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C0" w:rsidRPr="007C3777" w:rsidRDefault="001B1EC0" w:rsidP="001B1EC0">
      <w:pPr>
        <w:spacing w:after="360"/>
        <w:jc w:val="center"/>
        <w:rPr>
          <w:rFonts w:cs="Traditional Arabic"/>
          <w:sz w:val="26"/>
          <w:szCs w:val="36"/>
        </w:rPr>
      </w:pPr>
      <w:r w:rsidRPr="007C3777">
        <w:rPr>
          <w:rFonts w:cs="Traditional Arabic" w:hint="cs"/>
          <w:sz w:val="26"/>
          <w:szCs w:val="36"/>
          <w:rtl/>
        </w:rPr>
        <w:t xml:space="preserve">التوصية </w:t>
      </w:r>
      <w:r w:rsidRPr="007C3777">
        <w:rPr>
          <w:rFonts w:cs="Traditional Arabic"/>
          <w:sz w:val="26"/>
          <w:szCs w:val="36"/>
          <w:lang w:val="fr-CH"/>
        </w:rPr>
        <w:t>ITU-R BT.1702</w:t>
      </w:r>
      <w:r w:rsidR="00483F0E">
        <w:rPr>
          <w:rFonts w:cs="Traditional Arabic"/>
          <w:sz w:val="26"/>
          <w:szCs w:val="36"/>
          <w:lang w:val="fr-CH"/>
        </w:rPr>
        <w:t>-0</w:t>
      </w:r>
    </w:p>
    <w:p w:rsidR="001B1EC0" w:rsidRPr="001B1EC0" w:rsidRDefault="001B1EC0" w:rsidP="001B1EC0">
      <w:pPr>
        <w:spacing w:before="120"/>
        <w:jc w:val="center"/>
        <w:rPr>
          <w:rFonts w:cs="Traditional Arabic" w:hint="cs"/>
          <w:b/>
          <w:bCs/>
          <w:sz w:val="26"/>
          <w:szCs w:val="36"/>
          <w:rtl/>
        </w:rPr>
      </w:pPr>
      <w:r w:rsidRPr="001B1EC0">
        <w:rPr>
          <w:rFonts w:cs="Traditional Arabic" w:hint="cs"/>
          <w:b/>
          <w:bCs/>
          <w:sz w:val="26"/>
          <w:szCs w:val="36"/>
          <w:rtl/>
        </w:rPr>
        <w:t>مبادئ توجيهية للتقليل من مخاطر نوبات الصرع بسبب</w:t>
      </w:r>
    </w:p>
    <w:p w:rsidR="001B1EC0" w:rsidRPr="001B1EC0" w:rsidRDefault="001B1EC0" w:rsidP="001B1EC0">
      <w:pPr>
        <w:jc w:val="center"/>
        <w:rPr>
          <w:rFonts w:cs="Traditional Arabic" w:hint="cs"/>
          <w:b/>
          <w:bCs/>
          <w:sz w:val="26"/>
          <w:szCs w:val="36"/>
          <w:rtl/>
          <w:lang w:bidi="ar-EG"/>
        </w:rPr>
      </w:pPr>
      <w:r w:rsidRPr="001B1EC0">
        <w:rPr>
          <w:rFonts w:cs="Traditional Arabic" w:hint="cs"/>
          <w:b/>
          <w:bCs/>
          <w:sz w:val="26"/>
          <w:szCs w:val="36"/>
          <w:rtl/>
        </w:rPr>
        <w:t>الحساسية للضوء التي يسببها التلفزيون</w:t>
      </w:r>
    </w:p>
    <w:p w:rsidR="001B1EC0" w:rsidRPr="007C3777" w:rsidRDefault="001B1EC0" w:rsidP="001B1EC0">
      <w:pPr>
        <w:spacing w:before="240"/>
        <w:jc w:val="center"/>
        <w:rPr>
          <w:rFonts w:cs="Traditional Arabic" w:hint="cs"/>
          <w:sz w:val="22"/>
          <w:szCs w:val="30"/>
          <w:rtl/>
          <w:lang w:bidi="ar-EG"/>
        </w:rPr>
      </w:pPr>
      <w:r w:rsidRPr="007C3777">
        <w:rPr>
          <w:rFonts w:cs="Traditional Arabic" w:hint="cs"/>
          <w:sz w:val="22"/>
          <w:szCs w:val="30"/>
          <w:rtl/>
          <w:lang w:bidi="ar-EG"/>
        </w:rPr>
        <w:t xml:space="preserve">(المسألة </w:t>
      </w:r>
      <w:r w:rsidRPr="007C3777">
        <w:rPr>
          <w:rFonts w:cs="Traditional Arabic"/>
          <w:sz w:val="22"/>
          <w:szCs w:val="30"/>
          <w:lang w:bidi="ar-EG"/>
        </w:rPr>
        <w:t>ITU-R 47/6</w:t>
      </w:r>
      <w:r w:rsidRPr="007C3777">
        <w:rPr>
          <w:rFonts w:cs="Traditional Arabic" w:hint="cs"/>
          <w:sz w:val="22"/>
          <w:szCs w:val="30"/>
          <w:rtl/>
          <w:lang w:bidi="ar-EG"/>
        </w:rPr>
        <w:t>)</w:t>
      </w:r>
    </w:p>
    <w:p w:rsidR="000A5071" w:rsidRDefault="000A5071" w:rsidP="001B1EC0">
      <w:pPr>
        <w:jc w:val="right"/>
        <w:rPr>
          <w:rFonts w:cs="Traditional Arabic" w:hint="cs"/>
          <w:sz w:val="28"/>
          <w:szCs w:val="30"/>
          <w:rtl/>
          <w:lang w:bidi="ar-EG"/>
        </w:rPr>
      </w:pPr>
    </w:p>
    <w:p w:rsidR="001B1EC0" w:rsidRPr="007C3777" w:rsidRDefault="001B1EC0" w:rsidP="001B1EC0">
      <w:pPr>
        <w:jc w:val="right"/>
        <w:rPr>
          <w:rFonts w:cs="Traditional Arabic" w:hint="cs"/>
          <w:sz w:val="22"/>
          <w:szCs w:val="30"/>
          <w:rtl/>
          <w:lang w:bidi="ar-EG"/>
        </w:rPr>
      </w:pPr>
      <w:r w:rsidRPr="007C3777">
        <w:rPr>
          <w:rFonts w:cs="Traditional Arabic"/>
          <w:sz w:val="22"/>
          <w:szCs w:val="30"/>
          <w:lang w:bidi="ar-EG"/>
        </w:rPr>
        <w:t>(2005)</w:t>
      </w:r>
    </w:p>
    <w:p w:rsidR="001B1EC0" w:rsidRDefault="001B1EC0" w:rsidP="001B1EC0">
      <w:pPr>
        <w:rPr>
          <w:rFonts w:cs="Traditional Arabic" w:hint="cs"/>
          <w:sz w:val="26"/>
          <w:szCs w:val="28"/>
          <w:rtl/>
          <w:lang w:bidi="ar-EG"/>
        </w:rPr>
      </w:pPr>
    </w:p>
    <w:p w:rsidR="001B1EC0" w:rsidRPr="007C3777" w:rsidRDefault="001B1EC0" w:rsidP="001B1EC0">
      <w:pPr>
        <w:spacing w:before="360"/>
        <w:rPr>
          <w:rFonts w:cs="Traditional Arabic" w:hint="cs"/>
          <w:b/>
          <w:bCs/>
          <w:sz w:val="28"/>
          <w:szCs w:val="30"/>
          <w:rtl/>
          <w:lang w:bidi="ar-EG"/>
        </w:rPr>
      </w:pPr>
      <w:r w:rsidRPr="007C3777">
        <w:rPr>
          <w:rFonts w:cs="Traditional Arabic" w:hint="cs"/>
          <w:b/>
          <w:bCs/>
          <w:sz w:val="28"/>
          <w:szCs w:val="30"/>
          <w:rtl/>
          <w:lang w:bidi="ar-EG"/>
        </w:rPr>
        <w:t>مجال التطبيق</w:t>
      </w:r>
    </w:p>
    <w:p w:rsidR="001B1EC0" w:rsidRDefault="001B1EC0" w:rsidP="001B1EC0">
      <w:pPr>
        <w:spacing w:before="120"/>
        <w:rPr>
          <w:rFonts w:cs="Traditional Arabic" w:hint="cs"/>
          <w:sz w:val="22"/>
          <w:szCs w:val="30"/>
          <w:rtl/>
          <w:lang w:bidi="ar-EG"/>
        </w:rPr>
      </w:pPr>
      <w:r w:rsidRPr="001B1EC0">
        <w:rPr>
          <w:rFonts w:cs="Traditional Arabic" w:hint="cs"/>
          <w:sz w:val="22"/>
          <w:szCs w:val="30"/>
          <w:rtl/>
          <w:lang w:bidi="ar-EG"/>
        </w:rPr>
        <w:t>أدت الدراسات المستفيضة التي أجريت في مختلف أرجاء العالم عن موضوع الصرع بسبب الحسا</w:t>
      </w:r>
      <w:r>
        <w:rPr>
          <w:rFonts w:cs="Traditional Arabic" w:hint="cs"/>
          <w:sz w:val="22"/>
          <w:szCs w:val="30"/>
          <w:rtl/>
          <w:lang w:bidi="ar-EG"/>
        </w:rPr>
        <w:t>سية للضوء إلى صياغة هذه التوصية. وتهدف المبادئ التوجيهية الواردة في هذه التوصية إلى حماية تلك الفئة من السكان المعرضة لنوبة الصرع بسبب الحساسية للضوء والتي يمكن من ثم أن تتعرض لنوبات الصرع التي تسببها الومضات الضوئية، بما في ذلك تلك المرتبطة ببعض أنواع الصور التلفزيونية. ولذلك فإن هيئات البث مدعوة إلى توعية منتجي البرامج بمخاطر إعداد صور تلفزيونية قد تستفز نوبات الصرع المرتبطة بالحساسية للضوء لدى المشاهدين الذين هم عرضة لهذه النوبات</w:t>
      </w:r>
      <w:r w:rsidR="007C3777">
        <w:rPr>
          <w:rFonts w:cs="Traditional Arabic" w:hint="cs"/>
          <w:sz w:val="22"/>
          <w:szCs w:val="30"/>
          <w:rtl/>
          <w:lang w:bidi="ar-EG"/>
        </w:rPr>
        <w:t>.</w:t>
      </w:r>
      <w:r>
        <w:rPr>
          <w:rFonts w:cs="Traditional Arabic" w:hint="cs"/>
          <w:sz w:val="22"/>
          <w:szCs w:val="30"/>
          <w:rtl/>
          <w:lang w:bidi="ar-EG"/>
        </w:rPr>
        <w:t xml:space="preserve"> وتحتوي التذييلات من </w:t>
      </w:r>
      <w:r>
        <w:rPr>
          <w:rFonts w:cs="Traditional Arabic"/>
          <w:sz w:val="22"/>
          <w:szCs w:val="30"/>
          <w:lang w:bidi="ar-EG"/>
        </w:rPr>
        <w:t>1</w:t>
      </w:r>
      <w:r>
        <w:rPr>
          <w:rFonts w:cs="Traditional Arabic" w:hint="cs"/>
          <w:sz w:val="22"/>
          <w:szCs w:val="30"/>
          <w:rtl/>
          <w:lang w:bidi="ar-EG"/>
        </w:rPr>
        <w:t xml:space="preserve"> إلى </w:t>
      </w:r>
      <w:r>
        <w:rPr>
          <w:rFonts w:cs="Traditional Arabic"/>
          <w:sz w:val="22"/>
          <w:szCs w:val="30"/>
          <w:lang w:bidi="ar-EG"/>
        </w:rPr>
        <w:t>5</w:t>
      </w:r>
      <w:r>
        <w:rPr>
          <w:rFonts w:cs="Traditional Arabic" w:hint="cs"/>
          <w:sz w:val="22"/>
          <w:szCs w:val="30"/>
          <w:rtl/>
          <w:lang w:bidi="ar-EG"/>
        </w:rPr>
        <w:t xml:space="preserve"> على معلومات إضافية عن هذه المسائل. </w:t>
      </w:r>
    </w:p>
    <w:p w:rsidR="001B1EC0" w:rsidRDefault="001B1EC0" w:rsidP="001B1EC0">
      <w:pPr>
        <w:spacing w:before="480"/>
        <w:rPr>
          <w:rFonts w:cs="Traditional Arabic" w:hint="cs"/>
          <w:sz w:val="22"/>
          <w:szCs w:val="30"/>
          <w:rtl/>
          <w:lang w:bidi="ar-EG"/>
        </w:rPr>
      </w:pPr>
      <w:r>
        <w:rPr>
          <w:rFonts w:cs="Traditional Arabic" w:hint="cs"/>
          <w:sz w:val="22"/>
          <w:szCs w:val="30"/>
          <w:rtl/>
          <w:lang w:bidi="ar-EG"/>
        </w:rPr>
        <w:t xml:space="preserve">إن جمعية الاتصالات الراديوية التابعة للاتحاد الدولي للاتصالات، </w:t>
      </w:r>
    </w:p>
    <w:p w:rsidR="001B1EC0" w:rsidRPr="001B1EC0" w:rsidRDefault="001B1EC0" w:rsidP="001B1EC0">
      <w:pPr>
        <w:spacing w:before="240"/>
        <w:rPr>
          <w:rFonts w:cs="Traditional Arabic" w:hint="cs"/>
          <w:i/>
          <w:iCs/>
          <w:sz w:val="22"/>
          <w:szCs w:val="30"/>
          <w:rtl/>
          <w:lang w:bidi="ar-EG"/>
        </w:rPr>
      </w:pPr>
      <w:r w:rsidRPr="001B1EC0">
        <w:rPr>
          <w:rFonts w:cs="Traditional Arabic" w:hint="cs"/>
          <w:i/>
          <w:iCs/>
          <w:sz w:val="22"/>
          <w:szCs w:val="30"/>
          <w:rtl/>
          <w:lang w:bidi="ar-EG"/>
        </w:rPr>
        <w:t>إذ تضع في اعتبارها</w:t>
      </w:r>
    </w:p>
    <w:p w:rsidR="001B1EC0" w:rsidRDefault="001B1EC0" w:rsidP="001B1EC0">
      <w:pPr>
        <w:spacing w:before="160"/>
        <w:rPr>
          <w:rFonts w:cs="Traditional Arabic" w:hint="cs"/>
          <w:sz w:val="22"/>
          <w:szCs w:val="30"/>
          <w:rtl/>
          <w:lang w:bidi="ar-EG"/>
        </w:rPr>
      </w:pPr>
      <w:proofErr w:type="gramStart"/>
      <w:r>
        <w:rPr>
          <w:rFonts w:cs="Traditional Arabic" w:hint="cs"/>
          <w:sz w:val="22"/>
          <w:szCs w:val="30"/>
          <w:rtl/>
          <w:lang w:bidi="ar-EG"/>
        </w:rPr>
        <w:t>أ)</w:t>
      </w:r>
      <w:r>
        <w:rPr>
          <w:rFonts w:cs="Traditional Arabic" w:hint="cs"/>
          <w:sz w:val="22"/>
          <w:szCs w:val="30"/>
          <w:rtl/>
          <w:lang w:bidi="ar-EG"/>
        </w:rPr>
        <w:tab/>
      </w:r>
      <w:proofErr w:type="gramEnd"/>
      <w:r>
        <w:rPr>
          <w:rFonts w:cs="Traditional Arabic" w:hint="cs"/>
          <w:sz w:val="22"/>
          <w:szCs w:val="30"/>
          <w:rtl/>
          <w:lang w:bidi="ar-EG"/>
        </w:rPr>
        <w:t>أن عدداً من نوبات الصرع الفردية أو الجماعية المتولدة عن الحساسية للضوء لدى الأشخاص المعرضين لها، لا سيما الأطفال، قد أبلغ عنها من مختلف أنحاء العالم بسبب ارتعاش الصور التلفزيونية؛</w:t>
      </w:r>
    </w:p>
    <w:p w:rsidR="001B1EC0" w:rsidRDefault="001B1EC0" w:rsidP="004A43DF">
      <w:pPr>
        <w:spacing w:before="240"/>
        <w:rPr>
          <w:rFonts w:cs="Traditional Arabic" w:hint="cs"/>
          <w:sz w:val="22"/>
          <w:szCs w:val="30"/>
          <w:rtl/>
          <w:lang w:bidi="ar-EG"/>
        </w:rPr>
      </w:pPr>
      <w:proofErr w:type="gramStart"/>
      <w:r>
        <w:rPr>
          <w:rFonts w:cs="Traditional Arabic" w:hint="cs"/>
          <w:sz w:val="22"/>
          <w:szCs w:val="30"/>
          <w:rtl/>
          <w:lang w:bidi="ar-EG"/>
        </w:rPr>
        <w:t>ب)</w:t>
      </w:r>
      <w:r>
        <w:rPr>
          <w:rFonts w:cs="Traditional Arabic" w:hint="cs"/>
          <w:sz w:val="22"/>
          <w:szCs w:val="30"/>
          <w:rtl/>
          <w:lang w:bidi="ar-EG"/>
        </w:rPr>
        <w:tab/>
      </w:r>
      <w:proofErr w:type="gramEnd"/>
      <w:r>
        <w:rPr>
          <w:rFonts w:cs="Traditional Arabic" w:hint="cs"/>
          <w:sz w:val="22"/>
          <w:szCs w:val="30"/>
          <w:rtl/>
          <w:lang w:bidi="ar-EG"/>
        </w:rPr>
        <w:t>أن الصور المعروضة على أجهزة التلفزيون، وإن كانت لا تسبب في حد ذاتها داء الصرع الناجم عن الحساسية للضوء، فإنها قد تستفز نوبات الصرع لدى من هم عرضة لذلك بسبب الحساسية للضوء؛</w:t>
      </w:r>
    </w:p>
    <w:p w:rsidR="001B1EC0" w:rsidRDefault="001B1EC0" w:rsidP="004A43DF">
      <w:pPr>
        <w:spacing w:before="240"/>
        <w:rPr>
          <w:rFonts w:cs="Traditional Arabic" w:hint="cs"/>
          <w:sz w:val="22"/>
          <w:szCs w:val="30"/>
          <w:rtl/>
          <w:lang w:bidi="ar-EG"/>
        </w:rPr>
      </w:pPr>
      <w:proofErr w:type="gramStart"/>
      <w:r>
        <w:rPr>
          <w:rFonts w:cs="Traditional Arabic" w:hint="cs"/>
          <w:sz w:val="22"/>
          <w:szCs w:val="30"/>
          <w:rtl/>
          <w:lang w:bidi="ar-EG"/>
        </w:rPr>
        <w:t>ج)</w:t>
      </w:r>
      <w:r>
        <w:rPr>
          <w:rFonts w:cs="Traditional Arabic" w:hint="cs"/>
          <w:sz w:val="22"/>
          <w:szCs w:val="30"/>
          <w:rtl/>
          <w:lang w:bidi="ar-EG"/>
        </w:rPr>
        <w:tab/>
      </w:r>
      <w:proofErr w:type="gramEnd"/>
      <w:r>
        <w:rPr>
          <w:rFonts w:cs="Traditional Arabic" w:hint="cs"/>
          <w:sz w:val="22"/>
          <w:szCs w:val="30"/>
          <w:rtl/>
          <w:lang w:bidi="ar-EG"/>
        </w:rPr>
        <w:t>أن من المفيد التعرف على التدابير الكفيلة بتجنب احتمال إنتاج مواد للبث التلفزيوني من شأنها أن تستفز نوبات الصرع بسبب الحساسية للضوء؛</w:t>
      </w:r>
    </w:p>
    <w:p w:rsidR="001B1EC0" w:rsidRDefault="001B1EC0" w:rsidP="004A43DF">
      <w:pPr>
        <w:spacing w:before="240"/>
        <w:rPr>
          <w:rFonts w:cs="Traditional Arabic" w:hint="cs"/>
          <w:sz w:val="22"/>
          <w:szCs w:val="30"/>
          <w:rtl/>
          <w:lang w:bidi="ar-EG"/>
        </w:rPr>
      </w:pPr>
      <w:proofErr w:type="gramStart"/>
      <w:r>
        <w:rPr>
          <w:rFonts w:cs="Traditional Arabic" w:hint="cs"/>
          <w:sz w:val="22"/>
          <w:szCs w:val="30"/>
          <w:rtl/>
          <w:lang w:bidi="ar-EG"/>
        </w:rPr>
        <w:t>د)</w:t>
      </w:r>
      <w:r>
        <w:rPr>
          <w:rFonts w:cs="Traditional Arabic" w:hint="cs"/>
          <w:sz w:val="22"/>
          <w:szCs w:val="30"/>
          <w:rtl/>
          <w:lang w:bidi="ar-EG"/>
        </w:rPr>
        <w:tab/>
      </w:r>
      <w:proofErr w:type="gramEnd"/>
      <w:r>
        <w:rPr>
          <w:rFonts w:cs="Traditional Arabic" w:hint="cs"/>
          <w:sz w:val="22"/>
          <w:szCs w:val="30"/>
          <w:rtl/>
          <w:lang w:bidi="ar-EG"/>
        </w:rPr>
        <w:t>أن التدابير المتخذة يجب أن تتن</w:t>
      </w:r>
      <w:r w:rsidR="007C3777">
        <w:rPr>
          <w:rFonts w:cs="Traditional Arabic" w:hint="cs"/>
          <w:sz w:val="22"/>
          <w:szCs w:val="30"/>
          <w:rtl/>
          <w:lang w:bidi="ar-EG"/>
        </w:rPr>
        <w:t>اسب مع المخاطر وينبغي ألاّ تُثق</w:t>
      </w:r>
      <w:r>
        <w:rPr>
          <w:rFonts w:cs="Traditional Arabic" w:hint="cs"/>
          <w:sz w:val="22"/>
          <w:szCs w:val="30"/>
          <w:rtl/>
          <w:lang w:bidi="ar-EG"/>
        </w:rPr>
        <w:t>ل كاهل منظمات البث أو منتجي البرامج بلا داع؛</w:t>
      </w:r>
    </w:p>
    <w:p w:rsidR="001B1EC0" w:rsidRDefault="001B1EC0" w:rsidP="004A43DF">
      <w:pPr>
        <w:spacing w:before="240"/>
        <w:rPr>
          <w:rFonts w:cs="Traditional Arabic" w:hint="cs"/>
          <w:sz w:val="22"/>
          <w:szCs w:val="30"/>
          <w:rtl/>
          <w:lang w:bidi="ar-EG"/>
        </w:rPr>
      </w:pPr>
      <w:proofErr w:type="gramStart"/>
      <w:r>
        <w:rPr>
          <w:rFonts w:cs="Traditional Arabic" w:hint="cs"/>
          <w:sz w:val="22"/>
          <w:szCs w:val="30"/>
          <w:rtl/>
          <w:lang w:bidi="ar-EG"/>
        </w:rPr>
        <w:t>هـ)</w:t>
      </w:r>
      <w:r>
        <w:rPr>
          <w:rFonts w:cs="Traditional Arabic" w:hint="cs"/>
          <w:sz w:val="22"/>
          <w:szCs w:val="30"/>
          <w:rtl/>
          <w:lang w:bidi="ar-EG"/>
        </w:rPr>
        <w:tab/>
      </w:r>
      <w:proofErr w:type="gramEnd"/>
      <w:r>
        <w:rPr>
          <w:rFonts w:cs="Traditional Arabic" w:hint="cs"/>
          <w:sz w:val="22"/>
          <w:szCs w:val="30"/>
          <w:rtl/>
          <w:lang w:bidi="ar-EG"/>
        </w:rPr>
        <w:t>أن أثر هذه التدابير على القائمين بالبث أو منتجي البرامج يتفاوت بحسب نوع البرامج المنتجة؛</w:t>
      </w:r>
    </w:p>
    <w:p w:rsidR="001B1EC0" w:rsidRDefault="001B1EC0" w:rsidP="004A43DF">
      <w:pPr>
        <w:spacing w:before="240"/>
        <w:rPr>
          <w:rFonts w:cs="Traditional Arabic" w:hint="cs"/>
          <w:sz w:val="22"/>
          <w:szCs w:val="30"/>
          <w:rtl/>
          <w:lang w:bidi="ar-EG"/>
        </w:rPr>
      </w:pPr>
      <w:proofErr w:type="gramStart"/>
      <w:r>
        <w:rPr>
          <w:rFonts w:cs="Traditional Arabic" w:hint="cs"/>
          <w:sz w:val="22"/>
          <w:szCs w:val="30"/>
          <w:rtl/>
          <w:lang w:bidi="ar-EG"/>
        </w:rPr>
        <w:t>و)</w:t>
      </w:r>
      <w:r>
        <w:rPr>
          <w:rFonts w:cs="Traditional Arabic" w:hint="cs"/>
          <w:sz w:val="22"/>
          <w:szCs w:val="30"/>
          <w:rtl/>
          <w:lang w:bidi="ar-EG"/>
        </w:rPr>
        <w:tab/>
      </w:r>
      <w:proofErr w:type="gramEnd"/>
      <w:r>
        <w:rPr>
          <w:rFonts w:cs="Traditional Arabic" w:hint="cs"/>
          <w:sz w:val="22"/>
          <w:szCs w:val="30"/>
          <w:rtl/>
          <w:lang w:bidi="ar-EG"/>
        </w:rPr>
        <w:t xml:space="preserve">أن تطبيق هذه التدابير تطبيقاً فعالاً يقتضي أن تكون بسيطة وسهلة الفهم من جانب منتجي البرامج غير التقنيين: </w:t>
      </w:r>
    </w:p>
    <w:p w:rsidR="001B1EC0" w:rsidRDefault="001B1EC0" w:rsidP="001B1EC0">
      <w:pPr>
        <w:spacing w:before="160"/>
        <w:rPr>
          <w:rFonts w:cs="Traditional Arabic" w:hint="cs"/>
          <w:sz w:val="22"/>
          <w:szCs w:val="30"/>
          <w:rtl/>
          <w:lang w:bidi="ar-EG"/>
        </w:rPr>
      </w:pPr>
      <w:r>
        <w:rPr>
          <w:rFonts w:cs="Traditional Arabic" w:hint="cs"/>
          <w:sz w:val="22"/>
          <w:szCs w:val="30"/>
          <w:rtl/>
          <w:lang w:bidi="ar-EG"/>
        </w:rPr>
        <w:t>-</w:t>
      </w:r>
      <w:r>
        <w:rPr>
          <w:rFonts w:cs="Traditional Arabic" w:hint="cs"/>
          <w:sz w:val="22"/>
          <w:szCs w:val="30"/>
          <w:rtl/>
          <w:lang w:bidi="ar-EG"/>
        </w:rPr>
        <w:tab/>
        <w:t>أن إنتاج بعض البرامج التي تذاع مباشرة (مثل الأنباء) يخرج في غالب الأحيان عن نطاق تحكم القائم بالبث؛</w:t>
      </w:r>
    </w:p>
    <w:p w:rsidR="001B1EC0" w:rsidRDefault="001B1EC0" w:rsidP="001B1EC0">
      <w:pPr>
        <w:spacing w:before="160"/>
        <w:rPr>
          <w:rFonts w:cs="Traditional Arabic" w:hint="cs"/>
          <w:sz w:val="22"/>
          <w:szCs w:val="30"/>
          <w:rtl/>
          <w:lang w:bidi="ar-EG"/>
        </w:rPr>
      </w:pPr>
      <w:r>
        <w:rPr>
          <w:rFonts w:cs="Traditional Arabic" w:hint="cs"/>
          <w:sz w:val="22"/>
          <w:szCs w:val="30"/>
          <w:rtl/>
          <w:lang w:bidi="ar-EG"/>
        </w:rPr>
        <w:t>-</w:t>
      </w:r>
      <w:r>
        <w:rPr>
          <w:rFonts w:cs="Traditional Arabic" w:hint="cs"/>
          <w:sz w:val="22"/>
          <w:szCs w:val="30"/>
          <w:rtl/>
          <w:lang w:bidi="ar-EG"/>
        </w:rPr>
        <w:tab/>
        <w:t>أن نتائج القياسات التي أعدت للتحقق من الامتثال للمبادئ التوجيهية تتوقف على عدد من معلمات القياس؛</w:t>
      </w:r>
    </w:p>
    <w:p w:rsidR="001B1EC0" w:rsidRDefault="008C3C74" w:rsidP="004A43DF">
      <w:pPr>
        <w:spacing w:before="160"/>
        <w:ind w:left="822" w:hanging="822"/>
        <w:rPr>
          <w:rFonts w:cs="Traditional Arabic" w:hint="cs"/>
          <w:sz w:val="22"/>
          <w:szCs w:val="30"/>
          <w:rtl/>
          <w:lang w:bidi="ar-EG"/>
        </w:rPr>
      </w:pPr>
      <w:r>
        <w:rPr>
          <w:rFonts w:cs="Traditional Arabic"/>
          <w:sz w:val="22"/>
          <w:szCs w:val="30"/>
          <w:rtl/>
          <w:lang w:bidi="ar-EG"/>
        </w:rPr>
        <w:br w:type="page"/>
      </w:r>
      <w:r>
        <w:rPr>
          <w:rFonts w:cs="Traditional Arabic" w:hint="cs"/>
          <w:sz w:val="22"/>
          <w:szCs w:val="30"/>
          <w:rtl/>
          <w:lang w:bidi="ar-EG"/>
        </w:rPr>
        <w:lastRenderedPageBreak/>
        <w:t>-</w:t>
      </w:r>
      <w:r>
        <w:rPr>
          <w:rFonts w:cs="Traditional Arabic" w:hint="cs"/>
          <w:sz w:val="22"/>
          <w:szCs w:val="30"/>
          <w:rtl/>
          <w:lang w:bidi="ar-EG"/>
        </w:rPr>
        <w:tab/>
        <w:t>أن بيئة المشاهدة وأجهزة العرض، التي تؤثر في احتمال حدوث المشكلة لدى المشاهدين المعرضين لذلك، تختلف تبعاً لأسلوب العيش في مختلف أنحاء العالم؛</w:t>
      </w:r>
    </w:p>
    <w:p w:rsidR="008C3C74" w:rsidRDefault="008C3C74" w:rsidP="004A43DF">
      <w:pPr>
        <w:spacing w:before="240"/>
        <w:rPr>
          <w:rFonts w:cs="Traditional Arabic" w:hint="cs"/>
          <w:sz w:val="22"/>
          <w:szCs w:val="30"/>
          <w:rtl/>
          <w:lang w:bidi="ar-EG"/>
        </w:rPr>
      </w:pPr>
      <w:proofErr w:type="gramStart"/>
      <w:r>
        <w:rPr>
          <w:rFonts w:cs="Traditional Arabic" w:hint="cs"/>
          <w:sz w:val="22"/>
          <w:szCs w:val="30"/>
          <w:rtl/>
          <w:lang w:bidi="ar-EG"/>
        </w:rPr>
        <w:t>ز)</w:t>
      </w:r>
      <w:r>
        <w:rPr>
          <w:rFonts w:cs="Traditional Arabic" w:hint="cs"/>
          <w:sz w:val="22"/>
          <w:szCs w:val="30"/>
          <w:rtl/>
          <w:lang w:bidi="ar-EG"/>
        </w:rPr>
        <w:tab/>
      </w:r>
      <w:proofErr w:type="gramEnd"/>
      <w:r>
        <w:rPr>
          <w:rFonts w:cs="Traditional Arabic" w:hint="cs"/>
          <w:sz w:val="22"/>
          <w:szCs w:val="30"/>
          <w:rtl/>
          <w:lang w:bidi="ar-EG"/>
        </w:rPr>
        <w:t>أن خط التعرض إلى نوبة صرع لا يمكن درؤه عن معظم المشاهدين المعرضين لها:</w:t>
      </w:r>
    </w:p>
    <w:p w:rsidR="008C3C74" w:rsidRDefault="008C3C74" w:rsidP="008C3C74">
      <w:pPr>
        <w:spacing w:before="160"/>
        <w:rPr>
          <w:rFonts w:cs="Traditional Arabic" w:hint="cs"/>
          <w:sz w:val="22"/>
          <w:szCs w:val="30"/>
          <w:rtl/>
          <w:lang w:bidi="ar-EG"/>
        </w:rPr>
      </w:pPr>
      <w:r>
        <w:rPr>
          <w:rFonts w:cs="Traditional Arabic" w:hint="cs"/>
          <w:sz w:val="22"/>
          <w:szCs w:val="30"/>
          <w:rtl/>
          <w:lang w:bidi="ar-EG"/>
        </w:rPr>
        <w:t>-</w:t>
      </w:r>
      <w:r>
        <w:rPr>
          <w:rFonts w:cs="Traditional Arabic" w:hint="cs"/>
          <w:sz w:val="22"/>
          <w:szCs w:val="30"/>
          <w:rtl/>
          <w:lang w:bidi="ar-EG"/>
        </w:rPr>
        <w:tab/>
        <w:t>أن عدداً ضئيلاً من المشاهدين شديدي التعرض يمكن أن يتمتعوا بالحماية بفضل مرشاح يزود به المستقبِل؛</w:t>
      </w:r>
    </w:p>
    <w:p w:rsidR="008C3C74" w:rsidRDefault="008C3C74" w:rsidP="004A43DF">
      <w:pPr>
        <w:spacing w:before="160"/>
        <w:ind w:left="822" w:hanging="822"/>
        <w:rPr>
          <w:rFonts w:cs="Traditional Arabic" w:hint="cs"/>
          <w:sz w:val="22"/>
          <w:szCs w:val="30"/>
          <w:rtl/>
          <w:lang w:bidi="ar-EG"/>
        </w:rPr>
      </w:pPr>
      <w:r>
        <w:rPr>
          <w:rFonts w:cs="Traditional Arabic" w:hint="cs"/>
          <w:sz w:val="22"/>
          <w:szCs w:val="30"/>
          <w:rtl/>
          <w:lang w:bidi="ar-EG"/>
        </w:rPr>
        <w:t>-</w:t>
      </w:r>
      <w:r>
        <w:rPr>
          <w:rFonts w:cs="Traditional Arabic" w:hint="cs"/>
          <w:sz w:val="22"/>
          <w:szCs w:val="30"/>
          <w:rtl/>
          <w:lang w:bidi="ar-EG"/>
        </w:rPr>
        <w:tab/>
        <w:t>أن تعقد سلسلة البث من بدايتها إلى نهايتها والتي يدخل فيها العديد من المنظمات والتكنولوجيات، من التقاط الصور والإنتاج والصياغة ثم البث والاستقبال والعرض، إلى جانب ظروف المشاهدة، يحول دون تحكم أي منظمة بمفردها في هذا النوع من المخاطر،</w:t>
      </w:r>
    </w:p>
    <w:p w:rsidR="004A43DF" w:rsidRDefault="004A43DF" w:rsidP="004A43DF">
      <w:pPr>
        <w:spacing w:before="120"/>
        <w:rPr>
          <w:rFonts w:cs="Traditional Arabic" w:hint="cs"/>
          <w:sz w:val="22"/>
          <w:szCs w:val="30"/>
          <w:rtl/>
          <w:lang w:bidi="ar-EG"/>
        </w:rPr>
      </w:pPr>
    </w:p>
    <w:p w:rsidR="008C3C74" w:rsidRPr="004A43DF" w:rsidRDefault="00DE13ED" w:rsidP="004A43DF">
      <w:pPr>
        <w:spacing w:before="360"/>
        <w:rPr>
          <w:rFonts w:cs="Traditional Arabic" w:hint="cs"/>
          <w:i/>
          <w:iCs/>
          <w:sz w:val="22"/>
          <w:szCs w:val="30"/>
          <w:rtl/>
          <w:lang w:bidi="ar-EG"/>
        </w:rPr>
      </w:pPr>
      <w:r>
        <w:rPr>
          <w:rFonts w:cs="Traditional Arabic" w:hint="cs"/>
          <w:i/>
          <w:iCs/>
          <w:sz w:val="22"/>
          <w:szCs w:val="30"/>
          <w:rtl/>
          <w:lang w:bidi="ar-EG"/>
        </w:rPr>
        <w:tab/>
      </w:r>
      <w:r w:rsidR="008C3C74" w:rsidRPr="004A43DF">
        <w:rPr>
          <w:rFonts w:cs="Traditional Arabic" w:hint="cs"/>
          <w:i/>
          <w:iCs/>
          <w:sz w:val="22"/>
          <w:szCs w:val="30"/>
          <w:rtl/>
          <w:lang w:bidi="ar-EG"/>
        </w:rPr>
        <w:t>توصي</w:t>
      </w:r>
    </w:p>
    <w:p w:rsidR="008C3C74" w:rsidRDefault="008C3C74" w:rsidP="004A43DF">
      <w:pPr>
        <w:spacing w:before="240"/>
        <w:rPr>
          <w:rFonts w:cs="Traditional Arabic" w:hint="cs"/>
          <w:sz w:val="22"/>
          <w:szCs w:val="30"/>
          <w:rtl/>
          <w:lang w:bidi="ar-EG"/>
        </w:rPr>
      </w:pPr>
      <w:proofErr w:type="gramStart"/>
      <w:r>
        <w:rPr>
          <w:rFonts w:cs="Traditional Arabic"/>
          <w:b/>
          <w:bCs/>
          <w:sz w:val="22"/>
          <w:szCs w:val="30"/>
          <w:lang w:bidi="ar-EG"/>
        </w:rPr>
        <w:t>1</w:t>
      </w:r>
      <w:proofErr w:type="gramEnd"/>
      <w:r>
        <w:rPr>
          <w:rFonts w:cs="Traditional Arabic" w:hint="cs"/>
          <w:b/>
          <w:bCs/>
          <w:sz w:val="22"/>
          <w:szCs w:val="30"/>
          <w:rtl/>
          <w:lang w:bidi="ar-EG"/>
        </w:rPr>
        <w:tab/>
      </w:r>
      <w:r>
        <w:rPr>
          <w:rFonts w:cs="Traditional Arabic" w:hint="cs"/>
          <w:sz w:val="22"/>
          <w:szCs w:val="30"/>
          <w:rtl/>
          <w:lang w:bidi="ar-EG"/>
        </w:rPr>
        <w:t xml:space="preserve">بتشجيع منظمات البث على إذكاء الوعي لدى منتجي البرامج بمخاطر إنتاج تلك الصور التلفزيونية التي قد تستفز نوبات الصرع بسبب الحساسية للضوء لدى المشاهدين المعرضين لذلك، </w:t>
      </w:r>
    </w:p>
    <w:p w:rsidR="008C3C74" w:rsidRPr="00EC5C1A" w:rsidRDefault="00DE13ED" w:rsidP="004A43DF">
      <w:pPr>
        <w:spacing w:before="480"/>
        <w:rPr>
          <w:rFonts w:cs="Traditional Arabic" w:hint="cs"/>
          <w:i/>
          <w:iCs/>
          <w:sz w:val="22"/>
          <w:szCs w:val="30"/>
          <w:rtl/>
          <w:lang w:bidi="ar-EG"/>
        </w:rPr>
      </w:pPr>
      <w:r>
        <w:rPr>
          <w:rFonts w:cs="Traditional Arabic" w:hint="cs"/>
          <w:i/>
          <w:iCs/>
          <w:sz w:val="22"/>
          <w:szCs w:val="30"/>
          <w:rtl/>
          <w:lang w:bidi="ar-EG"/>
        </w:rPr>
        <w:tab/>
      </w:r>
      <w:r w:rsidR="008C3C74" w:rsidRPr="00EC5C1A">
        <w:rPr>
          <w:rFonts w:cs="Traditional Arabic" w:hint="cs"/>
          <w:i/>
          <w:iCs/>
          <w:sz w:val="22"/>
          <w:szCs w:val="30"/>
          <w:rtl/>
          <w:lang w:bidi="ar-EG"/>
        </w:rPr>
        <w:t xml:space="preserve">وتوصي علاوة على ذلك </w:t>
      </w:r>
    </w:p>
    <w:p w:rsidR="008C3C74" w:rsidRDefault="008C3C74" w:rsidP="008C3C74">
      <w:pPr>
        <w:spacing w:before="160"/>
        <w:rPr>
          <w:rFonts w:cs="Traditional Arabic" w:hint="cs"/>
          <w:sz w:val="22"/>
          <w:szCs w:val="30"/>
          <w:rtl/>
          <w:lang w:bidi="ar-EG"/>
        </w:rPr>
      </w:pPr>
      <w:proofErr w:type="gramStart"/>
      <w:r>
        <w:rPr>
          <w:rFonts w:cs="Traditional Arabic"/>
          <w:b/>
          <w:bCs/>
          <w:sz w:val="22"/>
          <w:szCs w:val="30"/>
          <w:lang w:bidi="ar-EG"/>
        </w:rPr>
        <w:t>1</w:t>
      </w:r>
      <w:proofErr w:type="gramEnd"/>
      <w:r>
        <w:rPr>
          <w:rFonts w:cs="Traditional Arabic" w:hint="cs"/>
          <w:b/>
          <w:bCs/>
          <w:sz w:val="22"/>
          <w:szCs w:val="30"/>
          <w:rtl/>
          <w:lang w:bidi="ar-EG"/>
        </w:rPr>
        <w:tab/>
      </w:r>
      <w:r>
        <w:rPr>
          <w:rFonts w:cs="Traditional Arabic" w:hint="cs"/>
          <w:sz w:val="22"/>
          <w:szCs w:val="30"/>
          <w:rtl/>
          <w:lang w:bidi="ar-EG"/>
        </w:rPr>
        <w:t>بضرورة اطّلاع منتجي البرامج التلفزيونية ومصنعي أجهزة الاستهلاك والمشاهدين على المعلومات التقنية الواردة في التذييلات؛</w:t>
      </w:r>
    </w:p>
    <w:p w:rsidR="008C3C74" w:rsidRDefault="008C3C74" w:rsidP="008C3C74">
      <w:pPr>
        <w:spacing w:before="160"/>
        <w:rPr>
          <w:rFonts w:cs="Traditional Arabic" w:hint="cs"/>
          <w:sz w:val="22"/>
          <w:szCs w:val="30"/>
          <w:rtl/>
          <w:lang w:bidi="ar-EG"/>
        </w:rPr>
      </w:pPr>
      <w:proofErr w:type="gramStart"/>
      <w:r>
        <w:rPr>
          <w:rFonts w:cs="Traditional Arabic"/>
          <w:b/>
          <w:bCs/>
          <w:sz w:val="22"/>
          <w:szCs w:val="30"/>
          <w:lang w:bidi="ar-EG"/>
        </w:rPr>
        <w:t>2</w:t>
      </w:r>
      <w:r>
        <w:rPr>
          <w:rFonts w:cs="Traditional Arabic" w:hint="cs"/>
          <w:b/>
          <w:bCs/>
          <w:sz w:val="22"/>
          <w:szCs w:val="30"/>
          <w:rtl/>
          <w:lang w:bidi="ar-EG"/>
        </w:rPr>
        <w:tab/>
      </w:r>
      <w:r>
        <w:rPr>
          <w:rFonts w:cs="Traditional Arabic" w:hint="cs"/>
          <w:sz w:val="22"/>
          <w:szCs w:val="30"/>
          <w:rtl/>
          <w:lang w:bidi="ar-EG"/>
        </w:rPr>
        <w:t>بالحاجة</w:t>
      </w:r>
      <w:proofErr w:type="gramEnd"/>
      <w:r>
        <w:rPr>
          <w:rFonts w:cs="Traditional Arabic" w:hint="cs"/>
          <w:sz w:val="22"/>
          <w:szCs w:val="30"/>
          <w:rtl/>
          <w:lang w:bidi="ar-EG"/>
        </w:rPr>
        <w:t xml:space="preserve"> إلى إجراء المزيد من الدراسات علماً بوجود مختلف أنواع البرامج في بيئات البث؛</w:t>
      </w:r>
    </w:p>
    <w:p w:rsidR="008C3C74" w:rsidRDefault="008C3C74" w:rsidP="008C3C74">
      <w:pPr>
        <w:spacing w:before="160"/>
        <w:rPr>
          <w:rFonts w:cs="Traditional Arabic" w:hint="cs"/>
          <w:sz w:val="22"/>
          <w:szCs w:val="30"/>
          <w:rtl/>
          <w:lang w:bidi="ar-EG"/>
        </w:rPr>
      </w:pPr>
      <w:proofErr w:type="gramStart"/>
      <w:r>
        <w:rPr>
          <w:rFonts w:cs="Traditional Arabic"/>
          <w:b/>
          <w:bCs/>
          <w:sz w:val="22"/>
          <w:szCs w:val="30"/>
          <w:lang w:bidi="ar-EG"/>
        </w:rPr>
        <w:t>3</w:t>
      </w:r>
      <w:r>
        <w:rPr>
          <w:rFonts w:cs="Traditional Arabic" w:hint="cs"/>
          <w:b/>
          <w:bCs/>
          <w:sz w:val="22"/>
          <w:szCs w:val="30"/>
          <w:rtl/>
          <w:lang w:bidi="ar-EG"/>
        </w:rPr>
        <w:tab/>
      </w:r>
      <w:r>
        <w:rPr>
          <w:rFonts w:cs="Traditional Arabic" w:hint="cs"/>
          <w:sz w:val="22"/>
          <w:szCs w:val="30"/>
          <w:rtl/>
          <w:lang w:bidi="ar-EG"/>
        </w:rPr>
        <w:t>باستشارة</w:t>
      </w:r>
      <w:proofErr w:type="gramEnd"/>
      <w:r>
        <w:rPr>
          <w:rFonts w:cs="Traditional Arabic" w:hint="cs"/>
          <w:sz w:val="22"/>
          <w:szCs w:val="30"/>
          <w:rtl/>
          <w:lang w:bidi="ar-EG"/>
        </w:rPr>
        <w:t xml:space="preserve"> المنظمات الطبية الدولية المناسبة (مثل منظمة الصحة العالمية) وإبلاغها بصفة منتظمة بهذه المسائل، وذلك نظراً لتعقّد المسائل الطبية في هذا الشأن.</w:t>
      </w:r>
    </w:p>
    <w:p w:rsidR="008C3C74" w:rsidRPr="004A43DF" w:rsidRDefault="008C3C74" w:rsidP="008C3C74">
      <w:pPr>
        <w:spacing w:before="840"/>
        <w:jc w:val="center"/>
        <w:rPr>
          <w:rFonts w:ascii="Times New Roman Bold" w:hAnsi="Times New Roman Bold" w:cs="Traditional Arabic" w:hint="cs"/>
          <w:b/>
          <w:bCs/>
          <w:sz w:val="26"/>
          <w:szCs w:val="36"/>
          <w:rtl/>
          <w:lang w:bidi="ar-EG"/>
        </w:rPr>
      </w:pPr>
      <w:r w:rsidRPr="004A43DF">
        <w:rPr>
          <w:rFonts w:ascii="Times New Roman Bold" w:hAnsi="Times New Roman Bold" w:cs="Traditional Arabic" w:hint="cs"/>
          <w:b/>
          <w:bCs/>
          <w:sz w:val="26"/>
          <w:szCs w:val="36"/>
          <w:rtl/>
          <w:lang w:bidi="ar-EG"/>
        </w:rPr>
        <w:t xml:space="preserve">التذييل </w:t>
      </w:r>
      <w:r w:rsidRPr="004A43DF">
        <w:rPr>
          <w:rFonts w:ascii="Times New Roman Bold" w:hAnsi="Times New Roman Bold" w:cs="Traditional Arabic"/>
          <w:b/>
          <w:bCs/>
          <w:sz w:val="26"/>
          <w:szCs w:val="36"/>
          <w:lang w:bidi="ar-EG"/>
        </w:rPr>
        <w:t>1</w:t>
      </w:r>
    </w:p>
    <w:p w:rsidR="008C3C74" w:rsidRPr="004A43DF" w:rsidRDefault="008C3C74" w:rsidP="008C3C74">
      <w:pPr>
        <w:spacing w:before="240"/>
        <w:jc w:val="center"/>
        <w:rPr>
          <w:rFonts w:ascii="Times New Roman Bold" w:hAnsi="Times New Roman Bold" w:cs="Traditional Arabic" w:hint="cs"/>
          <w:b/>
          <w:bCs/>
          <w:sz w:val="26"/>
          <w:szCs w:val="36"/>
          <w:rtl/>
          <w:lang w:bidi="ar-EG"/>
        </w:rPr>
      </w:pPr>
      <w:r w:rsidRPr="004A43DF">
        <w:rPr>
          <w:rFonts w:ascii="Times New Roman Bold" w:hAnsi="Times New Roman Bold" w:cs="Traditional Arabic" w:hint="cs"/>
          <w:b/>
          <w:bCs/>
          <w:sz w:val="26"/>
          <w:szCs w:val="36"/>
          <w:rtl/>
          <w:lang w:bidi="ar-EG"/>
        </w:rPr>
        <w:t xml:space="preserve">معلومات تقنية موجهة إلى منظمات الإنتاج </w:t>
      </w:r>
      <w:r w:rsidR="004A43DF">
        <w:rPr>
          <w:rFonts w:ascii="Times New Roman Bold" w:hAnsi="Times New Roman Bold" w:cs="Traditional Arabic"/>
          <w:b/>
          <w:bCs/>
          <w:sz w:val="26"/>
          <w:szCs w:val="36"/>
          <w:rtl/>
          <w:lang w:bidi="ar-EG"/>
        </w:rPr>
        <w:br/>
      </w:r>
      <w:r w:rsidRPr="004A43DF">
        <w:rPr>
          <w:rFonts w:ascii="Times New Roman Bold" w:hAnsi="Times New Roman Bold" w:cs="Traditional Arabic" w:hint="cs"/>
          <w:b/>
          <w:bCs/>
          <w:sz w:val="26"/>
          <w:szCs w:val="36"/>
          <w:rtl/>
          <w:lang w:bidi="ar-EG"/>
        </w:rPr>
        <w:t>بشأن الصور الوامضة في التلفزيون</w:t>
      </w:r>
    </w:p>
    <w:p w:rsidR="008C3C74" w:rsidRDefault="008C3C74" w:rsidP="008C3C74">
      <w:pPr>
        <w:spacing w:before="240"/>
        <w:rPr>
          <w:rFonts w:cs="Traditional Arabic" w:hint="cs"/>
          <w:sz w:val="22"/>
          <w:szCs w:val="30"/>
          <w:rtl/>
          <w:lang w:bidi="ar-EG"/>
        </w:rPr>
      </w:pPr>
    </w:p>
    <w:p w:rsidR="00D10A63" w:rsidRDefault="008C3C74" w:rsidP="00156C9D">
      <w:pPr>
        <w:spacing w:before="0" w:line="216" w:lineRule="auto"/>
        <w:rPr>
          <w:rFonts w:cs="Traditional Arabic"/>
          <w:sz w:val="22"/>
          <w:szCs w:val="30"/>
          <w:rtl/>
          <w:lang w:bidi="ar-EG"/>
        </w:rPr>
      </w:pPr>
      <w:r>
        <w:rPr>
          <w:rFonts w:cs="Traditional Arabic" w:hint="cs"/>
          <w:sz w:val="22"/>
          <w:szCs w:val="30"/>
          <w:rtl/>
          <w:lang w:bidi="ar-EG"/>
        </w:rPr>
        <w:t xml:space="preserve">يمكن أن تتسبب الصور المرتعشة أو المتقطعة وبعض التكرارات المنتظمة في مشكلات بالنسبة إلى بعض المشاهدين المعرضين </w:t>
      </w:r>
      <w:r w:rsidRPr="00D650F5">
        <w:rPr>
          <w:rFonts w:cs="Traditional Arabic" w:hint="cs"/>
          <w:sz w:val="22"/>
          <w:szCs w:val="30"/>
          <w:rtl/>
          <w:lang w:bidi="ar-EG"/>
        </w:rPr>
        <w:t xml:space="preserve">لنوبات الصرع بسبب الحساسية للضوء. وقد أدت دراسة المعلومات الصادرة عن دوائر طبية رائدة في هذا </w:t>
      </w:r>
      <w:proofErr w:type="gramStart"/>
      <w:r w:rsidRPr="00D650F5">
        <w:rPr>
          <w:rFonts w:cs="Traditional Arabic" w:hint="cs"/>
          <w:sz w:val="22"/>
          <w:szCs w:val="30"/>
          <w:rtl/>
          <w:lang w:bidi="ar-EG"/>
        </w:rPr>
        <w:t>المجال</w:t>
      </w:r>
      <w:r w:rsidR="00DE13ED">
        <w:rPr>
          <w:rFonts w:cs="Traditional Arabic"/>
          <w:sz w:val="22"/>
          <w:szCs w:val="30"/>
          <w:rtl/>
          <w:lang w:bidi="ar-EG"/>
        </w:rPr>
        <w:br/>
      </w:r>
      <w:r w:rsidR="00156C9D">
        <w:rPr>
          <w:rFonts w:cs="Traditional Arabic"/>
          <w:sz w:val="22"/>
          <w:szCs w:val="30"/>
        </w:rPr>
        <w:t>[</w:t>
      </w:r>
      <w:proofErr w:type="gramEnd"/>
      <w:r w:rsidR="004A43DF" w:rsidRPr="00D650F5">
        <w:rPr>
          <w:rFonts w:cs="Traditional Arabic"/>
          <w:sz w:val="22"/>
          <w:szCs w:val="30"/>
        </w:rPr>
        <w:t xml:space="preserve">Abramov </w:t>
      </w:r>
      <w:r w:rsidR="004A43DF" w:rsidRPr="00D650F5">
        <w:rPr>
          <w:rFonts w:cs="Traditional Arabic"/>
          <w:i/>
          <w:iCs/>
          <w:sz w:val="22"/>
          <w:szCs w:val="30"/>
        </w:rPr>
        <w:t>et al.</w:t>
      </w:r>
      <w:r w:rsidR="004A43DF" w:rsidRPr="00D650F5">
        <w:rPr>
          <w:rFonts w:cs="Traditional Arabic"/>
          <w:sz w:val="22"/>
          <w:szCs w:val="30"/>
        </w:rPr>
        <w:t xml:space="preserve">, 2000; Binnie </w:t>
      </w:r>
      <w:r w:rsidR="004A43DF" w:rsidRPr="00D650F5">
        <w:rPr>
          <w:rFonts w:cs="Traditional Arabic"/>
          <w:i/>
          <w:iCs/>
          <w:sz w:val="22"/>
          <w:szCs w:val="30"/>
        </w:rPr>
        <w:t>et al.</w:t>
      </w:r>
      <w:r w:rsidR="004A43DF" w:rsidRPr="00D650F5">
        <w:rPr>
          <w:rFonts w:cs="Traditional Arabic"/>
          <w:sz w:val="22"/>
          <w:szCs w:val="30"/>
        </w:rPr>
        <w:t xml:space="preserve">, 2001; Binnie </w:t>
      </w:r>
      <w:r w:rsidR="004A43DF" w:rsidRPr="00D650F5">
        <w:rPr>
          <w:rFonts w:cs="Traditional Arabic"/>
          <w:i/>
          <w:iCs/>
          <w:sz w:val="22"/>
          <w:szCs w:val="30"/>
        </w:rPr>
        <w:t>et al.</w:t>
      </w:r>
      <w:r w:rsidR="004A43DF" w:rsidRPr="00D650F5">
        <w:rPr>
          <w:rFonts w:cs="Traditional Arabic"/>
          <w:sz w:val="22"/>
          <w:szCs w:val="30"/>
        </w:rPr>
        <w:t xml:space="preserve">, 2002; Clippingdale and </w:t>
      </w:r>
      <w:r w:rsidR="004A43DF" w:rsidRPr="00D650F5">
        <w:rPr>
          <w:rFonts w:cs="Traditional Arabic"/>
          <w:snapToGrid w:val="0"/>
          <w:sz w:val="22"/>
          <w:szCs w:val="30"/>
        </w:rPr>
        <w:t>Isono</w:t>
      </w:r>
      <w:r w:rsidR="004A43DF" w:rsidRPr="00D650F5">
        <w:rPr>
          <w:rFonts w:cs="Traditional Arabic"/>
          <w:sz w:val="22"/>
          <w:szCs w:val="30"/>
        </w:rPr>
        <w:t xml:space="preserve">, 1999; </w:t>
      </w:r>
      <w:r w:rsidR="00D650F5" w:rsidRPr="00D650F5">
        <w:rPr>
          <w:rFonts w:cs="Traditional Arabic"/>
          <w:sz w:val="22"/>
          <w:szCs w:val="30"/>
        </w:rPr>
        <w:br/>
      </w:r>
      <w:r w:rsidR="004A43DF" w:rsidRPr="00D650F5">
        <w:rPr>
          <w:rFonts w:cs="Traditional Arabic"/>
          <w:sz w:val="22"/>
          <w:szCs w:val="30"/>
        </w:rPr>
        <w:t>Harding, 1998; Harding and Jeavons, 1994; Nemtsova, 2001; Wilkins, 1995]</w:t>
      </w:r>
      <w:r w:rsidR="00DE13ED" w:rsidRPr="00DE13ED">
        <w:rPr>
          <w:rFonts w:cs="Traditional Arabic" w:hint="cs"/>
          <w:color w:val="FFFFFF"/>
          <w:sz w:val="22"/>
          <w:szCs w:val="30"/>
          <w:rtl/>
          <w:lang w:bidi="ar-EG"/>
        </w:rPr>
        <w:t>.</w:t>
      </w:r>
      <w:r w:rsidR="004A43DF" w:rsidRPr="00D650F5">
        <w:rPr>
          <w:rFonts w:cs="Traditional Arabic"/>
          <w:sz w:val="22"/>
          <w:szCs w:val="30"/>
          <w:lang w:bidi="ar-EG"/>
        </w:rPr>
        <w:t>.</w:t>
      </w:r>
      <w:r w:rsidR="00DE13ED">
        <w:rPr>
          <w:rFonts w:cs="Traditional Arabic"/>
          <w:sz w:val="22"/>
          <w:szCs w:val="30"/>
          <w:lang w:bidi="ar-EG"/>
        </w:rPr>
        <w:br/>
      </w:r>
      <w:r w:rsidR="004A43DF" w:rsidRPr="00D650F5">
        <w:rPr>
          <w:rFonts w:cs="Traditional Arabic" w:hint="cs"/>
          <w:sz w:val="22"/>
          <w:szCs w:val="30"/>
          <w:rtl/>
          <w:lang w:bidi="ar-EG"/>
        </w:rPr>
        <w:t xml:space="preserve"> علاوة على تجربة منظمات البث إلى وضع مبادئ توجيهية تهدف إلى التقليل من خطر التعرض إلى</w:t>
      </w:r>
      <w:r w:rsidR="00D650F5">
        <w:rPr>
          <w:rFonts w:cs="Traditional Arabic" w:hint="cs"/>
          <w:sz w:val="22"/>
          <w:szCs w:val="30"/>
          <w:rtl/>
          <w:lang w:bidi="ar-EG"/>
        </w:rPr>
        <w:t xml:space="preserve"> مثيرات قد تنطوي على</w:t>
      </w:r>
      <w:r w:rsidR="002E739F">
        <w:rPr>
          <w:rFonts w:cs="Traditional Arabic"/>
          <w:sz w:val="22"/>
          <w:szCs w:val="30"/>
          <w:rtl/>
          <w:lang w:bidi="ar-EG"/>
        </w:rPr>
        <w:br/>
      </w:r>
      <w:r w:rsidR="00D650F5">
        <w:rPr>
          <w:rFonts w:cs="Traditional Arabic" w:hint="cs"/>
          <w:sz w:val="22"/>
          <w:szCs w:val="30"/>
          <w:rtl/>
          <w:lang w:bidi="ar-EG"/>
        </w:rPr>
        <w:t xml:space="preserve"> بعض الضرر.</w:t>
      </w:r>
    </w:p>
    <w:p w:rsidR="00D10A63" w:rsidRDefault="00D10A63" w:rsidP="00770D71">
      <w:pPr>
        <w:spacing w:before="0" w:line="192" w:lineRule="auto"/>
        <w:rPr>
          <w:rFonts w:cs="Traditional Arabic" w:hint="cs"/>
          <w:sz w:val="22"/>
          <w:szCs w:val="30"/>
          <w:rtl/>
          <w:lang w:bidi="ar-EG"/>
        </w:rPr>
      </w:pPr>
      <w:r>
        <w:rPr>
          <w:rFonts w:cs="Traditional Arabic"/>
          <w:sz w:val="22"/>
          <w:szCs w:val="30"/>
          <w:rtl/>
          <w:lang w:bidi="ar-EG"/>
        </w:rPr>
        <w:br w:type="page"/>
      </w:r>
      <w:r>
        <w:rPr>
          <w:rFonts w:cs="Traditional Arabic" w:hint="cs"/>
          <w:sz w:val="22"/>
          <w:szCs w:val="30"/>
          <w:rtl/>
          <w:lang w:bidi="ar-EG"/>
        </w:rPr>
        <w:lastRenderedPageBreak/>
        <w:t xml:space="preserve">والتلفزيون بطبيعته </w:t>
      </w:r>
      <w:r w:rsidR="00770D71">
        <w:rPr>
          <w:rFonts w:cs="Traditional Arabic" w:hint="cs"/>
          <w:sz w:val="22"/>
          <w:szCs w:val="30"/>
          <w:rtl/>
          <w:lang w:bidi="ar-EG"/>
        </w:rPr>
        <w:t xml:space="preserve">وسيط </w:t>
      </w:r>
      <w:r>
        <w:rPr>
          <w:rFonts w:cs="Traditional Arabic" w:hint="cs"/>
          <w:sz w:val="22"/>
          <w:szCs w:val="30"/>
          <w:rtl/>
          <w:lang w:bidi="ar-EG"/>
        </w:rPr>
        <w:t xml:space="preserve">يشتمل على ارتعاشات، إذ </w:t>
      </w:r>
      <w:r w:rsidR="00770D71">
        <w:rPr>
          <w:rFonts w:cs="Traditional Arabic" w:hint="cs"/>
          <w:sz w:val="22"/>
          <w:szCs w:val="30"/>
          <w:rtl/>
          <w:lang w:bidi="ar-EG"/>
        </w:rPr>
        <w:t>ي</w:t>
      </w:r>
      <w:r>
        <w:rPr>
          <w:rFonts w:cs="Traditional Arabic" w:hint="cs"/>
          <w:sz w:val="22"/>
          <w:szCs w:val="30"/>
          <w:rtl/>
          <w:lang w:bidi="ar-EG"/>
        </w:rPr>
        <w:t xml:space="preserve">تجدد بث الصور فيه بمعدل </w:t>
      </w:r>
      <w:r>
        <w:rPr>
          <w:rFonts w:cs="Traditional Arabic"/>
          <w:sz w:val="22"/>
          <w:szCs w:val="30"/>
          <w:lang w:bidi="ar-EG"/>
        </w:rPr>
        <w:t>50</w:t>
      </w:r>
      <w:r>
        <w:rPr>
          <w:rFonts w:cs="Traditional Arabic" w:hint="cs"/>
          <w:sz w:val="22"/>
          <w:szCs w:val="30"/>
          <w:rtl/>
          <w:lang w:bidi="ar-EG"/>
        </w:rPr>
        <w:t xml:space="preserve"> أو </w:t>
      </w:r>
      <w:r>
        <w:rPr>
          <w:rFonts w:cs="Traditional Arabic"/>
          <w:sz w:val="22"/>
          <w:szCs w:val="30"/>
          <w:lang w:bidi="ar-EG"/>
        </w:rPr>
        <w:t>60</w:t>
      </w:r>
      <w:r>
        <w:rPr>
          <w:rFonts w:cs="Traditional Arabic" w:hint="cs"/>
          <w:sz w:val="22"/>
          <w:szCs w:val="30"/>
          <w:rtl/>
          <w:lang w:bidi="ar-EG"/>
        </w:rPr>
        <w:t xml:space="preserve"> مرة في الثانية عموماً، وفي هذه الحالة يولد المسح المتداخل ارتعاشاً بمعدل </w:t>
      </w:r>
      <w:r>
        <w:rPr>
          <w:rFonts w:cs="Traditional Arabic"/>
          <w:sz w:val="22"/>
          <w:szCs w:val="30"/>
          <w:lang w:bidi="ar-EG"/>
        </w:rPr>
        <w:t>25</w:t>
      </w:r>
      <w:r>
        <w:rPr>
          <w:rFonts w:cs="Traditional Arabic" w:hint="cs"/>
          <w:sz w:val="22"/>
          <w:szCs w:val="30"/>
          <w:rtl/>
          <w:lang w:bidi="ar-EG"/>
        </w:rPr>
        <w:t xml:space="preserve"> أو </w:t>
      </w:r>
      <w:r>
        <w:rPr>
          <w:rFonts w:cs="Traditional Arabic"/>
          <w:sz w:val="22"/>
          <w:szCs w:val="30"/>
          <w:lang w:bidi="ar-EG"/>
        </w:rPr>
        <w:t>30</w:t>
      </w:r>
      <w:r>
        <w:rPr>
          <w:rFonts w:cs="Traditional Arabic" w:hint="cs"/>
          <w:sz w:val="22"/>
          <w:szCs w:val="30"/>
          <w:rtl/>
          <w:lang w:bidi="ar-EG"/>
        </w:rPr>
        <w:t xml:space="preserve"> مرة في الثانية. وبالتالي من المستح</w:t>
      </w:r>
      <w:r w:rsidR="00DE13ED">
        <w:rPr>
          <w:rFonts w:cs="Traditional Arabic" w:hint="cs"/>
          <w:sz w:val="22"/>
          <w:szCs w:val="30"/>
          <w:rtl/>
          <w:lang w:bidi="ar-EG"/>
        </w:rPr>
        <w:t>ي</w:t>
      </w:r>
      <w:r>
        <w:rPr>
          <w:rFonts w:cs="Traditional Arabic" w:hint="cs"/>
          <w:sz w:val="22"/>
          <w:szCs w:val="30"/>
          <w:rtl/>
          <w:lang w:bidi="ar-EG"/>
        </w:rPr>
        <w:t>ل إزالة احتمال تشكل صور التلفزيون الوامضة التي تؤدي إلى نوبات تشنج لدى المشاهدين المعرضين لنوبات الصرع بسبب الحساسية للضوء. وللتقليل من هذا الخطر ينبغي تطبيق المبادئ التوجيهية التالية على موا</w:t>
      </w:r>
      <w:r w:rsidR="00770D71">
        <w:rPr>
          <w:rFonts w:cs="Traditional Arabic" w:hint="cs"/>
          <w:sz w:val="22"/>
          <w:szCs w:val="30"/>
          <w:rtl/>
          <w:lang w:bidi="ar-EG"/>
        </w:rPr>
        <w:t>د البث عندما تلاحظ بوضوح ظاهر</w:t>
      </w:r>
      <w:r w:rsidR="009C256D">
        <w:rPr>
          <w:rFonts w:cs="Traditional Arabic" w:hint="cs"/>
          <w:sz w:val="22"/>
          <w:szCs w:val="30"/>
          <w:rtl/>
          <w:lang w:bidi="ar-EG"/>
        </w:rPr>
        <w:t>ة</w:t>
      </w:r>
      <w:r>
        <w:rPr>
          <w:rFonts w:cs="Traditional Arabic" w:hint="cs"/>
          <w:sz w:val="22"/>
          <w:szCs w:val="30"/>
          <w:rtl/>
          <w:lang w:bidi="ar-EG"/>
        </w:rPr>
        <w:t xml:space="preserve"> الارتعاش أو التكرار في ظروف المشاهدة الاعتيادية في الم</w:t>
      </w:r>
      <w:r w:rsidR="009C256D">
        <w:rPr>
          <w:rFonts w:cs="Traditional Arabic" w:hint="cs"/>
          <w:sz w:val="22"/>
          <w:szCs w:val="30"/>
          <w:rtl/>
          <w:lang w:bidi="ar-EG"/>
        </w:rPr>
        <w:t>نـز</w:t>
      </w:r>
      <w:r>
        <w:rPr>
          <w:rFonts w:cs="Traditional Arabic" w:hint="cs"/>
          <w:sz w:val="22"/>
          <w:szCs w:val="30"/>
          <w:rtl/>
          <w:lang w:bidi="ar-EG"/>
        </w:rPr>
        <w:t xml:space="preserve">ل. </w:t>
      </w:r>
      <w:r w:rsidR="00913405">
        <w:rPr>
          <w:rFonts w:cs="Traditional Arabic" w:hint="cs"/>
          <w:sz w:val="22"/>
          <w:szCs w:val="30"/>
          <w:rtl/>
          <w:lang w:bidi="ar-EG"/>
        </w:rPr>
        <w:t>وليس معلوماً</w:t>
      </w:r>
      <w:r>
        <w:rPr>
          <w:rFonts w:cs="Traditional Arabic" w:hint="cs"/>
          <w:sz w:val="22"/>
          <w:szCs w:val="30"/>
          <w:rtl/>
          <w:lang w:bidi="ar-EG"/>
        </w:rPr>
        <w:t xml:space="preserve"> مستوى أي خطر متراكم ناجم عن تكرار الومضات التي "قد تكون ضارة" على امتداد فترة مطولة من الزمن. وإذا كان خطر حدوث نوبة الصرع، كما توحي بذلك الأوساط الطبية، يتزايد بتزايد مدة الومض فقد تبين أن مشهداً من الصور الومضية يدوم أكثر من </w:t>
      </w:r>
      <w:r>
        <w:rPr>
          <w:rFonts w:cs="Traditional Arabic"/>
          <w:sz w:val="22"/>
          <w:szCs w:val="30"/>
          <w:lang w:bidi="ar-EG"/>
        </w:rPr>
        <w:t>5</w:t>
      </w:r>
      <w:r>
        <w:rPr>
          <w:rFonts w:cs="Traditional Arabic" w:hint="cs"/>
          <w:sz w:val="22"/>
          <w:szCs w:val="30"/>
          <w:rtl/>
          <w:lang w:bidi="ar-EG"/>
        </w:rPr>
        <w:t xml:space="preserve"> ثوان قد يشكل خطراً عندما يمتثل للمبادئ التوجيهية الواردة أدناه. </w:t>
      </w:r>
    </w:p>
    <w:p w:rsidR="00DE3B61" w:rsidRDefault="00D10A63" w:rsidP="00305825">
      <w:pPr>
        <w:spacing w:before="240" w:line="192" w:lineRule="auto"/>
        <w:rPr>
          <w:rFonts w:cs="Traditional Arabic" w:hint="cs"/>
          <w:sz w:val="22"/>
          <w:szCs w:val="30"/>
          <w:rtl/>
          <w:lang w:bidi="ar-EG"/>
        </w:rPr>
      </w:pPr>
      <w:r>
        <w:rPr>
          <w:rFonts w:cs="Traditional Arabic" w:hint="cs"/>
          <w:sz w:val="22"/>
          <w:szCs w:val="30"/>
          <w:rtl/>
          <w:lang w:bidi="ar-EG"/>
        </w:rPr>
        <w:t xml:space="preserve">ويحدث </w:t>
      </w:r>
      <w:r w:rsidRPr="00913405">
        <w:rPr>
          <w:rFonts w:cs="Traditional Arabic" w:hint="cs"/>
          <w:i/>
          <w:iCs/>
          <w:sz w:val="22"/>
          <w:szCs w:val="30"/>
          <w:rtl/>
          <w:lang w:bidi="ar-EG"/>
        </w:rPr>
        <w:t>الوميض الذي</w:t>
      </w:r>
      <w:r w:rsidR="00913405" w:rsidRPr="00913405">
        <w:rPr>
          <w:rFonts w:cs="Traditional Arabic" w:hint="cs"/>
          <w:i/>
          <w:iCs/>
          <w:sz w:val="22"/>
          <w:szCs w:val="30"/>
          <w:rtl/>
          <w:lang w:bidi="ar-EG"/>
        </w:rPr>
        <w:t xml:space="preserve"> قد يكون ضاراً</w:t>
      </w:r>
      <w:r>
        <w:rPr>
          <w:rFonts w:cs="Traditional Arabic" w:hint="cs"/>
          <w:sz w:val="22"/>
          <w:szCs w:val="30"/>
          <w:rtl/>
          <w:lang w:bidi="ar-EG"/>
        </w:rPr>
        <w:t xml:space="preserve"> في حالة وجود زوج من التغيرات المعاكسة من حيث النصوع (أي زيادة في النصوع يتبعها انخفاض أو انخفاض تتبعه زيادة) بمقدا</w:t>
      </w:r>
      <w:r w:rsidR="00913405">
        <w:rPr>
          <w:rFonts w:cs="Traditional Arabic" w:hint="cs"/>
          <w:sz w:val="22"/>
          <w:szCs w:val="30"/>
          <w:rtl/>
          <w:lang w:bidi="ar-EG"/>
        </w:rPr>
        <w:t>ر</w:t>
      </w:r>
      <w:r>
        <w:rPr>
          <w:rFonts w:cs="Traditional Arabic" w:hint="cs"/>
          <w:sz w:val="22"/>
          <w:szCs w:val="30"/>
          <w:rtl/>
          <w:lang w:bidi="ar-EG"/>
        </w:rPr>
        <w:t xml:space="preserve"> </w:t>
      </w:r>
      <w:r>
        <w:rPr>
          <w:rFonts w:cs="Traditional Arabic"/>
          <w:sz w:val="22"/>
          <w:szCs w:val="30"/>
          <w:lang w:bidi="ar-EG"/>
        </w:rPr>
        <w:t>20</w:t>
      </w:r>
      <w:r>
        <w:rPr>
          <w:rFonts w:cs="Traditional Arabic" w:hint="cs"/>
          <w:sz w:val="22"/>
          <w:szCs w:val="30"/>
          <w:rtl/>
          <w:lang w:bidi="ar-EG"/>
        </w:rPr>
        <w:t xml:space="preserve"> قنديلة في المتر المربع </w:t>
      </w:r>
      <w:r w:rsidR="009C256D">
        <w:rPr>
          <w:rFonts w:cs="Traditional Arabic" w:hint="cs"/>
          <w:sz w:val="22"/>
          <w:szCs w:val="30"/>
          <w:rtl/>
          <w:lang w:bidi="ar-EG"/>
        </w:rPr>
        <w:t>(</w:t>
      </w:r>
      <w:r>
        <w:rPr>
          <w:rFonts w:cs="Traditional Arabic"/>
          <w:sz w:val="22"/>
          <w:szCs w:val="30"/>
          <w:lang w:bidi="ar-EG"/>
        </w:rPr>
        <w:t>cd/m</w:t>
      </w:r>
      <w:r>
        <w:rPr>
          <w:rFonts w:cs="Traditional Arabic"/>
          <w:sz w:val="22"/>
          <w:szCs w:val="30"/>
          <w:vertAlign w:val="superscript"/>
          <w:lang w:bidi="ar-EG"/>
        </w:rPr>
        <w:t>2</w:t>
      </w:r>
      <w:r w:rsidR="009C256D">
        <w:rPr>
          <w:rFonts w:cs="Traditional Arabic" w:hint="cs"/>
          <w:sz w:val="22"/>
          <w:szCs w:val="30"/>
          <w:rtl/>
          <w:lang w:bidi="ar-EG"/>
        </w:rPr>
        <w:t>)</w:t>
      </w:r>
      <w:r>
        <w:rPr>
          <w:rFonts w:cs="Traditional Arabic" w:hint="cs"/>
          <w:sz w:val="22"/>
          <w:szCs w:val="30"/>
          <w:rtl/>
          <w:lang w:bidi="ar-EG"/>
        </w:rPr>
        <w:t xml:space="preserve"> أو أكثر (انظر الملاحظتين </w:t>
      </w:r>
      <w:r>
        <w:rPr>
          <w:rFonts w:cs="Traditional Arabic"/>
          <w:sz w:val="22"/>
          <w:szCs w:val="30"/>
          <w:lang w:bidi="ar-EG"/>
        </w:rPr>
        <w:t>1</w:t>
      </w:r>
      <w:r>
        <w:rPr>
          <w:rFonts w:cs="Traditional Arabic" w:hint="cs"/>
          <w:sz w:val="22"/>
          <w:szCs w:val="30"/>
          <w:rtl/>
          <w:lang w:bidi="ar-EG"/>
        </w:rPr>
        <w:t xml:space="preserve"> و</w:t>
      </w:r>
      <w:r>
        <w:rPr>
          <w:rFonts w:cs="Traditional Arabic"/>
          <w:sz w:val="22"/>
          <w:szCs w:val="30"/>
          <w:lang w:bidi="ar-EG"/>
        </w:rPr>
        <w:t>2</w:t>
      </w:r>
      <w:r>
        <w:rPr>
          <w:rFonts w:cs="Traditional Arabic" w:hint="cs"/>
          <w:sz w:val="22"/>
          <w:szCs w:val="30"/>
          <w:rtl/>
          <w:lang w:bidi="ar-EG"/>
        </w:rPr>
        <w:t xml:space="preserve">). ولا ينطبق هذا الأمر إلاّ عندما يكون نصوع الشاشة للصورة الأقتم أقل من </w:t>
      </w:r>
      <w:r>
        <w:rPr>
          <w:rFonts w:cs="Traditional Arabic"/>
          <w:sz w:val="22"/>
          <w:szCs w:val="30"/>
          <w:lang w:bidi="ar-EG"/>
        </w:rPr>
        <w:t>160</w:t>
      </w:r>
      <w:r>
        <w:rPr>
          <w:rFonts w:cs="Traditional Arabic" w:hint="cs"/>
          <w:sz w:val="22"/>
          <w:szCs w:val="30"/>
          <w:rtl/>
          <w:lang w:bidi="ar-EG"/>
        </w:rPr>
        <w:t xml:space="preserve"> </w:t>
      </w:r>
      <w:r>
        <w:rPr>
          <w:rFonts w:cs="Traditional Arabic"/>
          <w:sz w:val="22"/>
          <w:szCs w:val="30"/>
          <w:lang w:bidi="ar-EG"/>
        </w:rPr>
        <w:t>cd/m</w:t>
      </w:r>
      <w:r>
        <w:rPr>
          <w:rFonts w:cs="Traditional Arabic"/>
          <w:sz w:val="22"/>
          <w:szCs w:val="30"/>
          <w:vertAlign w:val="superscript"/>
          <w:lang w:bidi="ar-EG"/>
        </w:rPr>
        <w:t>2</w:t>
      </w:r>
      <w:r>
        <w:rPr>
          <w:rFonts w:cs="Traditional Arabic" w:hint="cs"/>
          <w:sz w:val="22"/>
          <w:szCs w:val="30"/>
          <w:rtl/>
          <w:lang w:bidi="ar-EG"/>
        </w:rPr>
        <w:t xml:space="preserve">. ومهما كانت درجة النصوع فإن الانتقال من لون أحمر مشبع أو إليه قد يكون ضاراً كذلك. </w:t>
      </w:r>
    </w:p>
    <w:p w:rsidR="00D10A63" w:rsidRDefault="00D10A63" w:rsidP="00913405">
      <w:pPr>
        <w:spacing w:before="240" w:line="192" w:lineRule="auto"/>
        <w:rPr>
          <w:rFonts w:cs="Traditional Arabic" w:hint="cs"/>
          <w:sz w:val="22"/>
          <w:szCs w:val="30"/>
          <w:rtl/>
          <w:lang w:bidi="ar-EG"/>
        </w:rPr>
      </w:pPr>
      <w:r>
        <w:rPr>
          <w:rFonts w:cs="Traditional Arabic" w:hint="cs"/>
          <w:sz w:val="22"/>
          <w:szCs w:val="30"/>
          <w:rtl/>
          <w:lang w:bidi="ar-EG"/>
        </w:rPr>
        <w:t xml:space="preserve">من الممكن تقبض ومضات إفرادية أو ثنائية أو ثلاثية معزولة ولكن لا يمكن قبول سلسلة متعاقبة من الومضات في حالة اجتماع الشرطين التاليين: </w:t>
      </w:r>
    </w:p>
    <w:p w:rsidR="00D10A63" w:rsidRDefault="00D10A63" w:rsidP="00BF0229">
      <w:pPr>
        <w:spacing w:before="240" w:line="192" w:lineRule="auto"/>
        <w:ind w:left="822" w:hanging="822"/>
        <w:rPr>
          <w:rFonts w:cs="Traditional Arabic" w:hint="cs"/>
          <w:sz w:val="22"/>
          <w:szCs w:val="30"/>
          <w:rtl/>
          <w:lang w:bidi="ar-EG"/>
        </w:rPr>
      </w:pPr>
      <w:r>
        <w:rPr>
          <w:rFonts w:cs="Traditional Arabic" w:hint="cs"/>
          <w:sz w:val="22"/>
          <w:szCs w:val="30"/>
          <w:rtl/>
          <w:lang w:bidi="ar-EG"/>
        </w:rPr>
        <w:t>-</w:t>
      </w:r>
      <w:r w:rsidR="00913405">
        <w:rPr>
          <w:rFonts w:cs="Traditional Arabic" w:hint="cs"/>
          <w:sz w:val="22"/>
          <w:szCs w:val="30"/>
          <w:rtl/>
          <w:lang w:bidi="ar-EG"/>
        </w:rPr>
        <w:tab/>
      </w:r>
      <w:r>
        <w:rPr>
          <w:rFonts w:cs="Traditional Arabic" w:hint="cs"/>
          <w:sz w:val="22"/>
          <w:szCs w:val="30"/>
          <w:rtl/>
          <w:lang w:bidi="ar-EG"/>
        </w:rPr>
        <w:t xml:space="preserve">عندما يبلغ مجموع المساحة المؤلفة من ومضات تحدث في آن واحد أكثر من ربع مساحة شاشة العرض (انظر الملاحظة </w:t>
      </w:r>
      <w:r>
        <w:rPr>
          <w:rFonts w:cs="Traditional Arabic"/>
          <w:sz w:val="22"/>
          <w:szCs w:val="30"/>
          <w:lang w:bidi="ar-EG"/>
        </w:rPr>
        <w:t>3</w:t>
      </w:r>
      <w:r>
        <w:rPr>
          <w:rFonts w:cs="Traditional Arabic" w:hint="cs"/>
          <w:sz w:val="22"/>
          <w:szCs w:val="30"/>
          <w:rtl/>
          <w:lang w:bidi="ar-EG"/>
        </w:rPr>
        <w:t>)؛</w:t>
      </w:r>
    </w:p>
    <w:p w:rsidR="00D10A63" w:rsidRDefault="00BF0229" w:rsidP="00BF0229">
      <w:pPr>
        <w:spacing w:before="240" w:line="192" w:lineRule="auto"/>
        <w:ind w:left="822" w:hanging="822"/>
        <w:rPr>
          <w:rFonts w:cs="Traditional Arabic" w:hint="cs"/>
          <w:sz w:val="22"/>
          <w:szCs w:val="30"/>
          <w:rtl/>
          <w:lang w:bidi="ar-EG"/>
        </w:rPr>
      </w:pPr>
      <w:r>
        <w:rPr>
          <w:rFonts w:cs="Traditional Arabic" w:hint="cs"/>
          <w:sz w:val="22"/>
          <w:szCs w:val="30"/>
          <w:rtl/>
          <w:lang w:bidi="ar-EG"/>
        </w:rPr>
        <w:t>-</w:t>
      </w:r>
      <w:r w:rsidR="00913405">
        <w:rPr>
          <w:rFonts w:cs="Traditional Arabic" w:hint="cs"/>
          <w:sz w:val="22"/>
          <w:szCs w:val="30"/>
          <w:rtl/>
          <w:lang w:bidi="ar-EG"/>
        </w:rPr>
        <w:tab/>
      </w:r>
      <w:r w:rsidR="00D10A63">
        <w:rPr>
          <w:rFonts w:cs="Traditional Arabic" w:hint="cs"/>
          <w:sz w:val="22"/>
          <w:szCs w:val="30"/>
          <w:rtl/>
          <w:lang w:bidi="ar-EG"/>
        </w:rPr>
        <w:t xml:space="preserve">عند حدوث أكثر من ثلاث ومضات في أي فترة مدتها ثانية. وبعبارة أوضح يمكن قبول ومضات متتالية تكون مقدمتها </w:t>
      </w:r>
      <w:r>
        <w:rPr>
          <w:rFonts w:cs="Traditional Arabic" w:hint="cs"/>
          <w:sz w:val="22"/>
          <w:szCs w:val="30"/>
          <w:rtl/>
          <w:lang w:bidi="ar-EG"/>
        </w:rPr>
        <w:t xml:space="preserve">مفصولة </w:t>
      </w:r>
      <w:r w:rsidR="00D10A63">
        <w:rPr>
          <w:rFonts w:cs="Traditional Arabic" w:hint="cs"/>
          <w:sz w:val="22"/>
          <w:szCs w:val="30"/>
          <w:rtl/>
          <w:lang w:bidi="ar-EG"/>
        </w:rPr>
        <w:t xml:space="preserve">بما لا يقل عن تسعة أرتال في تردد </w:t>
      </w:r>
      <w:r w:rsidR="00D10A63">
        <w:rPr>
          <w:rFonts w:cs="Traditional Arabic"/>
          <w:sz w:val="22"/>
          <w:szCs w:val="30"/>
          <w:lang w:bidi="ar-EG"/>
        </w:rPr>
        <w:t>50</w:t>
      </w:r>
      <w:r w:rsidR="00D10A63">
        <w:rPr>
          <w:rFonts w:cs="Traditional Arabic" w:hint="cs"/>
          <w:sz w:val="22"/>
          <w:szCs w:val="30"/>
          <w:rtl/>
          <w:lang w:bidi="ar-EG"/>
        </w:rPr>
        <w:t xml:space="preserve"> </w:t>
      </w:r>
      <w:r w:rsidR="00D10A63">
        <w:rPr>
          <w:rFonts w:cs="Traditional Arabic"/>
          <w:sz w:val="22"/>
          <w:szCs w:val="30"/>
          <w:lang w:bidi="ar-EG"/>
        </w:rPr>
        <w:t>Hz</w:t>
      </w:r>
      <w:r w:rsidR="00D10A63">
        <w:rPr>
          <w:rFonts w:cs="Traditional Arabic" w:hint="cs"/>
          <w:sz w:val="22"/>
          <w:szCs w:val="30"/>
          <w:rtl/>
          <w:lang w:bidi="ar-EG"/>
        </w:rPr>
        <w:t xml:space="preserve"> أو مفصولة بما لا يقل عن عشرة أرتال في تردد </w:t>
      </w:r>
      <w:r w:rsidR="00D10A63">
        <w:rPr>
          <w:rFonts w:cs="Traditional Arabic"/>
          <w:sz w:val="22"/>
          <w:szCs w:val="30"/>
          <w:lang w:bidi="ar-EG"/>
        </w:rPr>
        <w:t>60</w:t>
      </w:r>
      <w:r w:rsidR="00D10A63">
        <w:rPr>
          <w:rFonts w:cs="Traditional Arabic" w:hint="cs"/>
          <w:sz w:val="22"/>
          <w:szCs w:val="30"/>
          <w:rtl/>
          <w:lang w:bidi="ar-EG"/>
        </w:rPr>
        <w:t xml:space="preserve"> </w:t>
      </w:r>
      <w:r w:rsidR="00D10A63">
        <w:rPr>
          <w:rFonts w:cs="Traditional Arabic"/>
          <w:sz w:val="22"/>
          <w:szCs w:val="30"/>
          <w:lang w:bidi="ar-EG"/>
        </w:rPr>
        <w:t>Hz</w:t>
      </w:r>
      <w:r w:rsidR="00D10A63">
        <w:rPr>
          <w:rFonts w:cs="Traditional Arabic" w:hint="cs"/>
          <w:sz w:val="22"/>
          <w:szCs w:val="30"/>
          <w:rtl/>
          <w:lang w:bidi="ar-EG"/>
        </w:rPr>
        <w:t xml:space="preserve">، مهما كان لمعان الومضات أو مساحة الشاشة. </w:t>
      </w:r>
    </w:p>
    <w:p w:rsidR="00D10A63" w:rsidRDefault="00913405" w:rsidP="00913405">
      <w:pPr>
        <w:spacing w:before="240" w:line="192" w:lineRule="auto"/>
        <w:rPr>
          <w:rFonts w:cs="Traditional Arabic" w:hint="cs"/>
          <w:sz w:val="22"/>
          <w:szCs w:val="30"/>
          <w:rtl/>
          <w:lang w:bidi="ar-EG"/>
        </w:rPr>
      </w:pPr>
      <w:r>
        <w:rPr>
          <w:rFonts w:cs="Traditional Arabic" w:hint="cs"/>
          <w:sz w:val="22"/>
          <w:szCs w:val="30"/>
          <w:rtl/>
          <w:lang w:bidi="ar-EG"/>
        </w:rPr>
        <w:t xml:space="preserve">تكون </w:t>
      </w:r>
      <w:r w:rsidRPr="00913405">
        <w:rPr>
          <w:rFonts w:cs="Traditional Arabic" w:hint="cs"/>
          <w:i/>
          <w:iCs/>
          <w:sz w:val="22"/>
          <w:szCs w:val="30"/>
          <w:rtl/>
          <w:lang w:bidi="ar-EG"/>
        </w:rPr>
        <w:t>سرعة تغير الم</w:t>
      </w:r>
      <w:r w:rsidR="00D10A63" w:rsidRPr="00913405">
        <w:rPr>
          <w:rFonts w:cs="Traditional Arabic" w:hint="cs"/>
          <w:i/>
          <w:iCs/>
          <w:sz w:val="22"/>
          <w:szCs w:val="30"/>
          <w:rtl/>
          <w:lang w:bidi="ar-EG"/>
        </w:rPr>
        <w:t>شاهد</w:t>
      </w:r>
      <w:r w:rsidR="00D10A63">
        <w:rPr>
          <w:rFonts w:cs="Traditional Arabic" w:hint="cs"/>
          <w:sz w:val="22"/>
          <w:szCs w:val="30"/>
          <w:rtl/>
          <w:lang w:bidi="ar-EG"/>
        </w:rPr>
        <w:t xml:space="preserve"> (تغيرات مفاجئة مثلاً) ضارة إذا أدت إلى وميض في بعض أنحاء الشاشة؛ عندئذ تنطبق نفس القيود التي تنطبق على الومضات. </w:t>
      </w:r>
    </w:p>
    <w:p w:rsidR="00D10A63" w:rsidRPr="00C20875" w:rsidRDefault="00C20875" w:rsidP="00C20875">
      <w:pPr>
        <w:spacing w:before="240" w:line="192" w:lineRule="auto"/>
        <w:rPr>
          <w:rFonts w:cs="Traditional Arabic" w:hint="cs"/>
          <w:rtl/>
          <w:lang w:bidi="ar-EG"/>
        </w:rPr>
      </w:pPr>
      <w:r w:rsidRPr="00C20875">
        <w:rPr>
          <w:rFonts w:cs="Traditional Arabic" w:hint="cs"/>
          <w:b/>
          <w:bCs/>
          <w:rtl/>
          <w:lang w:bidi="ar-EG"/>
        </w:rPr>
        <w:t>ال</w:t>
      </w:r>
      <w:r w:rsidR="00D10A63" w:rsidRPr="00C20875">
        <w:rPr>
          <w:rFonts w:cs="Traditional Arabic" w:hint="cs"/>
          <w:b/>
          <w:bCs/>
          <w:rtl/>
          <w:lang w:bidi="ar-EG"/>
        </w:rPr>
        <w:t xml:space="preserve">ملاحظة </w:t>
      </w:r>
      <w:proofErr w:type="gramStart"/>
      <w:r w:rsidR="00913405" w:rsidRPr="00C20875">
        <w:rPr>
          <w:rFonts w:cs="Traditional Arabic"/>
          <w:b/>
          <w:bCs/>
          <w:lang w:bidi="ar-EG"/>
        </w:rPr>
        <w:t>1</w:t>
      </w:r>
      <w:r w:rsidR="00913405" w:rsidRPr="00C20875">
        <w:rPr>
          <w:rFonts w:cs="Traditional Arabic" w:hint="cs"/>
          <w:rtl/>
          <w:lang w:bidi="ar-EG"/>
        </w:rPr>
        <w:t>- لا</w:t>
      </w:r>
      <w:proofErr w:type="gramEnd"/>
      <w:r w:rsidR="00913405" w:rsidRPr="00C20875">
        <w:rPr>
          <w:rFonts w:cs="Traditional Arabic" w:hint="cs"/>
          <w:rtl/>
          <w:lang w:bidi="ar-EG"/>
        </w:rPr>
        <w:t xml:space="preserve"> يمثل نصوع موجة الفيديو قياساً مباشراً للمعان شاشة العرض. ولا تملك كل أجهزة التلفزيون الم</w:t>
      </w:r>
      <w:r w:rsidR="009C256D" w:rsidRPr="00C20875">
        <w:rPr>
          <w:rFonts w:cs="Traditional Arabic" w:hint="cs"/>
          <w:rtl/>
          <w:lang w:bidi="ar-EG"/>
        </w:rPr>
        <w:t>نـز</w:t>
      </w:r>
      <w:r w:rsidR="00913405" w:rsidRPr="00C20875">
        <w:rPr>
          <w:rFonts w:cs="Traditional Arabic" w:hint="cs"/>
          <w:rtl/>
          <w:lang w:bidi="ar-EG"/>
        </w:rPr>
        <w:t xml:space="preserve">لية نفس خصائص غاما، ولكن يمكن افتراض عرض قدرة </w:t>
      </w:r>
      <w:r>
        <w:rPr>
          <w:rFonts w:cs="Traditional Arabic"/>
          <w:lang w:bidi="ar-EG"/>
        </w:rPr>
        <w:t>2,2</w:t>
      </w:r>
      <w:r w:rsidR="00913405" w:rsidRPr="00C20875">
        <w:rPr>
          <w:rFonts w:cs="Traditional Arabic" w:hint="cs"/>
          <w:rtl/>
          <w:lang w:bidi="ar-EG"/>
        </w:rPr>
        <w:t xml:space="preserve"> غاما لتحديد القياسات الكهربائية التي أعدت بغرض التحقق من مراعاة المبادئ التوجيهية (انظر التذييل </w:t>
      </w:r>
      <w:r w:rsidR="00913405" w:rsidRPr="00C20875">
        <w:rPr>
          <w:rFonts w:cs="Traditional Arabic"/>
          <w:lang w:bidi="ar-EG"/>
        </w:rPr>
        <w:t>2</w:t>
      </w:r>
      <w:r w:rsidR="00913405" w:rsidRPr="00C20875">
        <w:rPr>
          <w:rFonts w:cs="Traditional Arabic" w:hint="cs"/>
          <w:rtl/>
          <w:lang w:bidi="ar-EG"/>
        </w:rPr>
        <w:t>).</w:t>
      </w:r>
    </w:p>
    <w:p w:rsidR="00913405" w:rsidRPr="00C20875" w:rsidRDefault="00C20875" w:rsidP="00BF0229">
      <w:pPr>
        <w:spacing w:before="240" w:line="192" w:lineRule="auto"/>
        <w:rPr>
          <w:rFonts w:cs="Traditional Arabic" w:hint="cs"/>
          <w:rtl/>
          <w:lang w:bidi="ar-EG"/>
        </w:rPr>
      </w:pPr>
      <w:r>
        <w:rPr>
          <w:rFonts w:cs="Traditional Arabic" w:hint="cs"/>
          <w:b/>
          <w:bCs/>
          <w:rtl/>
          <w:lang w:bidi="ar-EG"/>
        </w:rPr>
        <w:t>ال</w:t>
      </w:r>
      <w:r w:rsidR="00913405" w:rsidRPr="00C20875">
        <w:rPr>
          <w:rFonts w:cs="Traditional Arabic" w:hint="cs"/>
          <w:b/>
          <w:bCs/>
          <w:rtl/>
          <w:lang w:bidi="ar-EG"/>
        </w:rPr>
        <w:t xml:space="preserve">ملاحظة </w:t>
      </w:r>
      <w:proofErr w:type="gramStart"/>
      <w:r w:rsidR="00913405" w:rsidRPr="00C20875">
        <w:rPr>
          <w:rFonts w:cs="Traditional Arabic"/>
          <w:b/>
          <w:bCs/>
          <w:lang w:bidi="ar-EG"/>
        </w:rPr>
        <w:t>2</w:t>
      </w:r>
      <w:r w:rsidR="00913405" w:rsidRPr="00C20875">
        <w:rPr>
          <w:rFonts w:cs="Traditional Arabic" w:hint="cs"/>
          <w:rtl/>
          <w:lang w:bidi="ar-EG"/>
        </w:rPr>
        <w:t>- في</w:t>
      </w:r>
      <w:proofErr w:type="gramEnd"/>
      <w:r w:rsidR="00913405" w:rsidRPr="00C20875">
        <w:rPr>
          <w:rFonts w:cs="Traditional Arabic" w:hint="cs"/>
          <w:rtl/>
          <w:lang w:bidi="ar-EG"/>
        </w:rPr>
        <w:t xml:space="preserve"> إطار القياسات التي أعدت بغرض التحقق من الامتثال للمبادئ التوجيهية، نفترض أن الصور تظهر على الشاشة وفقاً لشروط "بيئة المشاهدة في الم</w:t>
      </w:r>
      <w:r w:rsidR="009C256D" w:rsidRPr="00C20875">
        <w:rPr>
          <w:rFonts w:cs="Traditional Arabic" w:hint="cs"/>
          <w:rtl/>
          <w:lang w:bidi="ar-EG"/>
        </w:rPr>
        <w:t>نـز</w:t>
      </w:r>
      <w:r w:rsidR="00913405" w:rsidRPr="00C20875">
        <w:rPr>
          <w:rFonts w:cs="Traditional Arabic" w:hint="cs"/>
          <w:rtl/>
          <w:lang w:bidi="ar-EG"/>
        </w:rPr>
        <w:t xml:space="preserve">ل" موصوفة في التوصية </w:t>
      </w:r>
      <w:r w:rsidR="00913405" w:rsidRPr="00C20875">
        <w:rPr>
          <w:rFonts w:cs="Traditional Arabic"/>
          <w:lang w:bidi="ar-EG"/>
        </w:rPr>
        <w:t>ITU-R BT.500</w:t>
      </w:r>
      <w:r w:rsidR="00913405" w:rsidRPr="00C20875">
        <w:rPr>
          <w:rFonts w:cs="Traditional Arabic" w:hint="cs"/>
          <w:rtl/>
          <w:lang w:bidi="ar-EG"/>
        </w:rPr>
        <w:t xml:space="preserve">، حيث تقابل ذروة البياض لمعاناً في الشاشة قدره </w:t>
      </w:r>
      <w:r w:rsidR="00913405" w:rsidRPr="00C20875">
        <w:rPr>
          <w:rFonts w:cs="Traditional Arabic"/>
          <w:lang w:bidi="ar-EG"/>
        </w:rPr>
        <w:t>200</w:t>
      </w:r>
      <w:r w:rsidR="00913405" w:rsidRPr="00C20875">
        <w:rPr>
          <w:rFonts w:cs="Traditional Arabic" w:hint="cs"/>
          <w:rtl/>
          <w:lang w:bidi="ar-EG"/>
        </w:rPr>
        <w:t xml:space="preserve"> </w:t>
      </w:r>
      <w:r w:rsidR="00913405" w:rsidRPr="00C20875">
        <w:rPr>
          <w:rFonts w:cs="Traditional Arabic"/>
          <w:lang w:bidi="ar-EG"/>
        </w:rPr>
        <w:t>cd/m</w:t>
      </w:r>
      <w:r w:rsidR="00913405" w:rsidRPr="00C20875">
        <w:rPr>
          <w:rFonts w:cs="Traditional Arabic"/>
          <w:vertAlign w:val="superscript"/>
          <w:lang w:bidi="ar-EG"/>
        </w:rPr>
        <w:t>2</w:t>
      </w:r>
      <w:r w:rsidR="00913405" w:rsidRPr="00C20875">
        <w:rPr>
          <w:rFonts w:cs="Traditional Arabic" w:hint="cs"/>
          <w:rtl/>
          <w:lang w:bidi="ar-EG"/>
        </w:rPr>
        <w:t xml:space="preserve">. </w:t>
      </w:r>
    </w:p>
    <w:p w:rsidR="00913405" w:rsidRPr="00C20875" w:rsidRDefault="00C20875" w:rsidP="00C20875">
      <w:pPr>
        <w:spacing w:before="240" w:line="192" w:lineRule="auto"/>
        <w:rPr>
          <w:rFonts w:cs="Traditional Arabic" w:hint="cs"/>
          <w:rtl/>
          <w:lang w:bidi="ar-EG"/>
        </w:rPr>
      </w:pPr>
      <w:r>
        <w:rPr>
          <w:rFonts w:cs="Traditional Arabic" w:hint="cs"/>
          <w:b/>
          <w:bCs/>
          <w:rtl/>
          <w:lang w:bidi="ar-EG"/>
        </w:rPr>
        <w:t>ال</w:t>
      </w:r>
      <w:r w:rsidR="00913405" w:rsidRPr="00C20875">
        <w:rPr>
          <w:rFonts w:cs="Traditional Arabic" w:hint="cs"/>
          <w:b/>
          <w:bCs/>
          <w:rtl/>
          <w:lang w:bidi="ar-EG"/>
        </w:rPr>
        <w:t xml:space="preserve">ملاحظة </w:t>
      </w:r>
      <w:proofErr w:type="gramStart"/>
      <w:r w:rsidR="00913405" w:rsidRPr="00C20875">
        <w:rPr>
          <w:rFonts w:cs="Traditional Arabic"/>
          <w:b/>
          <w:bCs/>
          <w:lang w:bidi="ar-EG"/>
        </w:rPr>
        <w:t>3</w:t>
      </w:r>
      <w:r w:rsidR="00913405" w:rsidRPr="00C20875">
        <w:rPr>
          <w:rFonts w:cs="Traditional Arabic" w:hint="cs"/>
          <w:rtl/>
          <w:lang w:bidi="ar-EG"/>
        </w:rPr>
        <w:t>- يمكن</w:t>
      </w:r>
      <w:proofErr w:type="gramEnd"/>
      <w:r w:rsidR="00913405" w:rsidRPr="00C20875">
        <w:rPr>
          <w:rFonts w:cs="Traditional Arabic" w:hint="cs"/>
          <w:rtl/>
          <w:lang w:bidi="ar-EG"/>
        </w:rPr>
        <w:t xml:space="preserve"> افتراض المسح الزائد على شاشة تلفزيون م</w:t>
      </w:r>
      <w:r w:rsidR="009C256D" w:rsidRPr="00C20875">
        <w:rPr>
          <w:rFonts w:cs="Traditional Arabic" w:hint="cs"/>
          <w:rtl/>
          <w:lang w:bidi="ar-EG"/>
        </w:rPr>
        <w:t>نـز</w:t>
      </w:r>
      <w:r w:rsidR="00913405" w:rsidRPr="00C20875">
        <w:rPr>
          <w:rFonts w:cs="Traditional Arabic" w:hint="cs"/>
          <w:rtl/>
          <w:lang w:bidi="ar-EG"/>
        </w:rPr>
        <w:t xml:space="preserve">لي حديث في حدود </w:t>
      </w:r>
      <w:r w:rsidR="00913405" w:rsidRPr="00C20875">
        <w:rPr>
          <w:rFonts w:cs="Traditional Arabic"/>
          <w:lang w:bidi="ar-EG"/>
        </w:rPr>
        <w:t>3</w:t>
      </w:r>
      <w:r>
        <w:rPr>
          <w:rFonts w:cs="Traditional Arabic"/>
          <w:lang w:bidi="ar-EG"/>
        </w:rPr>
        <w:t>,</w:t>
      </w:r>
      <w:r w:rsidR="00913405" w:rsidRPr="00C20875">
        <w:rPr>
          <w:rFonts w:cs="Traditional Arabic"/>
          <w:lang w:bidi="ar-EG"/>
        </w:rPr>
        <w:t>5</w:t>
      </w:r>
      <w:r w:rsidR="00913405" w:rsidRPr="00C20875">
        <w:rPr>
          <w:rFonts w:cs="Traditional Arabic" w:hint="cs"/>
          <w:rtl/>
          <w:lang w:bidi="ar-EG"/>
        </w:rPr>
        <w:t xml:space="preserve"> </w:t>
      </w:r>
      <w:r w:rsidR="00913405" w:rsidRPr="00C20875">
        <w:rPr>
          <w:rFonts w:cs="Traditional Arabic"/>
          <w:lang w:bidi="ar-EG"/>
        </w:rPr>
        <w:t>%</w:t>
      </w:r>
      <w:r w:rsidR="00913405" w:rsidRPr="00C20875">
        <w:rPr>
          <w:rFonts w:cs="Traditional Arabic" w:hint="cs"/>
          <w:rtl/>
          <w:lang w:bidi="ar-EG"/>
        </w:rPr>
        <w:t xml:space="preserve"> إلى </w:t>
      </w:r>
      <w:r w:rsidR="00913405" w:rsidRPr="00C20875">
        <w:rPr>
          <w:rFonts w:cs="Traditional Arabic" w:hint="cs"/>
          <w:lang w:bidi="ar-EG"/>
        </w:rPr>
        <w:sym w:font="Symbol" w:char="F0B1"/>
      </w:r>
      <w:r w:rsidR="00913405" w:rsidRPr="00C20875">
        <w:rPr>
          <w:rFonts w:cs="Traditional Arabic" w:hint="cs"/>
          <w:rtl/>
          <w:lang w:bidi="ar-EG"/>
        </w:rPr>
        <w:t xml:space="preserve"> </w:t>
      </w:r>
      <w:r w:rsidR="00913405" w:rsidRPr="00C20875">
        <w:rPr>
          <w:rFonts w:cs="Traditional Arabic"/>
          <w:lang w:bidi="ar-EG"/>
        </w:rPr>
        <w:t>1%</w:t>
      </w:r>
      <w:r w:rsidR="00913405" w:rsidRPr="00C20875">
        <w:rPr>
          <w:rFonts w:cs="Traditional Arabic" w:hint="cs"/>
          <w:rtl/>
          <w:lang w:bidi="ar-EG"/>
        </w:rPr>
        <w:t xml:space="preserve"> من مجمل عرض الصورة أو طولها (كما جاء في </w:t>
      </w:r>
      <w:r w:rsidR="00BF0229" w:rsidRPr="00C20875">
        <w:rPr>
          <w:rFonts w:cs="Traditional Arabic" w:hint="cs"/>
          <w:rtl/>
          <w:lang w:bidi="ar-EG"/>
        </w:rPr>
        <w:t xml:space="preserve">التوصية </w:t>
      </w:r>
      <w:r w:rsidR="00913405" w:rsidRPr="00C20875">
        <w:rPr>
          <w:rFonts w:cs="Traditional Arabic" w:hint="cs"/>
          <w:rtl/>
          <w:lang w:bidi="ar-EG"/>
        </w:rPr>
        <w:t xml:space="preserve">التقنية </w:t>
      </w:r>
      <w:r w:rsidR="00913405" w:rsidRPr="00C20875">
        <w:rPr>
          <w:rFonts w:cs="Traditional Arabic"/>
          <w:lang w:bidi="ar-EG"/>
        </w:rPr>
        <w:t>R95-2000</w:t>
      </w:r>
      <w:r w:rsidR="00913405" w:rsidRPr="00C20875">
        <w:rPr>
          <w:rFonts w:cs="Traditional Arabic" w:hint="cs"/>
          <w:rtl/>
          <w:lang w:bidi="ar-EG"/>
        </w:rPr>
        <w:t xml:space="preserve"> لاتحاد الإذاعات الأوربية). </w:t>
      </w:r>
    </w:p>
    <w:p w:rsidR="00913405" w:rsidRPr="00C20875" w:rsidRDefault="00C20875" w:rsidP="00BF0229">
      <w:pPr>
        <w:spacing w:before="240" w:line="192" w:lineRule="auto"/>
        <w:rPr>
          <w:rFonts w:cs="Traditional Arabic" w:hint="cs"/>
          <w:rtl/>
          <w:lang w:bidi="ar-EG"/>
        </w:rPr>
      </w:pPr>
      <w:r>
        <w:rPr>
          <w:rFonts w:cs="Traditional Arabic" w:hint="cs"/>
          <w:b/>
          <w:bCs/>
          <w:rtl/>
          <w:lang w:bidi="ar-EG"/>
        </w:rPr>
        <w:t>ال</w:t>
      </w:r>
      <w:r w:rsidR="00913405" w:rsidRPr="00C20875">
        <w:rPr>
          <w:rFonts w:cs="Traditional Arabic" w:hint="cs"/>
          <w:b/>
          <w:bCs/>
          <w:rtl/>
          <w:lang w:bidi="ar-EG"/>
        </w:rPr>
        <w:t xml:space="preserve">ملاحظة </w:t>
      </w:r>
      <w:proofErr w:type="gramStart"/>
      <w:r w:rsidR="00913405" w:rsidRPr="00C20875">
        <w:rPr>
          <w:rFonts w:cs="Traditional Arabic"/>
          <w:b/>
          <w:bCs/>
          <w:lang w:bidi="ar-EG"/>
        </w:rPr>
        <w:t>4</w:t>
      </w:r>
      <w:r w:rsidR="00913405" w:rsidRPr="00C20875">
        <w:rPr>
          <w:rFonts w:cs="Traditional Arabic" w:hint="cs"/>
          <w:rtl/>
          <w:lang w:bidi="ar-EG"/>
        </w:rPr>
        <w:t>- من</w:t>
      </w:r>
      <w:proofErr w:type="gramEnd"/>
      <w:r w:rsidR="00913405" w:rsidRPr="00C20875">
        <w:rPr>
          <w:rFonts w:cs="Traditional Arabic" w:hint="cs"/>
          <w:rtl/>
          <w:lang w:bidi="ar-EG"/>
        </w:rPr>
        <w:t xml:space="preserve"> المفيد استعمال أجهزة تحليل الفيديو الأتوماتية للمساعدة على تنبيه العاملين في الإنتاج التلفزيوني إلى احتمال مخالفة المبادئ التوجيهية فيما يتعلق بمواد الفيديو.</w:t>
      </w:r>
    </w:p>
    <w:p w:rsidR="00BF0229" w:rsidRDefault="00BF0229" w:rsidP="00BF0229">
      <w:pPr>
        <w:spacing w:before="0" w:after="480" w:line="192" w:lineRule="auto"/>
        <w:jc w:val="center"/>
        <w:rPr>
          <w:rFonts w:cs="Traditional Arabic" w:hint="cs"/>
          <w:b/>
          <w:bCs/>
          <w:sz w:val="24"/>
          <w:szCs w:val="32"/>
          <w:rtl/>
          <w:lang w:bidi="ar-EG"/>
        </w:rPr>
      </w:pPr>
      <w:r>
        <w:rPr>
          <w:rFonts w:cs="Traditional Arabic"/>
          <w:sz w:val="22"/>
          <w:szCs w:val="30"/>
          <w:rtl/>
          <w:lang w:bidi="ar-EG"/>
        </w:rPr>
        <w:br w:type="page"/>
      </w:r>
      <w:r>
        <w:rPr>
          <w:rFonts w:cs="Traditional Arabic" w:hint="cs"/>
          <w:b/>
          <w:bCs/>
          <w:sz w:val="24"/>
          <w:szCs w:val="32"/>
          <w:rtl/>
          <w:lang w:bidi="ar-EG"/>
        </w:rPr>
        <w:lastRenderedPageBreak/>
        <w:t>المراجع</w:t>
      </w:r>
    </w:p>
    <w:p w:rsidR="00BF0229" w:rsidRDefault="00BF0229" w:rsidP="00BF0229">
      <w:pPr>
        <w:pStyle w:val="Reftext"/>
        <w:rPr>
          <w:snapToGrid w:val="0"/>
          <w:lang w:val="en-US"/>
        </w:rPr>
      </w:pPr>
      <w:r>
        <w:rPr>
          <w:lang w:val="en-US"/>
        </w:rPr>
        <w:t>ABRAMOV, V. A., KRAPIVINA E. N. and MISHENKOV, S. L. [July 2000] Ecological problems of teleradiobroadcasting, Seminar of Moscow A.S. Popov’s Scientific Technical Society on Broadcasting and Telecommunication, Velikie Luky.</w:t>
      </w:r>
    </w:p>
    <w:p w:rsidR="00BF0229" w:rsidRDefault="00BF0229" w:rsidP="00BF0229">
      <w:pPr>
        <w:pStyle w:val="Reftext"/>
        <w:rPr>
          <w:lang w:val="en-US"/>
        </w:rPr>
      </w:pPr>
      <w:r>
        <w:rPr>
          <w:lang w:val="en-US"/>
        </w:rPr>
        <w:t>BINNIE, C. D., EMMETT J., GARDINER, P., HARDING G. F. A., HARRISON D. and WILKINS, A. J. [2001] Characterizing the Flashing Television Images that Precipitate Seizures, Proc. IBC2001.</w:t>
      </w:r>
    </w:p>
    <w:p w:rsidR="00BF0229" w:rsidRDefault="00BF0229" w:rsidP="00BF0229">
      <w:pPr>
        <w:pStyle w:val="Reftext"/>
        <w:rPr>
          <w:lang w:val="en-US"/>
        </w:rPr>
      </w:pPr>
      <w:r>
        <w:rPr>
          <w:lang w:val="en-US"/>
        </w:rPr>
        <w:t xml:space="preserve">BINNIE, C. D., EMMETT, J., GARDINER, P., HARDING, G. F. A., HARRISON, D. and WILKINS, A. J. [July/August 2002] Characterizing the Flashing Television Images that Precipitate Seizures, </w:t>
      </w:r>
      <w:r>
        <w:rPr>
          <w:i/>
          <w:iCs/>
          <w:lang w:val="en-US"/>
        </w:rPr>
        <w:t>SMPTE J</w:t>
      </w:r>
      <w:r>
        <w:rPr>
          <w:lang w:val="en-US"/>
        </w:rPr>
        <w:t>.</w:t>
      </w:r>
    </w:p>
    <w:p w:rsidR="00BF0229" w:rsidRDefault="00BF0229" w:rsidP="00BF0229">
      <w:pPr>
        <w:pStyle w:val="Reftext"/>
        <w:rPr>
          <w:snapToGrid w:val="0"/>
          <w:lang w:val="en-US"/>
        </w:rPr>
      </w:pPr>
      <w:r>
        <w:rPr>
          <w:snapToGrid w:val="0"/>
          <w:lang w:val="en-US"/>
        </w:rPr>
        <w:t>CLIPPINGDALE, C. and ISONO H. [October </w:t>
      </w:r>
      <w:proofErr w:type="gramStart"/>
      <w:r>
        <w:rPr>
          <w:snapToGrid w:val="0"/>
          <w:lang w:val="en-US"/>
        </w:rPr>
        <w:t>1999 ]</w:t>
      </w:r>
      <w:proofErr w:type="gramEnd"/>
      <w:r>
        <w:rPr>
          <w:snapToGrid w:val="0"/>
          <w:lang w:val="en-US"/>
        </w:rPr>
        <w:t xml:space="preserve"> Photosensitivity, Broadcast Guidelines and Video Monitoring. Proc. IEEE International Conference on Systems, Man &amp; Cybernetics SMC’99, </w:t>
      </w:r>
      <w:smartTag w:uri="urn:schemas-microsoft-com:office:smarttags" w:element="place">
        <w:smartTag w:uri="urn:schemas-microsoft-com:office:smarttags" w:element="City">
          <w:r>
            <w:rPr>
              <w:snapToGrid w:val="0"/>
              <w:lang w:val="en-US"/>
            </w:rPr>
            <w:t>Tokyo</w:t>
          </w:r>
        </w:smartTag>
        <w:r>
          <w:rPr>
            <w:snapToGrid w:val="0"/>
            <w:lang w:val="en-US"/>
          </w:rPr>
          <w:t xml:space="preserve">, </w:t>
        </w:r>
        <w:smartTag w:uri="urn:schemas-microsoft-com:office:smarttags" w:element="country-region">
          <w:r>
            <w:rPr>
              <w:snapToGrid w:val="0"/>
              <w:lang w:val="en-US"/>
            </w:rPr>
            <w:t>Japan</w:t>
          </w:r>
        </w:smartTag>
      </w:smartTag>
      <w:r>
        <w:rPr>
          <w:snapToGrid w:val="0"/>
          <w:lang w:val="en-US"/>
        </w:rPr>
        <w:t>.</w:t>
      </w:r>
    </w:p>
    <w:p w:rsidR="00BF0229" w:rsidRDefault="00BF0229" w:rsidP="00BF0229">
      <w:pPr>
        <w:pStyle w:val="Reftext"/>
        <w:rPr>
          <w:color w:val="000000"/>
          <w:lang w:val="en-US"/>
        </w:rPr>
      </w:pPr>
      <w:r>
        <w:rPr>
          <w:color w:val="000000"/>
          <w:lang w:val="en-US"/>
        </w:rPr>
        <w:t xml:space="preserve">HARDING, G. F. A. [March 1998] TV can be bad for your health. </w:t>
      </w:r>
      <w:r>
        <w:rPr>
          <w:i/>
          <w:iCs/>
          <w:color w:val="000000"/>
          <w:lang w:val="en-US"/>
        </w:rPr>
        <w:t>Nature Medicine</w:t>
      </w:r>
      <w:r>
        <w:rPr>
          <w:lang w:val="en-US"/>
        </w:rPr>
        <w:t>,</w:t>
      </w:r>
      <w:r>
        <w:rPr>
          <w:color w:val="000000"/>
          <w:lang w:val="en-US"/>
        </w:rPr>
        <w:t xml:space="preserve"> Vol. 4, </w:t>
      </w:r>
      <w:r>
        <w:rPr>
          <w:b/>
          <w:bCs/>
          <w:color w:val="000000"/>
          <w:lang w:val="en-US"/>
        </w:rPr>
        <w:t>3</w:t>
      </w:r>
      <w:r>
        <w:rPr>
          <w:color w:val="000000"/>
          <w:lang w:val="en-US"/>
        </w:rPr>
        <w:t>.</w:t>
      </w:r>
    </w:p>
    <w:p w:rsidR="00BF0229" w:rsidRDefault="00BF0229" w:rsidP="00BF0229">
      <w:pPr>
        <w:pStyle w:val="Reftext"/>
        <w:rPr>
          <w:lang w:val="en-US"/>
        </w:rPr>
      </w:pPr>
      <w:r>
        <w:rPr>
          <w:lang w:val="en-US"/>
        </w:rPr>
        <w:t xml:space="preserve">HARDING, G. F. A. and JEAVONS, P. M. [1994] </w:t>
      </w:r>
      <w:r>
        <w:rPr>
          <w:i/>
          <w:iCs/>
          <w:lang w:val="en-US"/>
        </w:rPr>
        <w:t>Photosensitive Epilepsy</w:t>
      </w:r>
      <w:r>
        <w:rPr>
          <w:lang w:val="en-US"/>
        </w:rPr>
        <w:t>. ISBN: 0 898683 02 6</w:t>
      </w:r>
    </w:p>
    <w:p w:rsidR="00BF0229" w:rsidRDefault="00BF0229" w:rsidP="00BF0229">
      <w:pPr>
        <w:pStyle w:val="Reftext"/>
        <w:rPr>
          <w:snapToGrid w:val="0"/>
          <w:lang w:val="en-US"/>
        </w:rPr>
      </w:pPr>
      <w:r>
        <w:rPr>
          <w:lang w:val="en-US"/>
        </w:rPr>
        <w:t xml:space="preserve">NEMTSOVA, S. R. [2001] </w:t>
      </w:r>
      <w:proofErr w:type="gramStart"/>
      <w:r>
        <w:rPr>
          <w:lang w:val="en-US"/>
        </w:rPr>
        <w:t>The</w:t>
      </w:r>
      <w:proofErr w:type="gramEnd"/>
      <w:r>
        <w:rPr>
          <w:lang w:val="en-US"/>
        </w:rPr>
        <w:t xml:space="preserve"> research on main characteristics of audiovisual systems with position of ecological protection of information consumer. Dissertation for the doctorate on technical sciences,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w:t>
      </w:r>
    </w:p>
    <w:p w:rsidR="00BF0229" w:rsidRDefault="00BF0229" w:rsidP="00BF0229">
      <w:pPr>
        <w:pStyle w:val="Reftext"/>
        <w:rPr>
          <w:lang w:val="en-US"/>
        </w:rPr>
      </w:pPr>
      <w:r>
        <w:rPr>
          <w:lang w:val="en-US"/>
        </w:rPr>
        <w:t xml:space="preserve">WILKINS, A. J. [1995] </w:t>
      </w:r>
      <w:r>
        <w:rPr>
          <w:i/>
          <w:iCs/>
          <w:lang w:val="en-US"/>
        </w:rPr>
        <w:t>Visual Stress</w:t>
      </w:r>
      <w:r>
        <w:rPr>
          <w:lang w:val="en-US"/>
        </w:rPr>
        <w:t xml:space="preserve"> ISBN 0 19 852174 X.</w:t>
      </w:r>
    </w:p>
    <w:p w:rsidR="00913405" w:rsidRPr="000C65AB" w:rsidRDefault="00BF0229" w:rsidP="000C65AB">
      <w:pPr>
        <w:spacing w:before="1440" w:line="192" w:lineRule="auto"/>
        <w:jc w:val="center"/>
        <w:rPr>
          <w:rFonts w:ascii="Times New Roman Bold" w:hAnsi="Times New Roman Bold" w:cs="Traditional Arabic" w:hint="cs"/>
          <w:b/>
          <w:bCs/>
          <w:sz w:val="26"/>
          <w:szCs w:val="36"/>
          <w:rtl/>
          <w:lang w:bidi="ar-EG"/>
        </w:rPr>
      </w:pPr>
      <w:r w:rsidRPr="000C65AB">
        <w:rPr>
          <w:rFonts w:ascii="Times New Roman Bold" w:hAnsi="Times New Roman Bold" w:cs="Traditional Arabic" w:hint="cs"/>
          <w:b/>
          <w:bCs/>
          <w:sz w:val="26"/>
          <w:szCs w:val="36"/>
          <w:rtl/>
          <w:lang w:bidi="ar-EG"/>
        </w:rPr>
        <w:t xml:space="preserve">التذييل </w:t>
      </w:r>
      <w:r w:rsidRPr="000C65AB">
        <w:rPr>
          <w:rFonts w:ascii="Times New Roman Bold" w:hAnsi="Times New Roman Bold" w:cs="Traditional Arabic"/>
          <w:b/>
          <w:bCs/>
          <w:sz w:val="26"/>
          <w:szCs w:val="36"/>
          <w:lang w:bidi="ar-EG"/>
        </w:rPr>
        <w:t>2</w:t>
      </w:r>
    </w:p>
    <w:p w:rsidR="00BF0229" w:rsidRPr="000C65AB" w:rsidRDefault="009076DA" w:rsidP="000C65AB">
      <w:pPr>
        <w:spacing w:before="240" w:line="192" w:lineRule="auto"/>
        <w:jc w:val="center"/>
        <w:rPr>
          <w:rFonts w:ascii="Times New Roman Bold" w:hAnsi="Times New Roman Bold" w:cs="Traditional Arabic" w:hint="cs"/>
          <w:b/>
          <w:bCs/>
          <w:sz w:val="26"/>
          <w:szCs w:val="36"/>
          <w:rtl/>
          <w:lang w:bidi="ar-EG"/>
        </w:rPr>
      </w:pPr>
      <w:r>
        <w:rPr>
          <w:rFonts w:ascii="Times New Roman Bold" w:hAnsi="Times New Roman Bold" w:cs="Traditional Arabic" w:hint="cs"/>
          <w:b/>
          <w:bCs/>
          <w:sz w:val="26"/>
          <w:szCs w:val="36"/>
          <w:rtl/>
          <w:lang w:bidi="ar-EG"/>
        </w:rPr>
        <w:t>قيـاس</w:t>
      </w:r>
      <w:r w:rsidR="00BF0229" w:rsidRPr="000C65AB">
        <w:rPr>
          <w:rFonts w:ascii="Times New Roman Bold" w:hAnsi="Times New Roman Bold" w:cs="Traditional Arabic" w:hint="cs"/>
          <w:b/>
          <w:bCs/>
          <w:sz w:val="26"/>
          <w:szCs w:val="36"/>
          <w:rtl/>
          <w:lang w:bidi="ar-EG"/>
        </w:rPr>
        <w:t xml:space="preserve"> النص</w:t>
      </w:r>
      <w:r>
        <w:rPr>
          <w:rFonts w:ascii="Times New Roman Bold" w:hAnsi="Times New Roman Bold" w:cs="Traditional Arabic" w:hint="cs"/>
          <w:b/>
          <w:bCs/>
          <w:sz w:val="26"/>
          <w:szCs w:val="36"/>
          <w:rtl/>
          <w:lang w:bidi="ar-EG"/>
        </w:rPr>
        <w:t>ـ</w:t>
      </w:r>
      <w:r w:rsidR="00BF0229" w:rsidRPr="000C65AB">
        <w:rPr>
          <w:rFonts w:ascii="Times New Roman Bold" w:hAnsi="Times New Roman Bold" w:cs="Traditional Arabic" w:hint="cs"/>
          <w:b/>
          <w:bCs/>
          <w:sz w:val="26"/>
          <w:szCs w:val="36"/>
          <w:rtl/>
          <w:lang w:bidi="ar-EG"/>
        </w:rPr>
        <w:t>وع</w:t>
      </w:r>
    </w:p>
    <w:p w:rsidR="00BF0229" w:rsidRDefault="00BF0229" w:rsidP="000C65AB">
      <w:pPr>
        <w:spacing w:before="480" w:line="192" w:lineRule="auto"/>
        <w:rPr>
          <w:rFonts w:cs="Traditional Arabic" w:hint="cs"/>
          <w:sz w:val="22"/>
          <w:szCs w:val="30"/>
          <w:rtl/>
          <w:lang w:bidi="ar-EG"/>
        </w:rPr>
      </w:pPr>
      <w:r>
        <w:rPr>
          <w:rFonts w:cs="Traditional Arabic" w:hint="cs"/>
          <w:sz w:val="22"/>
          <w:szCs w:val="30"/>
          <w:rtl/>
          <w:lang w:bidi="ar-EG"/>
        </w:rPr>
        <w:t>يمكن قياس نصوع الشاشة بواسطة مقياس ضوئي يُحمل في اليد يراعي خصائص اللجنة الدولية للإضاءة لإجراء قياسات من شاشة التلفزيون. وشروط العرض هي نفس شروط "بيئة المشاهدة في الم</w:t>
      </w:r>
      <w:r w:rsidR="009C256D">
        <w:rPr>
          <w:rFonts w:cs="Traditional Arabic" w:hint="cs"/>
          <w:sz w:val="22"/>
          <w:szCs w:val="30"/>
          <w:rtl/>
          <w:lang w:bidi="ar-EG"/>
        </w:rPr>
        <w:t>نـز</w:t>
      </w:r>
      <w:r>
        <w:rPr>
          <w:rFonts w:cs="Traditional Arabic" w:hint="cs"/>
          <w:sz w:val="22"/>
          <w:szCs w:val="30"/>
          <w:rtl/>
          <w:lang w:bidi="ar-EG"/>
        </w:rPr>
        <w:t xml:space="preserve">ل" التي يرد وصفها في التوصية </w:t>
      </w:r>
      <w:r>
        <w:rPr>
          <w:rFonts w:cs="Traditional Arabic"/>
          <w:sz w:val="22"/>
          <w:szCs w:val="30"/>
          <w:lang w:bidi="ar-EG"/>
        </w:rPr>
        <w:t>ITU-R BT.500</w:t>
      </w:r>
      <w:r>
        <w:rPr>
          <w:rFonts w:cs="Traditional Arabic" w:hint="cs"/>
          <w:sz w:val="22"/>
          <w:szCs w:val="30"/>
          <w:rtl/>
          <w:lang w:bidi="ar-EG"/>
        </w:rPr>
        <w:t xml:space="preserve">. وحرصاً على دقة النتائج ينبغي أولاً تحديد اللمعان والتباين على الشاشة بواسطة إشارة </w:t>
      </w:r>
      <w:r>
        <w:rPr>
          <w:rFonts w:cs="Traditional Arabic"/>
          <w:sz w:val="22"/>
          <w:szCs w:val="30"/>
          <w:lang w:bidi="ar-EG"/>
        </w:rPr>
        <w:t>PLUGE</w:t>
      </w:r>
      <w:r>
        <w:rPr>
          <w:rFonts w:cs="Traditional Arabic" w:hint="cs"/>
          <w:sz w:val="22"/>
          <w:szCs w:val="30"/>
          <w:rtl/>
          <w:lang w:bidi="ar-EG"/>
        </w:rPr>
        <w:t xml:space="preserve"> (انظر التوصية </w:t>
      </w:r>
      <w:r>
        <w:rPr>
          <w:rFonts w:cs="Traditional Arabic"/>
          <w:sz w:val="22"/>
          <w:szCs w:val="30"/>
          <w:rtl/>
          <w:lang w:bidi="ar-EG"/>
        </w:rPr>
        <w:br/>
      </w:r>
      <w:r>
        <w:rPr>
          <w:rFonts w:cs="Traditional Arabic"/>
          <w:sz w:val="22"/>
          <w:szCs w:val="30"/>
          <w:lang w:bidi="ar-EG"/>
        </w:rPr>
        <w:t>ITU-R BT.814</w:t>
      </w:r>
      <w:r>
        <w:rPr>
          <w:rFonts w:cs="Traditional Arabic" w:hint="cs"/>
          <w:sz w:val="22"/>
          <w:szCs w:val="30"/>
          <w:rtl/>
          <w:lang w:bidi="ar-EG"/>
        </w:rPr>
        <w:t xml:space="preserve">) </w:t>
      </w:r>
      <w:r w:rsidR="000C65AB">
        <w:rPr>
          <w:rFonts w:cs="Traditional Arabic" w:hint="cs"/>
          <w:sz w:val="22"/>
          <w:szCs w:val="30"/>
          <w:rtl/>
          <w:lang w:bidi="ar-EG"/>
        </w:rPr>
        <w:t>مصحوبة</w:t>
      </w:r>
      <w:r>
        <w:rPr>
          <w:rFonts w:cs="Traditional Arabic" w:hint="cs"/>
          <w:sz w:val="22"/>
          <w:szCs w:val="30"/>
          <w:rtl/>
          <w:lang w:bidi="ar-EG"/>
        </w:rPr>
        <w:t xml:space="preserve"> بقيمة ذروة من البياض تقابل نصوع الشاشة قدرها </w:t>
      </w:r>
      <w:r>
        <w:rPr>
          <w:rFonts w:cs="Traditional Arabic"/>
          <w:sz w:val="22"/>
          <w:szCs w:val="30"/>
          <w:lang w:bidi="ar-EG"/>
        </w:rPr>
        <w:t>200</w:t>
      </w:r>
      <w:r>
        <w:rPr>
          <w:rFonts w:cs="Traditional Arabic" w:hint="cs"/>
          <w:sz w:val="22"/>
          <w:szCs w:val="30"/>
          <w:rtl/>
          <w:lang w:bidi="ar-EG"/>
        </w:rPr>
        <w:t xml:space="preserve"> </w:t>
      </w:r>
      <w:r>
        <w:rPr>
          <w:rFonts w:cs="Traditional Arabic"/>
          <w:sz w:val="22"/>
          <w:szCs w:val="30"/>
          <w:lang w:bidi="ar-EG"/>
        </w:rPr>
        <w:t>cd/m</w:t>
      </w:r>
      <w:r>
        <w:rPr>
          <w:rFonts w:cs="Traditional Arabic"/>
          <w:sz w:val="22"/>
          <w:szCs w:val="30"/>
          <w:vertAlign w:val="superscript"/>
          <w:lang w:bidi="ar-EG"/>
        </w:rPr>
        <w:t>2</w:t>
      </w:r>
      <w:r>
        <w:rPr>
          <w:rFonts w:cs="Traditional Arabic" w:hint="cs"/>
          <w:sz w:val="22"/>
          <w:szCs w:val="30"/>
          <w:rtl/>
          <w:lang w:bidi="ar-EG"/>
        </w:rPr>
        <w:t>.</w:t>
      </w:r>
    </w:p>
    <w:p w:rsidR="00BF0229" w:rsidRDefault="00BF0229" w:rsidP="000C65AB">
      <w:pPr>
        <w:spacing w:before="240" w:line="192" w:lineRule="auto"/>
        <w:rPr>
          <w:rFonts w:cs="Traditional Arabic" w:hint="cs"/>
          <w:sz w:val="22"/>
          <w:szCs w:val="30"/>
          <w:rtl/>
          <w:lang w:bidi="ar-EG"/>
        </w:rPr>
      </w:pPr>
      <w:r>
        <w:rPr>
          <w:rFonts w:cs="Traditional Arabic" w:hint="cs"/>
          <w:sz w:val="22"/>
          <w:szCs w:val="30"/>
          <w:rtl/>
          <w:lang w:bidi="ar-EG"/>
        </w:rPr>
        <w:t xml:space="preserve">ويمكن علاوة على ذلك الرجوع إلى الرسم البياني والجدول في الشكل </w:t>
      </w:r>
      <w:r>
        <w:rPr>
          <w:rFonts w:cs="Traditional Arabic"/>
          <w:sz w:val="22"/>
          <w:szCs w:val="30"/>
          <w:lang w:bidi="ar-EG"/>
        </w:rPr>
        <w:t>1</w:t>
      </w:r>
      <w:r>
        <w:rPr>
          <w:rFonts w:cs="Traditional Arabic" w:hint="cs"/>
          <w:sz w:val="22"/>
          <w:szCs w:val="30"/>
          <w:rtl/>
          <w:lang w:bidi="ar-EG"/>
        </w:rPr>
        <w:t xml:space="preserve"> إذا كانت القياسات الكهربائية أكثر </w:t>
      </w:r>
      <w:r w:rsidR="00C20875">
        <w:rPr>
          <w:rFonts w:cs="Traditional Arabic" w:hint="cs"/>
          <w:sz w:val="22"/>
          <w:szCs w:val="30"/>
          <w:rtl/>
          <w:lang w:bidi="ar-EG"/>
        </w:rPr>
        <w:t>ملاء</w:t>
      </w:r>
      <w:r>
        <w:rPr>
          <w:rFonts w:cs="Traditional Arabic" w:hint="cs"/>
          <w:sz w:val="22"/>
          <w:szCs w:val="30"/>
          <w:rtl/>
          <w:lang w:bidi="ar-EG"/>
        </w:rPr>
        <w:t>مة</w:t>
      </w:r>
      <w:r w:rsidR="000C65AB">
        <w:rPr>
          <w:rFonts w:cs="Traditional Arabic" w:hint="cs"/>
          <w:sz w:val="22"/>
          <w:szCs w:val="30"/>
          <w:rtl/>
          <w:lang w:bidi="ar-EG"/>
        </w:rPr>
        <w:t xml:space="preserve">. وهذا </w:t>
      </w:r>
      <w:r>
        <w:rPr>
          <w:rFonts w:cs="Traditional Arabic" w:hint="cs"/>
          <w:sz w:val="22"/>
          <w:szCs w:val="30"/>
          <w:rtl/>
          <w:lang w:bidi="ar-EG"/>
        </w:rPr>
        <w:t xml:space="preserve">ما يوضح العلاقة النموذجية بين توتر النصوع (أحادي اللون) وشدة الإضاءة التي ترسلها شاشة التلفزيون. </w:t>
      </w:r>
    </w:p>
    <w:p w:rsidR="000C65AB" w:rsidRDefault="000C65AB" w:rsidP="000C65AB">
      <w:pPr>
        <w:spacing w:before="240" w:line="192" w:lineRule="auto"/>
        <w:rPr>
          <w:rFonts w:cs="Traditional Arabic"/>
          <w:sz w:val="22"/>
          <w:szCs w:val="30"/>
          <w:rtl/>
          <w:lang w:bidi="ar-EG"/>
        </w:rPr>
      </w:pPr>
      <w:r>
        <w:rPr>
          <w:rFonts w:cs="Traditional Arabic" w:hint="cs"/>
          <w:sz w:val="22"/>
          <w:szCs w:val="30"/>
          <w:rtl/>
          <w:lang w:bidi="ar-EG"/>
        </w:rPr>
        <w:t>وتفتقر الطريقت</w:t>
      </w:r>
      <w:r w:rsidR="00BF0229">
        <w:rPr>
          <w:rFonts w:cs="Traditional Arabic" w:hint="cs"/>
          <w:sz w:val="22"/>
          <w:szCs w:val="30"/>
          <w:rtl/>
          <w:lang w:bidi="ar-EG"/>
        </w:rPr>
        <w:t>ا</w:t>
      </w:r>
      <w:r>
        <w:rPr>
          <w:rFonts w:cs="Traditional Arabic" w:hint="cs"/>
          <w:sz w:val="22"/>
          <w:szCs w:val="30"/>
          <w:rtl/>
          <w:lang w:bidi="ar-EG"/>
        </w:rPr>
        <w:t>ن</w:t>
      </w:r>
      <w:r w:rsidR="00BF0229">
        <w:rPr>
          <w:rFonts w:cs="Traditional Arabic" w:hint="cs"/>
          <w:sz w:val="22"/>
          <w:szCs w:val="30"/>
          <w:rtl/>
          <w:lang w:bidi="ar-EG"/>
        </w:rPr>
        <w:t xml:space="preserve"> إلى الدقة في القياس. </w:t>
      </w:r>
      <w:r>
        <w:rPr>
          <w:rFonts w:cs="Traditional Arabic" w:hint="cs"/>
          <w:sz w:val="22"/>
          <w:szCs w:val="30"/>
          <w:rtl/>
          <w:lang w:bidi="ar-EG"/>
        </w:rPr>
        <w:t>ومع ذلك يمكن أن نفترض سهولة تمييز الصور الومضية أو المشاهد التكرارية التي قد تكون ضارة. ونادراً ما تظهر مثل هذه الصور في البرامج التي تكون فيها المشاهد طبيعية أو تمثل الحياة الواقعية</w:t>
      </w:r>
      <w:r w:rsidR="0017068A">
        <w:rPr>
          <w:rFonts w:cs="Traditional Arabic" w:hint="cs"/>
          <w:sz w:val="22"/>
          <w:szCs w:val="30"/>
          <w:rtl/>
          <w:lang w:bidi="ar-EG"/>
        </w:rPr>
        <w:t>،</w:t>
      </w:r>
      <w:r>
        <w:rPr>
          <w:rFonts w:cs="Traditional Arabic" w:hint="cs"/>
          <w:sz w:val="22"/>
          <w:szCs w:val="30"/>
          <w:rtl/>
          <w:lang w:bidi="ar-EG"/>
        </w:rPr>
        <w:t xml:space="preserve"> وإنما تكون من شاكلة الومضات الضوئية لأجهزة التصوير الفوتوغرافي أو الأضواء المتقطعة في نوادي الديسكو مثلاً. ومن هذه المبادئ التوجيهية مساعدة منتجي البرامج على تفادي استحداث تأثيرات فيديوية عن غير قصد تحتوي على صور ومضية أو مشاهد تكرارية قد تكون ضارة. </w:t>
      </w:r>
    </w:p>
    <w:p w:rsidR="000C65AB" w:rsidRDefault="000C65AB" w:rsidP="000C65AB">
      <w:pPr>
        <w:spacing w:before="240" w:line="192" w:lineRule="auto"/>
        <w:jc w:val="center"/>
        <w:rPr>
          <w:rFonts w:cs="Traditional Arabic" w:hint="cs"/>
          <w:sz w:val="22"/>
          <w:szCs w:val="30"/>
          <w:rtl/>
          <w:lang w:bidi="ar-EG"/>
        </w:rPr>
      </w:pPr>
      <w:r>
        <w:rPr>
          <w:rFonts w:cs="Traditional Arabic"/>
          <w:sz w:val="22"/>
          <w:szCs w:val="30"/>
          <w:rtl/>
          <w:lang w:bidi="ar-EG"/>
        </w:rPr>
        <w:br w:type="page"/>
      </w:r>
      <w:r w:rsidRPr="000C65AB">
        <w:rPr>
          <w:rFonts w:cs="Traditional Arabic" w:hint="cs"/>
          <w:sz w:val="22"/>
          <w:szCs w:val="30"/>
          <w:rtl/>
          <w:lang w:bidi="ar-EG"/>
        </w:rPr>
        <w:lastRenderedPageBreak/>
        <w:t xml:space="preserve">الشكل </w:t>
      </w:r>
      <w:r w:rsidRPr="000C65AB">
        <w:rPr>
          <w:rFonts w:cs="Traditional Arabic"/>
          <w:sz w:val="22"/>
          <w:szCs w:val="30"/>
          <w:lang w:bidi="ar-EG"/>
        </w:rPr>
        <w:t>1</w:t>
      </w:r>
    </w:p>
    <w:p w:rsidR="00246855" w:rsidRDefault="000C65AB" w:rsidP="000C65AB">
      <w:pPr>
        <w:spacing w:before="240" w:line="192" w:lineRule="auto"/>
        <w:jc w:val="center"/>
        <w:rPr>
          <w:rFonts w:cs="Traditional Arabic"/>
          <w:b/>
          <w:bCs/>
          <w:sz w:val="22"/>
          <w:szCs w:val="30"/>
          <w:rtl/>
          <w:lang w:bidi="ar-EG"/>
        </w:rPr>
      </w:pPr>
      <w:r>
        <w:rPr>
          <w:rFonts w:cs="Traditional Arabic" w:hint="cs"/>
          <w:b/>
          <w:bCs/>
          <w:sz w:val="22"/>
          <w:szCs w:val="30"/>
          <w:rtl/>
          <w:lang w:bidi="ar-EG"/>
        </w:rPr>
        <w:t>الخرج الضوئي للشاشة بالمقارنة مع توتر النصوع</w:t>
      </w:r>
    </w:p>
    <w:p w:rsidR="0017068A" w:rsidRDefault="009B08A5" w:rsidP="000C65AB">
      <w:pPr>
        <w:spacing w:before="240" w:line="192" w:lineRule="auto"/>
        <w:jc w:val="center"/>
        <w:rPr>
          <w:rFonts w:cs="Traditional Arabic" w:hint="cs"/>
          <w:b/>
          <w:bCs/>
          <w:sz w:val="22"/>
          <w:szCs w:val="30"/>
          <w:rtl/>
          <w:lang w:bidi="ar-EG"/>
        </w:rPr>
      </w:pPr>
      <w:r>
        <w:rPr>
          <w:rFonts w:cs="Traditional Arabic"/>
          <w:b/>
          <w:bCs/>
          <w:noProof/>
          <w:sz w:val="22"/>
          <w:szCs w:val="30"/>
        </w:rPr>
        <w:pict>
          <v:shapetype id="_x0000_t202" coordsize="21600,21600" o:spt="202" path="m,l,21600r21600,l21600,xe">
            <v:stroke joinstyle="miter"/>
            <v:path gradientshapeok="t" o:connecttype="rect"/>
          </v:shapetype>
          <v:shape id="_x0000_s2835" type="#_x0000_t202" style="position:absolute;left:0;text-align:left;margin-left:22.2pt;margin-top:191.65pt;width:25.9pt;height:113.9pt;z-index:251656704" filled="f" stroked="f">
            <v:textbox style="layout-flow:vertical;mso-layout-flow-alt:bottom-to-top" inset="0,0,0,0">
              <w:txbxContent>
                <w:p w:rsidR="009B08A5" w:rsidRPr="00CE1CCF" w:rsidRDefault="009B08A5" w:rsidP="009B08A5">
                  <w:pPr>
                    <w:rPr>
                      <w:rtl/>
                    </w:rPr>
                  </w:pPr>
                  <w:r w:rsidRPr="00CE1CCF">
                    <w:rPr>
                      <w:rFonts w:cs="Traditional Arabic" w:hint="cs"/>
                      <w:rtl/>
                      <w:lang w:bidi="ar-EG"/>
                    </w:rPr>
                    <w:t xml:space="preserve">الخرج الضوئي </w:t>
                  </w:r>
                  <w:r w:rsidRPr="00CE1CCF">
                    <w:rPr>
                      <w:rFonts w:cs="Traditional Arabic"/>
                      <w:lang w:bidi="ar-EG"/>
                    </w:rPr>
                    <w:t>(cd/m</w:t>
                  </w:r>
                  <w:r w:rsidRPr="00CE1CCF">
                    <w:rPr>
                      <w:rFonts w:cs="Traditional Arabic"/>
                      <w:vertAlign w:val="superscript"/>
                      <w:lang w:bidi="ar-EG"/>
                    </w:rPr>
                    <w:t>2</w:t>
                  </w:r>
                  <w:r w:rsidRPr="00CE1CCF">
                    <w:t>)</w:t>
                  </w:r>
                </w:p>
              </w:txbxContent>
            </v:textbox>
          </v:shape>
        </w:pict>
      </w:r>
      <w:r w:rsidR="00156C9D">
        <w:rPr>
          <w:rFonts w:cs="Traditional Arabic" w:hint="cs"/>
          <w:b/>
          <w:bCs/>
          <w:noProof/>
          <w:sz w:val="22"/>
          <w:szCs w:val="30"/>
          <w:rtl/>
        </w:rPr>
      </w:r>
      <w:r w:rsidR="00156C9D" w:rsidRPr="00156C9D">
        <w:rPr>
          <w:rFonts w:cs="Traditional Arabic"/>
          <w:b/>
          <w:bCs/>
          <w:sz w:val="22"/>
          <w:szCs w:val="30"/>
          <w:lang w:bidi="ar-EG"/>
        </w:rPr>
        <w:pict>
          <v:group id="_x0000_s2541" editas="canvas" style="width:434.25pt;height:621pt;mso-position-horizontal-relative:char;mso-position-vertical-relative:line" coordsize="8685,12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42" type="#_x0000_t75" style="position:absolute;width:8685;height:12420" o:preferrelative="f">
              <v:fill o:detectmouseclick="t"/>
              <v:path o:extrusionok="t" o:connecttype="none"/>
              <o:lock v:ext="edit" text="t"/>
            </v:shape>
            <v:rect id="_x0000_s2543" style="position:absolute;top:5;width:61;height:344;mso-wrap-style:none" filled="f" stroked="f">
              <v:textbox style="mso-next-textbox:#_x0000_s2543;mso-fit-shape-to-text:t" inset="0,0,0,0">
                <w:txbxContent>
                  <w:p w:rsidR="00156C9D" w:rsidRDefault="00156C9D" w:rsidP="009B08A5">
                    <w:r>
                      <w:rPr>
                        <w:color w:val="000000"/>
                        <w:sz w:val="24"/>
                        <w:szCs w:val="24"/>
                      </w:rPr>
                      <w:t xml:space="preserve"> </w:t>
                    </w:r>
                  </w:p>
                </w:txbxContent>
              </v:textbox>
            </v:rect>
            <v:shape id="_x0000_s2544" style="position:absolute;left:771;top:2109;width:5103;height:5112" coordsize="5103,5112" path="m,l,5112r5103,l5103,,,,5,15r5094,l5089,5r,5102l5099,5097,5,5097r9,10l14,5,5,15,,xe" fillcolor="#131516" stroked="f">
              <v:path arrowok="t"/>
            </v:shape>
            <v:rect id="_x0000_s2545" style="position:absolute;left:953;top:2114;width:10;height:5102" fillcolor="#131516" stroked="f"/>
            <v:rect id="_x0000_s2546" style="position:absolute;left:1135;top:2114;width:10;height:5102" fillcolor="#131516" stroked="f"/>
            <v:rect id="_x0000_s2547" style="position:absolute;left:1313;top:2114;width:9;height:5102" fillcolor="#131516" stroked="f"/>
            <v:rect id="_x0000_s2548" style="position:absolute;left:1495;top:2114;width:10;height:5102" fillcolor="#131516" stroked="f"/>
            <v:rect id="_x0000_s2549" style="position:absolute;left:1677;top:2114;width:10;height:5102" fillcolor="#131516" stroked="f"/>
            <v:rect id="_x0000_s2550" style="position:absolute;left:1859;top:2114;width:10;height:5102" fillcolor="#131516" stroked="f"/>
            <v:rect id="_x0000_s2551" style="position:absolute;left:2042;top:2114;width:9;height:5102" fillcolor="#131516" stroked="f"/>
            <v:rect id="_x0000_s2552" style="position:absolute;left:2223;top:2114;width:9;height:5102" fillcolor="#131516" stroked="f"/>
            <v:rect id="_x0000_s2553" style="position:absolute;left:2405;top:2114;width:10;height:5102" fillcolor="#131516" stroked="f"/>
            <v:rect id="_x0000_s2554" style="position:absolute;left:2587;top:2114;width:10;height:5102" fillcolor="#131516" stroked="f"/>
            <v:rect id="_x0000_s2555" style="position:absolute;left:2769;top:2114;width:10;height:5102" fillcolor="#131516" stroked="f"/>
            <v:rect id="_x0000_s2556" style="position:absolute;left:2952;top:2114;width:9;height:5102" fillcolor="#131516" stroked="f"/>
            <v:rect id="_x0000_s2557" style="position:absolute;left:3134;top:2114;width:9;height:5102" fillcolor="#131516" stroked="f"/>
            <v:rect id="_x0000_s2558" style="position:absolute;left:3316;top:2114;width:10;height:5102" fillcolor="#131516" stroked="f"/>
            <v:rect id="_x0000_s2559" style="position:absolute;left:3498;top:2114;width:10;height:5102" fillcolor="#131516" stroked="f"/>
            <v:rect id="_x0000_s2560" style="position:absolute;left:3679;top:2114;width:10;height:5102" fillcolor="#131516" stroked="f"/>
            <v:rect id="_x0000_s2561" style="position:absolute;left:3862;top:2114;width:9;height:5102" fillcolor="#131516" stroked="f"/>
            <v:rect id="_x0000_s2562" style="position:absolute;left:4044;top:2114;width:9;height:5102" fillcolor="#131516" stroked="f"/>
            <v:rect id="_x0000_s2563" style="position:absolute;left:4226;top:2114;width:10;height:5102" fillcolor="#131516" stroked="f"/>
            <v:rect id="_x0000_s2564" style="position:absolute;left:4408;top:2114;width:10;height:5102" fillcolor="#131516" stroked="f"/>
            <v:rect id="_x0000_s2565" style="position:absolute;left:4590;top:2114;width:10;height:5102" fillcolor="#131516" stroked="f"/>
            <v:rect id="_x0000_s2566" style="position:absolute;left:4768;top:2114;width:9;height:5102" fillcolor="#131516" stroked="f"/>
            <v:rect id="_x0000_s2567" style="position:absolute;left:4950;top:2114;width:10;height:5102" fillcolor="#131516" stroked="f"/>
            <v:rect id="_x0000_s2568" style="position:absolute;left:5131;top:2114;width:10;height:5102" fillcolor="#131516" stroked="f"/>
            <v:rect id="_x0000_s2569" style="position:absolute;left:5313;top:2114;width:10;height:5102" fillcolor="#131516" stroked="f"/>
            <v:rect id="_x0000_s2570" style="position:absolute;left:5496;top:2114;width:9;height:5102" fillcolor="#131516" stroked="f"/>
            <v:rect id="_x0000_s2571" style="position:absolute;left:5678;top:2114;width:9;height:5102" fillcolor="#131516" stroked="f"/>
            <v:rect id="_x0000_s2572" style="position:absolute;left:776;top:7110;width:5094;height:10" fillcolor="#131516" stroked="f"/>
            <v:rect id="_x0000_s2573" style="position:absolute;left:776;top:7005;width:5094;height:9" fillcolor="#131516" stroked="f"/>
            <v:rect id="_x0000_s2574" style="position:absolute;left:776;top:6904;width:5094;height:10" fillcolor="#131516" stroked="f"/>
            <v:rect id="_x0000_s2575" style="position:absolute;left:776;top:6803;width:5094;height:10" fillcolor="#131516" stroked="f"/>
            <v:rect id="_x0000_s2576" style="position:absolute;left:776;top:6698;width:5094;height:9" fillcolor="#131516" stroked="f"/>
            <v:rect id="_x0000_s2577" style="position:absolute;left:776;top:6597;width:5094;height:10" fillcolor="#131516" stroked="f"/>
            <v:rect id="_x0000_s2578" style="position:absolute;left:776;top:6496;width:5094;height:10" fillcolor="#131516" stroked="f"/>
            <v:rect id="_x0000_s2579" style="position:absolute;left:776;top:6396;width:5094;height:9" fillcolor="#131516" stroked="f"/>
            <v:rect id="_x0000_s2580" style="position:absolute;left:776;top:6290;width:5094;height:10" fillcolor="#131516" stroked="f"/>
            <v:rect id="_x0000_s2581" style="position:absolute;left:776;top:6189;width:5094;height:10" fillcolor="#131516" stroked="f"/>
            <v:rect id="_x0000_s2582" style="position:absolute;left:776;top:6089;width:5094;height:9" fillcolor="#131516" stroked="f"/>
            <v:rect id="_x0000_s2583" style="position:absolute;left:776;top:5988;width:5094;height:10" fillcolor="#131516" stroked="f"/>
            <v:rect id="_x0000_s2584" style="position:absolute;left:776;top:5882;width:5094;height:10" fillcolor="#131516" stroked="f"/>
            <v:rect id="_x0000_s2585" style="position:absolute;left:776;top:5782;width:5094;height:9" fillcolor="#131516" stroked="f"/>
            <v:rect id="_x0000_s2586" style="position:absolute;left:776;top:5681;width:5094;height:9" fillcolor="#131516" stroked="f"/>
            <v:rect id="_x0000_s2587" style="position:absolute;left:776;top:5577;width:5094;height:9" fillcolor="#131516" stroked="f"/>
            <v:rect id="_x0000_s2588" style="position:absolute;left:776;top:5476;width:5094;height:9" fillcolor="#131516" stroked="f"/>
            <v:rect id="_x0000_s2589" style="position:absolute;left:776;top:5375;width:5094;height:10" fillcolor="#131516" stroked="f"/>
            <v:rect id="_x0000_s2590" style="position:absolute;left:776;top:5274;width:5094;height:10" fillcolor="#131516" stroked="f"/>
            <v:rect id="_x0000_s2591" style="position:absolute;left:776;top:5169;width:5094;height:9" fillcolor="#131516" stroked="f"/>
            <v:rect id="_x0000_s2592" style="position:absolute;left:776;top:5068;width:5094;height:10" fillcolor="#131516" stroked="f"/>
            <v:rect id="_x0000_s2593" style="position:absolute;left:776;top:4967;width:5094;height:10" fillcolor="#131516" stroked="f"/>
            <v:rect id="_x0000_s2594" style="position:absolute;left:776;top:4867;width:5094;height:9" fillcolor="#131516" stroked="f"/>
            <v:rect id="_x0000_s2595" style="position:absolute;left:776;top:4756;width:5094;height:10" fillcolor="#131516" stroked="f"/>
            <v:rect id="_x0000_s2596" style="position:absolute;left:776;top:4656;width:5094;height:9" fillcolor="#131516" stroked="f"/>
            <v:rect id="_x0000_s2597" style="position:absolute;left:776;top:4555;width:5094;height:9" fillcolor="#131516" stroked="f"/>
            <v:rect id="_x0000_s2598" style="position:absolute;left:776;top:4454;width:5094;height:10" fillcolor="#131516" stroked="f"/>
            <v:rect id="_x0000_s2599" style="position:absolute;left:776;top:4349;width:5094;height:9" fillcolor="#131516" stroked="f"/>
            <v:rect id="_x0000_s2600" style="position:absolute;left:776;top:4248;width:5094;height:9" fillcolor="#131516" stroked="f"/>
            <v:rect id="_x0000_s2601" style="position:absolute;left:776;top:4147;width:5094;height:10" fillcolor="#131516" stroked="f"/>
            <v:rect id="_x0000_s2602" style="position:absolute;left:776;top:4042;width:5094;height:9" fillcolor="#131516" stroked="f"/>
            <v:rect id="_x0000_s2603" style="position:absolute;left:776;top:3941;width:5094;height:9" fillcolor="#131516" stroked="f"/>
            <v:rect id="_x0000_s2604" style="position:absolute;left:776;top:3840;width:5094;height:10" fillcolor="#131516" stroked="f"/>
            <v:rect id="_x0000_s2605" style="position:absolute;left:776;top:3739;width:5094;height:10" fillcolor="#131516" stroked="f"/>
            <v:rect id="_x0000_s2606" style="position:absolute;left:776;top:3634;width:5094;height:9" fillcolor="#131516" stroked="f"/>
            <v:rect id="_x0000_s2607" style="position:absolute;left:776;top:3533;width:5094;height:10" fillcolor="#131516" stroked="f"/>
            <v:rect id="_x0000_s2608" style="position:absolute;left:776;top:3437;width:5094;height:10" fillcolor="#131516" stroked="f"/>
            <v:rect id="_x0000_s2609" style="position:absolute;left:776;top:3338;width:5094;height:9" fillcolor="#131516" stroked="f"/>
            <v:rect id="_x0000_s2610" style="position:absolute;left:776;top:3232;width:5094;height:10" fillcolor="#131516" stroked="f"/>
            <v:rect id="_x0000_s2611" style="position:absolute;left:776;top:3131;width:5094;height:10" fillcolor="#131516" stroked="f"/>
            <v:rect id="_x0000_s2612" style="position:absolute;left:776;top:3031;width:5094;height:9" fillcolor="#131516" stroked="f"/>
            <v:rect id="_x0000_s2613" style="position:absolute;left:776;top:2920;width:5094;height:10" fillcolor="#131516" stroked="f"/>
            <v:rect id="_x0000_s2614" style="position:absolute;left:776;top:2819;width:5094;height:10" fillcolor="#131516" stroked="f"/>
            <v:rect id="_x0000_s2615" style="position:absolute;left:776;top:2719;width:5094;height:9" fillcolor="#131516" stroked="f"/>
            <v:rect id="_x0000_s2616" style="position:absolute;left:776;top:2618;width:5094;height:10" fillcolor="#131516" stroked="f"/>
            <v:rect id="_x0000_s2617" style="position:absolute;left:776;top:2512;width:5094;height:10" fillcolor="#131516" stroked="f"/>
            <v:rect id="_x0000_s2618" style="position:absolute;left:776;top:2412;width:5094;height:9" fillcolor="#131516" stroked="f"/>
            <v:rect id="_x0000_s2619" style="position:absolute;left:776;top:2311;width:5094;height:10" fillcolor="#131516" stroked="f"/>
            <v:rect id="_x0000_s2620" style="position:absolute;left:776;top:2210;width:5094;height:10" fillcolor="#131516" stroked="f"/>
            <v:group id="_x0000_s2621" style="position:absolute;left:8100;top:12135;width:487;height:168" coordorigin="8142,11158" coordsize="487,168">
              <v:rect id="_x0000_s2622" style="position:absolute;left:8142;top:11158;width:470;height:168" fillcolor="#e7e8ea" stroked="f"/>
              <v:shape id="_x0000_s2623" style="position:absolute;left:8203;top:11186;width:33;height:95" coordsize="33,95" path="m,14l19,r5,l24,81r,5l24,91r,l28,91r,l33,91r,4l,95,,91r4,l9,91r,l9,91r,-5l9,81,9,28r,-5l9,19r,-5l9,14r,l4,14r,l,14r,xe" fillcolor="#131516" stroked="f">
                <v:path arrowok="t"/>
              </v:shape>
              <v:shape id="_x0000_s2624" style="position:absolute;left:8260;top:11190;width:58;height:91" coordsize="58,91" path="m10,l58,r,l29,91r-10,l48,10r-29,l15,10r-5,l5,15,,24,,19,10,xe" fillcolor="#131516" stroked="f">
                <v:path arrowok="t"/>
              </v:shape>
              <v:shape id="_x0000_s2625" style="position:absolute;left:8327;top:11186;width:63;height:95" coordsize="63,95" path="m,52l5,33,5,23r5,-9l20,4r4,l34,r9,4l53,14r5,14l63,47,58,62r,14l53,86,43,91r-4,4l29,95r-9,l10,81,5,67,,52xm15,52r,15l20,81r4,10l29,91r5,l39,91r4,-5l43,76r5,-9l48,47r,-14l43,19r,-5l39,9,34,4r,l29,9r-5,l20,19r-5,9l15,38r,14xe" fillcolor="#131516" stroked="f">
                <v:path arrowok="t"/>
                <o:lock v:ext="edit" verticies="t"/>
              </v:shape>
              <v:shape id="_x0000_s2626" style="position:absolute;left:8394;top:11186;width:63;height:95" coordsize="63,95" path="m63,76l58,95,,95,,91,24,71,34,57,44,43r,-10l44,23,39,19,34,14r-5,l20,14r-5,l10,19,5,28r,l10,19,15,9,20,4,29,,44,4r4,5l53,19r5,4l58,33r-5,5l48,52,39,62,24,76,15,86r24,l48,86r5,l53,86r5,-5l58,81r5,-5l63,76xe" fillcolor="#131516" stroked="f">
                <v:path arrowok="t"/>
              </v:shape>
              <v:rect id="_x0000_s2627" style="position:absolute;left:8466;top:11243;width:39;height:14" fillcolor="#131516" stroked="f"/>
              <v:shape id="_x0000_s2628" style="position:absolute;left:8514;top:11186;width:58;height:95" coordsize="58,95" path="m,52l,33,5,23r5,-9l20,4r4,l29,,39,4r9,10l58,28r,19l58,62,53,76,48,86r-4,5l34,95r-5,l20,95,5,81,,67,,52xm15,52r,15l20,81r4,10l29,91r5,l39,91r,-5l44,76r,-9l48,47,44,33r,-14l39,14r,-5l34,4r-5,l24,9r-4,l20,19r-5,9l15,38r,14xe" fillcolor="#131516" stroked="f">
                <v:path arrowok="t"/>
                <o:lock v:ext="edit" verticies="t"/>
              </v:shape>
              <v:shape id="_x0000_s2629" style="position:absolute;left:8596;top:11186;width:33;height:95" coordsize="33,95" path="m,14l19,r5,l24,81r,5l24,91r,l29,91r,l33,91r,4l,95,,91r5,l9,91r,l9,91r5,-5l14,81r,-53l14,23,9,19r,-5l9,14r,l5,14r,l,14r,xe" fillcolor="#131516" stroked="f">
                <v:path arrowok="t"/>
              </v:shape>
            </v:group>
            <v:shape id="_x0000_s2630" style="position:absolute;left:737;top:6683;width:1716;height:586" coordsize="1716,586" path="m,29r1701,l1687,15r,571l1716,586,1716,,,,,29xe" fillcolor="#131516" stroked="f">
              <v:path arrowok="t"/>
            </v:shape>
            <v:shape id="_x0000_s2631" style="position:absolute;left:737;top:3218;width:4644;height:4051" coordsize="4644,4051" path="m,28r4629,l4615,14r,4037l4644,4051,4644,,,,,28xe" fillcolor="#131516" stroked="f">
              <v:path arrowok="t"/>
            </v:shape>
            <v:shape id="_x0000_s2632" style="position:absolute;left:939;top:2109;width:4931;height:5107" coordsize="4931,5107" path="m14,5078r-5,l,5088r,9l9,5107r5,l72,5102r67,-9l201,5088r62,-10l335,5069r202,-44l604,5006r72,-14l743,4968r72,-19l887,4925r67,-29l1098,4838r214,-100l1384,4699r82,-43l1610,4570r144,-101l1826,4416r76,-57l2046,4243r144,-124l2262,4052r144,-144l2550,3754r76,-77l2697,3596r77,-80l2851,3429r76,-91l3158,3050r163,-211l3484,2604r81,-120l3651,2359r87,-129l3824,2096r86,-140l4083,1659r181,-321l4355,1171,4542,811r96,-187l4734,427r96,-201l4931,20r,-10l4921,r-10,l4902,10,4801,216r-96,202l4609,615r-96,187l4326,1161r-91,167l4144,1486r-90,154l3882,1937r-87,139l3709,2211r-86,129l3546,2465r-82,120l3301,2820r-163,211l2908,3319r-77,91l2755,3496r-77,81l2607,3658r-76,77l2387,3889r-144,143l2171,4100r-144,124l1883,4339r-77,58l1734,4450r-143,91l1447,4627r-72,43l1303,4709r-215,101l944,4867r-67,29l805,4920r-72,19l666,4963r-72,14l527,4997r-201,43l263,5049r-62,10l139,5064r-67,9l14,5078xe" fillcolor="#131516" stroked="f">
              <v:path arrowok="t"/>
            </v:shape>
            <v:shape id="_x0000_s2633" style="position:absolute;left:728;top:7379;width:124;height:77" coordsize="124,77" path="m62,77r-19,l28,72,14,67,5,58,,48,,38,5,29,14,14,33,5,62,,81,5r15,l110,14r10,10l124,34r,4l124,48r-4,10l115,62r-10,5l86,77r-24,xm62,62r24,l105,58,115,48r5,-10l120,34r-5,-5l110,24r-10,l81,19r-24,l38,19,24,24,14,29r-5,l5,34r,4l5,48r4,5l19,58r14,l48,62r14,xe" fillcolor="#131516" stroked="f">
              <v:path arrowok="t"/>
              <o:lock v:ext="edit" verticies="t"/>
            </v:shape>
            <v:shape id="_x0000_s2634" style="position:absolute;left:585;top:7163;width:77;height:125" coordsize="77,125" path="m,63l,43,5,29,14,15,24,5r5,l38,,53,5r9,10l72,34r5,29l77,82,72,96,62,111r-4,9l48,125r-10,l29,125r-5,-5l14,115r-4,-9l,87,,63xm14,67r5,24l24,106r5,9l38,120r5,l48,115r5,-4l58,101r,-19l58,58r,-19l58,24,53,15,48,10r-5,l38,5r-4,5l29,15r-5,9l19,34r,19l14,67xe" fillcolor="#131516" stroked="f">
              <v:path arrowok="t"/>
              <o:lock v:ext="edit" verticies="t"/>
            </v:shape>
            <v:shape id="_x0000_s2635" style="position:absolute;left:489;top:6640;width:82;height:125" coordsize="82,125" path="m82,101l72,125,,125r,-5l29,96,48,72,58,58r,-19l58,29,53,19,43,15r-9,l24,15r-5,4l15,24,10,34r-5,l10,19r5,-9l29,,39,,53,r9,10l72,19r,15l72,39r-5,9l62,63,48,82,29,101,19,111r34,l62,111r5,l67,106r5,l77,106r,-5l82,101xe" fillcolor="#131516" stroked="f">
              <v:path arrowok="t"/>
            </v:shape>
            <v:shape id="_x0000_s2636" style="position:absolute;left:585;top:6640;width:77;height:125" coordsize="77,125" path="m,63l,43,5,29,14,15,24,5,29,r9,l53,5r9,10l72,34r5,29l77,82,72,96,62,111r-4,9l48,125r-10,l29,125r-5,-5l14,115r-4,-9l,87,,63xm14,67r5,20l24,106r5,9l38,120r5,l48,115r5,-4l58,101r,-19l58,58r,-19l58,24,53,15,48,10,43,5r-5,l34,5r-5,5l24,19,19,34r,14l14,67xe" fillcolor="#131516" stroked="f">
              <v:path arrowok="t"/>
              <o:lock v:ext="edit" verticies="t"/>
            </v:shape>
            <v:shape id="_x0000_s2637" style="position:absolute;left:1442;top:7576;width:120;height:43" coordsize="120,43" path="m15,43l,14r,l101,14r10,l115,14r,-5l115,9r5,-4l120,r,l120,43r,l120,38r-5,-5l115,29r,l111,29r-10,l34,29r-10,l19,29r-4,l15,29r,4l15,33r,5l15,43r,xe" fillcolor="#131516" stroked="f">
              <v:path arrowok="t"/>
            </v:shape>
            <v:shape id="_x0000_s2638" style="position:absolute;left:1442;top:7465;width:125;height:77" coordsize="125,77" path="m63,77r-20,l29,72,15,68,5,58,,48,,39,,29,15,15,34,5,63,,82,5r14,l111,15r4,9l125,34r,5l125,48r-5,10l111,63r-5,5l87,77r-24,xm63,63r24,l106,58r9,-10l120,39r-5,-5l115,29r-4,-5l101,24,82,20r-24,l39,20,24,24r-9,5l10,29,5,34r,5l5,48r5,5l19,58r15,l48,63r15,xe" fillcolor="#131516" stroked="f">
              <v:path arrowok="t"/>
              <o:lock v:ext="edit" verticies="t"/>
            </v:shape>
            <v:shape id="_x0000_s2639" style="position:absolute;left:1442;top:7379;width:125;height:77" coordsize="125,77" path="m63,77r-20,l29,72,15,67,5,58,,48,,38,,29,15,14,34,5,63,,82,5r14,l111,14r4,10l125,34r,4l125,48r-5,10l111,62r-5,5l87,77r-24,xm63,62r24,l106,58r9,-10l120,38r-5,-4l115,29r-4,-5l101,24,82,19r-24,l39,19,24,24r-9,5l10,29,5,34r,4l5,48r5,5l19,58r15,l48,62r15,xe" fillcolor="#131516" stroked="f">
              <v:path arrowok="t"/>
              <o:lock v:ext="edit" verticies="t"/>
            </v:shape>
            <v:shape id="_x0000_s2640" style="position:absolute;left:489;top:6127;width:82;height:125" coordsize="82,125" path="m82,77r,14l67,91r,34l53,125r,-34l,91,,82,58,r9,l67,77r15,xm53,77r,-58l10,77r43,xe" fillcolor="#131516" stroked="f">
              <v:path arrowok="t"/>
              <o:lock v:ext="edit" verticies="t"/>
            </v:shape>
            <v:shape id="_x0000_s2641" style="position:absolute;left:585;top:6127;width:77;height:125" coordsize="77,125" path="m,62l,43,5,29,14,14,24,5,29,r9,l53,5r9,9l72,34r5,28l77,82,72,96,62,110r-4,10l48,125r-10,l29,125r-5,-5l14,115r-4,-9l,86,,62xm14,67r5,19l24,106r5,9l38,120r5,l48,115r5,-5l58,101r,-19l58,58r,-20l58,24,53,14,48,10,43,5r-5,l34,5r-5,5l24,19,19,34r,14l14,67xe" fillcolor="#131516" stroked="f">
              <v:path arrowok="t"/>
              <o:lock v:ext="edit" verticies="t"/>
            </v:shape>
            <v:shape id="_x0000_s2642" style="position:absolute;left:494;top:5620;width:77;height:123" coordsize="77,123" path="m77,r,5l62,5,57,9r-9,5l38,19r-4,5l29,33,24,43,19,56,34,48r14,l57,48r10,8l77,66r,14l77,94,67,109r-14,9l38,123r-9,l19,114r-9,-5l5,99,,85,,75,,61,5,43,14,33,24,19,38,9,48,5,57,,67,,77,xm19,61r,9l19,80r,10l19,99r5,10l29,114r5,4l43,118r5,l53,114r4,-10l62,90,57,75,53,66,48,56,38,53r-4,l29,56r-5,l19,61xe" fillcolor="#131516" stroked="f">
              <v:path arrowok="t"/>
              <o:lock v:ext="edit" verticies="t"/>
            </v:shape>
            <v:shape id="_x0000_s2643" style="position:absolute;left:585;top:5620;width:77;height:123" coordsize="77,123" path="m,61l,43,5,29,14,14,24,5,29,r9,l53,5r9,9l72,33r5,28l77,80,72,94,62,109r-4,9l48,123r-10,l29,123r-5,-5l14,114,10,104,,85,,61xm14,66r5,19l24,104r5,10l38,118r5,l48,114r5,-5l58,99r,-19l58,56r,-18l58,24,53,14,48,9,43,5r-5,l34,9r-5,l24,19,19,33r,15l14,66xe" fillcolor="#131516" stroked="f">
              <v:path arrowok="t"/>
              <o:lock v:ext="edit" verticies="t"/>
            </v:shape>
            <v:shape id="_x0000_s2644" style="position:absolute;left:499;top:5106;width:67;height:125" coordsize="67,125" path="m24,63l9,53,5,44,,39,,29,5,20,9,10,19,,33,,48,r9,10l62,15r5,9l62,34r,5l52,48,43,58r9,10l62,77r5,10l67,96r,10l57,116r-9,9l33,125r-14,l5,116,,106,,96,,87,5,82,9,72,24,63xm38,53r5,-9l52,39r,-5l52,24r,-4l48,10,43,5,33,5r-9,l19,10r-5,5l14,24r,5l14,34r5,5l24,44r14,9xm29,68l19,72,14,82r,5l14,96r,10l19,116r5,4l33,120r10,l48,116r4,-5l57,101,52,96r,-4l43,82,29,68xe" fillcolor="#131516" stroked="f">
              <v:path arrowok="t"/>
              <o:lock v:ext="edit" verticies="t"/>
            </v:shape>
            <v:shape id="_x0000_s2645" style="position:absolute;left:585;top:5106;width:77;height:125" coordsize="77,125" path="m,63l,44,5,29,14,15,24,5,29,r9,l53,5r9,10l72,34r5,29l77,82,72,96,62,111r-4,9l48,125r-10,l29,125r-5,-5l14,116,10,106,,87,,63xm14,68r5,19l24,106r5,10l38,120r5,l48,116r5,-5l58,101r,-19l58,58r,-19l58,24,53,15,48,10,43,5r-5,l34,10r-5,l24,20,19,34r,14l14,68xe" fillcolor="#131516" stroked="f">
              <v:path arrowok="t"/>
              <o:lock v:ext="edit" verticies="t"/>
            </v:shape>
            <v:shape id="_x0000_s2646" style="position:absolute;left:422;top:4603;width:48;height:120" coordsize="48,120" path="m,14l29,r5,l34,101r,9l34,115r,l38,115r,5l48,120r,l,120r,l10,120r4,-5l14,115r,l19,110r,-9l19,33r,-9l14,19r,-5l14,14r,l10,14r-5,l,14r,xe" fillcolor="#131516" stroked="f">
              <v:path arrowok="t"/>
            </v:shape>
            <v:shape id="_x0000_s2647" style="position:absolute;left:499;top:4603;width:76;height:124" coordsize="76,124" path="m,62l,43,5,29,14,14,24,5,29,r9,l52,5r10,9l72,33r4,29l76,81,72,96,62,110r-5,10l48,124r-10,l29,124r-5,-4l14,115,9,105,,86,,62xm14,62r5,24l24,105r5,10l38,120r5,l48,115r4,-5l57,101r,-20l57,57r,-19l57,24,52,14,48,9,43,5r-5,l33,5,29,9,24,19,19,33r,15l14,62xe" fillcolor="#131516" stroked="f">
              <v:path arrowok="t"/>
              <o:lock v:ext="edit" verticies="t"/>
            </v:shape>
            <v:shape id="_x0000_s2648" style="position:absolute;left:590;top:4603;width:77;height:124" coordsize="77,124" path="m,62l,43,5,29,14,14,24,5,29,r9,l53,5r9,9l72,33r5,29l77,81,72,96,62,110r-5,10l48,124r-10,l29,124r-5,-4l14,115,9,105,,86,,62xm14,62r5,24l24,105r5,10l38,120r5,l48,115r5,-5l57,101r,-20l57,57r,-19l57,24,53,14,48,9,43,5r-5,l33,5,29,9,24,19,19,33r,15l14,62xe" fillcolor="#131516" stroked="f">
              <v:path arrowok="t"/>
              <o:lock v:ext="edit" verticies="t"/>
            </v:shape>
            <v:shape id="_x0000_s2649" style="position:absolute;left:422;top:4085;width:48;height:120" coordsize="48,120" path="m,14l29,r5,l34,100r,10l34,115r,l38,115r,5l48,120r,l,120r,l10,120r4,-5l14,115r,l19,110r,-10l19,33r,-9l14,19r,-5l14,14r,l10,14r-5,l,14r,xe" fillcolor="#131516" stroked="f">
              <v:path arrowok="t"/>
            </v:shape>
            <v:shape id="_x0000_s2650" style="position:absolute;left:494;top:4085;width:81;height:120" coordsize="81,120" path="m81,100r-9,20l,120r,l29,91,48,72,57,52r,-14l57,28,53,19,43,14r-9,l24,14r-5,5l14,24r-4,9l5,33,10,19,14,9,29,r9,l53,r9,9l72,19r,9l72,38,67,48,62,62,48,81,29,100,19,110r34,l62,110r5,l67,105r5,l77,100r,l81,100xe" fillcolor="#131516" stroked="f">
              <v:path arrowok="t"/>
            </v:shape>
            <v:shape id="_x0000_s2651" style="position:absolute;left:590;top:4085;width:77;height:124" coordsize="77,124" path="m,62l,43,5,28,14,14,24,4,29,r9,l53,4r9,10l72,33r5,29l77,81,72,96,62,110r-5,10l48,124r-10,l29,124r-5,-4l14,115,9,105,,86,,62xm14,67r5,19l24,105r5,10l38,120r5,l48,115r5,-5l57,100r,-19l57,57r,-19l57,24,53,14,48,9,43,4r-5,l33,4,29,9,24,19,19,33r,15l14,67xe" fillcolor="#131516" stroked="f">
              <v:path arrowok="t"/>
              <o:lock v:ext="edit" verticies="t"/>
            </v:shape>
            <v:shape id="_x0000_s2652" style="position:absolute;left:422;top:3576;width:48;height:120" coordsize="48,120" path="m,15l29,r5,l34,101r,10l34,115r,l38,115r,5l48,120r,l,120r,l10,120r4,l14,115r,l19,111r,-10l19,34r,-10l14,19r,-4l14,15r,l10,15r-5,l,15r,xe" fillcolor="#131516" stroked="f">
              <v:path arrowok="t"/>
            </v:shape>
            <v:shape id="_x0000_s2653" style="position:absolute;left:494;top:3576;width:81;height:120" coordsize="81,120" path="m81,77r,14l67,91r,29l53,120r,-29l,91,,77,57,,67,r,77l81,77xm53,77r,-58l10,77r43,xe" fillcolor="#131516" stroked="f">
              <v:path arrowok="t"/>
              <o:lock v:ext="edit" verticies="t"/>
            </v:shape>
            <v:shape id="_x0000_s2654" style="position:absolute;left:590;top:3576;width:77;height:125" coordsize="77,125" path="m,63l,43,5,29,14,15,24,5,29,r9,l53,5r9,10l72,34r5,29l77,82,72,96,62,111r-5,9l48,125r-10,l29,125r-5,-5l14,115,9,106,,87,,63xm14,67r5,20l24,106r5,9l38,120r5,l48,115r5,-4l57,101r,-19l57,58r,-19l57,24,53,15,48,10,43,5r-5,l33,5r-4,5l24,19,19,34r,14l14,67xe" fillcolor="#131516" stroked="f">
              <v:path arrowok="t"/>
              <o:lock v:ext="edit" verticies="t"/>
            </v:shape>
            <v:shape id="_x0000_s2655" style="position:absolute;left:422;top:3059;width:48;height:125" coordsize="48,125" path="m,15l29,r5,l34,101r,10l34,115r,l38,120r,l48,120r,5l,125r,-5l10,120r4,l14,115r,l19,111r,-10l19,34r,-10l14,20r,-5l14,15r,l10,15r-5,l,15r,xe" fillcolor="#131516" stroked="f">
              <v:path arrowok="t"/>
            </v:shape>
            <v:shape id="_x0000_s2656" style="position:absolute;left:499;top:3059;width:76;height:125" coordsize="76,125" path="m76,r,5l62,5r-5,l48,10,38,20r-5,4l29,34r-5,9l19,53,33,48r15,l57,48,67,58r9,9l76,82r,14l67,111r-15,9l38,125r-9,l19,115,9,106,5,96,,87,,77,,58,5,43,14,29,24,20,38,10,48,5,57,,67,r9,xm19,63r,9l19,82r,9l19,101r5,10l29,115r4,5l43,120r5,l52,111r5,-5l62,91,57,77,52,67,48,58,38,53r-5,l29,58r-5,l19,63xe" fillcolor="#131516" stroked="f">
              <v:path arrowok="t"/>
              <o:lock v:ext="edit" verticies="t"/>
            </v:shape>
            <v:shape id="_x0000_s2657" style="position:absolute;left:590;top:3059;width:77;height:125" coordsize="77,125" path="m,63l,43,5,29,14,15,24,5,29,r9,l53,5r9,10l72,34r5,29l77,82,72,96,62,111r-5,9l48,125r-10,l29,125r-5,-5l14,115,9,106,,87,,63xm14,67r5,20l24,106r5,9l38,120r5,l48,115r5,-4l57,101r,-19l57,58r,-19l57,24,53,15,48,10,43,5r-5,l33,5r-4,5l24,20,19,34r,14l14,67xe" fillcolor="#131516" stroked="f">
              <v:path arrowok="t"/>
              <o:lock v:ext="edit" verticies="t"/>
            </v:shape>
            <v:shape id="_x0000_s2658" style="position:absolute;left:422;top:2551;width:48;height:120" coordsize="48,120" path="m,14l29,r5,l34,101r,9l34,110r,5l38,115r,l48,120r,l,120r,l10,115r4,l14,115r,l19,110r,-9l19,33r,-9l14,19r,-5l14,14r,l10,14r-5,l,14r,xe" fillcolor="#131516" stroked="f">
              <v:path arrowok="t"/>
            </v:shape>
            <v:shape id="_x0000_s2659" style="position:absolute;left:504;top:2551;width:67;height:125" coordsize="67,125" path="m24,62l9,48,4,43,,33,,29,4,14,9,5,19,,33,,47,,57,5r5,9l67,24r-5,5l62,38,52,43,43,53r9,14l62,72r5,9l67,91r,14l57,115r-10,5l33,125,19,120,4,110,,105,,96,,86,4,77,9,72,24,62xm38,53l43,43,52,33r,-4l52,24r,-10l47,9,43,5,33,5r-9,l19,9r-5,5l14,19r,5l14,29r5,4l24,38,38,53xm28,62l19,72r-5,5l14,86r,5l14,105r5,5l24,115r9,5l43,115r4,l52,105r5,-4l52,96r,-10l43,77,28,62xe" fillcolor="#131516" stroked="f">
              <v:path arrowok="t"/>
              <o:lock v:ext="edit" verticies="t"/>
            </v:shape>
            <v:shape id="_x0000_s2660" style="position:absolute;left:590;top:2551;width:77;height:125" coordsize="77,125" path="m,62l,43,5,24,14,14,24,5,29,r9,l53,r9,14l72,33r5,24l77,81,72,96,62,110r-5,5l48,120r-10,5l29,120r-5,l14,110,9,101,,86,,62xm14,62r5,24l24,105r5,10l38,120r5,-5l48,115r5,-10l57,101r,-20l57,57r,-19l57,19,53,14,48,5r-5,l38,5r-5,l29,9,24,19,19,33r,15l14,62xe" fillcolor="#131516" stroked="f">
              <v:path arrowok="t"/>
              <o:lock v:ext="edit" verticies="t"/>
            </v:shape>
            <v:shape id="_x0000_s2661" style="position:absolute;left:403;top:2057;width:81;height:120" coordsize="81,120" path="m81,96r-9,24l,120r,l29,91,48,72,57,52r,-14l57,29,53,19,43,14,33,9r-9,5l19,19r-5,5l9,33r-4,l9,19,14,5,29,r9,l53,r9,9l72,19r,10l72,38,67,48,62,62,48,76,29,96r-10,9l53,105r9,l67,105r,l72,105r5,-5l77,96r4,xe" fillcolor="#131516" stroked="f">
              <v:path arrowok="t"/>
            </v:shape>
            <v:shape id="_x0000_s2662" style="position:absolute;left:499;top:2057;width:76;height:124" coordsize="76,124" path="m,62l,43,5,24,14,14,24,5,29,r9,l52,,62,14,72,33r4,24l76,81,72,96,62,110r-5,5l48,120r-10,4l29,120r-5,l14,110,9,100,,86,,62xm14,62r5,24l24,105r5,10l38,120r5,-5l48,115r4,-10l57,100r,-19l57,57r,-19l57,19,52,14,48,5r-5,l38,5r-5,l29,9,24,19,19,33r,15l14,62xe" fillcolor="#131516" stroked="f">
              <v:path arrowok="t"/>
              <o:lock v:ext="edit" verticies="t"/>
            </v:shape>
            <v:shape id="_x0000_s2663" style="position:absolute;left:590;top:2057;width:77;height:124" coordsize="77,124" path="m,62l,43,5,24,14,14,24,5,29,r9,l53,r9,14l72,33r5,24l77,81,72,96,62,110r-5,5l48,120r-10,4l29,120r-5,l14,110,9,100,,86,,62xm14,62r5,24l24,105r5,10l38,120r5,-5l48,115r5,-10l57,100r,-19l57,57r,-19l57,19,53,14,48,5r-5,l38,5r-5,l29,9,24,19,19,33r,15l14,62xe" fillcolor="#131516" stroked="f">
              <v:path arrowok="t"/>
              <o:lock v:ext="edit" verticies="t"/>
            </v:shape>
            <v:shape id="_x0000_s2664" style="position:absolute;left:2170;top:7557;width:120;height:81" coordsize="120,81" path="m101,r19,9l120,81r,l91,52,72,38,53,28,38,24r-9,4l19,33r-5,5l14,48r,9l19,62r5,9l34,76r,l19,71,10,67,,57,,43,,28,10,19,19,9r10,l38,9r10,5l62,24r15,9l101,52r9,10l110,33r,-9l105,19r,-5l105,9r-4,l101,4r,-4xe" fillcolor="#131516" stroked="f">
              <v:path arrowok="t"/>
            </v:shape>
            <v:shape id="_x0000_s2665" style="position:absolute;left:2170;top:7465;width:125;height:77" coordsize="125,77" path="m62,77r-19,l29,72,14,68,5,58,,48,,39,,29,14,15,34,5,62,,81,5r15,l110,15r5,9l120,34r5,5l125,48r-5,10l110,63r-5,5l86,77r-24,xm62,63r24,l105,58,115,48r5,-9l115,34r,-5l110,24r-9,l81,20r-24,l38,20,24,24,14,29r-4,l5,34r,5l5,48r5,5l19,58r15,l48,63r14,xe" fillcolor="#131516" stroked="f">
              <v:path arrowok="t"/>
              <o:lock v:ext="edit" verticies="t"/>
            </v:shape>
            <v:shape id="_x0000_s2666" style="position:absolute;left:2170;top:7379;width:125;height:77" coordsize="125,77" path="m62,77r-19,l29,72,14,67,5,58,,48,,38,,29,14,14,34,5,62,,81,5r15,l110,14r5,10l120,34r5,4l125,48r-5,10l110,62r-5,5l86,77r-24,xm62,62r24,l105,58,115,48r5,-10l115,34r,-5l110,24r-9,l81,19r-24,l38,19,24,24,14,29r-4,l5,34r,4l5,48r5,5l19,58r15,l48,62r14,xe" fillcolor="#131516" stroked="f">
              <v:path arrowok="t"/>
              <o:lock v:ext="edit" verticies="t"/>
            </v:shape>
            <v:shape id="_x0000_s2667" style="position:absolute;left:2894;top:7566;width:125;height:67" coordsize="125,67" path="m24,67l14,62,5,53,,43,,34,,19,10,10r4,l24,5r14,5l48,24,58,15,62,5,72,,82,,96,5r14,5l120,24r5,24l125,58r-5,4l115,67r,l110,67r,l110,62r-4,l106,58r4,l110,53r,-5l115,48r,-5l115,39r,-5l115,29,110,19r-9,-4l91,15r-5,l77,15r-5,4l72,19r-5,5l62,34r,5l62,48r,l58,48r,-5l53,34,48,29,43,24r-5,l29,19r-5,5l14,29r-4,5l10,43r4,10l24,62r,5xe" fillcolor="#131516" stroked="f">
              <v:path arrowok="t"/>
            </v:shape>
            <v:shape id="_x0000_s2668" style="position:absolute;left:2894;top:7465;width:125;height:77" coordsize="125,77" path="m62,77r-19,l24,72,14,68,5,58,,48,,39,,29,14,15,34,5,62,,82,5r14,l110,15r5,9l120,34r5,5l125,48r-5,10l110,63r-4,5l86,77r-24,xm62,63r24,l106,58r9,-10l120,39r-5,-5l115,29r-5,-5l101,24,82,20r-24,l38,20,24,24,14,29r-9,l5,34r,5l5,48r5,5l19,58r15,l48,63r14,xe" fillcolor="#131516" stroked="f">
              <v:path arrowok="t"/>
              <o:lock v:ext="edit" verticies="t"/>
            </v:shape>
            <v:shape id="_x0000_s2669" style="position:absolute;left:2894;top:7379;width:125;height:77" coordsize="125,77" path="m62,77r-19,l24,72,14,67,5,58,,48,,38,,29,14,14,34,5,62,,82,5r14,l110,14r5,10l120,34r5,4l125,48r-5,10l110,62r-4,5l86,77r-24,xm62,62r24,l106,58r9,-10l120,38r-5,-4l115,29r-5,-5l101,24,82,19r-24,l38,19,24,24,14,29r-9,l5,34r,4l5,48r5,5l19,58r15,l48,62r14,xe" fillcolor="#131516" stroked="f">
              <v:path arrowok="t"/>
              <o:lock v:ext="edit" verticies="t"/>
            </v:shape>
            <v:shape id="_x0000_s2670" style="position:absolute;left:3622;top:7557;width:120;height:81" coordsize="120,81" path="m77,l91,r,19l120,19r,14l91,33r,48l77,81,,28,,19r77,l77,xm77,33r-58,l77,71r,-38xe" fillcolor="#131516" stroked="f">
              <v:path arrowok="t"/>
              <o:lock v:ext="edit" verticies="t"/>
            </v:shape>
            <v:shape id="_x0000_s2671" style="position:absolute;left:3622;top:7465;width:124;height:77" coordsize="124,77" path="m62,77r-19,l24,72,14,68,5,58,,48,,39,,29,14,15,33,5,57,,81,5r15,l110,15r5,9l120,34r4,5l120,48r,10l110,63r-10,5l86,77r-24,xm62,63r24,l105,58,115,48r5,-9l115,34r,-5l105,24r-5,l81,20r-24,l38,20,19,24r-5,5l5,29r,5l5,39r,9l9,53r10,5l33,58r15,5l62,63xe" fillcolor="#131516" stroked="f">
              <v:path arrowok="t"/>
              <o:lock v:ext="edit" verticies="t"/>
            </v:shape>
            <v:shape id="_x0000_s2672" style="position:absolute;left:3622;top:7379;width:124;height:77" coordsize="124,77" path="m62,77r-19,l24,72,14,67,5,58,,48,,38,,29,14,14,33,5,57,,81,5r15,l110,14r5,10l120,34r4,4l120,48r,10l110,62r-10,5l86,77r-24,xm62,62r24,l105,58,115,48r5,-10l115,34r,-5l105,24r-5,l81,19r-24,l38,19,19,24r-5,5l5,29r,5l5,38r,10l9,53r10,5l33,58r15,4l62,62xe" fillcolor="#131516" stroked="f">
              <v:path arrowok="t"/>
              <o:lock v:ext="edit" verticies="t"/>
            </v:shape>
            <v:shape id="_x0000_s2673" style="position:absolute;left:4360;top:7561;width:125;height:72" coordsize="125,72" path="m,l15,10r,34l34,53,39,34,48,15,63,5r14,l87,5r9,5l101,10r10,10l115,24r5,5l120,44r5,9l120,63r,4l115,72r-4,l111,72r-5,l106,67r,l106,63r,l106,58r5,-5l115,48r,-4l111,34,106,24,96,20,87,15,77,20,67,24r-9,5l53,44r-5,9l48,67,,44,,xe" fillcolor="#131516" stroked="f">
              <v:path arrowok="t"/>
            </v:shape>
            <v:shape id="_x0000_s2674" style="position:absolute;left:4360;top:7465;width:125;height:77" coordsize="125,77" path="m63,77r-20,l24,72,15,63,5,53,,48,,39,,24,15,15,34,5,58,,77,,96,5r15,10l115,20r5,9l125,39r-5,9l120,58r-9,5l101,68,82,77r-19,xm63,63l87,58r19,-5l115,48r5,-9l115,34r,-5l106,24r-5,-4l82,20r-24,l39,20,19,24r-4,l5,29r,5l5,39r,5l10,48r9,5l34,58r14,l63,63xe" fillcolor="#131516" stroked="f">
              <v:path arrowok="t"/>
              <o:lock v:ext="edit" verticies="t"/>
            </v:shape>
            <v:shape id="_x0000_s2675" style="position:absolute;left:4360;top:7379;width:125;height:77" coordsize="125,77" path="m63,77r-20,l24,72,15,62,5,53,,48,,38,,24,15,14,34,5,58,,77,,96,5r15,9l115,19r5,10l125,38r-5,10l120,58r-9,4l101,67,82,77r-19,xm63,62l87,58r19,-5l115,48r5,-10l115,34r,-5l106,24r-5,-5l82,19r-24,l39,19,19,24r-4,l5,29r,5l5,38r,5l10,48r9,5l34,58r14,l63,62xe" fillcolor="#131516" stroked="f">
              <v:path arrowok="t"/>
              <o:lock v:ext="edit" verticies="t"/>
            </v:shape>
            <v:shape id="_x0000_s2676" style="position:absolute;left:5078;top:7557;width:125;height:76" coordsize="125,76" path="m,4r,l5,14r,10l10,28,20,38r4,5l34,48r10,4l53,57,48,43r,-10l48,19,58,9,68,4,82,,96,4r15,5l120,24r5,14l120,52r-5,10l106,67,96,71r-9,5l77,76r-19,l44,71,29,62,20,52,10,43,5,28,,19,,9,,4xm63,57r9,5l82,62r10,l101,57r10,-5l115,48r5,-5l120,38,115,28r-4,-4l101,19r-9,l77,19r-9,5l58,28,53,38r,5l53,48r5,4l63,57xe" fillcolor="#131516" stroked="f">
              <v:path arrowok="t"/>
              <o:lock v:ext="edit" verticies="t"/>
            </v:shape>
            <v:shape id="_x0000_s2677" style="position:absolute;left:5078;top:7465;width:125;height:77" coordsize="125,77" path="m63,77r-19,l29,72,15,68,5,58,,48,,39,5,29,15,15,34,5,63,,82,5r14,l111,15r9,9l125,34r,5l125,48r-5,10l115,63r-9,5l87,77r-24,xm63,63r24,l106,58r9,-10l120,39r,-5l115,29r-4,-5l101,24,82,20r-24,l39,20,24,24r-9,5l10,29,5,34r,5l5,48r5,5l20,58r14,l48,63r15,xe" fillcolor="#131516" stroked="f">
              <v:path arrowok="t"/>
              <o:lock v:ext="edit" verticies="t"/>
            </v:shape>
            <v:shape id="_x0000_s2678" style="position:absolute;left:5078;top:7379;width:125;height:77" coordsize="125,77" path="m63,77r-19,l29,72,15,67,5,58,,48,,38,5,29,15,14,34,5,63,,82,5r14,l111,14r9,10l125,34r,4l125,48r-5,10l115,62r-9,5l87,77r-24,xm63,62r24,l106,58r9,-10l120,38r,-4l115,29r-4,-5l101,24,82,19r-24,l39,19,24,24r-9,5l10,29,5,34r,4l5,48r5,5l20,58r14,l48,62r15,xe" fillcolor="#131516" stroked="f">
              <v:path arrowok="t"/>
              <o:lock v:ext="edit" verticies="t"/>
            </v:shape>
            <v:shape id="_x0000_s2679" style="position:absolute;left:5817;top:7561;width:125;height:72" coordsize="125,72" path="m,63l,,5,,125,39r,9l14,15r,29l14,53r5,5l24,67r5,5l29,72,,63xe" fillcolor="#131516" stroked="f">
              <v:path arrowok="t"/>
            </v:shape>
            <v:shape id="_x0000_s2680" style="position:absolute;left:5817;top:7465;width:125;height:77" coordsize="125,77" path="m62,77r-19,l29,72,14,68,5,58,,48,,39,,29,14,15,33,5,62,,81,5r15,l110,15r5,9l125,34r,5l125,48r-5,10l110,63r-5,5l86,77r-24,xm62,63r24,l105,58,115,48r5,-9l115,34r,-5l110,24r-9,l81,20r-24,l38,20,24,24,14,29r-5,l5,34r,5l5,48r4,5l19,58r14,l48,63r14,xe" fillcolor="#131516" stroked="f">
              <v:path arrowok="t"/>
              <o:lock v:ext="edit" verticies="t"/>
            </v:shape>
            <v:shape id="_x0000_s2681" style="position:absolute;left:5817;top:7379;width:125;height:77" coordsize="125,77" path="m62,77r-19,l29,72,14,67,5,58,,48,,38,,29,14,14,33,5,62,,81,5r15,l110,14r5,10l125,34r,4l125,48r-5,10l110,62r-5,5l86,77r-24,xm62,62r24,l105,58,115,48r5,-10l115,34r,-5l110,24r-9,l81,19r-24,l38,19,24,24,14,29r-5,l5,34r,4l5,48r4,5l19,58r14,l48,62r14,xe" fillcolor="#131516" stroked="f">
              <v:path arrowok="t"/>
              <o:lock v:ext="edit" verticies="t"/>
            </v:shape>
            <v:shape id="_x0000_s2682" type="#_x0000_t202" style="position:absolute;left:45;top:10249;width:8349;height:1811" filled="f" stroked="f">
              <v:textbox inset="0,0,0,0">
                <w:txbxContent>
                  <w:p w:rsidR="00156C9D" w:rsidRPr="005353CB" w:rsidRDefault="001D37D1" w:rsidP="00736D41">
                    <w:pPr>
                      <w:spacing w:before="0" w:after="0" w:line="192" w:lineRule="auto"/>
                      <w:ind w:left="96"/>
                      <w:rPr>
                        <w:rFonts w:cs="Traditional Arabic" w:hint="cs"/>
                        <w:rtl/>
                        <w:lang w:bidi="ar-EG"/>
                      </w:rPr>
                    </w:pPr>
                    <w:r w:rsidRPr="00305825">
                      <w:rPr>
                        <w:rFonts w:cs="Traditional Arabic" w:hint="cs"/>
                        <w:b/>
                        <w:bCs/>
                        <w:i/>
                        <w:iCs/>
                        <w:rtl/>
                        <w:lang w:bidi="ar-EG"/>
                      </w:rPr>
                      <w:t>ال</w:t>
                    </w:r>
                    <w:r w:rsidR="00156C9D" w:rsidRPr="00305825">
                      <w:rPr>
                        <w:rFonts w:cs="Traditional Arabic" w:hint="cs"/>
                        <w:b/>
                        <w:bCs/>
                        <w:i/>
                        <w:iCs/>
                        <w:rtl/>
                        <w:lang w:bidi="ar-EG"/>
                      </w:rPr>
                      <w:t xml:space="preserve">ملاحظة </w:t>
                    </w:r>
                    <w:proofErr w:type="gramStart"/>
                    <w:r w:rsidR="00156C9D" w:rsidRPr="00305825">
                      <w:rPr>
                        <w:rFonts w:cs="Traditional Arabic"/>
                        <w:b/>
                        <w:bCs/>
                        <w:i/>
                        <w:iCs/>
                        <w:lang w:bidi="ar-EG"/>
                      </w:rPr>
                      <w:t>1</w:t>
                    </w:r>
                    <w:r w:rsidR="00156C9D" w:rsidRPr="005353CB">
                      <w:rPr>
                        <w:rFonts w:cs="Traditional Arabic" w:hint="cs"/>
                        <w:rtl/>
                        <w:lang w:bidi="ar-EG"/>
                      </w:rPr>
                      <w:t>- يؤدي</w:t>
                    </w:r>
                    <w:proofErr w:type="gramEnd"/>
                    <w:r w:rsidR="00156C9D" w:rsidRPr="005353CB">
                      <w:rPr>
                        <w:rFonts w:cs="Traditional Arabic" w:hint="cs"/>
                        <w:rtl/>
                        <w:lang w:bidi="ar-EG"/>
                      </w:rPr>
                      <w:t xml:space="preserve"> النصوع بمقدار </w:t>
                    </w:r>
                    <w:r w:rsidR="00156C9D" w:rsidRPr="005353CB">
                      <w:rPr>
                        <w:rFonts w:cs="Traditional Arabic"/>
                        <w:lang w:bidi="ar-EG"/>
                      </w:rPr>
                      <w:t>234</w:t>
                    </w:r>
                    <w:r w:rsidR="00156C9D" w:rsidRPr="005353CB">
                      <w:rPr>
                        <w:rFonts w:cs="Traditional Arabic" w:hint="cs"/>
                        <w:rtl/>
                        <w:lang w:bidi="ar-EG"/>
                      </w:rPr>
                      <w:t xml:space="preserve"> </w:t>
                    </w:r>
                    <w:r w:rsidR="00156C9D" w:rsidRPr="005353CB">
                      <w:rPr>
                        <w:rFonts w:cs="Traditional Arabic"/>
                        <w:lang w:bidi="ar-EG"/>
                      </w:rPr>
                      <w:t>mV</w:t>
                    </w:r>
                    <w:r w:rsidR="00156C9D" w:rsidRPr="005353CB">
                      <w:rPr>
                        <w:rFonts w:cs="Traditional Arabic" w:hint="cs"/>
                        <w:rtl/>
                        <w:lang w:bidi="ar-EG"/>
                      </w:rPr>
                      <w:t xml:space="preserve"> إلى خرج ضوئي قدره </w:t>
                    </w:r>
                    <w:r w:rsidR="00156C9D" w:rsidRPr="005353CB">
                      <w:rPr>
                        <w:rFonts w:cs="Traditional Arabic"/>
                        <w:lang w:bidi="ar-EG"/>
                      </w:rPr>
                      <w:t>20,1</w:t>
                    </w:r>
                    <w:r w:rsidR="00156C9D" w:rsidRPr="005353CB">
                      <w:rPr>
                        <w:rFonts w:cs="Traditional Arabic" w:hint="cs"/>
                        <w:rtl/>
                        <w:lang w:bidi="ar-EG"/>
                      </w:rPr>
                      <w:t xml:space="preserve"> </w:t>
                    </w:r>
                    <w:r w:rsidR="00156C9D" w:rsidRPr="005353CB">
                      <w:rPr>
                        <w:rFonts w:cs="Traditional Arabic"/>
                        <w:lang w:bidi="ar-EG"/>
                      </w:rPr>
                      <w:t>cd/m</w:t>
                    </w:r>
                    <w:r w:rsidR="00156C9D" w:rsidRPr="005353CB">
                      <w:rPr>
                        <w:rFonts w:cs="Traditional Arabic"/>
                        <w:vertAlign w:val="superscript"/>
                        <w:lang w:bidi="ar-EG"/>
                      </w:rPr>
                      <w:t>2</w:t>
                    </w:r>
                    <w:r w:rsidR="00156C9D" w:rsidRPr="005353CB">
                      <w:rPr>
                        <w:rFonts w:cs="Traditional Arabic" w:hint="cs"/>
                        <w:rtl/>
                        <w:lang w:bidi="ar-EG"/>
                      </w:rPr>
                      <w:t xml:space="preserve">. وإذا كانت الصورة الأكثر لمعاناً لوميض أو لمشهد فوق هذه السوية عندئذ قد تكون ضارة إذا كان فرق الخرج الضوئي بين الصورة القاتمة والصور اللامعة يساوي أو يفوق </w:t>
                    </w:r>
                    <w:r w:rsidR="00156C9D" w:rsidRPr="005353CB">
                      <w:rPr>
                        <w:rFonts w:cs="Traditional Arabic"/>
                        <w:lang w:bidi="ar-EG"/>
                      </w:rPr>
                      <w:t>20</w:t>
                    </w:r>
                    <w:r w:rsidR="00156C9D" w:rsidRPr="005353CB">
                      <w:rPr>
                        <w:rFonts w:cs="Traditional Arabic" w:hint="cs"/>
                        <w:rtl/>
                        <w:lang w:bidi="ar-EG"/>
                      </w:rPr>
                      <w:t xml:space="preserve"> </w:t>
                    </w:r>
                    <w:r w:rsidR="00156C9D" w:rsidRPr="005353CB">
                      <w:rPr>
                        <w:rFonts w:cs="Traditional Arabic"/>
                        <w:lang w:bidi="ar-EG"/>
                      </w:rPr>
                      <w:t>cd/m</w:t>
                    </w:r>
                    <w:r w:rsidR="00156C9D" w:rsidRPr="005353CB">
                      <w:rPr>
                        <w:rFonts w:cs="Traditional Arabic"/>
                        <w:vertAlign w:val="superscript"/>
                        <w:lang w:bidi="ar-EG"/>
                      </w:rPr>
                      <w:t>2</w:t>
                    </w:r>
                    <w:r w:rsidR="00156C9D" w:rsidRPr="005353CB">
                      <w:rPr>
                        <w:rFonts w:cs="Traditional Arabic" w:hint="cs"/>
                        <w:rtl/>
                        <w:lang w:bidi="ar-EG"/>
                      </w:rPr>
                      <w:t xml:space="preserve">. </w:t>
                    </w:r>
                  </w:p>
                  <w:p w:rsidR="00156C9D" w:rsidRPr="005353CB" w:rsidRDefault="001D37D1" w:rsidP="00736D41">
                    <w:pPr>
                      <w:spacing w:before="0" w:after="0" w:line="192" w:lineRule="auto"/>
                      <w:ind w:left="96"/>
                      <w:rPr>
                        <w:rFonts w:cs="Traditional Arabic" w:hint="cs"/>
                        <w:rtl/>
                        <w:lang w:bidi="ar-EG"/>
                      </w:rPr>
                    </w:pPr>
                    <w:r w:rsidRPr="00305825">
                      <w:rPr>
                        <w:rFonts w:cs="Traditional Arabic" w:hint="cs"/>
                        <w:b/>
                        <w:bCs/>
                        <w:i/>
                        <w:iCs/>
                        <w:rtl/>
                        <w:lang w:bidi="ar-EG"/>
                      </w:rPr>
                      <w:t>ال</w:t>
                    </w:r>
                    <w:r w:rsidR="00156C9D" w:rsidRPr="00305825">
                      <w:rPr>
                        <w:rFonts w:cs="Traditional Arabic" w:hint="cs"/>
                        <w:b/>
                        <w:bCs/>
                        <w:i/>
                        <w:iCs/>
                        <w:rtl/>
                        <w:lang w:bidi="ar-EG"/>
                      </w:rPr>
                      <w:t xml:space="preserve">ملاحظة </w:t>
                    </w:r>
                    <w:proofErr w:type="gramStart"/>
                    <w:r w:rsidR="00156C9D" w:rsidRPr="00305825">
                      <w:rPr>
                        <w:rFonts w:cs="Traditional Arabic"/>
                        <w:b/>
                        <w:bCs/>
                        <w:i/>
                        <w:iCs/>
                        <w:lang w:bidi="ar-EG"/>
                      </w:rPr>
                      <w:t>2</w:t>
                    </w:r>
                    <w:r w:rsidR="00156C9D" w:rsidRPr="005353CB">
                      <w:rPr>
                        <w:rFonts w:cs="Traditional Arabic" w:hint="cs"/>
                        <w:rtl/>
                        <w:lang w:bidi="ar-EG"/>
                      </w:rPr>
                      <w:t>- يؤدي</w:t>
                    </w:r>
                    <w:proofErr w:type="gramEnd"/>
                    <w:r w:rsidR="00156C9D" w:rsidRPr="005353CB">
                      <w:rPr>
                        <w:rFonts w:cs="Traditional Arabic" w:hint="cs"/>
                        <w:rtl/>
                        <w:lang w:bidi="ar-EG"/>
                      </w:rPr>
                      <w:t xml:space="preserve"> توتر النصوع بمقدار </w:t>
                    </w:r>
                    <w:r w:rsidR="00156C9D" w:rsidRPr="005353CB">
                      <w:rPr>
                        <w:rFonts w:cs="Traditional Arabic"/>
                        <w:lang w:bidi="ar-EG"/>
                      </w:rPr>
                      <w:t>631</w:t>
                    </w:r>
                    <w:r w:rsidR="00156C9D" w:rsidRPr="005353CB">
                      <w:rPr>
                        <w:rFonts w:cs="Traditional Arabic" w:hint="cs"/>
                        <w:rtl/>
                        <w:lang w:bidi="ar-EG"/>
                      </w:rPr>
                      <w:t xml:space="preserve"> </w:t>
                    </w:r>
                    <w:r w:rsidR="00156C9D" w:rsidRPr="005353CB">
                      <w:rPr>
                        <w:rFonts w:cs="Traditional Arabic"/>
                        <w:lang w:bidi="ar-EG"/>
                      </w:rPr>
                      <w:t>mV</w:t>
                    </w:r>
                    <w:r w:rsidR="00156C9D" w:rsidRPr="005353CB">
                      <w:rPr>
                        <w:rFonts w:cs="Traditional Arabic" w:hint="cs"/>
                        <w:rtl/>
                        <w:lang w:bidi="ar-EG"/>
                      </w:rPr>
                      <w:t xml:space="preserve"> إلى خرج ضوئي قدره </w:t>
                    </w:r>
                    <w:r w:rsidR="00156C9D" w:rsidRPr="005353CB">
                      <w:rPr>
                        <w:rFonts w:cs="Traditional Arabic"/>
                        <w:lang w:bidi="ar-EG"/>
                      </w:rPr>
                      <w:t>160</w:t>
                    </w:r>
                    <w:r w:rsidR="00156C9D" w:rsidRPr="005353CB">
                      <w:rPr>
                        <w:rFonts w:cs="Traditional Arabic" w:hint="cs"/>
                        <w:rtl/>
                        <w:lang w:bidi="ar-EG"/>
                      </w:rPr>
                      <w:t xml:space="preserve"> </w:t>
                    </w:r>
                    <w:r w:rsidR="00156C9D" w:rsidRPr="005353CB">
                      <w:rPr>
                        <w:rFonts w:cs="Traditional Arabic"/>
                        <w:lang w:bidi="ar-EG"/>
                      </w:rPr>
                      <w:t>cd/m</w:t>
                    </w:r>
                    <w:r w:rsidR="00156C9D" w:rsidRPr="005353CB">
                      <w:rPr>
                        <w:rFonts w:cs="Traditional Arabic"/>
                        <w:vertAlign w:val="superscript"/>
                        <w:lang w:bidi="ar-EG"/>
                      </w:rPr>
                      <w:t>2</w:t>
                    </w:r>
                    <w:r w:rsidR="00156C9D" w:rsidRPr="005353CB">
                      <w:rPr>
                        <w:rFonts w:cs="Traditional Arabic" w:hint="cs"/>
                        <w:rtl/>
                        <w:lang w:bidi="ar-EG"/>
                      </w:rPr>
                      <w:t xml:space="preserve">. وإذا كانت الصورة الأكثر قتامة لوميض أو لمشهد دون السوية عندئذ قد تكون ضارة إذا كان فرق الخرج الضوئي بين الصور القاتمة والصور اللامعة يساوي أو يفوق </w:t>
                    </w:r>
                    <w:r w:rsidR="00156C9D" w:rsidRPr="005353CB">
                      <w:rPr>
                        <w:rFonts w:cs="Traditional Arabic"/>
                        <w:lang w:bidi="ar-EG"/>
                      </w:rPr>
                      <w:t>20</w:t>
                    </w:r>
                    <w:r w:rsidR="00156C9D" w:rsidRPr="005353CB">
                      <w:rPr>
                        <w:rFonts w:cs="Traditional Arabic" w:hint="cs"/>
                        <w:rtl/>
                        <w:lang w:bidi="ar-EG"/>
                      </w:rPr>
                      <w:t xml:space="preserve"> </w:t>
                    </w:r>
                    <w:r w:rsidR="00156C9D" w:rsidRPr="005353CB">
                      <w:rPr>
                        <w:rFonts w:cs="Traditional Arabic"/>
                        <w:lang w:bidi="ar-EG"/>
                      </w:rPr>
                      <w:t>cd/m</w:t>
                    </w:r>
                    <w:r w:rsidR="00156C9D" w:rsidRPr="005353CB">
                      <w:rPr>
                        <w:rFonts w:cs="Traditional Arabic"/>
                        <w:vertAlign w:val="superscript"/>
                        <w:lang w:bidi="ar-EG"/>
                      </w:rPr>
                      <w:t>2</w:t>
                    </w:r>
                    <w:r w:rsidR="00156C9D" w:rsidRPr="005353CB">
                      <w:rPr>
                        <w:rFonts w:cs="Traditional Arabic" w:hint="cs"/>
                        <w:rtl/>
                        <w:lang w:bidi="ar-EG"/>
                      </w:rPr>
                      <w:t>.</w:t>
                    </w:r>
                  </w:p>
                  <w:p w:rsidR="00156C9D" w:rsidRPr="005353CB" w:rsidRDefault="00156C9D" w:rsidP="00736D41">
                    <w:pPr>
                      <w:spacing w:before="0" w:after="0" w:line="192" w:lineRule="auto"/>
                      <w:ind w:left="96"/>
                      <w:rPr>
                        <w:lang w:bidi="ar-EG"/>
                      </w:rPr>
                    </w:pPr>
                  </w:p>
                </w:txbxContent>
              </v:textbox>
            </v:shape>
            <v:shape id="_x0000_s2683" type="#_x0000_t202" style="position:absolute;left:2761;top:7740;width:1019;height:360" filled="f" stroked="f">
              <v:textbox inset="0,0,0,0">
                <w:txbxContent>
                  <w:p w:rsidR="00156C9D" w:rsidRPr="00246855" w:rsidRDefault="00156C9D" w:rsidP="009B08A5">
                    <w:pPr>
                      <w:rPr>
                        <w:rFonts w:cs="Traditional Arabic"/>
                        <w:sz w:val="18"/>
                        <w:lang w:bidi="ar-EG"/>
                      </w:rPr>
                    </w:pPr>
                    <w:r w:rsidRPr="00246855">
                      <w:rPr>
                        <w:rFonts w:cs="Traditional Arabic" w:hint="cs"/>
                        <w:sz w:val="18"/>
                        <w:rtl/>
                        <w:lang w:bidi="ar-EG"/>
                      </w:rPr>
                      <w:t xml:space="preserve">التوتر </w:t>
                    </w:r>
                    <w:r w:rsidRPr="00246855">
                      <w:rPr>
                        <w:rFonts w:cs="Traditional Arabic"/>
                        <w:sz w:val="18"/>
                        <w:lang w:bidi="ar-EG"/>
                      </w:rPr>
                      <w:t>(mV)</w:t>
                    </w:r>
                  </w:p>
                </w:txbxContent>
              </v:textbox>
            </v:shape>
            <v:shape id="_x0000_s2684" type="#_x0000_t202" style="position:absolute;left:4320;top:1080;width:1019;height:360" filled="f" stroked="f">
              <v:textbox inset="0,0,0,0">
                <w:txbxContent>
                  <w:p w:rsidR="00156C9D" w:rsidRPr="00246855" w:rsidRDefault="00156C9D" w:rsidP="009B08A5">
                    <w:pPr>
                      <w:rPr>
                        <w:rFonts w:cs="Traditional Arabic"/>
                        <w:sz w:val="18"/>
                        <w:lang w:bidi="ar-EG"/>
                      </w:rPr>
                    </w:pPr>
                    <w:r w:rsidRPr="00246855">
                      <w:rPr>
                        <w:rFonts w:cs="Traditional Arabic" w:hint="cs"/>
                        <w:sz w:val="18"/>
                        <w:rtl/>
                        <w:lang w:bidi="ar-EG"/>
                      </w:rPr>
                      <w:t xml:space="preserve">غاما = </w:t>
                    </w:r>
                    <w:r w:rsidRPr="00246855">
                      <w:rPr>
                        <w:rFonts w:cs="Traditional Arabic"/>
                        <w:sz w:val="18"/>
                        <w:lang w:bidi="ar-EG"/>
                      </w:rPr>
                      <w:t>2,2</w:t>
                    </w:r>
                  </w:p>
                </w:txbxContent>
              </v:textbox>
            </v:shape>
            <v:shape id="_x0000_s2685" type="#_x0000_t202" style="position:absolute;left:4140;top:2812;width:836;height:360" stroked="f">
              <v:textbox style="mso-next-textbox:#_x0000_s2685" inset="0,0,0,0">
                <w:txbxContent>
                  <w:p w:rsidR="00156C9D" w:rsidRPr="00246855" w:rsidRDefault="00305825" w:rsidP="009B08A5">
                    <w:pPr>
                      <w:rPr>
                        <w:rFonts w:cs="Traditional Arabic"/>
                        <w:sz w:val="18"/>
                        <w:lang w:bidi="ar-EG"/>
                      </w:rPr>
                    </w:pPr>
                    <w:r>
                      <w:rPr>
                        <w:rFonts w:cs="Traditional Arabic" w:hint="cs"/>
                        <w:sz w:val="18"/>
                        <w:rtl/>
                        <w:lang w:bidi="ar-EG"/>
                      </w:rPr>
                      <w:t>ال</w:t>
                    </w:r>
                    <w:r w:rsidR="00156C9D" w:rsidRPr="00246855">
                      <w:rPr>
                        <w:rFonts w:cs="Traditional Arabic" w:hint="cs"/>
                        <w:sz w:val="18"/>
                        <w:rtl/>
                        <w:lang w:bidi="ar-EG"/>
                      </w:rPr>
                      <w:t xml:space="preserve">ملاحظة </w:t>
                    </w:r>
                    <w:r w:rsidR="00156C9D" w:rsidRPr="00246855">
                      <w:rPr>
                        <w:rFonts w:cs="Traditional Arabic"/>
                        <w:sz w:val="18"/>
                        <w:lang w:bidi="ar-EG"/>
                      </w:rPr>
                      <w:t>2</w:t>
                    </w:r>
                  </w:p>
                </w:txbxContent>
              </v:textbox>
            </v:shape>
            <v:shape id="_x0000_s2686" type="#_x0000_t202" style="position:absolute;left:1323;top:6314;width:909;height:297" stroked="f">
              <v:textbox style="mso-next-textbox:#_x0000_s2686" inset="0,0,0,0">
                <w:txbxContent>
                  <w:p w:rsidR="00156C9D" w:rsidRPr="00246855" w:rsidRDefault="00305825" w:rsidP="009B08A5">
                    <w:pPr>
                      <w:rPr>
                        <w:rFonts w:cs="Traditional Arabic"/>
                        <w:sz w:val="18"/>
                        <w:lang w:bidi="ar-EG"/>
                      </w:rPr>
                    </w:pPr>
                    <w:r>
                      <w:rPr>
                        <w:rFonts w:cs="Traditional Arabic" w:hint="cs"/>
                        <w:sz w:val="18"/>
                        <w:rtl/>
                        <w:lang w:bidi="ar-EG"/>
                      </w:rPr>
                      <w:t>ال</w:t>
                    </w:r>
                    <w:r w:rsidR="00156C9D" w:rsidRPr="00246855">
                      <w:rPr>
                        <w:rFonts w:cs="Traditional Arabic" w:hint="cs"/>
                        <w:sz w:val="18"/>
                        <w:rtl/>
                        <w:lang w:bidi="ar-EG"/>
                      </w:rPr>
                      <w:t xml:space="preserve">ملاحظة </w:t>
                    </w:r>
                    <w:r w:rsidR="00156C9D" w:rsidRPr="00246855">
                      <w:rPr>
                        <w:rFonts w:cs="Traditional Arabic"/>
                        <w:sz w:val="18"/>
                        <w:lang w:bidi="ar-EG"/>
                      </w:rPr>
                      <w:t>1</w:t>
                    </w:r>
                  </w:p>
                  <w:p w:rsidR="00156C9D" w:rsidRPr="00246855" w:rsidRDefault="00156C9D" w:rsidP="009B08A5">
                    <w:pPr>
                      <w:rPr>
                        <w:rFonts w:cs="Traditional Arabic"/>
                        <w:lang w:bidi="ar-EG"/>
                      </w:rPr>
                    </w:pPr>
                  </w:p>
                </w:txbxContent>
              </v:textbox>
            </v:shape>
            <v:shape id="_x0000_s2687" type="#_x0000_t202" style="position:absolute;left:6176;top:12;width:2367;height:10408" filled="f" stroked="f">
              <v:textbox style="mso-next-textbox:#_x0000_s2687" inset="0,0,0,0">
                <w:txbxContent>
                  <w:tbl>
                    <w:tblPr>
                      <w:tblStyle w:val="TableGrid"/>
                      <w:bidiVisual/>
                      <w:tblW w:w="0" w:type="auto"/>
                      <w:tblInd w:w="154" w:type="dxa"/>
                      <w:tblLook w:val="01E0" w:firstRow="1" w:lastRow="1" w:firstColumn="1" w:lastColumn="1" w:noHBand="0" w:noVBand="0"/>
                    </w:tblPr>
                    <w:tblGrid>
                      <w:gridCol w:w="1148"/>
                      <w:gridCol w:w="1134"/>
                    </w:tblGrid>
                    <w:tr w:rsidR="00156C9D">
                      <w:trPr>
                        <w:trHeight w:val="700"/>
                      </w:trPr>
                      <w:tc>
                        <w:tcPr>
                          <w:tcW w:w="1148" w:type="dxa"/>
                        </w:tcPr>
                        <w:p w:rsidR="00156C9D" w:rsidRPr="00246855" w:rsidRDefault="00156C9D" w:rsidP="00305825">
                          <w:pPr>
                            <w:spacing w:after="0" w:line="192" w:lineRule="auto"/>
                            <w:jc w:val="center"/>
                            <w:rPr>
                              <w:rFonts w:cs="Traditional Arabic" w:hint="cs"/>
                              <w:sz w:val="18"/>
                              <w:rtl/>
                              <w:lang w:bidi="ar-EG"/>
                            </w:rPr>
                          </w:pPr>
                          <w:r w:rsidRPr="00246855">
                            <w:rPr>
                              <w:rFonts w:cs="Traditional Arabic" w:hint="cs"/>
                              <w:sz w:val="18"/>
                              <w:rtl/>
                              <w:lang w:bidi="ar-EG"/>
                            </w:rPr>
                            <w:t>الخرج الضوئي</w:t>
                          </w:r>
                          <w:r w:rsidRPr="00246855">
                            <w:rPr>
                              <w:rFonts w:cs="Traditional Arabic" w:hint="cs"/>
                              <w:sz w:val="18"/>
                              <w:rtl/>
                              <w:lang w:bidi="ar-EG"/>
                            </w:rPr>
                            <w:br/>
                          </w:r>
                          <w:r w:rsidRPr="00246855">
                            <w:rPr>
                              <w:rFonts w:cs="Traditional Arabic"/>
                              <w:sz w:val="18"/>
                              <w:lang w:bidi="ar-EG"/>
                            </w:rPr>
                            <w:t>(cd/m</w:t>
                          </w:r>
                          <w:r w:rsidRPr="00305825">
                            <w:rPr>
                              <w:rFonts w:cs="Traditional Arabic"/>
                              <w:sz w:val="18"/>
                              <w:vertAlign w:val="superscript"/>
                              <w:lang w:bidi="ar-EG"/>
                            </w:rPr>
                            <w:t>2</w:t>
                          </w:r>
                          <w:r w:rsidRPr="00246855">
                            <w:rPr>
                              <w:rFonts w:cs="Traditional Arabic"/>
                              <w:sz w:val="18"/>
                              <w:lang w:bidi="ar-EG"/>
                            </w:rPr>
                            <w:t>)</w:t>
                          </w:r>
                        </w:p>
                        <w:p w:rsidR="00156C9D" w:rsidRDefault="00156C9D" w:rsidP="00246855">
                          <w:pPr>
                            <w:rPr>
                              <w:rtl/>
                            </w:rPr>
                          </w:pPr>
                        </w:p>
                      </w:tc>
                      <w:tc>
                        <w:tcPr>
                          <w:tcW w:w="1134" w:type="dxa"/>
                        </w:tcPr>
                        <w:p w:rsidR="00156C9D" w:rsidRPr="00246855" w:rsidRDefault="00156C9D" w:rsidP="00135F28">
                          <w:pPr>
                            <w:spacing w:after="0" w:line="192" w:lineRule="auto"/>
                            <w:jc w:val="center"/>
                            <w:rPr>
                              <w:rFonts w:cs="Traditional Arabic" w:hint="cs"/>
                              <w:sz w:val="18"/>
                              <w:rtl/>
                              <w:lang w:bidi="ar-EG"/>
                            </w:rPr>
                          </w:pPr>
                          <w:r w:rsidRPr="00246855">
                            <w:rPr>
                              <w:rFonts w:cs="Traditional Arabic" w:hint="cs"/>
                              <w:sz w:val="18"/>
                              <w:rtl/>
                              <w:lang w:bidi="ar-EG"/>
                            </w:rPr>
                            <w:t>التوتر</w:t>
                          </w:r>
                        </w:p>
                        <w:p w:rsidR="00156C9D" w:rsidRPr="00246855" w:rsidRDefault="00156C9D" w:rsidP="00135F28">
                          <w:pPr>
                            <w:spacing w:after="0" w:line="192" w:lineRule="auto"/>
                            <w:jc w:val="center"/>
                            <w:rPr>
                              <w:rFonts w:cs="Traditional Arabic"/>
                              <w:sz w:val="18"/>
                              <w:lang w:bidi="ar-EG"/>
                            </w:rPr>
                          </w:pPr>
                          <w:r w:rsidRPr="00246855">
                            <w:rPr>
                              <w:rFonts w:cs="Traditional Arabic"/>
                              <w:sz w:val="18"/>
                              <w:lang w:bidi="ar-EG"/>
                            </w:rPr>
                            <w:t>(mV)</w:t>
                          </w:r>
                        </w:p>
                        <w:p w:rsidR="00156C9D" w:rsidRDefault="00156C9D" w:rsidP="00246855">
                          <w:pPr>
                            <w:rPr>
                              <w:rFonts w:hint="cs"/>
                              <w:rtl/>
                              <w:lang w:bidi="ar-EG"/>
                            </w:rPr>
                          </w:pPr>
                        </w:p>
                      </w:tc>
                    </w:tr>
                    <w:tr w:rsidR="00156C9D">
                      <w:trPr>
                        <w:trHeight w:hRule="exact" w:val="284"/>
                      </w:trPr>
                      <w:tc>
                        <w:tcPr>
                          <w:tcW w:w="1148" w:type="dxa"/>
                        </w:tcPr>
                        <w:p w:rsidR="00156C9D" w:rsidRPr="00246855" w:rsidRDefault="00156C9D" w:rsidP="005550BC">
                          <w:pPr>
                            <w:bidi w:val="0"/>
                            <w:spacing w:after="0" w:line="192" w:lineRule="auto"/>
                            <w:jc w:val="center"/>
                            <w:rPr>
                              <w:rFonts w:cs="Traditional Arabic"/>
                              <w:sz w:val="18"/>
                              <w:lang w:bidi="ar-EG"/>
                            </w:rPr>
                          </w:pPr>
                          <w:r w:rsidRPr="00233B9A">
                            <w:rPr>
                              <w:szCs w:val="28"/>
                              <w:lang w:bidi="ar-EG"/>
                            </w:rPr>
                            <w:t>0,1</w:t>
                          </w:r>
                        </w:p>
                        <w:p w:rsidR="00156C9D" w:rsidRDefault="00156C9D" w:rsidP="005550BC">
                          <w:pPr>
                            <w:bidi w:val="0"/>
                            <w:jc w:val="center"/>
                            <w:rPr>
                              <w:rFonts w:hint="cs"/>
                              <w:rtl/>
                              <w:lang w:bidi="ar-EG"/>
                            </w:rPr>
                          </w:pPr>
                        </w:p>
                      </w:tc>
                      <w:tc>
                        <w:tcPr>
                          <w:tcW w:w="1134" w:type="dxa"/>
                        </w:tcPr>
                        <w:p w:rsidR="00156C9D" w:rsidRDefault="00156C9D" w:rsidP="005550BC">
                          <w:pPr>
                            <w:bidi w:val="0"/>
                            <w:jc w:val="center"/>
                            <w:rPr>
                              <w:rtl/>
                              <w:lang w:bidi="ar-EG"/>
                            </w:rPr>
                          </w:pPr>
                          <w:r>
                            <w:rPr>
                              <w:lang w:bidi="ar-EG"/>
                            </w:rPr>
                            <w:t>0</w:t>
                          </w:r>
                        </w:p>
                      </w:tc>
                    </w:tr>
                    <w:tr w:rsidR="00156C9D">
                      <w:trPr>
                        <w:trHeight w:hRule="exact" w:val="284"/>
                      </w:trPr>
                      <w:tc>
                        <w:tcPr>
                          <w:tcW w:w="1148" w:type="dxa"/>
                        </w:tcPr>
                        <w:p w:rsidR="00156C9D" w:rsidRDefault="00156C9D" w:rsidP="005550BC">
                          <w:pPr>
                            <w:bidi w:val="0"/>
                            <w:jc w:val="center"/>
                            <w:rPr>
                              <w:rtl/>
                              <w:lang w:bidi="ar-EG"/>
                            </w:rPr>
                          </w:pPr>
                          <w:r>
                            <w:rPr>
                              <w:lang w:bidi="ar-EG"/>
                            </w:rPr>
                            <w:t>0,4</w:t>
                          </w:r>
                        </w:p>
                      </w:tc>
                      <w:tc>
                        <w:tcPr>
                          <w:tcW w:w="1134" w:type="dxa"/>
                        </w:tcPr>
                        <w:p w:rsidR="00156C9D" w:rsidRDefault="00156C9D" w:rsidP="005550BC">
                          <w:pPr>
                            <w:bidi w:val="0"/>
                            <w:jc w:val="center"/>
                            <w:rPr>
                              <w:rtl/>
                            </w:rPr>
                          </w:pPr>
                          <w:r>
                            <w:t>25</w:t>
                          </w:r>
                        </w:p>
                      </w:tc>
                    </w:tr>
                    <w:tr w:rsidR="00156C9D">
                      <w:trPr>
                        <w:trHeight w:hRule="exact" w:val="284"/>
                      </w:trPr>
                      <w:tc>
                        <w:tcPr>
                          <w:tcW w:w="1148" w:type="dxa"/>
                        </w:tcPr>
                        <w:p w:rsidR="00156C9D" w:rsidRDefault="00156C9D" w:rsidP="005550BC">
                          <w:pPr>
                            <w:bidi w:val="0"/>
                            <w:jc w:val="center"/>
                            <w:rPr>
                              <w:rtl/>
                              <w:lang w:bidi="ar-EG"/>
                            </w:rPr>
                          </w:pPr>
                          <w:r>
                            <w:rPr>
                              <w:lang w:bidi="ar-EG"/>
                            </w:rPr>
                            <w:t>1,2</w:t>
                          </w:r>
                        </w:p>
                      </w:tc>
                      <w:tc>
                        <w:tcPr>
                          <w:tcW w:w="1134" w:type="dxa"/>
                        </w:tcPr>
                        <w:p w:rsidR="00156C9D" w:rsidRDefault="00156C9D" w:rsidP="005550BC">
                          <w:pPr>
                            <w:bidi w:val="0"/>
                            <w:jc w:val="center"/>
                            <w:rPr>
                              <w:rtl/>
                            </w:rPr>
                          </w:pPr>
                          <w:r>
                            <w:t>50</w:t>
                          </w:r>
                        </w:p>
                      </w:tc>
                    </w:tr>
                    <w:tr w:rsidR="00156C9D">
                      <w:trPr>
                        <w:trHeight w:hRule="exact" w:val="284"/>
                      </w:trPr>
                      <w:tc>
                        <w:tcPr>
                          <w:tcW w:w="1148" w:type="dxa"/>
                        </w:tcPr>
                        <w:p w:rsidR="00156C9D" w:rsidRDefault="00156C9D" w:rsidP="005550BC">
                          <w:pPr>
                            <w:bidi w:val="0"/>
                            <w:jc w:val="center"/>
                            <w:rPr>
                              <w:rtl/>
                              <w:lang w:bidi="ar-EG"/>
                            </w:rPr>
                          </w:pPr>
                          <w:r>
                            <w:rPr>
                              <w:lang w:bidi="ar-EG"/>
                            </w:rPr>
                            <w:t>2,3</w:t>
                          </w:r>
                        </w:p>
                      </w:tc>
                      <w:tc>
                        <w:tcPr>
                          <w:tcW w:w="1134" w:type="dxa"/>
                        </w:tcPr>
                        <w:p w:rsidR="00156C9D" w:rsidRDefault="00156C9D" w:rsidP="005550BC">
                          <w:pPr>
                            <w:bidi w:val="0"/>
                            <w:jc w:val="center"/>
                            <w:rPr>
                              <w:rtl/>
                            </w:rPr>
                          </w:pPr>
                          <w:r>
                            <w:t>75</w:t>
                          </w:r>
                        </w:p>
                      </w:tc>
                    </w:tr>
                    <w:tr w:rsidR="00156C9D">
                      <w:trPr>
                        <w:trHeight w:hRule="exact" w:val="284"/>
                      </w:trPr>
                      <w:tc>
                        <w:tcPr>
                          <w:tcW w:w="1148" w:type="dxa"/>
                        </w:tcPr>
                        <w:p w:rsidR="00156C9D" w:rsidRDefault="00156C9D" w:rsidP="005550BC">
                          <w:pPr>
                            <w:bidi w:val="0"/>
                            <w:jc w:val="center"/>
                            <w:rPr>
                              <w:rtl/>
                              <w:lang w:bidi="ar-EG"/>
                            </w:rPr>
                          </w:pPr>
                          <w:r>
                            <w:rPr>
                              <w:lang w:bidi="ar-EG"/>
                            </w:rPr>
                            <w:t>3,8</w:t>
                          </w:r>
                        </w:p>
                      </w:tc>
                      <w:tc>
                        <w:tcPr>
                          <w:tcW w:w="1134" w:type="dxa"/>
                        </w:tcPr>
                        <w:p w:rsidR="00156C9D" w:rsidRDefault="00156C9D" w:rsidP="005550BC">
                          <w:pPr>
                            <w:bidi w:val="0"/>
                            <w:jc w:val="center"/>
                            <w:rPr>
                              <w:rtl/>
                              <w:lang w:bidi="ar-EG"/>
                            </w:rPr>
                          </w:pPr>
                          <w:r>
                            <w:rPr>
                              <w:lang w:bidi="ar-EG"/>
                            </w:rPr>
                            <w:t>100</w:t>
                          </w:r>
                        </w:p>
                      </w:tc>
                    </w:tr>
                    <w:tr w:rsidR="00156C9D">
                      <w:trPr>
                        <w:trHeight w:hRule="exact" w:val="284"/>
                      </w:trPr>
                      <w:tc>
                        <w:tcPr>
                          <w:tcW w:w="1148" w:type="dxa"/>
                        </w:tcPr>
                        <w:p w:rsidR="00156C9D" w:rsidRDefault="00156C9D" w:rsidP="005550BC">
                          <w:pPr>
                            <w:bidi w:val="0"/>
                            <w:jc w:val="center"/>
                            <w:rPr>
                              <w:rtl/>
                              <w:lang w:bidi="ar-EG"/>
                            </w:rPr>
                          </w:pPr>
                          <w:r>
                            <w:rPr>
                              <w:lang w:bidi="ar-EG"/>
                            </w:rPr>
                            <w:t>5,8</w:t>
                          </w:r>
                        </w:p>
                      </w:tc>
                      <w:tc>
                        <w:tcPr>
                          <w:tcW w:w="1134" w:type="dxa"/>
                        </w:tcPr>
                        <w:p w:rsidR="00156C9D" w:rsidRDefault="00156C9D" w:rsidP="005550BC">
                          <w:pPr>
                            <w:bidi w:val="0"/>
                            <w:jc w:val="center"/>
                            <w:rPr>
                              <w:rtl/>
                            </w:rPr>
                          </w:pPr>
                          <w:r>
                            <w:t>125</w:t>
                          </w:r>
                        </w:p>
                      </w:tc>
                    </w:tr>
                    <w:tr w:rsidR="00156C9D">
                      <w:trPr>
                        <w:trHeight w:hRule="exact" w:val="284"/>
                      </w:trPr>
                      <w:tc>
                        <w:tcPr>
                          <w:tcW w:w="1148" w:type="dxa"/>
                        </w:tcPr>
                        <w:p w:rsidR="00156C9D" w:rsidRDefault="00156C9D" w:rsidP="005550BC">
                          <w:pPr>
                            <w:bidi w:val="0"/>
                            <w:jc w:val="center"/>
                            <w:rPr>
                              <w:rtl/>
                              <w:lang w:bidi="ar-EG"/>
                            </w:rPr>
                          </w:pPr>
                          <w:r>
                            <w:rPr>
                              <w:lang w:bidi="ar-EG"/>
                            </w:rPr>
                            <w:t>8,3</w:t>
                          </w:r>
                        </w:p>
                      </w:tc>
                      <w:tc>
                        <w:tcPr>
                          <w:tcW w:w="1134" w:type="dxa"/>
                        </w:tcPr>
                        <w:p w:rsidR="00156C9D" w:rsidRDefault="00156C9D" w:rsidP="005550BC">
                          <w:pPr>
                            <w:bidi w:val="0"/>
                            <w:jc w:val="center"/>
                            <w:rPr>
                              <w:rtl/>
                            </w:rPr>
                          </w:pPr>
                          <w:r>
                            <w:t>150</w:t>
                          </w:r>
                        </w:p>
                      </w:tc>
                    </w:tr>
                    <w:tr w:rsidR="00156C9D">
                      <w:trPr>
                        <w:trHeight w:hRule="exact" w:val="284"/>
                      </w:trPr>
                      <w:tc>
                        <w:tcPr>
                          <w:tcW w:w="1148" w:type="dxa"/>
                        </w:tcPr>
                        <w:p w:rsidR="00156C9D" w:rsidRDefault="00156C9D" w:rsidP="005550BC">
                          <w:pPr>
                            <w:bidi w:val="0"/>
                            <w:jc w:val="center"/>
                            <w:rPr>
                              <w:rtl/>
                              <w:lang w:bidi="ar-EG"/>
                            </w:rPr>
                          </w:pPr>
                          <w:r>
                            <w:rPr>
                              <w:lang w:bidi="ar-EG"/>
                            </w:rPr>
                            <w:t>11,2</w:t>
                          </w:r>
                        </w:p>
                      </w:tc>
                      <w:tc>
                        <w:tcPr>
                          <w:tcW w:w="1134" w:type="dxa"/>
                        </w:tcPr>
                        <w:p w:rsidR="00156C9D" w:rsidRDefault="00156C9D" w:rsidP="005550BC">
                          <w:pPr>
                            <w:bidi w:val="0"/>
                            <w:jc w:val="center"/>
                            <w:rPr>
                              <w:rtl/>
                            </w:rPr>
                          </w:pPr>
                          <w:r>
                            <w:t>175</w:t>
                          </w:r>
                        </w:p>
                      </w:tc>
                    </w:tr>
                    <w:tr w:rsidR="00156C9D">
                      <w:trPr>
                        <w:trHeight w:hRule="exact" w:val="284"/>
                      </w:trPr>
                      <w:tc>
                        <w:tcPr>
                          <w:tcW w:w="1148" w:type="dxa"/>
                        </w:tcPr>
                        <w:p w:rsidR="00156C9D" w:rsidRDefault="00156C9D" w:rsidP="005550BC">
                          <w:pPr>
                            <w:bidi w:val="0"/>
                            <w:jc w:val="center"/>
                            <w:rPr>
                              <w:rtl/>
                              <w:lang w:bidi="ar-EG"/>
                            </w:rPr>
                          </w:pPr>
                          <w:r>
                            <w:rPr>
                              <w:lang w:bidi="ar-EG"/>
                            </w:rPr>
                            <w:t>14,6</w:t>
                          </w:r>
                        </w:p>
                      </w:tc>
                      <w:tc>
                        <w:tcPr>
                          <w:tcW w:w="1134" w:type="dxa"/>
                        </w:tcPr>
                        <w:p w:rsidR="00156C9D" w:rsidRDefault="00156C9D" w:rsidP="005550BC">
                          <w:pPr>
                            <w:bidi w:val="0"/>
                            <w:jc w:val="center"/>
                            <w:rPr>
                              <w:rtl/>
                            </w:rPr>
                          </w:pPr>
                          <w:r>
                            <w:t>200</w:t>
                          </w:r>
                        </w:p>
                      </w:tc>
                    </w:tr>
                    <w:tr w:rsidR="00156C9D">
                      <w:trPr>
                        <w:trHeight w:hRule="exact" w:val="284"/>
                      </w:trPr>
                      <w:tc>
                        <w:tcPr>
                          <w:tcW w:w="1148" w:type="dxa"/>
                        </w:tcPr>
                        <w:p w:rsidR="00156C9D" w:rsidRDefault="00156C9D" w:rsidP="005550BC">
                          <w:pPr>
                            <w:bidi w:val="0"/>
                            <w:jc w:val="center"/>
                            <w:rPr>
                              <w:rtl/>
                              <w:lang w:bidi="ar-EG"/>
                            </w:rPr>
                          </w:pPr>
                          <w:r>
                            <w:rPr>
                              <w:lang w:bidi="ar-EG"/>
                            </w:rPr>
                            <w:t>18,6</w:t>
                          </w:r>
                        </w:p>
                      </w:tc>
                      <w:tc>
                        <w:tcPr>
                          <w:tcW w:w="1134" w:type="dxa"/>
                        </w:tcPr>
                        <w:p w:rsidR="00156C9D" w:rsidRDefault="00156C9D" w:rsidP="005550BC">
                          <w:pPr>
                            <w:bidi w:val="0"/>
                            <w:jc w:val="center"/>
                            <w:rPr>
                              <w:rtl/>
                            </w:rPr>
                          </w:pPr>
                          <w:r>
                            <w:t>225</w:t>
                          </w:r>
                        </w:p>
                      </w:tc>
                    </w:tr>
                    <w:tr w:rsidR="00156C9D">
                      <w:trPr>
                        <w:trHeight w:hRule="exact" w:val="284"/>
                      </w:trPr>
                      <w:tc>
                        <w:tcPr>
                          <w:tcW w:w="1148" w:type="dxa"/>
                          <w:tcBorders>
                            <w:bottom w:val="single" w:sz="12" w:space="0" w:color="auto"/>
                          </w:tcBorders>
                        </w:tcPr>
                        <w:p w:rsidR="00156C9D" w:rsidRDefault="00156C9D" w:rsidP="005550BC">
                          <w:pPr>
                            <w:bidi w:val="0"/>
                            <w:jc w:val="center"/>
                            <w:rPr>
                              <w:rtl/>
                              <w:lang w:bidi="ar-EG"/>
                            </w:rPr>
                          </w:pPr>
                          <w:r>
                            <w:rPr>
                              <w:lang w:bidi="ar-EG"/>
                            </w:rPr>
                            <w:t>20,1</w:t>
                          </w:r>
                        </w:p>
                      </w:tc>
                      <w:tc>
                        <w:tcPr>
                          <w:tcW w:w="1134" w:type="dxa"/>
                          <w:tcBorders>
                            <w:bottom w:val="single" w:sz="12" w:space="0" w:color="auto"/>
                          </w:tcBorders>
                        </w:tcPr>
                        <w:p w:rsidR="00156C9D" w:rsidRDefault="00156C9D" w:rsidP="005550BC">
                          <w:pPr>
                            <w:bidi w:val="0"/>
                            <w:jc w:val="center"/>
                            <w:rPr>
                              <w:rtl/>
                            </w:rPr>
                          </w:pPr>
                          <w:r>
                            <w:t>234</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23</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250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28</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275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33,5</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300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39,5</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325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46,1</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350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53,2</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375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61</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400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69,3</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425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78,1</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450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87,6</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475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97,6</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500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1</w:t>
                          </w:r>
                          <w:r w:rsidR="00305825">
                            <w:rPr>
                              <w:b/>
                              <w:bCs/>
                              <w:lang w:bidi="ar-EG"/>
                            </w:rPr>
                            <w:t>0</w:t>
                          </w:r>
                          <w:r w:rsidRPr="00DF030B">
                            <w:rPr>
                              <w:b/>
                              <w:bCs/>
                              <w:lang w:bidi="ar-EG"/>
                            </w:rPr>
                            <w:t>8,3</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rPr>
                          </w:pPr>
                          <w:r w:rsidRPr="00DF030B">
                            <w:rPr>
                              <w:b/>
                              <w:bCs/>
                            </w:rPr>
                            <w:t>525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119,5</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Pr>
                          </w:pPr>
                          <w:r w:rsidRPr="00DF030B">
                            <w:rPr>
                              <w:b/>
                              <w:bCs/>
                            </w:rPr>
                            <w:t>550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131,4</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Pr>
                          </w:pPr>
                          <w:r w:rsidRPr="00DF030B">
                            <w:rPr>
                              <w:b/>
                              <w:bCs/>
                            </w:rPr>
                            <w:t>575</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143,9</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Pr>
                          </w:pPr>
                          <w:r w:rsidRPr="00DF030B">
                            <w:rPr>
                              <w:b/>
                              <w:bCs/>
                            </w:rPr>
                            <w:t>600</w:t>
                          </w:r>
                        </w:p>
                      </w:tc>
                    </w:tr>
                    <w:tr w:rsidR="00156C9D">
                      <w:trPr>
                        <w:trHeight w:hRule="exact" w:val="284"/>
                      </w:trPr>
                      <w:tc>
                        <w:tcPr>
                          <w:tcW w:w="1148"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tl/>
                              <w:lang w:bidi="ar-EG"/>
                            </w:rPr>
                          </w:pPr>
                          <w:r w:rsidRPr="00DF030B">
                            <w:rPr>
                              <w:b/>
                              <w:bCs/>
                              <w:lang w:bidi="ar-EG"/>
                            </w:rPr>
                            <w:t>157</w:t>
                          </w:r>
                        </w:p>
                      </w:tc>
                      <w:tc>
                        <w:tcPr>
                          <w:tcW w:w="1134" w:type="dxa"/>
                          <w:tcBorders>
                            <w:top w:val="single" w:sz="12" w:space="0" w:color="auto"/>
                            <w:left w:val="single" w:sz="12" w:space="0" w:color="auto"/>
                            <w:bottom w:val="single" w:sz="12" w:space="0" w:color="auto"/>
                            <w:right w:val="single" w:sz="12" w:space="0" w:color="auto"/>
                          </w:tcBorders>
                        </w:tcPr>
                        <w:p w:rsidR="00156C9D" w:rsidRPr="00DF030B" w:rsidRDefault="00156C9D" w:rsidP="005550BC">
                          <w:pPr>
                            <w:bidi w:val="0"/>
                            <w:jc w:val="center"/>
                            <w:rPr>
                              <w:b/>
                              <w:bCs/>
                            </w:rPr>
                          </w:pPr>
                          <w:r w:rsidRPr="00DF030B">
                            <w:rPr>
                              <w:b/>
                              <w:bCs/>
                            </w:rPr>
                            <w:t>625</w:t>
                          </w:r>
                        </w:p>
                      </w:tc>
                    </w:tr>
                    <w:tr w:rsidR="00156C9D">
                      <w:trPr>
                        <w:trHeight w:hRule="exact" w:val="284"/>
                      </w:trPr>
                      <w:tc>
                        <w:tcPr>
                          <w:tcW w:w="1148" w:type="dxa"/>
                          <w:tcBorders>
                            <w:top w:val="single" w:sz="12" w:space="0" w:color="auto"/>
                          </w:tcBorders>
                        </w:tcPr>
                        <w:p w:rsidR="00156C9D" w:rsidRDefault="00156C9D" w:rsidP="005550BC">
                          <w:pPr>
                            <w:bidi w:val="0"/>
                            <w:jc w:val="center"/>
                            <w:rPr>
                              <w:rtl/>
                              <w:lang w:bidi="ar-EG"/>
                            </w:rPr>
                          </w:pPr>
                          <w:r>
                            <w:rPr>
                              <w:lang w:bidi="ar-EG"/>
                            </w:rPr>
                            <w:t>160</w:t>
                          </w:r>
                        </w:p>
                      </w:tc>
                      <w:tc>
                        <w:tcPr>
                          <w:tcW w:w="1134" w:type="dxa"/>
                          <w:tcBorders>
                            <w:top w:val="single" w:sz="12" w:space="0" w:color="auto"/>
                          </w:tcBorders>
                        </w:tcPr>
                        <w:p w:rsidR="00156C9D" w:rsidRDefault="00156C9D" w:rsidP="005550BC">
                          <w:pPr>
                            <w:bidi w:val="0"/>
                            <w:jc w:val="center"/>
                          </w:pPr>
                          <w:r>
                            <w:t>631</w:t>
                          </w:r>
                        </w:p>
                      </w:tc>
                    </w:tr>
                    <w:tr w:rsidR="00156C9D">
                      <w:trPr>
                        <w:trHeight w:hRule="exact" w:val="284"/>
                      </w:trPr>
                      <w:tc>
                        <w:tcPr>
                          <w:tcW w:w="1148" w:type="dxa"/>
                        </w:tcPr>
                        <w:p w:rsidR="00156C9D" w:rsidRDefault="00156C9D" w:rsidP="005550BC">
                          <w:pPr>
                            <w:bidi w:val="0"/>
                            <w:jc w:val="center"/>
                            <w:rPr>
                              <w:rtl/>
                              <w:lang w:bidi="ar-EG"/>
                            </w:rPr>
                          </w:pPr>
                          <w:r>
                            <w:rPr>
                              <w:lang w:bidi="ar-EG"/>
                            </w:rPr>
                            <w:t>170,7</w:t>
                          </w:r>
                        </w:p>
                      </w:tc>
                      <w:tc>
                        <w:tcPr>
                          <w:tcW w:w="1134" w:type="dxa"/>
                        </w:tcPr>
                        <w:p w:rsidR="00156C9D" w:rsidRDefault="00156C9D" w:rsidP="005550BC">
                          <w:pPr>
                            <w:bidi w:val="0"/>
                            <w:jc w:val="center"/>
                          </w:pPr>
                          <w:r>
                            <w:t>650</w:t>
                          </w:r>
                        </w:p>
                      </w:tc>
                    </w:tr>
                    <w:tr w:rsidR="00156C9D">
                      <w:trPr>
                        <w:trHeight w:hRule="exact" w:val="284"/>
                      </w:trPr>
                      <w:tc>
                        <w:tcPr>
                          <w:tcW w:w="1148" w:type="dxa"/>
                        </w:tcPr>
                        <w:p w:rsidR="00156C9D" w:rsidRDefault="00156C9D" w:rsidP="005550BC">
                          <w:pPr>
                            <w:bidi w:val="0"/>
                            <w:jc w:val="center"/>
                            <w:rPr>
                              <w:rtl/>
                              <w:lang w:bidi="ar-EG"/>
                            </w:rPr>
                          </w:pPr>
                          <w:r>
                            <w:rPr>
                              <w:lang w:bidi="ar-EG"/>
                            </w:rPr>
                            <w:t>185</w:t>
                          </w:r>
                        </w:p>
                      </w:tc>
                      <w:tc>
                        <w:tcPr>
                          <w:tcW w:w="1134" w:type="dxa"/>
                        </w:tcPr>
                        <w:p w:rsidR="00156C9D" w:rsidRDefault="00156C9D" w:rsidP="005550BC">
                          <w:pPr>
                            <w:bidi w:val="0"/>
                            <w:jc w:val="center"/>
                          </w:pPr>
                          <w:r>
                            <w:t>675</w:t>
                          </w:r>
                        </w:p>
                      </w:tc>
                    </w:tr>
                    <w:tr w:rsidR="00156C9D">
                      <w:trPr>
                        <w:trHeight w:hRule="exact" w:val="284"/>
                      </w:trPr>
                      <w:tc>
                        <w:tcPr>
                          <w:tcW w:w="1148" w:type="dxa"/>
                        </w:tcPr>
                        <w:p w:rsidR="00156C9D" w:rsidRDefault="00156C9D" w:rsidP="005550BC">
                          <w:pPr>
                            <w:bidi w:val="0"/>
                            <w:jc w:val="center"/>
                            <w:rPr>
                              <w:rtl/>
                              <w:lang w:bidi="ar-EG"/>
                            </w:rPr>
                          </w:pPr>
                          <w:r>
                            <w:rPr>
                              <w:lang w:bidi="ar-EG"/>
                            </w:rPr>
                            <w:t>200</w:t>
                          </w:r>
                        </w:p>
                      </w:tc>
                      <w:tc>
                        <w:tcPr>
                          <w:tcW w:w="1134" w:type="dxa"/>
                        </w:tcPr>
                        <w:p w:rsidR="00156C9D" w:rsidRDefault="00156C9D" w:rsidP="005550BC">
                          <w:pPr>
                            <w:bidi w:val="0"/>
                            <w:jc w:val="center"/>
                          </w:pPr>
                          <w:r>
                            <w:t>700</w:t>
                          </w:r>
                        </w:p>
                      </w:tc>
                    </w:tr>
                  </w:tbl>
                  <w:p w:rsidR="00156C9D" w:rsidRPr="00246855" w:rsidRDefault="00156C9D" w:rsidP="009B08A5">
                    <w:pPr>
                      <w:rPr>
                        <w:rFonts w:hint="cs"/>
                        <w:lang w:bidi="ar-EG"/>
                      </w:rPr>
                    </w:pPr>
                  </w:p>
                </w:txbxContent>
              </v:textbox>
            </v:shape>
            <w10:anchorlock/>
          </v:group>
        </w:pict>
      </w:r>
    </w:p>
    <w:p w:rsidR="0017068A" w:rsidRDefault="0017068A" w:rsidP="000C65AB">
      <w:pPr>
        <w:spacing w:before="240" w:line="192" w:lineRule="auto"/>
        <w:jc w:val="center"/>
        <w:rPr>
          <w:rFonts w:cs="Traditional Arabic" w:hint="cs"/>
          <w:b/>
          <w:bCs/>
          <w:sz w:val="22"/>
          <w:szCs w:val="30"/>
          <w:rtl/>
          <w:lang w:bidi="ar-EG"/>
        </w:rPr>
      </w:pPr>
    </w:p>
    <w:p w:rsidR="000C65AB" w:rsidRDefault="000C65AB" w:rsidP="000C65AB">
      <w:pPr>
        <w:spacing w:before="240" w:line="192" w:lineRule="auto"/>
        <w:jc w:val="center"/>
        <w:rPr>
          <w:rFonts w:ascii="Times New Roman Bold" w:hAnsi="Times New Roman Bold" w:cs="Traditional Arabic" w:hint="cs"/>
          <w:b/>
          <w:bCs/>
          <w:sz w:val="26"/>
          <w:szCs w:val="36"/>
          <w:rtl/>
          <w:lang w:bidi="ar-EG"/>
        </w:rPr>
      </w:pPr>
      <w:r>
        <w:rPr>
          <w:rFonts w:cs="Traditional Arabic"/>
          <w:b/>
          <w:bCs/>
          <w:sz w:val="22"/>
          <w:szCs w:val="30"/>
          <w:rtl/>
          <w:lang w:bidi="ar-EG"/>
        </w:rPr>
        <w:br w:type="page"/>
      </w:r>
      <w:r>
        <w:rPr>
          <w:rFonts w:ascii="Times New Roman Bold" w:hAnsi="Times New Roman Bold" w:cs="Traditional Arabic" w:hint="cs"/>
          <w:b/>
          <w:bCs/>
          <w:sz w:val="26"/>
          <w:szCs w:val="36"/>
          <w:rtl/>
          <w:lang w:bidi="ar-EG"/>
        </w:rPr>
        <w:lastRenderedPageBreak/>
        <w:t xml:space="preserve">التذييل </w:t>
      </w:r>
      <w:r>
        <w:rPr>
          <w:rFonts w:ascii="Times New Roman Bold" w:hAnsi="Times New Roman Bold" w:cs="Traditional Arabic"/>
          <w:b/>
          <w:bCs/>
          <w:sz w:val="26"/>
          <w:szCs w:val="36"/>
          <w:lang w:bidi="ar-EG"/>
        </w:rPr>
        <w:t>3</w:t>
      </w:r>
    </w:p>
    <w:p w:rsidR="000C65AB" w:rsidRDefault="000C65AB" w:rsidP="000C65AB">
      <w:pPr>
        <w:spacing w:before="240" w:line="192" w:lineRule="auto"/>
        <w:jc w:val="center"/>
        <w:rPr>
          <w:rFonts w:ascii="Times New Roman Bold" w:hAnsi="Times New Roman Bold" w:cs="Traditional Arabic" w:hint="cs"/>
          <w:b/>
          <w:bCs/>
          <w:sz w:val="26"/>
          <w:szCs w:val="36"/>
          <w:rtl/>
          <w:lang w:bidi="ar-EG"/>
        </w:rPr>
      </w:pPr>
      <w:r>
        <w:rPr>
          <w:rFonts w:ascii="Times New Roman Bold" w:hAnsi="Times New Roman Bold" w:cs="Traditional Arabic" w:hint="cs"/>
          <w:b/>
          <w:bCs/>
          <w:sz w:val="26"/>
          <w:szCs w:val="36"/>
          <w:rtl/>
          <w:lang w:bidi="ar-EG"/>
        </w:rPr>
        <w:t>مثال إطار مواصفة قياس موحدة</w:t>
      </w:r>
    </w:p>
    <w:p w:rsidR="000C65AB" w:rsidRDefault="000C65AB" w:rsidP="001D37D1">
      <w:pPr>
        <w:spacing w:before="480" w:line="192" w:lineRule="auto"/>
        <w:rPr>
          <w:rFonts w:hAnsi="Times New Roman Bold" w:cs="Traditional Arabic" w:hint="cs"/>
          <w:sz w:val="22"/>
          <w:szCs w:val="30"/>
          <w:rtl/>
          <w:lang w:bidi="ar-EG"/>
        </w:rPr>
      </w:pPr>
      <w:r>
        <w:rPr>
          <w:rFonts w:hAnsi="Times New Roman Bold" w:cs="Traditional Arabic" w:hint="cs"/>
          <w:sz w:val="22"/>
          <w:szCs w:val="30"/>
          <w:rtl/>
          <w:lang w:bidi="ar-EG"/>
        </w:rPr>
        <w:t>تتوقف نتائج القياسات للتحقق من مراعاة المبادئ التوجيهية على عدد من معلمات القياس. وبما أن من المستحسن في مجال التبادل الدولي للبرامج أن تطبق مواصفة قياس متسقة في العالم بأكمله</w:t>
      </w:r>
      <w:r w:rsidR="001D37D1">
        <w:rPr>
          <w:rFonts w:hAnsi="Times New Roman Bold" w:cs="Traditional Arabic" w:hint="cs"/>
          <w:sz w:val="22"/>
          <w:szCs w:val="30"/>
          <w:rtl/>
          <w:lang w:bidi="ar-EG"/>
        </w:rPr>
        <w:t>،</w:t>
      </w:r>
      <w:r>
        <w:rPr>
          <w:rFonts w:hAnsi="Times New Roman Bold" w:cs="Traditional Arabic" w:hint="cs"/>
          <w:sz w:val="22"/>
          <w:szCs w:val="30"/>
          <w:rtl/>
          <w:lang w:bidi="ar-EG"/>
        </w:rPr>
        <w:t xml:space="preserve"> يحتاج الأمر إلى المزيد من الدراسة لإعداد مواصفة متسقة تراعي المبادئ التوجيهية. ويبين مخطط الانسياب في الشكل </w:t>
      </w:r>
      <w:r>
        <w:rPr>
          <w:rFonts w:hAnsi="Times New Roman Bold" w:cs="Traditional Arabic"/>
          <w:sz w:val="22"/>
          <w:szCs w:val="30"/>
          <w:lang w:bidi="ar-EG"/>
        </w:rPr>
        <w:t>2</w:t>
      </w:r>
      <w:r>
        <w:rPr>
          <w:rFonts w:hAnsi="Times New Roman Bold" w:cs="Traditional Arabic" w:hint="cs"/>
          <w:sz w:val="22"/>
          <w:szCs w:val="30"/>
          <w:rtl/>
          <w:lang w:bidi="ar-EG"/>
        </w:rPr>
        <w:t xml:space="preserve"> مثال</w:t>
      </w:r>
      <w:r w:rsidR="001D37D1">
        <w:rPr>
          <w:rFonts w:hAnsi="Times New Roman Bold" w:cs="Traditional Arabic" w:hint="cs"/>
          <w:sz w:val="22"/>
          <w:szCs w:val="30"/>
          <w:rtl/>
          <w:lang w:bidi="ar-EG"/>
        </w:rPr>
        <w:t>اً</w:t>
      </w:r>
      <w:r>
        <w:rPr>
          <w:rFonts w:hAnsi="Times New Roman Bold" w:cs="Traditional Arabic" w:hint="cs"/>
          <w:sz w:val="22"/>
          <w:szCs w:val="30"/>
          <w:rtl/>
          <w:lang w:bidi="ar-EG"/>
        </w:rPr>
        <w:t xml:space="preserve"> على إطار مواصفة قياس من هذا القبيل. كما يحتاج ال</w:t>
      </w:r>
      <w:r w:rsidR="001D37D1">
        <w:rPr>
          <w:rFonts w:hAnsi="Times New Roman Bold" w:cs="Traditional Arabic" w:hint="cs"/>
          <w:sz w:val="22"/>
          <w:szCs w:val="30"/>
          <w:rtl/>
          <w:lang w:bidi="ar-EG"/>
        </w:rPr>
        <w:t>أ</w:t>
      </w:r>
      <w:r>
        <w:rPr>
          <w:rFonts w:hAnsi="Times New Roman Bold" w:cs="Traditional Arabic" w:hint="cs"/>
          <w:sz w:val="22"/>
          <w:szCs w:val="30"/>
          <w:rtl/>
          <w:lang w:bidi="ar-EG"/>
        </w:rPr>
        <w:t xml:space="preserve">مر إلى التعاريف التخطيطية أو المفصلة بالنسبة إلى كل فدرة في الشكل. ومن المحتمل أن يحتاج الأمر إلى تعاريف وإلى معايير كشف أوضح لدى وضع المبادئ التوجيهية التي تتعلق باستعمال اللون الأحمر المشبع. </w:t>
      </w:r>
    </w:p>
    <w:p w:rsidR="000C65AB" w:rsidRDefault="000C65AB" w:rsidP="000C65AB">
      <w:pPr>
        <w:spacing w:before="240" w:line="192" w:lineRule="auto"/>
        <w:jc w:val="center"/>
        <w:rPr>
          <w:rFonts w:hAnsi="Times New Roman Bold" w:cs="Traditional Arabic" w:hint="cs"/>
          <w:b/>
          <w:bCs/>
          <w:sz w:val="22"/>
          <w:szCs w:val="30"/>
          <w:rtl/>
          <w:lang w:bidi="ar-EG"/>
        </w:rPr>
      </w:pPr>
    </w:p>
    <w:p w:rsidR="000C65AB" w:rsidRPr="008E376C" w:rsidRDefault="000C65AB" w:rsidP="000C65AB">
      <w:pPr>
        <w:spacing w:before="240" w:line="192" w:lineRule="auto"/>
        <w:jc w:val="center"/>
        <w:rPr>
          <w:rFonts w:cs="Traditional Arabic" w:hint="cs"/>
          <w:sz w:val="22"/>
          <w:szCs w:val="30"/>
          <w:rtl/>
          <w:lang w:bidi="ar-EG"/>
        </w:rPr>
      </w:pPr>
      <w:r w:rsidRPr="008E376C">
        <w:rPr>
          <w:rFonts w:cs="Traditional Arabic" w:hint="cs"/>
          <w:sz w:val="22"/>
          <w:szCs w:val="30"/>
          <w:rtl/>
          <w:lang w:bidi="ar-EG"/>
        </w:rPr>
        <w:t xml:space="preserve">الشكل </w:t>
      </w:r>
      <w:r w:rsidRPr="008E376C">
        <w:rPr>
          <w:rFonts w:cs="Traditional Arabic"/>
          <w:sz w:val="22"/>
          <w:szCs w:val="30"/>
          <w:lang w:bidi="ar-EG"/>
        </w:rPr>
        <w:t>2</w:t>
      </w:r>
    </w:p>
    <w:p w:rsidR="000C65AB" w:rsidRDefault="000C65AB" w:rsidP="008E376C">
      <w:pPr>
        <w:spacing w:before="240" w:line="192" w:lineRule="auto"/>
        <w:jc w:val="center"/>
        <w:rPr>
          <w:rFonts w:cs="Traditional Arabic" w:hint="cs"/>
          <w:b/>
          <w:bCs/>
          <w:sz w:val="22"/>
          <w:szCs w:val="30"/>
          <w:rtl/>
          <w:lang w:bidi="ar-EG"/>
        </w:rPr>
      </w:pPr>
      <w:r w:rsidRPr="008E376C">
        <w:rPr>
          <w:rFonts w:cs="Traditional Arabic" w:hint="cs"/>
          <w:b/>
          <w:bCs/>
          <w:sz w:val="22"/>
          <w:szCs w:val="30"/>
          <w:rtl/>
          <w:lang w:bidi="ar-EG"/>
        </w:rPr>
        <w:t xml:space="preserve">مثال </w:t>
      </w:r>
      <w:r w:rsidR="008E376C">
        <w:rPr>
          <w:rFonts w:cs="Traditional Arabic" w:hint="cs"/>
          <w:b/>
          <w:bCs/>
          <w:sz w:val="22"/>
          <w:szCs w:val="30"/>
          <w:rtl/>
          <w:lang w:bidi="ar-EG"/>
        </w:rPr>
        <w:t>إ</w:t>
      </w:r>
      <w:r w:rsidRPr="008E376C">
        <w:rPr>
          <w:rFonts w:cs="Traditional Arabic" w:hint="cs"/>
          <w:b/>
          <w:bCs/>
          <w:sz w:val="22"/>
          <w:szCs w:val="30"/>
          <w:rtl/>
          <w:lang w:bidi="ar-EG"/>
        </w:rPr>
        <w:t xml:space="preserve">طار مواصفة قياس موحدة </w:t>
      </w:r>
    </w:p>
    <w:p w:rsidR="00562EE4" w:rsidRPr="00032641" w:rsidRDefault="00562EE4" w:rsidP="00EE6BA7">
      <w:pPr>
        <w:tabs>
          <w:tab w:val="clear" w:pos="822"/>
          <w:tab w:val="clear" w:pos="1248"/>
          <w:tab w:val="clear" w:pos="1701"/>
        </w:tabs>
        <w:rPr>
          <w:rtl/>
          <w:lang w:bidi="ar-EG"/>
        </w:rPr>
      </w:pPr>
      <w:r>
        <w:rPr>
          <w:noProof/>
        </w:rPr>
      </w:r>
      <w:r w:rsidR="00EE6BA7">
        <w:rPr>
          <w:lang w:bidi="ar-EG"/>
        </w:rPr>
        <w:pict>
          <v:group id="_x0000_s2247" editas="canvas" style="width:7in;height:391.4pt;mso-position-horizontal-relative:char;mso-position-vertical-relative:line" coordorigin="-1069,5" coordsize="10080,7828">
            <o:lock v:ext="edit" aspectratio="t"/>
            <v:shape id="_x0000_s2248" type="#_x0000_t75" style="position:absolute;left:-1069;top:5;width:10080;height:7828" o:preferrelative="f">
              <v:fill o:detectmouseclick="t"/>
              <v:path o:extrusionok="t" o:connecttype="none"/>
              <o:lock v:ext="edit" text="t"/>
            </v:shape>
            <v:group id="_x0000_s2249" style="position:absolute;top:5;width:6375;height:7828" coordorigin=",5" coordsize="6375,7828">
              <v:group id="_x0000_s2250" style="position:absolute;top:5;width:6375;height:7828" coordorigin=",5" coordsize="6375,7828">
                <v:rect id="_x0000_s2251" style="position:absolute;top:5;width:61;height:344;mso-wrap-style:none" filled="f" stroked="f">
                  <v:textbox style="mso-next-textbox:#_x0000_s2251;mso-fit-shape-to-text:t" inset="0,0,0,0">
                    <w:txbxContent>
                      <w:p w:rsidR="00562EE4" w:rsidRDefault="00562EE4" w:rsidP="00562EE4">
                        <w:r>
                          <w:rPr>
                            <w:color w:val="000000"/>
                            <w:sz w:val="24"/>
                            <w:szCs w:val="24"/>
                          </w:rPr>
                          <w:t xml:space="preserve"> </w:t>
                        </w:r>
                      </w:p>
                    </w:txbxContent>
                  </v:textbox>
                </v:rect>
                <v:rect id="_x0000_s2252" style="position:absolute;left:5905;top:7665;width:470;height:168" fillcolor="#e7e8ea" stroked="f"/>
                <v:shape id="_x0000_s2253" style="position:absolute;left:5920;top:7694;width:38;height:96" coordsize="38,96" path="m,14l24,r5,l29,81r,5l29,91r,l29,91r4,l38,96r,l5,96r,l9,91r5,l14,91r,l14,86r,-5l14,29r,-5l14,19r,-5l14,14r-5,l9,14r,l5,14,,14xe" fillcolor="#131516" stroked="f">
                  <v:path arrowok="t"/>
                </v:shape>
                <v:shape id="_x0000_s2254" style="position:absolute;left:5982;top:7699;width:58;height:91" coordsize="58,91" path="m5,l58,r,l24,91r-5,l48,9,19,9r-4,l10,14r-5,l,24,,19,5,xe" fillcolor="#131516" stroked="f">
                  <v:path arrowok="t"/>
                </v:shape>
                <v:shape id="_x0000_s2255" style="position:absolute;left:6049;top:7694;width:63;height:96" coordsize="63,96" path="m,53l,38,5,24,10,14,20,5r4,l29,,39,5r9,9l58,29r5,19l58,62r,14l48,86r-4,5l39,96r-10,l20,96,10,81,,67,,53xm15,53r,19l20,81r4,10l29,91r5,l39,91r5,-5l44,81,48,67r,-19l48,33,44,19,39,14r,-5l34,9,29,5,24,9r,l20,19,15,29r,9l15,53xe" fillcolor="#131516" stroked="f">
                  <v:path arrowok="t"/>
                  <o:lock v:ext="edit" verticies="t"/>
                </v:shape>
                <v:shape id="_x0000_s2256" style="position:absolute;left:6116;top:7694;width:63;height:96" coordsize="63,96" path="m63,76l53,96,,96r,l20,72,34,57,44,43r,-10l44,24,39,19,34,14r-10,l20,14r-5,l10,19,5,29r,l5,19,15,9,20,5,29,,39,5r9,4l53,19r5,5l53,33r,5l48,53r-9,9l24,76,15,86r24,l44,86r4,l53,86r,-5l58,81r,-5l63,76xe" fillcolor="#131516" stroked="f">
                  <v:path arrowok="t"/>
                </v:shape>
                <v:rect id="_x0000_s2257" style="position:absolute;left:6188;top:7751;width:39;height:15" fillcolor="#131516" stroked="f"/>
                <v:shape id="_x0000_s2258" style="position:absolute;left:6236;top:7694;width:58;height:96" coordsize="58,96" path="m,53l,38,5,24,10,14,15,5r9,l29,,39,5r9,9l58,29r,19l58,62,53,76,48,86r-4,5l34,96r-5,l15,96,5,81,,67,,53xm15,53r,19l15,81r5,10l29,91r5,l34,91r5,-5l44,81r,-14l44,48r,-15l44,19,39,14,34,9r,l29,5,24,9r-4,l15,19r,10l15,38r,15xe" fillcolor="#131516" stroked="f">
                  <v:path arrowok="t"/>
                  <o:lock v:ext="edit" verticies="t"/>
                </v:shape>
                <v:shape id="_x0000_s2259" style="position:absolute;left:6304;top:7694;width:57;height:96" coordsize="57,96" path="m57,76l52,96,,96r,l19,72,33,57,38,43,43,33r,-9l38,19,33,14r-10,l19,14r-5,l9,19,4,29,,29,4,19,9,9,19,5,28,,38,5r9,4l52,19r,5l52,33r,5l43,53,33,62,19,76,14,86r24,l43,86r4,l52,86r,-5l57,81r,-5l57,76xe" fillcolor="#131516" stroked="f">
                  <v:path arrowok="t"/>
                </v:shape>
                <v:rect id="_x0000_s2260" style="position:absolute;left:2663;top:1416;width:9;height:164" fillcolor="#131516" stroked="f"/>
                <v:shape id="_x0000_s2261" style="position:absolute;left:1871;top:5662;width:1592;height:518" coordsize="1592,518" path="m,l,518r1592,l1592,,,,5,15r1583,l1578,5r,509l1588,504,5,504r10,10l15,5,5,15,,xe" fillcolor="#131516" stroked="f">
                  <v:path arrowok="t"/>
                </v:shape>
                <v:shape id="_x0000_s2262" style="position:absolute;left:1871;top:6474;width:1592;height:518" coordsize="1592,518" path="m,l,518r1592,l1592,,,,5,15r1583,l1578,5r,508l1588,504,5,504r10,9l15,5,5,15,,xe" fillcolor="#131516" stroked="f">
                  <v:path arrowok="t"/>
                </v:shape>
                <v:shape id="_x0000_s2263" style="position:absolute;left:1871;top:4865;width:1592;height:518" coordsize="1592,518" path="m,l,518r1592,l1592,,,,5,14r1583,l1578,5r,508l1588,504,5,504r10,9l15,5,5,14,,xe" fillcolor="#131516" stroked="f">
                  <v:path arrowok="t"/>
                </v:shape>
                <v:shape id="_x0000_s2264" style="position:absolute;left:1871;top:4072;width:1592;height:520" coordsize="1592,520" path="m,l,520r1592,l1592,,,,5,15r1583,l1578,5r,510l1588,505,5,505r10,10l15,5,5,15,,xe" fillcolor="#131516" stroked="f">
                  <v:path arrowok="t"/>
                </v:shape>
                <v:shape id="_x0000_s2265" style="position:absolute;left:1871;top:3275;width:1592;height:524" coordsize="1592,524" path="m,l,524r1592,l1592,,,,5,14r1583,l1578,5r,514l1588,510,5,510r10,9l15,5,5,14,,xe" fillcolor="#131516" stroked="f">
                  <v:path arrowok="t"/>
                </v:shape>
                <v:shape id="_x0000_s2266" style="position:absolute;left:1871;top:2488;width:1592;height:518" coordsize="1592,518" path="m,l,518r1592,l1592,,,,5,15r1583,l1578,5r,508l1588,504,5,504r10,9l15,5,5,15,,xe" fillcolor="#131516" stroked="f">
                  <v:path arrowok="t"/>
                </v:shape>
                <v:shape id="_x0000_s2267" style="position:absolute;left:1871;top:1691;width:1592;height:523" coordsize="1592,523" path="m,l,523r1592,l1592,,,,5,14r1583,l1578,5r,513l1588,508,5,508r10,10l15,5,5,14,,xe" fillcolor="#131516" stroked="f">
                  <v:path arrowok="t"/>
                </v:shape>
                <v:shape id="_x0000_s2268" style="position:absolute;left:5;top:4865;width:1592;height:518" coordsize="1592,518" path="m,l,518r1592,l1592,,,,5,14r1582,l1577,5r,508l1587,504,5,504r9,9l14,5,5,14,,xe" fillcolor="#131516" stroked="f">
                  <v:path arrowok="t"/>
                </v:shape>
                <v:shape id="_x0000_s2269" style="position:absolute;left:2639;top:1542;width:57;height:134" coordsize="57,134" path="m,l28,134,57,,,xe" fillcolor="#131516" stroked="f">
                  <v:path arrowok="t"/>
                </v:shape>
                <v:shape id="_x0000_s2270" style="position:absolute;left:2639;top:1542;width:57;height:134" coordsize="57,134" path="m,l28,134,57,,,e" filled="f" strokecolor="#23282b" strokeweight="0">
                  <v:path arrowok="t"/>
                </v:shape>
                <v:rect id="_x0000_s2271" style="position:absolute;left:2663;top:2199;width:9;height:168" fillcolor="#131516" stroked="f"/>
                <v:shape id="_x0000_s2272" style="position:absolute;left:2639;top:2329;width:57;height:134" coordsize="57,134" path="m,l28,134,57,,,xe" fillcolor="#131516" stroked="f">
                  <v:path arrowok="t"/>
                </v:shape>
                <v:shape id="_x0000_s2273" style="position:absolute;left:2639;top:2329;width:57;height:134" coordsize="57,134" path="m,l28,134,57,,,e" filled="f" strokecolor="#23282b" strokeweight="0">
                  <v:path arrowok="t"/>
                </v:shape>
                <v:rect id="_x0000_s2274" style="position:absolute;left:2663;top:2997;width:9;height:168" fillcolor="#131516" stroked="f"/>
                <v:shape id="_x0000_s2275" style="position:absolute;left:2639;top:3131;width:57;height:129" coordsize="57,129" path="m,l28,129,57,,,xe" fillcolor="#131516" stroked="f">
                  <v:path arrowok="t"/>
                </v:shape>
                <v:shape id="_x0000_s2276" style="position:absolute;left:2639;top:3131;width:57;height:129" coordsize="57,129" path="m,l28,129,57,,,e" filled="f" strokecolor="#23282b" strokeweight="0">
                  <v:path arrowok="t"/>
                </v:shape>
                <v:rect id="_x0000_s2277" style="position:absolute;left:2663;top:3780;width:9;height:172" fillcolor="#131516" stroked="f"/>
                <v:shape id="_x0000_s2278" style="position:absolute;left:2639;top:3914;width:57;height:134" coordsize="57,134" path="m,l28,134,57,,,xe" fillcolor="#131516" stroked="f">
                  <v:path arrowok="t"/>
                </v:shape>
                <v:shape id="_x0000_s2279" style="position:absolute;left:2639;top:3914;width:57;height:134" coordsize="57,134" path="m,l28,134,57,,,e" filled="f" strokecolor="#23282b" strokeweight="0">
                  <v:path arrowok="t"/>
                </v:shape>
                <v:rect id="_x0000_s2280" style="position:absolute;left:2663;top:4587;width:9;height:168" fillcolor="#131516" stroked="f"/>
                <v:shape id="_x0000_s2281" style="position:absolute;left:2639;top:4721;width:57;height:130" coordsize="57,130" path="m,l28,130,57,,,xe" fillcolor="#131516" stroked="f">
                  <v:path arrowok="t"/>
                </v:shape>
                <v:shape id="_x0000_s2282" style="position:absolute;left:2639;top:4721;width:57;height:130" coordsize="57,130" path="m,l28,130,57,,,e" filled="f" strokecolor="#23282b" strokeweight="0">
                  <v:path arrowok="t"/>
                </v:shape>
                <v:rect id="_x0000_s2283" style="position:absolute;left:2663;top:5383;width:9;height:169" fillcolor="#131516" stroked="f"/>
                <v:shape id="_x0000_s2284" style="position:absolute;left:2639;top:5514;width:57;height:134" coordsize="57,134" path="m,l28,134,57,,,xe" fillcolor="#131516" stroked="f">
                  <v:path arrowok="t"/>
                </v:shape>
                <v:shape id="_x0000_s2285" style="position:absolute;left:2639;top:5514;width:57;height:134" coordsize="57,134" path="m,l28,134,57,,,e" filled="f" strokecolor="#23282b" strokeweight="0">
                  <v:path arrowok="t"/>
                </v:shape>
                <v:rect id="_x0000_s2286" style="position:absolute;left:2663;top:6180;width:9;height:168" fillcolor="#131516" stroked="f"/>
                <v:shape id="_x0000_s2287" style="position:absolute;left:2639;top:6329;width:52;height:131" coordsize="52,131" path="m,l24,131,52,,,xe" fillcolor="#131516" stroked="f">
                  <v:path arrowok="t"/>
                </v:shape>
                <v:shape id="_x0000_s2288" style="position:absolute;left:2639;top:6329;width:52;height:131" coordsize="52,131" path="m,l24,131,52,,,e" filled="f" strokecolor="#23282b" strokeweight="0">
                  <v:path arrowok="t"/>
                </v:shape>
                <v:rect id="_x0000_s2289" style="position:absolute;left:2663;top:6983;width:9;height:168" fillcolor="#131516" stroked="f"/>
                <v:shape id="_x0000_s2290" style="position:absolute;left:2639;top:7131;width:52;height:130" coordsize="52,130" path="m,l24,130,52,,,xe" fillcolor="#131516" stroked="f">
                  <v:path arrowok="t"/>
                </v:shape>
                <v:shape id="_x0000_s2291" style="position:absolute;left:2639;top:7131;width:52;height:130" coordsize="52,130" path="m,l24,130,52,,,e" filled="f" strokecolor="#23282b" strokeweight="0">
                  <v:path arrowok="t"/>
                </v:shape>
                <v:rect id="_x0000_s2292" style="position:absolute;left:1592;top:5124;width:177;height:10" fillcolor="#131516" stroked="f"/>
                <v:shape id="_x0000_s2293" style="position:absolute;left:1731;top:5100;width:136;height:53" coordsize="136,53" path="m,53l136,29,,,,53xe" fillcolor="#131516" stroked="f">
                  <v:path arrowok="t"/>
                </v:shape>
                <v:shape id="_x0000_s2294" style="position:absolute;left:1731;top:5100;width:136;height:53" coordsize="136,53" path="m,53l136,29,,,,53e" filled="f" strokecolor="#23282b" strokeweight="0">
                  <v:path arrowok="t"/>
                </v:shape>
                <v:shape id="_x0000_s2295" style="position:absolute;left:782;top:3856;width:1885;height:889" coordsize="1885,889" path="m9,889l9,5,4,10r1881,l1885,,,,,889r9,xe" fillcolor="#131516" stroked="f">
                  <v:path arrowok="t"/>
                </v:shape>
                <v:shape id="_x0000_s2296" style="position:absolute;left:758;top:4721;width:57;height:130" coordsize="57,130" path="m,l28,130,57,,,xe" fillcolor="#131516" stroked="f">
                  <v:path arrowok="t"/>
                </v:shape>
                <v:shape id="_x0000_s2297" style="position:absolute;left:758;top:4721;width:57;height:130" coordsize="57,130" path="m,l28,130,57,,,e" filled="f" strokecolor="#23282b" strokeweight="0">
                  <v:path arrowok="t"/>
                </v:shape>
              </v:group>
              <v:line id="_x0000_s2298" style="position:absolute" from="2672,1330" to="2673,1510"/>
            </v:group>
            <v:line id="_x0000_s2299" style="position:absolute" from="2672,2160" to="2673,2340"/>
            <v:line id="_x0000_s2300" style="position:absolute" from="2672,2936" to="2673,3116"/>
            <v:line id="_x0000_s2301" style="position:absolute" from="2672,3752" to="2673,3932"/>
            <v:line id="_x0000_s2302" style="position:absolute" from="2672,4542" to="2673,4722"/>
            <v:line id="_x0000_s2303" style="position:absolute" from="2672,1330" to="2673,1510"/>
            <v:line id="_x0000_s2304" style="position:absolute" from="2671,5330" to="2672,5510"/>
            <v:line id="_x0000_s2305" style="position:absolute" from="2671,6162" to="2672,6342"/>
            <v:line id="_x0000_s2306" style="position:absolute" from="2658,6954" to="2659,7134"/>
            <v:shape id="_x0000_s2307" type="#_x0000_t202" style="position:absolute;left:1812;top:720;width:1620;height:540" filled="f" stroked="f">
              <v:textbox style="mso-next-textbox:#_x0000_s2307" inset="0,0,0,0">
                <w:txbxContent>
                  <w:p w:rsidR="00562EE4" w:rsidRPr="006A6718" w:rsidRDefault="00562EE4" w:rsidP="00562EE4">
                    <w:pPr>
                      <w:rPr>
                        <w:rFonts w:hint="cs"/>
                        <w:sz w:val="24"/>
                        <w:szCs w:val="32"/>
                        <w:lang w:bidi="ar-EG"/>
                      </w:rPr>
                    </w:pPr>
                  </w:p>
                </w:txbxContent>
              </v:textbox>
            </v:shape>
            <v:shape id="_x0000_s2308" type="#_x0000_t202" style="position:absolute;left:2022;top:1000;width:1298;height:381" filled="f" stroked="f">
              <v:textbox style="mso-next-textbox:#_x0000_s2308" inset="0,0,0,0">
                <w:txbxContent>
                  <w:p w:rsidR="00562EE4" w:rsidRPr="00562EE4" w:rsidRDefault="00562EE4" w:rsidP="00562EE4">
                    <w:pPr>
                      <w:rPr>
                        <w:rFonts w:cs="Traditional Arabic" w:hint="cs"/>
                        <w:rtl/>
                        <w:lang w:bidi="ar-EG"/>
                      </w:rPr>
                    </w:pPr>
                    <w:r w:rsidRPr="00562EE4">
                      <w:rPr>
                        <w:rFonts w:cs="Traditional Arabic" w:hint="cs"/>
                        <w:rtl/>
                        <w:lang w:bidi="ar-EG"/>
                      </w:rPr>
                      <w:t>إشارة دخل فيديو</w:t>
                    </w:r>
                  </w:p>
                </w:txbxContent>
              </v:textbox>
            </v:shape>
            <v:shape id="_x0000_s2309" type="#_x0000_t202" style="position:absolute;left:1980;top:1800;width:1298;height:381" filled="f" stroked="f">
              <v:textbox style="mso-next-textbox:#_x0000_s2309" inset="0,0,0,0">
                <w:txbxContent>
                  <w:p w:rsidR="00562EE4" w:rsidRPr="00562EE4" w:rsidRDefault="00562EE4" w:rsidP="00562EE4">
                    <w:pPr>
                      <w:rPr>
                        <w:rFonts w:cs="Traditional Arabic" w:hint="cs"/>
                        <w:rtl/>
                        <w:lang w:bidi="ar-EG"/>
                      </w:rPr>
                    </w:pPr>
                    <w:r w:rsidRPr="00562EE4">
                      <w:rPr>
                        <w:rFonts w:cs="Traditional Arabic" w:hint="cs"/>
                        <w:rtl/>
                        <w:lang w:bidi="ar-EG"/>
                      </w:rPr>
                      <w:t>تحويل صورة/رتل</w:t>
                    </w:r>
                  </w:p>
                </w:txbxContent>
              </v:textbox>
            </v:shape>
            <v:shape id="_x0000_s2310" type="#_x0000_t202" style="position:absolute;left:1701;top:2520;width:1722;height:381" filled="f" stroked="f">
              <v:textbox style="mso-next-textbox:#_x0000_s2310" inset="0,0,0,0">
                <w:txbxContent>
                  <w:p w:rsidR="00562EE4" w:rsidRPr="00CE1CCF" w:rsidRDefault="00562EE4" w:rsidP="00562EE4">
                    <w:pPr>
                      <w:jc w:val="left"/>
                      <w:rPr>
                        <w:rFonts w:cs="Traditional Arabic" w:hint="cs"/>
                        <w:spacing w:val="-4"/>
                        <w:rtl/>
                        <w:lang w:bidi="ar-EG"/>
                      </w:rPr>
                    </w:pPr>
                    <w:r w:rsidRPr="00CE1CCF">
                      <w:rPr>
                        <w:rFonts w:cs="Traditional Arabic" w:hint="cs"/>
                        <w:spacing w:val="-4"/>
                        <w:rtl/>
                        <w:lang w:bidi="ar-EG"/>
                      </w:rPr>
                      <w:t xml:space="preserve">تحويل </w:t>
                    </w:r>
                    <w:r w:rsidRPr="00CE1CCF">
                      <w:rPr>
                        <w:rFonts w:cs="Traditional Arabic" w:hint="cs"/>
                        <w:i/>
                        <w:iCs/>
                        <w:spacing w:val="-4"/>
                        <w:rtl/>
                        <w:lang w:bidi="ar-EG"/>
                      </w:rPr>
                      <w:t>أحمر أخضر أزرق</w:t>
                    </w:r>
                  </w:p>
                </w:txbxContent>
              </v:textbox>
            </v:shape>
            <v:shape id="_x0000_s2311" type="#_x0000_t202" style="position:absolute;left:1980;top:3420;width:1298;height:381" filled="f" stroked="f">
              <v:textbox style="mso-next-textbox:#_x0000_s2311"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تصحيح غاما</w:t>
                    </w:r>
                  </w:p>
                </w:txbxContent>
              </v:textbox>
            </v:shape>
            <v:shape id="_x0000_s2312" type="#_x0000_t202" style="position:absolute;left:1980;top:4140;width:1298;height:381" filled="f" stroked="f">
              <v:textbox style="mso-next-textbox:#_x0000_s2312"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ترشيح فضائي</w:t>
                    </w:r>
                  </w:p>
                </w:txbxContent>
              </v:textbox>
            </v:shape>
            <v:shape id="_x0000_s2313" type="#_x0000_t202" style="position:absolute;left:1980;top:4860;width:1298;height:381" filled="f" stroked="f">
              <v:textbox style="mso-next-textbox:#_x0000_s2313"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تعويض الحركة</w:t>
                    </w:r>
                  </w:p>
                </w:txbxContent>
              </v:textbox>
            </v:shape>
            <v:shape id="_x0000_s2314" type="#_x0000_t202" style="position:absolute;left:1980;top:5760;width:1298;height:381" filled="f" stroked="f">
              <v:textbox style="mso-next-textbox:#_x0000_s2314"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قياس الارتعاش</w:t>
                    </w:r>
                  </w:p>
                </w:txbxContent>
              </v:textbox>
            </v:shape>
            <v:shape id="_x0000_s2315" type="#_x0000_t202" style="position:absolute;left:1980;top:6480;width:1298;height:381" filled="f" stroked="f">
              <v:textbox style="mso-next-textbox:#_x0000_s2315"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تطبيق العتبات</w:t>
                    </w:r>
                  </w:p>
                </w:txbxContent>
              </v:textbox>
            </v:shape>
            <v:shape id="_x0000_s2316" type="#_x0000_t202" style="position:absolute;left:180;top:4860;width:1298;height:381" filled="f" stroked="f">
              <v:textbox style="mso-next-textbox:#_x0000_s2316"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تقدير الحركة</w:t>
                    </w:r>
                  </w:p>
                </w:txbxContent>
              </v:textbox>
            </v:shape>
            <v:shape id="_x0000_s2317" type="#_x0000_t202" style="position:absolute;left:4568;top:1080;width:2279;height:1999" filled="f" stroked="f">
              <v:textbox style="mso-next-textbox:#_x0000_s2317"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تعليقات</w:t>
                    </w:r>
                  </w:p>
                  <w:p w:rsidR="00562EE4" w:rsidRPr="00562EE4" w:rsidRDefault="00562EE4" w:rsidP="00562EE4">
                    <w:pPr>
                      <w:rPr>
                        <w:rFonts w:cs="Traditional Arabic" w:hint="cs"/>
                        <w:rtl/>
                        <w:lang w:bidi="ar-EG"/>
                      </w:rPr>
                    </w:pPr>
                    <w:r w:rsidRPr="00562EE4">
                      <w:rPr>
                        <w:rFonts w:cs="Traditional Arabic" w:hint="cs"/>
                        <w:rtl/>
                        <w:lang w:bidi="ar-EG"/>
                      </w:rPr>
                      <w:t>إذا كانت المعالجة تستهدف الصور يمكن للخطوط الأفقية أن تدل على الارتعاش</w:t>
                    </w:r>
                  </w:p>
                </w:txbxContent>
              </v:textbox>
            </v:shape>
            <v:shape id="_x0000_s2318" type="#_x0000_t202" style="position:absolute;left:3600;top:3375;width:3240;height:4206" filled="f" stroked="f">
              <v:textbox style="mso-next-textbox:#_x0000_s2318" inset="0,0,0,0">
                <w:txbxContent>
                  <w:p w:rsidR="00562EE4" w:rsidRPr="006A6718" w:rsidRDefault="00562EE4" w:rsidP="00562EE4">
                    <w:pPr>
                      <w:spacing w:before="240" w:line="192" w:lineRule="auto"/>
                      <w:rPr>
                        <w:rFonts w:cs="Traditional Arabic" w:hint="cs"/>
                        <w:rtl/>
                        <w:lang w:bidi="ar-EG"/>
                      </w:rPr>
                    </w:pPr>
                    <w:r w:rsidRPr="006A6718">
                      <w:rPr>
                        <w:rFonts w:cs="Traditional Arabic" w:hint="cs"/>
                        <w:rtl/>
                        <w:lang w:bidi="ar-EG"/>
                      </w:rPr>
                      <w:t>يقلل المتوسط الملائم من الفدرات من عدد التحريات الهامشية الناجمة عن الضوضاء والأنماط الدقيقة</w:t>
                    </w:r>
                  </w:p>
                  <w:p w:rsidR="00562EE4" w:rsidRPr="006A6718" w:rsidRDefault="00562EE4" w:rsidP="00562EE4">
                    <w:pPr>
                      <w:spacing w:before="240" w:line="192" w:lineRule="auto"/>
                      <w:rPr>
                        <w:rFonts w:cs="Traditional Arabic" w:hint="cs"/>
                        <w:rtl/>
                        <w:lang w:bidi="ar-EG"/>
                      </w:rPr>
                    </w:pPr>
                    <w:r w:rsidRPr="006A6718">
                      <w:rPr>
                        <w:rFonts w:cs="Traditional Arabic" w:hint="cs"/>
                        <w:rtl/>
                        <w:lang w:bidi="ar-EG"/>
                      </w:rPr>
                      <w:t>يقلل تعويض الحركة من عدد التحريات الهامشية الناجمة عن أخذ مشاهد بانورامية وعن حركة الأشياء؛ قيمة ترابط المكونة البديلة عالية</w:t>
                    </w:r>
                  </w:p>
                  <w:p w:rsidR="00562EE4" w:rsidRPr="006A6718" w:rsidRDefault="00562EE4" w:rsidP="00562EE4">
                    <w:pPr>
                      <w:spacing w:before="240" w:line="192" w:lineRule="auto"/>
                      <w:rPr>
                        <w:rFonts w:cs="Traditional Arabic" w:hint="cs"/>
                        <w:rtl/>
                        <w:lang w:bidi="ar-EG"/>
                      </w:rPr>
                    </w:pPr>
                    <w:r w:rsidRPr="006A6718">
                      <w:rPr>
                        <w:rFonts w:cs="Traditional Arabic" w:hint="cs"/>
                        <w:rtl/>
                        <w:lang w:bidi="ar-EG"/>
                      </w:rPr>
                      <w:t>تعاريف مناسبة للحظات انتقال لمعان</w:t>
                    </w:r>
                  </w:p>
                  <w:p w:rsidR="00562EE4" w:rsidRPr="006A6718" w:rsidRDefault="00562EE4" w:rsidP="00562EE4">
                    <w:pPr>
                      <w:spacing w:before="240" w:line="192" w:lineRule="auto"/>
                      <w:rPr>
                        <w:rFonts w:cs="Traditional Arabic" w:hint="cs"/>
                        <w:rtl/>
                        <w:lang w:bidi="ar-EG"/>
                      </w:rPr>
                    </w:pPr>
                    <w:r w:rsidRPr="006A6718">
                      <w:rPr>
                        <w:rFonts w:cs="Traditional Arabic" w:hint="cs"/>
                        <w:rtl/>
                        <w:lang w:bidi="ar-EG"/>
                      </w:rPr>
                      <w:t>تعاريف مناسبة لمعايير توليد الإنذارات من حيث عدد تحولات اللمعان ومنطقة الومضات على الشاشة</w:t>
                    </w:r>
                  </w:p>
                  <w:p w:rsidR="00562EE4" w:rsidRPr="006A6718" w:rsidRDefault="00562EE4" w:rsidP="00562EE4">
                    <w:pPr>
                      <w:rPr>
                        <w:rtl/>
                        <w:lang w:bidi="ar-EG"/>
                      </w:rPr>
                    </w:pPr>
                  </w:p>
                </w:txbxContent>
              </v:textbox>
            </v:shape>
            <v:shape id="_x0000_s2319" type="#_x0000_t202" style="position:absolute;left:1980;top:7200;width:1298;height:381" filled="f" stroked="f">
              <v:textbox style="mso-next-textbox:#_x0000_s2319" inset="0,0,0,0">
                <w:txbxContent>
                  <w:p w:rsidR="00562EE4" w:rsidRPr="00562EE4" w:rsidRDefault="00562EE4" w:rsidP="00562EE4">
                    <w:pPr>
                      <w:jc w:val="center"/>
                      <w:rPr>
                        <w:rFonts w:cs="Traditional Arabic" w:hint="cs"/>
                        <w:rtl/>
                        <w:lang w:bidi="ar-EG"/>
                      </w:rPr>
                    </w:pPr>
                    <w:r w:rsidRPr="00562EE4">
                      <w:rPr>
                        <w:rFonts w:cs="Traditional Arabic" w:hint="cs"/>
                        <w:rtl/>
                        <w:lang w:bidi="ar-EG"/>
                      </w:rPr>
                      <w:t>عرض النتائج</w:t>
                    </w:r>
                  </w:p>
                </w:txbxContent>
              </v:textbox>
            </v:shape>
            <w10:anchorlock/>
          </v:group>
        </w:pict>
      </w:r>
    </w:p>
    <w:p w:rsidR="008E376C" w:rsidRDefault="008E376C" w:rsidP="008E376C">
      <w:pPr>
        <w:spacing w:before="240" w:line="192" w:lineRule="auto"/>
        <w:rPr>
          <w:rFonts w:cs="Traditional Arabic" w:hint="cs"/>
          <w:sz w:val="22"/>
          <w:szCs w:val="30"/>
          <w:rtl/>
          <w:lang w:bidi="ar-EG"/>
        </w:rPr>
      </w:pPr>
    </w:p>
    <w:p w:rsidR="008E376C" w:rsidRDefault="008E376C" w:rsidP="008E376C">
      <w:pPr>
        <w:spacing w:before="240" w:line="192" w:lineRule="auto"/>
        <w:jc w:val="center"/>
        <w:rPr>
          <w:rFonts w:ascii="Times New Roman Bold" w:hAnsi="Times New Roman Bold" w:cs="Traditional Arabic"/>
          <w:b/>
          <w:bCs/>
          <w:sz w:val="26"/>
          <w:szCs w:val="36"/>
          <w:lang w:bidi="ar-EG"/>
        </w:rPr>
      </w:pPr>
      <w:r>
        <w:rPr>
          <w:rFonts w:cs="Traditional Arabic"/>
          <w:sz w:val="22"/>
          <w:szCs w:val="30"/>
          <w:rtl/>
          <w:lang w:bidi="ar-EG"/>
        </w:rPr>
        <w:br w:type="page"/>
      </w:r>
      <w:r>
        <w:rPr>
          <w:rFonts w:cs="Traditional Arabic" w:hint="cs"/>
          <w:b/>
          <w:bCs/>
          <w:sz w:val="22"/>
          <w:szCs w:val="30"/>
          <w:rtl/>
          <w:lang w:bidi="ar-EG"/>
        </w:rPr>
        <w:lastRenderedPageBreak/>
        <w:t xml:space="preserve"> </w:t>
      </w:r>
      <w:r>
        <w:rPr>
          <w:rFonts w:ascii="Times New Roman Bold" w:hAnsi="Times New Roman Bold" w:cs="Traditional Arabic" w:hint="cs"/>
          <w:b/>
          <w:bCs/>
          <w:sz w:val="26"/>
          <w:szCs w:val="36"/>
          <w:rtl/>
          <w:lang w:bidi="ar-EG"/>
        </w:rPr>
        <w:t xml:space="preserve">التذييل </w:t>
      </w:r>
      <w:r>
        <w:rPr>
          <w:rFonts w:ascii="Times New Roman Bold" w:hAnsi="Times New Roman Bold" w:cs="Traditional Arabic"/>
          <w:b/>
          <w:bCs/>
          <w:sz w:val="26"/>
          <w:szCs w:val="36"/>
          <w:lang w:bidi="ar-EG"/>
        </w:rPr>
        <w:t>4</w:t>
      </w:r>
      <w:bookmarkStart w:id="0" w:name="_GoBack"/>
      <w:bookmarkEnd w:id="0"/>
    </w:p>
    <w:p w:rsidR="008E376C" w:rsidRDefault="008E376C" w:rsidP="008E376C">
      <w:pPr>
        <w:spacing w:before="240" w:line="192" w:lineRule="auto"/>
        <w:jc w:val="center"/>
        <w:rPr>
          <w:rFonts w:ascii="Times New Roman Bold" w:hAnsi="Times New Roman Bold" w:cs="Traditional Arabic" w:hint="cs"/>
          <w:b/>
          <w:bCs/>
          <w:sz w:val="26"/>
          <w:szCs w:val="36"/>
          <w:rtl/>
          <w:lang w:bidi="ar-EG"/>
        </w:rPr>
      </w:pPr>
      <w:r>
        <w:rPr>
          <w:rFonts w:ascii="Times New Roman Bold" w:hAnsi="Times New Roman Bold" w:cs="Traditional Arabic" w:hint="cs"/>
          <w:b/>
          <w:bCs/>
          <w:sz w:val="26"/>
          <w:szCs w:val="36"/>
          <w:rtl/>
          <w:lang w:bidi="ar-EG"/>
        </w:rPr>
        <w:t>تقنيات الترشيح للتقليل من عدد الصور الوامضة في التلفزيون</w:t>
      </w:r>
    </w:p>
    <w:p w:rsidR="008E376C" w:rsidRDefault="008E376C" w:rsidP="003D6C5B">
      <w:pPr>
        <w:spacing w:before="480" w:line="192" w:lineRule="auto"/>
        <w:rPr>
          <w:rFonts w:hAnsi="Times New Roman Bold" w:cs="Traditional Arabic" w:hint="cs"/>
          <w:sz w:val="22"/>
          <w:szCs w:val="30"/>
          <w:rtl/>
          <w:lang w:bidi="ar-EG"/>
        </w:rPr>
      </w:pPr>
      <w:r>
        <w:rPr>
          <w:rFonts w:hAnsi="Times New Roman Bold" w:cs="Traditional Arabic" w:hint="cs"/>
          <w:sz w:val="22"/>
          <w:szCs w:val="30"/>
          <w:rtl/>
          <w:lang w:bidi="ar-EG"/>
        </w:rPr>
        <w:t xml:space="preserve">ينبغي لتدابير التخفيض من البث الذي قد يحتوي على مؤثرات ضارة، كما يرد وصفها في التذييل </w:t>
      </w:r>
      <w:r>
        <w:rPr>
          <w:rFonts w:hAnsi="Times New Roman Bold" w:cs="Traditional Arabic"/>
          <w:sz w:val="22"/>
          <w:szCs w:val="30"/>
          <w:lang w:bidi="ar-EG"/>
        </w:rPr>
        <w:t>1</w:t>
      </w:r>
      <w:r>
        <w:rPr>
          <w:rFonts w:hAnsi="Times New Roman Bold" w:cs="Traditional Arabic" w:hint="cs"/>
          <w:sz w:val="22"/>
          <w:szCs w:val="30"/>
          <w:rtl/>
          <w:lang w:bidi="ar-EG"/>
        </w:rPr>
        <w:t xml:space="preserve">، أن تضمن درجة عالية من الحماية للأغلبية الساحقة من الأشخاص ذوي الحساسية للضوء. </w:t>
      </w:r>
    </w:p>
    <w:p w:rsidR="008E376C" w:rsidRDefault="008E376C" w:rsidP="008E376C">
      <w:pPr>
        <w:spacing w:before="240" w:line="192" w:lineRule="auto"/>
        <w:rPr>
          <w:rFonts w:cs="Traditional Arabic" w:hint="cs"/>
          <w:sz w:val="22"/>
          <w:szCs w:val="30"/>
          <w:rtl/>
          <w:lang w:bidi="ar-EG"/>
        </w:rPr>
      </w:pPr>
      <w:r>
        <w:rPr>
          <w:rFonts w:hAnsi="Times New Roman Bold" w:cs="Traditional Arabic" w:hint="cs"/>
          <w:sz w:val="22"/>
          <w:szCs w:val="30"/>
          <w:rtl/>
          <w:lang w:bidi="ar-EG"/>
        </w:rPr>
        <w:t xml:space="preserve">إلاّ أن التدابير التي تخص عدداً ضئيلاً من الأفراد شديدي الحساسية، والتي تهدف إلى التقليل من المثيرات الزمنية قبل البث، قد تتحول إلى قيود غير مقبولة من حيث نوعية بث الصور بالنسبة لغالبية المشاهدين. وحتى يتسنى للأشخاص شديدي الحساسية مشاهدة البرامج التلفزيونية </w:t>
      </w:r>
      <w:r>
        <w:rPr>
          <w:rFonts w:cs="Traditional Arabic" w:hint="cs"/>
          <w:sz w:val="22"/>
          <w:szCs w:val="30"/>
          <w:rtl/>
          <w:lang w:bidi="ar-EG"/>
        </w:rPr>
        <w:t xml:space="preserve">دون المخاطرة للتعرض لنوبة الصرع يمكن تطبيق تقنيات للترشيح في الجهاز المستقبل. </w:t>
      </w:r>
    </w:p>
    <w:p w:rsidR="008E376C" w:rsidRDefault="008E376C" w:rsidP="008E376C">
      <w:pPr>
        <w:spacing w:before="240" w:line="192" w:lineRule="auto"/>
        <w:rPr>
          <w:rFonts w:cs="Traditional Arabic" w:hint="cs"/>
          <w:sz w:val="22"/>
          <w:szCs w:val="30"/>
          <w:rtl/>
          <w:lang w:bidi="ar-EG"/>
        </w:rPr>
      </w:pPr>
      <w:r>
        <w:rPr>
          <w:rFonts w:cs="Traditional Arabic" w:hint="cs"/>
          <w:sz w:val="22"/>
          <w:szCs w:val="30"/>
          <w:rtl/>
          <w:lang w:bidi="ar-EG"/>
        </w:rPr>
        <w:t xml:space="preserve">ومن مزايا الإدراج الاختياري لبعض التدابير في أجهزة الاستقبال الحماية من الصور الوامضة التي يمكن أن تظهر من حين لآخر عن غير قصد من طائفة من مصادر الفيديو الممكنة. </w:t>
      </w:r>
    </w:p>
    <w:p w:rsidR="008E376C" w:rsidRDefault="008E376C" w:rsidP="003D6C5B">
      <w:pPr>
        <w:spacing w:before="960" w:after="960" w:line="192" w:lineRule="auto"/>
        <w:rPr>
          <w:rFonts w:cs="Traditional Arabic" w:hint="cs"/>
          <w:sz w:val="22"/>
          <w:szCs w:val="30"/>
          <w:rtl/>
          <w:lang w:bidi="ar-EG"/>
        </w:rPr>
      </w:pPr>
      <w:r>
        <w:rPr>
          <w:rFonts w:cs="Traditional Arabic" w:hint="cs"/>
          <w:sz w:val="22"/>
          <w:szCs w:val="30"/>
          <w:rtl/>
          <w:lang w:bidi="ar-EG"/>
        </w:rPr>
        <w:t xml:space="preserve">هنالك نوعان من التدابير. </w:t>
      </w:r>
    </w:p>
    <w:p w:rsidR="008E376C" w:rsidRDefault="008E376C" w:rsidP="008E376C">
      <w:pPr>
        <w:spacing w:before="240" w:line="192" w:lineRule="auto"/>
        <w:rPr>
          <w:rFonts w:cs="Traditional Arabic" w:hint="cs"/>
          <w:i/>
          <w:iCs/>
          <w:sz w:val="22"/>
          <w:szCs w:val="30"/>
          <w:rtl/>
          <w:lang w:bidi="ar-EG"/>
        </w:rPr>
      </w:pPr>
      <w:r>
        <w:rPr>
          <w:rFonts w:cs="Traditional Arabic" w:hint="cs"/>
          <w:i/>
          <w:iCs/>
          <w:sz w:val="22"/>
          <w:szCs w:val="30"/>
          <w:rtl/>
          <w:lang w:bidi="ar-EG"/>
        </w:rPr>
        <w:t>ترشيح زمني متكيّف</w:t>
      </w:r>
    </w:p>
    <w:p w:rsidR="008E376C" w:rsidRDefault="008E376C" w:rsidP="001D37D1">
      <w:pPr>
        <w:spacing w:before="240" w:line="192" w:lineRule="auto"/>
        <w:rPr>
          <w:rFonts w:cs="Traditional Arabic" w:hint="cs"/>
          <w:sz w:val="22"/>
          <w:szCs w:val="30"/>
          <w:rtl/>
          <w:lang w:bidi="ar-EG"/>
        </w:rPr>
      </w:pPr>
      <w:r>
        <w:rPr>
          <w:rFonts w:cs="Traditional Arabic" w:hint="cs"/>
          <w:sz w:val="22"/>
          <w:szCs w:val="30"/>
          <w:rtl/>
          <w:lang w:bidi="ar-EG"/>
        </w:rPr>
        <w:t xml:space="preserve">ينبغي للترشيح الزمني المتكيّف أن يقلل من مثيرات الانتقال من رتل إلى رتل أو من صورة إلى صورة في النطاق </w:t>
      </w:r>
      <w:r>
        <w:rPr>
          <w:rFonts w:cs="Traditional Arabic"/>
          <w:sz w:val="22"/>
          <w:szCs w:val="30"/>
          <w:lang w:bidi="ar-EG"/>
        </w:rPr>
        <w:t>10</w:t>
      </w:r>
      <w:r>
        <w:rPr>
          <w:rFonts w:cs="Traditional Arabic" w:hint="cs"/>
          <w:sz w:val="22"/>
          <w:szCs w:val="30"/>
          <w:rtl/>
          <w:lang w:bidi="ar-EG"/>
        </w:rPr>
        <w:t>-</w:t>
      </w:r>
      <w:r>
        <w:rPr>
          <w:rFonts w:cs="Traditional Arabic"/>
          <w:sz w:val="22"/>
          <w:szCs w:val="30"/>
          <w:lang w:bidi="ar-EG"/>
        </w:rPr>
        <w:t>30</w:t>
      </w:r>
      <w:r>
        <w:rPr>
          <w:rFonts w:cs="Traditional Arabic" w:hint="cs"/>
          <w:sz w:val="22"/>
          <w:szCs w:val="30"/>
          <w:rtl/>
          <w:lang w:bidi="ar-EG"/>
        </w:rPr>
        <w:t xml:space="preserve"> </w:t>
      </w:r>
      <w:r>
        <w:rPr>
          <w:rFonts w:cs="Traditional Arabic"/>
          <w:sz w:val="22"/>
          <w:szCs w:val="30"/>
          <w:lang w:bidi="ar-EG"/>
        </w:rPr>
        <w:t>Hz</w:t>
      </w:r>
      <w:r w:rsidR="001D37D1">
        <w:rPr>
          <w:rFonts w:cs="Traditional Arabic" w:hint="cs"/>
          <w:sz w:val="22"/>
          <w:szCs w:val="30"/>
          <w:rtl/>
          <w:lang w:bidi="ar-EG"/>
        </w:rPr>
        <w:t>.</w:t>
      </w:r>
      <w:r>
        <w:rPr>
          <w:rFonts w:cs="Traditional Arabic" w:hint="cs"/>
          <w:sz w:val="22"/>
          <w:szCs w:val="30"/>
          <w:rtl/>
          <w:lang w:bidi="ar-EG"/>
        </w:rPr>
        <w:t xml:space="preserve"> ويترك تحديد قيمة معلمات الترشيح هذه على وجه الدقة لتقدير المصنعين ولكن ينبغي من حيث المبدأ أن تحقق تخفيضاً لا يقل عن </w:t>
      </w:r>
      <w:r>
        <w:rPr>
          <w:rFonts w:cs="Traditional Arabic"/>
          <w:sz w:val="22"/>
          <w:szCs w:val="30"/>
          <w:lang w:bidi="ar-EG"/>
        </w:rPr>
        <w:t>20</w:t>
      </w:r>
      <w:r>
        <w:rPr>
          <w:rFonts w:cs="Traditional Arabic" w:hint="cs"/>
          <w:sz w:val="22"/>
          <w:szCs w:val="30"/>
          <w:rtl/>
          <w:lang w:bidi="ar-EG"/>
        </w:rPr>
        <w:t xml:space="preserve"> </w:t>
      </w:r>
      <w:r>
        <w:rPr>
          <w:rFonts w:cs="Traditional Arabic"/>
          <w:sz w:val="22"/>
          <w:szCs w:val="30"/>
          <w:lang w:bidi="ar-EG"/>
        </w:rPr>
        <w:t>dB</w:t>
      </w:r>
      <w:r>
        <w:rPr>
          <w:rFonts w:cs="Traditional Arabic" w:hint="cs"/>
          <w:sz w:val="22"/>
          <w:szCs w:val="30"/>
          <w:rtl/>
          <w:lang w:bidi="ar-EG"/>
        </w:rPr>
        <w:t xml:space="preserve"> عند ترددات زمنية لا تقل عن </w:t>
      </w:r>
      <w:r>
        <w:rPr>
          <w:rFonts w:cs="Traditional Arabic"/>
          <w:sz w:val="22"/>
          <w:szCs w:val="30"/>
          <w:lang w:bidi="ar-EG"/>
        </w:rPr>
        <w:t>10</w:t>
      </w:r>
      <w:r>
        <w:rPr>
          <w:rFonts w:cs="Traditional Arabic" w:hint="cs"/>
          <w:sz w:val="22"/>
          <w:szCs w:val="30"/>
          <w:rtl/>
          <w:lang w:bidi="ar-EG"/>
        </w:rPr>
        <w:t xml:space="preserve"> </w:t>
      </w:r>
      <w:r>
        <w:rPr>
          <w:rFonts w:cs="Traditional Arabic"/>
          <w:sz w:val="22"/>
          <w:szCs w:val="30"/>
          <w:lang w:bidi="ar-EG"/>
        </w:rPr>
        <w:t>Hz</w:t>
      </w:r>
      <w:r>
        <w:rPr>
          <w:rFonts w:cs="Traditional Arabic" w:hint="cs"/>
          <w:sz w:val="22"/>
          <w:szCs w:val="30"/>
          <w:rtl/>
          <w:lang w:bidi="ar-EG"/>
        </w:rPr>
        <w:t xml:space="preserve">. ولا بد من التوفيق بين جدوى الحماية وضبابية الصورة. </w:t>
      </w:r>
    </w:p>
    <w:p w:rsidR="008E376C" w:rsidRDefault="008E376C" w:rsidP="003D6C5B">
      <w:pPr>
        <w:spacing w:before="840" w:line="192" w:lineRule="auto"/>
        <w:rPr>
          <w:rFonts w:cs="Traditional Arabic" w:hint="cs"/>
          <w:i/>
          <w:iCs/>
          <w:sz w:val="22"/>
          <w:szCs w:val="30"/>
          <w:rtl/>
          <w:lang w:bidi="ar-EG"/>
        </w:rPr>
      </w:pPr>
      <w:r>
        <w:rPr>
          <w:rFonts w:cs="Traditional Arabic" w:hint="cs"/>
          <w:i/>
          <w:iCs/>
          <w:sz w:val="22"/>
          <w:szCs w:val="30"/>
          <w:rtl/>
          <w:lang w:bidi="ar-EG"/>
        </w:rPr>
        <w:t>مراشيح بصرية مركبة</w:t>
      </w:r>
    </w:p>
    <w:p w:rsidR="008E376C" w:rsidRDefault="008E376C" w:rsidP="008E376C">
      <w:pPr>
        <w:spacing w:before="240" w:line="192" w:lineRule="auto"/>
        <w:rPr>
          <w:rFonts w:cs="Traditional Arabic" w:hint="cs"/>
          <w:sz w:val="22"/>
          <w:szCs w:val="30"/>
          <w:rtl/>
          <w:lang w:bidi="ar-EG"/>
        </w:rPr>
      </w:pPr>
      <w:r>
        <w:rPr>
          <w:rFonts w:cs="Traditional Arabic" w:hint="cs"/>
          <w:sz w:val="22"/>
          <w:szCs w:val="30"/>
          <w:rtl/>
          <w:lang w:bidi="ar-EG"/>
        </w:rPr>
        <w:t xml:space="preserve">وفي حالة عدد صغير من المشاهدين شديدي الحساسية إزاء تغير الإضاءة يمكن استعمال مرشاح بصري مركب لإحداث تخفيض شديد في احتمال الحساسية للضوء. ويمكّن مثل هذا المرشاح المشاهدين شديدي الحساسية من مواصلة مشاهدة شاشة تلفزيون أو حاسوب وهو ما يستحيل عليهم لولا ذلك. </w:t>
      </w:r>
    </w:p>
    <w:p w:rsidR="008E376C" w:rsidRDefault="008E376C" w:rsidP="008E376C">
      <w:pPr>
        <w:spacing w:before="240" w:line="192" w:lineRule="auto"/>
        <w:rPr>
          <w:rFonts w:cs="Traditional Arabic" w:hint="cs"/>
          <w:sz w:val="22"/>
          <w:szCs w:val="30"/>
          <w:rtl/>
          <w:lang w:bidi="ar-EG"/>
        </w:rPr>
      </w:pPr>
      <w:r>
        <w:rPr>
          <w:rFonts w:cs="Traditional Arabic" w:hint="cs"/>
          <w:sz w:val="22"/>
          <w:szCs w:val="30"/>
          <w:rtl/>
          <w:lang w:bidi="ar-EG"/>
        </w:rPr>
        <w:t xml:space="preserve">ويحتوي المرشاح الفعال عادة على جهاز ترشيح بصري مركب حيث يعكس مرشاح بطريقة انتقائية الضوء الأحمر طويل الموجة </w:t>
      </w:r>
      <w:proofErr w:type="gramStart"/>
      <w:r>
        <w:rPr>
          <w:rFonts w:cs="Traditional Arabic" w:hint="cs"/>
          <w:sz w:val="22"/>
          <w:szCs w:val="30"/>
          <w:rtl/>
          <w:lang w:bidi="ar-EG"/>
        </w:rPr>
        <w:t>و يمتص</w:t>
      </w:r>
      <w:proofErr w:type="gramEnd"/>
      <w:r>
        <w:rPr>
          <w:rFonts w:cs="Traditional Arabic" w:hint="cs"/>
          <w:sz w:val="22"/>
          <w:szCs w:val="30"/>
          <w:rtl/>
          <w:lang w:bidi="ar-EG"/>
        </w:rPr>
        <w:t xml:space="preserve"> مرشاح آخر الضوء بطريقة منتظمة في الطيف المرئي (كثافة محايدة). </w:t>
      </w:r>
    </w:p>
    <w:p w:rsidR="008E376C" w:rsidRPr="003D6C5B" w:rsidRDefault="008E376C" w:rsidP="008E376C">
      <w:pPr>
        <w:spacing w:before="240" w:line="192" w:lineRule="auto"/>
        <w:jc w:val="center"/>
        <w:rPr>
          <w:rFonts w:ascii="Times New Roman Bold" w:hAnsi="Times New Roman Bold" w:cs="Traditional Arabic" w:hint="cs"/>
          <w:b/>
          <w:bCs/>
          <w:sz w:val="26"/>
          <w:szCs w:val="36"/>
          <w:rtl/>
          <w:lang w:bidi="ar-EG"/>
        </w:rPr>
      </w:pPr>
      <w:r>
        <w:rPr>
          <w:rFonts w:cs="Traditional Arabic"/>
          <w:sz w:val="22"/>
          <w:szCs w:val="30"/>
          <w:rtl/>
          <w:lang w:bidi="ar-EG"/>
        </w:rPr>
        <w:br w:type="page"/>
      </w:r>
      <w:r w:rsidRPr="003D6C5B">
        <w:rPr>
          <w:rFonts w:ascii="Times New Roman Bold" w:hAnsi="Times New Roman Bold" w:cs="Traditional Arabic" w:hint="cs"/>
          <w:b/>
          <w:bCs/>
          <w:sz w:val="26"/>
          <w:szCs w:val="36"/>
          <w:rtl/>
          <w:lang w:bidi="ar-EG"/>
        </w:rPr>
        <w:lastRenderedPageBreak/>
        <w:t xml:space="preserve">التذييل </w:t>
      </w:r>
      <w:r w:rsidRPr="003D6C5B">
        <w:rPr>
          <w:rFonts w:ascii="Times New Roman Bold" w:hAnsi="Times New Roman Bold" w:cs="Traditional Arabic"/>
          <w:b/>
          <w:bCs/>
          <w:sz w:val="26"/>
          <w:szCs w:val="36"/>
          <w:lang w:bidi="ar-EG"/>
        </w:rPr>
        <w:t>5</w:t>
      </w:r>
    </w:p>
    <w:p w:rsidR="008E376C" w:rsidRPr="003D6C5B" w:rsidRDefault="008E376C" w:rsidP="008E376C">
      <w:pPr>
        <w:spacing w:before="240" w:line="192" w:lineRule="auto"/>
        <w:jc w:val="center"/>
        <w:rPr>
          <w:rFonts w:cs="Traditional Arabic" w:hint="cs"/>
          <w:b/>
          <w:bCs/>
          <w:sz w:val="22"/>
          <w:szCs w:val="30"/>
          <w:rtl/>
          <w:lang w:bidi="ar-EG"/>
        </w:rPr>
      </w:pPr>
      <w:r w:rsidRPr="003D6C5B">
        <w:rPr>
          <w:rFonts w:ascii="Times New Roman Bold" w:hAnsi="Times New Roman Bold" w:cs="Traditional Arabic" w:hint="cs"/>
          <w:b/>
          <w:bCs/>
          <w:sz w:val="26"/>
          <w:szCs w:val="36"/>
          <w:rtl/>
          <w:lang w:bidi="ar-EG"/>
        </w:rPr>
        <w:t>معلومات تقنية بشأن المشاهدة</w:t>
      </w:r>
    </w:p>
    <w:p w:rsidR="008E376C" w:rsidRDefault="008E376C" w:rsidP="003D6C5B">
      <w:pPr>
        <w:spacing w:before="480" w:line="192" w:lineRule="auto"/>
        <w:rPr>
          <w:rFonts w:cs="Traditional Arabic" w:hint="cs"/>
          <w:sz w:val="22"/>
          <w:szCs w:val="30"/>
          <w:rtl/>
          <w:lang w:bidi="ar-EG"/>
        </w:rPr>
      </w:pPr>
      <w:r>
        <w:rPr>
          <w:rFonts w:cs="Traditional Arabic" w:hint="cs"/>
          <w:sz w:val="22"/>
          <w:szCs w:val="30"/>
          <w:rtl/>
          <w:lang w:bidi="ar-EG"/>
        </w:rPr>
        <w:t>علاوة على جدوى تنفيذ المبادئ التوجيهية ذات الطابع التقني، للحد من ارتعاش الصورة الذي ينطوي على احتمال الضرر، في تخفيض عدد نوبات الصرع بسبب</w:t>
      </w:r>
      <w:r w:rsidR="009076DA">
        <w:rPr>
          <w:rFonts w:cs="Traditional Arabic" w:hint="cs"/>
          <w:sz w:val="22"/>
          <w:szCs w:val="30"/>
          <w:rtl/>
          <w:lang w:bidi="ar-EG"/>
        </w:rPr>
        <w:t xml:space="preserve"> الحساسية للضوء المقترنة بمشاهدة التلفزيون ثمة عوامل أخرى عدا محتويات البرامج تؤثر أيضاً في احتمال حدوث هذه النوبات، ومنها: </w:t>
      </w:r>
    </w:p>
    <w:p w:rsidR="009076DA" w:rsidRDefault="009076DA" w:rsidP="003D6C5B">
      <w:pPr>
        <w:spacing w:before="240" w:line="192" w:lineRule="auto"/>
        <w:ind w:left="822" w:hanging="822"/>
        <w:rPr>
          <w:rFonts w:cs="Traditional Arabic" w:hint="cs"/>
          <w:sz w:val="22"/>
          <w:szCs w:val="30"/>
          <w:rtl/>
          <w:lang w:bidi="ar-EG"/>
        </w:rPr>
      </w:pPr>
      <w:r>
        <w:rPr>
          <w:rFonts w:cs="Traditional Arabic" w:hint="cs"/>
          <w:sz w:val="22"/>
          <w:szCs w:val="30"/>
          <w:rtl/>
          <w:lang w:bidi="ar-EG"/>
        </w:rPr>
        <w:t>-</w:t>
      </w:r>
      <w:r>
        <w:rPr>
          <w:rFonts w:cs="Traditional Arabic" w:hint="cs"/>
          <w:sz w:val="22"/>
          <w:szCs w:val="30"/>
          <w:rtl/>
          <w:lang w:bidi="ar-EG"/>
        </w:rPr>
        <w:tab/>
      </w:r>
      <w:r>
        <w:rPr>
          <w:rFonts w:cs="Traditional Arabic" w:hint="cs"/>
          <w:i/>
          <w:iCs/>
          <w:sz w:val="22"/>
          <w:szCs w:val="30"/>
          <w:rtl/>
          <w:lang w:bidi="ar-EG"/>
        </w:rPr>
        <w:t>بيئة المشاهدة:</w:t>
      </w:r>
      <w:r>
        <w:rPr>
          <w:rFonts w:cs="Traditional Arabic" w:hint="cs"/>
          <w:sz w:val="22"/>
          <w:szCs w:val="30"/>
          <w:rtl/>
          <w:lang w:bidi="ar-EG"/>
        </w:rPr>
        <w:t xml:space="preserve"> قد يزداد احتمال تأثير جزء من مواد البرامج في إحداث نوبة لدى المشاهدين ذوي الحساسية للضوء إذا كانت المشاهدة في قاعة مظلمة، وكانت الشاشة لامعة أو واسعة أو إذا كان المشاهد قريباً منها. </w:t>
      </w:r>
    </w:p>
    <w:p w:rsidR="009076DA" w:rsidRDefault="009076DA" w:rsidP="003D6C5B">
      <w:pPr>
        <w:spacing w:before="240" w:line="192" w:lineRule="auto"/>
        <w:ind w:left="822" w:hanging="822"/>
        <w:rPr>
          <w:rFonts w:cs="Traditional Arabic" w:hint="cs"/>
          <w:sz w:val="22"/>
          <w:szCs w:val="30"/>
          <w:rtl/>
          <w:lang w:bidi="ar-EG"/>
        </w:rPr>
      </w:pPr>
      <w:r>
        <w:rPr>
          <w:rFonts w:cs="Traditional Arabic" w:hint="cs"/>
          <w:sz w:val="22"/>
          <w:szCs w:val="30"/>
          <w:rtl/>
          <w:lang w:bidi="ar-EG"/>
        </w:rPr>
        <w:t>-</w:t>
      </w:r>
      <w:r>
        <w:rPr>
          <w:rFonts w:cs="Traditional Arabic" w:hint="cs"/>
          <w:sz w:val="22"/>
          <w:szCs w:val="30"/>
          <w:rtl/>
          <w:lang w:bidi="ar-EG"/>
        </w:rPr>
        <w:tab/>
      </w:r>
      <w:r w:rsidRPr="009076DA">
        <w:rPr>
          <w:rFonts w:cs="Traditional Arabic" w:hint="cs"/>
          <w:i/>
          <w:iCs/>
          <w:sz w:val="22"/>
          <w:szCs w:val="30"/>
          <w:rtl/>
          <w:lang w:bidi="ar-EG"/>
        </w:rPr>
        <w:t>عمر المشاهد</w:t>
      </w:r>
      <w:r>
        <w:rPr>
          <w:rFonts w:cs="Traditional Arabic" w:hint="cs"/>
          <w:sz w:val="22"/>
          <w:szCs w:val="30"/>
          <w:rtl/>
          <w:lang w:bidi="ar-EG"/>
        </w:rPr>
        <w:t>: يزداد معدل انتشار الحساسية بين الأطفال والشباب الذين هم دون سن العشرين وينخفض بتقدم العمر.</w:t>
      </w:r>
    </w:p>
    <w:p w:rsidR="009076DA" w:rsidRDefault="009076DA" w:rsidP="009076DA">
      <w:pPr>
        <w:spacing w:before="240" w:line="192" w:lineRule="auto"/>
        <w:rPr>
          <w:rFonts w:cs="Traditional Arabic" w:hint="cs"/>
          <w:sz w:val="22"/>
          <w:szCs w:val="30"/>
          <w:rtl/>
          <w:lang w:bidi="ar-EG"/>
        </w:rPr>
      </w:pPr>
      <w:r>
        <w:rPr>
          <w:rFonts w:cs="Traditional Arabic" w:hint="cs"/>
          <w:sz w:val="22"/>
          <w:szCs w:val="30"/>
          <w:rtl/>
          <w:lang w:bidi="ar-EG"/>
        </w:rPr>
        <w:t xml:space="preserve">ويمكن لاقتران هذين العاملين أن يفاقم من احتمال وقوع النوبة ومن ثم فإن توعية المشاهدين (وأولياء صغار المشاهدين) بشروط المشاهدة المناسبة هي في حد ذاتها تدبير من تدابير الحماية المفيدة. </w:t>
      </w:r>
    </w:p>
    <w:p w:rsidR="009076DA" w:rsidRDefault="009076DA" w:rsidP="003D6C5B">
      <w:pPr>
        <w:spacing w:before="240" w:line="192" w:lineRule="auto"/>
        <w:rPr>
          <w:rFonts w:cs="Traditional Arabic" w:hint="cs"/>
          <w:sz w:val="22"/>
          <w:szCs w:val="30"/>
          <w:rtl/>
          <w:lang w:bidi="ar-EG"/>
        </w:rPr>
      </w:pPr>
      <w:r>
        <w:rPr>
          <w:rFonts w:cs="Traditional Arabic" w:hint="cs"/>
          <w:sz w:val="22"/>
          <w:szCs w:val="30"/>
          <w:rtl/>
          <w:lang w:bidi="ar-EG"/>
        </w:rPr>
        <w:t>وعلية ينبغي أن ينصح بمشاهدة التلفزيون في مكان جيد الإضاءة على مسافة لا تقل عن مترين من الشاشة، ولا</w:t>
      </w:r>
      <w:r w:rsidR="001D37D1">
        <w:rPr>
          <w:rFonts w:cs="Traditional Arabic" w:hint="cs"/>
          <w:sz w:val="22"/>
          <w:szCs w:val="30"/>
          <w:rtl/>
          <w:lang w:bidi="ar-EG"/>
        </w:rPr>
        <w:t xml:space="preserve"> </w:t>
      </w:r>
      <w:r>
        <w:rPr>
          <w:rFonts w:cs="Traditional Arabic" w:hint="cs"/>
          <w:sz w:val="22"/>
          <w:szCs w:val="30"/>
          <w:rtl/>
          <w:lang w:bidi="ar-EG"/>
        </w:rPr>
        <w:t>سيما فيما يتعلق بالبرامج التي تستهدف صغار المشاهدين (مثل أفلام الصور المتحركة).</w:t>
      </w:r>
    </w:p>
    <w:p w:rsidR="009076DA" w:rsidRDefault="009076DA" w:rsidP="009076DA">
      <w:pPr>
        <w:spacing w:before="240" w:line="192" w:lineRule="auto"/>
        <w:rPr>
          <w:rFonts w:cs="Traditional Arabic" w:hint="cs"/>
          <w:sz w:val="22"/>
          <w:szCs w:val="30"/>
          <w:rtl/>
          <w:lang w:bidi="ar-EG"/>
        </w:rPr>
      </w:pPr>
    </w:p>
    <w:p w:rsidR="009076DA" w:rsidRPr="009076DA" w:rsidRDefault="009076DA" w:rsidP="009076DA">
      <w:pPr>
        <w:spacing w:before="240" w:line="192" w:lineRule="auto"/>
        <w:jc w:val="center"/>
        <w:rPr>
          <w:rFonts w:cs="Traditional Arabic" w:hint="cs"/>
          <w:sz w:val="22"/>
          <w:szCs w:val="30"/>
          <w:rtl/>
          <w:lang w:bidi="ar-EG"/>
        </w:rPr>
      </w:pPr>
      <w:r>
        <w:rPr>
          <w:rFonts w:cs="Traditional Arabic" w:hint="cs"/>
          <w:sz w:val="22"/>
          <w:szCs w:val="30"/>
          <w:rtl/>
          <w:lang w:bidi="ar-EG"/>
        </w:rPr>
        <w:t>______________________</w:t>
      </w:r>
    </w:p>
    <w:sectPr w:rsidR="009076DA" w:rsidRPr="009076DA" w:rsidSect="00D62F71">
      <w:headerReference w:type="even" r:id="rId6"/>
      <w:headerReference w:type="default" r:id="rId7"/>
      <w:footnotePr>
        <w:numFmt w:val="chicago"/>
      </w:footnotePr>
      <w:endnotePr>
        <w:numFmt w:val="lowerLetter"/>
      </w:endnotePr>
      <w:pgSz w:w="11907" w:h="16840" w:code="9"/>
      <w:pgMar w:top="1361" w:right="1077" w:bottom="794" w:left="1077" w:header="720" w:footer="720" w:gutter="0"/>
      <w:pgNumType w:start="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22" w:rsidRDefault="00157122">
      <w:r>
        <w:separator/>
      </w:r>
    </w:p>
  </w:endnote>
  <w:endnote w:type="continuationSeparator" w:id="0">
    <w:p w:rsidR="00157122" w:rsidRDefault="0015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22" w:rsidRDefault="00157122">
      <w:r>
        <w:separator/>
      </w:r>
    </w:p>
  </w:footnote>
  <w:footnote w:type="continuationSeparator" w:id="0">
    <w:p w:rsidR="00157122" w:rsidRDefault="00157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71" w:rsidRDefault="00D62F71">
    <w:pPr>
      <w:pStyle w:val="Header"/>
      <w:framePr w:wrap="around" w:vAnchor="text" w:hAnchor="margin" w:xAlign="inside" w:y="1"/>
      <w:rPr>
        <w:rStyle w:val="PageNumber"/>
        <w:rtl/>
      </w:rPr>
    </w:pPr>
    <w:r>
      <w:rPr>
        <w:rStyle w:val="PageNumber"/>
        <w:b/>
        <w:bCs/>
        <w:rtl/>
      </w:rPr>
      <w:fldChar w:fldCharType="begin"/>
    </w:r>
    <w:r>
      <w:rPr>
        <w:rStyle w:val="PageNumber"/>
        <w:b/>
        <w:bCs/>
      </w:rPr>
      <w:instrText xml:space="preserve">PAGE  </w:instrText>
    </w:r>
    <w:r>
      <w:rPr>
        <w:rStyle w:val="PageNumber"/>
        <w:b/>
        <w:bCs/>
        <w:rtl/>
      </w:rPr>
      <w:fldChar w:fldCharType="separate"/>
    </w:r>
    <w:r>
      <w:rPr>
        <w:rStyle w:val="PageNumber"/>
        <w:b/>
        <w:bCs/>
        <w:noProof/>
        <w:rtl/>
      </w:rPr>
      <w:t>228</w:t>
    </w:r>
    <w:r>
      <w:rPr>
        <w:rStyle w:val="PageNumber"/>
        <w:b/>
        <w:bCs/>
        <w:rtl/>
      </w:rPr>
      <w:fldChar w:fldCharType="end"/>
    </w:r>
  </w:p>
  <w:p w:rsidR="00D62F71" w:rsidRDefault="00D62F71">
    <w:pPr>
      <w:pStyle w:val="Header"/>
      <w:spacing w:after="180"/>
      <w:jc w:val="center"/>
      <w:rPr>
        <w:rtl/>
      </w:rPr>
    </w:pPr>
    <w:r>
      <w:rPr>
        <w:b/>
        <w:bCs/>
        <w:rtl/>
      </w:rPr>
      <w:t xml:space="preserve">التوصيـــة </w:t>
    </w:r>
    <w:r>
      <w:rPr>
        <w:b/>
        <w:bCs/>
      </w:rPr>
      <w:t>ITU-R S.614-3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71" w:rsidRPr="00156C9D" w:rsidRDefault="00D62F71" w:rsidP="00D62F71">
    <w:pPr>
      <w:pStyle w:val="Header"/>
      <w:framePr w:wrap="around" w:vAnchor="text" w:hAnchor="margin" w:xAlign="inside" w:y="1"/>
      <w:rPr>
        <w:rStyle w:val="PageNumber"/>
        <w:rFonts w:cs="Traditional Arabic" w:hint="cs"/>
        <w:b/>
        <w:bCs/>
        <w:sz w:val="22"/>
        <w:szCs w:val="22"/>
        <w:lang w:bidi="ar-EG"/>
      </w:rPr>
    </w:pPr>
    <w:r w:rsidRPr="00156C9D">
      <w:rPr>
        <w:rStyle w:val="PageNumber"/>
        <w:rFonts w:cs="Traditional Arabic"/>
        <w:b/>
        <w:bCs/>
        <w:sz w:val="22"/>
        <w:szCs w:val="22"/>
        <w:rtl/>
      </w:rPr>
      <w:fldChar w:fldCharType="begin"/>
    </w:r>
    <w:r w:rsidRPr="00156C9D">
      <w:rPr>
        <w:rStyle w:val="PageNumber"/>
        <w:rFonts w:cs="Traditional Arabic"/>
        <w:b/>
        <w:bCs/>
        <w:sz w:val="22"/>
        <w:szCs w:val="22"/>
      </w:rPr>
      <w:instrText xml:space="preserve">PAGE  </w:instrText>
    </w:r>
    <w:r w:rsidRPr="00156C9D">
      <w:rPr>
        <w:rStyle w:val="PageNumber"/>
        <w:rFonts w:cs="Traditional Arabic"/>
        <w:b/>
        <w:bCs/>
        <w:sz w:val="22"/>
        <w:szCs w:val="22"/>
        <w:rtl/>
      </w:rPr>
      <w:fldChar w:fldCharType="separate"/>
    </w:r>
    <w:r w:rsidR="00483F0E">
      <w:rPr>
        <w:rStyle w:val="PageNumber"/>
        <w:rFonts w:cs="Traditional Arabic"/>
        <w:b/>
        <w:bCs/>
        <w:noProof/>
        <w:sz w:val="22"/>
        <w:szCs w:val="22"/>
        <w:rtl/>
      </w:rPr>
      <w:t>8</w:t>
    </w:r>
    <w:r w:rsidRPr="00156C9D">
      <w:rPr>
        <w:rStyle w:val="PageNumber"/>
        <w:rFonts w:cs="Traditional Arabic"/>
        <w:b/>
        <w:bCs/>
        <w:sz w:val="22"/>
        <w:szCs w:val="22"/>
        <w:rtl/>
      </w:rPr>
      <w:fldChar w:fldCharType="end"/>
    </w:r>
  </w:p>
  <w:p w:rsidR="00D62F71" w:rsidRPr="007C3777" w:rsidRDefault="00D62F71" w:rsidP="007C3777">
    <w:pPr>
      <w:pStyle w:val="Header"/>
      <w:bidi w:val="0"/>
      <w:spacing w:before="120" w:line="168" w:lineRule="auto"/>
      <w:jc w:val="center"/>
      <w:rPr>
        <w:rFonts w:ascii="Times New Roman Bold" w:hAnsi="Times New Roman Bold" w:cs="Traditional Arabic" w:hint="cs"/>
        <w:b/>
        <w:bCs/>
        <w:sz w:val="22"/>
        <w:szCs w:val="30"/>
        <w:rtl/>
        <w:lang w:bidi="ar-EG"/>
      </w:rPr>
    </w:pPr>
    <w:r w:rsidRPr="007C3777">
      <w:rPr>
        <w:rFonts w:ascii="Times New Roman Bold" w:hAnsi="Times New Roman Bold" w:cs="Traditional Arabic"/>
        <w:b/>
        <w:bCs/>
        <w:sz w:val="22"/>
        <w:szCs w:val="30"/>
        <w:lang w:bidi="ar-EG"/>
      </w:rPr>
      <w:t xml:space="preserve">ITU-R </w:t>
    </w:r>
    <w:r w:rsidR="007C3777" w:rsidRPr="007C3777">
      <w:rPr>
        <w:rFonts w:ascii="Times New Roman Bold" w:hAnsi="Times New Roman Bold" w:cs="Traditional Arabic"/>
        <w:b/>
        <w:bCs/>
        <w:sz w:val="22"/>
        <w:szCs w:val="30"/>
        <w:lang w:bidi="ar-EG"/>
      </w:rPr>
      <w:t>BT</w:t>
    </w:r>
    <w:r w:rsidRPr="007C3777">
      <w:rPr>
        <w:rFonts w:ascii="Times New Roman Bold" w:hAnsi="Times New Roman Bold" w:cs="Traditional Arabic"/>
        <w:b/>
        <w:bCs/>
        <w:sz w:val="22"/>
        <w:szCs w:val="30"/>
        <w:lang w:bidi="ar-EG"/>
      </w:rPr>
      <w:t>.</w:t>
    </w:r>
    <w:r w:rsidR="007C3777" w:rsidRPr="007C3777">
      <w:rPr>
        <w:rFonts w:ascii="Times New Roman Bold" w:hAnsi="Times New Roman Bold" w:cs="Traditional Arabic"/>
        <w:b/>
        <w:bCs/>
        <w:sz w:val="22"/>
        <w:szCs w:val="30"/>
        <w:lang w:bidi="ar-EG"/>
      </w:rPr>
      <w:t>1702</w:t>
    </w:r>
    <w:r w:rsidR="00483F0E">
      <w:rPr>
        <w:rFonts w:ascii="Times New Roman Bold" w:hAnsi="Times New Roman Bold" w:cs="Traditional Arabic"/>
        <w:b/>
        <w:bCs/>
        <w:sz w:val="22"/>
        <w:szCs w:val="30"/>
        <w:lang w:bidi="ar-EG"/>
      </w:rPr>
      <w:t>-0</w:t>
    </w:r>
    <w:r w:rsidRPr="007C3777">
      <w:rPr>
        <w:rFonts w:ascii="Times New Roman Bold" w:hAnsi="Times New Roman Bold" w:cs="Traditional Arabic" w:hint="cs"/>
        <w:b/>
        <w:bCs/>
        <w:sz w:val="22"/>
        <w:szCs w:val="30"/>
        <w:rtl/>
        <w:lang w:bidi="ar-EG"/>
      </w:rPr>
      <w:t xml:space="preserve">التوصية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numFmt w:val="chicago"/>
    <w:footnote w:id="-1"/>
    <w:footnote w:id="0"/>
  </w:footnotePr>
  <w:endnotePr>
    <w:numFmt w:val="lowerLette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C74"/>
    <w:rsid w:val="00085A9C"/>
    <w:rsid w:val="000A5071"/>
    <w:rsid w:val="000C65AB"/>
    <w:rsid w:val="00135F28"/>
    <w:rsid w:val="00156C9D"/>
    <w:rsid w:val="00157122"/>
    <w:rsid w:val="0017068A"/>
    <w:rsid w:val="001B1EC0"/>
    <w:rsid w:val="001D37D1"/>
    <w:rsid w:val="00207123"/>
    <w:rsid w:val="00246855"/>
    <w:rsid w:val="002C6F4B"/>
    <w:rsid w:val="002D33FB"/>
    <w:rsid w:val="002E739F"/>
    <w:rsid w:val="0030384A"/>
    <w:rsid w:val="00305825"/>
    <w:rsid w:val="003C1B63"/>
    <w:rsid w:val="003D6C5B"/>
    <w:rsid w:val="0045705A"/>
    <w:rsid w:val="00483F0E"/>
    <w:rsid w:val="004A43DF"/>
    <w:rsid w:val="005550BC"/>
    <w:rsid w:val="00562EE4"/>
    <w:rsid w:val="0057653D"/>
    <w:rsid w:val="006A2F0C"/>
    <w:rsid w:val="00736D41"/>
    <w:rsid w:val="00770D71"/>
    <w:rsid w:val="00775A12"/>
    <w:rsid w:val="007C3777"/>
    <w:rsid w:val="007E33CE"/>
    <w:rsid w:val="00857D28"/>
    <w:rsid w:val="008C3C74"/>
    <w:rsid w:val="008E376C"/>
    <w:rsid w:val="009076DA"/>
    <w:rsid w:val="00913405"/>
    <w:rsid w:val="009B08A5"/>
    <w:rsid w:val="009C256D"/>
    <w:rsid w:val="009F6474"/>
    <w:rsid w:val="00A37145"/>
    <w:rsid w:val="00A70CB6"/>
    <w:rsid w:val="00BF0229"/>
    <w:rsid w:val="00C20875"/>
    <w:rsid w:val="00CE1CCF"/>
    <w:rsid w:val="00D10A63"/>
    <w:rsid w:val="00D46814"/>
    <w:rsid w:val="00D62F71"/>
    <w:rsid w:val="00D650F5"/>
    <w:rsid w:val="00D67FAE"/>
    <w:rsid w:val="00DE13ED"/>
    <w:rsid w:val="00DE3B61"/>
    <w:rsid w:val="00E023F8"/>
    <w:rsid w:val="00E0769C"/>
    <w:rsid w:val="00EC5C1A"/>
    <w:rsid w:val="00EE6BA7"/>
    <w:rsid w:val="00F81218"/>
    <w:rsid w:val="00F910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2"/>
      <o:regrouptable v:ext="edit">
        <o:entry new="1" old="0"/>
        <o:entry new="2" old="1"/>
        <o:entry new="3" old="2"/>
        <o:entry new="4" old="3"/>
      </o:regrouptable>
    </o:shapelayout>
  </w:shapeDefaults>
  <w:decimalSymbol w:val="."/>
  <w:listSeparator w:val=","/>
  <w15:chartTrackingRefBased/>
  <w15:docId w15:val="{CE25C798-F221-4D28-B3DA-D26B6E0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C0"/>
    <w:pPr>
      <w:tabs>
        <w:tab w:val="left" w:pos="822"/>
        <w:tab w:val="left" w:pos="1248"/>
        <w:tab w:val="left" w:pos="1701"/>
      </w:tabs>
      <w:overflowPunct w:val="0"/>
      <w:autoSpaceDE w:val="0"/>
      <w:autoSpaceDN w:val="0"/>
      <w:bidi/>
      <w:adjustRightInd w:val="0"/>
      <w:spacing w:before="60" w:after="60" w:line="180" w:lineRule="auto"/>
      <w:jc w:val="both"/>
      <w:textAlignment w:val="baseline"/>
    </w:pPr>
    <w:rPr>
      <w:rFonts w:eastAsia="Times New Roman"/>
      <w:szCs w:val="26"/>
      <w:lang w:val="en-US"/>
    </w:rPr>
  </w:style>
  <w:style w:type="paragraph" w:styleId="Heading2">
    <w:name w:val="heading 2"/>
    <w:basedOn w:val="Normal"/>
    <w:next w:val="Normal"/>
    <w:qFormat/>
    <w:rsid w:val="001B1EC0"/>
    <w:pPr>
      <w:keepNext/>
      <w:tabs>
        <w:tab w:val="clear" w:pos="1701"/>
      </w:tabs>
      <w:spacing w:before="180" w:after="180"/>
      <w:outlineLvl w:val="1"/>
    </w:pPr>
    <w:rPr>
      <w:b/>
      <w:bCs/>
      <w:sz w:val="22"/>
      <w:szCs w:val="28"/>
    </w:rPr>
  </w:style>
  <w:style w:type="paragraph" w:styleId="Heading3">
    <w:name w:val="heading 3"/>
    <w:basedOn w:val="Normal"/>
    <w:next w:val="Normal"/>
    <w:qFormat/>
    <w:rsid w:val="001B1EC0"/>
    <w:pPr>
      <w:keepNext/>
      <w:tabs>
        <w:tab w:val="clear" w:pos="1701"/>
      </w:tabs>
      <w:spacing w:before="120" w:after="120"/>
      <w:outlineLvl w:val="2"/>
    </w:pPr>
    <w:rPr>
      <w:b/>
      <w:bCs/>
      <w:i/>
      <w:iCs/>
    </w:rPr>
  </w:style>
  <w:style w:type="paragraph" w:styleId="Heading4">
    <w:name w:val="heading 4"/>
    <w:basedOn w:val="Normal"/>
    <w:next w:val="Normal"/>
    <w:qFormat/>
    <w:rsid w:val="001B1EC0"/>
    <w:pPr>
      <w:keepNext/>
      <w:tabs>
        <w:tab w:val="clear" w:pos="1701"/>
      </w:tabs>
      <w:outlineLvl w:val="3"/>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a">
    <w:name w:val="وسطي"/>
    <w:basedOn w:val="Normal"/>
    <w:next w:val="Normal"/>
    <w:rsid w:val="001B1EC0"/>
    <w:pPr>
      <w:tabs>
        <w:tab w:val="left" w:pos="1276"/>
      </w:tabs>
      <w:spacing w:after="240" w:line="192" w:lineRule="auto"/>
      <w:jc w:val="center"/>
    </w:pPr>
    <w:rPr>
      <w:b/>
      <w:bCs/>
      <w:sz w:val="28"/>
      <w:szCs w:val="36"/>
    </w:rPr>
  </w:style>
  <w:style w:type="character" w:styleId="FootnoteReference">
    <w:name w:val="footnote reference"/>
    <w:basedOn w:val="DefaultParagraphFont"/>
    <w:semiHidden/>
    <w:rsid w:val="001B1EC0"/>
    <w:rPr>
      <w:rFonts w:ascii="Times New Roman" w:hAnsi="Times New Roman" w:cs="Traditional Arabic"/>
      <w:color w:val="auto"/>
      <w:position w:val="4"/>
      <w:sz w:val="16"/>
      <w:szCs w:val="22"/>
      <w:vertAlign w:val="baseline"/>
      <w:lang w:bidi="ar-SA"/>
    </w:rPr>
  </w:style>
  <w:style w:type="character" w:customStyle="1" w:styleId="a0">
    <w:name w:val="أ )"/>
    <w:basedOn w:val="DefaultParagraphFont"/>
    <w:rsid w:val="001B1EC0"/>
    <w:rPr>
      <w:spacing w:val="10"/>
    </w:rPr>
  </w:style>
  <w:style w:type="paragraph" w:customStyle="1" w:styleId="a1">
    <w:name w:val="ملاحظة"/>
    <w:basedOn w:val="Normal"/>
    <w:next w:val="Normal"/>
    <w:rsid w:val="001B1EC0"/>
    <w:pPr>
      <w:spacing w:line="168" w:lineRule="auto"/>
    </w:pPr>
    <w:rPr>
      <w:sz w:val="18"/>
      <w:szCs w:val="24"/>
    </w:rPr>
  </w:style>
  <w:style w:type="paragraph" w:customStyle="1" w:styleId="2">
    <w:name w:val="وسطي2"/>
    <w:basedOn w:val="Normal"/>
    <w:rsid w:val="001B1EC0"/>
    <w:pPr>
      <w:spacing w:after="240" w:line="192" w:lineRule="auto"/>
      <w:jc w:val="center"/>
    </w:pPr>
    <w:rPr>
      <w:b/>
      <w:bCs/>
      <w:sz w:val="24"/>
      <w:szCs w:val="32"/>
    </w:rPr>
  </w:style>
  <w:style w:type="paragraph" w:customStyle="1" w:styleId="a2">
    <w:name w:val="شكل"/>
    <w:basedOn w:val="Normal"/>
    <w:next w:val="Normal"/>
    <w:rsid w:val="001B1EC0"/>
    <w:pPr>
      <w:keepNext/>
      <w:spacing w:before="0" w:after="120" w:line="300" w:lineRule="exact"/>
      <w:jc w:val="center"/>
    </w:pPr>
    <w:rPr>
      <w:sz w:val="22"/>
      <w:szCs w:val="28"/>
    </w:rPr>
  </w:style>
  <w:style w:type="paragraph" w:customStyle="1" w:styleId="a3">
    <w:name w:val="وسطي جدول"/>
    <w:basedOn w:val="Normal"/>
    <w:rsid w:val="001B1EC0"/>
    <w:pPr>
      <w:spacing w:after="120"/>
      <w:jc w:val="center"/>
    </w:pPr>
    <w:rPr>
      <w:b/>
      <w:bCs/>
      <w:sz w:val="22"/>
    </w:rPr>
  </w:style>
  <w:style w:type="paragraph" w:customStyle="1" w:styleId="a4">
    <w:name w:val="جدول"/>
    <w:basedOn w:val="Normal"/>
    <w:rsid w:val="001B1EC0"/>
    <w:pPr>
      <w:tabs>
        <w:tab w:val="clear" w:pos="1701"/>
        <w:tab w:val="left" w:pos="284"/>
      </w:tabs>
      <w:spacing w:line="280" w:lineRule="exact"/>
    </w:pPr>
    <w:rPr>
      <w:position w:val="2"/>
      <w:sz w:val="18"/>
      <w:szCs w:val="24"/>
    </w:rPr>
  </w:style>
  <w:style w:type="paragraph" w:customStyle="1" w:styleId="a5">
    <w:name w:val="معادلة"/>
    <w:basedOn w:val="Normal"/>
    <w:next w:val="Normal"/>
    <w:rsid w:val="001B1EC0"/>
    <w:pPr>
      <w:spacing w:before="120" w:after="120"/>
    </w:pPr>
    <w:rPr>
      <w:sz w:val="22"/>
      <w:szCs w:val="28"/>
    </w:rPr>
  </w:style>
  <w:style w:type="paragraph" w:customStyle="1" w:styleId="TableText">
    <w:name w:val="Table_Text"/>
    <w:basedOn w:val="Normal"/>
    <w:rsid w:val="001B1EC0"/>
    <w:pPr>
      <w:keepNext/>
      <w:tabs>
        <w:tab w:val="clear" w:pos="822"/>
        <w:tab w:val="clear" w:pos="1248"/>
        <w:tab w:val="clear" w:pos="1701"/>
        <w:tab w:val="left" w:pos="794"/>
        <w:tab w:val="left" w:pos="1191"/>
        <w:tab w:val="left" w:pos="1588"/>
        <w:tab w:val="left" w:pos="1985"/>
      </w:tabs>
      <w:bidi w:val="0"/>
      <w:spacing w:before="100" w:after="100" w:line="190" w:lineRule="exact"/>
    </w:pPr>
    <w:rPr>
      <w:sz w:val="18"/>
      <w:szCs w:val="21"/>
      <w:lang w:val="en-GB"/>
    </w:rPr>
  </w:style>
  <w:style w:type="paragraph" w:styleId="FootnoteText">
    <w:name w:val="footnote text"/>
    <w:basedOn w:val="Normal"/>
    <w:semiHidden/>
    <w:rsid w:val="001B1EC0"/>
    <w:pPr>
      <w:tabs>
        <w:tab w:val="clear" w:pos="1701"/>
        <w:tab w:val="left" w:pos="425"/>
      </w:tabs>
    </w:pPr>
    <w:rPr>
      <w:sz w:val="16"/>
      <w:szCs w:val="22"/>
    </w:rPr>
  </w:style>
  <w:style w:type="character" w:styleId="PageNumber">
    <w:name w:val="page number"/>
    <w:basedOn w:val="DefaultParagraphFont"/>
    <w:rsid w:val="001B1EC0"/>
  </w:style>
  <w:style w:type="paragraph" w:customStyle="1" w:styleId="Equationlegend">
    <w:name w:val="Equation_legend"/>
    <w:basedOn w:val="NormalIndent"/>
    <w:rsid w:val="001B1EC0"/>
    <w:pPr>
      <w:tabs>
        <w:tab w:val="clear" w:pos="822"/>
        <w:tab w:val="clear" w:pos="1248"/>
        <w:tab w:val="right" w:pos="1701"/>
        <w:tab w:val="left" w:pos="1985"/>
      </w:tabs>
      <w:bidi w:val="0"/>
      <w:spacing w:before="80" w:after="0" w:line="240" w:lineRule="auto"/>
      <w:ind w:left="1985" w:hanging="1985"/>
    </w:pPr>
    <w:rPr>
      <w:sz w:val="24"/>
      <w:szCs w:val="20"/>
      <w:lang w:eastAsia="en-US"/>
    </w:rPr>
  </w:style>
  <w:style w:type="paragraph" w:styleId="NormalIndent">
    <w:name w:val="Normal Indent"/>
    <w:basedOn w:val="Normal"/>
    <w:rsid w:val="001B1EC0"/>
    <w:pPr>
      <w:ind w:left="720"/>
    </w:pPr>
  </w:style>
  <w:style w:type="paragraph" w:customStyle="1" w:styleId="Equation">
    <w:name w:val="Equation"/>
    <w:basedOn w:val="Normal"/>
    <w:rsid w:val="001B1EC0"/>
    <w:pPr>
      <w:tabs>
        <w:tab w:val="clear" w:pos="822"/>
        <w:tab w:val="clear" w:pos="1248"/>
        <w:tab w:val="clear" w:pos="1701"/>
        <w:tab w:val="left" w:pos="794"/>
        <w:tab w:val="center" w:pos="4820"/>
        <w:tab w:val="right" w:pos="9639"/>
      </w:tabs>
      <w:bidi w:val="0"/>
      <w:spacing w:before="120" w:after="0" w:line="240" w:lineRule="auto"/>
    </w:pPr>
    <w:rPr>
      <w:sz w:val="24"/>
      <w:szCs w:val="20"/>
      <w:lang w:val="fr-FR" w:eastAsia="en-US"/>
    </w:rPr>
  </w:style>
  <w:style w:type="paragraph" w:customStyle="1" w:styleId="Tablehead">
    <w:name w:val="Table_head"/>
    <w:basedOn w:val="Normal"/>
    <w:next w:val="Normal"/>
    <w:rsid w:val="001B1EC0"/>
    <w:pPr>
      <w:keepNext/>
      <w:tabs>
        <w:tab w:val="clear" w:pos="822"/>
        <w:tab w:val="clear" w:pos="124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b/>
      <w:sz w:val="22"/>
      <w:szCs w:val="20"/>
      <w:lang w:val="fr-FR" w:eastAsia="en-US"/>
    </w:rPr>
  </w:style>
  <w:style w:type="paragraph" w:customStyle="1" w:styleId="Tablelegend">
    <w:name w:val="Table_legend"/>
    <w:basedOn w:val="Normal"/>
    <w:rsid w:val="001B1EC0"/>
    <w:pPr>
      <w:tabs>
        <w:tab w:val="clear" w:pos="822"/>
        <w:tab w:val="clear" w:pos="124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0" w:line="240" w:lineRule="auto"/>
      <w:ind w:left="284" w:right="-85" w:hanging="369"/>
    </w:pPr>
    <w:rPr>
      <w:sz w:val="22"/>
      <w:szCs w:val="20"/>
      <w:lang w:val="fr-FR" w:eastAsia="en-US"/>
    </w:rPr>
  </w:style>
  <w:style w:type="paragraph" w:customStyle="1" w:styleId="TableNo">
    <w:name w:val="Table_No"/>
    <w:basedOn w:val="Normal"/>
    <w:next w:val="Normal"/>
    <w:rsid w:val="001B1EC0"/>
    <w:pPr>
      <w:keepNext/>
      <w:tabs>
        <w:tab w:val="clear" w:pos="822"/>
        <w:tab w:val="clear" w:pos="1248"/>
        <w:tab w:val="clear" w:pos="1701"/>
        <w:tab w:val="left" w:pos="794"/>
        <w:tab w:val="left" w:pos="1191"/>
        <w:tab w:val="left" w:pos="1588"/>
        <w:tab w:val="left" w:pos="1985"/>
      </w:tabs>
      <w:bidi w:val="0"/>
      <w:spacing w:before="360" w:after="120" w:line="240" w:lineRule="auto"/>
      <w:jc w:val="center"/>
    </w:pPr>
    <w:rPr>
      <w:sz w:val="24"/>
      <w:szCs w:val="20"/>
      <w:lang w:val="fr-FR" w:eastAsia="en-US"/>
    </w:rPr>
  </w:style>
  <w:style w:type="paragraph" w:customStyle="1" w:styleId="Tabletext0">
    <w:name w:val="Table_text"/>
    <w:basedOn w:val="Normal"/>
    <w:rsid w:val="001B1EC0"/>
    <w:pPr>
      <w:tabs>
        <w:tab w:val="clear" w:pos="822"/>
        <w:tab w:val="clear" w:pos="124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pPr>
    <w:rPr>
      <w:sz w:val="22"/>
      <w:szCs w:val="20"/>
      <w:lang w:val="fr-FR" w:eastAsia="en-US"/>
    </w:rPr>
  </w:style>
  <w:style w:type="paragraph" w:customStyle="1" w:styleId="Tabletitle">
    <w:name w:val="Table_title"/>
    <w:basedOn w:val="Normal"/>
    <w:next w:val="Tablehead"/>
    <w:rsid w:val="001B1EC0"/>
    <w:pPr>
      <w:keepNext/>
      <w:tabs>
        <w:tab w:val="clear" w:pos="822"/>
        <w:tab w:val="clear" w:pos="1248"/>
        <w:tab w:val="clear" w:pos="1701"/>
        <w:tab w:val="left" w:pos="794"/>
        <w:tab w:val="left" w:pos="1191"/>
        <w:tab w:val="left" w:pos="1588"/>
        <w:tab w:val="left" w:pos="1985"/>
      </w:tabs>
      <w:bidi w:val="0"/>
      <w:spacing w:before="0" w:after="120" w:line="240" w:lineRule="auto"/>
      <w:jc w:val="center"/>
    </w:pPr>
    <w:rPr>
      <w:b/>
      <w:sz w:val="24"/>
      <w:szCs w:val="20"/>
      <w:lang w:val="fr-FR" w:eastAsia="en-US"/>
    </w:rPr>
  </w:style>
  <w:style w:type="paragraph" w:customStyle="1" w:styleId="Reftext">
    <w:name w:val="Ref_text"/>
    <w:basedOn w:val="Normal"/>
    <w:rsid w:val="00BF0229"/>
    <w:pPr>
      <w:tabs>
        <w:tab w:val="clear" w:pos="822"/>
        <w:tab w:val="clear" w:pos="1248"/>
        <w:tab w:val="clear" w:pos="1701"/>
        <w:tab w:val="left" w:pos="794"/>
        <w:tab w:val="left" w:pos="1191"/>
        <w:tab w:val="left" w:pos="1588"/>
        <w:tab w:val="left" w:pos="1985"/>
      </w:tabs>
      <w:bidi w:val="0"/>
      <w:spacing w:before="120" w:after="0" w:line="240" w:lineRule="auto"/>
      <w:ind w:left="794" w:hanging="794"/>
    </w:pPr>
    <w:rPr>
      <w:sz w:val="22"/>
      <w:szCs w:val="20"/>
      <w:lang w:val="fr-FR" w:eastAsia="en-US"/>
    </w:rPr>
  </w:style>
  <w:style w:type="table" w:styleId="TableGrid">
    <w:name w:val="Table Grid"/>
    <w:basedOn w:val="TableNormal"/>
    <w:rsid w:val="00246855"/>
    <w:pPr>
      <w:tabs>
        <w:tab w:val="left" w:pos="822"/>
        <w:tab w:val="left" w:pos="1248"/>
        <w:tab w:val="left" w:pos="1701"/>
      </w:tabs>
      <w:overflowPunct w:val="0"/>
      <w:autoSpaceDE w:val="0"/>
      <w:autoSpaceDN w:val="0"/>
      <w:bidi/>
      <w:adjustRightInd w:val="0"/>
      <w:spacing w:before="60" w:after="60" w:line="18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pawin</dc:creator>
  <cp:keywords/>
  <dc:description/>
  <cp:lastModifiedBy>Al-Yammouni, Hala</cp:lastModifiedBy>
  <cp:revision>3</cp:revision>
  <cp:lastPrinted>2005-09-12T12:21:00Z</cp:lastPrinted>
  <dcterms:created xsi:type="dcterms:W3CDTF">2018-10-10T13:27:00Z</dcterms:created>
  <dcterms:modified xsi:type="dcterms:W3CDTF">2018-10-10T13:28:00Z</dcterms:modified>
</cp:coreProperties>
</file>