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952B02"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325.2pt;height:135pt;z-index:251655680" filled="f" stroked="f">
            <v:textbox style="mso-next-textbox:#_x0000_s3883">
              <w:txbxContent>
                <w:p w:rsidR="00197749" w:rsidRPr="005F01A2" w:rsidRDefault="00952B02" w:rsidP="005F01A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تحكم تكييفي في جودة الصورة في الأنظمة التلفزيونية الرقمية</w:t>
                  </w:r>
                </w:p>
              </w:txbxContent>
            </v:textbox>
          </v:shape>
        </w:pict>
      </w:r>
      <w:r w:rsidR="00FF030F">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197749" w:rsidRPr="009C6655" w:rsidRDefault="00197749" w:rsidP="00952B0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952B02">
                    <w:rPr>
                      <w:rFonts w:ascii="Tahoma" w:hAnsi="Tahoma"/>
                      <w:b/>
                      <w:bCs/>
                      <w:color w:val="000068"/>
                      <w:sz w:val="36"/>
                      <w:szCs w:val="56"/>
                      <w:lang w:bidi="ar-EG"/>
                    </w:rPr>
                    <w:t>BT</w:t>
                  </w:r>
                  <w:r w:rsidRPr="005F01A2">
                    <w:rPr>
                      <w:rFonts w:ascii="Tahoma" w:hAnsi="Tahoma"/>
                      <w:b/>
                      <w:bCs/>
                      <w:color w:val="000068"/>
                      <w:sz w:val="36"/>
                      <w:szCs w:val="56"/>
                      <w:lang w:bidi="ar-EG"/>
                    </w:rPr>
                    <w:t>.</w:t>
                  </w:r>
                  <w:r w:rsidR="00952B02">
                    <w:rPr>
                      <w:rFonts w:ascii="Tahoma" w:hAnsi="Tahoma"/>
                      <w:b/>
                      <w:bCs/>
                      <w:color w:val="000068"/>
                      <w:sz w:val="36"/>
                      <w:szCs w:val="56"/>
                      <w:lang w:bidi="ar-EG"/>
                    </w:rPr>
                    <w:t>1691-1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sidR="00952B02">
                    <w:rPr>
                      <w:rFonts w:ascii="Tahoma" w:hAnsi="Tahoma" w:cs="Tahoma"/>
                      <w:b/>
                      <w:bCs/>
                      <w:color w:val="000068"/>
                      <w:sz w:val="24"/>
                      <w:szCs w:val="24"/>
                      <w:lang w:bidi="ar-EG"/>
                    </w:rPr>
                    <w:t>9</w:t>
                  </w:r>
                  <w:r>
                    <w:rPr>
                      <w:rFonts w:ascii="Tahoma" w:hAnsi="Tahoma" w:cs="Tahoma"/>
                      <w:b/>
                      <w:bCs/>
                      <w:color w:val="000068"/>
                      <w:sz w:val="24"/>
                      <w:szCs w:val="24"/>
                      <w:lang w:bidi="ar-EG"/>
                    </w:rPr>
                    <w:t>/</w:t>
                  </w:r>
                  <w:r w:rsidR="00952B02">
                    <w:rPr>
                      <w:rFonts w:ascii="Tahoma" w:hAnsi="Tahoma" w:cs="Tahoma"/>
                      <w:b/>
                      <w:bCs/>
                      <w:color w:val="000068"/>
                      <w:sz w:val="24"/>
                      <w:szCs w:val="24"/>
                      <w:lang w:bidi="ar-EG"/>
                    </w:rPr>
                    <w:t>09</w:t>
                  </w:r>
                  <w:r w:rsidRPr="005F01A2">
                    <w:rPr>
                      <w:rFonts w:ascii="Tahoma" w:hAnsi="Tahoma" w:cs="Tahoma"/>
                      <w:b/>
                      <w:bCs/>
                      <w:color w:val="000068"/>
                      <w:sz w:val="24"/>
                      <w:szCs w:val="24"/>
                      <w:lang w:bidi="ar-EG"/>
                    </w:rPr>
                    <w:t>)</w:t>
                  </w:r>
                </w:p>
              </w:txbxContent>
            </v:textbox>
          </v:shape>
        </w:pict>
      </w:r>
      <w:r w:rsidR="00FF030F">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197749" w:rsidRPr="005F01A2" w:rsidRDefault="00197749" w:rsidP="00952B0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952B02">
                    <w:rPr>
                      <w:rFonts w:ascii="Tahoma" w:hAnsi="Tahoma"/>
                      <w:b/>
                      <w:bCs/>
                      <w:color w:val="000068"/>
                      <w:sz w:val="36"/>
                      <w:szCs w:val="56"/>
                      <w:lang w:bidi="ar-EG"/>
                    </w:rPr>
                    <w:t>BT</w:t>
                  </w:r>
                </w:p>
                <w:p w:rsidR="00197749" w:rsidRPr="005F01A2" w:rsidRDefault="00952B02"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color w:val="000080"/>
                <w:sz w:val="20"/>
                <w:szCs w:val="26"/>
              </w:rPr>
            </w:pPr>
            <w:r w:rsidRPr="00952B02">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952B02" w:rsidRPr="00952B02" w:rsidTr="007473FD">
        <w:trPr>
          <w:jc w:val="center"/>
        </w:trPr>
        <w:tc>
          <w:tcPr>
            <w:tcW w:w="9394" w:type="dxa"/>
            <w:gridSpan w:val="2"/>
            <w:tcBorders>
              <w:left w:val="single" w:sz="12" w:space="0" w:color="000080"/>
              <w:right w:val="single" w:sz="12" w:space="0" w:color="000080"/>
            </w:tcBorders>
            <w:shd w:val="clear" w:color="auto" w:fill="EEECE1" w:themeFill="background2"/>
          </w:tcPr>
          <w:p w:rsidR="00952B02" w:rsidRPr="00952B02" w:rsidRDefault="00952B02" w:rsidP="00952B02">
            <w:pPr>
              <w:tabs>
                <w:tab w:val="clear" w:pos="794"/>
                <w:tab w:val="left" w:pos="1471"/>
              </w:tabs>
              <w:spacing w:before="20" w:after="40" w:line="240" w:lineRule="exact"/>
              <w:rPr>
                <w:b/>
                <w:bCs/>
                <w:color w:val="000080"/>
                <w:sz w:val="20"/>
                <w:szCs w:val="26"/>
              </w:rPr>
            </w:pPr>
            <w:r w:rsidRPr="00952B02">
              <w:rPr>
                <w:b/>
                <w:bCs/>
                <w:color w:val="000080"/>
                <w:sz w:val="20"/>
                <w:szCs w:val="26"/>
              </w:rPr>
              <w:t>BT</w:t>
            </w:r>
            <w:r>
              <w:rPr>
                <w:rFonts w:hint="cs"/>
                <w:b/>
                <w:bCs/>
                <w:color w:val="000080"/>
                <w:sz w:val="20"/>
                <w:szCs w:val="26"/>
                <w:rtl/>
              </w:rPr>
              <w:tab/>
            </w:r>
            <w:r w:rsidRPr="00952B02">
              <w:rPr>
                <w:rFonts w:hint="cs"/>
                <w:b/>
                <w:bCs/>
                <w:color w:val="000080"/>
                <w:sz w:val="20"/>
                <w:szCs w:val="26"/>
                <w:rtl/>
              </w:rPr>
              <w:t>الخدمة الإذاعية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P</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proofErr w:type="spellStart"/>
            <w:r>
              <w:rPr>
                <w:b/>
                <w:bCs/>
                <w:sz w:val="20"/>
                <w:szCs w:val="26"/>
              </w:rPr>
              <w:t>SNG</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proofErr w:type="spellStart"/>
            <w:r>
              <w:rPr>
                <w:b/>
                <w:bCs/>
                <w:sz w:val="20"/>
                <w:szCs w:val="26"/>
                <w:lang w:bidi="ar-EG"/>
              </w:rPr>
              <w:t>TF</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952B02"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952B02">
        <w:rPr>
          <w:rFonts w:hint="cs"/>
          <w:sz w:val="20"/>
          <w:szCs w:val="26"/>
          <w:rtl/>
          <w:lang w:val="ru-RU"/>
        </w:rPr>
        <w:t xml:space="preserve">جنيف، </w:t>
      </w:r>
      <w:r w:rsidR="003D017C" w:rsidRPr="00952B02">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E1601B" w:rsidRPr="00422D17" w:rsidRDefault="00AE2234" w:rsidP="00952B02">
      <w:pPr>
        <w:pStyle w:val="RecNo"/>
        <w:rPr>
          <w:rtl/>
        </w:rPr>
      </w:pPr>
      <w:r w:rsidRPr="00422D17">
        <w:rPr>
          <w:rFonts w:hint="cs"/>
          <w:rtl/>
        </w:rPr>
        <w:lastRenderedPageBreak/>
        <w:t>التوصي</w:t>
      </w:r>
      <w:r w:rsidR="005E066B" w:rsidRPr="00422D17">
        <w:rPr>
          <w:rFonts w:hint="cs"/>
          <w:rtl/>
        </w:rPr>
        <w:t>ـ</w:t>
      </w:r>
      <w:r w:rsidRPr="00422D17">
        <w:rPr>
          <w:rFonts w:hint="cs"/>
          <w:rtl/>
        </w:rPr>
        <w:t>ة</w:t>
      </w:r>
      <w:r w:rsidR="005E066B" w:rsidRPr="00422D17">
        <w:rPr>
          <w:rFonts w:hint="cs"/>
          <w:rtl/>
        </w:rPr>
        <w:t xml:space="preserve"> </w:t>
      </w:r>
      <w:r w:rsidRPr="00422D17">
        <w:rPr>
          <w:rFonts w:hint="cs"/>
          <w:rtl/>
        </w:rPr>
        <w:t xml:space="preserve"> </w:t>
      </w:r>
      <w:r w:rsidR="005D6A35" w:rsidRPr="00422D17">
        <w:t>ITU-R </w:t>
      </w:r>
      <w:r w:rsidR="005E066B" w:rsidRPr="00422D17">
        <w:t> </w:t>
      </w:r>
      <w:r w:rsidR="00952B02">
        <w:t>BT</w:t>
      </w:r>
      <w:r w:rsidR="00304728" w:rsidRPr="00422D17">
        <w:t>.</w:t>
      </w:r>
      <w:r w:rsidR="00952B02">
        <w:t>1691-1</w:t>
      </w:r>
    </w:p>
    <w:p w:rsidR="00AE2234" w:rsidRDefault="00952B02" w:rsidP="005E066B">
      <w:pPr>
        <w:pStyle w:val="Rectitle"/>
        <w:rPr>
          <w:rFonts w:hint="cs"/>
          <w:rtl/>
        </w:rPr>
      </w:pPr>
      <w:r w:rsidRPr="00952B02">
        <w:rPr>
          <w:rFonts w:hint="cs"/>
          <w:rtl/>
        </w:rPr>
        <w:t>تحكم تكييفي في جودة الصورة في الأنظمة التلفزيونية الرقمية</w:t>
      </w:r>
    </w:p>
    <w:p w:rsidR="00952B02" w:rsidRPr="00952B02" w:rsidRDefault="00952B02" w:rsidP="00952B02">
      <w:pPr>
        <w:jc w:val="center"/>
        <w:rPr>
          <w:lang w:bidi="ar-EG"/>
        </w:rPr>
      </w:pPr>
      <w:r>
        <w:rPr>
          <w:lang w:bidi="ar-EG"/>
        </w:rPr>
        <w:t>)</w:t>
      </w:r>
      <w:r>
        <w:rPr>
          <w:rFonts w:hint="cs"/>
          <w:rtl/>
          <w:lang w:bidi="ar-EG"/>
        </w:rPr>
        <w:t xml:space="preserve">المسألة </w:t>
      </w:r>
      <w:r>
        <w:rPr>
          <w:lang w:bidi="ar-EG"/>
        </w:rPr>
        <w:t>(ITU-R 98/6</w:t>
      </w:r>
    </w:p>
    <w:p w:rsidR="00B16E8C" w:rsidRPr="00B16E8C" w:rsidRDefault="00B16E8C" w:rsidP="00952B02">
      <w:pPr>
        <w:pStyle w:val="Normalaftertitle"/>
        <w:bidi w:val="0"/>
        <w:spacing w:before="480"/>
      </w:pPr>
      <w:r>
        <w:t>(200</w:t>
      </w:r>
      <w:r w:rsidR="00952B02">
        <w:t>9-2004</w:t>
      </w:r>
      <w:r>
        <w:t>)</w:t>
      </w:r>
    </w:p>
    <w:p w:rsidR="00952B02" w:rsidRPr="00952B02" w:rsidRDefault="00952B02" w:rsidP="00952B02">
      <w:pPr>
        <w:pStyle w:val="Headingb"/>
        <w:spacing w:before="600"/>
        <w:outlineLvl w:val="0"/>
        <w:rPr>
          <w:sz w:val="24"/>
          <w:szCs w:val="32"/>
          <w:rtl/>
          <w:lang w:bidi="ar-SY"/>
        </w:rPr>
      </w:pPr>
      <w:r w:rsidRPr="00952B02">
        <w:rPr>
          <w:rFonts w:hint="cs"/>
          <w:sz w:val="24"/>
          <w:szCs w:val="32"/>
          <w:rtl/>
          <w:lang w:bidi="ar-SY"/>
        </w:rPr>
        <w:t>مجال التطبيق</w:t>
      </w:r>
    </w:p>
    <w:p w:rsidR="00952B02" w:rsidRDefault="00952B02" w:rsidP="00952B02">
      <w:pPr>
        <w:rPr>
          <w:rFonts w:hint="cs"/>
          <w:rtl/>
          <w:lang w:bidi="ar-EG"/>
        </w:rPr>
      </w:pPr>
      <w:r w:rsidRPr="00952B02">
        <w:rPr>
          <w:rFonts w:hint="cs"/>
          <w:rtl/>
        </w:rPr>
        <w:t>تحدد هذه التوصية أنه ينبغي استعمال طرائق تعظيم الصورة الشامل في الأنظمة التلفزيونية ذات الألوان التكييفية، وأنه ينبغي إدراج معلومات إضافية في تدفق البتات بحيث يمكن قراءتها بواسطة أجهزة معالجة الإشارة التكييفية عند طرفي الإرسال والاستقبال.</w:t>
      </w:r>
    </w:p>
    <w:p w:rsidR="0009455D" w:rsidRPr="00952B02" w:rsidRDefault="0009455D" w:rsidP="00952B02">
      <w:pPr>
        <w:rPr>
          <w:rtl/>
          <w:lang w:bidi="ar-EG"/>
        </w:rPr>
      </w:pPr>
    </w:p>
    <w:p w:rsidR="00952B02" w:rsidRPr="00952B02" w:rsidRDefault="00952B02" w:rsidP="0009455D">
      <w:pPr>
        <w:rPr>
          <w:rtl/>
          <w:lang w:bidi="ar-EG"/>
        </w:rPr>
      </w:pPr>
      <w:r w:rsidRPr="00952B02">
        <w:rPr>
          <w:rtl/>
        </w:rPr>
        <w:t>إن جمعية الاتصالات الراديوية للاتحاد الدولي للاتصالات،</w:t>
      </w:r>
    </w:p>
    <w:p w:rsidR="00952B02" w:rsidRPr="00952B02" w:rsidRDefault="00952B02" w:rsidP="0009455D">
      <w:pPr>
        <w:pStyle w:val="Call"/>
        <w:rPr>
          <w:rtl/>
        </w:rPr>
      </w:pPr>
      <w:r w:rsidRPr="00952B02">
        <w:rPr>
          <w:rtl/>
        </w:rPr>
        <w:t>إذ تضع في اعتبارها</w:t>
      </w:r>
    </w:p>
    <w:p w:rsidR="00952B02" w:rsidRPr="00952B02" w:rsidRDefault="00952B02" w:rsidP="0009455D">
      <w:pPr>
        <w:rPr>
          <w:rtl/>
          <w:lang w:bidi="ar-EG"/>
        </w:rPr>
      </w:pPr>
      <w:r w:rsidRPr="00952B02">
        <w:rPr>
          <w:rFonts w:hint="cs"/>
          <w:rtl/>
        </w:rPr>
        <w:t xml:space="preserve"> </w:t>
      </w:r>
      <w:r w:rsidRPr="00952B02">
        <w:rPr>
          <w:rtl/>
        </w:rPr>
        <w:t>أ )</w:t>
      </w:r>
      <w:r w:rsidRPr="00952B02">
        <w:rPr>
          <w:rtl/>
        </w:rPr>
        <w:tab/>
        <w:t>أن</w:t>
      </w:r>
      <w:r w:rsidRPr="00952B02">
        <w:rPr>
          <w:rFonts w:hint="cs"/>
          <w:rtl/>
        </w:rPr>
        <w:t xml:space="preserve"> أنظمة التلفزيون الرقمي صُممت كحل وسط بين جودة الصورة ومعدل الانضغاط مع مراعاة إحصاءات الصورة والإدراك البصري للإنسان، وطرائق معالجة الصورة، وخصائص الإرسال وأجهزة الاستقبال وأنظمة الالتقاط والعرض؛</w:t>
      </w:r>
    </w:p>
    <w:p w:rsidR="00952B02" w:rsidRPr="00952B02" w:rsidRDefault="00952B02" w:rsidP="0009455D">
      <w:pPr>
        <w:rPr>
          <w:rtl/>
          <w:lang w:bidi="ar-EG"/>
        </w:rPr>
      </w:pPr>
      <w:r w:rsidRPr="00952B02">
        <w:rPr>
          <w:rtl/>
        </w:rPr>
        <w:t>ب)</w:t>
      </w:r>
      <w:r w:rsidRPr="00952B02">
        <w:rPr>
          <w:rtl/>
        </w:rPr>
        <w:tab/>
      </w:r>
      <w:r w:rsidRPr="00952B02">
        <w:rPr>
          <w:rFonts w:hint="cs"/>
          <w:rtl/>
        </w:rPr>
        <w:t>أن استعمال العرض الرقمي يسمح بإرسال معلومات إضافية داخل الإشارة التلفزيونية الرقمية التي تسمح بالتحكم في خصائص معالجة الإشارة الفيديوية عند طرفي الإرسال والاستقبال؛</w:t>
      </w:r>
    </w:p>
    <w:p w:rsidR="00952B02" w:rsidRPr="00952B02" w:rsidRDefault="00952B02" w:rsidP="0009455D">
      <w:pPr>
        <w:rPr>
          <w:rtl/>
        </w:rPr>
      </w:pPr>
      <w:r w:rsidRPr="00952B02">
        <w:rPr>
          <w:rtl/>
        </w:rPr>
        <w:t>ج)</w:t>
      </w:r>
      <w:r w:rsidRPr="00952B02">
        <w:rPr>
          <w:rtl/>
        </w:rPr>
        <w:tab/>
      </w:r>
      <w:r w:rsidRPr="00952B02">
        <w:rPr>
          <w:rFonts w:hint="cs"/>
          <w:rtl/>
        </w:rPr>
        <w:t xml:space="preserve">أنه يجري تطوير طرائق جديدة لمعالجة الصورة وإرسالها مثل التحليل </w:t>
      </w:r>
      <w:proofErr w:type="spellStart"/>
      <w:r w:rsidRPr="00952B02">
        <w:rPr>
          <w:rFonts w:hint="cs"/>
          <w:rtl/>
        </w:rPr>
        <w:t>الكسراني</w:t>
      </w:r>
      <w:proofErr w:type="spellEnd"/>
      <w:r w:rsidRPr="00952B02">
        <w:rPr>
          <w:rFonts w:hint="cs"/>
          <w:rtl/>
        </w:rPr>
        <w:t>، وتحويل الموجة الصغيرة، والتشفير القائم على الأشياء، وإرسال المحتوى والأدوات المقابلة، وقد تستعمل في تطبيقات التلفزيون الرقمي في المستقبل، وأن معلمات هذه الطرائق وخصائصها يمكن التحكم فيها أثناء الإرسال الفيديوي؛</w:t>
      </w:r>
    </w:p>
    <w:p w:rsidR="00952B02" w:rsidRPr="00952B02" w:rsidRDefault="00952B02" w:rsidP="0009455D">
      <w:pPr>
        <w:rPr>
          <w:rtl/>
        </w:rPr>
      </w:pPr>
      <w:r w:rsidRPr="00952B02">
        <w:rPr>
          <w:rtl/>
        </w:rPr>
        <w:t>د )</w:t>
      </w:r>
      <w:r w:rsidRPr="00952B02">
        <w:rPr>
          <w:rtl/>
        </w:rPr>
        <w:tab/>
      </w:r>
      <w:r w:rsidRPr="00952B02">
        <w:rPr>
          <w:rFonts w:hint="cs"/>
          <w:rtl/>
        </w:rPr>
        <w:t>أن الطرائق الحديثة للتشفير الفيديوي الرقمي المتعلقة بعرض الصور موجهة نحو تشفير عينة الصورة أو التشفير القائم على الأشياء. ويسمح استعمال العرض القائم على الأشياء للمعلومات الفيديوية بتحقيق انخفاض كبير في معدل البتات ويخضع استعماله في الإذاعة التلفزيونية لدراسة على الصعيد العالمي؛</w:t>
      </w:r>
    </w:p>
    <w:p w:rsidR="00952B02" w:rsidRPr="00952B02" w:rsidRDefault="00952B02" w:rsidP="0009455D">
      <w:pPr>
        <w:rPr>
          <w:rtl/>
          <w:lang w:bidi="ar-EG"/>
        </w:rPr>
      </w:pPr>
      <w:r w:rsidRPr="00952B02">
        <w:rPr>
          <w:rFonts w:hint="cs"/>
          <w:rtl/>
        </w:rPr>
        <w:t xml:space="preserve">ﻫ </w:t>
      </w:r>
      <w:r w:rsidRPr="00952B02">
        <w:rPr>
          <w:rtl/>
        </w:rPr>
        <w:t>)</w:t>
      </w:r>
      <w:r w:rsidRPr="00952B02">
        <w:rPr>
          <w:rtl/>
        </w:rPr>
        <w:tab/>
      </w:r>
      <w:r w:rsidRPr="00952B02">
        <w:rPr>
          <w:rFonts w:hint="cs"/>
          <w:rtl/>
        </w:rPr>
        <w:t xml:space="preserve">أن استعمال العرض القائم على الأشياء للمعلومات الفيديوية يعني إمكانية الاختلاف في ظروف التقاط الأشياء المنفصلة واستنساخها ومعالجتها، وأنه ينبغي توفير إمكانية التوفيق بين معلومات الأشياء المنفصلة بواسطة بيانات إضافية في عملية إنتاج البرامج أو في معالجة فيديوية أخرى في سلسلة التلفزيون من طرف إلى طرف، وينبغي توفير هذه المعلومات </w:t>
      </w:r>
      <w:r w:rsidRPr="00952B02">
        <w:rPr>
          <w:rFonts w:hint="cs"/>
          <w:rtl/>
          <w:lang w:bidi="ar-EG"/>
        </w:rPr>
        <w:t>في ظروف المشاهدة العامة عند الإرسال و/أو الاستقبال؛</w:t>
      </w:r>
    </w:p>
    <w:p w:rsidR="00952B02" w:rsidRPr="00952B02" w:rsidRDefault="00952B02" w:rsidP="0009455D">
      <w:pPr>
        <w:rPr>
          <w:rtl/>
          <w:lang w:bidi="ar-EG"/>
        </w:rPr>
      </w:pPr>
      <w:r w:rsidRPr="00952B02">
        <w:rPr>
          <w:rtl/>
        </w:rPr>
        <w:t>و )</w:t>
      </w:r>
      <w:r w:rsidRPr="00952B02">
        <w:rPr>
          <w:rtl/>
        </w:rPr>
        <w:tab/>
        <w:t>أن</w:t>
      </w:r>
      <w:r w:rsidRPr="00952B02">
        <w:rPr>
          <w:rFonts w:hint="cs"/>
          <w:rtl/>
        </w:rPr>
        <w:t xml:space="preserve"> أحد أهداف الإذاعة التلفزيونية يتمثل في الحصول على جودة ذاتية مثلى (فيما يتعلق بتطبيقات التلفزيون الرقمي) للصورة المستنسخة وذلك بغض النظر عن محتوى البرامج، ونمط انضغاط الصورة، وأجهزة الاستنساخ</w:t>
      </w:r>
      <w:r w:rsidRPr="00952B02">
        <w:rPr>
          <w:rFonts w:hint="cs"/>
          <w:rtl/>
          <w:lang w:bidi="ar-EG"/>
        </w:rPr>
        <w:t>، وظروف المشاهدة؛</w:t>
      </w:r>
    </w:p>
    <w:p w:rsidR="00952B02" w:rsidRPr="00952B02" w:rsidRDefault="00952B02" w:rsidP="0009455D">
      <w:pPr>
        <w:rPr>
          <w:rtl/>
        </w:rPr>
      </w:pPr>
      <w:r w:rsidRPr="00952B02">
        <w:rPr>
          <w:rtl/>
        </w:rPr>
        <w:t>ز )</w:t>
      </w:r>
      <w:r w:rsidRPr="00952B02">
        <w:rPr>
          <w:rtl/>
        </w:rPr>
        <w:tab/>
      </w:r>
      <w:r w:rsidRPr="00952B02">
        <w:rPr>
          <w:rFonts w:hint="cs"/>
          <w:rtl/>
        </w:rPr>
        <w:t>أن أجهزة الاستقبال قد تنفذ معالجة تكييفية في المستقبل من شأنها حساب معلمات المعالجة اللازمة لتعظيم جودة الصورة؛</w:t>
      </w:r>
    </w:p>
    <w:p w:rsidR="00952B02" w:rsidRPr="00952B02" w:rsidRDefault="00952B02" w:rsidP="0009455D">
      <w:pPr>
        <w:rPr>
          <w:rtl/>
        </w:rPr>
      </w:pPr>
      <w:r w:rsidRPr="00952B02">
        <w:rPr>
          <w:rFonts w:hint="cs"/>
          <w:rtl/>
        </w:rPr>
        <w:lastRenderedPageBreak/>
        <w:t>ح)</w:t>
      </w:r>
      <w:r w:rsidRPr="00952B02">
        <w:rPr>
          <w:rFonts w:hint="cs"/>
          <w:rtl/>
        </w:rPr>
        <w:tab/>
        <w:t>أن المعلمات الاسمية لمعالجة الصورة عند طرفي الإرسال والاستقبال يمكن أن يتم توليدها عند طرف الإرسال وإرسالها لكي تستعملها أجهزة معالجة الصورة عند طرف الاستقبال؛</w:t>
      </w:r>
    </w:p>
    <w:p w:rsidR="00952B02" w:rsidRPr="00952B02" w:rsidRDefault="00952B02" w:rsidP="0009455D">
      <w:pPr>
        <w:rPr>
          <w:rtl/>
        </w:rPr>
      </w:pPr>
      <w:r w:rsidRPr="00952B02">
        <w:rPr>
          <w:rFonts w:hint="cs"/>
          <w:rtl/>
        </w:rPr>
        <w:t>ط)</w:t>
      </w:r>
      <w:r w:rsidRPr="00952B02">
        <w:rPr>
          <w:rFonts w:hint="cs"/>
          <w:rtl/>
        </w:rPr>
        <w:tab/>
        <w:t xml:space="preserve">أن تعظيم جودة استنساخ الألوان يشكل جزءاً هاماً من تعظيم جودة الصورة </w:t>
      </w:r>
      <w:proofErr w:type="spellStart"/>
      <w:r w:rsidRPr="00952B02">
        <w:rPr>
          <w:rFonts w:hint="cs"/>
          <w:rtl/>
        </w:rPr>
        <w:t>التكييفية</w:t>
      </w:r>
      <w:proofErr w:type="spellEnd"/>
      <w:r w:rsidRPr="00952B02">
        <w:rPr>
          <w:rFonts w:hint="cs"/>
          <w:rtl/>
        </w:rPr>
        <w:t xml:space="preserve"> وأن هذه المسألة المحددة هي موضوع التوصية </w:t>
      </w:r>
      <w:r w:rsidRPr="00952B02">
        <w:rPr>
          <w:lang w:bidi="ar-SY"/>
        </w:rPr>
        <w:t>ITU-R BT.1692</w:t>
      </w:r>
      <w:r w:rsidRPr="00952B02">
        <w:rPr>
          <w:rFonts w:hint="cs"/>
          <w:rtl/>
        </w:rPr>
        <w:t>؛</w:t>
      </w:r>
    </w:p>
    <w:p w:rsidR="00952B02" w:rsidRPr="00952B02" w:rsidRDefault="00952B02" w:rsidP="0009455D">
      <w:pPr>
        <w:rPr>
          <w:rtl/>
        </w:rPr>
      </w:pPr>
      <w:r w:rsidRPr="00952B02">
        <w:rPr>
          <w:rFonts w:hint="cs"/>
          <w:rtl/>
        </w:rPr>
        <w:t>ي)</w:t>
      </w:r>
      <w:r w:rsidRPr="00952B02">
        <w:rPr>
          <w:rFonts w:hint="cs"/>
          <w:rtl/>
        </w:rPr>
        <w:tab/>
        <w:t>أن الطرائق الجديدة ينبغي أن تكون متوافقة مع طرائق إرسال الألوان الحالية بحيث يمكن تشغيل الأنظمة التلفزيونية المستقبلية بأحد الأسلوبين:</w:t>
      </w:r>
    </w:p>
    <w:p w:rsidR="00952B02" w:rsidRPr="00952B02" w:rsidRDefault="00952B02" w:rsidP="0009455D">
      <w:pPr>
        <w:pStyle w:val="enumlev1"/>
        <w:rPr>
          <w:rtl/>
        </w:rPr>
      </w:pPr>
      <w:r w:rsidRPr="00952B02">
        <w:rPr>
          <w:rFonts w:hint="cs"/>
          <w:rtl/>
        </w:rPr>
        <w:t>-</w:t>
      </w:r>
      <w:r w:rsidRPr="00952B02">
        <w:rPr>
          <w:rFonts w:hint="cs"/>
          <w:rtl/>
        </w:rPr>
        <w:tab/>
        <w:t xml:space="preserve">أنظمة التلفزيون الرقمي غير </w:t>
      </w:r>
      <w:proofErr w:type="spellStart"/>
      <w:r w:rsidRPr="00952B02">
        <w:rPr>
          <w:rFonts w:hint="cs"/>
          <w:rtl/>
        </w:rPr>
        <w:t>التكييفية</w:t>
      </w:r>
      <w:proofErr w:type="spellEnd"/>
      <w:r w:rsidRPr="00952B02">
        <w:rPr>
          <w:rFonts w:hint="cs"/>
          <w:rtl/>
        </w:rPr>
        <w:t>؛</w:t>
      </w:r>
    </w:p>
    <w:p w:rsidR="00952B02" w:rsidRPr="00952B02" w:rsidRDefault="00952B02" w:rsidP="0009455D">
      <w:pPr>
        <w:pStyle w:val="enumlev1"/>
        <w:rPr>
          <w:rtl/>
        </w:rPr>
      </w:pPr>
      <w:r w:rsidRPr="00952B02">
        <w:rPr>
          <w:rFonts w:hint="cs"/>
          <w:rtl/>
        </w:rPr>
        <w:t>-</w:t>
      </w:r>
      <w:r w:rsidRPr="00952B02">
        <w:rPr>
          <w:rFonts w:hint="cs"/>
          <w:rtl/>
        </w:rPr>
        <w:tab/>
        <w:t xml:space="preserve">أنظمة التلفزيون الرقمي </w:t>
      </w:r>
      <w:proofErr w:type="spellStart"/>
      <w:r w:rsidRPr="00952B02">
        <w:rPr>
          <w:rFonts w:hint="cs"/>
          <w:rtl/>
        </w:rPr>
        <w:t>التكييفية</w:t>
      </w:r>
      <w:proofErr w:type="spellEnd"/>
      <w:r w:rsidRPr="00952B02">
        <w:rPr>
          <w:rFonts w:hint="cs"/>
          <w:rtl/>
        </w:rPr>
        <w:t>،</w:t>
      </w:r>
    </w:p>
    <w:p w:rsidR="00952B02" w:rsidRPr="00952B02" w:rsidRDefault="00952B02" w:rsidP="0009455D">
      <w:pPr>
        <w:pStyle w:val="Call"/>
        <w:rPr>
          <w:rtl/>
        </w:rPr>
      </w:pPr>
      <w:r w:rsidRPr="00952B02">
        <w:rPr>
          <w:rtl/>
        </w:rPr>
        <w:t>توص</w:t>
      </w:r>
      <w:r w:rsidR="0009455D">
        <w:rPr>
          <w:rFonts w:hint="cs"/>
          <w:rtl/>
        </w:rPr>
        <w:t>ـ</w:t>
      </w:r>
      <w:r w:rsidRPr="00952B02">
        <w:rPr>
          <w:rtl/>
        </w:rPr>
        <w:t>ي</w:t>
      </w:r>
    </w:p>
    <w:p w:rsidR="00952B02" w:rsidRPr="00952B02" w:rsidRDefault="00952B02" w:rsidP="0009455D">
      <w:pPr>
        <w:rPr>
          <w:rtl/>
        </w:rPr>
      </w:pPr>
      <w:r w:rsidRPr="00952B02">
        <w:rPr>
          <w:b/>
          <w:lang w:bidi="ar-SY"/>
        </w:rPr>
        <w:t>1</w:t>
      </w:r>
      <w:r w:rsidRPr="00952B02">
        <w:rPr>
          <w:rtl/>
        </w:rPr>
        <w:tab/>
      </w:r>
      <w:r w:rsidRPr="00952B02">
        <w:rPr>
          <w:rFonts w:hint="cs"/>
          <w:rtl/>
        </w:rPr>
        <w:t>باستعمال طرائق تعظيم جودة الصورة الشاملة في أنظمة التلفزيون الرقمي، سواء بواسطة تعظيم المعلمات الفردية، أو بواسطة تعظيم معلمات مجمعة؛</w:t>
      </w:r>
    </w:p>
    <w:p w:rsidR="00952B02" w:rsidRPr="00952B02" w:rsidRDefault="00952B02" w:rsidP="0009455D">
      <w:pPr>
        <w:rPr>
          <w:rtl/>
        </w:rPr>
      </w:pPr>
      <w:r w:rsidRPr="00952B02">
        <w:rPr>
          <w:b/>
          <w:lang w:bidi="ar-SY"/>
        </w:rPr>
        <w:t>2</w:t>
      </w:r>
      <w:r w:rsidRPr="00952B02">
        <w:rPr>
          <w:rtl/>
        </w:rPr>
        <w:tab/>
      </w:r>
      <w:r w:rsidRPr="00952B02">
        <w:rPr>
          <w:rFonts w:hint="cs"/>
          <w:rtl/>
        </w:rPr>
        <w:t>بضرورة توفر معلومات بشأن خصائص الصورة المرسلة، وظروف المشاهدة، وظروف الإرسال، وطريقة العرض، وأي أجهزة وسيطة في مسار الإشارة التي يمكن أن تؤثر على جودة الإشارة</w:t>
      </w:r>
      <w:r w:rsidRPr="00952B02">
        <w:rPr>
          <w:rtl/>
        </w:rPr>
        <w:t xml:space="preserve"> </w:t>
      </w:r>
      <w:r w:rsidRPr="00952B02">
        <w:rPr>
          <w:rFonts w:hint="cs"/>
          <w:rtl/>
        </w:rPr>
        <w:t>من أجل تعظيم جودة الصورة. وينبغي إدراج هذه المعلومات في موقع محدد في تدفق البتات بحيث يمكن قراءتها بواسطة أجهزة معالجة الإشارة التكييفية عند طرفي الإرسال والاستقبال.</w:t>
      </w:r>
    </w:p>
    <w:p w:rsidR="00952B02" w:rsidRPr="00952B02" w:rsidRDefault="00952B02" w:rsidP="0009455D">
      <w:pPr>
        <w:rPr>
          <w:rtl/>
        </w:rPr>
      </w:pPr>
      <w:r w:rsidRPr="00952B02">
        <w:rPr>
          <w:b/>
          <w:lang w:bidi="ar-SY"/>
        </w:rPr>
        <w:t>3</w:t>
      </w:r>
      <w:r w:rsidRPr="00952B02">
        <w:rPr>
          <w:rtl/>
        </w:rPr>
        <w:tab/>
      </w:r>
      <w:r w:rsidRPr="00952B02">
        <w:rPr>
          <w:rFonts w:hint="cs"/>
          <w:rtl/>
        </w:rPr>
        <w:t xml:space="preserve">أن تتضمن البيانات الإضافية معلمات تتصل بالتقاط الشيء المحدد ومعالجته وإرساله، </w:t>
      </w:r>
      <w:proofErr w:type="spellStart"/>
      <w:r w:rsidRPr="00952B02">
        <w:rPr>
          <w:rFonts w:hint="cs"/>
          <w:rtl/>
        </w:rPr>
        <w:t>إلخ</w:t>
      </w:r>
      <w:proofErr w:type="spellEnd"/>
      <w:r w:rsidRPr="00952B02">
        <w:rPr>
          <w:rtl/>
        </w:rPr>
        <w:t xml:space="preserve"> </w:t>
      </w:r>
      <w:r w:rsidRPr="00952B02">
        <w:rPr>
          <w:rFonts w:hint="cs"/>
          <w:rtl/>
        </w:rPr>
        <w:t>في حالة عرض الصور القائم على الأشياء؛</w:t>
      </w:r>
    </w:p>
    <w:p w:rsidR="00952B02" w:rsidRDefault="00952B02" w:rsidP="0009455D">
      <w:pPr>
        <w:rPr>
          <w:rFonts w:hint="cs"/>
          <w:rtl/>
        </w:rPr>
      </w:pPr>
      <w:r w:rsidRPr="00952B02">
        <w:rPr>
          <w:b/>
          <w:lang w:bidi="ar-SY"/>
        </w:rPr>
        <w:t>4</w:t>
      </w:r>
      <w:r w:rsidRPr="00952B02">
        <w:rPr>
          <w:rtl/>
        </w:rPr>
        <w:tab/>
      </w:r>
      <w:r w:rsidRPr="00952B02">
        <w:rPr>
          <w:rFonts w:hint="cs"/>
          <w:rtl/>
          <w:lang w:bidi="ar-EG"/>
        </w:rPr>
        <w:t xml:space="preserve">أن تكون أنظمة التلفزيون الرقمي </w:t>
      </w:r>
      <w:proofErr w:type="spellStart"/>
      <w:r w:rsidRPr="00952B02">
        <w:rPr>
          <w:rFonts w:hint="cs"/>
          <w:rtl/>
          <w:lang w:bidi="ar-EG"/>
        </w:rPr>
        <w:t>التكييفية</w:t>
      </w:r>
      <w:proofErr w:type="spellEnd"/>
      <w:r w:rsidRPr="00952B02">
        <w:rPr>
          <w:rFonts w:hint="cs"/>
          <w:rtl/>
          <w:lang w:bidi="ar-EG"/>
        </w:rPr>
        <w:t xml:space="preserve"> متوافقة مع أنظمة التلفزيون الرقمي الحالية.</w:t>
      </w:r>
    </w:p>
    <w:p w:rsidR="0009455D" w:rsidRPr="00952B02" w:rsidRDefault="0009455D" w:rsidP="0009455D">
      <w:pPr>
        <w:rPr>
          <w:rtl/>
        </w:rPr>
      </w:pPr>
    </w:p>
    <w:p w:rsidR="00952B02" w:rsidRPr="00952B02" w:rsidRDefault="00952B02" w:rsidP="0009455D">
      <w:pPr>
        <w:pStyle w:val="TOC1"/>
        <w:rPr>
          <w:rtl/>
        </w:rPr>
      </w:pPr>
      <w:r w:rsidRPr="00952B02">
        <w:rPr>
          <w:rFonts w:hint="cs"/>
          <w:rtl/>
        </w:rPr>
        <w:t>__________</w:t>
      </w:r>
    </w:p>
    <w:sectPr w:rsidR="00952B02" w:rsidRPr="00952B02" w:rsidSect="005E066B">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2B02" w:rsidRDefault="00952B02">
      <w:r>
        <w:separator/>
      </w:r>
    </w:p>
  </w:endnote>
  <w:endnote w:type="continuationSeparator" w:id="0">
    <w:p w:rsidR="00952B02" w:rsidRDefault="00952B0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宋体">
    <w:altName w:val="Arial Unicode MS"/>
    <w:panose1 w:val="00000000000000000000"/>
    <w:charset w:val="4D"/>
    <w:family w:val="roman"/>
    <w:notTrueType/>
    <w:pitch w:val="default"/>
    <w:sig w:usb0="09FA0ED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197749"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FF030F">
    <w:pPr>
      <w:pStyle w:val="Footer"/>
    </w:pPr>
    <w:fldSimple w:instr=" FILENAME \p \* MERGEFORMAT ">
      <w:r w:rsidR="00952B02">
        <w:t>Document1</w:t>
      </w:r>
    </w:fldSimple>
    <w:r w:rsidR="00197749">
      <w:tab/>
    </w:r>
    <w:r>
      <w:fldChar w:fldCharType="begin"/>
    </w:r>
    <w:r w:rsidR="00197749">
      <w:instrText xml:space="preserve"> savedate \@ dd.MM.yy </w:instrText>
    </w:r>
    <w:r>
      <w:fldChar w:fldCharType="separate"/>
    </w:r>
    <w:r w:rsidR="00952B02">
      <w:t>00.00.00</w:t>
    </w:r>
    <w:r>
      <w:fldChar w:fldCharType="end"/>
    </w:r>
    <w:r w:rsidR="00197749">
      <w:tab/>
    </w:r>
    <w:r>
      <w:fldChar w:fldCharType="begin"/>
    </w:r>
    <w:r w:rsidR="00197749">
      <w:instrText xml:space="preserve"> printdate \@ dd.MM.yy </w:instrText>
    </w:r>
    <w:r>
      <w:fldChar w:fldCharType="separate"/>
    </w:r>
    <w:r w:rsidR="00952B02">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2B02" w:rsidRDefault="00952B02" w:rsidP="00E1601B">
      <w:pPr>
        <w:spacing w:line="240" w:lineRule="auto"/>
      </w:pPr>
      <w:r>
        <w:t>____________________</w:t>
      </w:r>
    </w:p>
  </w:footnote>
  <w:footnote w:type="continuationSeparator" w:id="0">
    <w:p w:rsidR="00952B02" w:rsidRDefault="00952B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952B02" w:rsidP="00952B02">
    <w:pPr>
      <w:pStyle w:val="Header"/>
      <w:tabs>
        <w:tab w:val="center" w:pos="4819"/>
        <w:tab w:val="right" w:pos="9639"/>
      </w:tabs>
      <w:jc w:val="both"/>
      <w:rPr>
        <w:rFonts w:hint="cs"/>
        <w:b w:val="0"/>
        <w:bCs w:val="0"/>
        <w:rtl/>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09455D">
      <w:rPr>
        <w:b w:val="0"/>
        <w:bCs w:val="0"/>
        <w:noProof/>
      </w:rPr>
      <w:t>ii</w:t>
    </w:r>
    <w:r w:rsidRPr="003D017C">
      <w:rPr>
        <w:b w:val="0"/>
        <w:bCs w:val="0"/>
      </w:rPr>
      <w:fldChar w:fldCharType="end"/>
    </w:r>
    <w:r w:rsidR="003D017C">
      <w:tab/>
    </w:r>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ITU-R</w:t>
    </w:r>
    <w:r w:rsidR="003D017C">
      <w:rPr>
        <w:b w:val="0"/>
        <w:bCs w:val="0"/>
      </w:rPr>
      <w:t xml:space="preserve"> </w:t>
    </w:r>
    <w:r w:rsidR="003D017C" w:rsidRPr="002C0F17">
      <w:rPr>
        <w:b w:val="0"/>
        <w:bCs w:val="0"/>
      </w:rPr>
      <w:t xml:space="preserve"> </w:t>
    </w:r>
    <w:r>
      <w:rPr>
        <w:b w:val="0"/>
        <w:bCs w:val="0"/>
      </w:rPr>
      <w:t>BT</w:t>
    </w:r>
    <w:r w:rsidR="003D017C">
      <w:rPr>
        <w:b w:val="0"/>
        <w:bCs w:val="0"/>
      </w:rPr>
      <w:t>.</w:t>
    </w:r>
    <w:r>
      <w:rPr>
        <w:b w:val="0"/>
        <w:bCs w:val="0"/>
      </w:rPr>
      <w:t>1691-1</w:t>
    </w:r>
    <w:r w:rsidR="003D017C">
      <w:rPr>
        <w:b w:val="0"/>
        <w:bCs w:val="0"/>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3D017C" w:rsidRDefault="003D01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FF030F" w:rsidP="008B76A0">
    <w:pPr>
      <w:pStyle w:val="Header"/>
      <w:framePr w:wrap="around" w:vAnchor="text" w:hAnchor="text" w:xAlign="inside" w:y="1"/>
      <w:rPr>
        <w:rStyle w:val="PageNumber"/>
      </w:rPr>
    </w:pPr>
    <w:r>
      <w:rPr>
        <w:rStyle w:val="PageNumber"/>
        <w:rtl/>
      </w:rPr>
      <w:fldChar w:fldCharType="begin"/>
    </w:r>
    <w:r w:rsidR="00197749">
      <w:rPr>
        <w:rStyle w:val="PageNumber"/>
      </w:rPr>
      <w:instrText xml:space="preserve">PAGE  </w:instrText>
    </w:r>
    <w:r w:rsidR="00952B02">
      <w:rPr>
        <w:rStyle w:val="PageNumber"/>
        <w:rtl/>
      </w:rPr>
      <w:fldChar w:fldCharType="separate"/>
    </w:r>
    <w:r w:rsidR="0009455D">
      <w:rPr>
        <w:rStyle w:val="PageNumber"/>
        <w:noProof/>
        <w:rtl/>
      </w:rPr>
      <w:t>2</w:t>
    </w:r>
    <w:r>
      <w:rPr>
        <w:rStyle w:val="PageNumber"/>
        <w:rtl/>
      </w:rPr>
      <w:fldChar w:fldCharType="end"/>
    </w:r>
  </w:p>
  <w:p w:rsidR="00197749" w:rsidRDefault="00197749"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FF030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197749"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012FA3">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197749" w:rsidRPr="002C0F17" w:rsidRDefault="00197749" w:rsidP="00952B02">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952B02">
      <w:rPr>
        <w:b w:val="0"/>
        <w:bCs w:val="0"/>
      </w:rPr>
      <w:t>BT</w:t>
    </w:r>
    <w:r>
      <w:rPr>
        <w:b w:val="0"/>
        <w:bCs w:val="0"/>
      </w:rPr>
      <w:t>.</w:t>
    </w:r>
    <w:r w:rsidR="00952B02">
      <w:rPr>
        <w:b w:val="0"/>
        <w:bCs w:val="0"/>
      </w:rPr>
      <w:t>1691-1</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001"/>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9218"/>
  </w:hdrShapeDefaults>
  <w:footnotePr>
    <w:footnote w:id="-1"/>
    <w:footnote w:id="0"/>
  </w:footnotePr>
  <w:endnotePr>
    <w:endnote w:id="-1"/>
    <w:endnote w:id="0"/>
  </w:endnotePr>
  <w:compat/>
  <w:rsids>
    <w:rsidRoot w:val="0009455D"/>
    <w:rsid w:val="00002849"/>
    <w:rsid w:val="00004474"/>
    <w:rsid w:val="00012FA3"/>
    <w:rsid w:val="00027907"/>
    <w:rsid w:val="000473FF"/>
    <w:rsid w:val="000522D1"/>
    <w:rsid w:val="00067954"/>
    <w:rsid w:val="00081122"/>
    <w:rsid w:val="0009455D"/>
    <w:rsid w:val="00096F01"/>
    <w:rsid w:val="000A079C"/>
    <w:rsid w:val="000B30D7"/>
    <w:rsid w:val="000F6D38"/>
    <w:rsid w:val="001048FC"/>
    <w:rsid w:val="00113EE4"/>
    <w:rsid w:val="001231D6"/>
    <w:rsid w:val="00132731"/>
    <w:rsid w:val="00140B98"/>
    <w:rsid w:val="001568ED"/>
    <w:rsid w:val="0017413D"/>
    <w:rsid w:val="00182385"/>
    <w:rsid w:val="00183CAB"/>
    <w:rsid w:val="00197749"/>
    <w:rsid w:val="001B03B8"/>
    <w:rsid w:val="001D2146"/>
    <w:rsid w:val="001E0B6B"/>
    <w:rsid w:val="001F23C7"/>
    <w:rsid w:val="00201143"/>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2B02"/>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C2BCA"/>
    <w:rsid w:val="00EF0744"/>
    <w:rsid w:val="00EF7CB5"/>
    <w:rsid w:val="00F22C87"/>
    <w:rsid w:val="00F3359B"/>
    <w:rsid w:val="00F40BC5"/>
    <w:rsid w:val="00F82FD6"/>
    <w:rsid w:val="00F95755"/>
    <w:rsid w:val="00FA3938"/>
    <w:rsid w:val="00FF030F"/>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A177D7"/>
    <w:pPr>
      <w:tabs>
        <w:tab w:val="right" w:pos="1814"/>
      </w:tabs>
      <w:spacing w:before="80"/>
      <w:ind w:left="1985" w:righ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A177D7"/>
    <w:pPr>
      <w:keepNext/>
      <w:keepLines/>
      <w:jc w:val="right"/>
    </w:pPr>
    <w:rPr>
      <w:i/>
    </w:r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autoRedefine/>
    <w:rsid w:val="0009455D"/>
    <w:pPr>
      <w:ind w:left="794" w:hanging="794"/>
      <w:jc w:val="center"/>
    </w:pPr>
    <w:rPr>
      <w:lang w:bidi="ar-SY"/>
    </w:rPr>
  </w:style>
  <w:style w:type="paragraph" w:styleId="TOC2">
    <w:name w:val="toc 2"/>
    <w:basedOn w:val="TOC1"/>
    <w:rsid w:val="00A177D7"/>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83CAB"/>
    <w:rPr>
      <w:rFonts w:ascii="Times New Roman Bold"/>
      <w:b/>
      <w:bCs/>
    </w:rPr>
  </w:style>
  <w:style w:type="character" w:styleId="FollowedHyperlink">
    <w:name w:val="FollowedHyperlink"/>
    <w:basedOn w:val="DefaultParagraphFont"/>
    <w:rsid w:val="00D2107D"/>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QPUB\BR\COUVERTURES\Couvertures_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AB708-0B1D-439C-9117-C83D99913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Couvertures_A.dotx</Template>
  <TotalTime>41</TotalTime>
  <Pages>4</Pages>
  <Words>817</Words>
  <Characters>4755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5561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1</cp:revision>
  <cp:lastPrinted>2009-11-03T07:39:00Z</cp:lastPrinted>
  <dcterms:created xsi:type="dcterms:W3CDTF">2010-02-24T15:09:00Z</dcterms:created>
  <dcterms:modified xsi:type="dcterms:W3CDTF">2010-02-24T15:50:00Z</dcterms:modified>
</cp:coreProperties>
</file>