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F504" w14:textId="77777777" w:rsidR="00F335DC" w:rsidRPr="00476B58" w:rsidRDefault="00F335DC" w:rsidP="00F335DC">
      <w:pPr>
        <w:rPr>
          <w:lang w:val="ru-RU"/>
        </w:rPr>
      </w:pPr>
    </w:p>
    <w:p w14:paraId="42EE66A8" w14:textId="77777777" w:rsidR="00F335DC" w:rsidRPr="00476B58" w:rsidRDefault="00F335DC" w:rsidP="00F335DC">
      <w:pPr>
        <w:tabs>
          <w:tab w:val="clear" w:pos="794"/>
          <w:tab w:val="clear" w:pos="1191"/>
          <w:tab w:val="clear" w:pos="1588"/>
          <w:tab w:val="clear" w:pos="1985"/>
        </w:tabs>
        <w:rPr>
          <w:lang w:val="ru-RU"/>
        </w:rPr>
      </w:pPr>
    </w:p>
    <w:p w14:paraId="4EE52175" w14:textId="354E736D" w:rsidR="00F335DC" w:rsidRPr="00476B58" w:rsidRDefault="00CD45A3" w:rsidP="00CD45A3">
      <w:pPr>
        <w:pStyle w:val="CoverNumber"/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rPr>
          <w:lang w:val="ru-RU"/>
        </w:rPr>
      </w:pPr>
      <w:r w:rsidRPr="00476B58">
        <w:rPr>
          <w:lang w:val="ru-RU"/>
        </w:rPr>
        <w:t>Рекомендация МСЭ-R BT.1666-1</w:t>
      </w:r>
    </w:p>
    <w:p w14:paraId="47416AF5" w14:textId="7F9129DA" w:rsidR="00F335DC" w:rsidRPr="00476B58" w:rsidRDefault="00F335DC" w:rsidP="00F335DC">
      <w:pPr>
        <w:pStyle w:val="DateCover"/>
        <w:rPr>
          <w:lang w:val="ru-RU"/>
        </w:rPr>
      </w:pPr>
      <w:r w:rsidRPr="00476B58">
        <w:rPr>
          <w:lang w:val="ru-RU"/>
        </w:rPr>
        <w:t>(</w:t>
      </w:r>
      <w:r w:rsidR="005C0A8E" w:rsidRPr="00476B58">
        <w:rPr>
          <w:lang w:val="ru-RU"/>
        </w:rPr>
        <w:t>02</w:t>
      </w:r>
      <w:r w:rsidRPr="00476B58">
        <w:rPr>
          <w:lang w:val="ru-RU"/>
        </w:rPr>
        <w:t>/</w:t>
      </w:r>
      <w:r w:rsidR="008030EF" w:rsidRPr="00476B58">
        <w:rPr>
          <w:lang w:val="ru-RU"/>
        </w:rPr>
        <w:t>202</w:t>
      </w:r>
      <w:r w:rsidR="005C0A8E" w:rsidRPr="00476B58">
        <w:rPr>
          <w:lang w:val="ru-RU"/>
        </w:rPr>
        <w:t>5</w:t>
      </w:r>
      <w:r w:rsidRPr="00476B58">
        <w:rPr>
          <w:lang w:val="ru-RU"/>
        </w:rPr>
        <w:t>)</w:t>
      </w:r>
    </w:p>
    <w:p w14:paraId="33B11099" w14:textId="018260DC" w:rsidR="00F335DC" w:rsidRPr="00476B58" w:rsidRDefault="00CD45A3" w:rsidP="00CD45A3">
      <w:pPr>
        <w:pStyle w:val="CoverSeries"/>
        <w:rPr>
          <w:lang w:val="ru-RU"/>
        </w:rPr>
      </w:pPr>
      <w:r w:rsidRPr="00476B58">
        <w:rPr>
          <w:color w:val="auto"/>
          <w:lang w:val="ru-RU"/>
        </w:rPr>
        <w:t>Серия BT:</w:t>
      </w:r>
      <w:r w:rsidR="00F335DC" w:rsidRPr="00476B58">
        <w:rPr>
          <w:lang w:val="ru-RU"/>
        </w:rPr>
        <w:t xml:space="preserve"> </w:t>
      </w:r>
      <w:r w:rsidRPr="00476B58">
        <w:rPr>
          <w:bCs w:val="0"/>
          <w:color w:val="auto"/>
          <w:lang w:val="ru-RU"/>
        </w:rPr>
        <w:t>Радиовещательная служба (телевизионная)</w:t>
      </w:r>
    </w:p>
    <w:p w14:paraId="2AD67E06" w14:textId="396AA8A0" w:rsidR="00F335DC" w:rsidRPr="00476B58" w:rsidRDefault="00CD45A3" w:rsidP="009A602D">
      <w:pPr>
        <w:pStyle w:val="CoverTitle"/>
      </w:pPr>
      <w:proofErr w:type="spellStart"/>
      <w:r w:rsidRPr="00476B58">
        <w:t>Требования</w:t>
      </w:r>
      <w:proofErr w:type="spellEnd"/>
      <w:r w:rsidRPr="00476B58">
        <w:t xml:space="preserve"> </w:t>
      </w:r>
      <w:proofErr w:type="spellStart"/>
      <w:r w:rsidRPr="00476B58">
        <w:t>пользователя</w:t>
      </w:r>
      <w:proofErr w:type="spellEnd"/>
      <w:r w:rsidRPr="00476B58">
        <w:t xml:space="preserve"> к</w:t>
      </w:r>
      <w:r w:rsidR="008D7F16">
        <w:t> </w:t>
      </w:r>
      <w:proofErr w:type="spellStart"/>
      <w:r w:rsidRPr="00476B58">
        <w:t>телевизионным</w:t>
      </w:r>
      <w:proofErr w:type="spellEnd"/>
      <w:r w:rsidRPr="00476B58">
        <w:t xml:space="preserve"> </w:t>
      </w:r>
      <w:proofErr w:type="spellStart"/>
      <w:r w:rsidR="00C37246" w:rsidRPr="00C37246">
        <w:t>применениям</w:t>
      </w:r>
      <w:proofErr w:type="spellEnd"/>
      <w:r w:rsidRPr="00476B58">
        <w:t xml:space="preserve">, </w:t>
      </w:r>
      <w:proofErr w:type="spellStart"/>
      <w:r w:rsidRPr="00476B58">
        <w:t>предназначенным</w:t>
      </w:r>
      <w:proofErr w:type="spellEnd"/>
      <w:r w:rsidRPr="00476B58">
        <w:t xml:space="preserve"> </w:t>
      </w:r>
      <w:proofErr w:type="spellStart"/>
      <w:r w:rsidRPr="00476B58">
        <w:t>для</w:t>
      </w:r>
      <w:proofErr w:type="spellEnd"/>
      <w:r w:rsidRPr="00476B58">
        <w:t xml:space="preserve"> </w:t>
      </w:r>
      <w:r w:rsidR="00245BAD">
        <w:t>демонстрации</w:t>
      </w:r>
      <w:r w:rsidRPr="00476B58">
        <w:t xml:space="preserve"> в </w:t>
      </w:r>
      <w:r w:rsidR="00C37246" w:rsidRPr="00C37246">
        <w:t>условиях кинотеатра</w:t>
      </w:r>
    </w:p>
    <w:p w14:paraId="01AD67C0" w14:textId="77777777" w:rsidR="00F335DC" w:rsidRPr="00476B58" w:rsidRDefault="00F335DC" w:rsidP="00F335DC">
      <w:pPr>
        <w:rPr>
          <w:lang w:val="ru-RU"/>
        </w:rPr>
      </w:pPr>
    </w:p>
    <w:p w14:paraId="7471F3BC" w14:textId="77777777" w:rsidR="00F335DC" w:rsidRPr="00476B58" w:rsidRDefault="00F335DC" w:rsidP="00F335DC">
      <w:pPr>
        <w:rPr>
          <w:lang w:val="ru-RU"/>
        </w:rPr>
      </w:pPr>
    </w:p>
    <w:p w14:paraId="52A05BF9" w14:textId="77777777" w:rsidR="00F335DC" w:rsidRPr="00476B58" w:rsidRDefault="00F335DC" w:rsidP="00F335DC">
      <w:pPr>
        <w:rPr>
          <w:lang w:val="ru-RU"/>
        </w:rPr>
        <w:sectPr w:rsidR="00F335DC" w:rsidRPr="00476B58" w:rsidSect="00245B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89" w:right="1089" w:bottom="284" w:left="1089" w:header="737" w:footer="284" w:gutter="0"/>
          <w:pgNumType w:start="1"/>
          <w:cols w:space="720"/>
          <w:docGrid w:linePitch="326"/>
        </w:sectPr>
      </w:pPr>
    </w:p>
    <w:p w14:paraId="64491EEA" w14:textId="77777777" w:rsidR="002E7D72" w:rsidRPr="00046865" w:rsidRDefault="002E7D72" w:rsidP="002E7D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bCs/>
          <w:szCs w:val="22"/>
          <w:lang w:val="ru-RU"/>
        </w:rPr>
      </w:pPr>
      <w:bookmarkStart w:id="0" w:name="c2tope"/>
      <w:bookmarkEnd w:id="0"/>
      <w:r w:rsidRPr="00046865">
        <w:rPr>
          <w:b/>
          <w:bCs/>
          <w:szCs w:val="22"/>
          <w:lang w:val="ru-RU"/>
        </w:rPr>
        <w:lastRenderedPageBreak/>
        <w:t>Предисловие</w:t>
      </w:r>
    </w:p>
    <w:p w14:paraId="6433F0EA" w14:textId="77777777" w:rsidR="002E7D72" w:rsidRPr="002A2E8E" w:rsidRDefault="002E7D72" w:rsidP="002E7D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2A2E8E">
        <w:rPr>
          <w:sz w:val="20"/>
          <w:lang w:val="ru-RU"/>
        </w:rPr>
        <w:t>Роль Сектора радиосвязи заключается в обеспечении рационального, справедливого, эффективного и экономичного использования радиочастотного спектра всеми службами радиосвязи, включая спутниковые службы, и проведении в неограниченном частотном диапазоне исследований, на основании которых принимаются Рекомендации.</w:t>
      </w:r>
    </w:p>
    <w:p w14:paraId="37AE2F27" w14:textId="77777777" w:rsidR="002E7D72" w:rsidRPr="002A2E8E" w:rsidRDefault="002E7D72" w:rsidP="002E7D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2A2E8E">
        <w:rPr>
          <w:sz w:val="20"/>
          <w:lang w:val="ru-RU"/>
        </w:rPr>
        <w:t xml:space="preserve">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радиосвязи. </w:t>
      </w:r>
    </w:p>
    <w:p w14:paraId="3053C575" w14:textId="77777777" w:rsidR="002E7D72" w:rsidRPr="00046865" w:rsidRDefault="002E7D72" w:rsidP="002E7D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jc w:val="center"/>
        <w:textAlignment w:val="auto"/>
        <w:rPr>
          <w:b/>
          <w:bCs/>
          <w:szCs w:val="22"/>
          <w:lang w:val="ru-RU"/>
        </w:rPr>
      </w:pPr>
      <w:r w:rsidRPr="00046865">
        <w:rPr>
          <w:b/>
          <w:bCs/>
          <w:szCs w:val="22"/>
          <w:lang w:val="ru-RU"/>
        </w:rPr>
        <w:t>Политика в области прав интеллектуальной собственности (ПИС)</w:t>
      </w:r>
    </w:p>
    <w:p w14:paraId="18CAEEA0" w14:textId="3246AE7B" w:rsidR="002E7D72" w:rsidRPr="002A2E8E" w:rsidRDefault="002E7D72" w:rsidP="002E7D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2A2E8E">
        <w:rPr>
          <w:sz w:val="20"/>
          <w:lang w:val="ru-RU"/>
        </w:rPr>
        <w:t xml:space="preserve">Политика МСЭ-R в области ПИС излагается в общей патентной политике МСЭ-Т/МСЭ-R/ИСО/МЭК, упоминаемой в Резолюции МСЭ-R 1. Формы, которые владельцам патентов следует использовать для представления патентных заявлений и деклараций о лицензировании, представлены по адресу: </w:t>
      </w:r>
      <w:hyperlink r:id="rId16" w:history="1">
        <w:r w:rsidR="00C90A61">
          <w:rPr>
            <w:rStyle w:val="Hyperlink"/>
            <w:sz w:val="20"/>
            <w:lang w:val="ru-RU" w:eastAsia="zh-CN"/>
          </w:rPr>
          <w:t>https://www.itu.int/ITU-R/go/patents/en</w:t>
        </w:r>
      </w:hyperlink>
      <w:r w:rsidRPr="002A2E8E">
        <w:rPr>
          <w:sz w:val="20"/>
          <w:lang w:val="ru-RU"/>
        </w:rPr>
        <w:t>, где также содержатся Руководящие принципы по выполнению общей патентной политики МСЭ-Т/МСЭ-R/ИСО/МЭК и база данных патентной информации МСЭ-R.</w:t>
      </w:r>
    </w:p>
    <w:p w14:paraId="3C3130CA" w14:textId="77777777" w:rsidR="002E7D72" w:rsidRPr="002A2E8E" w:rsidRDefault="002E7D72" w:rsidP="002E7D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left"/>
        <w:textAlignment w:val="auto"/>
        <w:rPr>
          <w:sz w:val="20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4A0" w:firstRow="1" w:lastRow="0" w:firstColumn="1" w:lastColumn="0" w:noHBand="0" w:noVBand="1"/>
      </w:tblPr>
      <w:tblGrid>
        <w:gridCol w:w="1188"/>
        <w:gridCol w:w="7668"/>
      </w:tblGrid>
      <w:tr w:rsidR="002E7D72" w:rsidRPr="00DA5B02" w14:paraId="3B58614C" w14:textId="77777777" w:rsidTr="00DC1C9E">
        <w:trPr>
          <w:jc w:val="center"/>
        </w:trPr>
        <w:tc>
          <w:tcPr>
            <w:tcW w:w="8856" w:type="dxa"/>
            <w:gridSpan w:val="2"/>
          </w:tcPr>
          <w:p w14:paraId="462985DB" w14:textId="77777777" w:rsidR="002E7D72" w:rsidRPr="00046865" w:rsidRDefault="002E7D72" w:rsidP="008427F2">
            <w:pPr>
              <w:spacing w:before="180"/>
              <w:jc w:val="center"/>
              <w:rPr>
                <w:b/>
                <w:bCs/>
                <w:szCs w:val="22"/>
                <w:lang w:val="ru-RU"/>
              </w:rPr>
            </w:pPr>
            <w:r w:rsidRPr="00046865">
              <w:rPr>
                <w:b/>
                <w:bCs/>
                <w:szCs w:val="22"/>
                <w:lang w:val="ru-RU"/>
              </w:rPr>
              <w:t>Серии Рекомендаций МСЭ-R</w:t>
            </w:r>
          </w:p>
          <w:p w14:paraId="4200FF8B" w14:textId="6B74BBF6" w:rsidR="002E7D72" w:rsidRPr="002A2E8E" w:rsidRDefault="002E7D72" w:rsidP="008427F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sz w:val="18"/>
                <w:szCs w:val="18"/>
                <w:lang w:val="ru-RU" w:eastAsia="zh-CN"/>
              </w:rPr>
            </w:pPr>
            <w:r w:rsidRPr="002A2E8E">
              <w:rPr>
                <w:sz w:val="18"/>
                <w:szCs w:val="18"/>
                <w:lang w:val="ru-RU"/>
              </w:rPr>
              <w:t xml:space="preserve">(Представлены также в онлайновой форме по адресу: </w:t>
            </w:r>
            <w:hyperlink r:id="rId17" w:history="1">
              <w:r w:rsidR="00046865" w:rsidRPr="00F55C37">
                <w:rPr>
                  <w:rStyle w:val="Hyperlink"/>
                  <w:sz w:val="18"/>
                  <w:lang w:val="ru-RU"/>
                </w:rPr>
                <w:t>http</w:t>
              </w:r>
              <w:r w:rsidR="00046865" w:rsidRPr="00F55C37">
                <w:rPr>
                  <w:rStyle w:val="Hyperlink"/>
                  <w:sz w:val="18"/>
                  <w:lang w:val="en-US"/>
                </w:rPr>
                <w:t>s</w:t>
              </w:r>
              <w:r w:rsidR="00046865" w:rsidRPr="00F55C37">
                <w:rPr>
                  <w:rStyle w:val="Hyperlink"/>
                  <w:sz w:val="18"/>
                  <w:lang w:val="ru-RU"/>
                </w:rPr>
                <w:t>://www.itu.int/publ/R-REC/ru</w:t>
              </w:r>
            </w:hyperlink>
            <w:r w:rsidRPr="002A2E8E">
              <w:rPr>
                <w:sz w:val="18"/>
                <w:szCs w:val="18"/>
                <w:lang w:val="ru-RU"/>
              </w:rPr>
              <w:t>.)</w:t>
            </w:r>
          </w:p>
        </w:tc>
      </w:tr>
      <w:tr w:rsidR="002E7D72" w:rsidRPr="002A2E8E" w14:paraId="4ED2BD78" w14:textId="77777777" w:rsidTr="00DC1C9E">
        <w:trPr>
          <w:jc w:val="center"/>
        </w:trPr>
        <w:tc>
          <w:tcPr>
            <w:tcW w:w="1188" w:type="dxa"/>
          </w:tcPr>
          <w:p w14:paraId="4899665E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Серия</w:t>
            </w:r>
          </w:p>
        </w:tc>
        <w:tc>
          <w:tcPr>
            <w:tcW w:w="7668" w:type="dxa"/>
          </w:tcPr>
          <w:p w14:paraId="3FF9021C" w14:textId="77777777" w:rsidR="002E7D72" w:rsidRPr="002A2E8E" w:rsidRDefault="002E7D72" w:rsidP="008427F2">
            <w:pPr>
              <w:spacing w:before="40" w:after="40"/>
              <w:jc w:val="center"/>
              <w:rPr>
                <w:b/>
                <w:bCs/>
                <w:sz w:val="20"/>
                <w:lang w:val="ru-RU" w:eastAsia="zh-CN"/>
              </w:rPr>
            </w:pPr>
            <w:r w:rsidRPr="002A2E8E">
              <w:rPr>
                <w:b/>
                <w:bCs/>
                <w:sz w:val="20"/>
                <w:lang w:val="ru-RU"/>
              </w:rPr>
              <w:t>Название</w:t>
            </w:r>
          </w:p>
        </w:tc>
      </w:tr>
      <w:tr w:rsidR="002E7D72" w:rsidRPr="002A2E8E" w14:paraId="6B7ABA8B" w14:textId="77777777" w:rsidTr="00DC1C9E">
        <w:trPr>
          <w:jc w:val="center"/>
        </w:trPr>
        <w:tc>
          <w:tcPr>
            <w:tcW w:w="1188" w:type="dxa"/>
          </w:tcPr>
          <w:p w14:paraId="05BB8182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BO</w:t>
            </w:r>
          </w:p>
        </w:tc>
        <w:tc>
          <w:tcPr>
            <w:tcW w:w="7668" w:type="dxa"/>
          </w:tcPr>
          <w:p w14:paraId="056414B3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Спутниковое радиовещание</w:t>
            </w:r>
          </w:p>
        </w:tc>
      </w:tr>
      <w:tr w:rsidR="002E7D72" w:rsidRPr="00DA5B02" w14:paraId="139F1CCE" w14:textId="77777777" w:rsidTr="00DC1C9E">
        <w:trPr>
          <w:jc w:val="center"/>
        </w:trPr>
        <w:tc>
          <w:tcPr>
            <w:tcW w:w="1188" w:type="dxa"/>
          </w:tcPr>
          <w:p w14:paraId="5E534414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BR</w:t>
            </w:r>
          </w:p>
        </w:tc>
        <w:tc>
          <w:tcPr>
            <w:tcW w:w="7668" w:type="dxa"/>
          </w:tcPr>
          <w:p w14:paraId="3B67AE86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Запись для производства, архивирования и воспроизведения; пленки для телевидения</w:t>
            </w:r>
          </w:p>
        </w:tc>
      </w:tr>
      <w:tr w:rsidR="002E7D72" w:rsidRPr="002A2E8E" w14:paraId="0EBB9551" w14:textId="77777777" w:rsidTr="00DC1C9E">
        <w:trPr>
          <w:jc w:val="center"/>
        </w:trPr>
        <w:tc>
          <w:tcPr>
            <w:tcW w:w="1188" w:type="dxa"/>
            <w:shd w:val="clear" w:color="auto" w:fill="FFFFFF" w:themeFill="background1"/>
          </w:tcPr>
          <w:p w14:paraId="5A20C14F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BS</w:t>
            </w:r>
          </w:p>
        </w:tc>
        <w:tc>
          <w:tcPr>
            <w:tcW w:w="7668" w:type="dxa"/>
            <w:shd w:val="clear" w:color="auto" w:fill="FFFFFF" w:themeFill="background1"/>
          </w:tcPr>
          <w:p w14:paraId="35A4CF90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Радиовещательная служба (звуковая)</w:t>
            </w:r>
          </w:p>
        </w:tc>
      </w:tr>
      <w:tr w:rsidR="002E7D72" w:rsidRPr="002A2E8E" w14:paraId="53C95953" w14:textId="77777777" w:rsidTr="00DC1C9E">
        <w:trPr>
          <w:jc w:val="center"/>
        </w:trPr>
        <w:tc>
          <w:tcPr>
            <w:tcW w:w="1188" w:type="dxa"/>
            <w:shd w:val="clear" w:color="auto" w:fill="F2F2F2" w:themeFill="background1" w:themeFillShade="F2"/>
          </w:tcPr>
          <w:p w14:paraId="4D5BFB46" w14:textId="77777777" w:rsidR="002E7D72" w:rsidRPr="002A2E8E" w:rsidRDefault="002E7D72" w:rsidP="008427F2">
            <w:pPr>
              <w:spacing w:before="40" w:after="40"/>
              <w:rPr>
                <w:b/>
                <w:bCs/>
                <w:color w:val="000080"/>
                <w:sz w:val="20"/>
                <w:lang w:val="ru-RU"/>
              </w:rPr>
            </w:pPr>
            <w:r w:rsidRPr="002A2E8E">
              <w:rPr>
                <w:b/>
                <w:bCs/>
                <w:color w:val="000080"/>
                <w:sz w:val="20"/>
                <w:lang w:val="ru-RU"/>
              </w:rPr>
              <w:t>BT</w:t>
            </w:r>
          </w:p>
        </w:tc>
        <w:tc>
          <w:tcPr>
            <w:tcW w:w="7668" w:type="dxa"/>
            <w:shd w:val="clear" w:color="auto" w:fill="F2F2F2" w:themeFill="background1" w:themeFillShade="F2"/>
          </w:tcPr>
          <w:p w14:paraId="5CC384C5" w14:textId="77777777" w:rsidR="002E7D72" w:rsidRPr="002A2E8E" w:rsidRDefault="002E7D72" w:rsidP="008427F2">
            <w:pPr>
              <w:spacing w:before="40" w:after="40"/>
              <w:jc w:val="left"/>
              <w:rPr>
                <w:b/>
                <w:bCs/>
                <w:color w:val="000080"/>
                <w:sz w:val="20"/>
                <w:lang w:val="ru-RU"/>
              </w:rPr>
            </w:pPr>
            <w:r w:rsidRPr="002A2E8E">
              <w:rPr>
                <w:b/>
                <w:bCs/>
                <w:color w:val="000080"/>
                <w:sz w:val="20"/>
                <w:lang w:val="ru-RU"/>
              </w:rPr>
              <w:t>Радиовещательная служба (телевизионная)</w:t>
            </w:r>
          </w:p>
        </w:tc>
      </w:tr>
      <w:tr w:rsidR="002E7D72" w:rsidRPr="002A2E8E" w14:paraId="6589DCA6" w14:textId="77777777" w:rsidTr="00DC1C9E">
        <w:trPr>
          <w:jc w:val="center"/>
        </w:trPr>
        <w:tc>
          <w:tcPr>
            <w:tcW w:w="1188" w:type="dxa"/>
          </w:tcPr>
          <w:p w14:paraId="6E74A43C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F</w:t>
            </w:r>
          </w:p>
        </w:tc>
        <w:tc>
          <w:tcPr>
            <w:tcW w:w="7668" w:type="dxa"/>
          </w:tcPr>
          <w:p w14:paraId="0BCD7EE5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Фиксированная служба</w:t>
            </w:r>
          </w:p>
        </w:tc>
      </w:tr>
      <w:tr w:rsidR="002E7D72" w:rsidRPr="00DA5B02" w14:paraId="1EAFF9AE" w14:textId="77777777" w:rsidTr="00DC1C9E">
        <w:trPr>
          <w:jc w:val="center"/>
        </w:trPr>
        <w:tc>
          <w:tcPr>
            <w:tcW w:w="1188" w:type="dxa"/>
            <w:shd w:val="clear" w:color="auto" w:fill="FFFFFF"/>
          </w:tcPr>
          <w:p w14:paraId="74E2B4C0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M</w:t>
            </w:r>
          </w:p>
        </w:tc>
        <w:tc>
          <w:tcPr>
            <w:tcW w:w="7668" w:type="dxa"/>
            <w:shd w:val="clear" w:color="auto" w:fill="FFFFFF"/>
          </w:tcPr>
          <w:p w14:paraId="383D31E5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Подвижные службы, служба радиоопределения, любительская служба и относящиеся к ним спутниковые службы</w:t>
            </w:r>
          </w:p>
        </w:tc>
      </w:tr>
      <w:tr w:rsidR="002E7D72" w:rsidRPr="002A2E8E" w14:paraId="008A3839" w14:textId="77777777" w:rsidTr="00DC1C9E">
        <w:trPr>
          <w:jc w:val="center"/>
        </w:trPr>
        <w:tc>
          <w:tcPr>
            <w:tcW w:w="1188" w:type="dxa"/>
            <w:shd w:val="clear" w:color="auto" w:fill="FFFFFF" w:themeFill="background1"/>
          </w:tcPr>
          <w:p w14:paraId="600A59BB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P</w:t>
            </w:r>
          </w:p>
        </w:tc>
        <w:tc>
          <w:tcPr>
            <w:tcW w:w="7668" w:type="dxa"/>
            <w:shd w:val="clear" w:color="auto" w:fill="FFFFFF" w:themeFill="background1"/>
          </w:tcPr>
          <w:p w14:paraId="08214CC1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Распространение радиоволн</w:t>
            </w:r>
          </w:p>
        </w:tc>
      </w:tr>
      <w:tr w:rsidR="002E7D72" w:rsidRPr="002A2E8E" w14:paraId="74794FE3" w14:textId="77777777" w:rsidTr="00DC1C9E">
        <w:trPr>
          <w:jc w:val="center"/>
        </w:trPr>
        <w:tc>
          <w:tcPr>
            <w:tcW w:w="1188" w:type="dxa"/>
          </w:tcPr>
          <w:p w14:paraId="519B8759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RA</w:t>
            </w:r>
          </w:p>
        </w:tc>
        <w:tc>
          <w:tcPr>
            <w:tcW w:w="7668" w:type="dxa"/>
          </w:tcPr>
          <w:p w14:paraId="56A4345A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Радиоастрономия</w:t>
            </w:r>
          </w:p>
        </w:tc>
      </w:tr>
      <w:tr w:rsidR="002E7D72" w:rsidRPr="002A2E8E" w14:paraId="29299203" w14:textId="77777777" w:rsidTr="00DC1C9E">
        <w:trPr>
          <w:jc w:val="center"/>
        </w:trPr>
        <w:tc>
          <w:tcPr>
            <w:tcW w:w="1188" w:type="dxa"/>
          </w:tcPr>
          <w:p w14:paraId="6CFAA695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RS</w:t>
            </w:r>
          </w:p>
        </w:tc>
        <w:tc>
          <w:tcPr>
            <w:tcW w:w="7668" w:type="dxa"/>
          </w:tcPr>
          <w:p w14:paraId="66D58A5A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Системы дистанционного зондирования</w:t>
            </w:r>
          </w:p>
        </w:tc>
      </w:tr>
      <w:tr w:rsidR="002E7D72" w:rsidRPr="002A2E8E" w14:paraId="306D2338" w14:textId="77777777" w:rsidTr="00DC1C9E">
        <w:trPr>
          <w:jc w:val="center"/>
        </w:trPr>
        <w:tc>
          <w:tcPr>
            <w:tcW w:w="1188" w:type="dxa"/>
          </w:tcPr>
          <w:p w14:paraId="3AD34579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S</w:t>
            </w:r>
          </w:p>
        </w:tc>
        <w:tc>
          <w:tcPr>
            <w:tcW w:w="7668" w:type="dxa"/>
          </w:tcPr>
          <w:p w14:paraId="561CF844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Фиксированная спутниковая служба</w:t>
            </w:r>
          </w:p>
        </w:tc>
      </w:tr>
      <w:tr w:rsidR="002E7D72" w:rsidRPr="002A2E8E" w14:paraId="258B5224" w14:textId="77777777" w:rsidTr="00DC1C9E">
        <w:trPr>
          <w:jc w:val="center"/>
        </w:trPr>
        <w:tc>
          <w:tcPr>
            <w:tcW w:w="1188" w:type="dxa"/>
            <w:shd w:val="clear" w:color="auto" w:fill="auto"/>
          </w:tcPr>
          <w:p w14:paraId="65ECDF01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SA</w:t>
            </w:r>
          </w:p>
        </w:tc>
        <w:tc>
          <w:tcPr>
            <w:tcW w:w="7668" w:type="dxa"/>
            <w:shd w:val="clear" w:color="auto" w:fill="auto"/>
          </w:tcPr>
          <w:p w14:paraId="4B340407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Космические применения и метеорология</w:t>
            </w:r>
          </w:p>
        </w:tc>
      </w:tr>
      <w:tr w:rsidR="002E7D72" w:rsidRPr="00DA5B02" w14:paraId="1C7E194A" w14:textId="77777777" w:rsidTr="00DC1C9E">
        <w:trPr>
          <w:jc w:val="center"/>
        </w:trPr>
        <w:tc>
          <w:tcPr>
            <w:tcW w:w="1188" w:type="dxa"/>
          </w:tcPr>
          <w:p w14:paraId="6CDB017F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SF</w:t>
            </w:r>
          </w:p>
        </w:tc>
        <w:tc>
          <w:tcPr>
            <w:tcW w:w="7668" w:type="dxa"/>
          </w:tcPr>
          <w:p w14:paraId="28D55DD9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Совместное использование частот и координация между системами фиксированной спутниковой службы и фиксированной службы</w:t>
            </w:r>
          </w:p>
        </w:tc>
      </w:tr>
      <w:tr w:rsidR="002E7D72" w:rsidRPr="002A2E8E" w14:paraId="3D2A3B07" w14:textId="77777777" w:rsidTr="00DC1C9E">
        <w:trPr>
          <w:jc w:val="center"/>
        </w:trPr>
        <w:tc>
          <w:tcPr>
            <w:tcW w:w="1188" w:type="dxa"/>
            <w:shd w:val="clear" w:color="auto" w:fill="auto"/>
          </w:tcPr>
          <w:p w14:paraId="2C9CDBFD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SM</w:t>
            </w:r>
          </w:p>
        </w:tc>
        <w:tc>
          <w:tcPr>
            <w:tcW w:w="7668" w:type="dxa"/>
            <w:shd w:val="clear" w:color="auto" w:fill="auto"/>
          </w:tcPr>
          <w:p w14:paraId="18B043EB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Управление использованием спектра</w:t>
            </w:r>
          </w:p>
        </w:tc>
      </w:tr>
      <w:tr w:rsidR="002E7D72" w:rsidRPr="002A2E8E" w14:paraId="512C8A63" w14:textId="77777777" w:rsidTr="00DC1C9E">
        <w:trPr>
          <w:jc w:val="center"/>
        </w:trPr>
        <w:tc>
          <w:tcPr>
            <w:tcW w:w="1188" w:type="dxa"/>
          </w:tcPr>
          <w:p w14:paraId="18275F46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SNG</w:t>
            </w:r>
          </w:p>
        </w:tc>
        <w:tc>
          <w:tcPr>
            <w:tcW w:w="7668" w:type="dxa"/>
          </w:tcPr>
          <w:p w14:paraId="397ED134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Спутниковый сбор новостей</w:t>
            </w:r>
          </w:p>
        </w:tc>
      </w:tr>
      <w:tr w:rsidR="002E7D72" w:rsidRPr="00DA5B02" w14:paraId="5BD07861" w14:textId="77777777" w:rsidTr="00DC1C9E">
        <w:trPr>
          <w:jc w:val="center"/>
        </w:trPr>
        <w:tc>
          <w:tcPr>
            <w:tcW w:w="1188" w:type="dxa"/>
          </w:tcPr>
          <w:p w14:paraId="34C5D148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TF</w:t>
            </w:r>
          </w:p>
        </w:tc>
        <w:tc>
          <w:tcPr>
            <w:tcW w:w="7668" w:type="dxa"/>
          </w:tcPr>
          <w:p w14:paraId="23FA7E6A" w14:textId="77777777" w:rsidR="002E7D72" w:rsidRPr="002A2E8E" w:rsidRDefault="002E7D72" w:rsidP="008427F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Передача сигналов времени и эталонных частот</w:t>
            </w:r>
          </w:p>
        </w:tc>
      </w:tr>
      <w:tr w:rsidR="002E7D72" w:rsidRPr="00DA5B02" w14:paraId="6BCAA45E" w14:textId="77777777" w:rsidTr="00DC1C9E">
        <w:trPr>
          <w:jc w:val="center"/>
        </w:trPr>
        <w:tc>
          <w:tcPr>
            <w:tcW w:w="1188" w:type="dxa"/>
          </w:tcPr>
          <w:p w14:paraId="67A71334" w14:textId="77777777" w:rsidR="002E7D72" w:rsidRPr="002A2E8E" w:rsidRDefault="002E7D72" w:rsidP="008427F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2A2E8E">
              <w:rPr>
                <w:b/>
                <w:bCs/>
                <w:sz w:val="20"/>
                <w:lang w:val="ru-RU"/>
              </w:rPr>
              <w:t>V</w:t>
            </w:r>
          </w:p>
        </w:tc>
        <w:tc>
          <w:tcPr>
            <w:tcW w:w="7668" w:type="dxa"/>
          </w:tcPr>
          <w:p w14:paraId="0F98964C" w14:textId="77777777" w:rsidR="002E7D72" w:rsidRPr="002A2E8E" w:rsidRDefault="002E7D72" w:rsidP="008427F2">
            <w:pPr>
              <w:spacing w:before="40" w:after="180"/>
              <w:jc w:val="left"/>
              <w:rPr>
                <w:sz w:val="20"/>
                <w:lang w:val="ru-RU"/>
              </w:rPr>
            </w:pPr>
            <w:r w:rsidRPr="002A2E8E">
              <w:rPr>
                <w:sz w:val="20"/>
                <w:lang w:val="ru-RU"/>
              </w:rPr>
              <w:t>Словарь и связанные с ним вопросы</w:t>
            </w:r>
          </w:p>
        </w:tc>
      </w:tr>
    </w:tbl>
    <w:p w14:paraId="5810A448" w14:textId="77777777" w:rsidR="002E7D72" w:rsidRPr="002A2E8E" w:rsidRDefault="002E7D72" w:rsidP="002E7D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szCs w:val="24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4A0" w:firstRow="1" w:lastRow="0" w:firstColumn="1" w:lastColumn="0" w:noHBand="0" w:noVBand="1"/>
      </w:tblPr>
      <w:tblGrid>
        <w:gridCol w:w="8856"/>
      </w:tblGrid>
      <w:tr w:rsidR="002E7D72" w:rsidRPr="00DA5B02" w14:paraId="3F92FE23" w14:textId="77777777" w:rsidTr="00DC1C9E">
        <w:trPr>
          <w:jc w:val="center"/>
        </w:trPr>
        <w:tc>
          <w:tcPr>
            <w:tcW w:w="8856" w:type="dxa"/>
          </w:tcPr>
          <w:p w14:paraId="117B3AFF" w14:textId="77777777" w:rsidR="002E7D72" w:rsidRPr="002A2E8E" w:rsidRDefault="002E7D72" w:rsidP="008427F2">
            <w:pPr>
              <w:spacing w:after="120"/>
              <w:jc w:val="left"/>
              <w:rPr>
                <w:i/>
                <w:iCs/>
                <w:sz w:val="20"/>
                <w:lang w:val="ru-RU" w:eastAsia="zh-CN"/>
              </w:rPr>
            </w:pPr>
            <w:r w:rsidRPr="002A2E8E">
              <w:rPr>
                <w:b/>
                <w:bCs/>
                <w:i/>
                <w:iCs/>
                <w:sz w:val="20"/>
                <w:lang w:val="ru-RU"/>
              </w:rPr>
              <w:t>Примечание</w:t>
            </w:r>
            <w:r w:rsidRPr="002A2E8E">
              <w:rPr>
                <w:i/>
                <w:iCs/>
                <w:sz w:val="20"/>
                <w:lang w:val="ru-RU"/>
              </w:rPr>
              <w:t>. – Настоящая Рекомендация МСЭ-R утверждена на английском языке в соответствии с процедурой, изложенной в Резолюции МСЭ-R 1.</w:t>
            </w:r>
          </w:p>
        </w:tc>
      </w:tr>
    </w:tbl>
    <w:p w14:paraId="4EDE4682" w14:textId="77777777" w:rsidR="00DE4BF3" w:rsidRDefault="002E7D72" w:rsidP="002E7D72">
      <w:pPr>
        <w:spacing w:before="360"/>
        <w:jc w:val="right"/>
        <w:rPr>
          <w:i/>
          <w:iCs/>
          <w:sz w:val="20"/>
          <w:lang w:val="fr-CH"/>
        </w:rPr>
      </w:pPr>
      <w:r w:rsidRPr="002A2E8E">
        <w:rPr>
          <w:i/>
          <w:iCs/>
          <w:sz w:val="20"/>
          <w:lang w:val="ru-RU"/>
        </w:rPr>
        <w:t>Электронная публикация</w:t>
      </w:r>
    </w:p>
    <w:p w14:paraId="052C52B8" w14:textId="75E43550" w:rsidR="002E7D72" w:rsidRPr="002A2E8E" w:rsidRDefault="002E7D72" w:rsidP="00DE4BF3">
      <w:pPr>
        <w:spacing w:before="0"/>
        <w:jc w:val="right"/>
        <w:rPr>
          <w:sz w:val="20"/>
          <w:lang w:val="ru-RU"/>
        </w:rPr>
      </w:pPr>
      <w:r w:rsidRPr="002A2E8E">
        <w:rPr>
          <w:sz w:val="20"/>
          <w:lang w:val="ru-RU"/>
        </w:rPr>
        <w:t>Женева, 202</w:t>
      </w:r>
      <w:r w:rsidRPr="00DA5B02">
        <w:rPr>
          <w:sz w:val="20"/>
          <w:lang w:val="ru-RU"/>
        </w:rPr>
        <w:t>5</w:t>
      </w:r>
      <w:r w:rsidRPr="002A2E8E">
        <w:rPr>
          <w:sz w:val="20"/>
          <w:lang w:val="ru-RU"/>
        </w:rPr>
        <w:t xml:space="preserve"> г.</w:t>
      </w:r>
    </w:p>
    <w:p w14:paraId="62940C84" w14:textId="17FF1771" w:rsidR="00F335DC" w:rsidRPr="00476B58" w:rsidRDefault="00CD45A3" w:rsidP="00CD45A3">
      <w:pPr>
        <w:jc w:val="center"/>
        <w:rPr>
          <w:sz w:val="20"/>
          <w:lang w:val="ru-RU"/>
        </w:rPr>
      </w:pPr>
      <w:r w:rsidRPr="00476B58">
        <w:rPr>
          <w:sz w:val="20"/>
          <w:lang w:val="ru-RU"/>
        </w:rPr>
        <w:sym w:font="Symbol" w:char="F0E3"/>
      </w:r>
      <w:r w:rsidRPr="00476B58">
        <w:rPr>
          <w:sz w:val="20"/>
          <w:lang w:val="ru-RU"/>
        </w:rPr>
        <w:t>  ITU  2025</w:t>
      </w:r>
    </w:p>
    <w:p w14:paraId="64B11FE2" w14:textId="73B7A524" w:rsidR="00F335DC" w:rsidRPr="004977BD" w:rsidRDefault="00CD45A3" w:rsidP="00CD45A3">
      <w:pPr>
        <w:rPr>
          <w:sz w:val="20"/>
          <w:lang w:val="ru-RU"/>
        </w:rPr>
      </w:pPr>
      <w:r w:rsidRPr="004977BD">
        <w:rPr>
          <w:sz w:val="20"/>
          <w:lang w:val="ru-RU"/>
        </w:rPr>
        <w:t>Все права сохранены.</w:t>
      </w:r>
      <w:r w:rsidR="00F335DC" w:rsidRPr="004977BD">
        <w:rPr>
          <w:sz w:val="20"/>
          <w:lang w:val="ru-RU"/>
        </w:rPr>
        <w:t xml:space="preserve"> </w:t>
      </w:r>
      <w:r w:rsidRPr="004977BD">
        <w:rPr>
          <w:sz w:val="20"/>
          <w:lang w:val="ru-RU"/>
        </w:rPr>
        <w:t>Ни одна из частей данной публикации не может быть воспроизведена с помощью каких бы то ни было средств без письменного разрешения МСЭ.</w:t>
      </w:r>
    </w:p>
    <w:p w14:paraId="7A210B92" w14:textId="77777777" w:rsidR="00F335DC" w:rsidRPr="00476B58" w:rsidRDefault="00F335DC" w:rsidP="00F335DC">
      <w:pPr>
        <w:spacing w:before="160"/>
        <w:rPr>
          <w:i/>
          <w:sz w:val="20"/>
          <w:lang w:val="ru-RU"/>
        </w:rPr>
        <w:sectPr w:rsidR="00F335DC" w:rsidRPr="00476B58" w:rsidSect="00245BAD">
          <w:headerReference w:type="even" r:id="rId18"/>
          <w:headerReference w:type="default" r:id="rId19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60C5E483" w14:textId="3ED318DC" w:rsidR="00F335DC" w:rsidRPr="00C61094" w:rsidRDefault="003D7BD0" w:rsidP="00F335DC">
      <w:pPr>
        <w:pStyle w:val="RecNo"/>
        <w:spacing w:before="0"/>
        <w:rPr>
          <w:szCs w:val="26"/>
          <w:lang w:val="ru-RU"/>
        </w:rPr>
      </w:pPr>
      <w:bookmarkStart w:id="1" w:name="irecnoe"/>
      <w:bookmarkEnd w:id="1"/>
      <w:r w:rsidRPr="00C61094">
        <w:rPr>
          <w:szCs w:val="26"/>
          <w:lang w:val="ru-RU"/>
        </w:rPr>
        <w:lastRenderedPageBreak/>
        <w:t>РЕКОМЕНДАЦИЯ</w:t>
      </w:r>
      <w:r w:rsidR="00CD45A3" w:rsidRPr="00C61094">
        <w:rPr>
          <w:szCs w:val="26"/>
          <w:lang w:val="ru-RU"/>
        </w:rPr>
        <w:t xml:space="preserve"> </w:t>
      </w:r>
      <w:r w:rsidRPr="00C61094">
        <w:rPr>
          <w:szCs w:val="26"/>
          <w:lang w:val="ru-RU"/>
        </w:rPr>
        <w:t xml:space="preserve"> </w:t>
      </w:r>
      <w:r w:rsidR="00CD45A3" w:rsidRPr="00C61094">
        <w:rPr>
          <w:rStyle w:val="href"/>
          <w:szCs w:val="26"/>
          <w:lang w:val="ru-RU"/>
        </w:rPr>
        <w:t>МСЭ-</w:t>
      </w:r>
      <w:r w:rsidR="00CD45A3" w:rsidRPr="00C61094">
        <w:rPr>
          <w:rStyle w:val="href"/>
          <w:szCs w:val="26"/>
        </w:rPr>
        <w:t>R</w:t>
      </w:r>
      <w:r w:rsidR="00CD45A3" w:rsidRPr="00C61094">
        <w:rPr>
          <w:rStyle w:val="href"/>
          <w:szCs w:val="26"/>
          <w:lang w:val="ru-RU"/>
        </w:rPr>
        <w:t xml:space="preserve"> </w:t>
      </w:r>
      <w:r w:rsidR="00C61094" w:rsidRPr="00C61094">
        <w:rPr>
          <w:rStyle w:val="href"/>
          <w:szCs w:val="26"/>
          <w:lang w:val="ru-RU"/>
        </w:rPr>
        <w:t xml:space="preserve"> </w:t>
      </w:r>
      <w:r w:rsidR="00CD45A3" w:rsidRPr="00C61094">
        <w:rPr>
          <w:rStyle w:val="href"/>
          <w:szCs w:val="26"/>
          <w:lang w:val="ru-RU"/>
        </w:rPr>
        <w:t>BT.1666-1</w:t>
      </w:r>
    </w:p>
    <w:p w14:paraId="00A543E5" w14:textId="087D849A" w:rsidR="00436C7E" w:rsidRPr="00C61094" w:rsidRDefault="00CD45A3" w:rsidP="000417B6">
      <w:pPr>
        <w:pStyle w:val="Rectitle"/>
        <w:rPr>
          <w:szCs w:val="26"/>
          <w:lang w:val="ru-RU"/>
        </w:rPr>
      </w:pPr>
      <w:r w:rsidRPr="00C61094">
        <w:rPr>
          <w:szCs w:val="26"/>
          <w:lang w:val="ru-RU"/>
        </w:rPr>
        <w:t xml:space="preserve">Требования пользователя </w:t>
      </w:r>
      <w:r w:rsidR="000417B6" w:rsidRPr="00C61094">
        <w:rPr>
          <w:szCs w:val="26"/>
          <w:lang w:val="ru-RU"/>
        </w:rPr>
        <w:t xml:space="preserve">к телевизионным </w:t>
      </w:r>
      <w:r w:rsidR="00C37246">
        <w:rPr>
          <w:szCs w:val="26"/>
          <w:lang w:val="ru-RU"/>
        </w:rPr>
        <w:t>применениям</w:t>
      </w:r>
      <w:r w:rsidR="000417B6" w:rsidRPr="00C61094">
        <w:rPr>
          <w:szCs w:val="26"/>
          <w:lang w:val="ru-RU"/>
        </w:rPr>
        <w:t xml:space="preserve">, предназначенным для демонстрации в </w:t>
      </w:r>
      <w:r w:rsidR="00C37246">
        <w:rPr>
          <w:szCs w:val="26"/>
          <w:lang w:val="ru-RU"/>
        </w:rPr>
        <w:t>условиях кинотеатра</w:t>
      </w:r>
    </w:p>
    <w:p w14:paraId="5F2A5299" w14:textId="7410324C" w:rsidR="00436C7E" w:rsidRPr="00C61094" w:rsidRDefault="0029450F" w:rsidP="00365BC7">
      <w:pPr>
        <w:pStyle w:val="Recdate"/>
        <w:rPr>
          <w:szCs w:val="22"/>
          <w:lang w:val="ru-RU"/>
        </w:rPr>
      </w:pPr>
      <w:r w:rsidRPr="00C61094">
        <w:rPr>
          <w:szCs w:val="22"/>
          <w:lang w:val="ru-RU"/>
        </w:rPr>
        <w:t>(2003-2025</w:t>
      </w:r>
      <w:r w:rsidR="00365BC7" w:rsidRPr="00C61094">
        <w:rPr>
          <w:szCs w:val="22"/>
          <w:lang w:val="ru-RU"/>
        </w:rPr>
        <w:t>)</w:t>
      </w:r>
    </w:p>
    <w:p w14:paraId="75AFB071" w14:textId="11A0336D" w:rsidR="00436C7E" w:rsidRPr="00C61094" w:rsidRDefault="00CD45A3" w:rsidP="00365BC7">
      <w:pPr>
        <w:pStyle w:val="Normalaftertitle"/>
        <w:rPr>
          <w:szCs w:val="22"/>
          <w:lang w:val="ru-RU"/>
        </w:rPr>
      </w:pPr>
      <w:r w:rsidRPr="00C61094">
        <w:rPr>
          <w:szCs w:val="22"/>
          <w:lang w:val="ru-RU"/>
        </w:rPr>
        <w:t>Ассамблея радиосвязи МСЭ,</w:t>
      </w:r>
    </w:p>
    <w:p w14:paraId="7010C3D4" w14:textId="246FDEF5" w:rsidR="00436C7E" w:rsidRPr="0094053C" w:rsidRDefault="00CD45A3" w:rsidP="00365BC7">
      <w:pPr>
        <w:pStyle w:val="Call"/>
      </w:pPr>
      <w:r w:rsidRPr="0094053C">
        <w:t>учитывая</w:t>
      </w:r>
      <w:r w:rsidRPr="00DC1C9E">
        <w:rPr>
          <w:i w:val="0"/>
          <w:iCs/>
          <w:szCs w:val="22"/>
          <w:lang w:val="ru-RU"/>
        </w:rPr>
        <w:t>,</w:t>
      </w:r>
    </w:p>
    <w:p w14:paraId="0AEAFCCC" w14:textId="48976B6F" w:rsidR="00365BC7" w:rsidRPr="00C61094" w:rsidRDefault="008B5345" w:rsidP="003D7BD0">
      <w:pPr>
        <w:pStyle w:val="ListParagraph"/>
        <w:numPr>
          <w:ilvl w:val="0"/>
          <w:numId w:val="13"/>
        </w:numPr>
        <w:tabs>
          <w:tab w:val="clear" w:pos="1134"/>
          <w:tab w:val="left" w:pos="851"/>
        </w:tabs>
        <w:ind w:left="0" w:firstLine="0"/>
        <w:contextualSpacing w:val="0"/>
        <w:jc w:val="both"/>
        <w:rPr>
          <w:rFonts w:eastAsiaTheme="minorHAnsi"/>
          <w:szCs w:val="22"/>
          <w:lang w:val="ru-RU"/>
        </w:rPr>
      </w:pPr>
      <w:r w:rsidRPr="00C61094">
        <w:rPr>
          <w:szCs w:val="22"/>
          <w:lang w:val="ru-RU"/>
        </w:rPr>
        <w:t>что может оказаться полезным разработать единообразную или совместимую иерархию технических стандартов для записи, монтажа, обмена, доставки и демонстрации</w:t>
      </w:r>
      <w:r w:rsidR="00DC1C57" w:rsidRPr="00C61094">
        <w:rPr>
          <w:szCs w:val="22"/>
          <w:lang w:val="ru-RU"/>
        </w:rPr>
        <w:t xml:space="preserve"> программ</w:t>
      </w:r>
      <w:r w:rsidRPr="00C61094">
        <w:rPr>
          <w:szCs w:val="22"/>
          <w:lang w:val="ru-RU"/>
        </w:rPr>
        <w:t>, согласованную со стандартами, созданными для записи и монтажа, обмена и доставки программ для других применений, поскольку это может облегчить международный обмен программами;</w:t>
      </w:r>
    </w:p>
    <w:p w14:paraId="40B98EA6" w14:textId="3CF3F28B" w:rsidR="00365BC7" w:rsidRPr="00C61094" w:rsidRDefault="00365BC7" w:rsidP="003D7BD0">
      <w:pPr>
        <w:pStyle w:val="ListParagraph"/>
        <w:numPr>
          <w:ilvl w:val="0"/>
          <w:numId w:val="13"/>
        </w:numPr>
        <w:tabs>
          <w:tab w:val="clear" w:pos="1134"/>
          <w:tab w:val="left" w:pos="851"/>
        </w:tabs>
        <w:ind w:left="0" w:firstLine="0"/>
        <w:contextualSpacing w:val="0"/>
        <w:jc w:val="both"/>
        <w:rPr>
          <w:rFonts w:eastAsiaTheme="minorHAnsi"/>
          <w:szCs w:val="22"/>
          <w:lang w:val="ru-RU"/>
        </w:rPr>
      </w:pPr>
      <w:r w:rsidRPr="00C61094">
        <w:rPr>
          <w:szCs w:val="22"/>
          <w:lang w:val="ru-RU"/>
        </w:rPr>
        <w:t xml:space="preserve">что </w:t>
      </w:r>
      <w:r w:rsidR="00063300" w:rsidRPr="00C61094">
        <w:rPr>
          <w:szCs w:val="22"/>
          <w:lang w:val="ru-RU"/>
        </w:rPr>
        <w:t xml:space="preserve">возможность </w:t>
      </w:r>
      <w:r w:rsidRPr="00C61094">
        <w:rPr>
          <w:szCs w:val="22"/>
          <w:lang w:val="ru-RU"/>
        </w:rPr>
        <w:t>демонстрировать в своих кинотеатрах программы разного типа (например</w:t>
      </w:r>
      <w:r w:rsidR="008B5345" w:rsidRPr="00C61094">
        <w:rPr>
          <w:szCs w:val="22"/>
          <w:lang w:val="ru-RU"/>
        </w:rPr>
        <w:t>,</w:t>
      </w:r>
      <w:r w:rsidRPr="00C61094">
        <w:rPr>
          <w:szCs w:val="22"/>
          <w:lang w:val="ru-RU"/>
        </w:rPr>
        <w:t xml:space="preserve"> </w:t>
      </w:r>
      <w:r w:rsidR="008B5345" w:rsidRPr="00C61094">
        <w:rPr>
          <w:szCs w:val="22"/>
          <w:lang w:val="ru-RU"/>
        </w:rPr>
        <w:t>художественные фильмы</w:t>
      </w:r>
      <w:r w:rsidRPr="00C61094">
        <w:rPr>
          <w:szCs w:val="22"/>
          <w:lang w:val="ru-RU"/>
        </w:rPr>
        <w:t xml:space="preserve">, </w:t>
      </w:r>
      <w:r w:rsidR="00796813" w:rsidRPr="00C61094">
        <w:rPr>
          <w:szCs w:val="22"/>
          <w:lang w:val="ru-RU"/>
        </w:rPr>
        <w:t>спектакли</w:t>
      </w:r>
      <w:r w:rsidRPr="00C61094">
        <w:rPr>
          <w:szCs w:val="22"/>
          <w:lang w:val="ru-RU"/>
        </w:rPr>
        <w:t>, спортивные мероприятия, концерты, культурные мероприятия и</w:t>
      </w:r>
      <w:r w:rsidR="00FF43E9">
        <w:rPr>
          <w:szCs w:val="22"/>
          <w:lang w:val="fr-CH"/>
        </w:rPr>
        <w:t> </w:t>
      </w:r>
      <w:r w:rsidRPr="00C61094">
        <w:rPr>
          <w:szCs w:val="22"/>
          <w:lang w:val="ru-RU"/>
        </w:rPr>
        <w:t>т.</w:t>
      </w:r>
      <w:r w:rsidR="00796813" w:rsidRPr="00C61094">
        <w:rPr>
          <w:szCs w:val="22"/>
          <w:lang w:val="ru-RU"/>
        </w:rPr>
        <w:t> </w:t>
      </w:r>
      <w:r w:rsidRPr="00C61094">
        <w:rPr>
          <w:szCs w:val="22"/>
          <w:lang w:val="ru-RU"/>
        </w:rPr>
        <w:t xml:space="preserve">д.) открывает </w:t>
      </w:r>
      <w:r w:rsidR="00063300" w:rsidRPr="00C61094">
        <w:rPr>
          <w:szCs w:val="22"/>
          <w:lang w:val="ru-RU"/>
        </w:rPr>
        <w:t xml:space="preserve">перед владельцами кинотеатров </w:t>
      </w:r>
      <w:r w:rsidRPr="00C61094">
        <w:rPr>
          <w:szCs w:val="22"/>
          <w:lang w:val="ru-RU"/>
        </w:rPr>
        <w:t>новые коммерческие возможности, которые могут оказаться привлекательными как для самих владельцев кинотеатров, так и для зрителей;</w:t>
      </w:r>
    </w:p>
    <w:p w14:paraId="65AE854D" w14:textId="3CA52FE7" w:rsidR="00365BC7" w:rsidRPr="00C61094" w:rsidRDefault="00365BC7" w:rsidP="003D7BD0">
      <w:pPr>
        <w:pStyle w:val="ListParagraph"/>
        <w:numPr>
          <w:ilvl w:val="0"/>
          <w:numId w:val="13"/>
        </w:numPr>
        <w:tabs>
          <w:tab w:val="clear" w:pos="1134"/>
          <w:tab w:val="left" w:pos="851"/>
        </w:tabs>
        <w:ind w:left="0" w:firstLine="0"/>
        <w:contextualSpacing w:val="0"/>
        <w:jc w:val="both"/>
        <w:rPr>
          <w:rFonts w:eastAsiaTheme="minorHAnsi"/>
          <w:szCs w:val="22"/>
          <w:lang w:val="ru-RU"/>
        </w:rPr>
      </w:pPr>
      <w:r w:rsidRPr="00C61094">
        <w:rPr>
          <w:szCs w:val="22"/>
          <w:lang w:val="ru-RU"/>
        </w:rPr>
        <w:t xml:space="preserve">что необходимо поощрять разработку полностью совместимых, конкурентоспособных продуктов, </w:t>
      </w:r>
      <w:r w:rsidR="000577FC" w:rsidRPr="00C61094">
        <w:rPr>
          <w:szCs w:val="22"/>
          <w:lang w:val="ru-RU"/>
        </w:rPr>
        <w:t xml:space="preserve">функционирование </w:t>
      </w:r>
      <w:r w:rsidRPr="00C61094">
        <w:rPr>
          <w:szCs w:val="22"/>
          <w:lang w:val="ru-RU"/>
        </w:rPr>
        <w:t>которы</w:t>
      </w:r>
      <w:r w:rsidR="000577FC" w:rsidRPr="00C61094">
        <w:rPr>
          <w:szCs w:val="22"/>
          <w:lang w:val="ru-RU"/>
        </w:rPr>
        <w:t>х</w:t>
      </w:r>
      <w:r w:rsidRPr="00C61094">
        <w:rPr>
          <w:szCs w:val="22"/>
          <w:lang w:val="ru-RU"/>
        </w:rPr>
        <w:t xml:space="preserve"> можно поддерживать при относительно низких затратах;</w:t>
      </w:r>
    </w:p>
    <w:p w14:paraId="6CE31BDE" w14:textId="31C093E2" w:rsidR="00365BC7" w:rsidRPr="00C61094" w:rsidRDefault="00365BC7" w:rsidP="003D7BD0">
      <w:pPr>
        <w:pStyle w:val="ListParagraph"/>
        <w:numPr>
          <w:ilvl w:val="0"/>
          <w:numId w:val="13"/>
        </w:numPr>
        <w:tabs>
          <w:tab w:val="clear" w:pos="1134"/>
          <w:tab w:val="left" w:pos="851"/>
        </w:tabs>
        <w:ind w:left="0" w:firstLine="0"/>
        <w:contextualSpacing w:val="0"/>
        <w:jc w:val="both"/>
        <w:rPr>
          <w:rFonts w:eastAsiaTheme="minorHAnsi"/>
          <w:szCs w:val="22"/>
          <w:lang w:val="ru-RU"/>
        </w:rPr>
      </w:pPr>
      <w:r w:rsidRPr="00C61094">
        <w:rPr>
          <w:szCs w:val="22"/>
          <w:lang w:val="ru-RU"/>
        </w:rPr>
        <w:t>что телевизионные программы, включая программы телевидения высокой четкости (</w:t>
      </w:r>
      <w:r w:rsidR="000577FC" w:rsidRPr="00C61094">
        <w:rPr>
          <w:szCs w:val="22"/>
          <w:lang w:val="ru-RU"/>
        </w:rPr>
        <w:t>ТВЧ</w:t>
      </w:r>
      <w:r w:rsidRPr="00C61094">
        <w:rPr>
          <w:szCs w:val="22"/>
          <w:lang w:val="ru-RU"/>
        </w:rPr>
        <w:t>), телевидения сверхвысокой четкости (</w:t>
      </w:r>
      <w:r w:rsidR="000577FC" w:rsidRPr="00C61094">
        <w:rPr>
          <w:szCs w:val="22"/>
          <w:lang w:val="ru-RU"/>
        </w:rPr>
        <w:t>ТСВЧ</w:t>
      </w:r>
      <w:r w:rsidRPr="00C61094">
        <w:rPr>
          <w:szCs w:val="22"/>
          <w:lang w:val="ru-RU"/>
        </w:rPr>
        <w:t xml:space="preserve">) и телевидения </w:t>
      </w:r>
      <w:r w:rsidR="000577FC" w:rsidRPr="00C61094">
        <w:rPr>
          <w:szCs w:val="22"/>
          <w:lang w:val="ru-RU"/>
        </w:rPr>
        <w:t>большого</w:t>
      </w:r>
      <w:r w:rsidRPr="00C61094">
        <w:rPr>
          <w:szCs w:val="22"/>
          <w:lang w:val="ru-RU"/>
        </w:rPr>
        <w:t xml:space="preserve"> динамическ</w:t>
      </w:r>
      <w:r w:rsidR="000577FC" w:rsidRPr="00C61094">
        <w:rPr>
          <w:szCs w:val="22"/>
          <w:lang w:val="ru-RU"/>
        </w:rPr>
        <w:t>ого</w:t>
      </w:r>
      <w:r w:rsidRPr="00C61094">
        <w:rPr>
          <w:szCs w:val="22"/>
          <w:lang w:val="ru-RU"/>
        </w:rPr>
        <w:t xml:space="preserve"> диапазон</w:t>
      </w:r>
      <w:r w:rsidR="000577FC" w:rsidRPr="00C61094">
        <w:rPr>
          <w:szCs w:val="22"/>
          <w:lang w:val="ru-RU"/>
        </w:rPr>
        <w:t>а</w:t>
      </w:r>
      <w:r w:rsidRPr="00C61094">
        <w:rPr>
          <w:szCs w:val="22"/>
          <w:lang w:val="ru-RU"/>
        </w:rPr>
        <w:t xml:space="preserve"> (HDR-TV), будут демонстрироваться зрителям в кинотеатрах с использованием методов доставки через спутник, по кабелю, оптоволокну, каналам наземного радиовещания или на носителях записей</w:t>
      </w:r>
      <w:r w:rsidR="00A3546E" w:rsidRPr="00C61094">
        <w:rPr>
          <w:szCs w:val="22"/>
          <w:lang w:val="ru-RU"/>
        </w:rPr>
        <w:t xml:space="preserve"> в реальном времени и не в реальном времени</w:t>
      </w:r>
      <w:r w:rsidRPr="00C61094">
        <w:rPr>
          <w:szCs w:val="22"/>
          <w:lang w:val="ru-RU"/>
        </w:rPr>
        <w:t>;</w:t>
      </w:r>
    </w:p>
    <w:p w14:paraId="34E6366D" w14:textId="3DC68952" w:rsidR="00365BC7" w:rsidRPr="00C61094" w:rsidRDefault="00365BC7" w:rsidP="003D7BD0">
      <w:pPr>
        <w:pStyle w:val="ListParagraph"/>
        <w:numPr>
          <w:ilvl w:val="0"/>
          <w:numId w:val="13"/>
        </w:numPr>
        <w:tabs>
          <w:tab w:val="clear" w:pos="1134"/>
          <w:tab w:val="left" w:pos="851"/>
        </w:tabs>
        <w:ind w:left="0" w:firstLine="0"/>
        <w:contextualSpacing w:val="0"/>
        <w:jc w:val="both"/>
        <w:rPr>
          <w:rFonts w:eastAsiaTheme="minorHAnsi"/>
          <w:szCs w:val="22"/>
          <w:lang w:val="ru-RU"/>
        </w:rPr>
      </w:pPr>
      <w:r w:rsidRPr="00C61094">
        <w:rPr>
          <w:szCs w:val="22"/>
          <w:lang w:val="ru-RU"/>
        </w:rPr>
        <w:t xml:space="preserve">что крайне важно принять открытые технические стандарты для распространения и демонстрации программ, предназначенных для </w:t>
      </w:r>
      <w:r w:rsidR="00332A77" w:rsidRPr="00C61094">
        <w:rPr>
          <w:szCs w:val="22"/>
          <w:lang w:val="ru-RU"/>
        </w:rPr>
        <w:t xml:space="preserve">показа в </w:t>
      </w:r>
      <w:r w:rsidR="00C37246">
        <w:rPr>
          <w:szCs w:val="22"/>
          <w:lang w:val="ru-RU"/>
        </w:rPr>
        <w:t xml:space="preserve">условиях </w:t>
      </w:r>
      <w:r w:rsidRPr="00C61094">
        <w:rPr>
          <w:szCs w:val="22"/>
          <w:lang w:val="ru-RU"/>
        </w:rPr>
        <w:t>кинотеатра</w:t>
      </w:r>
      <w:r w:rsidR="00332A77" w:rsidRPr="00C61094">
        <w:rPr>
          <w:szCs w:val="22"/>
          <w:lang w:val="ru-RU"/>
        </w:rPr>
        <w:t xml:space="preserve">, </w:t>
      </w:r>
      <w:r w:rsidRPr="00C61094">
        <w:rPr>
          <w:szCs w:val="22"/>
          <w:lang w:val="ru-RU"/>
        </w:rPr>
        <w:t>и что эти стандарты должны учитывать существующие стандарты,</w:t>
      </w:r>
    </w:p>
    <w:p w14:paraId="7301E735" w14:textId="037EA6B4" w:rsidR="00436C7E" w:rsidRPr="0094053C" w:rsidRDefault="00CD45A3" w:rsidP="0094053C">
      <w:pPr>
        <w:pStyle w:val="Call"/>
      </w:pPr>
      <w:r w:rsidRPr="0094053C">
        <w:t>рекомендует</w:t>
      </w:r>
    </w:p>
    <w:p w14:paraId="2B0FCE39" w14:textId="22CA3008" w:rsidR="00436C7E" w:rsidRPr="00C61094" w:rsidRDefault="00CD45A3" w:rsidP="00365BC7">
      <w:pPr>
        <w:keepNext/>
        <w:keepLines/>
        <w:rPr>
          <w:szCs w:val="22"/>
          <w:lang w:val="ru-RU"/>
        </w:rPr>
      </w:pPr>
      <w:r w:rsidRPr="00C61094">
        <w:rPr>
          <w:szCs w:val="22"/>
          <w:lang w:val="ru-RU"/>
        </w:rPr>
        <w:t xml:space="preserve">учитывать требования пользователя к </w:t>
      </w:r>
      <w:r w:rsidR="00332A77" w:rsidRPr="00C61094">
        <w:rPr>
          <w:szCs w:val="22"/>
          <w:lang w:val="ru-RU"/>
        </w:rPr>
        <w:t>демонстрации</w:t>
      </w:r>
      <w:r w:rsidRPr="00C61094">
        <w:rPr>
          <w:szCs w:val="22"/>
          <w:lang w:val="ru-RU"/>
        </w:rPr>
        <w:t xml:space="preserve"> телевизионных программ в кинотеатрах</w:t>
      </w:r>
      <w:r w:rsidR="00332A77" w:rsidRPr="00C61094">
        <w:rPr>
          <w:szCs w:val="22"/>
          <w:lang w:val="ru-RU"/>
        </w:rPr>
        <w:t>,</w:t>
      </w:r>
      <w:r w:rsidRPr="00C61094">
        <w:rPr>
          <w:szCs w:val="22"/>
          <w:lang w:val="ru-RU"/>
        </w:rPr>
        <w:t xml:space="preserve"> </w:t>
      </w:r>
      <w:r w:rsidR="00332A77" w:rsidRPr="00C61094">
        <w:rPr>
          <w:szCs w:val="22"/>
          <w:lang w:val="ru-RU"/>
        </w:rPr>
        <w:t xml:space="preserve">изложенные в Приложении 1, </w:t>
      </w:r>
      <w:r w:rsidRPr="00C61094">
        <w:rPr>
          <w:szCs w:val="22"/>
          <w:lang w:val="ru-RU"/>
        </w:rPr>
        <w:t xml:space="preserve">при определении иерархии технических подходов к производству телевизионных </w:t>
      </w:r>
      <w:r w:rsidR="003E0145">
        <w:rPr>
          <w:szCs w:val="22"/>
          <w:lang w:val="ru-RU"/>
        </w:rPr>
        <w:t>применений</w:t>
      </w:r>
      <w:r w:rsidRPr="00C61094">
        <w:rPr>
          <w:szCs w:val="22"/>
          <w:lang w:val="ru-RU"/>
        </w:rPr>
        <w:t>, предназначенных для коллективного просмотра в кинотеатрах.</w:t>
      </w:r>
    </w:p>
    <w:p w14:paraId="18671ED3" w14:textId="77777777" w:rsidR="00436C7E" w:rsidRDefault="00436C7E" w:rsidP="00436C7E">
      <w:pPr>
        <w:rPr>
          <w:szCs w:val="22"/>
          <w:lang w:val="fr-CH"/>
        </w:rPr>
      </w:pPr>
    </w:p>
    <w:p w14:paraId="0323CABB" w14:textId="77777777" w:rsidR="00FF43E9" w:rsidRPr="00FF43E9" w:rsidRDefault="00FF43E9" w:rsidP="00436C7E">
      <w:pPr>
        <w:rPr>
          <w:szCs w:val="22"/>
          <w:lang w:val="fr-CH"/>
        </w:rPr>
      </w:pPr>
    </w:p>
    <w:p w14:paraId="3DC9D540" w14:textId="16B1A086" w:rsidR="00436C7E" w:rsidRPr="00C61094" w:rsidRDefault="00CD45A3" w:rsidP="00365BC7">
      <w:pPr>
        <w:pStyle w:val="AnnexNoTitle"/>
        <w:rPr>
          <w:szCs w:val="26"/>
          <w:lang w:val="ru-RU"/>
        </w:rPr>
      </w:pPr>
      <w:r w:rsidRPr="00C61094">
        <w:rPr>
          <w:szCs w:val="26"/>
          <w:lang w:val="ru-RU"/>
        </w:rPr>
        <w:t>Приложение 1</w:t>
      </w:r>
      <w:r w:rsidRPr="00C61094">
        <w:rPr>
          <w:szCs w:val="26"/>
          <w:lang w:val="ru-RU"/>
        </w:rPr>
        <w:br/>
      </w:r>
      <w:r w:rsidRPr="00C61094">
        <w:rPr>
          <w:szCs w:val="26"/>
          <w:lang w:val="ru-RU"/>
        </w:rPr>
        <w:br/>
        <w:t xml:space="preserve">Требования пользователя </w:t>
      </w:r>
      <w:r w:rsidR="00DC1C57" w:rsidRPr="00C61094">
        <w:rPr>
          <w:szCs w:val="26"/>
          <w:lang w:val="ru-RU"/>
        </w:rPr>
        <w:t>к</w:t>
      </w:r>
      <w:r w:rsidRPr="00C61094">
        <w:rPr>
          <w:szCs w:val="26"/>
          <w:lang w:val="ru-RU"/>
        </w:rPr>
        <w:t xml:space="preserve"> </w:t>
      </w:r>
      <w:r w:rsidR="00365BC7" w:rsidRPr="00C61094">
        <w:rPr>
          <w:szCs w:val="26"/>
          <w:lang w:val="ru-RU"/>
        </w:rPr>
        <w:t xml:space="preserve">демонстрации </w:t>
      </w:r>
      <w:r w:rsidRPr="00C61094">
        <w:rPr>
          <w:szCs w:val="26"/>
          <w:lang w:val="ru-RU"/>
        </w:rPr>
        <w:t>телевизионных программ в</w:t>
      </w:r>
      <w:r w:rsidR="003D7BD0" w:rsidRPr="00C61094">
        <w:rPr>
          <w:szCs w:val="26"/>
          <w:lang w:val="ru-RU"/>
        </w:rPr>
        <w:t> </w:t>
      </w:r>
      <w:r w:rsidRPr="00C61094">
        <w:rPr>
          <w:szCs w:val="26"/>
          <w:lang w:val="ru-RU"/>
        </w:rPr>
        <w:t>кинотеатрах</w:t>
      </w:r>
    </w:p>
    <w:p w14:paraId="0306D551" w14:textId="545FF879" w:rsidR="00436C7E" w:rsidRPr="00C61094" w:rsidRDefault="00CD45A3" w:rsidP="00365BC7">
      <w:pPr>
        <w:pStyle w:val="Headingi"/>
        <w:rPr>
          <w:szCs w:val="22"/>
          <w:lang w:val="ru-RU"/>
        </w:rPr>
      </w:pPr>
      <w:r w:rsidRPr="00C61094">
        <w:rPr>
          <w:szCs w:val="22"/>
          <w:lang w:val="ru-RU"/>
        </w:rPr>
        <w:t>Качество</w:t>
      </w:r>
    </w:p>
    <w:p w14:paraId="38322878" w14:textId="343164DE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 xml:space="preserve">Должны быть установлены технические </w:t>
      </w:r>
      <w:r w:rsidR="00365BC7" w:rsidRPr="00C61094">
        <w:rPr>
          <w:szCs w:val="22"/>
          <w:lang w:val="ru-RU"/>
        </w:rPr>
        <w:t>спецификации</w:t>
      </w:r>
      <w:r w:rsidR="00CD45A3" w:rsidRPr="00C61094">
        <w:rPr>
          <w:szCs w:val="22"/>
          <w:lang w:val="ru-RU"/>
        </w:rPr>
        <w:t xml:space="preserve"> для конкретных уровней качества.</w:t>
      </w:r>
    </w:p>
    <w:p w14:paraId="7747453B" w14:textId="73726EAB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 xml:space="preserve">При </w:t>
      </w:r>
      <w:r w:rsidR="00365BC7" w:rsidRPr="00C61094">
        <w:rPr>
          <w:szCs w:val="22"/>
          <w:lang w:val="ru-RU"/>
        </w:rPr>
        <w:t xml:space="preserve">демонстрации </w:t>
      </w:r>
      <w:r w:rsidR="00CD45A3" w:rsidRPr="00C61094">
        <w:rPr>
          <w:szCs w:val="22"/>
          <w:lang w:val="ru-RU"/>
        </w:rPr>
        <w:t xml:space="preserve">в кинотеатре должен обеспечиваться ряд субъективных параметров изображения и звука в зависимости от семейства </w:t>
      </w:r>
      <w:r w:rsidR="003E0145">
        <w:rPr>
          <w:szCs w:val="22"/>
          <w:lang w:val="ru-RU"/>
        </w:rPr>
        <w:t>применений</w:t>
      </w:r>
      <w:r w:rsidR="00CD45A3" w:rsidRPr="00C61094">
        <w:rPr>
          <w:szCs w:val="22"/>
          <w:lang w:val="ru-RU"/>
        </w:rPr>
        <w:t xml:space="preserve"> – от рекламы и спортивных мероприятий до высококачественных </w:t>
      </w:r>
      <w:r w:rsidR="00045827" w:rsidRPr="00C61094">
        <w:rPr>
          <w:szCs w:val="22"/>
          <w:lang w:val="ru-RU"/>
        </w:rPr>
        <w:t>художественных фильмов</w:t>
      </w:r>
      <w:r w:rsidR="00CD45A3" w:rsidRPr="00C61094">
        <w:rPr>
          <w:szCs w:val="22"/>
          <w:lang w:val="ru-RU"/>
        </w:rPr>
        <w:t xml:space="preserve">, </w:t>
      </w:r>
      <w:r w:rsidR="00045827" w:rsidRPr="00C61094">
        <w:rPr>
          <w:szCs w:val="22"/>
          <w:lang w:val="ru-RU"/>
        </w:rPr>
        <w:t>спектаклей</w:t>
      </w:r>
      <w:r w:rsidR="00CD45A3" w:rsidRPr="00C61094">
        <w:rPr>
          <w:szCs w:val="22"/>
          <w:lang w:val="ru-RU"/>
        </w:rPr>
        <w:t xml:space="preserve"> и т.</w:t>
      </w:r>
      <w:r w:rsidR="00045827" w:rsidRPr="00C61094">
        <w:rPr>
          <w:szCs w:val="22"/>
          <w:lang w:val="ru-RU"/>
        </w:rPr>
        <w:t> </w:t>
      </w:r>
      <w:r w:rsidR="00CD45A3" w:rsidRPr="00C61094">
        <w:rPr>
          <w:szCs w:val="22"/>
          <w:lang w:val="ru-RU"/>
        </w:rPr>
        <w:t>д.</w:t>
      </w:r>
    </w:p>
    <w:p w14:paraId="0437DDC6" w14:textId="0CE8EB1B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 xml:space="preserve">Для программ с наивысшим уровнем </w:t>
      </w:r>
      <w:r w:rsidR="00365BC7" w:rsidRPr="00C61094">
        <w:rPr>
          <w:szCs w:val="22"/>
          <w:lang w:val="ru-RU"/>
        </w:rPr>
        <w:t>характеристик</w:t>
      </w:r>
      <w:r w:rsidR="00CD45A3" w:rsidRPr="00C61094">
        <w:rPr>
          <w:szCs w:val="22"/>
          <w:lang w:val="ru-RU"/>
        </w:rPr>
        <w:t xml:space="preserve"> телевизионной системы субъективное общее качество изображения и звука должно соответствовать или превосходить т</w:t>
      </w:r>
      <w:r w:rsidR="00365BC7" w:rsidRPr="00C61094">
        <w:rPr>
          <w:szCs w:val="22"/>
          <w:lang w:val="ru-RU"/>
        </w:rPr>
        <w:t>о, которое обеспечивается кинозрителям в настоящее время</w:t>
      </w:r>
      <w:r w:rsidR="00CD45A3" w:rsidRPr="00C61094">
        <w:rPr>
          <w:szCs w:val="22"/>
          <w:lang w:val="ru-RU"/>
        </w:rPr>
        <w:t>.</w:t>
      </w:r>
    </w:p>
    <w:p w14:paraId="6E43B9C9" w14:textId="4DC79524" w:rsidR="00436C7E" w:rsidRPr="00C61094" w:rsidRDefault="00CD45A3" w:rsidP="00365BC7">
      <w:pPr>
        <w:pStyle w:val="Headingi"/>
        <w:rPr>
          <w:szCs w:val="22"/>
          <w:lang w:val="ru-RU"/>
        </w:rPr>
      </w:pPr>
      <w:r w:rsidRPr="00C61094">
        <w:rPr>
          <w:szCs w:val="22"/>
          <w:lang w:val="ru-RU"/>
        </w:rPr>
        <w:lastRenderedPageBreak/>
        <w:t>Совместимость</w:t>
      </w:r>
    </w:p>
    <w:p w14:paraId="373B5173" w14:textId="60449F60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5D0AAD" w:rsidRPr="00C61094">
        <w:rPr>
          <w:szCs w:val="22"/>
          <w:lang w:val="ru-RU"/>
        </w:rPr>
        <w:t>Контент</w:t>
      </w:r>
      <w:r w:rsidR="00CD45A3" w:rsidRPr="00C61094">
        <w:rPr>
          <w:szCs w:val="22"/>
          <w:lang w:val="ru-RU"/>
        </w:rPr>
        <w:t xml:space="preserve"> должен </w:t>
      </w:r>
      <w:r w:rsidR="00365BC7" w:rsidRPr="00C61094">
        <w:rPr>
          <w:szCs w:val="22"/>
          <w:lang w:val="ru-RU"/>
        </w:rPr>
        <w:t xml:space="preserve">с одинаковым результатом </w:t>
      </w:r>
      <w:r w:rsidR="00CD45A3" w:rsidRPr="00C61094">
        <w:rPr>
          <w:szCs w:val="22"/>
          <w:lang w:val="ru-RU"/>
        </w:rPr>
        <w:t>воспроизводиться на воспроизводящем и проекционном оборудовании раз</w:t>
      </w:r>
      <w:r w:rsidR="00AA298A" w:rsidRPr="00C61094">
        <w:rPr>
          <w:szCs w:val="22"/>
          <w:lang w:val="ru-RU"/>
        </w:rPr>
        <w:t>ных</w:t>
      </w:r>
      <w:r w:rsidR="00CD45A3" w:rsidRPr="00C61094">
        <w:rPr>
          <w:szCs w:val="22"/>
          <w:lang w:val="ru-RU"/>
        </w:rPr>
        <w:t xml:space="preserve"> марок</w:t>
      </w:r>
      <w:r w:rsidR="00AA298A" w:rsidRPr="00C61094">
        <w:rPr>
          <w:szCs w:val="22"/>
          <w:lang w:val="ru-RU"/>
        </w:rPr>
        <w:t xml:space="preserve">, </w:t>
      </w:r>
      <w:r w:rsidR="00BC6DF6" w:rsidRPr="00C61094">
        <w:rPr>
          <w:szCs w:val="22"/>
          <w:lang w:val="ru-RU"/>
        </w:rPr>
        <w:t>использующем</w:t>
      </w:r>
      <w:r w:rsidR="00CD45A3" w:rsidRPr="00C61094">
        <w:rPr>
          <w:szCs w:val="22"/>
          <w:lang w:val="ru-RU"/>
        </w:rPr>
        <w:t xml:space="preserve"> различны</w:t>
      </w:r>
      <w:r w:rsidR="00BC6DF6" w:rsidRPr="00C61094">
        <w:rPr>
          <w:szCs w:val="22"/>
          <w:lang w:val="ru-RU"/>
        </w:rPr>
        <w:t>е</w:t>
      </w:r>
      <w:r w:rsidR="00CD45A3" w:rsidRPr="00C61094">
        <w:rPr>
          <w:szCs w:val="22"/>
          <w:lang w:val="ru-RU"/>
        </w:rPr>
        <w:t xml:space="preserve"> </w:t>
      </w:r>
      <w:r w:rsidR="00365BC7" w:rsidRPr="00C61094">
        <w:rPr>
          <w:szCs w:val="22"/>
          <w:lang w:val="ru-RU"/>
        </w:rPr>
        <w:t>технологи</w:t>
      </w:r>
      <w:r w:rsidR="00BC6DF6" w:rsidRPr="00C61094">
        <w:rPr>
          <w:szCs w:val="22"/>
          <w:lang w:val="ru-RU"/>
        </w:rPr>
        <w:t>и</w:t>
      </w:r>
      <w:r w:rsidR="00CD45A3" w:rsidRPr="00C61094">
        <w:rPr>
          <w:szCs w:val="22"/>
          <w:lang w:val="ru-RU"/>
        </w:rPr>
        <w:t>.</w:t>
      </w:r>
      <w:r w:rsidR="00BC6DF6" w:rsidRPr="00C61094">
        <w:rPr>
          <w:szCs w:val="22"/>
          <w:lang w:val="ru-RU"/>
        </w:rPr>
        <w:t xml:space="preserve"> </w:t>
      </w:r>
    </w:p>
    <w:p w14:paraId="79B08550" w14:textId="3596B8BC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>Представление, кодирование, шифрование, хранение и воспроизведение цифрового изображения и звука должны соответствовать открытым техническим стандартам, применяемым во всем мире.</w:t>
      </w:r>
    </w:p>
    <w:p w14:paraId="03F7346B" w14:textId="7CA96707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>Метаданные, сопровождающие телевизионные программы, также должны соответствовать открытым техническим стандартам, применяемым во всем мире.</w:t>
      </w:r>
    </w:p>
    <w:p w14:paraId="3DA2A525" w14:textId="5FD1D039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>Техническое оборудование, разработанное для распространения и показа телевизионных программ, должно быть полностью совместимым с системами различных поставщиков.</w:t>
      </w:r>
    </w:p>
    <w:p w14:paraId="23A63FBB" w14:textId="3F4386B5" w:rsidR="00436C7E" w:rsidRPr="00C61094" w:rsidRDefault="00CD45A3" w:rsidP="00365BC7">
      <w:pPr>
        <w:pStyle w:val="Headingi"/>
        <w:rPr>
          <w:szCs w:val="22"/>
          <w:lang w:val="ru-RU"/>
        </w:rPr>
      </w:pPr>
      <w:r w:rsidRPr="00C61094">
        <w:rPr>
          <w:szCs w:val="22"/>
          <w:lang w:val="ru-RU"/>
        </w:rPr>
        <w:t>Способ доставки и проверка</w:t>
      </w:r>
    </w:p>
    <w:p w14:paraId="3BE7A0C1" w14:textId="497BEB95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>Телевизионные системы должны поддерживать интерфейсы доставки в режиме реального времени, применяемые в кабельных, оптоволоконных, радиовещательных и спутниковых системах, а также интерфейсы доставки не в режиме реального времени, применяемые в системах электросвязи.</w:t>
      </w:r>
    </w:p>
    <w:p w14:paraId="400EF251" w14:textId="376BB752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 xml:space="preserve">Мастер-копии материалов, предназначенных для показа в кинотеатрах, должны быть готовы к распространению на всех видах носителей, которые дистрибьюторы могут выбрать для их распространения, например на физических носителях, методом наземной или спутниковой радиотрансляции </w:t>
      </w:r>
      <w:r w:rsidR="00260806" w:rsidRPr="00C61094">
        <w:rPr>
          <w:szCs w:val="22"/>
          <w:lang w:val="ru-RU"/>
        </w:rPr>
        <w:t>либо</w:t>
      </w:r>
      <w:r w:rsidR="00CD45A3" w:rsidRPr="00C61094">
        <w:rPr>
          <w:szCs w:val="22"/>
          <w:lang w:val="ru-RU"/>
        </w:rPr>
        <w:t xml:space="preserve"> по кабельным или волоконно-оптическим сетям.</w:t>
      </w:r>
      <w:r w:rsidRPr="00C61094">
        <w:rPr>
          <w:szCs w:val="22"/>
          <w:lang w:val="ru-RU"/>
        </w:rPr>
        <w:t xml:space="preserve"> </w:t>
      </w:r>
    </w:p>
    <w:p w14:paraId="1872DDFA" w14:textId="7CBDB6DB" w:rsidR="00436C7E" w:rsidRPr="00C61094" w:rsidRDefault="00CD45A3" w:rsidP="00365BC7">
      <w:pPr>
        <w:pStyle w:val="Headingi"/>
        <w:rPr>
          <w:szCs w:val="22"/>
          <w:lang w:val="ru-RU"/>
        </w:rPr>
      </w:pPr>
      <w:r w:rsidRPr="00C61094">
        <w:rPr>
          <w:szCs w:val="22"/>
          <w:lang w:val="ru-RU"/>
        </w:rPr>
        <w:t>Форматы сигнала</w:t>
      </w:r>
    </w:p>
    <w:p w14:paraId="09BA7D6A" w14:textId="6925284D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 xml:space="preserve">Технические системы и форматы, принятые для телевидения, должны облегчать взаимодействие и </w:t>
      </w:r>
      <w:r w:rsidR="00260806" w:rsidRPr="00C61094">
        <w:rPr>
          <w:szCs w:val="22"/>
          <w:lang w:val="ru-RU"/>
        </w:rPr>
        <w:t>демонстрацию</w:t>
      </w:r>
      <w:r w:rsidR="00CD45A3" w:rsidRPr="00C61094">
        <w:rPr>
          <w:szCs w:val="22"/>
          <w:lang w:val="ru-RU"/>
        </w:rPr>
        <w:t xml:space="preserve"> в кинотеатрах.</w:t>
      </w:r>
    </w:p>
    <w:p w14:paraId="526A0AD2" w14:textId="4243E8C9" w:rsidR="00436C7E" w:rsidRPr="00C61094" w:rsidRDefault="00CD45A3" w:rsidP="00365BC7">
      <w:pPr>
        <w:pStyle w:val="Headingi"/>
        <w:rPr>
          <w:szCs w:val="22"/>
          <w:lang w:val="ru-RU"/>
        </w:rPr>
      </w:pPr>
      <w:r w:rsidRPr="00C61094">
        <w:rPr>
          <w:szCs w:val="22"/>
          <w:lang w:val="ru-RU"/>
        </w:rPr>
        <w:t>Безопасность</w:t>
      </w:r>
    </w:p>
    <w:p w14:paraId="492E06C9" w14:textId="2049C3E0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>Положения о реализации эффективных и безопасных методов санкционированного доступа и защиты от копирования, когда это необходимо, должны соответствовать открытым техническим стандартам, применяемым во всем мире.</w:t>
      </w:r>
    </w:p>
    <w:p w14:paraId="05C72776" w14:textId="39FB5F53" w:rsidR="00436C7E" w:rsidRPr="00C61094" w:rsidRDefault="00CD45A3" w:rsidP="00365BC7">
      <w:pPr>
        <w:pStyle w:val="Headingi"/>
        <w:rPr>
          <w:szCs w:val="22"/>
          <w:lang w:val="ru-RU"/>
        </w:rPr>
      </w:pPr>
      <w:r w:rsidRPr="00C61094">
        <w:rPr>
          <w:szCs w:val="22"/>
          <w:lang w:val="ru-RU"/>
        </w:rPr>
        <w:t>Дистанционный мониторинг</w:t>
      </w:r>
    </w:p>
    <w:p w14:paraId="4441968F" w14:textId="5D482CBE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>Автоматический и дистанционный мониторинг рабочих характеристик оборудования и система предоставления отчетов о его состоянии должны соответствовать отраслевым стандартам, совместимым с защищенными сетями.</w:t>
      </w:r>
    </w:p>
    <w:p w14:paraId="2339CABC" w14:textId="32519B33" w:rsidR="00436C7E" w:rsidRPr="00C61094" w:rsidRDefault="00CD45A3" w:rsidP="00365BC7">
      <w:pPr>
        <w:pStyle w:val="Headingi"/>
        <w:rPr>
          <w:szCs w:val="22"/>
          <w:lang w:val="ru-RU"/>
        </w:rPr>
      </w:pPr>
      <w:r w:rsidRPr="00C61094">
        <w:rPr>
          <w:szCs w:val="22"/>
          <w:lang w:val="ru-RU"/>
        </w:rPr>
        <w:t>Упаковка</w:t>
      </w:r>
      <w:r w:rsidR="003E0145">
        <w:rPr>
          <w:szCs w:val="22"/>
          <w:lang w:val="ru-RU"/>
        </w:rPr>
        <w:t xml:space="preserve"> контента</w:t>
      </w:r>
      <w:r w:rsidRPr="00C61094">
        <w:rPr>
          <w:szCs w:val="22"/>
          <w:lang w:val="ru-RU"/>
        </w:rPr>
        <w:t xml:space="preserve">/обмен </w:t>
      </w:r>
      <w:r w:rsidR="00260806" w:rsidRPr="00C61094">
        <w:rPr>
          <w:szCs w:val="22"/>
          <w:lang w:val="ru-RU"/>
        </w:rPr>
        <w:t>контентом</w:t>
      </w:r>
    </w:p>
    <w:p w14:paraId="7B235F84" w14:textId="34FDF936" w:rsidR="00436C7E" w:rsidRPr="00C61094" w:rsidRDefault="00436C7E" w:rsidP="00365BC7">
      <w:pPr>
        <w:pStyle w:val="enumlev1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 xml:space="preserve">Система должна позволять владельцу кинотеатра принимать решение о демонстрации всего </w:t>
      </w:r>
      <w:r w:rsidR="00260806" w:rsidRPr="00C61094">
        <w:rPr>
          <w:szCs w:val="22"/>
          <w:lang w:val="ru-RU"/>
        </w:rPr>
        <w:t>контента</w:t>
      </w:r>
      <w:r w:rsidR="00CD45A3" w:rsidRPr="00C61094">
        <w:rPr>
          <w:szCs w:val="22"/>
          <w:lang w:val="ru-RU"/>
        </w:rPr>
        <w:t>, а также предоставлять возможность выбора языка(-ов) и версии(-ий) рейтинга в соответствующих случаях.</w:t>
      </w:r>
    </w:p>
    <w:p w14:paraId="17144743" w14:textId="284F66E8" w:rsidR="00436C7E" w:rsidRPr="00C61094" w:rsidRDefault="00CD45A3" w:rsidP="00365BC7">
      <w:pPr>
        <w:pStyle w:val="Headingi"/>
        <w:rPr>
          <w:szCs w:val="22"/>
          <w:lang w:val="ru-RU"/>
        </w:rPr>
      </w:pPr>
      <w:r w:rsidRPr="00C61094">
        <w:rPr>
          <w:szCs w:val="22"/>
          <w:lang w:val="ru-RU"/>
        </w:rPr>
        <w:t>Сжатие</w:t>
      </w:r>
    </w:p>
    <w:p w14:paraId="7FFE9600" w14:textId="6AD2DA06" w:rsidR="00436C7E" w:rsidRPr="00C61094" w:rsidRDefault="00436C7E" w:rsidP="003D7BD0">
      <w:pPr>
        <w:ind w:left="794" w:hanging="794"/>
        <w:rPr>
          <w:szCs w:val="22"/>
          <w:lang w:val="ru-RU"/>
        </w:rPr>
      </w:pPr>
      <w:r w:rsidRPr="00C61094">
        <w:rPr>
          <w:szCs w:val="22"/>
          <w:lang w:val="ru-RU"/>
        </w:rPr>
        <w:t>–</w:t>
      </w:r>
      <w:r w:rsidRPr="00C61094">
        <w:rPr>
          <w:szCs w:val="22"/>
          <w:lang w:val="ru-RU"/>
        </w:rPr>
        <w:tab/>
      </w:r>
      <w:r w:rsidR="00CD45A3" w:rsidRPr="00C61094">
        <w:rPr>
          <w:szCs w:val="22"/>
          <w:lang w:val="ru-RU"/>
        </w:rPr>
        <w:t>Видео- и аудиодекодеры должны поддерживать декодирование радиовещательных сигналов.</w:t>
      </w:r>
    </w:p>
    <w:p w14:paraId="590F476B" w14:textId="65F02FF1" w:rsidR="008030EF" w:rsidRPr="00476B58" w:rsidRDefault="008030EF" w:rsidP="008C7235">
      <w:pPr>
        <w:pStyle w:val="Line"/>
        <w:spacing w:before="720"/>
        <w:rPr>
          <w:lang w:val="ru-RU"/>
        </w:rPr>
      </w:pPr>
    </w:p>
    <w:sectPr w:rsidR="008030EF" w:rsidRPr="00476B58" w:rsidSect="00DA7A49">
      <w:headerReference w:type="even" r:id="rId20"/>
      <w:headerReference w:type="default" r:id="rId21"/>
      <w:footerReference w:type="default" r:id="rId22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CB9D" w14:textId="77777777" w:rsidR="00E7584B" w:rsidRDefault="00E7584B">
      <w:r>
        <w:separator/>
      </w:r>
    </w:p>
  </w:endnote>
  <w:endnote w:type="continuationSeparator" w:id="0">
    <w:p w14:paraId="42A22588" w14:textId="77777777" w:rsidR="00E7584B" w:rsidRDefault="00E7584B">
      <w:r>
        <w:continuationSeparator/>
      </w:r>
    </w:p>
  </w:endnote>
  <w:endnote w:type="continuationNotice" w:id="1">
    <w:p w14:paraId="04011BCA" w14:textId="77777777" w:rsidR="00E7584B" w:rsidRDefault="00E7584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7ADC" w14:textId="77777777" w:rsidR="00DC1C9E" w:rsidRDefault="00DC1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147" w14:textId="77777777" w:rsidR="00AF2CAB" w:rsidRDefault="00AF2CAB">
    <w:pPr>
      <w:pStyle w:val="Footer"/>
    </w:pPr>
    <w:r>
      <w:rPr>
        <w:lang w:val="ru-RU" w:eastAsia="ru-RU"/>
      </w:rPr>
      <w:drawing>
        <wp:anchor distT="0" distB="0" distL="0" distR="0" simplePos="0" relativeHeight="251658240" behindDoc="0" locked="0" layoutInCell="1" allowOverlap="1" wp14:anchorId="47D3E54D" wp14:editId="2710A24D">
          <wp:simplePos x="0" y="0"/>
          <wp:positionH relativeFrom="page">
            <wp:posOffset>6346209</wp:posOffset>
          </wp:positionH>
          <wp:positionV relativeFrom="page">
            <wp:posOffset>9501505</wp:posOffset>
          </wp:positionV>
          <wp:extent cx="738000" cy="813600"/>
          <wp:effectExtent l="0" t="0" r="0" b="0"/>
          <wp:wrapNone/>
          <wp:docPr id="1" name="Picture 1" descr="International Telecommunication Un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nternational Telecommunication Un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B886" w14:textId="77777777" w:rsidR="00DC1C9E" w:rsidRDefault="00DC1C9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5BA7" w14:textId="7512E6AB" w:rsidR="00AF2CAB" w:rsidRDefault="00AF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871" w14:textId="77777777" w:rsidR="00E7584B" w:rsidRDefault="00E7584B">
      <w:r>
        <w:separator/>
      </w:r>
    </w:p>
  </w:footnote>
  <w:footnote w:type="continuationSeparator" w:id="0">
    <w:p w14:paraId="2A122A9A" w14:textId="77777777" w:rsidR="00E7584B" w:rsidRDefault="00E7584B">
      <w:r>
        <w:continuationSeparator/>
      </w:r>
    </w:p>
  </w:footnote>
  <w:footnote w:type="continuationNotice" w:id="1">
    <w:p w14:paraId="1266324F" w14:textId="77777777" w:rsidR="00E7584B" w:rsidRDefault="00E7584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476D" w14:textId="77777777" w:rsidR="00AF2CAB" w:rsidRDefault="00AF2CA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4"/>
      <w:gridCol w:w="5916"/>
    </w:tblGrid>
    <w:tr w:rsidR="00AF2CAB" w:rsidRPr="00A239D1" w14:paraId="2A8F1D43" w14:textId="77777777" w:rsidTr="004977BD">
      <w:tc>
        <w:tcPr>
          <w:tcW w:w="4574" w:type="dxa"/>
          <w:vAlign w:val="center"/>
        </w:tcPr>
        <w:p w14:paraId="237380FF" w14:textId="729D00F8" w:rsidR="00AF2CAB" w:rsidRPr="005B0371" w:rsidRDefault="004977BD" w:rsidP="00245BAD">
          <w:pPr>
            <w:pStyle w:val="Header"/>
            <w:jc w:val="left"/>
            <w:rPr>
              <w:rFonts w:ascii="Arial Black" w:hAnsi="Arial Black" w:cs="Arial"/>
              <w:color w:val="FFFFFF" w:themeColor="background1"/>
              <w:sz w:val="32"/>
              <w:szCs w:val="32"/>
            </w:rPr>
          </w:pPr>
          <w:r>
            <w:rPr>
              <w:rFonts w:ascii="Arial Black" w:hAnsi="Arial Black" w:cs="Arial"/>
              <w:noProof/>
              <w:sz w:val="32"/>
              <w:szCs w:val="32"/>
            </w:rPr>
            <w:drawing>
              <wp:anchor distT="0" distB="0" distL="114300" distR="114300" simplePos="0" relativeHeight="251661824" behindDoc="0" locked="0" layoutInCell="1" allowOverlap="1" wp14:anchorId="24CC0B0E" wp14:editId="455762D5">
                <wp:simplePos x="0" y="0"/>
                <wp:positionH relativeFrom="column">
                  <wp:posOffset>-96520</wp:posOffset>
                </wp:positionH>
                <wp:positionV relativeFrom="paragraph">
                  <wp:posOffset>-43815</wp:posOffset>
                </wp:positionV>
                <wp:extent cx="1733550" cy="374650"/>
                <wp:effectExtent l="0" t="0" r="0" b="0"/>
                <wp:wrapNone/>
                <wp:docPr id="1756402021" name="Picture 1756402021" descr="ITU Публикац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6402021" name="Picture 1756402021" descr="ITU Публикаци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F2CAB" w:rsidRPr="005B0371">
            <w:rPr>
              <w:rFonts w:ascii="Arial Black" w:hAnsi="Arial Black" w:cs="Arial"/>
              <w:color w:val="FFFFFF" w:themeColor="background1"/>
              <w:sz w:val="32"/>
              <w:szCs w:val="32"/>
            </w:rPr>
            <w:t xml:space="preserve"> </w:t>
          </w:r>
        </w:p>
      </w:tc>
      <w:tc>
        <w:tcPr>
          <w:tcW w:w="5916" w:type="dxa"/>
          <w:vAlign w:val="center"/>
        </w:tcPr>
        <w:p w14:paraId="21288550" w14:textId="09223E98" w:rsidR="00AF2CAB" w:rsidRPr="004977BD" w:rsidRDefault="00AF2CAB" w:rsidP="00087AC3">
          <w:pPr>
            <w:pStyle w:val="Header"/>
            <w:jc w:val="right"/>
            <w:rPr>
              <w:rFonts w:asciiTheme="minorBidi" w:hAnsiTheme="minorBidi"/>
              <w:b/>
              <w:spacing w:val="4"/>
            </w:rPr>
          </w:pPr>
          <w:r w:rsidRPr="004977BD">
            <w:rPr>
              <w:rFonts w:asciiTheme="minorBidi" w:hAnsiTheme="minorBidi"/>
              <w:b/>
              <w:spacing w:val="4"/>
              <w:lang w:val="ru-RU"/>
            </w:rPr>
            <w:t>Международный</w:t>
          </w:r>
          <w:r w:rsidRPr="004977BD">
            <w:rPr>
              <w:rFonts w:asciiTheme="minorBidi" w:hAnsiTheme="minorBidi"/>
              <w:b/>
              <w:spacing w:val="4"/>
              <w:lang w:val="en-US"/>
            </w:rPr>
            <w:t xml:space="preserve"> </w:t>
          </w:r>
          <w:r w:rsidRPr="004977BD">
            <w:rPr>
              <w:rFonts w:asciiTheme="minorBidi" w:hAnsiTheme="minorBidi"/>
              <w:b/>
              <w:spacing w:val="4"/>
              <w:lang w:val="ru-RU"/>
            </w:rPr>
            <w:t>союз</w:t>
          </w:r>
          <w:r w:rsidRPr="004977BD">
            <w:rPr>
              <w:rFonts w:asciiTheme="minorBidi" w:hAnsiTheme="minorBidi"/>
              <w:b/>
              <w:spacing w:val="4"/>
              <w:lang w:val="en-US"/>
            </w:rPr>
            <w:t xml:space="preserve"> </w:t>
          </w:r>
          <w:r w:rsidRPr="004977BD">
            <w:rPr>
              <w:rFonts w:asciiTheme="minorBidi" w:hAnsiTheme="minorBidi"/>
              <w:b/>
              <w:spacing w:val="4"/>
              <w:lang w:val="ru-RU"/>
            </w:rPr>
            <w:t>электросвязи</w:t>
          </w:r>
        </w:p>
      </w:tc>
    </w:tr>
    <w:tr w:rsidR="00AF2CAB" w:rsidRPr="00A239D1" w14:paraId="6535FE51" w14:textId="77777777" w:rsidTr="004977BD">
      <w:tc>
        <w:tcPr>
          <w:tcW w:w="4574" w:type="dxa"/>
          <w:vAlign w:val="center"/>
        </w:tcPr>
        <w:p w14:paraId="4F626CF4" w14:textId="65271F46" w:rsidR="00AF2CAB" w:rsidRPr="004977BD" w:rsidRDefault="00AF2CAB" w:rsidP="00087AC3">
          <w:pPr>
            <w:pStyle w:val="Header"/>
            <w:jc w:val="left"/>
            <w:rPr>
              <w:rFonts w:asciiTheme="minorBidi" w:hAnsiTheme="minorBidi"/>
              <w:spacing w:val="4"/>
            </w:rPr>
          </w:pPr>
          <w:r w:rsidRPr="004977BD">
            <w:rPr>
              <w:rFonts w:asciiTheme="minorBidi" w:hAnsiTheme="minorBidi"/>
              <w:spacing w:val="4"/>
              <w:lang w:val="ru-RU"/>
            </w:rPr>
            <w:t>Рекомендации</w:t>
          </w:r>
        </w:p>
      </w:tc>
      <w:tc>
        <w:tcPr>
          <w:tcW w:w="5916" w:type="dxa"/>
          <w:vAlign w:val="center"/>
        </w:tcPr>
        <w:p w14:paraId="0DFAAFC6" w14:textId="3A6EE2A6" w:rsidR="00AF2CAB" w:rsidRPr="004977BD" w:rsidRDefault="00AF2CAB" w:rsidP="00087AC3">
          <w:pPr>
            <w:pStyle w:val="Header"/>
            <w:jc w:val="right"/>
            <w:rPr>
              <w:rFonts w:asciiTheme="minorBidi" w:hAnsiTheme="minorBidi"/>
              <w:spacing w:val="4"/>
            </w:rPr>
          </w:pPr>
          <w:r w:rsidRPr="004977BD">
            <w:rPr>
              <w:rFonts w:asciiTheme="minorBidi" w:hAnsiTheme="minorBidi"/>
              <w:spacing w:val="4"/>
              <w:lang w:val="ru-RU"/>
            </w:rPr>
            <w:t>Сектор радиосвязи</w:t>
          </w:r>
        </w:p>
      </w:tc>
    </w:tr>
  </w:tbl>
  <w:p w14:paraId="636A5CE3" w14:textId="1B85AF26" w:rsidR="00AF2CAB" w:rsidRDefault="00AF2CAB" w:rsidP="00245BAD">
    <w:pPr>
      <w:pStyle w:val="Header"/>
    </w:pPr>
    <w:r>
      <w:rPr>
        <w:rFonts w:ascii="Arial" w:hAnsi="Arial" w:cs="Arial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B4DA15" wp14:editId="4D26F8A0">
              <wp:simplePos x="0" y="0"/>
              <wp:positionH relativeFrom="column">
                <wp:posOffset>-106045</wp:posOffset>
              </wp:positionH>
              <wp:positionV relativeFrom="paragraph">
                <wp:posOffset>164465</wp:posOffset>
              </wp:positionV>
              <wp:extent cx="301625" cy="172085"/>
              <wp:effectExtent l="17780" t="12065" r="23495" b="15875"/>
              <wp:wrapNone/>
              <wp:docPr id="6" name="Tri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01625" cy="1720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C4F1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6" o:spid="_x0000_s1026" type="#_x0000_t5" alt="&quot;&quot;" style="position:absolute;margin-left:-8.35pt;margin-top:12.95pt;width:23.75pt;height:13.55pt;rotation:18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" fillcolor="white [3212]" strokecolor="#f8f8f8"/>
          </w:pict>
        </mc:Fallback>
      </mc:AlternateContent>
    </w:r>
  </w:p>
  <w:p w14:paraId="027A6D26" w14:textId="77777777" w:rsidR="00AF2CAB" w:rsidRDefault="00AF2CAB" w:rsidP="00245BAD">
    <w:pPr>
      <w:pStyle w:val="Header"/>
      <w:ind w:right="360"/>
      <w:jc w:val="both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6C64A52" wp14:editId="14DF3041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3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237F42" id="Group 2" o:spid="_x0000_s1026" alt="&quot;&quot;" style="position:absolute;margin-left:0;margin-top:94.2pt;width:595.3pt;height:18.6pt;z-index:251658752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" fillcolor="#009cd6" strokecolor="#009cd6"/>
              <v:shape id="docshape8" o:spid="_x0000_s1028" alt="&quot;&quot;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" path="m627,l,,314,313,627,xe" fillcolor="white [3212]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3F1C" w14:textId="77777777" w:rsidR="00DC1C9E" w:rsidRDefault="00DC1C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0542" w14:textId="6D93D5FB" w:rsidR="00AF2CAB" w:rsidRPr="00D72623" w:rsidRDefault="00AF2CAB" w:rsidP="00245BAD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 w:rsidR="00A1451E">
      <w:rPr>
        <w:rStyle w:val="PageNumber"/>
        <w:b/>
        <w:bCs/>
        <w:noProof/>
        <w:lang w:val="en-US"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 w:rsidR="00DC1C9E" w:rsidRPr="00DC1C9E">
      <w:rPr>
        <w:b/>
        <w:bCs/>
        <w:szCs w:val="22"/>
        <w:lang w:val="ru-RU"/>
      </w:rPr>
      <w:t xml:space="preserve">Рек.  </w:t>
    </w:r>
    <w:r w:rsidR="00DC1C9E" w:rsidRPr="00C61094">
      <w:rPr>
        <w:b/>
        <w:bCs/>
        <w:szCs w:val="22"/>
      </w:rPr>
      <w:fldChar w:fldCharType="begin"/>
    </w:r>
    <w:r w:rsidR="00DC1C9E" w:rsidRPr="00C61094">
      <w:rPr>
        <w:b/>
        <w:bCs/>
        <w:szCs w:val="22"/>
      </w:rPr>
      <w:instrText>styleref href</w:instrText>
    </w:r>
    <w:r w:rsidR="00DC1C9E" w:rsidRPr="00C61094">
      <w:rPr>
        <w:b/>
        <w:bCs/>
        <w:szCs w:val="22"/>
      </w:rPr>
      <w:fldChar w:fldCharType="separate"/>
    </w:r>
    <w:r w:rsidR="000E17BD">
      <w:rPr>
        <w:b/>
        <w:bCs/>
        <w:noProof/>
        <w:szCs w:val="22"/>
      </w:rPr>
      <w:t>МСЭ-R  BT.1666-1</w:t>
    </w:r>
    <w:r w:rsidR="00DC1C9E" w:rsidRPr="00C61094">
      <w:rPr>
        <w:b/>
        <w:bCs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DFF0" w14:textId="6103D173" w:rsidR="00AF2CAB" w:rsidRDefault="00AF2CAB">
    <w:pPr>
      <w:pStyle w:val="Header"/>
    </w:pPr>
    <w:r>
      <w:tab/>
    </w:r>
    <w:r>
      <w:rPr>
        <w:b/>
        <w:bCs/>
      </w:rPr>
      <w:fldChar w:fldCharType="begin"/>
    </w:r>
    <w:r>
      <w:rPr>
        <w:b/>
        <w:bCs/>
      </w:rPr>
      <w:instrText xml:space="preserve"> DOCPROPERTY "Header" \* MERGEFORMAT </w:instrText>
    </w:r>
    <w:r>
      <w:rPr>
        <w:b/>
        <w:bCs/>
      </w:rPr>
      <w:fldChar w:fldCharType="separate"/>
    </w:r>
    <w:proofErr w:type="spellStart"/>
    <w:r w:rsidR="000E17BD">
      <w:rPr>
        <w:b/>
        <w:bCs/>
      </w:rPr>
      <w:t>Рек</w:t>
    </w:r>
    <w:proofErr w:type="spellEnd"/>
    <w:r w:rsidR="000E17BD">
      <w:rPr>
        <w:b/>
        <w:bCs/>
      </w:rPr>
      <w:t xml:space="preserve">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0E17BD">
      <w:rPr>
        <w:b/>
        <w:bCs/>
        <w:noProof/>
      </w:rPr>
      <w:t>МСЭ-R  BT.1666-1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A1451E">
      <w:rPr>
        <w:rStyle w:val="PageNumber"/>
        <w:b/>
        <w:bCs/>
        <w:noProof/>
      </w:rPr>
      <w:t>iii</w:t>
    </w:r>
    <w:r>
      <w:rPr>
        <w:rStyle w:val="PageNumber"/>
        <w:b/>
        <w:bCs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ECA6" w14:textId="6C9219F2" w:rsidR="00AF2CAB" w:rsidRPr="00C61094" w:rsidRDefault="00AF2CAB">
    <w:pPr>
      <w:pStyle w:val="Header"/>
      <w:jc w:val="left"/>
      <w:rPr>
        <w:szCs w:val="22"/>
        <w:lang w:val="en-US"/>
      </w:rPr>
    </w:pPr>
    <w:r w:rsidRPr="00C61094">
      <w:rPr>
        <w:rStyle w:val="PageNumber"/>
        <w:b/>
        <w:bCs/>
        <w:szCs w:val="22"/>
      </w:rPr>
      <w:fldChar w:fldCharType="begin"/>
    </w:r>
    <w:r w:rsidRPr="00C61094">
      <w:rPr>
        <w:rStyle w:val="PageNumber"/>
        <w:b/>
        <w:bCs/>
        <w:szCs w:val="22"/>
        <w:lang w:val="en-US"/>
      </w:rPr>
      <w:instrText xml:space="preserve"> PAGE </w:instrText>
    </w:r>
    <w:r w:rsidRPr="00C61094">
      <w:rPr>
        <w:rStyle w:val="PageNumber"/>
        <w:b/>
        <w:bCs/>
        <w:szCs w:val="22"/>
      </w:rPr>
      <w:fldChar w:fldCharType="separate"/>
    </w:r>
    <w:r w:rsidR="00A1451E" w:rsidRPr="00C61094">
      <w:rPr>
        <w:rStyle w:val="PageNumber"/>
        <w:b/>
        <w:bCs/>
        <w:noProof/>
        <w:szCs w:val="22"/>
        <w:lang w:val="en-US"/>
      </w:rPr>
      <w:t>2</w:t>
    </w:r>
    <w:r w:rsidRPr="00C61094">
      <w:rPr>
        <w:rStyle w:val="PageNumber"/>
        <w:b/>
        <w:bCs/>
        <w:szCs w:val="22"/>
      </w:rPr>
      <w:fldChar w:fldCharType="end"/>
    </w:r>
    <w:r w:rsidRPr="00C61094">
      <w:rPr>
        <w:szCs w:val="22"/>
        <w:lang w:val="en-US"/>
      </w:rPr>
      <w:tab/>
    </w:r>
    <w:r w:rsidR="00263FB2" w:rsidRPr="00DC1C9E">
      <w:rPr>
        <w:b/>
        <w:bCs/>
        <w:szCs w:val="22"/>
        <w:lang w:val="ru-RU"/>
      </w:rPr>
      <w:t xml:space="preserve">Рек.  </w:t>
    </w:r>
    <w:r w:rsidR="00263FB2" w:rsidRPr="00C61094">
      <w:rPr>
        <w:b/>
        <w:bCs/>
        <w:szCs w:val="22"/>
      </w:rPr>
      <w:fldChar w:fldCharType="begin"/>
    </w:r>
    <w:r w:rsidR="00263FB2" w:rsidRPr="00C61094">
      <w:rPr>
        <w:b/>
        <w:bCs/>
        <w:szCs w:val="22"/>
      </w:rPr>
      <w:instrText>styleref href</w:instrText>
    </w:r>
    <w:r w:rsidR="00263FB2" w:rsidRPr="00C61094">
      <w:rPr>
        <w:b/>
        <w:bCs/>
        <w:szCs w:val="22"/>
      </w:rPr>
      <w:fldChar w:fldCharType="separate"/>
    </w:r>
    <w:r w:rsidR="000E17BD">
      <w:rPr>
        <w:b/>
        <w:bCs/>
        <w:noProof/>
        <w:szCs w:val="22"/>
      </w:rPr>
      <w:t>МСЭ-R  BT.1666-1</w:t>
    </w:r>
    <w:r w:rsidR="00263FB2" w:rsidRPr="00C61094">
      <w:rPr>
        <w:b/>
        <w:bCs/>
        <w:szCs w:val="2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4873" w14:textId="3B3DD386" w:rsidR="00AF2CAB" w:rsidRPr="00C61094" w:rsidRDefault="00AF2CAB">
    <w:pPr>
      <w:pStyle w:val="Header"/>
      <w:rPr>
        <w:szCs w:val="22"/>
      </w:rPr>
    </w:pPr>
    <w:r w:rsidRPr="00C61094">
      <w:rPr>
        <w:szCs w:val="22"/>
      </w:rPr>
      <w:tab/>
    </w:r>
    <w:r w:rsidR="00DC1C9E" w:rsidRPr="00DC1C9E">
      <w:rPr>
        <w:b/>
        <w:bCs/>
        <w:szCs w:val="22"/>
        <w:lang w:val="ru-RU"/>
      </w:rPr>
      <w:t xml:space="preserve">Рек.  </w:t>
    </w:r>
    <w:r w:rsidRPr="00C61094">
      <w:rPr>
        <w:b/>
        <w:bCs/>
        <w:szCs w:val="22"/>
      </w:rPr>
      <w:fldChar w:fldCharType="begin"/>
    </w:r>
    <w:r w:rsidRPr="00C61094">
      <w:rPr>
        <w:b/>
        <w:bCs/>
        <w:szCs w:val="22"/>
      </w:rPr>
      <w:instrText>styleref href</w:instrText>
    </w:r>
    <w:r w:rsidRPr="00C61094">
      <w:rPr>
        <w:b/>
        <w:bCs/>
        <w:szCs w:val="22"/>
      </w:rPr>
      <w:fldChar w:fldCharType="separate"/>
    </w:r>
    <w:r w:rsidR="000E17BD">
      <w:rPr>
        <w:b/>
        <w:bCs/>
        <w:noProof/>
        <w:szCs w:val="22"/>
      </w:rPr>
      <w:t>МСЭ-R  BT.1666-1</w:t>
    </w:r>
    <w:r w:rsidRPr="00C61094">
      <w:rPr>
        <w:b/>
        <w:bCs/>
        <w:szCs w:val="22"/>
      </w:rPr>
      <w:fldChar w:fldCharType="end"/>
    </w:r>
    <w:r w:rsidRPr="00C61094">
      <w:rPr>
        <w:szCs w:val="22"/>
      </w:rPr>
      <w:tab/>
    </w:r>
    <w:r w:rsidRPr="00C61094">
      <w:rPr>
        <w:rStyle w:val="PageNumber"/>
        <w:b/>
        <w:bCs/>
        <w:szCs w:val="22"/>
      </w:rPr>
      <w:fldChar w:fldCharType="begin"/>
    </w:r>
    <w:r w:rsidRPr="00C61094">
      <w:rPr>
        <w:rStyle w:val="PageNumber"/>
        <w:b/>
        <w:bCs/>
        <w:szCs w:val="22"/>
      </w:rPr>
      <w:instrText xml:space="preserve"> PAGE </w:instrText>
    </w:r>
    <w:r w:rsidRPr="00C61094">
      <w:rPr>
        <w:rStyle w:val="PageNumber"/>
        <w:b/>
        <w:bCs/>
        <w:szCs w:val="22"/>
      </w:rPr>
      <w:fldChar w:fldCharType="separate"/>
    </w:r>
    <w:r w:rsidR="00A1451E" w:rsidRPr="00C61094">
      <w:rPr>
        <w:rStyle w:val="PageNumber"/>
        <w:b/>
        <w:bCs/>
        <w:noProof/>
        <w:szCs w:val="22"/>
      </w:rPr>
      <w:t>1</w:t>
    </w:r>
    <w:r w:rsidRPr="00C61094">
      <w:rPr>
        <w:rStyle w:val="PageNumber"/>
        <w:b/>
        <w:bCs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EA2E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787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B236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046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B871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D6DB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3E2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1AC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66B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943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A576F"/>
    <w:multiLevelType w:val="hybridMultilevel"/>
    <w:tmpl w:val="955081F4"/>
    <w:lvl w:ilvl="0" w:tplc="78A244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72DCA"/>
    <w:multiLevelType w:val="hybridMultilevel"/>
    <w:tmpl w:val="6B040F5A"/>
    <w:lvl w:ilvl="0" w:tplc="F6BC17E0">
      <w:start w:val="1"/>
      <w:numFmt w:val="lowerLetter"/>
      <w:lvlText w:val="%1)"/>
      <w:lvlJc w:val="left"/>
      <w:pPr>
        <w:ind w:left="1155" w:hanging="79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204C5"/>
    <w:multiLevelType w:val="hybridMultilevel"/>
    <w:tmpl w:val="75887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92538">
    <w:abstractNumId w:val="9"/>
  </w:num>
  <w:num w:numId="2" w16cid:durableId="435564904">
    <w:abstractNumId w:val="7"/>
  </w:num>
  <w:num w:numId="3" w16cid:durableId="533154056">
    <w:abstractNumId w:val="6"/>
  </w:num>
  <w:num w:numId="4" w16cid:durableId="2069498508">
    <w:abstractNumId w:val="5"/>
  </w:num>
  <w:num w:numId="5" w16cid:durableId="35399764">
    <w:abstractNumId w:val="4"/>
  </w:num>
  <w:num w:numId="6" w16cid:durableId="1432624434">
    <w:abstractNumId w:val="8"/>
  </w:num>
  <w:num w:numId="7" w16cid:durableId="1746025301">
    <w:abstractNumId w:val="3"/>
  </w:num>
  <w:num w:numId="8" w16cid:durableId="1000739496">
    <w:abstractNumId w:val="2"/>
  </w:num>
  <w:num w:numId="9" w16cid:durableId="1538201955">
    <w:abstractNumId w:val="1"/>
  </w:num>
  <w:num w:numId="10" w16cid:durableId="62530434">
    <w:abstractNumId w:val="0"/>
  </w:num>
  <w:num w:numId="11" w16cid:durableId="1802846710">
    <w:abstractNumId w:val="10"/>
  </w:num>
  <w:num w:numId="12" w16cid:durableId="2126346394">
    <w:abstractNumId w:val="12"/>
  </w:num>
  <w:num w:numId="13" w16cid:durableId="815999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mirrorMargin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5DC"/>
    <w:rsid w:val="00011746"/>
    <w:rsid w:val="00022BF1"/>
    <w:rsid w:val="000417B6"/>
    <w:rsid w:val="00044732"/>
    <w:rsid w:val="00045827"/>
    <w:rsid w:val="00046865"/>
    <w:rsid w:val="000577FC"/>
    <w:rsid w:val="00063300"/>
    <w:rsid w:val="00087AC3"/>
    <w:rsid w:val="000923E3"/>
    <w:rsid w:val="000E17BD"/>
    <w:rsid w:val="00114B98"/>
    <w:rsid w:val="001B368D"/>
    <w:rsid w:val="001B7C9F"/>
    <w:rsid w:val="001C6894"/>
    <w:rsid w:val="001D5E91"/>
    <w:rsid w:val="001D73BE"/>
    <w:rsid w:val="0021295D"/>
    <w:rsid w:val="00217EBF"/>
    <w:rsid w:val="00220FFA"/>
    <w:rsid w:val="00231A98"/>
    <w:rsid w:val="002374D5"/>
    <w:rsid w:val="00242AEE"/>
    <w:rsid w:val="00243BCE"/>
    <w:rsid w:val="00245BAD"/>
    <w:rsid w:val="00256992"/>
    <w:rsid w:val="00260806"/>
    <w:rsid w:val="00263FB2"/>
    <w:rsid w:val="0029450F"/>
    <w:rsid w:val="002B689D"/>
    <w:rsid w:val="002D76C4"/>
    <w:rsid w:val="002E1796"/>
    <w:rsid w:val="002E7D72"/>
    <w:rsid w:val="002F286C"/>
    <w:rsid w:val="002F35D5"/>
    <w:rsid w:val="00332A77"/>
    <w:rsid w:val="003335A7"/>
    <w:rsid w:val="00365BC7"/>
    <w:rsid w:val="003C2990"/>
    <w:rsid w:val="003C670C"/>
    <w:rsid w:val="003D7BD0"/>
    <w:rsid w:val="003E0145"/>
    <w:rsid w:val="00436C7E"/>
    <w:rsid w:val="004500D0"/>
    <w:rsid w:val="004657BD"/>
    <w:rsid w:val="00476B58"/>
    <w:rsid w:val="004977BD"/>
    <w:rsid w:val="004B3256"/>
    <w:rsid w:val="004E31EA"/>
    <w:rsid w:val="0052529D"/>
    <w:rsid w:val="005279BB"/>
    <w:rsid w:val="00570495"/>
    <w:rsid w:val="00587A38"/>
    <w:rsid w:val="005C0A8E"/>
    <w:rsid w:val="005D0AAD"/>
    <w:rsid w:val="005E6E33"/>
    <w:rsid w:val="006047CF"/>
    <w:rsid w:val="00607D68"/>
    <w:rsid w:val="00622A04"/>
    <w:rsid w:val="0063016C"/>
    <w:rsid w:val="00630D4F"/>
    <w:rsid w:val="0065530E"/>
    <w:rsid w:val="00667EDB"/>
    <w:rsid w:val="00684BCD"/>
    <w:rsid w:val="006F7BEB"/>
    <w:rsid w:val="00712B52"/>
    <w:rsid w:val="00745387"/>
    <w:rsid w:val="007468DA"/>
    <w:rsid w:val="00765501"/>
    <w:rsid w:val="00772C46"/>
    <w:rsid w:val="00796813"/>
    <w:rsid w:val="007A4FE9"/>
    <w:rsid w:val="007C7D30"/>
    <w:rsid w:val="007F6B7E"/>
    <w:rsid w:val="008030EF"/>
    <w:rsid w:val="00805D1E"/>
    <w:rsid w:val="00841BB7"/>
    <w:rsid w:val="008440C2"/>
    <w:rsid w:val="00876A91"/>
    <w:rsid w:val="008B5345"/>
    <w:rsid w:val="008B597A"/>
    <w:rsid w:val="008B5D30"/>
    <w:rsid w:val="008C7235"/>
    <w:rsid w:val="008D7F16"/>
    <w:rsid w:val="008E261A"/>
    <w:rsid w:val="00913943"/>
    <w:rsid w:val="0094053C"/>
    <w:rsid w:val="009A602D"/>
    <w:rsid w:val="009A6AF1"/>
    <w:rsid w:val="009E00A8"/>
    <w:rsid w:val="009E402B"/>
    <w:rsid w:val="00A1451E"/>
    <w:rsid w:val="00A3546E"/>
    <w:rsid w:val="00A6617B"/>
    <w:rsid w:val="00A7601F"/>
    <w:rsid w:val="00A82416"/>
    <w:rsid w:val="00A95604"/>
    <w:rsid w:val="00AA298A"/>
    <w:rsid w:val="00AB0DC8"/>
    <w:rsid w:val="00AB0FF2"/>
    <w:rsid w:val="00AE37B4"/>
    <w:rsid w:val="00AF1B48"/>
    <w:rsid w:val="00AF2CAB"/>
    <w:rsid w:val="00B03CAD"/>
    <w:rsid w:val="00B0719B"/>
    <w:rsid w:val="00B12A13"/>
    <w:rsid w:val="00B44E24"/>
    <w:rsid w:val="00B86465"/>
    <w:rsid w:val="00BA0502"/>
    <w:rsid w:val="00BB14AF"/>
    <w:rsid w:val="00BC0133"/>
    <w:rsid w:val="00BC6DF6"/>
    <w:rsid w:val="00BD7838"/>
    <w:rsid w:val="00BE4E65"/>
    <w:rsid w:val="00BF31F5"/>
    <w:rsid w:val="00C04C22"/>
    <w:rsid w:val="00C103EC"/>
    <w:rsid w:val="00C37246"/>
    <w:rsid w:val="00C61094"/>
    <w:rsid w:val="00C65DC9"/>
    <w:rsid w:val="00C667ED"/>
    <w:rsid w:val="00C740B8"/>
    <w:rsid w:val="00C74CA4"/>
    <w:rsid w:val="00C90A61"/>
    <w:rsid w:val="00C97CB9"/>
    <w:rsid w:val="00CD28B8"/>
    <w:rsid w:val="00CD45A3"/>
    <w:rsid w:val="00D203A8"/>
    <w:rsid w:val="00D25246"/>
    <w:rsid w:val="00D25877"/>
    <w:rsid w:val="00D30CA6"/>
    <w:rsid w:val="00D45E17"/>
    <w:rsid w:val="00D52F0C"/>
    <w:rsid w:val="00D60A11"/>
    <w:rsid w:val="00D74830"/>
    <w:rsid w:val="00D971D7"/>
    <w:rsid w:val="00DA7A49"/>
    <w:rsid w:val="00DC1C57"/>
    <w:rsid w:val="00DC1C9E"/>
    <w:rsid w:val="00DC2B47"/>
    <w:rsid w:val="00DE1988"/>
    <w:rsid w:val="00DE2FCC"/>
    <w:rsid w:val="00DE4BF3"/>
    <w:rsid w:val="00DF4176"/>
    <w:rsid w:val="00E370ED"/>
    <w:rsid w:val="00E40D77"/>
    <w:rsid w:val="00E4513C"/>
    <w:rsid w:val="00E559BD"/>
    <w:rsid w:val="00E55EA0"/>
    <w:rsid w:val="00E73F74"/>
    <w:rsid w:val="00E7584B"/>
    <w:rsid w:val="00E925B3"/>
    <w:rsid w:val="00E945D3"/>
    <w:rsid w:val="00EB30B5"/>
    <w:rsid w:val="00ED175C"/>
    <w:rsid w:val="00F2306C"/>
    <w:rsid w:val="00F335DC"/>
    <w:rsid w:val="00F36375"/>
    <w:rsid w:val="00F46D29"/>
    <w:rsid w:val="00F60EDE"/>
    <w:rsid w:val="00F92570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023735"/>
  <w15:docId w15:val="{01189C04-E3E9-4410-B919-C79B8C51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C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DC1C9E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DC1C9E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C1C9E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C1C9E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DC1C9E"/>
    <w:pPr>
      <w:outlineLvl w:val="4"/>
    </w:pPr>
  </w:style>
  <w:style w:type="paragraph" w:styleId="Heading6">
    <w:name w:val="heading 6"/>
    <w:basedOn w:val="Heading4"/>
    <w:next w:val="Normal"/>
    <w:qFormat/>
    <w:rsid w:val="00DC1C9E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C1C9E"/>
    <w:pPr>
      <w:outlineLvl w:val="6"/>
    </w:pPr>
  </w:style>
  <w:style w:type="paragraph" w:styleId="Heading8">
    <w:name w:val="heading 8"/>
    <w:basedOn w:val="Heading6"/>
    <w:next w:val="Normal"/>
    <w:qFormat/>
    <w:rsid w:val="00DC1C9E"/>
    <w:pPr>
      <w:outlineLvl w:val="7"/>
    </w:pPr>
  </w:style>
  <w:style w:type="paragraph" w:styleId="Heading9">
    <w:name w:val="heading 9"/>
    <w:basedOn w:val="Heading6"/>
    <w:next w:val="Normal"/>
    <w:qFormat/>
    <w:rsid w:val="00DC1C9E"/>
    <w:pPr>
      <w:jc w:val="left"/>
      <w:outlineLvl w:val="8"/>
    </w:pPr>
  </w:style>
  <w:style w:type="character" w:default="1" w:styleId="DefaultParagraphFont">
    <w:name w:val="Default Paragraph Font"/>
    <w:uiPriority w:val="1"/>
    <w:unhideWhenUsed/>
    <w:rsid w:val="00DC1C9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C1C9E"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1C9E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paragraph" w:styleId="Footer">
    <w:name w:val="footer"/>
    <w:basedOn w:val="Normal"/>
    <w:link w:val="FooterChar"/>
    <w:rsid w:val="00DC1C9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  <w:rsid w:val="00DC1C9E"/>
  </w:style>
  <w:style w:type="paragraph" w:customStyle="1" w:styleId="Headingb">
    <w:name w:val="Heading_b"/>
    <w:basedOn w:val="Heading3"/>
    <w:next w:val="Normal"/>
    <w:link w:val="HeadingbChar"/>
    <w:rsid w:val="00DC1C9E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DC1C9E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rsid w:val="00DC1C9E"/>
  </w:style>
  <w:style w:type="paragraph" w:customStyle="1" w:styleId="enumlev1">
    <w:name w:val="enumlev1"/>
    <w:basedOn w:val="Normal"/>
    <w:link w:val="enumlev1Char"/>
    <w:rsid w:val="00DC1C9E"/>
    <w:pPr>
      <w:spacing w:before="80"/>
      <w:ind w:left="794" w:hanging="794"/>
    </w:pPr>
  </w:style>
  <w:style w:type="paragraph" w:customStyle="1" w:styleId="enumlev2">
    <w:name w:val="enumlev2"/>
    <w:basedOn w:val="enumlev1"/>
    <w:rsid w:val="00DC1C9E"/>
    <w:pPr>
      <w:ind w:left="1191" w:hanging="397"/>
    </w:pPr>
  </w:style>
  <w:style w:type="paragraph" w:customStyle="1" w:styleId="enumlev3">
    <w:name w:val="enumlev3"/>
    <w:basedOn w:val="enumlev2"/>
    <w:rsid w:val="00DC1C9E"/>
    <w:pPr>
      <w:ind w:left="1588"/>
    </w:pPr>
  </w:style>
  <w:style w:type="paragraph" w:customStyle="1" w:styleId="Normalaftertitle">
    <w:name w:val="Normal_after_title"/>
    <w:basedOn w:val="Normal"/>
    <w:next w:val="Normal"/>
    <w:link w:val="NormalaftertitleChar"/>
    <w:rsid w:val="00DC1C9E"/>
    <w:pPr>
      <w:spacing w:before="320"/>
    </w:pPr>
  </w:style>
  <w:style w:type="paragraph" w:customStyle="1" w:styleId="Note">
    <w:name w:val="Note"/>
    <w:basedOn w:val="Normal"/>
    <w:rsid w:val="00DC1C9E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RecNo">
    <w:name w:val="Rec_No"/>
    <w:basedOn w:val="Normal"/>
    <w:next w:val="Rectitle"/>
    <w:rsid w:val="00DC1C9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6"/>
    </w:rPr>
  </w:style>
  <w:style w:type="paragraph" w:customStyle="1" w:styleId="HeadingSum">
    <w:name w:val="Heading_Sum"/>
    <w:basedOn w:val="Headingb"/>
    <w:next w:val="Normal"/>
    <w:rsid w:val="00DC1C9E"/>
    <w:pPr>
      <w:spacing w:before="240"/>
    </w:pPr>
    <w:rPr>
      <w:lang w:val="es-ES_tradnl"/>
    </w:rPr>
  </w:style>
  <w:style w:type="paragraph" w:customStyle="1" w:styleId="Recref">
    <w:name w:val="Rec_ref"/>
    <w:basedOn w:val="Normal"/>
    <w:next w:val="Recdate"/>
    <w:rsid w:val="00DC1C9E"/>
    <w:pPr>
      <w:jc w:val="center"/>
    </w:pPr>
  </w:style>
  <w:style w:type="paragraph" w:customStyle="1" w:styleId="Recdate">
    <w:name w:val="Rec_date"/>
    <w:basedOn w:val="Recref"/>
    <w:next w:val="Normalaftertitle"/>
    <w:rsid w:val="00DC1C9E"/>
    <w:pPr>
      <w:jc w:val="right"/>
    </w:pPr>
  </w:style>
  <w:style w:type="paragraph" w:customStyle="1" w:styleId="AnnexNoTitle">
    <w:name w:val="Annex_NoTitle"/>
    <w:basedOn w:val="Heading1"/>
    <w:next w:val="Normalaftertitle"/>
    <w:rsid w:val="008C7235"/>
    <w:pPr>
      <w:spacing w:after="80"/>
      <w:ind w:left="0" w:firstLine="0"/>
      <w:jc w:val="center"/>
    </w:pPr>
    <w:rPr>
      <w:sz w:val="26"/>
    </w:rPr>
  </w:style>
  <w:style w:type="paragraph" w:customStyle="1" w:styleId="AppendixNoTitle">
    <w:name w:val="Appendix_NoTitle"/>
    <w:basedOn w:val="AnnexNoTitle"/>
    <w:next w:val="Normal"/>
    <w:rsid w:val="00DC1C9E"/>
  </w:style>
  <w:style w:type="paragraph" w:customStyle="1" w:styleId="Tablefin">
    <w:name w:val="Table_fin"/>
    <w:basedOn w:val="Normal"/>
    <w:next w:val="Normal"/>
    <w:rsid w:val="00DC1C9E"/>
    <w:pPr>
      <w:spacing w:before="0"/>
    </w:pPr>
    <w:rPr>
      <w:sz w:val="20"/>
      <w:lang w:val="en-GB"/>
    </w:rPr>
  </w:style>
  <w:style w:type="paragraph" w:customStyle="1" w:styleId="Tablehead">
    <w:name w:val="Table_head"/>
    <w:basedOn w:val="Normal"/>
    <w:next w:val="Normal"/>
    <w:rsid w:val="00DC1C9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DC1C9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0"/>
    </w:rPr>
  </w:style>
  <w:style w:type="paragraph" w:customStyle="1" w:styleId="TableNo">
    <w:name w:val="Table_No"/>
    <w:basedOn w:val="Normal"/>
    <w:next w:val="Normal"/>
    <w:rsid w:val="00DC1C9E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rsid w:val="00DC1C9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Equation">
    <w:name w:val="Equation"/>
    <w:basedOn w:val="Normal"/>
    <w:rsid w:val="00DC1C9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DC1C9E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rsid w:val="00DC1C9E"/>
    <w:pPr>
      <w:ind w:left="794"/>
    </w:pPr>
  </w:style>
  <w:style w:type="paragraph" w:customStyle="1" w:styleId="Figurelegend">
    <w:name w:val="Figure_legend"/>
    <w:basedOn w:val="Normal"/>
    <w:rsid w:val="00DC1C9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DC1C9E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tocpart">
    <w:name w:val="tocpart"/>
    <w:basedOn w:val="Normal"/>
    <w:rsid w:val="00DC1C9E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DC1C9E"/>
    <w:pPr>
      <w:keepNext/>
      <w:keepLines/>
      <w:spacing w:before="480"/>
      <w:jc w:val="center"/>
    </w:pPr>
    <w:rPr>
      <w:sz w:val="26"/>
    </w:rPr>
  </w:style>
  <w:style w:type="paragraph" w:customStyle="1" w:styleId="Arttitle">
    <w:name w:val="Art_title"/>
    <w:basedOn w:val="Normal"/>
    <w:next w:val="Normalaftertitle"/>
    <w:rsid w:val="00DC1C9E"/>
    <w:pPr>
      <w:keepNext/>
      <w:keepLines/>
      <w:spacing w:before="240"/>
      <w:jc w:val="center"/>
    </w:pPr>
    <w:rPr>
      <w:b/>
      <w:sz w:val="26"/>
    </w:rPr>
  </w:style>
  <w:style w:type="paragraph" w:customStyle="1" w:styleId="Blanc">
    <w:name w:val="Blanc"/>
    <w:basedOn w:val="Normal"/>
    <w:next w:val="Tabletext"/>
    <w:rsid w:val="00DC1C9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lang w:val="en-GB"/>
    </w:rPr>
  </w:style>
  <w:style w:type="paragraph" w:customStyle="1" w:styleId="ASN1">
    <w:name w:val="ASN.1"/>
    <w:basedOn w:val="Normal"/>
    <w:next w:val="Normal"/>
    <w:rsid w:val="00DC1C9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C1C9E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DC1C9E"/>
    <w:rPr>
      <w:b/>
    </w:rPr>
  </w:style>
  <w:style w:type="paragraph" w:customStyle="1" w:styleId="Chaptitle">
    <w:name w:val="Chap_title"/>
    <w:basedOn w:val="Arttitle"/>
    <w:next w:val="Normalaftertitle"/>
    <w:rsid w:val="00DC1C9E"/>
  </w:style>
  <w:style w:type="character" w:styleId="FootnoteReference">
    <w:name w:val="footnote reference"/>
    <w:basedOn w:val="DefaultParagraphFont"/>
    <w:rsid w:val="00DC1C9E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DC1C9E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paragraph" w:styleId="Index1">
    <w:name w:val="index 1"/>
    <w:basedOn w:val="Normal"/>
    <w:next w:val="Normal"/>
    <w:semiHidden/>
    <w:rsid w:val="00DC1C9E"/>
  </w:style>
  <w:style w:type="paragraph" w:styleId="Index2">
    <w:name w:val="index 2"/>
    <w:basedOn w:val="Normal"/>
    <w:next w:val="Normal"/>
    <w:semiHidden/>
    <w:rsid w:val="00DC1C9E"/>
    <w:pPr>
      <w:ind w:left="283"/>
    </w:pPr>
  </w:style>
  <w:style w:type="paragraph" w:styleId="Index3">
    <w:name w:val="index 3"/>
    <w:basedOn w:val="Normal"/>
    <w:next w:val="Normal"/>
    <w:semiHidden/>
    <w:rsid w:val="00DC1C9E"/>
    <w:pPr>
      <w:ind w:left="566"/>
    </w:pPr>
  </w:style>
  <w:style w:type="paragraph" w:styleId="IndexHeading">
    <w:name w:val="index heading"/>
    <w:basedOn w:val="Normal"/>
    <w:next w:val="Index1"/>
    <w:rsid w:val="00DC1C9E"/>
  </w:style>
  <w:style w:type="paragraph" w:customStyle="1" w:styleId="Line">
    <w:name w:val="Line"/>
    <w:basedOn w:val="Normal"/>
    <w:next w:val="Normal"/>
    <w:rsid w:val="00DC1C9E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lang w:val="en-GB"/>
    </w:rPr>
  </w:style>
  <w:style w:type="paragraph" w:customStyle="1" w:styleId="toctemp">
    <w:name w:val="toctemp"/>
    <w:basedOn w:val="Normal"/>
    <w:rsid w:val="00DC1C9E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DC1C9E"/>
  </w:style>
  <w:style w:type="paragraph" w:customStyle="1" w:styleId="Partref">
    <w:name w:val="Part_ref"/>
    <w:basedOn w:val="Normal"/>
    <w:next w:val="Normal"/>
    <w:rsid w:val="00DC1C9E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DC1C9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Questiondate">
    <w:name w:val="Question_date"/>
    <w:basedOn w:val="Recdate"/>
    <w:next w:val="Normalaftertitle"/>
    <w:rsid w:val="00DC1C9E"/>
  </w:style>
  <w:style w:type="paragraph" w:customStyle="1" w:styleId="QuestionNo">
    <w:name w:val="Question_No"/>
    <w:basedOn w:val="RecNo"/>
    <w:next w:val="Normal"/>
    <w:rsid w:val="00DC1C9E"/>
  </w:style>
  <w:style w:type="paragraph" w:customStyle="1" w:styleId="Questionref">
    <w:name w:val="Question_ref"/>
    <w:basedOn w:val="Recref"/>
    <w:next w:val="Questiondate"/>
    <w:rsid w:val="00DC1C9E"/>
  </w:style>
  <w:style w:type="paragraph" w:customStyle="1" w:styleId="Questiontitle">
    <w:name w:val="Question_title"/>
    <w:basedOn w:val="Normal"/>
    <w:next w:val="Questionref"/>
    <w:rsid w:val="00DC1C9E"/>
  </w:style>
  <w:style w:type="paragraph" w:customStyle="1" w:styleId="Reftext">
    <w:name w:val="Ref_text"/>
    <w:basedOn w:val="Normal"/>
    <w:rsid w:val="00DC1C9E"/>
    <w:pPr>
      <w:ind w:left="794" w:hanging="794"/>
    </w:pPr>
  </w:style>
  <w:style w:type="paragraph" w:customStyle="1" w:styleId="Reftitle">
    <w:name w:val="Ref_title"/>
    <w:basedOn w:val="Normal"/>
    <w:next w:val="Reftext"/>
    <w:rsid w:val="00DC1C9E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6"/>
    </w:rPr>
  </w:style>
  <w:style w:type="paragraph" w:customStyle="1" w:styleId="Repdate">
    <w:name w:val="Rep_date"/>
    <w:basedOn w:val="Recdate"/>
    <w:next w:val="Normal"/>
    <w:rsid w:val="00DC1C9E"/>
  </w:style>
  <w:style w:type="paragraph" w:customStyle="1" w:styleId="RepNo">
    <w:name w:val="Rep_No"/>
    <w:basedOn w:val="RecNo"/>
    <w:next w:val="Reptitle"/>
    <w:rsid w:val="00DC1C9E"/>
  </w:style>
  <w:style w:type="paragraph" w:customStyle="1" w:styleId="Repref">
    <w:name w:val="Rep_ref"/>
    <w:basedOn w:val="Recref"/>
    <w:next w:val="Repdate"/>
    <w:rsid w:val="00DC1C9E"/>
  </w:style>
  <w:style w:type="paragraph" w:customStyle="1" w:styleId="Reptitle">
    <w:name w:val="Rep_title"/>
    <w:basedOn w:val="Rectitle"/>
    <w:next w:val="Repref"/>
    <w:rsid w:val="00DC1C9E"/>
  </w:style>
  <w:style w:type="paragraph" w:customStyle="1" w:styleId="Resdate">
    <w:name w:val="Res_date"/>
    <w:basedOn w:val="Recdate"/>
    <w:next w:val="Normalaftertitle"/>
    <w:rsid w:val="00DC1C9E"/>
  </w:style>
  <w:style w:type="paragraph" w:customStyle="1" w:styleId="ResNo">
    <w:name w:val="Res_No"/>
    <w:basedOn w:val="RecNo"/>
    <w:next w:val="Restitle"/>
    <w:rsid w:val="00DC1C9E"/>
  </w:style>
  <w:style w:type="paragraph" w:customStyle="1" w:styleId="Resref">
    <w:name w:val="Res_ref"/>
    <w:basedOn w:val="Recref"/>
    <w:next w:val="Resdate"/>
    <w:rsid w:val="00DC1C9E"/>
  </w:style>
  <w:style w:type="paragraph" w:customStyle="1" w:styleId="Restitle">
    <w:name w:val="Res_title"/>
    <w:basedOn w:val="Normal"/>
    <w:next w:val="Resref"/>
    <w:rsid w:val="00DC1C9E"/>
    <w:pPr>
      <w:spacing w:before="240"/>
      <w:jc w:val="center"/>
    </w:pPr>
    <w:rPr>
      <w:b/>
      <w:sz w:val="26"/>
    </w:rPr>
  </w:style>
  <w:style w:type="paragraph" w:customStyle="1" w:styleId="SectionNo">
    <w:name w:val="Section_No"/>
    <w:basedOn w:val="Normal"/>
    <w:next w:val="Normal"/>
    <w:rsid w:val="00DC1C9E"/>
  </w:style>
  <w:style w:type="paragraph" w:customStyle="1" w:styleId="Sectiontitle">
    <w:name w:val="Section_title"/>
    <w:basedOn w:val="Normal"/>
    <w:next w:val="Normalaftertitle"/>
    <w:rsid w:val="00DC1C9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toc0">
    <w:name w:val="toc 0"/>
    <w:basedOn w:val="Normal"/>
    <w:next w:val="TOC1"/>
    <w:rsid w:val="00DC1C9E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rsid w:val="00DC1C9E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rsid w:val="00DC1C9E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rsid w:val="00DC1C9E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rsid w:val="00DC1C9E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rsid w:val="00DC1C9E"/>
  </w:style>
  <w:style w:type="paragraph" w:styleId="TOC6">
    <w:name w:val="toc 6"/>
    <w:basedOn w:val="TOC4"/>
    <w:rsid w:val="00DC1C9E"/>
  </w:style>
  <w:style w:type="paragraph" w:styleId="TOC7">
    <w:name w:val="toc 7"/>
    <w:basedOn w:val="TOC4"/>
    <w:rsid w:val="00DC1C9E"/>
  </w:style>
  <w:style w:type="paragraph" w:styleId="TOC8">
    <w:name w:val="toc 8"/>
    <w:basedOn w:val="TOC4"/>
    <w:rsid w:val="00DC1C9E"/>
  </w:style>
  <w:style w:type="paragraph" w:customStyle="1" w:styleId="Rectitle">
    <w:name w:val="Rec_title"/>
    <w:basedOn w:val="Normal"/>
    <w:next w:val="Recref"/>
    <w:link w:val="RectitleChar"/>
    <w:uiPriority w:val="99"/>
    <w:rsid w:val="00DC1C9E"/>
    <w:pPr>
      <w:keepNext/>
      <w:keepLines/>
      <w:spacing w:before="24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DC1C9E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DC1C9E"/>
  </w:style>
  <w:style w:type="paragraph" w:customStyle="1" w:styleId="Figuretitle">
    <w:name w:val="Figure_title"/>
    <w:basedOn w:val="Normal"/>
    <w:next w:val="Figure"/>
    <w:link w:val="FiguretitleChar"/>
    <w:rsid w:val="00DC1C9E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Tabletitle">
    <w:name w:val="Table_title"/>
    <w:basedOn w:val="Normal"/>
    <w:next w:val="Tablehead"/>
    <w:rsid w:val="00DC1C9E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DC1C9E"/>
    <w:pPr>
      <w:spacing w:after="480"/>
    </w:pPr>
    <w:rPr>
      <w:lang w:val="es-ES_tradnl"/>
    </w:rPr>
  </w:style>
  <w:style w:type="paragraph" w:customStyle="1" w:styleId="TableLegendNote">
    <w:name w:val="Table_Legend_Note"/>
    <w:basedOn w:val="Tablelegend"/>
    <w:next w:val="Tablelegend"/>
    <w:rsid w:val="00DC1C9E"/>
    <w:pPr>
      <w:ind w:left="-85" w:firstLine="0"/>
    </w:pPr>
    <w:rPr>
      <w:lang w:val="en-US"/>
    </w:rPr>
  </w:style>
  <w:style w:type="paragraph" w:customStyle="1" w:styleId="Figure">
    <w:name w:val="Figure"/>
    <w:basedOn w:val="FigureNo"/>
    <w:next w:val="Normal"/>
    <w:rsid w:val="00DC1C9E"/>
    <w:pPr>
      <w:keepNext w:val="0"/>
      <w:spacing w:before="0" w:after="240"/>
    </w:pPr>
  </w:style>
  <w:style w:type="character" w:customStyle="1" w:styleId="Heading1Char">
    <w:name w:val="Heading 1 Char"/>
    <w:basedOn w:val="DefaultParagraphFont"/>
    <w:link w:val="Heading1"/>
    <w:rsid w:val="00F335DC"/>
    <w:rPr>
      <w:b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1C9E"/>
    <w:rPr>
      <w:sz w:val="22"/>
      <w:lang w:val="fr-FR" w:eastAsia="en-US"/>
    </w:rPr>
  </w:style>
  <w:style w:type="character" w:customStyle="1" w:styleId="FooterChar">
    <w:name w:val="Footer Char"/>
    <w:basedOn w:val="DefaultParagraphFont"/>
    <w:link w:val="Footer"/>
    <w:qFormat/>
    <w:rsid w:val="00F335DC"/>
    <w:rPr>
      <w:noProof/>
      <w:sz w:val="18"/>
      <w:lang w:val="fr-FR" w:eastAsia="en-US"/>
    </w:rPr>
  </w:style>
  <w:style w:type="character" w:styleId="Hyperlink">
    <w:name w:val="Hyperlink"/>
    <w:basedOn w:val="DefaultParagraphFont"/>
    <w:rsid w:val="00DC1C9E"/>
    <w:rPr>
      <w:color w:val="0000FF"/>
      <w:u w:val="single"/>
    </w:rPr>
  </w:style>
  <w:style w:type="table" w:styleId="TableGrid">
    <w:name w:val="Table Grid"/>
    <w:basedOn w:val="TableNormal"/>
    <w:uiPriority w:val="39"/>
    <w:rsid w:val="00DC1C9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Number">
    <w:name w:val="Cover Number"/>
    <w:basedOn w:val="Normal"/>
    <w:qFormat/>
    <w:rsid w:val="00DC1C9E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93"/>
      <w:ind w:left="284"/>
      <w:jc w:val="left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DateCover">
    <w:name w:val="Date Cover"/>
    <w:basedOn w:val="Normal"/>
    <w:qFormat/>
    <w:rsid w:val="00F335D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Series">
    <w:name w:val="Cover Series"/>
    <w:basedOn w:val="Normal"/>
    <w:qFormat/>
    <w:rsid w:val="00DC1C9E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241" w:line="244" w:lineRule="auto"/>
      <w:ind w:left="284"/>
      <w:jc w:val="left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paragraph" w:customStyle="1" w:styleId="TitleCover">
    <w:name w:val="Title Cover"/>
    <w:basedOn w:val="Normal"/>
    <w:qFormat/>
    <w:rsid w:val="00F335D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  <w:style w:type="paragraph" w:customStyle="1" w:styleId="Artheading">
    <w:name w:val="Art_heading"/>
    <w:basedOn w:val="Normal"/>
    <w:next w:val="Normal"/>
    <w:rsid w:val="008030EF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 Bold" w:hAnsi="Times New Roman Bold"/>
      <w:b/>
      <w:sz w:val="28"/>
    </w:rPr>
  </w:style>
  <w:style w:type="character" w:styleId="EndnoteReference">
    <w:name w:val="endnote reference"/>
    <w:basedOn w:val="DefaultParagraphFont"/>
    <w:rsid w:val="008030EF"/>
    <w:rPr>
      <w:vertAlign w:val="superscript"/>
    </w:rPr>
  </w:style>
  <w:style w:type="paragraph" w:customStyle="1" w:styleId="Figurewithouttitle">
    <w:name w:val="Figure_without_title"/>
    <w:basedOn w:val="FigureNo"/>
    <w:next w:val="Normal"/>
    <w:rsid w:val="008030EF"/>
    <w:pPr>
      <w:keepNext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120"/>
    </w:pPr>
    <w:rPr>
      <w:sz w:val="20"/>
    </w:rPr>
  </w:style>
  <w:style w:type="paragraph" w:customStyle="1" w:styleId="FirstFooter">
    <w:name w:val="FirstFooter"/>
    <w:basedOn w:val="Footer"/>
    <w:rsid w:val="008030EF"/>
    <w:pPr>
      <w:overflowPunct/>
      <w:autoSpaceDE/>
      <w:autoSpaceDN/>
      <w:adjustRightInd/>
      <w:spacing w:before="40"/>
      <w:jc w:val="left"/>
      <w:textAlignment w:val="auto"/>
    </w:pPr>
    <w:rPr>
      <w:noProof w:val="0"/>
      <w:sz w:val="16"/>
    </w:rPr>
  </w:style>
  <w:style w:type="paragraph" w:customStyle="1" w:styleId="Source">
    <w:name w:val="Source"/>
    <w:basedOn w:val="Normal"/>
    <w:next w:val="Normal"/>
    <w:link w:val="SourceChar"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840"/>
      <w:jc w:val="center"/>
    </w:pPr>
    <w:rPr>
      <w:b/>
      <w:sz w:val="28"/>
    </w:rPr>
  </w:style>
  <w:style w:type="paragraph" w:customStyle="1" w:styleId="FooterSpecial">
    <w:name w:val="Footer Special"/>
    <w:basedOn w:val="Footer"/>
    <w:rsid w:val="008030E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</w:pPr>
    <w:rPr>
      <w:noProof w:val="0"/>
      <w:sz w:val="16"/>
    </w:rPr>
  </w:style>
  <w:style w:type="paragraph" w:customStyle="1" w:styleId="Tableref">
    <w:name w:val="Table_ref"/>
    <w:basedOn w:val="Normal"/>
    <w:next w:val="Normal"/>
    <w:rsid w:val="008030EF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8030E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030E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030E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030EF"/>
    <w:rPr>
      <w:b/>
    </w:rPr>
  </w:style>
  <w:style w:type="character" w:customStyle="1" w:styleId="Appdef">
    <w:name w:val="App_def"/>
    <w:basedOn w:val="DefaultParagraphFont"/>
    <w:rsid w:val="008030E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030EF"/>
  </w:style>
  <w:style w:type="character" w:customStyle="1" w:styleId="Artdef">
    <w:name w:val="Art_def"/>
    <w:basedOn w:val="DefaultParagraphFont"/>
    <w:rsid w:val="008030E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030EF"/>
  </w:style>
  <w:style w:type="character" w:customStyle="1" w:styleId="Tablefreq">
    <w:name w:val="Table_freq"/>
    <w:basedOn w:val="DefaultParagraphFont"/>
    <w:rsid w:val="008030EF"/>
    <w:rPr>
      <w:b/>
      <w:color w:val="auto"/>
      <w:sz w:val="20"/>
    </w:rPr>
  </w:style>
  <w:style w:type="paragraph" w:customStyle="1" w:styleId="Formal">
    <w:name w:val="Formal"/>
    <w:basedOn w:val="ASN1"/>
    <w:rsid w:val="008030EF"/>
    <w:pPr>
      <w:tabs>
        <w:tab w:val="left" w:pos="1871"/>
      </w:tabs>
      <w:jc w:val="left"/>
    </w:pPr>
    <w:rPr>
      <w:rFonts w:ascii="Times New Roman Bold" w:hAnsi="Times New Roman Bold"/>
      <w:b w:val="0"/>
    </w:rPr>
  </w:style>
  <w:style w:type="paragraph" w:customStyle="1" w:styleId="Section1">
    <w:name w:val="Section_1"/>
    <w:basedOn w:val="Normal"/>
    <w:rsid w:val="008030EF"/>
    <w:pPr>
      <w:tabs>
        <w:tab w:val="clear" w:pos="794"/>
        <w:tab w:val="clear" w:pos="1191"/>
        <w:tab w:val="clear" w:pos="1588"/>
        <w:tab w:val="clear" w:pos="1985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030EF"/>
    <w:rPr>
      <w:b w:val="0"/>
      <w:i/>
    </w:rPr>
  </w:style>
  <w:style w:type="paragraph" w:customStyle="1" w:styleId="AnnexNo">
    <w:name w:val="Annex_No"/>
    <w:basedOn w:val="Normal"/>
    <w:next w:val="Normal"/>
    <w:rsid w:val="008030EF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030EF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030EF"/>
  </w:style>
  <w:style w:type="paragraph" w:customStyle="1" w:styleId="Appendixtitle">
    <w:name w:val="Appendix_title"/>
    <w:basedOn w:val="Annextitle"/>
    <w:next w:val="Normal"/>
    <w:rsid w:val="008030EF"/>
  </w:style>
  <w:style w:type="paragraph" w:customStyle="1" w:styleId="Border">
    <w:name w:val="Border"/>
    <w:basedOn w:val="Normal"/>
    <w:rsid w:val="008030EF"/>
    <w:pPr>
      <w:pBdr>
        <w:bottom w:val="single" w:sz="6" w:space="0" w:color="auto"/>
      </w:pBd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Index4">
    <w:name w:val="index 4"/>
    <w:basedOn w:val="Normal"/>
    <w:next w:val="Normal"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  <w:jc w:val="left"/>
    </w:pPr>
  </w:style>
  <w:style w:type="paragraph" w:styleId="Index5">
    <w:name w:val="index 5"/>
    <w:basedOn w:val="Normal"/>
    <w:next w:val="Normal"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  <w:jc w:val="left"/>
    </w:pPr>
  </w:style>
  <w:style w:type="paragraph" w:styleId="Index6">
    <w:name w:val="index 6"/>
    <w:basedOn w:val="Normal"/>
    <w:next w:val="Normal"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  <w:jc w:val="left"/>
    </w:pPr>
  </w:style>
  <w:style w:type="paragraph" w:styleId="Index7">
    <w:name w:val="index 7"/>
    <w:basedOn w:val="Normal"/>
    <w:next w:val="Normal"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  <w:jc w:val="left"/>
    </w:pPr>
  </w:style>
  <w:style w:type="character" w:styleId="LineNumber">
    <w:name w:val="line number"/>
    <w:basedOn w:val="DefaultParagraphFont"/>
    <w:rsid w:val="008030EF"/>
  </w:style>
  <w:style w:type="paragraph" w:customStyle="1" w:styleId="Normalaftertitle0">
    <w:name w:val="Normal after title"/>
    <w:basedOn w:val="Normal"/>
    <w:next w:val="Normal"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jc w:val="left"/>
    </w:pPr>
  </w:style>
  <w:style w:type="paragraph" w:customStyle="1" w:styleId="Proposal">
    <w:name w:val="Proposal"/>
    <w:basedOn w:val="Normal"/>
    <w:next w:val="Normal"/>
    <w:rsid w:val="008030EF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030EF"/>
    <w:pPr>
      <w:tabs>
        <w:tab w:val="clear" w:pos="794"/>
        <w:tab w:val="clear" w:pos="1191"/>
        <w:tab w:val="left" w:pos="1134"/>
      </w:tabs>
      <w:jc w:val="left"/>
    </w:pPr>
  </w:style>
  <w:style w:type="paragraph" w:customStyle="1" w:styleId="Section3">
    <w:name w:val="Section_3"/>
    <w:basedOn w:val="Section1"/>
    <w:rsid w:val="008030EF"/>
    <w:rPr>
      <w:b w:val="0"/>
    </w:rPr>
  </w:style>
  <w:style w:type="paragraph" w:customStyle="1" w:styleId="TableTextS5">
    <w:name w:val="Table_TextS5"/>
    <w:basedOn w:val="Normal"/>
    <w:rsid w:val="008030EF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  <w:jc w:val="left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caps/>
    </w:rPr>
  </w:style>
  <w:style w:type="paragraph" w:customStyle="1" w:styleId="AppArttitle">
    <w:name w:val="App_Art_title"/>
    <w:basedOn w:val="Arttitle"/>
    <w:qFormat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8030EF"/>
  </w:style>
  <w:style w:type="paragraph" w:customStyle="1" w:styleId="Committee">
    <w:name w:val="Committee"/>
    <w:basedOn w:val="Normal"/>
    <w:qFormat/>
    <w:rsid w:val="008030EF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  <w:jc w:val="left"/>
    </w:pPr>
    <w:rPr>
      <w:rFonts w:asciiTheme="minorHAnsi" w:hAnsiTheme="minorHAnsi" w:cstheme="minorHAnsi"/>
      <w:b/>
      <w:szCs w:val="24"/>
    </w:rPr>
  </w:style>
  <w:style w:type="character" w:customStyle="1" w:styleId="FootnoteTextChar">
    <w:name w:val="Footnote Text Char"/>
    <w:basedOn w:val="DefaultParagraphFont"/>
    <w:link w:val="FootnoteText"/>
    <w:rsid w:val="008030EF"/>
    <w:rPr>
      <w:lang w:val="fr-FR" w:eastAsia="en-US"/>
    </w:rPr>
  </w:style>
  <w:style w:type="paragraph" w:customStyle="1" w:styleId="Normalend">
    <w:name w:val="Normal_end"/>
    <w:basedOn w:val="Normal"/>
    <w:next w:val="Normal"/>
    <w:qFormat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paragraph" w:customStyle="1" w:styleId="Part1">
    <w:name w:val="Part_1"/>
    <w:basedOn w:val="Section1"/>
    <w:next w:val="Section1"/>
    <w:qFormat/>
    <w:rsid w:val="008030EF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8030EF"/>
  </w:style>
  <w:style w:type="paragraph" w:customStyle="1" w:styleId="Volumetitle">
    <w:name w:val="Volume_title"/>
    <w:basedOn w:val="Normal"/>
    <w:qFormat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  <w:outlineLvl w:val="9"/>
    </w:pPr>
    <w:rPr>
      <w:lang w:val="en-US"/>
    </w:rPr>
  </w:style>
  <w:style w:type="paragraph" w:customStyle="1" w:styleId="Normalsplit">
    <w:name w:val="Normal_split"/>
    <w:basedOn w:val="Normal"/>
    <w:qFormat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</w:style>
  <w:style w:type="character" w:customStyle="1" w:styleId="Provsplit">
    <w:name w:val="Prov_split"/>
    <w:basedOn w:val="DefaultParagraphFont"/>
    <w:qFormat/>
    <w:rsid w:val="008030EF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030EF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ind w:left="1134" w:hanging="1134"/>
      <w:jc w:val="left"/>
    </w:pPr>
    <w:rPr>
      <w:sz w:val="28"/>
    </w:rPr>
  </w:style>
  <w:style w:type="paragraph" w:customStyle="1" w:styleId="Methodheading2">
    <w:name w:val="Method_heading2"/>
    <w:basedOn w:val="Heading2"/>
    <w:next w:val="Normal"/>
    <w:qFormat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  <w:ind w:left="1134" w:hanging="1134"/>
      <w:jc w:val="left"/>
    </w:pPr>
  </w:style>
  <w:style w:type="paragraph" w:customStyle="1" w:styleId="Methodheading3">
    <w:name w:val="Method_heading3"/>
    <w:basedOn w:val="Heading3"/>
    <w:next w:val="Normal"/>
    <w:qFormat/>
    <w:rsid w:val="008030EF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ind w:left="1134" w:hanging="1134"/>
      <w:jc w:val="left"/>
    </w:pPr>
  </w:style>
  <w:style w:type="paragraph" w:customStyle="1" w:styleId="Methodheading4">
    <w:name w:val="Method_heading4"/>
    <w:basedOn w:val="Heading4"/>
    <w:next w:val="Normal"/>
    <w:qFormat/>
    <w:rsid w:val="008030EF"/>
    <w:pPr>
      <w:tabs>
        <w:tab w:val="clear" w:pos="992"/>
        <w:tab w:val="clear" w:pos="1191"/>
        <w:tab w:val="clear" w:pos="1588"/>
        <w:tab w:val="clear" w:pos="1985"/>
        <w:tab w:val="left" w:pos="1871"/>
        <w:tab w:val="left" w:pos="2268"/>
      </w:tabs>
      <w:ind w:left="1134" w:hanging="1134"/>
      <w:jc w:val="left"/>
    </w:pPr>
  </w:style>
  <w:style w:type="paragraph" w:customStyle="1" w:styleId="MethodHeadingb">
    <w:name w:val="Method_Headingb"/>
    <w:basedOn w:val="Headingb"/>
    <w:next w:val="Normal"/>
    <w:qFormat/>
    <w:rsid w:val="008030E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left"/>
      <w:textAlignment w:val="auto"/>
    </w:pPr>
    <w:rPr>
      <w:rFonts w:ascii="Times New Roman Bold" w:hAnsi="Times New Roman Bold" w:cs="Times New Roman Bold"/>
      <w:lang w:eastAsia="zh-CN"/>
    </w:rPr>
  </w:style>
  <w:style w:type="paragraph" w:customStyle="1" w:styleId="EditorsNote">
    <w:name w:val="EditorsNote"/>
    <w:basedOn w:val="Normal"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40"/>
      <w:jc w:val="left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8030EF"/>
    <w:rPr>
      <w:rFonts w:ascii="Times New Roman Bold" w:hAnsi="Times New Roman Bold"/>
      <w:b/>
      <w:sz w:val="18"/>
      <w:lang w:val="fr-FR" w:eastAsia="en-US"/>
    </w:rPr>
  </w:style>
  <w:style w:type="paragraph" w:customStyle="1" w:styleId="Figurewithlegend">
    <w:name w:val="Figure_with_legend"/>
    <w:basedOn w:val="Figure"/>
    <w:rsid w:val="008030EF"/>
    <w:pPr>
      <w:keepLines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/>
    </w:pPr>
    <w:rPr>
      <w:caps w:val="0"/>
      <w:noProof/>
      <w:sz w:val="24"/>
      <w:lang w:eastAsia="zh-CN"/>
    </w:rPr>
  </w:style>
  <w:style w:type="paragraph" w:styleId="Signature">
    <w:name w:val="Signature"/>
    <w:basedOn w:val="Normal"/>
    <w:link w:val="SignatureChar"/>
    <w:unhideWhenUsed/>
    <w:rsid w:val="008030EF"/>
    <w:pPr>
      <w:tabs>
        <w:tab w:val="clear" w:pos="794"/>
        <w:tab w:val="clear" w:pos="1191"/>
        <w:tab w:val="clear" w:pos="1588"/>
        <w:tab w:val="clear" w:pos="1985"/>
        <w:tab w:val="center" w:pos="7371"/>
      </w:tabs>
      <w:spacing w:before="600"/>
      <w:jc w:val="left"/>
    </w:pPr>
  </w:style>
  <w:style w:type="character" w:customStyle="1" w:styleId="SignatureChar">
    <w:name w:val="Signature Char"/>
    <w:basedOn w:val="DefaultParagraphFont"/>
    <w:link w:val="Signature"/>
    <w:rsid w:val="008030EF"/>
    <w:rPr>
      <w:sz w:val="24"/>
      <w:lang w:val="en-GB" w:eastAsia="en-US"/>
    </w:rPr>
  </w:style>
  <w:style w:type="numbering" w:customStyle="1" w:styleId="ListNo0">
    <w:name w:val="List No"/>
    <w:uiPriority w:val="99"/>
    <w:semiHidden/>
    <w:unhideWhenUsed/>
    <w:rsid w:val="008030EF"/>
  </w:style>
  <w:style w:type="paragraph" w:customStyle="1" w:styleId="FooterSpecial0">
    <w:name w:val="Footer Special"/>
    <w:basedOn w:val="Footer"/>
    <w:rsid w:val="008030E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</w:pPr>
    <w:rPr>
      <w:noProof w:val="0"/>
      <w:sz w:val="16"/>
    </w:rPr>
  </w:style>
  <w:style w:type="character" w:customStyle="1" w:styleId="SourceChar">
    <w:name w:val="Source Char"/>
    <w:basedOn w:val="DefaultParagraphFont"/>
    <w:link w:val="Source"/>
    <w:locked/>
    <w:rsid w:val="008030EF"/>
    <w:rPr>
      <w:b/>
      <w:sz w:val="28"/>
      <w:lang w:val="en-GB" w:eastAsia="en-US"/>
    </w:rPr>
  </w:style>
  <w:style w:type="character" w:customStyle="1" w:styleId="Title1Char">
    <w:name w:val="Title 1 Char"/>
    <w:basedOn w:val="SourceChar"/>
    <w:link w:val="Title1"/>
    <w:locked/>
    <w:rsid w:val="008030EF"/>
    <w:rPr>
      <w:b w:val="0"/>
      <w:caps/>
      <w:sz w:val="28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8030EF"/>
    <w:rPr>
      <w:b/>
      <w:sz w:val="22"/>
      <w:lang w:val="fr-FR" w:eastAsia="en-US"/>
    </w:rPr>
  </w:style>
  <w:style w:type="character" w:customStyle="1" w:styleId="enumlev1Char">
    <w:name w:val="enumlev1 Char"/>
    <w:basedOn w:val="DefaultParagraphFont"/>
    <w:link w:val="enumlev1"/>
    <w:locked/>
    <w:rsid w:val="008030EF"/>
    <w:rPr>
      <w:sz w:val="22"/>
      <w:lang w:val="fr-FR" w:eastAsia="en-US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8030EF"/>
    <w:rPr>
      <w:sz w:val="22"/>
      <w:lang w:val="fr-FR" w:eastAsia="en-US"/>
    </w:rPr>
  </w:style>
  <w:style w:type="character" w:customStyle="1" w:styleId="MentionUnresolved">
    <w:name w:val="Mention Unresolved"/>
    <w:basedOn w:val="DefaultParagraphFont"/>
    <w:uiPriority w:val="99"/>
    <w:semiHidden/>
    <w:unhideWhenUsed/>
    <w:rsid w:val="008030EF"/>
    <w:rPr>
      <w:color w:val="605E5C"/>
      <w:shd w:val="clear" w:color="auto" w:fill="E1DFDD"/>
    </w:rPr>
  </w:style>
  <w:style w:type="character" w:customStyle="1" w:styleId="RectitleChar">
    <w:name w:val="Rec_title Char"/>
    <w:link w:val="Rectitle"/>
    <w:uiPriority w:val="99"/>
    <w:locked/>
    <w:rsid w:val="008030EF"/>
    <w:rPr>
      <w:b/>
      <w:sz w:val="26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8030EF"/>
    <w:rPr>
      <w:b/>
      <w:sz w:val="22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30EF"/>
    <w:rPr>
      <w:color w:val="605E5C"/>
      <w:shd w:val="clear" w:color="auto" w:fill="E1DFDD"/>
    </w:rPr>
  </w:style>
  <w:style w:type="character" w:customStyle="1" w:styleId="Recdef">
    <w:name w:val="Rec_def"/>
    <w:basedOn w:val="DefaultParagraphFont"/>
    <w:rsid w:val="008030EF"/>
    <w:rPr>
      <w:b/>
    </w:rPr>
  </w:style>
  <w:style w:type="character" w:customStyle="1" w:styleId="Resdef">
    <w:name w:val="Res_def"/>
    <w:basedOn w:val="DefaultParagraphFont"/>
    <w:rsid w:val="008030EF"/>
    <w:rPr>
      <w:rFonts w:ascii="Times New Roman" w:hAnsi="Times New Roman"/>
      <w:b/>
    </w:rPr>
  </w:style>
  <w:style w:type="paragraph" w:styleId="Caption">
    <w:name w:val="caption"/>
    <w:basedOn w:val="Normal"/>
    <w:next w:val="Normal"/>
    <w:unhideWhenUsed/>
    <w:qFormat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200"/>
      <w:jc w:val="left"/>
    </w:pPr>
    <w:rPr>
      <w:i/>
      <w:iCs/>
      <w:color w:val="1F497D" w:themeColor="text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30EF"/>
    <w:rPr>
      <w:rFonts w:ascii="Segoe UI" w:hAnsi="Segoe UI" w:cs="Segoe UI"/>
      <w:sz w:val="18"/>
      <w:szCs w:val="18"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rsid w:val="008030EF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8030E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EastAsia"/>
      <w:szCs w:val="24"/>
      <w:lang w:eastAsia="en-GB"/>
    </w:rPr>
  </w:style>
  <w:style w:type="character" w:customStyle="1" w:styleId="normal0020tablechar">
    <w:name w:val="normal_0020table__char"/>
    <w:basedOn w:val="DefaultParagraphFont"/>
    <w:rsid w:val="008030EF"/>
  </w:style>
  <w:style w:type="paragraph" w:customStyle="1" w:styleId="at">
    <w:name w:val="at"/>
    <w:rsid w:val="008030E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lang w:val="en-GB" w:eastAsia="en-US"/>
    </w:rPr>
  </w:style>
  <w:style w:type="paragraph" w:styleId="Revision">
    <w:name w:val="Revision"/>
    <w:hidden/>
    <w:uiPriority w:val="99"/>
    <w:semiHidden/>
    <w:rsid w:val="008030EF"/>
    <w:rPr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DC1C9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030E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030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30E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3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30EF"/>
    <w:rPr>
      <w:b/>
      <w:bCs/>
      <w:lang w:val="en-GB" w:eastAsia="en-US"/>
    </w:rPr>
  </w:style>
  <w:style w:type="character" w:customStyle="1" w:styleId="MentionUnresolved0">
    <w:name w:val="Mention Unresolved"/>
    <w:basedOn w:val="DefaultParagraphFont"/>
    <w:uiPriority w:val="99"/>
    <w:semiHidden/>
    <w:unhideWhenUsed/>
    <w:rsid w:val="008030E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030EF"/>
    <w:rPr>
      <w:i/>
      <w:iCs/>
    </w:rPr>
  </w:style>
  <w:style w:type="paragraph" w:styleId="ListParagraph">
    <w:name w:val="List Paragraph"/>
    <w:basedOn w:val="Normal"/>
    <w:uiPriority w:val="34"/>
    <w:qFormat/>
    <w:rsid w:val="008030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  <w:jc w:val="left"/>
    </w:p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41BB7"/>
    <w:rPr>
      <w:color w:val="605E5C"/>
      <w:shd w:val="clear" w:color="auto" w:fill="E1DFDD"/>
    </w:rPr>
  </w:style>
  <w:style w:type="character" w:customStyle="1" w:styleId="Normalaftertitle1">
    <w:name w:val="Normal_after_title (文字)"/>
    <w:basedOn w:val="DefaultParagraphFont"/>
    <w:locked/>
    <w:rsid w:val="00436C7E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link w:val="Call"/>
    <w:locked/>
    <w:rsid w:val="00436C7E"/>
    <w:rPr>
      <w:i/>
      <w:sz w:val="22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6865"/>
    <w:rPr>
      <w:color w:val="605E5C"/>
      <w:shd w:val="clear" w:color="auto" w:fill="E1DFDD"/>
    </w:rPr>
  </w:style>
  <w:style w:type="paragraph" w:customStyle="1" w:styleId="CoverDate">
    <w:name w:val="Cover Date"/>
    <w:basedOn w:val="Normal"/>
    <w:qFormat/>
    <w:rsid w:val="00DC1C9E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Title">
    <w:name w:val="Cover Title"/>
    <w:basedOn w:val="Normal"/>
    <w:qFormat/>
    <w:rsid w:val="00DC1C9E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itu.int/publ/R-REC/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R/go/patents/en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dyeva\AppData\Roaming\Microsoft\Templates\QuickPub\BR_Rec_200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>OK - AQ</Com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79ADE57F02A4ABD3D2EDC722C3499" ma:contentTypeVersion="2" ma:contentTypeDescription="Create a new document." ma:contentTypeScope="" ma:versionID="fe4317f2d02a0b366070489640f5e744">
  <xsd:schema xmlns:xsd="http://www.w3.org/2001/XMLSchema" xmlns:xs="http://www.w3.org/2001/XMLSchema" xmlns:p="http://schemas.microsoft.com/office/2006/metadata/properties" xmlns:ns2="4c6a61cb-1973-4fc6-92ae-f4d7a4471404" xmlns:ns3="fcb6b58c-b914-4d07-b93f-e162996dcb8f" targetNamespace="http://schemas.microsoft.com/office/2006/metadata/properties" ma:root="true" ma:fieldsID="e32da88d2cde0a9e7767be42f6db083b" ns2:_="" ns3:_="">
    <xsd:import namespace="4c6a61cb-1973-4fc6-92ae-f4d7a4471404"/>
    <xsd:import namespace="fcb6b58c-b914-4d07-b93f-e162996dcb8f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6b58c-b914-4d07-b93f-e162996dcb8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42CDF-5493-48E3-B693-B2DD2F957573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fcb6b58c-b914-4d07-b93f-e162996dcb8f"/>
    <ds:schemaRef ds:uri="4c6a61cb-1973-4fc6-92ae-f4d7a4471404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6F6472-349D-4DFF-A600-AE65A3796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2A173-F9E5-4AF0-94FB-629E36DC9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fcb6b58c-b914-4d07-b93f-e162996dc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66</TotalTime>
  <Pages>4</Pages>
  <Words>841</Words>
  <Characters>6517</Characters>
  <Application>Microsoft Office Word</Application>
  <DocSecurity>0</DocSecurity>
  <Lines>155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РЕКОМЕНДАЦИЯ  МСЭ-R  BT.1666-1 - Требования пользователя к телевизионным применениям, предназначенным для демонстрации в условиях кинотеатра</vt:lpstr>
      <vt:lpstr>Recommendation ITU-R BT.1666-1 (02/2025) -User requirements for television applications intended for presentation in a theatrical environment</vt:lpstr>
    </vt:vector>
  </TitlesOfParts>
  <Company>ITU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РЕКОМЕНДАЦИЯ  МСЭ-R  BT.1666-1 (02/2025) Требования пользователя к телевизионным применениям, предназначенным для демонстрации в условиях кинотеатра</dc:title>
  <dc:subject>BT Series = Broadcasting service (television)</dc:subject>
  <dc:creator>ITU Radiocommunication Bureau (BR)</dc:creator>
  <cp:keywords>BT,1666-1</cp:keywords>
  <dc:description>Berdyeva, 27/08/2025, ITU51017645</dc:description>
  <cp:lastModifiedBy>Berdyeva, Elena</cp:lastModifiedBy>
  <cp:revision>20</cp:revision>
  <cp:lastPrinted>2025-08-27T14:33:00Z</cp:lastPrinted>
  <dcterms:created xsi:type="dcterms:W3CDTF">2025-05-02T18:52:00Z</dcterms:created>
  <dcterms:modified xsi:type="dcterms:W3CDTF">2025-08-27T14:36:00Z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Рек.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Header 4">
    <vt:lpwstr>Op. </vt:lpwstr>
  </property>
  <property fmtid="{D5CDD505-2E9C-101B-9397-08002B2CF9AE}" pid="7" name="Header 5">
    <vt:lpwstr>V. </vt:lpwstr>
  </property>
  <property fmtid="{D5CDD505-2E9C-101B-9397-08002B2CF9AE}" pid="8" name="Header 6">
    <vt:lpwstr>Ru. </vt:lpwstr>
  </property>
  <property fmtid="{D5CDD505-2E9C-101B-9397-08002B2CF9AE}" pid="9" name="ContentTypeId">
    <vt:lpwstr>0x01010082379ADE57F02A4ABD3D2EDC722C3499</vt:lpwstr>
  </property>
  <property fmtid="{D5CDD505-2E9C-101B-9397-08002B2CF9AE}" pid="10" name="Language">
    <vt:lpwstr>Russian</vt:lpwstr>
  </property>
  <property fmtid="{D5CDD505-2E9C-101B-9397-08002B2CF9AE}" pid="11" name="Typist">
    <vt:lpwstr>Berdyeva</vt:lpwstr>
  </property>
  <property fmtid="{D5CDD505-2E9C-101B-9397-08002B2CF9AE}" pid="12" name="Date completed">
    <vt:lpwstr>27 August 2025</vt:lpwstr>
  </property>
</Properties>
</file>