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6D1A76"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DE59B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DE59BA">
              <w:rPr>
                <w:rFonts w:ascii="Tahoma" w:hAnsi="Tahoma" w:cs="Tahoma"/>
                <w:b/>
                <w:bCs/>
                <w:iCs/>
                <w:color w:val="243285"/>
                <w:sz w:val="36"/>
                <w:szCs w:val="36"/>
                <w:lang w:val="es-ES_tradnl"/>
              </w:rPr>
              <w:t>1368-13</w:t>
            </w:r>
          </w:p>
          <w:p w:rsidR="00227CED" w:rsidRPr="0010336F" w:rsidRDefault="00227CED" w:rsidP="00DE59B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E59BA">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DE59BA">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DE59BA"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DE59BA" w:rsidP="00DE59BA">
            <w:pPr>
              <w:spacing w:before="80" w:line="500" w:lineRule="exact"/>
              <w:jc w:val="right"/>
              <w:rPr>
                <w:rFonts w:ascii="Tahoma" w:hAnsi="Tahoma" w:cs="Tahoma"/>
                <w:b/>
                <w:bCs/>
                <w:color w:val="243285"/>
                <w:sz w:val="44"/>
                <w:szCs w:val="44"/>
                <w:lang w:val="es-ES_tradnl"/>
              </w:rPr>
            </w:pPr>
            <w:r w:rsidRPr="00DE59BA">
              <w:rPr>
                <w:rFonts w:ascii="Tahoma" w:hAnsi="Tahoma" w:cs="Tahoma"/>
                <w:b/>
                <w:bCs/>
                <w:color w:val="243285"/>
                <w:sz w:val="44"/>
                <w:szCs w:val="44"/>
                <w:lang w:val="es-ES_tradnl"/>
              </w:rPr>
              <w:t>Criterios para la planificación, incluidas las relaciones de protección,</w:t>
            </w:r>
            <w:r>
              <w:rPr>
                <w:rFonts w:ascii="Tahoma" w:hAnsi="Tahoma" w:cs="Tahoma"/>
                <w:b/>
                <w:bCs/>
                <w:color w:val="243285"/>
                <w:sz w:val="44"/>
                <w:szCs w:val="44"/>
                <w:lang w:val="es-ES_tradnl"/>
              </w:rPr>
              <w:t xml:space="preserve"> </w:t>
            </w:r>
            <w:r w:rsidRPr="00DE59BA">
              <w:rPr>
                <w:rFonts w:ascii="Tahoma" w:hAnsi="Tahoma" w:cs="Tahoma"/>
                <w:b/>
                <w:bCs/>
                <w:color w:val="243285"/>
                <w:sz w:val="44"/>
                <w:szCs w:val="44"/>
                <w:lang w:val="es-ES_tradnl"/>
              </w:rPr>
              <w:t xml:space="preserve">de los servicios de televisión digital terrenal en las bandas </w:t>
            </w:r>
            <w:r w:rsidRPr="00DE59BA">
              <w:rPr>
                <w:rFonts w:ascii="Tahoma" w:hAnsi="Tahoma" w:cs="Tahoma"/>
                <w:b/>
                <w:bCs/>
                <w:color w:val="243285"/>
                <w:sz w:val="44"/>
                <w:szCs w:val="44"/>
                <w:lang w:val="es-ES_tradnl"/>
              </w:rPr>
              <w:br/>
              <w:t>de ondas métricas/decimétricas</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6D1A76"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6D1A76"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6D1A76"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6D1A76"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6D1A76"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6D1A7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6D1A7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6D1A7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6D1A76"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DE59BA" w:rsidRDefault="00DE59BA" w:rsidP="00DE59BA">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BT.1368-13</w:t>
      </w:r>
    </w:p>
    <w:p w:rsidR="00DE59BA" w:rsidRPr="00AA548F" w:rsidRDefault="00DE59BA" w:rsidP="00DE59BA">
      <w:pPr>
        <w:pStyle w:val="Rectitle"/>
        <w:rPr>
          <w:lang w:val="es-ES_tradnl" w:eastAsia="zh-CN"/>
        </w:rPr>
      </w:pPr>
      <w:bookmarkStart w:id="4" w:name="Pre_title"/>
      <w:bookmarkStart w:id="5" w:name="OLE_LINK1"/>
      <w:r w:rsidRPr="00AA548F">
        <w:rPr>
          <w:lang w:val="es-ES_tradnl"/>
        </w:rPr>
        <w:t>Criterios para la planificación, incluidas las relaciones de protección,</w:t>
      </w:r>
      <w:r w:rsidRPr="00AA548F">
        <w:rPr>
          <w:lang w:val="es-ES_tradnl"/>
        </w:rPr>
        <w:br/>
        <w:t xml:space="preserve">de los servicios de televisión digital terrenal en las bandas </w:t>
      </w:r>
      <w:r w:rsidRPr="00AA548F">
        <w:rPr>
          <w:lang w:val="es-ES_tradnl"/>
        </w:rPr>
        <w:br/>
        <w:t>de ondas métricas/decimétricas</w:t>
      </w:r>
      <w:bookmarkEnd w:id="4"/>
      <w:bookmarkEnd w:id="5"/>
    </w:p>
    <w:p w:rsidR="00DE59BA" w:rsidRPr="00AA548F" w:rsidRDefault="00DE59BA" w:rsidP="00DE59BA">
      <w:pPr>
        <w:pStyle w:val="Recref"/>
        <w:rPr>
          <w:lang w:val="es-ES_tradnl" w:eastAsia="ja-JP"/>
        </w:rPr>
      </w:pPr>
      <w:r w:rsidRPr="00AA548F">
        <w:rPr>
          <w:lang w:val="es-ES_tradnl" w:eastAsia="ja-JP"/>
        </w:rPr>
        <w:t>(</w:t>
      </w:r>
      <w:r w:rsidRPr="00AA548F">
        <w:rPr>
          <w:lang w:val="es-ES_tradnl"/>
        </w:rPr>
        <w:t>Cuestión</w:t>
      </w:r>
      <w:r w:rsidRPr="00AA548F">
        <w:rPr>
          <w:lang w:val="es-ES_tradnl" w:eastAsia="ja-JP"/>
        </w:rPr>
        <w:t xml:space="preserve"> UIT-R 4/6)</w:t>
      </w:r>
    </w:p>
    <w:p w:rsidR="00DE59BA" w:rsidRPr="00AA548F" w:rsidRDefault="00DE59BA" w:rsidP="00DE59BA">
      <w:pPr>
        <w:pStyle w:val="Recdate"/>
        <w:rPr>
          <w:lang w:val="es-ES_tradnl" w:eastAsia="zh-CN"/>
        </w:rPr>
      </w:pPr>
      <w:bookmarkStart w:id="6" w:name="Revision_history"/>
      <w:r w:rsidRPr="00AA548F">
        <w:rPr>
          <w:lang w:val="es-ES_tradnl"/>
        </w:rPr>
        <w:t>(1998-1998-2000-2002-2004-2005-2006-2007-2009-2011-2013-2014-2015-2017)</w:t>
      </w:r>
      <w:bookmarkEnd w:id="6"/>
    </w:p>
    <w:p w:rsidR="00DE59BA" w:rsidRPr="00AA548F" w:rsidRDefault="00DE59BA" w:rsidP="00DE59BA">
      <w:pPr>
        <w:pStyle w:val="HeadingSum"/>
      </w:pPr>
      <w:r w:rsidRPr="00AA548F">
        <w:t>Cometido</w:t>
      </w:r>
    </w:p>
    <w:p w:rsidR="00DE59BA" w:rsidRPr="00AA548F" w:rsidRDefault="00DE59BA" w:rsidP="00DE59BA">
      <w:pPr>
        <w:pStyle w:val="Summary"/>
        <w:rPr>
          <w:lang w:eastAsia="ja-JP"/>
        </w:rPr>
      </w:pPr>
      <w:r w:rsidRPr="00AA548F">
        <w:t>Esta Recomendación define los criterios de planificación para varios métodos de proporcionar servicios de televisión digital terrenal en las bandas de ondas métricas/decimétricas.</w:t>
      </w:r>
    </w:p>
    <w:p w:rsidR="00DE59BA" w:rsidRPr="00CD53D7" w:rsidRDefault="00DE59BA" w:rsidP="00DE59BA">
      <w:pPr>
        <w:pStyle w:val="Headingb"/>
        <w:rPr>
          <w:lang w:val="es-ES_tradnl" w:eastAsia="ja-JP"/>
        </w:rPr>
      </w:pPr>
      <w:r w:rsidRPr="00CD53D7">
        <w:rPr>
          <w:lang w:val="es-ES_tradnl" w:eastAsia="ja-JP"/>
        </w:rPr>
        <w:t>Palabras clave</w:t>
      </w:r>
    </w:p>
    <w:p w:rsidR="00DE59BA" w:rsidRPr="00CD53D7" w:rsidRDefault="00DE59BA" w:rsidP="00DE59BA">
      <w:pPr>
        <w:rPr>
          <w:lang w:val="es-ES_tradnl" w:eastAsia="ja-JP"/>
        </w:rPr>
      </w:pPr>
      <w:r w:rsidRPr="00CD53D7">
        <w:rPr>
          <w:lang w:val="es-ES_tradnl" w:eastAsia="ja-JP"/>
        </w:rPr>
        <w:t xml:space="preserve">DTTB, ATSC, DVB-T, ISDB-T, DTMB, </w:t>
      </w:r>
      <w:r w:rsidRPr="00CD53D7">
        <w:rPr>
          <w:lang w:val="es-ES_tradnl" w:eastAsia="zh-CN"/>
        </w:rPr>
        <w:t>DTMB-A,</w:t>
      </w:r>
      <w:r w:rsidRPr="00CD53D7">
        <w:rPr>
          <w:lang w:val="es-ES_tradnl" w:eastAsia="ja-JP"/>
        </w:rPr>
        <w:t xml:space="preserve"> criterios de </w:t>
      </w:r>
      <w:r w:rsidRPr="002D10D2">
        <w:rPr>
          <w:lang w:val="es-ES_tradnl" w:eastAsia="ja-JP"/>
        </w:rPr>
        <w:t>planificación</w:t>
      </w:r>
      <w:r w:rsidRPr="00CD53D7">
        <w:rPr>
          <w:lang w:val="es-ES_tradnl" w:eastAsia="ja-JP"/>
        </w:rPr>
        <w:t>, relaciones de protección, umbral de sobrecarga</w:t>
      </w:r>
      <w:r>
        <w:rPr>
          <w:lang w:val="es-ES_tradnl" w:eastAsia="ja-JP"/>
        </w:rPr>
        <w:t>.</w:t>
      </w:r>
    </w:p>
    <w:p w:rsidR="00DE59BA" w:rsidRPr="00AA548F" w:rsidRDefault="00DE59BA" w:rsidP="00DE59BA">
      <w:pPr>
        <w:pStyle w:val="Normalaftertitle"/>
        <w:rPr>
          <w:rFonts w:asciiTheme="majorBidi" w:hAnsiTheme="majorBidi" w:cstheme="majorBidi"/>
          <w:szCs w:val="24"/>
          <w:lang w:val="es-ES_tradnl"/>
        </w:rPr>
      </w:pPr>
      <w:r w:rsidRPr="00AA548F">
        <w:rPr>
          <w:rFonts w:asciiTheme="majorBidi" w:hAnsiTheme="majorBidi" w:cstheme="majorBidi"/>
          <w:szCs w:val="24"/>
          <w:lang w:val="es-ES_tradnl"/>
        </w:rPr>
        <w:t>La Asamblea de Radiocomunicaciones de la UIT,</w:t>
      </w:r>
    </w:p>
    <w:p w:rsidR="00DE59BA" w:rsidRPr="00AA548F" w:rsidRDefault="00DE59BA" w:rsidP="00DE59BA">
      <w:pPr>
        <w:pStyle w:val="Call"/>
        <w:rPr>
          <w:lang w:val="es-ES_tradnl"/>
        </w:rPr>
      </w:pPr>
      <w:r w:rsidRPr="00AA548F">
        <w:rPr>
          <w:lang w:val="es-ES_tradnl"/>
        </w:rPr>
        <w:t>considerando</w:t>
      </w:r>
    </w:p>
    <w:p w:rsidR="00DE59BA" w:rsidRPr="00AA548F" w:rsidRDefault="00DE59BA" w:rsidP="00DE59BA">
      <w:pPr>
        <w:rPr>
          <w:lang w:val="es-ES_tradnl"/>
        </w:rPr>
      </w:pPr>
      <w:r w:rsidRPr="00AA548F">
        <w:rPr>
          <w:i/>
          <w:iCs/>
          <w:lang w:val="es-ES_tradnl"/>
        </w:rPr>
        <w:t>a)</w:t>
      </w:r>
      <w:r w:rsidRPr="00AA548F">
        <w:rPr>
          <w:lang w:val="es-ES_tradnl"/>
        </w:rPr>
        <w:tab/>
        <w:t>que se han desarrollado sistemas para la transmisión de servicios de televisión digital terrenal (TDT) en las bandas de televisión de ondas métricas/decimétricas;</w:t>
      </w:r>
    </w:p>
    <w:p w:rsidR="00DE59BA" w:rsidRPr="00AA548F" w:rsidRDefault="00DE59BA" w:rsidP="00DE59BA">
      <w:pPr>
        <w:rPr>
          <w:lang w:val="es-ES_tradnl"/>
        </w:rPr>
      </w:pPr>
      <w:r w:rsidRPr="00AA548F">
        <w:rPr>
          <w:i/>
          <w:iCs/>
          <w:lang w:val="es-ES_tradnl"/>
        </w:rPr>
        <w:t>b)</w:t>
      </w:r>
      <w:r w:rsidRPr="00AA548F">
        <w:rPr>
          <w:lang w:val="es-ES_tradnl"/>
        </w:rPr>
        <w:tab/>
        <w:t>que las bandas de televisión de ondas métricas/decimétricas siguen ocupadas por servicios de televisión analógica;</w:t>
      </w:r>
    </w:p>
    <w:p w:rsidR="00DE59BA" w:rsidRPr="00AA548F" w:rsidRDefault="00DE59BA" w:rsidP="00DE59BA">
      <w:pPr>
        <w:rPr>
          <w:lang w:val="es-ES_tradnl"/>
        </w:rPr>
      </w:pPr>
      <w:r w:rsidRPr="00AA548F">
        <w:rPr>
          <w:i/>
          <w:iCs/>
          <w:lang w:val="es-ES_tradnl"/>
        </w:rPr>
        <w:t>c)</w:t>
      </w:r>
      <w:r w:rsidRPr="00AA548F">
        <w:rPr>
          <w:lang w:val="es-ES_tradnl"/>
        </w:rPr>
        <w:tab/>
        <w:t>que los servicios de televisión analógica seguirán utilizándose en algunos países durante un periodo de tiempo considerable;</w:t>
      </w:r>
    </w:p>
    <w:p w:rsidR="00DE59BA" w:rsidRPr="00AA548F" w:rsidRDefault="00DE59BA" w:rsidP="00DE59BA">
      <w:pPr>
        <w:rPr>
          <w:lang w:val="es-ES_tradnl"/>
        </w:rPr>
      </w:pPr>
      <w:r w:rsidRPr="00AA548F">
        <w:rPr>
          <w:i/>
          <w:iCs/>
          <w:lang w:val="es-ES_tradnl"/>
        </w:rPr>
        <w:t>d)</w:t>
      </w:r>
      <w:r w:rsidRPr="00AA548F">
        <w:rPr>
          <w:lang w:val="es-ES_tradnl"/>
        </w:rPr>
        <w:tab/>
        <w:t>que la disponibilidad de conjuntos coherentes de criterios de planificación acordados por las administraciones facilitará la planificación de los servicios de televisión digital terrenal;</w:t>
      </w:r>
    </w:p>
    <w:p w:rsidR="00DE59BA" w:rsidRPr="00AA548F" w:rsidRDefault="00DE59BA" w:rsidP="00DE59BA">
      <w:pPr>
        <w:rPr>
          <w:lang w:val="es-ES_tradnl"/>
        </w:rPr>
      </w:pPr>
      <w:r w:rsidRPr="00AA548F">
        <w:rPr>
          <w:i/>
          <w:iCs/>
          <w:lang w:val="es-ES_tradnl"/>
        </w:rPr>
        <w:t>e)</w:t>
      </w:r>
      <w:r w:rsidRPr="00AA548F">
        <w:rPr>
          <w:lang w:val="es-ES_tradnl"/>
        </w:rPr>
        <w:tab/>
        <w:t>que algunas partes de las bandas de televisión de ondas métricas/decimétricas están compartidas con otros servicios primarios;</w:t>
      </w:r>
    </w:p>
    <w:p w:rsidR="00DE59BA" w:rsidRPr="00AA548F" w:rsidRDefault="00DE59BA" w:rsidP="00DE59BA">
      <w:pPr>
        <w:rPr>
          <w:lang w:val="es-ES_tradnl"/>
        </w:rPr>
      </w:pPr>
      <w:r w:rsidRPr="00AA548F">
        <w:rPr>
          <w:i/>
          <w:iCs/>
          <w:lang w:val="es-ES_tradnl"/>
        </w:rPr>
        <w:t>f)</w:t>
      </w:r>
      <w:r w:rsidRPr="00AA548F">
        <w:rPr>
          <w:lang w:val="es-ES_tradnl"/>
        </w:rPr>
        <w:tab/>
        <w:t>que la compartición entre la radiodifusión de televisión digital terrenal (TDT) y algunos otros servicios primarios se encuentra en constante evolución;</w:t>
      </w:r>
    </w:p>
    <w:p w:rsidR="00DE59BA" w:rsidRPr="00AA548F" w:rsidRDefault="00DE59BA" w:rsidP="00DE59BA">
      <w:pPr>
        <w:rPr>
          <w:lang w:val="es-ES_tradnl"/>
        </w:rPr>
      </w:pPr>
      <w:r w:rsidRPr="00AA548F">
        <w:rPr>
          <w:i/>
          <w:iCs/>
          <w:lang w:val="es-ES_tradnl"/>
        </w:rPr>
        <w:t>g)</w:t>
      </w:r>
      <w:r w:rsidRPr="00AA548F">
        <w:rPr>
          <w:lang w:val="es-ES_tradnl"/>
        </w:rPr>
        <w:tab/>
        <w:t>que las relaciones de protección establecidas para proteger a la televisión digital terrenal deben encontrarse en el umbral del fallo de la señal,</w:t>
      </w:r>
    </w:p>
    <w:p w:rsidR="00DE59BA" w:rsidRPr="00AA548F" w:rsidRDefault="00DE59BA" w:rsidP="00DE59BA">
      <w:pPr>
        <w:pStyle w:val="Call"/>
        <w:rPr>
          <w:lang w:val="es-ES_tradnl"/>
        </w:rPr>
      </w:pPr>
      <w:r w:rsidRPr="00AA548F">
        <w:rPr>
          <w:lang w:val="es-ES_tradnl"/>
        </w:rPr>
        <w:t>recomienda</w:t>
      </w:r>
    </w:p>
    <w:p w:rsidR="00DE59BA" w:rsidRPr="00AA548F" w:rsidRDefault="00DE59BA" w:rsidP="00DE59BA">
      <w:pPr>
        <w:rPr>
          <w:lang w:val="es-ES_tradnl"/>
        </w:rPr>
      </w:pPr>
      <w:r w:rsidRPr="00AA548F">
        <w:rPr>
          <w:b/>
          <w:bCs/>
          <w:lang w:val="es-ES_tradnl"/>
        </w:rPr>
        <w:t>1</w:t>
      </w:r>
      <w:r w:rsidRPr="00AA548F">
        <w:rPr>
          <w:lang w:val="es-ES_tradnl"/>
        </w:rPr>
        <w:tab/>
        <w:t xml:space="preserve">que los valores de las relaciones de protección (RP) y de la intensidad de campo mínima pertinentes indicados en los </w:t>
      </w:r>
      <w:r w:rsidRPr="002D10D2">
        <w:rPr>
          <w:lang w:val="es-ES_tradnl"/>
        </w:rPr>
        <w:t>Anexos 1, 2, 3, 4 y 5 y</w:t>
      </w:r>
      <w:r w:rsidRPr="00AA548F">
        <w:rPr>
          <w:lang w:val="es-ES_tradnl"/>
        </w:rPr>
        <w:t xml:space="preserve"> la información adicional contenida en los </w:t>
      </w:r>
      <w:r>
        <w:rPr>
          <w:lang w:val="es-ES_tradnl"/>
        </w:rPr>
        <w:t>Anexos 6, 7,</w:t>
      </w:r>
      <w:r w:rsidRPr="002D10D2">
        <w:rPr>
          <w:lang w:val="es-ES_tradnl"/>
        </w:rPr>
        <w:t xml:space="preserve"> 8</w:t>
      </w:r>
      <w:r w:rsidRPr="00AA548F">
        <w:rPr>
          <w:lang w:val="es-ES_tradnl"/>
        </w:rPr>
        <w:t xml:space="preserve"> </w:t>
      </w:r>
      <w:r>
        <w:rPr>
          <w:lang w:val="es-ES_tradnl"/>
        </w:rPr>
        <w:t xml:space="preserve">y 9 </w:t>
      </w:r>
      <w:r w:rsidRPr="00AA548F">
        <w:rPr>
          <w:lang w:val="es-ES_tradnl"/>
        </w:rPr>
        <w:t>se utilicen como base para la planificación de frecuencias de los servicios de televisión digital terrenal.</w:t>
      </w:r>
    </w:p>
    <w:p w:rsidR="00DE59BA" w:rsidRPr="00AA548F" w:rsidRDefault="00DE59BA" w:rsidP="00271A04">
      <w:pPr>
        <w:pStyle w:val="Headingb"/>
        <w:rPr>
          <w:lang w:val="es-ES_tradnl"/>
        </w:rPr>
      </w:pPr>
      <w:r w:rsidRPr="00AA548F">
        <w:rPr>
          <w:lang w:val="es-ES_tradnl"/>
        </w:rPr>
        <w:lastRenderedPageBreak/>
        <w:t>Introducción</w:t>
      </w:r>
    </w:p>
    <w:p w:rsidR="00DE59BA" w:rsidRPr="00AA548F" w:rsidRDefault="00DE59BA" w:rsidP="00271A04">
      <w:pPr>
        <w:keepNext/>
        <w:keepLines/>
        <w:rPr>
          <w:lang w:val="es-ES_tradnl"/>
        </w:rPr>
      </w:pPr>
      <w:r w:rsidRPr="00AA548F">
        <w:rPr>
          <w:lang w:val="es-ES_tradnl"/>
        </w:rPr>
        <w:t>Esta Recomendación contiene los Anexos siguientes:</w:t>
      </w:r>
    </w:p>
    <w:p w:rsidR="00DE59BA" w:rsidRPr="00AA548F" w:rsidRDefault="00DE59BA" w:rsidP="00D832F0">
      <w:pPr>
        <w:pStyle w:val="enumlev1"/>
        <w:keepNext/>
        <w:keepLines/>
        <w:ind w:left="1191" w:hanging="1191"/>
        <w:rPr>
          <w:lang w:val="es-ES_tradnl"/>
        </w:rPr>
      </w:pPr>
      <w:r w:rsidRPr="00AA548F">
        <w:rPr>
          <w:lang w:val="es-ES_tradnl"/>
        </w:rPr>
        <w:t>Anexo 1  –</w:t>
      </w:r>
      <w:r w:rsidRPr="00AA548F">
        <w:rPr>
          <w:lang w:val="es-ES_tradnl"/>
        </w:rPr>
        <w:tab/>
        <w:t>Criterios de planificación de los sistemas de televisión digital terrenal ATSC en las bandas de ondas métricas/decimétricas</w:t>
      </w:r>
    </w:p>
    <w:p w:rsidR="00DE59BA" w:rsidRPr="00AA548F" w:rsidRDefault="00DE59BA" w:rsidP="00D832F0">
      <w:pPr>
        <w:pStyle w:val="enumlev1"/>
        <w:ind w:left="1191" w:hanging="1191"/>
        <w:rPr>
          <w:lang w:val="es-ES_tradnl"/>
        </w:rPr>
      </w:pPr>
      <w:r w:rsidRPr="00AA548F">
        <w:rPr>
          <w:lang w:val="es-ES_tradnl"/>
        </w:rPr>
        <w:t>Anexo 2  –</w:t>
      </w:r>
      <w:r w:rsidRPr="00AA548F">
        <w:rPr>
          <w:lang w:val="es-ES_tradnl"/>
        </w:rPr>
        <w:tab/>
        <w:t>Criterios de planificación de los sistemas de televisión digital terrenal DVB-T en las bandas de ondas métricas/decimétricas</w:t>
      </w:r>
    </w:p>
    <w:p w:rsidR="00DE59BA" w:rsidRPr="00AA548F" w:rsidRDefault="00DE59BA" w:rsidP="00D832F0">
      <w:pPr>
        <w:pStyle w:val="enumlev1"/>
        <w:ind w:left="1191" w:hanging="1191"/>
        <w:rPr>
          <w:lang w:val="es-ES_tradnl"/>
        </w:rPr>
      </w:pPr>
      <w:r w:rsidRPr="00AA548F">
        <w:rPr>
          <w:lang w:val="es-ES_tradnl"/>
        </w:rPr>
        <w:t>Anexo 3  –</w:t>
      </w:r>
      <w:r w:rsidRPr="00AA548F">
        <w:rPr>
          <w:lang w:val="es-ES_tradnl"/>
        </w:rPr>
        <w:tab/>
        <w:t>Criterios de planificación de los sistemas de televisión digital terrenal RDSI-T en las bandas de ondas métricas/decimétricas</w:t>
      </w:r>
    </w:p>
    <w:p w:rsidR="00DE59BA" w:rsidRPr="00AA548F" w:rsidRDefault="00DE59BA" w:rsidP="00D832F0">
      <w:pPr>
        <w:pStyle w:val="enumlev1"/>
        <w:ind w:left="1191" w:hanging="1191"/>
        <w:rPr>
          <w:lang w:val="es-ES_tradnl"/>
        </w:rPr>
      </w:pPr>
      <w:r w:rsidRPr="00AA548F">
        <w:rPr>
          <w:lang w:val="es-ES_tradnl"/>
        </w:rPr>
        <w:t>Anexo 4  –</w:t>
      </w:r>
      <w:r w:rsidRPr="00AA548F">
        <w:rPr>
          <w:lang w:val="es-ES_tradnl"/>
        </w:rPr>
        <w:tab/>
        <w:t>Criterios de planificación para los sistemas de televisión digital terrenal DTMB en las bandas de ondas métricas/decimétricas</w:t>
      </w:r>
    </w:p>
    <w:p w:rsidR="00DE59BA" w:rsidRPr="00CD53D7" w:rsidRDefault="00DE59BA" w:rsidP="00DE59BA">
      <w:pPr>
        <w:pStyle w:val="enumlev1"/>
        <w:ind w:left="1191" w:hanging="1191"/>
        <w:rPr>
          <w:lang w:val="es-ES_tradnl"/>
        </w:rPr>
      </w:pPr>
      <w:r w:rsidRPr="00AA548F">
        <w:rPr>
          <w:lang w:val="es-ES_tradnl"/>
        </w:rPr>
        <w:t>Anexo 5  –</w:t>
      </w:r>
      <w:r w:rsidRPr="00AA548F">
        <w:rPr>
          <w:lang w:val="es-ES_tradnl"/>
        </w:rPr>
        <w:tab/>
      </w:r>
      <w:r w:rsidRPr="00CD53D7">
        <w:rPr>
          <w:lang w:val="es-ES_tradnl"/>
        </w:rPr>
        <w:t xml:space="preserve">Criterios de planificación para sistemas de </w:t>
      </w:r>
      <w:r w:rsidRPr="00A10F52">
        <w:rPr>
          <w:lang w:val="es-ES_tradnl"/>
        </w:rPr>
        <w:t>televisión</w:t>
      </w:r>
      <w:r w:rsidRPr="00CD53D7">
        <w:rPr>
          <w:lang w:val="es-ES_tradnl"/>
        </w:rPr>
        <w:t xml:space="preserve"> digital terrenal DTMB-A en las bandas </w:t>
      </w:r>
      <w:r w:rsidRPr="00A10F52">
        <w:rPr>
          <w:lang w:val="es-ES_tradnl"/>
        </w:rPr>
        <w:t>de ondas métricas/decimétricas</w:t>
      </w:r>
    </w:p>
    <w:p w:rsidR="00DE59BA" w:rsidRPr="00A10F52" w:rsidRDefault="00DE59BA" w:rsidP="00D832F0">
      <w:pPr>
        <w:pStyle w:val="enumlev1"/>
        <w:tabs>
          <w:tab w:val="center" w:pos="4819"/>
        </w:tabs>
        <w:ind w:left="1191" w:hanging="1191"/>
        <w:rPr>
          <w:lang w:val="es-ES_tradnl"/>
        </w:rPr>
      </w:pPr>
      <w:r w:rsidRPr="00A10F52">
        <w:rPr>
          <w:lang w:val="es-ES_tradnl"/>
        </w:rPr>
        <w:t>Anexo 6 –</w:t>
      </w:r>
      <w:r w:rsidRPr="00A10F52">
        <w:rPr>
          <w:lang w:val="es-ES_tradnl"/>
        </w:rPr>
        <w:tab/>
        <w:t>Otros factores de planificación</w:t>
      </w:r>
    </w:p>
    <w:p w:rsidR="00DE59BA" w:rsidRPr="00A10F52" w:rsidRDefault="00DE59BA" w:rsidP="00D832F0">
      <w:pPr>
        <w:pStyle w:val="enumlev1"/>
        <w:ind w:left="1191" w:hanging="1191"/>
        <w:rPr>
          <w:lang w:val="es-ES_tradnl"/>
        </w:rPr>
      </w:pPr>
      <w:r w:rsidRPr="00A10F52">
        <w:rPr>
          <w:lang w:val="es-ES_tradnl"/>
        </w:rPr>
        <w:t>Anexo 7  –</w:t>
      </w:r>
      <w:r w:rsidRPr="00A10F52">
        <w:rPr>
          <w:lang w:val="es-ES_tradnl"/>
        </w:rPr>
        <w:tab/>
        <w:t>Método de comparación subjetiva con fuente interferente de referencia para la evaluación de las relaciones de protección de los sistemas de televisión terrenal analógica</w:t>
      </w:r>
    </w:p>
    <w:p w:rsidR="00DE59BA" w:rsidRPr="00A10F52" w:rsidRDefault="00DE59BA" w:rsidP="00D832F0">
      <w:pPr>
        <w:pStyle w:val="enumlev1"/>
        <w:rPr>
          <w:lang w:val="es-ES_tradnl"/>
        </w:rPr>
      </w:pPr>
      <w:r w:rsidRPr="00A10F52">
        <w:rPr>
          <w:lang w:val="es-ES_tradnl"/>
        </w:rPr>
        <w:t>Anexo 8  –</w:t>
      </w:r>
      <w:r w:rsidRPr="00A10F52">
        <w:rPr>
          <w:lang w:val="es-ES_tradnl"/>
        </w:rPr>
        <w:tab/>
        <w:t>Métodos de evaluación del punto de fallo</w:t>
      </w:r>
    </w:p>
    <w:p w:rsidR="00DE59BA" w:rsidRPr="00AA548F" w:rsidRDefault="00DE59BA" w:rsidP="00D832F0">
      <w:pPr>
        <w:pStyle w:val="enumlev1"/>
        <w:rPr>
          <w:lang w:val="es-ES_tradnl"/>
        </w:rPr>
      </w:pPr>
      <w:r w:rsidRPr="00A10F52">
        <w:rPr>
          <w:lang w:val="es-ES_tradnl"/>
        </w:rPr>
        <w:t>Anexo 9</w:t>
      </w:r>
      <w:r w:rsidRPr="00AA548F">
        <w:rPr>
          <w:lang w:val="es-ES_tradnl"/>
        </w:rPr>
        <w:t>  –</w:t>
      </w:r>
      <w:r w:rsidRPr="00AA548F">
        <w:rPr>
          <w:lang w:val="es-ES_tradnl"/>
        </w:rPr>
        <w:tab/>
        <w:t>Interferencia troposférica e interferencia continua</w:t>
      </w:r>
    </w:p>
    <w:p w:rsidR="00DE59BA" w:rsidRPr="00AA548F" w:rsidRDefault="00DE59BA" w:rsidP="00EA36AF">
      <w:pPr>
        <w:pStyle w:val="Headingb"/>
        <w:rPr>
          <w:lang w:val="es-ES_tradnl"/>
        </w:rPr>
      </w:pPr>
      <w:r w:rsidRPr="00391505">
        <w:rPr>
          <w:lang w:val="es-ES_tradnl"/>
        </w:rPr>
        <w:t>Generalidades</w:t>
      </w:r>
    </w:p>
    <w:p w:rsidR="00DE59BA" w:rsidRPr="00AA548F" w:rsidRDefault="00DE59BA" w:rsidP="00DE59BA">
      <w:pPr>
        <w:rPr>
          <w:lang w:val="es-ES_tradnl"/>
        </w:rPr>
      </w:pPr>
      <w:r w:rsidRPr="00AA548F">
        <w:rPr>
          <w:lang w:val="es-ES_tradnl"/>
        </w:rPr>
        <w:t>La relación de protección RF es el valor mínimo de la relación entre señal deseada y señal no deseada, expresado normalmente en decibelios a la entrada del receptor.</w:t>
      </w:r>
    </w:p>
    <w:p w:rsidR="00DE59BA" w:rsidRPr="00AA548F" w:rsidRDefault="00DE59BA" w:rsidP="00DE59BA">
      <w:pPr>
        <w:rPr>
          <w:lang w:val="es-ES_tradnl"/>
        </w:rPr>
      </w:pPr>
      <w:r w:rsidRPr="00AA548F">
        <w:rPr>
          <w:lang w:val="es-ES_tradnl"/>
        </w:rPr>
        <w:t>El nivel de referencia de la señal digital viene dado por el valor eficaz de la potencia de la señal emitida dentro de la anchura de banda del canal. Es preferible que se mida con un medidor de potencia térmica. Históricamente los valores de relación de protección de señales digitales deseadas se midieron con una potencia a la entrada del receptor de –60 dBm. Cuando es posible, las relaciones de protección para los sistemas de TV digital se obtienen a partir de mediciones utilizando una gama de niveles de señal.</w:t>
      </w:r>
    </w:p>
    <w:p w:rsidR="00DE59BA" w:rsidRPr="00AA548F" w:rsidRDefault="00DE59BA" w:rsidP="00DE59BA">
      <w:pPr>
        <w:rPr>
          <w:lang w:val="es-ES_tradnl"/>
        </w:rPr>
      </w:pPr>
      <w:r w:rsidRPr="00AA548F">
        <w:rPr>
          <w:lang w:val="es-ES_tradnl"/>
        </w:rPr>
        <w:t>El nivel de referencia de la señal de imagen con modulación analógica viene dado por el valor eficaz de la portadora de la imagen en las crestas de la envolvente de modulación. Todos los valores de relación de protección de señales analógicas deseadas se miden con una potencia a la entrada del receptor de –39 dBm (70 dB(</w:t>
      </w:r>
      <w:r w:rsidRPr="00AA548F">
        <w:rPr>
          <w:lang w:val="es-ES_tradnl"/>
        </w:rPr>
        <w:sym w:font="Symbol" w:char="F06D"/>
      </w:r>
      <w:r w:rsidRPr="00AA548F">
        <w:rPr>
          <w:lang w:val="es-ES_tradnl"/>
        </w:rPr>
        <w:t>V) a 75 </w:t>
      </w:r>
      <w:r w:rsidRPr="00AA548F">
        <w:rPr>
          <w:lang w:val="es-ES_tradnl"/>
        </w:rPr>
        <w:sym w:font="Symbol" w:char="F057"/>
      </w:r>
      <w:r w:rsidRPr="00AA548F">
        <w:rPr>
          <w:lang w:val="es-ES_tradnl"/>
        </w:rPr>
        <w:t>).</w:t>
      </w:r>
    </w:p>
    <w:p w:rsidR="00DE59BA" w:rsidRPr="00AA548F" w:rsidRDefault="00DE59BA" w:rsidP="00DE59BA">
      <w:pPr>
        <w:pStyle w:val="Heading1"/>
        <w:rPr>
          <w:lang w:val="es-ES_tradnl"/>
        </w:rPr>
      </w:pPr>
      <w:bookmarkStart w:id="7" w:name="_Toc530891926"/>
      <w:bookmarkStart w:id="8" w:name="_Toc530974860"/>
      <w:bookmarkStart w:id="9" w:name="_Toc8198278"/>
      <w:bookmarkStart w:id="10" w:name="_Toc8198363"/>
      <w:bookmarkStart w:id="11" w:name="_Toc245118012"/>
      <w:bookmarkStart w:id="12" w:name="_Toc245177287"/>
      <w:bookmarkStart w:id="13" w:name="_Toc245177623"/>
      <w:bookmarkStart w:id="14" w:name="_Toc325623213"/>
      <w:bookmarkStart w:id="15" w:name="_Toc325623534"/>
      <w:bookmarkStart w:id="16" w:name="_Toc406145066"/>
      <w:bookmarkStart w:id="17" w:name="_Toc515627933"/>
      <w:r w:rsidRPr="00AA548F">
        <w:rPr>
          <w:lang w:val="es-ES_tradnl"/>
        </w:rPr>
        <w:t>1</w:t>
      </w:r>
      <w:r w:rsidRPr="00AA548F">
        <w:rPr>
          <w:lang w:val="es-ES_tradnl"/>
        </w:rPr>
        <w:tab/>
        <w:t>Sistemas de televisión digital terrenal deseados</w:t>
      </w:r>
      <w:bookmarkEnd w:id="7"/>
      <w:bookmarkEnd w:id="8"/>
      <w:bookmarkEnd w:id="9"/>
      <w:bookmarkEnd w:id="10"/>
      <w:bookmarkEnd w:id="11"/>
      <w:bookmarkEnd w:id="12"/>
      <w:bookmarkEnd w:id="13"/>
      <w:bookmarkEnd w:id="14"/>
      <w:bookmarkEnd w:id="15"/>
      <w:bookmarkEnd w:id="16"/>
      <w:bookmarkEnd w:id="17"/>
    </w:p>
    <w:p w:rsidR="00DE59BA" w:rsidRPr="00AA548F" w:rsidRDefault="00DE59BA" w:rsidP="00DE59BA">
      <w:pPr>
        <w:rPr>
          <w:lang w:val="es-ES_tradnl"/>
        </w:rPr>
      </w:pPr>
      <w:r w:rsidRPr="00AA548F">
        <w:rPr>
          <w:lang w:val="es-ES_tradnl"/>
        </w:rPr>
        <w:t>Las relaciones de protección de los sistemas de televisión digital terrenal (DVB-T) se aplican a interferencia continua y a interferencia troposférica. Las relaciones de protección están referidas a la frecuencia central del sistema de televisión digital terrenal deseado.</w:t>
      </w:r>
    </w:p>
    <w:p w:rsidR="00DE59BA" w:rsidRPr="00AA548F" w:rsidRDefault="00DE59BA" w:rsidP="00DE59BA">
      <w:pPr>
        <w:rPr>
          <w:lang w:val="es-ES_tradnl"/>
        </w:rPr>
      </w:pPr>
      <w:r w:rsidRPr="00AA548F">
        <w:rPr>
          <w:lang w:val="es-ES_tradnl"/>
        </w:rPr>
        <w:t>Puesto que un receptor de televisión digital ha de funcionar de manera satisfactoria en presencia de señales o canales cercanos analógicos de alto nivel, se precisa un alto grado de linealidad en el paso de entrada del receptor.</w:t>
      </w:r>
    </w:p>
    <w:p w:rsidR="00DE59BA" w:rsidRPr="00AA548F" w:rsidRDefault="00DE59BA" w:rsidP="00DE59BA">
      <w:pPr>
        <w:rPr>
          <w:lang w:val="es-ES_tradnl"/>
        </w:rPr>
      </w:pPr>
      <w:r w:rsidRPr="00AA548F">
        <w:rPr>
          <w:lang w:val="es-ES_tradnl"/>
        </w:rPr>
        <w:t xml:space="preserve">Las relaciones de protección de los sistemas de televisión digital terrenal, en tanto que sistemas interferentes, son las del caso en que las señales deseadas y no deseadas no están sincronizadas y/o no tienen un origen de programa común. Todavía no se han elaborado los resultados correspondientes a redes monofrecuencia (SFN, </w:t>
      </w:r>
      <w:r w:rsidRPr="00AA548F">
        <w:rPr>
          <w:i/>
          <w:lang w:val="es-ES_tradnl"/>
        </w:rPr>
        <w:t>single frequency networks</w:t>
      </w:r>
      <w:r w:rsidRPr="00AA548F">
        <w:rPr>
          <w:lang w:val="es-ES_tradnl"/>
        </w:rPr>
        <w:t>) y como guía inicial pueden utilizarse simples cálculos de suma de potencia combinada teniendo en cuenta los emplazamientos del transmisor y la propagación para cada transmisor en la red.</w:t>
      </w:r>
    </w:p>
    <w:p w:rsidR="00DE59BA" w:rsidRPr="00AA548F" w:rsidRDefault="00DE59BA" w:rsidP="00DE59BA">
      <w:pPr>
        <w:keepNext/>
        <w:keepLines/>
        <w:rPr>
          <w:lang w:val="es-ES_tradnl"/>
        </w:rPr>
      </w:pPr>
      <w:r w:rsidRPr="00AA548F">
        <w:rPr>
          <w:lang w:val="es-ES_tradnl"/>
        </w:rPr>
        <w:lastRenderedPageBreak/>
        <w:t>En</w:t>
      </w:r>
      <w:r w:rsidRPr="00AA548F">
        <w:rPr>
          <w:sz w:val="18"/>
          <w:lang w:val="es-ES_tradnl"/>
        </w:rPr>
        <w:t xml:space="preserve"> </w:t>
      </w:r>
      <w:r w:rsidRPr="00AA548F">
        <w:rPr>
          <w:lang w:val="es-ES_tradnl"/>
        </w:rPr>
        <w:t>el</w:t>
      </w:r>
      <w:r w:rsidRPr="00AA548F">
        <w:rPr>
          <w:sz w:val="18"/>
          <w:lang w:val="es-ES_tradnl"/>
        </w:rPr>
        <w:t xml:space="preserve"> </w:t>
      </w:r>
      <w:r w:rsidRPr="00AA548F">
        <w:rPr>
          <w:lang w:val="es-ES_tradnl"/>
        </w:rPr>
        <w:t>caso</w:t>
      </w:r>
      <w:r w:rsidRPr="00AA548F">
        <w:rPr>
          <w:sz w:val="18"/>
          <w:lang w:val="es-ES_tradnl"/>
        </w:rPr>
        <w:t xml:space="preserve"> </w:t>
      </w:r>
      <w:r w:rsidRPr="00AA548F">
        <w:rPr>
          <w:lang w:val="es-ES_tradnl"/>
        </w:rPr>
        <w:t>de</w:t>
      </w:r>
      <w:r w:rsidRPr="00AA548F">
        <w:rPr>
          <w:sz w:val="18"/>
          <w:lang w:val="es-ES_tradnl"/>
        </w:rPr>
        <w:t xml:space="preserve"> </w:t>
      </w:r>
      <w:r w:rsidRPr="00AA548F">
        <w:rPr>
          <w:lang w:val="es-ES_tradnl"/>
        </w:rPr>
        <w:t>sistemas</w:t>
      </w:r>
      <w:r w:rsidRPr="00AA548F">
        <w:rPr>
          <w:sz w:val="18"/>
          <w:lang w:val="es-ES_tradnl"/>
        </w:rPr>
        <w:t xml:space="preserve"> </w:t>
      </w:r>
      <w:r w:rsidRPr="00AA548F">
        <w:rPr>
          <w:lang w:val="es-ES_tradnl"/>
        </w:rPr>
        <w:t>de</w:t>
      </w:r>
      <w:r w:rsidRPr="00AA548F">
        <w:rPr>
          <w:sz w:val="18"/>
          <w:lang w:val="es-ES_tradnl"/>
        </w:rPr>
        <w:t xml:space="preserve"> </w:t>
      </w:r>
      <w:r w:rsidRPr="00AA548F">
        <w:rPr>
          <w:lang w:val="es-ES_tradnl"/>
        </w:rPr>
        <w:t>televisión digital terrenal,</w:t>
      </w:r>
      <w:r w:rsidRPr="00AA548F">
        <w:rPr>
          <w:sz w:val="18"/>
          <w:lang w:val="es-ES_tradnl"/>
        </w:rPr>
        <w:t xml:space="preserve"> </w:t>
      </w:r>
      <w:r w:rsidRPr="00AA548F">
        <w:rPr>
          <w:lang w:val="es-ES_tradnl"/>
        </w:rPr>
        <w:t>ATSC,</w:t>
      </w:r>
      <w:r w:rsidRPr="00AA548F">
        <w:rPr>
          <w:sz w:val="18"/>
          <w:lang w:val="es-ES_tradnl"/>
        </w:rPr>
        <w:t xml:space="preserve"> </w:t>
      </w:r>
      <w:r w:rsidRPr="00AA548F">
        <w:rPr>
          <w:lang w:val="es-ES_tradnl"/>
        </w:rPr>
        <w:t>las</w:t>
      </w:r>
      <w:r w:rsidRPr="00AA548F">
        <w:rPr>
          <w:sz w:val="18"/>
          <w:lang w:val="es-ES_tradnl"/>
        </w:rPr>
        <w:t xml:space="preserve"> </w:t>
      </w:r>
      <w:r w:rsidRPr="00AA548F">
        <w:rPr>
          <w:lang w:val="es-ES_tradnl"/>
        </w:rPr>
        <w:t>relaciones</w:t>
      </w:r>
      <w:r w:rsidRPr="00AA548F">
        <w:rPr>
          <w:sz w:val="18"/>
          <w:lang w:val="es-ES_tradnl"/>
        </w:rPr>
        <w:t xml:space="preserve"> </w:t>
      </w:r>
      <w:r w:rsidRPr="00AA548F">
        <w:rPr>
          <w:lang w:val="es-ES_tradnl"/>
        </w:rPr>
        <w:t>de</w:t>
      </w:r>
      <w:r w:rsidRPr="00AA548F">
        <w:rPr>
          <w:sz w:val="18"/>
          <w:lang w:val="es-ES_tradnl"/>
        </w:rPr>
        <w:t xml:space="preserve"> </w:t>
      </w:r>
      <w:r w:rsidRPr="00AA548F">
        <w:rPr>
          <w:lang w:val="es-ES_tradnl"/>
        </w:rPr>
        <w:t>protección</w:t>
      </w:r>
      <w:r w:rsidRPr="00AA548F">
        <w:rPr>
          <w:sz w:val="18"/>
          <w:lang w:val="es-ES_tradnl"/>
        </w:rPr>
        <w:t xml:space="preserve"> </w:t>
      </w:r>
      <w:r w:rsidRPr="00AA548F">
        <w:rPr>
          <w:lang w:val="es-ES_tradnl"/>
        </w:rPr>
        <w:t>se</w:t>
      </w:r>
      <w:r w:rsidRPr="00AA548F">
        <w:rPr>
          <w:sz w:val="18"/>
          <w:lang w:val="es-ES_tradnl"/>
        </w:rPr>
        <w:t xml:space="preserve"> </w:t>
      </w:r>
      <w:r w:rsidRPr="00AA548F">
        <w:rPr>
          <w:lang w:val="es-ES_tradnl"/>
        </w:rPr>
        <w:t>miden</w:t>
      </w:r>
      <w:r w:rsidRPr="00AA548F">
        <w:rPr>
          <w:sz w:val="18"/>
          <w:lang w:val="es-ES_tradnl"/>
        </w:rPr>
        <w:t xml:space="preserve"> </w:t>
      </w:r>
      <w:r w:rsidRPr="00AA548F">
        <w:rPr>
          <w:lang w:val="es-ES_tradnl"/>
        </w:rPr>
        <w:t>para</w:t>
      </w:r>
      <w:r w:rsidRPr="00AA548F">
        <w:rPr>
          <w:sz w:val="18"/>
          <w:lang w:val="es-ES_tradnl"/>
        </w:rPr>
        <w:t xml:space="preserve"> </w:t>
      </w:r>
      <w:r w:rsidRPr="00AA548F">
        <w:rPr>
          <w:lang w:val="es-ES_tradnl"/>
        </w:rPr>
        <w:t>una BER = 3 </w:t>
      </w:r>
      <w:r w:rsidRPr="00AA548F">
        <w:rPr>
          <w:lang w:val="es-ES_tradnl"/>
        </w:rPr>
        <w:sym w:font="Symbol" w:char="F0B4"/>
      </w:r>
      <w:r w:rsidRPr="00AA548F">
        <w:rPr>
          <w:lang w:val="es-ES_tradnl"/>
        </w:rPr>
        <w:t> 10</w:t>
      </w:r>
      <w:r w:rsidRPr="00AA548F">
        <w:rPr>
          <w:vertAlign w:val="superscript"/>
          <w:lang w:val="es-ES_tradnl"/>
        </w:rPr>
        <w:t>–6</w:t>
      </w:r>
      <w:r w:rsidRPr="00AA548F">
        <w:rPr>
          <w:lang w:val="es-ES_tradnl"/>
        </w:rPr>
        <w:t xml:space="preserve"> a la entrada del demultiplexor MPEG</w:t>
      </w:r>
      <w:r w:rsidRPr="00AA548F">
        <w:rPr>
          <w:lang w:val="es-ES_tradnl"/>
        </w:rPr>
        <w:noBreakHyphen/>
        <w:t>2.</w:t>
      </w:r>
    </w:p>
    <w:p w:rsidR="00DE59BA" w:rsidRPr="00AA548F" w:rsidRDefault="00DE59BA" w:rsidP="00DE59BA">
      <w:pPr>
        <w:rPr>
          <w:lang w:val="es-ES_tradnl"/>
        </w:rPr>
      </w:pPr>
      <w:r w:rsidRPr="00AA548F">
        <w:rPr>
          <w:lang w:val="es-ES_tradnl"/>
        </w:rPr>
        <w:t>En el caso de sistemas de televisión digital terrenal (radiodifusión terrenal digital de señales de vídeo (DVB-T) y de radiodifusión terrenal de red digital de servicios integrados (RDSI</w:t>
      </w:r>
      <w:r w:rsidRPr="00AA548F">
        <w:rPr>
          <w:lang w:val="es-ES_tradnl"/>
        </w:rPr>
        <w:noBreakHyphen/>
        <w:t>T)), las relaciones de protección se miden entre los códigos interno y externo, antes de la decodificación Reed Solomon, para una BER = 2 </w:t>
      </w:r>
      <w:r w:rsidRPr="00AA548F">
        <w:rPr>
          <w:lang w:val="es-ES_tradnl"/>
        </w:rPr>
        <w:sym w:font="Symbol" w:char="F0B4"/>
      </w:r>
      <w:r w:rsidRPr="00AA548F">
        <w:rPr>
          <w:lang w:val="es-ES_tradnl"/>
        </w:rPr>
        <w:t> 10</w:t>
      </w:r>
      <w:r w:rsidRPr="00AA548F">
        <w:rPr>
          <w:position w:val="6"/>
          <w:sz w:val="20"/>
          <w:lang w:val="es-ES_tradnl"/>
        </w:rPr>
        <w:t>–4</w:t>
      </w:r>
      <w:r w:rsidRPr="00AA548F">
        <w:rPr>
          <w:lang w:val="es-ES_tradnl"/>
        </w:rPr>
        <w:t>, lo que corresponde a una BER &lt; 1 </w:t>
      </w:r>
      <w:r w:rsidRPr="00AA548F">
        <w:rPr>
          <w:lang w:val="es-ES_tradnl"/>
        </w:rPr>
        <w:sym w:font="Symbol" w:char="F0B4"/>
      </w:r>
      <w:r w:rsidRPr="00AA548F">
        <w:rPr>
          <w:lang w:val="es-ES_tradnl"/>
        </w:rPr>
        <w:t> 10</w:t>
      </w:r>
      <w:r w:rsidRPr="00AA548F">
        <w:rPr>
          <w:position w:val="6"/>
          <w:sz w:val="20"/>
          <w:lang w:val="es-ES_tradnl"/>
        </w:rPr>
        <w:t>–11</w:t>
      </w:r>
      <w:r w:rsidRPr="00AA548F">
        <w:rPr>
          <w:lang w:val="es-ES_tradnl"/>
        </w:rPr>
        <w:t xml:space="preserve"> a la entrada del demultiplexor MPEG</w:t>
      </w:r>
      <w:r w:rsidRPr="00AA548F">
        <w:rPr>
          <w:lang w:val="es-ES_tradnl"/>
        </w:rPr>
        <w:noBreakHyphen/>
        <w:t>2. Para receptores domésticos quizá no sea posible medir la BER antes de la decodificación Reed Solomon. Se está estudiando la BER de ese caso.</w:t>
      </w:r>
    </w:p>
    <w:p w:rsidR="00DE59BA" w:rsidRPr="00AA548F" w:rsidRDefault="00DE59BA" w:rsidP="00DE59BA">
      <w:pPr>
        <w:rPr>
          <w:lang w:val="es-ES_tradnl"/>
        </w:rPr>
      </w:pPr>
      <w:r w:rsidRPr="00AA548F">
        <w:rPr>
          <w:lang w:val="es-ES_tradnl"/>
        </w:rPr>
        <w:t>En el sistema de televisión digital terrenal, ATSC, las relaciones de protección se miden para una BER = 3 × 10</w:t>
      </w:r>
      <w:r w:rsidRPr="00AA548F">
        <w:rPr>
          <w:position w:val="6"/>
          <w:sz w:val="20"/>
          <w:lang w:val="es-ES_tradnl"/>
        </w:rPr>
        <w:t>–6</w:t>
      </w:r>
      <w:r w:rsidRPr="00AA548F">
        <w:rPr>
          <w:lang w:val="es-ES_tradnl"/>
        </w:rPr>
        <w:t xml:space="preserve"> a la entrada del multiplexor MPEG-2.</w:t>
      </w:r>
    </w:p>
    <w:p w:rsidR="00DE59BA" w:rsidRPr="00AA548F" w:rsidRDefault="00DE59BA" w:rsidP="00DE59BA">
      <w:pPr>
        <w:rPr>
          <w:lang w:val="es-ES_tradnl"/>
        </w:rPr>
      </w:pPr>
      <w:r w:rsidRPr="00AA548F">
        <w:rPr>
          <w:lang w:val="es-ES_tradnl"/>
        </w:rPr>
        <w:t>Para reducir el número de mediciones y Cuadros, se propone que las mediciones de las relaciones de protección de los sistemas DVB-T se efectúen, preferentemente, aplicando los tres modos (véase el Cuadro 1) que se indican más abajo. Los valores de las relaciones de protección de los diferentes modos operativos requeridos para recepción fija, portátil o móvil se pueden calcular a partir de los valores medidos indicados. En el Cuadro 50, § 4 del Anexo 2, figuran los valores tabulados para calidades del canal de recepción variables y para canales gaussianos, de Rice y de Rayleigh.</w:t>
      </w:r>
    </w:p>
    <w:p w:rsidR="00DE59BA" w:rsidRPr="00AA548F" w:rsidRDefault="00DE59BA" w:rsidP="00DE59BA">
      <w:pPr>
        <w:pStyle w:val="TableNo"/>
        <w:rPr>
          <w:lang w:val="es-ES_tradnl"/>
        </w:rPr>
      </w:pPr>
      <w:bookmarkStart w:id="18" w:name="_Toc530893344"/>
      <w:bookmarkStart w:id="19" w:name="_Toc530980005"/>
      <w:bookmarkStart w:id="20" w:name="_Toc8198364"/>
      <w:bookmarkStart w:id="21" w:name="_Toc325623535"/>
      <w:bookmarkStart w:id="22" w:name="_Toc406146040"/>
      <w:bookmarkStart w:id="23" w:name="_Toc515628838"/>
      <w:bookmarkStart w:id="24" w:name="_Toc516233116"/>
      <w:r w:rsidRPr="00AA548F">
        <w:rPr>
          <w:lang w:val="es-ES_tradnl"/>
        </w:rPr>
        <w:t>CUADRO 1</w:t>
      </w:r>
      <w:bookmarkEnd w:id="18"/>
      <w:bookmarkEnd w:id="19"/>
      <w:bookmarkEnd w:id="20"/>
      <w:bookmarkEnd w:id="21"/>
      <w:bookmarkEnd w:id="22"/>
      <w:bookmarkEnd w:id="23"/>
      <w:bookmarkEnd w:id="24"/>
    </w:p>
    <w:p w:rsidR="00DE59BA" w:rsidRPr="00AA548F" w:rsidRDefault="00DE59BA" w:rsidP="00DE59BA">
      <w:pPr>
        <w:pStyle w:val="Tabletitle"/>
        <w:rPr>
          <w:lang w:val="es-ES_tradnl"/>
        </w:rPr>
      </w:pPr>
      <w:bookmarkStart w:id="25" w:name="_Toc530893345"/>
      <w:bookmarkStart w:id="26" w:name="_Toc530980006"/>
      <w:bookmarkStart w:id="27" w:name="_Toc8198365"/>
      <w:bookmarkStart w:id="28" w:name="_Toc325623422"/>
      <w:bookmarkStart w:id="29" w:name="_Toc325623536"/>
      <w:bookmarkStart w:id="30" w:name="_Toc406146041"/>
      <w:bookmarkStart w:id="31" w:name="_Toc515628839"/>
      <w:bookmarkStart w:id="32" w:name="_Toc516233117"/>
      <w:r w:rsidRPr="00AA548F">
        <w:rPr>
          <w:lang w:val="es-ES_tradnl"/>
        </w:rPr>
        <w:t>Tipos de modo DVB-T preferidos para la medición</w:t>
      </w:r>
      <w:r w:rsidRPr="00AA548F">
        <w:rPr>
          <w:lang w:val="es-ES_tradnl"/>
        </w:rPr>
        <w:br/>
        <w:t>de las relaciones de protección</w:t>
      </w:r>
      <w:bookmarkEnd w:id="25"/>
      <w:bookmarkEnd w:id="26"/>
      <w:bookmarkEnd w:id="27"/>
      <w:bookmarkEnd w:id="28"/>
      <w:bookmarkEnd w:id="29"/>
      <w:bookmarkEnd w:id="30"/>
      <w:bookmarkEnd w:id="31"/>
      <w:bookmarkEnd w:id="32"/>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DE59BA" w:rsidRPr="00AA548F" w:rsidTr="004D2BF5">
        <w:trPr>
          <w:cantSplit/>
          <w:jc w:val="center"/>
        </w:trPr>
        <w:tc>
          <w:tcPr>
            <w:tcW w:w="2127" w:type="dxa"/>
            <w:vAlign w:val="center"/>
          </w:tcPr>
          <w:p w:rsidR="00DE59BA" w:rsidRPr="00AA548F" w:rsidRDefault="00DE59BA" w:rsidP="004D2BF5">
            <w:pPr>
              <w:pStyle w:val="Tablehead"/>
              <w:rPr>
                <w:lang w:val="es-ES_tradnl"/>
              </w:rPr>
            </w:pPr>
            <w:r w:rsidRPr="00AA548F">
              <w:rPr>
                <w:lang w:val="es-ES_tradnl"/>
              </w:rPr>
              <w:t>Modulación</w:t>
            </w:r>
          </w:p>
        </w:tc>
        <w:tc>
          <w:tcPr>
            <w:tcW w:w="2126" w:type="dxa"/>
            <w:vAlign w:val="center"/>
          </w:tcPr>
          <w:p w:rsidR="00DE59BA" w:rsidRPr="00AA548F" w:rsidRDefault="00DE59BA" w:rsidP="004D2BF5">
            <w:pPr>
              <w:pStyle w:val="Tablehead"/>
              <w:rPr>
                <w:lang w:val="es-ES_tradnl"/>
              </w:rPr>
            </w:pPr>
            <w:r w:rsidRPr="00AA548F">
              <w:rPr>
                <w:lang w:val="es-ES_tradnl"/>
              </w:rPr>
              <w:t>Tasa de codificación</w:t>
            </w:r>
          </w:p>
        </w:tc>
        <w:tc>
          <w:tcPr>
            <w:tcW w:w="2126" w:type="dxa"/>
            <w:vAlign w:val="center"/>
          </w:tcPr>
          <w:p w:rsidR="00DE59BA" w:rsidRPr="00AA548F" w:rsidRDefault="00DE59BA" w:rsidP="004D2BF5">
            <w:pPr>
              <w:pStyle w:val="Tablehead"/>
              <w:rPr>
                <w:lang w:val="es-ES_tradnl"/>
              </w:rPr>
            </w:pPr>
            <w:r w:rsidRPr="00AA548F">
              <w:rPr>
                <w:i/>
                <w:iCs/>
                <w:lang w:val="es-ES_tradnl"/>
              </w:rPr>
              <w:t>C</w:t>
            </w:r>
            <w:r w:rsidRPr="00AA548F">
              <w:rPr>
                <w:lang w:val="es-ES_tradnl"/>
              </w:rPr>
              <w:t>/</w:t>
            </w:r>
            <w:r w:rsidRPr="00AA548F">
              <w:rPr>
                <w:i/>
                <w:iCs/>
                <w:lang w:val="es-ES_tradnl"/>
              </w:rPr>
              <w:t>N</w:t>
            </w:r>
            <w:r w:rsidRPr="00AA548F">
              <w:rPr>
                <w:sz w:val="8"/>
                <w:szCs w:val="8"/>
                <w:vertAlign w:val="superscript"/>
                <w:lang w:val="es-ES_tradnl"/>
              </w:rPr>
              <w:t> </w:t>
            </w:r>
            <w:r w:rsidRPr="00AA548F">
              <w:rPr>
                <w:vertAlign w:val="superscript"/>
                <w:lang w:val="es-ES_tradnl"/>
              </w:rPr>
              <w:t>(1)</w:t>
            </w:r>
            <w:r w:rsidRPr="00AA548F">
              <w:rPr>
                <w:lang w:val="es-ES_tradnl"/>
              </w:rPr>
              <w:br/>
              <w:t>(dB)</w:t>
            </w:r>
          </w:p>
        </w:tc>
        <w:tc>
          <w:tcPr>
            <w:tcW w:w="2126" w:type="dxa"/>
            <w:vAlign w:val="center"/>
          </w:tcPr>
          <w:p w:rsidR="00DE59BA" w:rsidRPr="00AA548F" w:rsidRDefault="00DE59BA" w:rsidP="004D2BF5">
            <w:pPr>
              <w:pStyle w:val="Tablehead"/>
              <w:rPr>
                <w:lang w:val="es-ES_tradnl"/>
              </w:rPr>
            </w:pPr>
            <w:r w:rsidRPr="00AA548F">
              <w:rPr>
                <w:lang w:val="es-ES_tradnl"/>
              </w:rPr>
              <w:t>Velocidad binaria</w:t>
            </w:r>
            <w:r w:rsidRPr="00AA548F">
              <w:rPr>
                <w:vertAlign w:val="superscript"/>
                <w:lang w:val="es-ES_tradnl"/>
              </w:rPr>
              <w:t>(2)</w:t>
            </w:r>
            <w:r w:rsidRPr="00AA548F">
              <w:rPr>
                <w:lang w:val="es-ES_tradnl"/>
              </w:rPr>
              <w:br/>
              <w:t>(Mbit/s)</w:t>
            </w:r>
          </w:p>
        </w:tc>
      </w:tr>
      <w:tr w:rsidR="00DE59BA" w:rsidRPr="00AA548F" w:rsidTr="004D2BF5">
        <w:trPr>
          <w:cantSplit/>
          <w:jc w:val="center"/>
        </w:trPr>
        <w:tc>
          <w:tcPr>
            <w:tcW w:w="2127" w:type="dxa"/>
          </w:tcPr>
          <w:p w:rsidR="00DE59BA" w:rsidRPr="00AA548F" w:rsidRDefault="00DE59BA" w:rsidP="004D2BF5">
            <w:pPr>
              <w:pStyle w:val="Tabletext"/>
              <w:jc w:val="center"/>
              <w:rPr>
                <w:lang w:val="es-ES_tradnl"/>
              </w:rPr>
            </w:pPr>
            <w:r w:rsidRPr="00AA548F">
              <w:rPr>
                <w:lang w:val="es-ES_tradnl"/>
              </w:rPr>
              <w:t>MDP-4</w:t>
            </w:r>
          </w:p>
        </w:tc>
        <w:tc>
          <w:tcPr>
            <w:tcW w:w="2126" w:type="dxa"/>
          </w:tcPr>
          <w:p w:rsidR="00DE59BA" w:rsidRPr="00AA548F" w:rsidRDefault="00DE59BA" w:rsidP="004D2BF5">
            <w:pPr>
              <w:pStyle w:val="Tabletext"/>
              <w:jc w:val="center"/>
              <w:rPr>
                <w:lang w:val="es-ES_tradnl"/>
              </w:rPr>
            </w:pPr>
            <w:r w:rsidRPr="00AA548F">
              <w:rPr>
                <w:lang w:val="es-ES_tradnl"/>
              </w:rPr>
              <w:t>2/3</w:t>
            </w:r>
          </w:p>
        </w:tc>
        <w:tc>
          <w:tcPr>
            <w:tcW w:w="2126" w:type="dxa"/>
          </w:tcPr>
          <w:p w:rsidR="00DE59BA" w:rsidRPr="00AA548F" w:rsidRDefault="00DE59BA" w:rsidP="004D2BF5">
            <w:pPr>
              <w:pStyle w:val="Tabletext"/>
              <w:jc w:val="center"/>
              <w:rPr>
                <w:lang w:val="es-ES_tradnl"/>
              </w:rPr>
            </w:pPr>
            <w:r w:rsidRPr="00AA548F">
              <w:rPr>
                <w:lang w:val="es-ES_tradnl"/>
              </w:rPr>
              <w:t>6,9</w:t>
            </w:r>
          </w:p>
        </w:tc>
        <w:tc>
          <w:tcPr>
            <w:tcW w:w="2126" w:type="dxa"/>
          </w:tcPr>
          <w:p w:rsidR="00DE59BA" w:rsidRPr="00AA548F" w:rsidRDefault="00DE59BA" w:rsidP="004D2BF5">
            <w:pPr>
              <w:pStyle w:val="Tabletext"/>
              <w:jc w:val="center"/>
              <w:rPr>
                <w:lang w:val="es-ES_tradnl"/>
              </w:rPr>
            </w:pPr>
            <w:r w:rsidRPr="00AA548F">
              <w:rPr>
                <w:lang w:val="es-ES_tradnl"/>
              </w:rPr>
              <w:sym w:font="Symbol" w:char="F0BB"/>
            </w:r>
            <w:r w:rsidRPr="00AA548F">
              <w:rPr>
                <w:lang w:val="es-ES_tradnl"/>
              </w:rPr>
              <w:t> 7</w:t>
            </w:r>
          </w:p>
        </w:tc>
      </w:tr>
      <w:tr w:rsidR="00DE59BA" w:rsidRPr="00AA548F" w:rsidTr="004D2BF5">
        <w:trPr>
          <w:cantSplit/>
          <w:jc w:val="center"/>
        </w:trPr>
        <w:tc>
          <w:tcPr>
            <w:tcW w:w="2127" w:type="dxa"/>
          </w:tcPr>
          <w:p w:rsidR="00DE59BA" w:rsidRPr="00AA548F" w:rsidRDefault="00DE59BA" w:rsidP="004D2BF5">
            <w:pPr>
              <w:pStyle w:val="Tabletext"/>
              <w:jc w:val="center"/>
              <w:rPr>
                <w:lang w:val="es-ES_tradnl"/>
              </w:rPr>
            </w:pPr>
            <w:r w:rsidRPr="00AA548F">
              <w:rPr>
                <w:lang w:val="es-ES_tradnl"/>
              </w:rPr>
              <w:t>MAQ-16</w:t>
            </w:r>
          </w:p>
        </w:tc>
        <w:tc>
          <w:tcPr>
            <w:tcW w:w="2126" w:type="dxa"/>
          </w:tcPr>
          <w:p w:rsidR="00DE59BA" w:rsidRPr="00AA548F" w:rsidRDefault="00DE59BA" w:rsidP="004D2BF5">
            <w:pPr>
              <w:pStyle w:val="Tabletext"/>
              <w:jc w:val="center"/>
              <w:rPr>
                <w:lang w:val="es-ES_tradnl"/>
              </w:rPr>
            </w:pPr>
            <w:r w:rsidRPr="00AA548F">
              <w:rPr>
                <w:lang w:val="es-ES_tradnl"/>
              </w:rPr>
              <w:t>2/3</w:t>
            </w:r>
          </w:p>
        </w:tc>
        <w:tc>
          <w:tcPr>
            <w:tcW w:w="2126" w:type="dxa"/>
          </w:tcPr>
          <w:p w:rsidR="00DE59BA" w:rsidRPr="00AA548F" w:rsidRDefault="00DE59BA" w:rsidP="004D2BF5">
            <w:pPr>
              <w:pStyle w:val="Tabletext"/>
              <w:jc w:val="center"/>
              <w:rPr>
                <w:lang w:val="es-ES_tradnl"/>
              </w:rPr>
            </w:pPr>
            <w:r w:rsidRPr="00AA548F">
              <w:rPr>
                <w:lang w:val="es-ES_tradnl"/>
              </w:rPr>
              <w:t>13,1</w:t>
            </w:r>
          </w:p>
        </w:tc>
        <w:tc>
          <w:tcPr>
            <w:tcW w:w="2126" w:type="dxa"/>
          </w:tcPr>
          <w:p w:rsidR="00DE59BA" w:rsidRPr="00AA548F" w:rsidRDefault="00DE59BA" w:rsidP="004D2BF5">
            <w:pPr>
              <w:pStyle w:val="Tabletext"/>
              <w:jc w:val="center"/>
              <w:rPr>
                <w:lang w:val="es-ES_tradnl"/>
              </w:rPr>
            </w:pPr>
            <w:r w:rsidRPr="00AA548F">
              <w:rPr>
                <w:lang w:val="es-ES_tradnl"/>
              </w:rPr>
              <w:sym w:font="Symbol" w:char="F0BB"/>
            </w:r>
            <w:r w:rsidRPr="00AA548F">
              <w:rPr>
                <w:lang w:val="es-ES_tradnl"/>
              </w:rPr>
              <w:t> 13</w:t>
            </w:r>
          </w:p>
        </w:tc>
      </w:tr>
      <w:tr w:rsidR="00DE59BA" w:rsidRPr="00AA548F" w:rsidTr="004D2BF5">
        <w:trPr>
          <w:cantSplit/>
          <w:jc w:val="center"/>
        </w:trPr>
        <w:tc>
          <w:tcPr>
            <w:tcW w:w="2127" w:type="dxa"/>
          </w:tcPr>
          <w:p w:rsidR="00DE59BA" w:rsidRPr="00AA548F" w:rsidRDefault="00DE59BA" w:rsidP="004D2BF5">
            <w:pPr>
              <w:pStyle w:val="Tabletext"/>
              <w:jc w:val="center"/>
              <w:rPr>
                <w:lang w:val="es-ES_tradnl"/>
              </w:rPr>
            </w:pPr>
            <w:r w:rsidRPr="00AA548F">
              <w:rPr>
                <w:lang w:val="es-ES_tradnl"/>
              </w:rPr>
              <w:t>MAQ-64</w:t>
            </w:r>
          </w:p>
        </w:tc>
        <w:tc>
          <w:tcPr>
            <w:tcW w:w="2126" w:type="dxa"/>
          </w:tcPr>
          <w:p w:rsidR="00DE59BA" w:rsidRPr="00AA548F" w:rsidRDefault="00DE59BA" w:rsidP="004D2BF5">
            <w:pPr>
              <w:pStyle w:val="Tabletext"/>
              <w:jc w:val="center"/>
              <w:rPr>
                <w:lang w:val="es-ES_tradnl"/>
              </w:rPr>
            </w:pPr>
            <w:r w:rsidRPr="00AA548F">
              <w:rPr>
                <w:lang w:val="es-ES_tradnl"/>
              </w:rPr>
              <w:t>2/3</w:t>
            </w:r>
          </w:p>
        </w:tc>
        <w:tc>
          <w:tcPr>
            <w:tcW w:w="2126" w:type="dxa"/>
          </w:tcPr>
          <w:p w:rsidR="00DE59BA" w:rsidRPr="00AA548F" w:rsidRDefault="00DE59BA" w:rsidP="004D2BF5">
            <w:pPr>
              <w:pStyle w:val="Tabletext"/>
              <w:jc w:val="center"/>
              <w:rPr>
                <w:lang w:val="es-ES_tradnl"/>
              </w:rPr>
            </w:pPr>
            <w:r w:rsidRPr="00AA548F">
              <w:rPr>
                <w:lang w:val="es-ES_tradnl"/>
              </w:rPr>
              <w:t>18,7</w:t>
            </w:r>
          </w:p>
        </w:tc>
        <w:tc>
          <w:tcPr>
            <w:tcW w:w="2126" w:type="dxa"/>
          </w:tcPr>
          <w:p w:rsidR="00DE59BA" w:rsidRPr="00AA548F" w:rsidRDefault="00DE59BA" w:rsidP="004D2BF5">
            <w:pPr>
              <w:pStyle w:val="Tabletext"/>
              <w:jc w:val="center"/>
              <w:rPr>
                <w:lang w:val="es-ES_tradnl"/>
              </w:rPr>
            </w:pPr>
            <w:r w:rsidRPr="00AA548F">
              <w:rPr>
                <w:lang w:val="es-ES_tradnl"/>
              </w:rPr>
              <w:sym w:font="Symbol" w:char="F0BB"/>
            </w:r>
            <w:r w:rsidRPr="00AA548F">
              <w:rPr>
                <w:lang w:val="es-ES_tradnl"/>
              </w:rPr>
              <w:t> 20</w:t>
            </w:r>
          </w:p>
        </w:tc>
      </w:tr>
      <w:tr w:rsidR="00DE59BA" w:rsidRPr="00DE59BA"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DE59BA" w:rsidRPr="00AA548F" w:rsidRDefault="00DE59BA" w:rsidP="004D2BF5">
            <w:pPr>
              <w:pStyle w:val="Tablelegend"/>
              <w:keepLines/>
              <w:tabs>
                <w:tab w:val="left" w:pos="2155"/>
                <w:tab w:val="left" w:leader="dot" w:pos="8789"/>
                <w:tab w:val="right" w:pos="9611"/>
              </w:tabs>
              <w:rPr>
                <w:lang w:val="es-ES_tradnl"/>
              </w:rPr>
            </w:pPr>
            <w:r w:rsidRPr="00AA548F">
              <w:rPr>
                <w:vertAlign w:val="superscript"/>
                <w:lang w:val="es-ES_tradnl"/>
              </w:rPr>
              <w:t>(1)</w:t>
            </w:r>
            <w:r w:rsidRPr="00AA548F">
              <w:rPr>
                <w:lang w:val="es-ES_tradnl"/>
              </w:rPr>
              <w:tab/>
              <w:t>Las cifras son para un canal gaussiano (incluido un margen de implementación típico) para una BER &lt; 1 </w:t>
            </w:r>
            <w:r w:rsidRPr="00AA548F">
              <w:rPr>
                <w:lang w:val="es-ES_tradnl"/>
              </w:rPr>
              <w:sym w:font="Symbol" w:char="F0B4"/>
            </w:r>
            <w:r w:rsidRPr="00AA548F">
              <w:rPr>
                <w:lang w:val="es-ES_tradnl"/>
              </w:rPr>
              <w:t> 10</w:t>
            </w:r>
            <w:r w:rsidRPr="00AA548F">
              <w:rPr>
                <w:position w:val="6"/>
                <w:sz w:val="18"/>
                <w:lang w:val="es-ES_tradnl"/>
              </w:rPr>
              <w:t>–11</w:t>
            </w:r>
            <w:r w:rsidRPr="00AA548F">
              <w:rPr>
                <w:lang w:val="es-ES_tradnl"/>
              </w:rPr>
              <w:t>.</w:t>
            </w:r>
          </w:p>
          <w:p w:rsidR="00DE59BA" w:rsidRPr="00AA548F" w:rsidRDefault="00DE59BA" w:rsidP="004D2BF5">
            <w:pPr>
              <w:pStyle w:val="Tablelegend"/>
              <w:rPr>
                <w:lang w:val="es-ES_tradnl"/>
              </w:rPr>
            </w:pPr>
            <w:r w:rsidRPr="00AA548F">
              <w:rPr>
                <w:vertAlign w:val="superscript"/>
                <w:lang w:val="es-ES_tradnl"/>
              </w:rPr>
              <w:t>(2)</w:t>
            </w:r>
            <w:r w:rsidRPr="00AA548F">
              <w:rPr>
                <w:lang w:val="es-ES_tradnl"/>
              </w:rPr>
              <w:tab/>
              <w:t>Para una fracción del intervalo de guarda de 1/4.</w:t>
            </w:r>
          </w:p>
        </w:tc>
      </w:tr>
    </w:tbl>
    <w:p w:rsidR="00DE59BA" w:rsidRPr="00AA548F" w:rsidRDefault="00DE59BA" w:rsidP="00DE59BA">
      <w:pPr>
        <w:pStyle w:val="Tablefin"/>
        <w:rPr>
          <w:lang w:val="es-ES_tradnl"/>
        </w:rPr>
      </w:pPr>
      <w:bookmarkStart w:id="33" w:name="_Toc530891927"/>
      <w:bookmarkStart w:id="34" w:name="_Toc530974861"/>
      <w:bookmarkStart w:id="35" w:name="_Toc8198279"/>
      <w:bookmarkStart w:id="36" w:name="_Toc8198366"/>
    </w:p>
    <w:p w:rsidR="00DE59BA" w:rsidRPr="00AA548F" w:rsidRDefault="00DE59BA" w:rsidP="00DE59BA">
      <w:pPr>
        <w:rPr>
          <w:lang w:val="es-ES_tradnl" w:eastAsia="zh-CN"/>
        </w:rPr>
      </w:pPr>
      <w:r w:rsidRPr="00AA548F">
        <w:rPr>
          <w:lang w:val="es-ES_tradnl"/>
        </w:rPr>
        <w:t xml:space="preserve">A fin de reducir el número de mediciones y cuadros, se propone que las mediciones de la relación de protección para sistemas </w:t>
      </w:r>
      <w:r w:rsidRPr="00AA548F">
        <w:rPr>
          <w:lang w:val="es-ES_tradnl" w:eastAsia="zh-CN"/>
        </w:rPr>
        <w:t>DTMB</w:t>
      </w:r>
      <w:r w:rsidRPr="00AA548F">
        <w:rPr>
          <w:lang w:val="es-ES_tradnl"/>
        </w:rPr>
        <w:t xml:space="preserve"> se realicen preferentemente con los </w:t>
      </w:r>
      <w:r w:rsidRPr="00AA548F">
        <w:rPr>
          <w:lang w:val="es-ES_tradnl" w:eastAsia="zh-CN"/>
        </w:rPr>
        <w:t>11</w:t>
      </w:r>
      <w:r w:rsidRPr="00AA548F">
        <w:rPr>
          <w:lang w:val="es-ES_tradnl"/>
        </w:rPr>
        <w:t> modos siguientes indicados en el Cuadro </w:t>
      </w:r>
      <w:r w:rsidRPr="00AA548F">
        <w:rPr>
          <w:lang w:val="es-ES_tradnl" w:eastAsia="zh-CN"/>
        </w:rPr>
        <w:t>2</w:t>
      </w:r>
      <w:r w:rsidRPr="00AA548F">
        <w:rPr>
          <w:lang w:val="es-ES_tradnl"/>
        </w:rPr>
        <w:t>.</w:t>
      </w:r>
    </w:p>
    <w:p w:rsidR="00DE59BA" w:rsidRPr="00AA548F" w:rsidRDefault="00DE59BA" w:rsidP="00DE59BA">
      <w:pPr>
        <w:pStyle w:val="TableNo"/>
        <w:keepLines/>
        <w:rPr>
          <w:lang w:val="es-ES_tradnl"/>
        </w:rPr>
      </w:pPr>
      <w:bookmarkStart w:id="37" w:name="_Toc309290426"/>
      <w:bookmarkStart w:id="38" w:name="_Toc309718969"/>
      <w:bookmarkStart w:id="39" w:name="_Toc325623537"/>
      <w:bookmarkStart w:id="40" w:name="_Toc406146042"/>
      <w:bookmarkStart w:id="41" w:name="_Toc515628840"/>
      <w:bookmarkStart w:id="42" w:name="_Toc245118013"/>
      <w:bookmarkStart w:id="43" w:name="_Toc245177288"/>
      <w:bookmarkStart w:id="44" w:name="_Toc245177624"/>
      <w:bookmarkStart w:id="45" w:name="_Toc516233118"/>
      <w:r w:rsidRPr="00AA548F">
        <w:rPr>
          <w:lang w:val="es-ES_tradnl"/>
        </w:rPr>
        <w:lastRenderedPageBreak/>
        <w:t>CUADRO 2</w:t>
      </w:r>
      <w:bookmarkEnd w:id="37"/>
      <w:bookmarkEnd w:id="38"/>
      <w:bookmarkEnd w:id="39"/>
      <w:bookmarkEnd w:id="40"/>
      <w:bookmarkEnd w:id="41"/>
      <w:bookmarkEnd w:id="45"/>
    </w:p>
    <w:p w:rsidR="00DE59BA" w:rsidRPr="00AA548F" w:rsidRDefault="00DE59BA" w:rsidP="00DE59BA">
      <w:pPr>
        <w:pStyle w:val="Tabletitle"/>
        <w:rPr>
          <w:lang w:val="es-ES_tradnl"/>
        </w:rPr>
      </w:pPr>
      <w:bookmarkStart w:id="46" w:name="_Toc309290427"/>
      <w:bookmarkStart w:id="47" w:name="_Toc309718970"/>
      <w:bookmarkStart w:id="48" w:name="_Toc325623423"/>
      <w:bookmarkStart w:id="49" w:name="_Toc325623538"/>
      <w:bookmarkStart w:id="50" w:name="_Toc406146043"/>
      <w:bookmarkStart w:id="51" w:name="_Toc515628841"/>
      <w:bookmarkStart w:id="52" w:name="_Toc516233119"/>
      <w:r w:rsidRPr="00AA548F">
        <w:rPr>
          <w:lang w:val="es-ES_tradnl"/>
        </w:rPr>
        <w:t xml:space="preserve">Tipos de modo DTMB </w:t>
      </w:r>
      <w:bookmarkEnd w:id="46"/>
      <w:bookmarkEnd w:id="47"/>
      <w:r w:rsidRPr="00AA548F">
        <w:rPr>
          <w:lang w:val="es-ES_tradnl"/>
        </w:rPr>
        <w:t>preferibles propuestos para mediciones</w:t>
      </w:r>
      <w:r w:rsidRPr="00AA548F">
        <w:rPr>
          <w:lang w:val="es-ES_tradnl"/>
        </w:rPr>
        <w:br/>
        <w:t>de las relaciones de protección</w:t>
      </w:r>
      <w:bookmarkEnd w:id="48"/>
      <w:bookmarkEnd w:id="49"/>
      <w:bookmarkEnd w:id="50"/>
      <w:bookmarkEnd w:id="51"/>
      <w:bookmarkEnd w:id="52"/>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DE59BA" w:rsidRPr="00AA548F" w:rsidTr="004D2BF5">
        <w:trPr>
          <w:cantSplit/>
          <w:jc w:val="center"/>
        </w:trPr>
        <w:tc>
          <w:tcPr>
            <w:tcW w:w="2127" w:type="dxa"/>
            <w:vAlign w:val="center"/>
            <w:hideMark/>
          </w:tcPr>
          <w:p w:rsidR="00DE59BA" w:rsidRPr="00AA548F" w:rsidRDefault="00DE59BA" w:rsidP="004D2BF5">
            <w:pPr>
              <w:pStyle w:val="Tablehead"/>
              <w:keepLines/>
              <w:rPr>
                <w:lang w:val="es-ES_tradnl"/>
              </w:rPr>
            </w:pPr>
            <w:r w:rsidRPr="00AA548F">
              <w:rPr>
                <w:lang w:val="es-ES_tradnl"/>
              </w:rPr>
              <w:t>Modulación</w:t>
            </w:r>
          </w:p>
        </w:tc>
        <w:tc>
          <w:tcPr>
            <w:tcW w:w="2126" w:type="dxa"/>
            <w:vAlign w:val="center"/>
            <w:hideMark/>
          </w:tcPr>
          <w:p w:rsidR="00DE59BA" w:rsidRPr="00AA548F" w:rsidRDefault="00DE59BA" w:rsidP="004D2BF5">
            <w:pPr>
              <w:pStyle w:val="Tablehead"/>
              <w:keepLines/>
              <w:rPr>
                <w:lang w:val="es-ES_tradnl"/>
              </w:rPr>
            </w:pPr>
            <w:r w:rsidRPr="00AA548F">
              <w:rPr>
                <w:lang w:val="es-ES_tradnl"/>
              </w:rPr>
              <w:t>Tasa de codificación</w:t>
            </w:r>
          </w:p>
        </w:tc>
        <w:tc>
          <w:tcPr>
            <w:tcW w:w="2126" w:type="dxa"/>
            <w:vAlign w:val="center"/>
            <w:hideMark/>
          </w:tcPr>
          <w:p w:rsidR="00DE59BA" w:rsidRPr="00AA548F" w:rsidRDefault="00DE59BA" w:rsidP="004D2BF5">
            <w:pPr>
              <w:pStyle w:val="Tablehead"/>
              <w:keepLines/>
              <w:rPr>
                <w:lang w:val="es-ES_tradnl"/>
              </w:rPr>
            </w:pPr>
            <w:r w:rsidRPr="00AA548F">
              <w:rPr>
                <w:i/>
                <w:iCs/>
                <w:lang w:val="es-ES_tradnl"/>
              </w:rPr>
              <w:t>C</w:t>
            </w:r>
            <w:r w:rsidRPr="00AA548F">
              <w:rPr>
                <w:lang w:val="es-ES_tradnl"/>
              </w:rPr>
              <w:t>/</w:t>
            </w:r>
            <w:r w:rsidRPr="00AA548F">
              <w:rPr>
                <w:i/>
                <w:iCs/>
                <w:lang w:val="es-ES_tradnl"/>
              </w:rPr>
              <w:t>N</w:t>
            </w:r>
            <w:r w:rsidRPr="00AA548F">
              <w:rPr>
                <w:sz w:val="8"/>
                <w:szCs w:val="8"/>
                <w:vertAlign w:val="superscript"/>
                <w:lang w:val="es-ES_tradnl"/>
              </w:rPr>
              <w:t> </w:t>
            </w:r>
            <w:r w:rsidRPr="00AA548F">
              <w:rPr>
                <w:vertAlign w:val="superscript"/>
                <w:lang w:val="es-ES_tradnl"/>
              </w:rPr>
              <w:t>(1)</w:t>
            </w:r>
            <w:r w:rsidRPr="00AA548F">
              <w:rPr>
                <w:lang w:val="es-ES_tradnl"/>
              </w:rPr>
              <w:br/>
              <w:t>(dB)</w:t>
            </w:r>
          </w:p>
        </w:tc>
        <w:tc>
          <w:tcPr>
            <w:tcW w:w="2126" w:type="dxa"/>
            <w:vAlign w:val="center"/>
            <w:hideMark/>
          </w:tcPr>
          <w:p w:rsidR="00DE59BA" w:rsidRPr="00AA548F" w:rsidRDefault="00DE59BA" w:rsidP="004D2BF5">
            <w:pPr>
              <w:pStyle w:val="Tablehead"/>
              <w:keepLines/>
              <w:rPr>
                <w:lang w:val="es-ES_tradnl"/>
              </w:rPr>
            </w:pPr>
            <w:r w:rsidRPr="00AA548F">
              <w:rPr>
                <w:lang w:val="es-ES_tradnl"/>
              </w:rPr>
              <w:t>Velocidad binaria</w:t>
            </w:r>
            <w:r w:rsidRPr="00AA548F">
              <w:rPr>
                <w:vertAlign w:val="superscript"/>
                <w:lang w:val="es-ES_tradnl"/>
              </w:rPr>
              <w:t>(2)</w:t>
            </w:r>
            <w:r w:rsidRPr="00AA548F">
              <w:rPr>
                <w:lang w:val="es-ES_tradnl"/>
              </w:rPr>
              <w:br/>
              <w:t>(Mbit/s)</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4-MAQ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0,4</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2,5</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5,414</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16-MAQ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0,4</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8,0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10,829</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64-MAQ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0,4</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14,0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16,243</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4-MAQ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0,6</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8,122</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16-MAQ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0,6</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11,0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16,243</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64-MAQ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0,6</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17,0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24,365</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4-MAQ-NR</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0,8</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2,5</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5,414</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4-MAQ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0,8</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7,0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10,829</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16-MAQ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0,8</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14,0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21,658</w:t>
            </w:r>
          </w:p>
        </w:tc>
      </w:tr>
      <w:tr w:rsidR="00DE59BA" w:rsidRPr="00AA548F" w:rsidTr="004D2BF5">
        <w:trPr>
          <w:cantSplit/>
          <w:jc w:val="center"/>
        </w:trPr>
        <w:tc>
          <w:tcPr>
            <w:tcW w:w="2127" w:type="dxa"/>
            <w:hideMark/>
          </w:tcPr>
          <w:p w:rsidR="00DE59BA" w:rsidRPr="00AA548F" w:rsidRDefault="00DE59BA" w:rsidP="004D2BF5">
            <w:pPr>
              <w:pStyle w:val="Tabletext"/>
              <w:keepNext/>
              <w:keepLines/>
              <w:jc w:val="center"/>
              <w:rPr>
                <w:lang w:val="es-ES_tradnl"/>
              </w:rPr>
            </w:pPr>
            <w:r w:rsidRPr="00AA548F">
              <w:rPr>
                <w:lang w:val="es-ES_tradnl"/>
              </w:rPr>
              <w:t>32-MAQ</w:t>
            </w:r>
          </w:p>
        </w:tc>
        <w:tc>
          <w:tcPr>
            <w:tcW w:w="2126" w:type="dxa"/>
            <w:hideMark/>
          </w:tcPr>
          <w:p w:rsidR="00DE59BA" w:rsidRPr="00AA548F" w:rsidRDefault="00DE59BA" w:rsidP="004D2BF5">
            <w:pPr>
              <w:pStyle w:val="Tabletext"/>
              <w:keepNext/>
              <w:keepLines/>
              <w:jc w:val="center"/>
              <w:rPr>
                <w:lang w:val="es-ES_tradnl"/>
              </w:rPr>
            </w:pPr>
            <w:r w:rsidRPr="00AA548F">
              <w:rPr>
                <w:lang w:val="es-ES_tradnl"/>
              </w:rPr>
              <w:t>0,8</w:t>
            </w:r>
          </w:p>
        </w:tc>
        <w:tc>
          <w:tcPr>
            <w:tcW w:w="2126" w:type="dxa"/>
            <w:vAlign w:val="center"/>
          </w:tcPr>
          <w:p w:rsidR="00DE59BA" w:rsidRPr="00AA548F" w:rsidRDefault="00DE59BA" w:rsidP="004D2BF5">
            <w:pPr>
              <w:pStyle w:val="Tabletext"/>
              <w:keepNext/>
              <w:keepLines/>
              <w:jc w:val="center"/>
              <w:rPr>
                <w:lang w:val="es-ES_tradnl"/>
              </w:rPr>
            </w:pPr>
            <w:r w:rsidRPr="00AA548F">
              <w:rPr>
                <w:lang w:val="es-ES_tradnl"/>
              </w:rPr>
              <w:t>16,0</w:t>
            </w:r>
          </w:p>
        </w:tc>
        <w:tc>
          <w:tcPr>
            <w:tcW w:w="2126" w:type="dxa"/>
            <w:vAlign w:val="center"/>
            <w:hideMark/>
          </w:tcPr>
          <w:p w:rsidR="00DE59BA" w:rsidRPr="00AA548F" w:rsidRDefault="00DE59BA" w:rsidP="004D2BF5">
            <w:pPr>
              <w:pStyle w:val="Tabletext"/>
              <w:keepNext/>
              <w:keepLines/>
              <w:jc w:val="center"/>
              <w:rPr>
                <w:lang w:val="es-ES_tradnl"/>
              </w:rPr>
            </w:pPr>
            <w:r w:rsidRPr="00AA548F">
              <w:rPr>
                <w:lang w:val="es-ES_tradnl"/>
              </w:rPr>
              <w:t>27,072</w:t>
            </w:r>
          </w:p>
        </w:tc>
      </w:tr>
      <w:tr w:rsidR="00DE59BA" w:rsidRPr="00AA548F" w:rsidTr="004D2BF5">
        <w:trPr>
          <w:cantSplit/>
          <w:jc w:val="center"/>
        </w:trPr>
        <w:tc>
          <w:tcPr>
            <w:tcW w:w="2127" w:type="dxa"/>
            <w:tcBorders>
              <w:bottom w:val="single" w:sz="6" w:space="0" w:color="000000"/>
            </w:tcBorders>
            <w:hideMark/>
          </w:tcPr>
          <w:p w:rsidR="00DE59BA" w:rsidRPr="00AA548F" w:rsidRDefault="00DE59BA" w:rsidP="004D2BF5">
            <w:pPr>
              <w:pStyle w:val="Tabletext"/>
              <w:keepNext/>
              <w:keepLines/>
              <w:jc w:val="center"/>
              <w:rPr>
                <w:lang w:val="es-ES_tradnl"/>
              </w:rPr>
            </w:pPr>
            <w:r w:rsidRPr="00AA548F">
              <w:rPr>
                <w:lang w:val="es-ES_tradnl"/>
              </w:rPr>
              <w:t>64-MAQ</w:t>
            </w:r>
          </w:p>
        </w:tc>
        <w:tc>
          <w:tcPr>
            <w:tcW w:w="2126" w:type="dxa"/>
            <w:tcBorders>
              <w:bottom w:val="single" w:sz="6" w:space="0" w:color="000000"/>
            </w:tcBorders>
            <w:hideMark/>
          </w:tcPr>
          <w:p w:rsidR="00DE59BA" w:rsidRPr="00AA548F" w:rsidRDefault="00DE59BA" w:rsidP="004D2BF5">
            <w:pPr>
              <w:pStyle w:val="Tabletext"/>
              <w:keepNext/>
              <w:keepLines/>
              <w:jc w:val="center"/>
              <w:rPr>
                <w:lang w:val="es-ES_tradnl"/>
              </w:rPr>
            </w:pPr>
            <w:r w:rsidRPr="00AA548F">
              <w:rPr>
                <w:lang w:val="es-ES_tradnl"/>
              </w:rPr>
              <w:t>0,8</w:t>
            </w:r>
          </w:p>
        </w:tc>
        <w:tc>
          <w:tcPr>
            <w:tcW w:w="2126" w:type="dxa"/>
            <w:tcBorders>
              <w:bottom w:val="single" w:sz="6" w:space="0" w:color="000000"/>
            </w:tcBorders>
            <w:vAlign w:val="center"/>
          </w:tcPr>
          <w:p w:rsidR="00DE59BA" w:rsidRPr="00AA548F" w:rsidRDefault="00DE59BA" w:rsidP="004D2BF5">
            <w:pPr>
              <w:pStyle w:val="Tabletext"/>
              <w:keepNext/>
              <w:keepLines/>
              <w:jc w:val="center"/>
              <w:rPr>
                <w:lang w:val="es-ES_tradnl"/>
              </w:rPr>
            </w:pPr>
            <w:r w:rsidRPr="00AA548F">
              <w:rPr>
                <w:lang w:val="es-ES_tradnl"/>
              </w:rPr>
              <w:t>22,0</w:t>
            </w:r>
          </w:p>
        </w:tc>
        <w:tc>
          <w:tcPr>
            <w:tcW w:w="2126" w:type="dxa"/>
            <w:tcBorders>
              <w:bottom w:val="single" w:sz="6" w:space="0" w:color="000000"/>
            </w:tcBorders>
            <w:vAlign w:val="center"/>
            <w:hideMark/>
          </w:tcPr>
          <w:p w:rsidR="00DE59BA" w:rsidRPr="00AA548F" w:rsidRDefault="00DE59BA" w:rsidP="004D2BF5">
            <w:pPr>
              <w:pStyle w:val="Tabletext"/>
              <w:keepNext/>
              <w:keepLines/>
              <w:jc w:val="center"/>
              <w:rPr>
                <w:lang w:val="es-ES_tradnl"/>
              </w:rPr>
            </w:pPr>
            <w:r w:rsidRPr="00AA548F">
              <w:rPr>
                <w:lang w:val="es-ES_tradnl"/>
              </w:rPr>
              <w:t>32,486</w:t>
            </w:r>
          </w:p>
        </w:tc>
      </w:tr>
      <w:tr w:rsidR="00DE59BA" w:rsidRPr="00DE59BA" w:rsidTr="004D2BF5">
        <w:trPr>
          <w:cantSplit/>
          <w:jc w:val="center"/>
        </w:trPr>
        <w:tc>
          <w:tcPr>
            <w:tcW w:w="8505" w:type="dxa"/>
            <w:gridSpan w:val="4"/>
            <w:tcBorders>
              <w:left w:val="nil"/>
              <w:bottom w:val="nil"/>
              <w:right w:val="nil"/>
            </w:tcBorders>
            <w:hideMark/>
          </w:tcPr>
          <w:p w:rsidR="00DE59BA" w:rsidRPr="00AA548F" w:rsidRDefault="00DE59BA" w:rsidP="004D2BF5">
            <w:pPr>
              <w:pStyle w:val="Tablelegend"/>
              <w:rPr>
                <w:i/>
                <w:lang w:val="es-ES_tradnl"/>
              </w:rPr>
            </w:pPr>
            <w:r w:rsidRPr="00AA548F">
              <w:rPr>
                <w:vertAlign w:val="superscript"/>
                <w:lang w:val="es-ES_tradnl"/>
              </w:rPr>
              <w:t>(1)</w:t>
            </w:r>
            <w:r w:rsidRPr="00AA548F">
              <w:rPr>
                <w:lang w:val="es-ES_tradnl"/>
              </w:rPr>
              <w:tab/>
              <w:t>Las cifras se refieren a un canal gaussiano con código</w:t>
            </w:r>
            <w:r w:rsidRPr="00AA548F">
              <w:rPr>
                <w:lang w:val="es-ES_tradnl" w:eastAsia="zh-CN"/>
              </w:rPr>
              <w:t xml:space="preserve"> BCH y una </w:t>
            </w:r>
            <w:r w:rsidRPr="00AA548F">
              <w:rPr>
                <w:lang w:val="es-ES_tradnl"/>
              </w:rPr>
              <w:t>BER &lt; </w:t>
            </w:r>
            <w:r w:rsidRPr="00AA548F">
              <w:rPr>
                <w:lang w:val="es-ES_tradnl" w:eastAsia="zh-CN"/>
              </w:rPr>
              <w:t>3</w:t>
            </w:r>
            <w:r w:rsidRPr="00AA548F">
              <w:rPr>
                <w:lang w:val="es-ES_tradnl"/>
              </w:rPr>
              <w:t> </w:t>
            </w:r>
            <w:r w:rsidRPr="00AA548F">
              <w:rPr>
                <w:lang w:val="es-ES_tradnl"/>
              </w:rPr>
              <w:sym w:font="Symbol" w:char="F0B4"/>
            </w:r>
            <w:r w:rsidRPr="00AA548F">
              <w:rPr>
                <w:lang w:val="es-ES_tradnl"/>
              </w:rPr>
              <w:t> 10</w:t>
            </w:r>
            <w:r w:rsidRPr="00AA548F">
              <w:rPr>
                <w:position w:val="6"/>
                <w:sz w:val="18"/>
                <w:lang w:val="es-ES_tradnl"/>
              </w:rPr>
              <w:t>−</w:t>
            </w:r>
            <w:r w:rsidRPr="00AA548F">
              <w:rPr>
                <w:position w:val="6"/>
                <w:sz w:val="18"/>
                <w:lang w:val="es-ES_tradnl" w:eastAsia="zh-CN"/>
              </w:rPr>
              <w:t>6</w:t>
            </w:r>
            <w:r w:rsidRPr="00AA548F">
              <w:rPr>
                <w:lang w:val="es-ES_tradnl"/>
              </w:rPr>
              <w:t>.</w:t>
            </w:r>
          </w:p>
          <w:p w:rsidR="00DE59BA" w:rsidRPr="00AA548F" w:rsidRDefault="00DE59BA" w:rsidP="004D2BF5">
            <w:pPr>
              <w:pStyle w:val="Tablelegend"/>
              <w:rPr>
                <w:i/>
                <w:lang w:val="es-ES_tradnl"/>
              </w:rPr>
            </w:pPr>
            <w:r w:rsidRPr="00AA548F">
              <w:rPr>
                <w:vertAlign w:val="superscript"/>
                <w:lang w:val="es-ES_tradnl"/>
              </w:rPr>
              <w:t>(2)</w:t>
            </w:r>
            <w:r w:rsidRPr="00AA548F">
              <w:rPr>
                <w:lang w:val="es-ES_tradnl"/>
              </w:rPr>
              <w:tab/>
              <w:t>Para una fracción del intervalo de guarda de 1/</w:t>
            </w:r>
            <w:r w:rsidRPr="00AA548F">
              <w:rPr>
                <w:lang w:val="es-ES_tradnl" w:eastAsia="zh-CN"/>
              </w:rPr>
              <w:t>9 y una anchura de banda RF de 8 MHz</w:t>
            </w:r>
            <w:r w:rsidRPr="00AA548F">
              <w:rPr>
                <w:lang w:val="es-ES_tradnl"/>
              </w:rPr>
              <w:t>.</w:t>
            </w:r>
          </w:p>
        </w:tc>
      </w:tr>
    </w:tbl>
    <w:p w:rsidR="00DE59BA" w:rsidRPr="00AA548F" w:rsidRDefault="00DE59BA" w:rsidP="00DE59BA">
      <w:pPr>
        <w:pStyle w:val="Heading1"/>
        <w:rPr>
          <w:lang w:val="es-ES_tradnl"/>
        </w:rPr>
      </w:pPr>
      <w:bookmarkStart w:id="53" w:name="_Toc325623214"/>
      <w:bookmarkStart w:id="54" w:name="_Toc325623539"/>
      <w:bookmarkStart w:id="55" w:name="_Toc406145067"/>
      <w:bookmarkStart w:id="56" w:name="_Toc515627934"/>
      <w:r w:rsidRPr="00AA548F">
        <w:rPr>
          <w:lang w:val="es-ES_tradnl"/>
        </w:rPr>
        <w:t>2</w:t>
      </w:r>
      <w:r w:rsidRPr="00AA548F">
        <w:rPr>
          <w:lang w:val="es-ES_tradnl"/>
        </w:rPr>
        <w:tab/>
        <w:t>Sistemas de televisión terrenal analógica deseados</w:t>
      </w:r>
      <w:bookmarkEnd w:id="33"/>
      <w:bookmarkEnd w:id="34"/>
      <w:bookmarkEnd w:id="35"/>
      <w:bookmarkEnd w:id="36"/>
      <w:bookmarkEnd w:id="42"/>
      <w:bookmarkEnd w:id="43"/>
      <w:bookmarkEnd w:id="44"/>
      <w:bookmarkEnd w:id="53"/>
      <w:bookmarkEnd w:id="54"/>
      <w:bookmarkEnd w:id="55"/>
      <w:bookmarkEnd w:id="56"/>
    </w:p>
    <w:p w:rsidR="00DE59BA" w:rsidRPr="00AA548F" w:rsidRDefault="00DE59BA" w:rsidP="00DE59BA">
      <w:pPr>
        <w:rPr>
          <w:lang w:val="es-ES_tradnl"/>
        </w:rPr>
      </w:pPr>
      <w:r w:rsidRPr="00AA548F">
        <w:rPr>
          <w:lang w:val="es-ES_tradnl"/>
        </w:rPr>
        <w:t xml:space="preserve">Las mediciones de las relaciones de protección para la señal de imagen de un sistema de televisión terrenal analógica deseado deberán efectuarse, preferentemente, aplicando el método de comparación subjetiva con la fuente interferente de referencia sinusoidal que se describe en el </w:t>
      </w:r>
      <w:r w:rsidRPr="00A10F52">
        <w:rPr>
          <w:lang w:val="es-ES_tradnl"/>
        </w:rPr>
        <w:t>Anexo 7.</w:t>
      </w:r>
    </w:p>
    <w:p w:rsidR="00DE59BA" w:rsidRPr="00AA548F" w:rsidRDefault="00DE59BA" w:rsidP="00DE59BA">
      <w:pPr>
        <w:rPr>
          <w:lang w:val="es-ES_tradnl"/>
        </w:rPr>
      </w:pPr>
      <w:r w:rsidRPr="00AA548F">
        <w:rPr>
          <w:lang w:val="es-ES_tradnl"/>
        </w:rPr>
        <w:t>Los valores de relación de protección citados son aplicables a la interferencia producida por una fuente única. Salvo que se indique otra cosa, las relaciones se aplican a la interferencia troposférica, </w:t>
      </w:r>
      <w:r w:rsidRPr="00AA548F">
        <w:rPr>
          <w:i/>
          <w:lang w:val="es-ES_tradnl"/>
        </w:rPr>
        <w:t>T</w:t>
      </w:r>
      <w:r w:rsidRPr="00AA548F">
        <w:rPr>
          <w:lang w:val="es-ES_tradnl"/>
        </w:rPr>
        <w:t>, y corresponden muy aproximadamente a una condición de degradación ligeramente molesta. Se consideran aceptables solamente si la interferencia se produce durante un pequeño porcentaje de tiempo, sin definir de manera precisa pero que por lo general se considera que se encuentra entre el 1% y el 10%. En caso de señales no deseadas prácticamente sin desvanecimiento, es necesario proporcionar un grado superior de protección y se deberán utilizar relaciones apropiadas a la interferencia continua, </w:t>
      </w:r>
      <w:r w:rsidRPr="00AA548F">
        <w:rPr>
          <w:i/>
          <w:lang w:val="es-ES_tradnl"/>
        </w:rPr>
        <w:t>C</w:t>
      </w:r>
      <w:r w:rsidRPr="00AA548F">
        <w:rPr>
          <w:lang w:val="es-ES_tradnl"/>
        </w:rPr>
        <w:t xml:space="preserve"> (véase </w:t>
      </w:r>
      <w:r w:rsidRPr="00A10F52">
        <w:rPr>
          <w:lang w:val="es-ES_tradnl"/>
        </w:rPr>
        <w:t>el Anexo 9).</w:t>
      </w:r>
    </w:p>
    <w:p w:rsidR="00DE59BA" w:rsidRPr="00AA548F" w:rsidRDefault="00DE59BA" w:rsidP="00DE59BA">
      <w:pPr>
        <w:rPr>
          <w:lang w:val="es-ES_tradnl"/>
        </w:rPr>
      </w:pPr>
      <w:r w:rsidRPr="00AA548F">
        <w:rPr>
          <w:lang w:val="es-ES_tradnl"/>
        </w:rPr>
        <w:t>Cuando la señal deseada es una señal de televisión analógica, se considerarán dos o más valores de relación de protección, uno para la relación de protección de la señal de imagen y otros para las relaciones de protección de las señales de sonido. Se utilizará entonces el valor más restrictivo.</w:t>
      </w:r>
    </w:p>
    <w:p w:rsidR="00DE59BA" w:rsidRPr="00AA548F" w:rsidRDefault="00DE59BA" w:rsidP="00DE59BA">
      <w:pPr>
        <w:rPr>
          <w:lang w:val="es-ES_tradnl"/>
        </w:rPr>
      </w:pPr>
      <w:r w:rsidRPr="00AA548F">
        <w:rPr>
          <w:lang w:val="es-ES_tradnl"/>
        </w:rPr>
        <w:t>Las señales de entrada deseadas especialmente intensas quizá requieran relaciones de protección superiores debido a los efectos no lineales en el receptor.</w:t>
      </w:r>
    </w:p>
    <w:p w:rsidR="00DE59BA" w:rsidRPr="00AA548F" w:rsidRDefault="00DE59BA" w:rsidP="00DE59BA">
      <w:pPr>
        <w:rPr>
          <w:lang w:val="es-ES_tradnl"/>
        </w:rPr>
      </w:pPr>
      <w:r w:rsidRPr="00AA548F">
        <w:rPr>
          <w:lang w:val="es-ES_tradnl"/>
        </w:rPr>
        <w:t xml:space="preserve">Para sistemas de 625 líneas, los niveles de degradación de referencia son los correspondientes a las relaciones de protección cocanal de 30 dB y 40 dB, cuando se utiliza desplazamiento de dos tercios de la frecuencia de línea (véase la Recomendación UIT-R BT.655). Estas condiciones se aproximan a notas de degradación 3 (ligeramente molesta) y 4 (perceptible pero no molesta) y se aplican a la interferencia troposférica, </w:t>
      </w:r>
      <w:r w:rsidRPr="00AA548F">
        <w:rPr>
          <w:i/>
          <w:lang w:val="es-ES_tradnl"/>
        </w:rPr>
        <w:t>T</w:t>
      </w:r>
      <w:r w:rsidRPr="00AA548F">
        <w:rPr>
          <w:lang w:val="es-ES_tradnl"/>
        </w:rPr>
        <w:t xml:space="preserve">, y a la interferencia continua, </w:t>
      </w:r>
      <w:r w:rsidRPr="00AA548F">
        <w:rPr>
          <w:i/>
          <w:lang w:val="es-ES_tradnl"/>
        </w:rPr>
        <w:t>C</w:t>
      </w:r>
      <w:r w:rsidRPr="00AA548F">
        <w:rPr>
          <w:lang w:val="es-ES_tradnl"/>
        </w:rPr>
        <w:t>, respectivamente.</w:t>
      </w:r>
    </w:p>
    <w:p w:rsidR="00DE59BA" w:rsidRPr="00B46FEF" w:rsidRDefault="00DE59BA" w:rsidP="00DE59BA">
      <w:pPr>
        <w:keepNext/>
        <w:keepLines/>
        <w:jc w:val="center"/>
        <w:rPr>
          <w:b/>
          <w:bCs/>
          <w:szCs w:val="24"/>
          <w:lang w:val="es-ES_tradnl"/>
        </w:rPr>
      </w:pPr>
      <w:r w:rsidRPr="00B46FEF">
        <w:rPr>
          <w:b/>
          <w:bCs/>
          <w:szCs w:val="24"/>
          <w:lang w:val="es-ES_tradnl"/>
        </w:rPr>
        <w:lastRenderedPageBreak/>
        <w:t>ÍNDICE</w:t>
      </w:r>
    </w:p>
    <w:p w:rsidR="00DE59BA" w:rsidRPr="00B46FEF" w:rsidRDefault="00DE59BA" w:rsidP="00DE59BA">
      <w:pPr>
        <w:pStyle w:val="toc0"/>
        <w:keepNext/>
        <w:keepLines/>
        <w:rPr>
          <w:noProof/>
        </w:rPr>
      </w:pPr>
      <w:r w:rsidRPr="00B46FEF">
        <w:rPr>
          <w:lang w:val="es-ES_tradnl"/>
        </w:rPr>
        <w:tab/>
        <w:t>Página</w:t>
      </w:r>
      <w:bookmarkStart w:id="57" w:name="_Toc245118014"/>
      <w:bookmarkStart w:id="58" w:name="_Toc245177289"/>
      <w:bookmarkStart w:id="59" w:name="_Toc245177625"/>
      <w:r w:rsidRPr="00B46FEF">
        <w:rPr>
          <w:lang w:val="es-ES_tradnl"/>
        </w:rPr>
        <w:fldChar w:fldCharType="begin"/>
      </w:r>
      <w:r w:rsidRPr="00B46FEF">
        <w:rPr>
          <w:lang w:val="es-ES_tradnl"/>
        </w:rPr>
        <w:instrText xml:space="preserve"> TOC \o "2-2" \h \z \t "Heading 1,1,Annex_NoTitle,1,Appendix_NoTitle,1" </w:instrText>
      </w:r>
      <w:r w:rsidRPr="00B46FEF">
        <w:rPr>
          <w:lang w:val="es-ES_tradnl"/>
        </w:rPr>
        <w:fldChar w:fldCharType="separate"/>
      </w:r>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33"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Sistemas de televisión digital terrenal deseados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_Toc515627933 \h </w:instrText>
        </w:r>
        <w:r w:rsidRPr="00B46FEF">
          <w:rPr>
            <w:noProof/>
            <w:webHidden/>
          </w:rPr>
        </w:r>
        <w:r w:rsidRPr="00B46FEF">
          <w:rPr>
            <w:noProof/>
            <w:webHidden/>
          </w:rPr>
          <w:fldChar w:fldCharType="separate"/>
        </w:r>
        <w:r w:rsidR="00CB5B12">
          <w:rPr>
            <w:noProof/>
            <w:webHidden/>
          </w:rPr>
          <w:t>2</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34"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Sistemas de televisión terrenal analógica deseados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_Toc515627934 \h </w:instrText>
        </w:r>
        <w:r w:rsidRPr="00B46FEF">
          <w:rPr>
            <w:noProof/>
            <w:webHidden/>
          </w:rPr>
        </w:r>
        <w:r w:rsidRPr="00B46FEF">
          <w:rPr>
            <w:noProof/>
            <w:webHidden/>
          </w:rPr>
          <w:fldChar w:fldCharType="separate"/>
        </w:r>
        <w:r w:rsidR="00CB5B12">
          <w:rPr>
            <w:noProof/>
            <w:webHidden/>
          </w:rPr>
          <w:t>4</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35" w:history="1">
        <w:r w:rsidRPr="00B46FEF">
          <w:rPr>
            <w:rStyle w:val="Hyperlink"/>
            <w:noProof/>
            <w:lang w:val="es-ES_tradnl"/>
          </w:rPr>
          <w:t xml:space="preserve">Anexo 1 </w:t>
        </w:r>
        <w:r w:rsidRPr="00DC6FC9">
          <w:rPr>
            <w:rStyle w:val="Hyperlink"/>
            <w:noProof/>
            <w:lang w:val="es-ES_tradnl"/>
          </w:rPr>
          <w:t>–</w:t>
        </w:r>
        <w:r w:rsidRPr="00B46FEF">
          <w:rPr>
            <w:rStyle w:val="Hyperlink"/>
            <w:noProof/>
            <w:lang w:val="es-ES_tradnl"/>
          </w:rPr>
          <w:t xml:space="preserve"> Criterios de planificación de los sistemas de televisión digital terrenal ATSC en las bandas de ondas métricas/decimétricas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_Toc515627935 \h </w:instrText>
        </w:r>
        <w:r w:rsidRPr="00B46FEF">
          <w:rPr>
            <w:noProof/>
            <w:webHidden/>
          </w:rPr>
        </w:r>
        <w:r w:rsidRPr="00B46FEF">
          <w:rPr>
            <w:noProof/>
            <w:webHidden/>
          </w:rPr>
          <w:fldChar w:fldCharType="separate"/>
        </w:r>
        <w:r w:rsidR="00CB5B12">
          <w:rPr>
            <w:noProof/>
            <w:webHidden/>
          </w:rPr>
          <w:t>20</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36"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las señales de televisión digital terrenal ATSC deseadas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_Toc515627936 \h </w:instrText>
        </w:r>
        <w:r w:rsidRPr="00B46FEF">
          <w:rPr>
            <w:noProof/>
            <w:webHidden/>
          </w:rPr>
        </w:r>
        <w:r w:rsidRPr="00B46FEF">
          <w:rPr>
            <w:noProof/>
            <w:webHidden/>
          </w:rPr>
          <w:fldChar w:fldCharType="separate"/>
        </w:r>
        <w:r w:rsidR="00CB5B12">
          <w:rPr>
            <w:noProof/>
            <w:webHidden/>
          </w:rPr>
          <w:t>20</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37" w:history="1">
        <w:r w:rsidRPr="00B46FEF">
          <w:rPr>
            <w:rStyle w:val="Hyperlink"/>
            <w:noProof/>
            <w:lang w:val="es-ES_tradnl"/>
          </w:rPr>
          <w:t>1.1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una señal de televisión digital terrenal ATSC interferida por una señal de televisión digital terrenal ATSC</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_Toc515627937 \h </w:instrText>
        </w:r>
        <w:r w:rsidRPr="00B46FEF">
          <w:rPr>
            <w:noProof/>
            <w:webHidden/>
          </w:rPr>
        </w:r>
        <w:r w:rsidRPr="00B46FEF">
          <w:rPr>
            <w:noProof/>
            <w:webHidden/>
          </w:rPr>
          <w:fldChar w:fldCharType="separate"/>
        </w:r>
        <w:r w:rsidR="00CB5B12">
          <w:rPr>
            <w:noProof/>
            <w:webHidden/>
          </w:rPr>
          <w:t>20</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38" w:history="1">
        <w:r w:rsidRPr="00B46FEF">
          <w:rPr>
            <w:rStyle w:val="Hyperlink"/>
            <w:noProof/>
            <w:lang w:val="es-ES_tradnl"/>
          </w:rPr>
          <w:t>1.2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 sistema de televisión digital terrenal ATSC interferido por un sistema de televisión analógica terrenal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_Toc515627938 \h </w:instrText>
        </w:r>
        <w:r w:rsidRPr="00B46FEF">
          <w:rPr>
            <w:noProof/>
            <w:webHidden/>
          </w:rPr>
        </w:r>
        <w:r w:rsidRPr="00B46FEF">
          <w:rPr>
            <w:noProof/>
            <w:webHidden/>
          </w:rPr>
          <w:fldChar w:fldCharType="separate"/>
        </w:r>
        <w:r w:rsidR="00CB5B12">
          <w:rPr>
            <w:noProof/>
            <w:webHidden/>
          </w:rPr>
          <w:t>21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39"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señales de televisión terrenal analógica deseadas interferidas por señales de televisión digital terrenal ATSC no deseadas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_Toc515627939 \h </w:instrText>
        </w:r>
        <w:r w:rsidRPr="00B46FEF">
          <w:rPr>
            <w:noProof/>
            <w:webHidden/>
          </w:rPr>
        </w:r>
        <w:r w:rsidRPr="00B46FEF">
          <w:rPr>
            <w:noProof/>
            <w:webHidden/>
          </w:rPr>
          <w:fldChar w:fldCharType="separate"/>
        </w:r>
        <w:r w:rsidR="00CB5B12">
          <w:rPr>
            <w:noProof/>
            <w:webHidden/>
          </w:rPr>
          <w:t>22</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40" w:history="1">
        <w:r w:rsidRPr="00B46FEF">
          <w:rPr>
            <w:rStyle w:val="Hyperlink"/>
            <w:noProof/>
            <w:lang w:val="es-ES_tradnl"/>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sistemas de televisión de 525 líneas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_Toc515627940 \h </w:instrText>
        </w:r>
        <w:r w:rsidRPr="00B46FEF">
          <w:rPr>
            <w:noProof/>
            <w:webHidden/>
          </w:rPr>
        </w:r>
        <w:r w:rsidRPr="00B46FEF">
          <w:rPr>
            <w:noProof/>
            <w:webHidden/>
          </w:rPr>
          <w:fldChar w:fldCharType="separate"/>
        </w:r>
        <w:r w:rsidR="00CB5B12">
          <w:rPr>
            <w:noProof/>
            <w:webHidden/>
          </w:rPr>
          <w:t>23</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41" w:history="1">
        <w:r w:rsidRPr="00B46FEF">
          <w:rPr>
            <w:rStyle w:val="Hyperlink"/>
            <w:noProof/>
            <w:lang w:val="es-ES_tradnl"/>
          </w:rPr>
          <w:t>2.2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sistemas de televisión de 625 líneas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_Toc515627941 \h </w:instrText>
        </w:r>
        <w:r w:rsidRPr="00B46FEF">
          <w:rPr>
            <w:noProof/>
            <w:webHidden/>
          </w:rPr>
        </w:r>
        <w:r w:rsidRPr="00B46FEF">
          <w:rPr>
            <w:noProof/>
            <w:webHidden/>
          </w:rPr>
          <w:fldChar w:fldCharType="separate"/>
        </w:r>
        <w:r w:rsidR="00CB5B12">
          <w:rPr>
            <w:noProof/>
            <w:webHidden/>
          </w:rPr>
          <w:t>23</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42" w:history="1">
        <w:r w:rsidRPr="00B46FEF">
          <w:rPr>
            <w:rStyle w:val="Hyperlink"/>
            <w:noProof/>
            <w:lang w:val="es-ES_tradnl"/>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las señales de sonido de las señales de televisión terrenal analógica deseadas interferidas por señales de televisión digital terrenal ATSC no deseadas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_Toc515627942 \h </w:instrText>
        </w:r>
        <w:r w:rsidRPr="00B46FEF">
          <w:rPr>
            <w:noProof/>
            <w:webHidden/>
          </w:rPr>
        </w:r>
        <w:r w:rsidRPr="00B46FEF">
          <w:rPr>
            <w:noProof/>
            <w:webHidden/>
          </w:rPr>
          <w:fldChar w:fldCharType="separate"/>
        </w:r>
        <w:r w:rsidR="00CB5B12">
          <w:rPr>
            <w:noProof/>
            <w:webHidden/>
          </w:rPr>
          <w:t>24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43" w:history="1">
        <w:r w:rsidRPr="00B46FEF">
          <w:rPr>
            <w:rStyle w:val="Hyperlink"/>
            <w:noProof/>
            <w:lang w:val="es-ES_tradnl"/>
          </w:rPr>
          <w:t>3.1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señales de sonido NTSC (sistema BTSC MTS y SAP) interferidas por una señal de televisión digital ATSC (véase la Nota 1)</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_Toc515627943 \h </w:instrText>
        </w:r>
        <w:r w:rsidRPr="00B46FEF">
          <w:rPr>
            <w:noProof/>
            <w:webHidden/>
          </w:rPr>
        </w:r>
        <w:r w:rsidRPr="00B46FEF">
          <w:rPr>
            <w:noProof/>
            <w:webHidden/>
          </w:rPr>
          <w:fldChar w:fldCharType="separate"/>
        </w:r>
        <w:r w:rsidR="00CB5B12">
          <w:rPr>
            <w:noProof/>
            <w:webHidden/>
          </w:rPr>
          <w:t>24</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44" w:history="1">
        <w:r w:rsidRPr="00B46FEF">
          <w:rPr>
            <w:rStyle w:val="Hyperlink"/>
            <w:noProof/>
            <w:lang w:val="es-ES_tradnl"/>
          </w:rPr>
          <w:t>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Mínimas intensidades de campo para la televisión digital terrenal ATSC</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_Toc515627944 \h </w:instrText>
        </w:r>
        <w:r w:rsidRPr="00B46FEF">
          <w:rPr>
            <w:noProof/>
            <w:webHidden/>
          </w:rPr>
        </w:r>
        <w:r w:rsidRPr="00B46FEF">
          <w:rPr>
            <w:noProof/>
            <w:webHidden/>
          </w:rPr>
          <w:fldChar w:fldCharType="separate"/>
        </w:r>
        <w:r w:rsidR="00CB5B12">
          <w:rPr>
            <w:noProof/>
            <w:webHidden/>
          </w:rPr>
          <w:t>25</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45" w:history="1">
        <w:r w:rsidRPr="00B46FEF">
          <w:rPr>
            <w:rStyle w:val="Hyperlink"/>
            <w:noProof/>
            <w:lang w:val="es-ES_tradnl"/>
          </w:rPr>
          <w:t xml:space="preserve">Adjunto 1 al Anexo 1 </w:t>
        </w:r>
        <w:r w:rsidRPr="00DC6FC9">
          <w:rPr>
            <w:rStyle w:val="Hyperlink"/>
            <w:noProof/>
            <w:lang w:val="es-ES_tradnl"/>
          </w:rPr>
          <w:t>–</w:t>
        </w:r>
        <w:r w:rsidRPr="00B46FEF">
          <w:rPr>
            <w:rStyle w:val="Hyperlink"/>
            <w:noProof/>
            <w:lang w:val="es-ES_tradnl"/>
          </w:rPr>
          <w:t xml:space="preserve"> Obtención por el método del factor de calidad</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_Toc515627945 \h </w:instrText>
        </w:r>
        <w:r w:rsidRPr="00B46FEF">
          <w:rPr>
            <w:noProof/>
            <w:webHidden/>
          </w:rPr>
        </w:r>
        <w:r w:rsidRPr="00B46FEF">
          <w:rPr>
            <w:noProof/>
            <w:webHidden/>
          </w:rPr>
          <w:fldChar w:fldCharType="separate"/>
        </w:r>
        <w:r w:rsidR="00CB5B12">
          <w:rPr>
            <w:noProof/>
            <w:webHidden/>
          </w:rPr>
          <w:t>26</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46" w:history="1">
        <w:r w:rsidRPr="00B46FEF">
          <w:rPr>
            <w:rStyle w:val="Hyperlink"/>
            <w:noProof/>
            <w:lang w:val="es-ES_tradnl"/>
          </w:rPr>
          <w:t xml:space="preserve">Anexo 2 </w:t>
        </w:r>
        <w:r w:rsidRPr="00DC6FC9">
          <w:rPr>
            <w:rStyle w:val="Hyperlink"/>
            <w:noProof/>
            <w:lang w:val="es-ES_tradnl"/>
          </w:rPr>
          <w:t>–</w:t>
        </w:r>
        <w:r w:rsidRPr="00B46FEF">
          <w:rPr>
            <w:rStyle w:val="Hyperlink"/>
            <w:noProof/>
            <w:lang w:val="es-ES_tradnl"/>
          </w:rPr>
          <w:t xml:space="preserve"> Criterios de planificación de los sistemas de televisión digital terrenal DVB</w:t>
        </w:r>
        <w:r w:rsidRPr="00B46FEF">
          <w:rPr>
            <w:rStyle w:val="Hyperlink"/>
            <w:noProof/>
            <w:lang w:val="es-ES_tradnl"/>
          </w:rPr>
          <w:noBreakHyphen/>
          <w:t>T en las bandas de ondas métricas/decimétricas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_Toc515627946 \h </w:instrText>
        </w:r>
        <w:r w:rsidRPr="00B46FEF">
          <w:rPr>
            <w:noProof/>
            <w:webHidden/>
          </w:rPr>
        </w:r>
        <w:r w:rsidRPr="00B46FEF">
          <w:rPr>
            <w:noProof/>
            <w:webHidden/>
          </w:rPr>
          <w:fldChar w:fldCharType="separate"/>
        </w:r>
        <w:r w:rsidR="00CB5B12">
          <w:rPr>
            <w:noProof/>
            <w:webHidden/>
          </w:rPr>
          <w:t>27</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47"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para las señales de televisión digital terrenal deseadas DVB</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_Toc515627947 \h </w:instrText>
        </w:r>
        <w:r w:rsidRPr="00B46FEF">
          <w:rPr>
            <w:noProof/>
            <w:webHidden/>
          </w:rPr>
        </w:r>
        <w:r w:rsidRPr="00B46FEF">
          <w:rPr>
            <w:noProof/>
            <w:webHidden/>
          </w:rPr>
          <w:fldChar w:fldCharType="separate"/>
        </w:r>
        <w:r w:rsidR="00CB5B12">
          <w:rPr>
            <w:noProof/>
            <w:webHidden/>
          </w:rPr>
          <w:t>27</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48" w:history="1">
        <w:r w:rsidRPr="00B46FEF">
          <w:rPr>
            <w:rStyle w:val="Hyperlink"/>
            <w:noProof/>
            <w:lang w:val="es-ES_tradnl"/>
          </w:rPr>
          <w:t>1.1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una señal de televisión digital terrenal DVB-T interferida por una señal de televisión digital terrenal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_Toc515627948 \h </w:instrText>
        </w:r>
        <w:r w:rsidRPr="00B46FEF">
          <w:rPr>
            <w:noProof/>
            <w:webHidden/>
          </w:rPr>
        </w:r>
        <w:r w:rsidRPr="00B46FEF">
          <w:rPr>
            <w:noProof/>
            <w:webHidden/>
          </w:rPr>
          <w:fldChar w:fldCharType="separate"/>
        </w:r>
        <w:r w:rsidR="00CB5B12">
          <w:rPr>
            <w:noProof/>
            <w:webHidden/>
          </w:rPr>
          <w:t>28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49" w:history="1">
        <w:r w:rsidRPr="00B46FEF">
          <w:rPr>
            <w:rStyle w:val="Hyperlink"/>
            <w:noProof/>
            <w:lang w:val="es-ES_tradnl"/>
          </w:rPr>
          <w:t>1.2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 sistema de televisión digital terrenal DVB-T interferido por un sistema de televisión terrenal analógica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_Toc515627949 \h </w:instrText>
        </w:r>
        <w:r w:rsidRPr="00B46FEF">
          <w:rPr>
            <w:noProof/>
            <w:webHidden/>
          </w:rPr>
        </w:r>
        <w:r w:rsidRPr="00B46FEF">
          <w:rPr>
            <w:noProof/>
            <w:webHidden/>
          </w:rPr>
          <w:fldChar w:fldCharType="separate"/>
        </w:r>
        <w:r w:rsidR="00CB5B12">
          <w:rPr>
            <w:noProof/>
            <w:webHidden/>
          </w:rPr>
          <w:t>31</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50" w:history="1">
        <w:r w:rsidRPr="00B46FEF">
          <w:rPr>
            <w:rStyle w:val="Hyperlink"/>
            <w:noProof/>
            <w:lang w:val="es-ES_tradnl"/>
          </w:rPr>
          <w:t>1.3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una señal de televisión digital terrenal DVB-T contra las señales de o</w:t>
        </w:r>
        <w:r w:rsidRPr="00B46FEF">
          <w:rPr>
            <w:rStyle w:val="Hyperlink"/>
            <w:noProof/>
            <w:lang w:val="es-ES_tradnl"/>
          </w:rPr>
          <w:t>n</w:t>
        </w:r>
        <w:r w:rsidRPr="00B46FEF">
          <w:rPr>
            <w:rStyle w:val="Hyperlink"/>
            <w:noProof/>
            <w:lang w:val="es-ES_tradnl"/>
          </w:rPr>
          <w:t>da continua o de MF</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_Toc515627950 \h </w:instrText>
        </w:r>
        <w:r w:rsidRPr="00B46FEF">
          <w:rPr>
            <w:noProof/>
            <w:webHidden/>
          </w:rPr>
        </w:r>
        <w:r w:rsidRPr="00B46FEF">
          <w:rPr>
            <w:noProof/>
            <w:webHidden/>
          </w:rPr>
          <w:fldChar w:fldCharType="separate"/>
        </w:r>
        <w:r w:rsidR="00CB5B12">
          <w:rPr>
            <w:noProof/>
            <w:webHidden/>
          </w:rPr>
          <w:t>34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51" w:history="1">
        <w:r w:rsidRPr="00B46FEF">
          <w:rPr>
            <w:rStyle w:val="Hyperlink"/>
            <w:noProof/>
            <w:lang w:val="es-ES_tradnl"/>
          </w:rPr>
          <w:t>1.4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señales de televisión digital terrenal DVB-T contra señales de T</w:t>
        </w:r>
        <w:r w:rsidRPr="00B46FEF">
          <w:rPr>
            <w:rStyle w:val="Hyperlink"/>
            <w:noProof/>
            <w:lang w:val="es-ES_tradnl"/>
          </w:rPr>
          <w:noBreakHyphen/>
          <w:t>DAB</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_Toc515627951 \h </w:instrText>
        </w:r>
        <w:r w:rsidRPr="00B46FEF">
          <w:rPr>
            <w:noProof/>
            <w:webHidden/>
          </w:rPr>
        </w:r>
        <w:r w:rsidRPr="00B46FEF">
          <w:rPr>
            <w:noProof/>
            <w:webHidden/>
          </w:rPr>
          <w:fldChar w:fldCharType="separate"/>
        </w:r>
        <w:r w:rsidR="00CB5B12">
          <w:rPr>
            <w:noProof/>
            <w:webHidden/>
          </w:rPr>
          <w:t>35</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52" w:history="1">
        <w:r w:rsidRPr="00B46FEF">
          <w:rPr>
            <w:rStyle w:val="Hyperlink"/>
            <w:noProof/>
            <w:lang w:val="es-ES_tradnl"/>
          </w:rPr>
          <w:t>1.5</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la DVB</w:t>
        </w:r>
        <w:r w:rsidRPr="00B46FEF">
          <w:rPr>
            <w:rStyle w:val="Hyperlink"/>
            <w:noProof/>
            <w:lang w:val="es-ES_tradnl"/>
          </w:rPr>
          <w:noBreakHyphen/>
          <w:t>T contra señales de banda amplia distintas a las de la radiodifusión terrenal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_Toc515627952 \h </w:instrText>
        </w:r>
        <w:r w:rsidRPr="00B46FEF">
          <w:rPr>
            <w:noProof/>
            <w:webHidden/>
          </w:rPr>
        </w:r>
        <w:r w:rsidRPr="00B46FEF">
          <w:rPr>
            <w:noProof/>
            <w:webHidden/>
          </w:rPr>
          <w:fldChar w:fldCharType="separate"/>
        </w:r>
        <w:r w:rsidR="00CB5B12">
          <w:rPr>
            <w:noProof/>
            <w:webHidden/>
          </w:rPr>
          <w:t>36</w:t>
        </w:r>
        <w:r w:rsidRPr="00B46FEF">
          <w:rPr>
            <w:noProof/>
            <w:webHidden/>
          </w:rPr>
          <w:fldChar w:fldCharType="end"/>
        </w:r>
      </w:hyperlink>
    </w:p>
    <w:p w:rsidR="00985AEF" w:rsidRDefault="00985AEF" w:rsidP="00985AEF">
      <w:pPr>
        <w:pStyle w:val="toc0"/>
        <w:keepNext/>
        <w:keepLines/>
        <w:jc w:val="right"/>
        <w:rPr>
          <w:noProof/>
        </w:rPr>
      </w:pPr>
      <w:r w:rsidRPr="00B46FEF">
        <w:rPr>
          <w:lang w:val="es-ES_tradnl"/>
        </w:rPr>
        <w:lastRenderedPageBreak/>
        <w:t>Página</w:t>
      </w:r>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53"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las señales de televisión terrenal analógica deseadas interferidas por señales de televisión digital terrenal no deseadas DVB</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_Toc515627953 \h </w:instrText>
        </w:r>
        <w:r w:rsidRPr="00B46FEF">
          <w:rPr>
            <w:noProof/>
            <w:webHidden/>
          </w:rPr>
        </w:r>
        <w:r w:rsidRPr="00B46FEF">
          <w:rPr>
            <w:noProof/>
            <w:webHidden/>
          </w:rPr>
          <w:fldChar w:fldCharType="separate"/>
        </w:r>
        <w:r w:rsidR="00CB5B12">
          <w:rPr>
            <w:noProof/>
            <w:webHidden/>
          </w:rPr>
          <w:t>47</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54" w:history="1">
        <w:r w:rsidRPr="00B46FEF">
          <w:rPr>
            <w:rStyle w:val="Hyperlink"/>
            <w:noProof/>
            <w:lang w:val="es-ES_tradnl"/>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sistemas de televisión de 625 líneas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_Toc515627954 \h </w:instrText>
        </w:r>
        <w:r w:rsidRPr="00B46FEF">
          <w:rPr>
            <w:noProof/>
            <w:webHidden/>
          </w:rPr>
        </w:r>
        <w:r w:rsidRPr="00B46FEF">
          <w:rPr>
            <w:noProof/>
            <w:webHidden/>
          </w:rPr>
          <w:fldChar w:fldCharType="separate"/>
        </w:r>
        <w:r w:rsidR="00CB5B12">
          <w:rPr>
            <w:noProof/>
            <w:webHidden/>
          </w:rPr>
          <w:t>48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55" w:history="1">
        <w:r w:rsidRPr="00B46FEF">
          <w:rPr>
            <w:rStyle w:val="Hyperlink"/>
            <w:noProof/>
            <w:lang w:val="es-ES_tradnl"/>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las señales de sonido de las señales de televisión terrenal analógica deseadas interferidas por señales de televisión digital terrenal no deseadas DVB-T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_Toc515627955 \h </w:instrText>
        </w:r>
        <w:r w:rsidRPr="00B46FEF">
          <w:rPr>
            <w:noProof/>
            <w:webHidden/>
          </w:rPr>
        </w:r>
        <w:r w:rsidRPr="00B46FEF">
          <w:rPr>
            <w:noProof/>
            <w:webHidden/>
          </w:rPr>
          <w:fldChar w:fldCharType="separate"/>
        </w:r>
        <w:r w:rsidR="00CB5B12">
          <w:rPr>
            <w:noProof/>
            <w:webHidden/>
          </w:rPr>
          <w:t>51</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56" w:history="1">
        <w:r w:rsidRPr="00B46FEF">
          <w:rPr>
            <w:rStyle w:val="Hyperlink"/>
            <w:noProof/>
            <w:lang w:val="es-ES_tradnl"/>
          </w:rPr>
          <w:t>3.1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señales de sonido MF, MA y NICAM de los sistemas de televisión analógica interferidos por señales de televisión digital terrenal DVB</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_Toc515627956 \h </w:instrText>
        </w:r>
        <w:r w:rsidRPr="00B46FEF">
          <w:rPr>
            <w:noProof/>
            <w:webHidden/>
          </w:rPr>
        </w:r>
        <w:r w:rsidRPr="00B46FEF">
          <w:rPr>
            <w:noProof/>
            <w:webHidden/>
          </w:rPr>
          <w:fldChar w:fldCharType="separate"/>
        </w:r>
        <w:r w:rsidR="00CB5B12">
          <w:rPr>
            <w:noProof/>
            <w:webHidden/>
          </w:rPr>
          <w:t>52</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57" w:history="1">
        <w:r w:rsidRPr="00B46FEF">
          <w:rPr>
            <w:rStyle w:val="Hyperlink"/>
            <w:noProof/>
            <w:lang w:val="es-ES_tradnl"/>
          </w:rPr>
          <w:t>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Factores de corrección para distintas variantes del sistema DVB-T deseado y diferentes condiciones de recepción</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_Toc515627957 \h </w:instrText>
        </w:r>
        <w:r w:rsidRPr="00B46FEF">
          <w:rPr>
            <w:noProof/>
            <w:webHidden/>
          </w:rPr>
        </w:r>
        <w:r w:rsidRPr="00B46FEF">
          <w:rPr>
            <w:noProof/>
            <w:webHidden/>
          </w:rPr>
          <w:fldChar w:fldCharType="separate"/>
        </w:r>
        <w:r w:rsidR="00CB5B12">
          <w:rPr>
            <w:noProof/>
            <w:webHidden/>
          </w:rPr>
          <w:t>54</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58" w:history="1">
        <w:r w:rsidRPr="00B46FEF">
          <w:rPr>
            <w:rStyle w:val="Hyperlink"/>
            <w:noProof/>
            <w:lang w:val="es-ES_tradnl"/>
          </w:rPr>
          <w:t>5</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de una señal T-DAB interferida por una señal de televisión digital no deseada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_Toc515627958 \h </w:instrText>
        </w:r>
        <w:r w:rsidRPr="00B46FEF">
          <w:rPr>
            <w:noProof/>
            <w:webHidden/>
          </w:rPr>
        </w:r>
        <w:r w:rsidRPr="00B46FEF">
          <w:rPr>
            <w:noProof/>
            <w:webHidden/>
          </w:rPr>
          <w:fldChar w:fldCharType="separate"/>
        </w:r>
        <w:r w:rsidR="00CB5B12">
          <w:rPr>
            <w:noProof/>
            <w:webHidden/>
          </w:rPr>
          <w:t>55</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59" w:history="1">
        <w:r w:rsidRPr="00B46FEF">
          <w:rPr>
            <w:rStyle w:val="Hyperlink"/>
            <w:noProof/>
            <w:lang w:val="es-ES_tradnl"/>
          </w:rPr>
          <w:t>6</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Mínimas intensidades de campo para sistemas de televisión digital terrenal DVB-T, recepción fija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_Toc515627959 \h </w:instrText>
        </w:r>
        <w:r w:rsidRPr="00B46FEF">
          <w:rPr>
            <w:noProof/>
            <w:webHidden/>
          </w:rPr>
        </w:r>
        <w:r w:rsidRPr="00B46FEF">
          <w:rPr>
            <w:noProof/>
            <w:webHidden/>
          </w:rPr>
          <w:fldChar w:fldCharType="separate"/>
        </w:r>
        <w:r w:rsidR="00CB5B12">
          <w:rPr>
            <w:noProof/>
            <w:webHidden/>
          </w:rPr>
          <w:t>55</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60" w:history="1">
        <w:r w:rsidRPr="00B46FEF">
          <w:rPr>
            <w:rStyle w:val="Hyperlink"/>
            <w:noProof/>
            <w:lang w:val="es-ES_tradnl"/>
          </w:rPr>
          <w:t>7</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Mínimo valor mediano de la intensidad de campo para la recepción de DVB-T en terminales móviles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_Toc515627960 \h </w:instrText>
        </w:r>
        <w:r w:rsidRPr="00B46FEF">
          <w:rPr>
            <w:noProof/>
            <w:webHidden/>
          </w:rPr>
        </w:r>
        <w:r w:rsidRPr="00B46FEF">
          <w:rPr>
            <w:noProof/>
            <w:webHidden/>
          </w:rPr>
          <w:fldChar w:fldCharType="separate"/>
        </w:r>
        <w:r w:rsidR="00CB5B12">
          <w:rPr>
            <w:noProof/>
            <w:webHidden/>
          </w:rPr>
          <w:t>56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1" w:history="1">
        <w:r w:rsidRPr="00B46FEF">
          <w:rPr>
            <w:rStyle w:val="Hyperlink"/>
            <w:noProof/>
            <w:snapToGrid w:val="0"/>
            <w:lang w:val="es-ES_tradnl" w:eastAsia="fr-FR"/>
          </w:rPr>
          <w:t>7.1</w:t>
        </w:r>
        <w:r w:rsidRPr="00B46FEF">
          <w:rPr>
            <w:rFonts w:asciiTheme="minorHAnsi" w:eastAsiaTheme="minorEastAsia" w:hAnsiTheme="minorHAnsi" w:cstheme="minorBidi"/>
            <w:noProof/>
            <w:sz w:val="22"/>
            <w:szCs w:val="22"/>
            <w:lang w:val="en-GB" w:eastAsia="zh-CN"/>
          </w:rPr>
          <w:tab/>
        </w:r>
        <w:r w:rsidRPr="00B46FEF">
          <w:rPr>
            <w:rStyle w:val="Hyperlink"/>
            <w:noProof/>
            <w:snapToGrid w:val="0"/>
            <w:lang w:val="es-ES_tradnl" w:eastAsia="fr-FR"/>
          </w:rPr>
          <w:t xml:space="preserve">Relación </w:t>
        </w:r>
        <w:r w:rsidRPr="00B46FEF">
          <w:rPr>
            <w:rStyle w:val="Hyperlink"/>
            <w:i/>
            <w:iCs/>
            <w:noProof/>
            <w:lang w:val="es-ES_tradnl"/>
          </w:rPr>
          <w:t>C</w:t>
        </w:r>
        <w:r w:rsidRPr="00B46FEF">
          <w:rPr>
            <w:rStyle w:val="Hyperlink"/>
            <w:noProof/>
            <w:lang w:val="es-ES_tradnl"/>
          </w:rPr>
          <w:t>/</w:t>
        </w:r>
        <w:r w:rsidRPr="00B46FEF">
          <w:rPr>
            <w:rStyle w:val="Hyperlink"/>
            <w:i/>
            <w:iCs/>
            <w:noProof/>
            <w:lang w:val="es-ES_tradnl"/>
          </w:rPr>
          <w:t>N</w:t>
        </w:r>
        <w:r w:rsidRPr="00B46FEF">
          <w:rPr>
            <w:rStyle w:val="Hyperlink"/>
            <w:noProof/>
            <w:lang w:val="es-ES_tradnl"/>
          </w:rPr>
          <w:t xml:space="preserve"> media necesaria para la recepción en terminales móviles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_Toc515627961 \h </w:instrText>
        </w:r>
        <w:r w:rsidRPr="00B46FEF">
          <w:rPr>
            <w:noProof/>
            <w:webHidden/>
          </w:rPr>
        </w:r>
        <w:r w:rsidRPr="00B46FEF">
          <w:rPr>
            <w:noProof/>
            <w:webHidden/>
          </w:rPr>
          <w:fldChar w:fldCharType="separate"/>
        </w:r>
        <w:r w:rsidR="00CB5B12">
          <w:rPr>
            <w:noProof/>
            <w:webHidden/>
          </w:rPr>
          <w:t>56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2" w:history="1">
        <w:r w:rsidRPr="00B46FEF">
          <w:rPr>
            <w:rStyle w:val="Hyperlink"/>
            <w:noProof/>
            <w:lang w:val="es-ES_tradnl"/>
          </w:rPr>
          <w:t>7.2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Factor de ruido del receptor</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_Toc515627962 \h </w:instrText>
        </w:r>
        <w:r w:rsidRPr="00B46FEF">
          <w:rPr>
            <w:noProof/>
            <w:webHidden/>
          </w:rPr>
        </w:r>
        <w:r w:rsidRPr="00B46FEF">
          <w:rPr>
            <w:noProof/>
            <w:webHidden/>
          </w:rPr>
          <w:fldChar w:fldCharType="separate"/>
        </w:r>
        <w:r w:rsidR="00CB5B12">
          <w:rPr>
            <w:noProof/>
            <w:webHidden/>
          </w:rPr>
          <w:t>58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63" w:history="1">
        <w:r w:rsidRPr="00B46FEF">
          <w:rPr>
            <w:rStyle w:val="Hyperlink"/>
            <w:noProof/>
            <w:lang w:val="es-ES_tradnl"/>
          </w:rPr>
          <w:t>8</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Mínimo valor mediano de la intensidad de campo para la recepción peatonal de bolsillo en interiores, peatonal en exteriores y DVB-H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_Toc515627963 \h </w:instrText>
        </w:r>
        <w:r w:rsidRPr="00B46FEF">
          <w:rPr>
            <w:noProof/>
            <w:webHidden/>
          </w:rPr>
        </w:r>
        <w:r w:rsidRPr="00B46FEF">
          <w:rPr>
            <w:noProof/>
            <w:webHidden/>
          </w:rPr>
          <w:fldChar w:fldCharType="separate"/>
        </w:r>
        <w:r w:rsidR="00CB5B12">
          <w:rPr>
            <w:noProof/>
            <w:webHidden/>
          </w:rPr>
          <w:t>58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4" w:history="1">
        <w:r w:rsidRPr="00B46FEF">
          <w:rPr>
            <w:rStyle w:val="Hyperlink"/>
            <w:noProof/>
            <w:lang w:val="es-ES_tradnl"/>
          </w:rPr>
          <w:t>8.1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Modelos de canal para la recepción peatonal de bolsillo en interiores y en exteriores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_Toc515627964 \h </w:instrText>
        </w:r>
        <w:r w:rsidRPr="00B46FEF">
          <w:rPr>
            <w:noProof/>
            <w:webHidden/>
          </w:rPr>
        </w:r>
        <w:r w:rsidRPr="00B46FEF">
          <w:rPr>
            <w:noProof/>
            <w:webHidden/>
          </w:rPr>
          <w:fldChar w:fldCharType="separate"/>
        </w:r>
        <w:r w:rsidR="00CB5B12">
          <w:rPr>
            <w:noProof/>
            <w:webHidden/>
          </w:rPr>
          <w:t>58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5" w:history="1">
        <w:r w:rsidRPr="00B46FEF">
          <w:rPr>
            <w:rStyle w:val="Hyperlink"/>
            <w:noProof/>
            <w:lang w:val="es-ES_tradnl"/>
          </w:rPr>
          <w:t>8.2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Modelo de canal para la recepción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_Toc515627965 \h </w:instrText>
        </w:r>
        <w:r w:rsidRPr="00B46FEF">
          <w:rPr>
            <w:noProof/>
            <w:webHidden/>
          </w:rPr>
        </w:r>
        <w:r w:rsidRPr="00B46FEF">
          <w:rPr>
            <w:noProof/>
            <w:webHidden/>
          </w:rPr>
          <w:fldChar w:fldCharType="separate"/>
        </w:r>
        <w:r w:rsidR="00CB5B12">
          <w:rPr>
            <w:noProof/>
            <w:webHidden/>
          </w:rPr>
          <w:t>60</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6" w:history="1">
        <w:r w:rsidRPr="00B46FEF">
          <w:rPr>
            <w:rStyle w:val="Hyperlink"/>
            <w:noProof/>
            <w:lang w:val="es-ES_tradnl"/>
          </w:rPr>
          <w:t>8.3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Relación </w:t>
        </w:r>
        <w:r w:rsidRPr="00B46FEF">
          <w:rPr>
            <w:rStyle w:val="Hyperlink"/>
            <w:i/>
            <w:iCs/>
            <w:noProof/>
            <w:lang w:val="es-ES_tradnl"/>
          </w:rPr>
          <w:t>C</w:t>
        </w:r>
        <w:r w:rsidRPr="00B46FEF">
          <w:rPr>
            <w:rStyle w:val="Hyperlink"/>
            <w:iCs/>
            <w:noProof/>
            <w:lang w:val="es-ES_tradnl"/>
          </w:rPr>
          <w:t>/</w:t>
        </w:r>
        <w:r w:rsidRPr="00B46FEF">
          <w:rPr>
            <w:rStyle w:val="Hyperlink"/>
            <w:i/>
            <w:iCs/>
            <w:noProof/>
            <w:lang w:val="es-ES_tradnl"/>
          </w:rPr>
          <w:t>N</w:t>
        </w:r>
        <w:r w:rsidRPr="00B46FEF">
          <w:rPr>
            <w:rStyle w:val="Hyperlink"/>
            <w:noProof/>
            <w:lang w:val="es-ES_tradnl"/>
          </w:rPr>
          <w:t xml:space="preserve"> media necesaria para la recepción de bolsillo en interiores y en exteriores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_Toc515627966 \h </w:instrText>
        </w:r>
        <w:r w:rsidRPr="00B46FEF">
          <w:rPr>
            <w:noProof/>
            <w:webHidden/>
          </w:rPr>
        </w:r>
        <w:r w:rsidRPr="00B46FEF">
          <w:rPr>
            <w:noProof/>
            <w:webHidden/>
          </w:rPr>
          <w:fldChar w:fldCharType="separate"/>
        </w:r>
        <w:r w:rsidR="00CB5B12">
          <w:rPr>
            <w:noProof/>
            <w:webHidden/>
          </w:rPr>
          <w:t>60</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7" w:history="1">
        <w:r w:rsidRPr="00B46FEF">
          <w:rPr>
            <w:rStyle w:val="Hyperlink"/>
            <w:noProof/>
            <w:lang w:val="es-ES_tradnl"/>
          </w:rPr>
          <w:t>8.4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Relación </w:t>
        </w:r>
        <w:r w:rsidRPr="00B46FEF">
          <w:rPr>
            <w:rStyle w:val="Hyperlink"/>
            <w:i/>
            <w:iCs/>
            <w:noProof/>
            <w:lang w:val="es-ES_tradnl"/>
          </w:rPr>
          <w:t>C</w:t>
        </w:r>
        <w:r w:rsidRPr="00B46FEF">
          <w:rPr>
            <w:rStyle w:val="Hyperlink"/>
            <w:iCs/>
            <w:noProof/>
            <w:lang w:val="es-ES_tradnl"/>
          </w:rPr>
          <w:t>/</w:t>
        </w:r>
        <w:r w:rsidRPr="00B46FEF">
          <w:rPr>
            <w:rStyle w:val="Hyperlink"/>
            <w:i/>
            <w:iCs/>
            <w:noProof/>
            <w:lang w:val="es-ES_tradnl"/>
          </w:rPr>
          <w:t>N</w:t>
        </w:r>
        <w:r w:rsidRPr="00B46FEF">
          <w:rPr>
            <w:rStyle w:val="Hyperlink"/>
            <w:noProof/>
            <w:lang w:val="es-ES_tradnl"/>
          </w:rPr>
          <w:t xml:space="preserve"> media necesaria para la recepción de bolsillo en interiores y en exteriores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_Toc515627967 \h </w:instrText>
        </w:r>
        <w:r w:rsidRPr="00B46FEF">
          <w:rPr>
            <w:noProof/>
            <w:webHidden/>
          </w:rPr>
        </w:r>
        <w:r w:rsidRPr="00B46FEF">
          <w:rPr>
            <w:noProof/>
            <w:webHidden/>
          </w:rPr>
          <w:fldChar w:fldCharType="separate"/>
        </w:r>
        <w:r w:rsidR="00CB5B12">
          <w:rPr>
            <w:noProof/>
            <w:webHidden/>
          </w:rPr>
          <w:t>61</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68" w:history="1">
        <w:r w:rsidRPr="00B46FEF">
          <w:rPr>
            <w:rStyle w:val="Hyperlink"/>
            <w:iCs/>
            <w:noProof/>
            <w:lang w:val="es-ES_tradnl"/>
          </w:rPr>
          <w:t>8.5</w:t>
        </w:r>
        <w:r w:rsidRPr="00B46FEF">
          <w:rPr>
            <w:rFonts w:asciiTheme="minorHAnsi" w:eastAsiaTheme="minorEastAsia" w:hAnsiTheme="minorHAnsi" w:cstheme="minorBidi"/>
            <w:noProof/>
            <w:sz w:val="22"/>
            <w:szCs w:val="22"/>
            <w:lang w:val="en-GB" w:eastAsia="zh-CN"/>
          </w:rPr>
          <w:tab/>
        </w:r>
        <w:r w:rsidRPr="00B46FEF">
          <w:rPr>
            <w:rStyle w:val="Hyperlink"/>
            <w:iCs/>
            <w:noProof/>
            <w:lang w:val="es-ES_tradnl"/>
          </w:rPr>
          <w:t>Factor de ruido del receptor</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_Toc515627968 \h </w:instrText>
        </w:r>
        <w:r w:rsidRPr="00B46FEF">
          <w:rPr>
            <w:noProof/>
            <w:webHidden/>
          </w:rPr>
        </w:r>
        <w:r w:rsidRPr="00B46FEF">
          <w:rPr>
            <w:noProof/>
            <w:webHidden/>
          </w:rPr>
          <w:fldChar w:fldCharType="separate"/>
        </w:r>
        <w:r w:rsidR="00CB5B12">
          <w:rPr>
            <w:noProof/>
            <w:webHidden/>
          </w:rPr>
          <w:t>61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69" w:history="1">
        <w:r w:rsidRPr="00B46FEF">
          <w:rPr>
            <w:rStyle w:val="Hyperlink"/>
            <w:noProof/>
            <w:lang w:val="es-ES_tradnl"/>
          </w:rPr>
          <w:t xml:space="preserve">Adjunto 1 al Anexo 2 </w:t>
        </w:r>
        <w:r w:rsidRPr="00DC6FC9">
          <w:rPr>
            <w:rStyle w:val="Hyperlink"/>
            <w:noProof/>
            <w:lang w:val="es-ES_tradnl"/>
          </w:rPr>
          <w:t>–</w:t>
        </w:r>
        <w:r w:rsidRPr="00B46FEF">
          <w:rPr>
            <w:rStyle w:val="Hyperlink"/>
            <w:noProof/>
            <w:lang w:val="es-ES_tradnl"/>
          </w:rPr>
          <w:t xml:space="preserve"> Cálculo de la mínima intensidad de campo y del mínimo valor mediano de la intensidad de campo equivalente</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_Toc515627969 \h </w:instrText>
        </w:r>
        <w:r w:rsidRPr="00B46FEF">
          <w:rPr>
            <w:noProof/>
            <w:webHidden/>
          </w:rPr>
        </w:r>
        <w:r w:rsidRPr="00B46FEF">
          <w:rPr>
            <w:noProof/>
            <w:webHidden/>
          </w:rPr>
          <w:fldChar w:fldCharType="separate"/>
        </w:r>
        <w:r w:rsidR="00CB5B12">
          <w:rPr>
            <w:noProof/>
            <w:webHidden/>
          </w:rPr>
          <w:t>62</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70" w:history="1">
        <w:r w:rsidRPr="00B46FEF">
          <w:rPr>
            <w:rStyle w:val="Hyperlink"/>
            <w:noProof/>
            <w:lang w:val="es-ES_tradnl"/>
          </w:rPr>
          <w:t>Adjunto 2 al Anexo 2</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_Toc515627970 \h </w:instrText>
        </w:r>
        <w:r w:rsidRPr="00B46FEF">
          <w:rPr>
            <w:noProof/>
            <w:webHidden/>
          </w:rPr>
        </w:r>
        <w:r w:rsidRPr="00B46FEF">
          <w:rPr>
            <w:noProof/>
            <w:webHidden/>
          </w:rPr>
          <w:fldChar w:fldCharType="separate"/>
        </w:r>
        <w:r w:rsidR="00CB5B12">
          <w:rPr>
            <w:noProof/>
            <w:webHidden/>
          </w:rPr>
          <w:t>63</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71" w:history="1">
        <w:r w:rsidRPr="00B46FEF">
          <w:rPr>
            <w:rStyle w:val="Hyperlink"/>
            <w:noProof/>
            <w:lang w:val="es-ES_tradnl"/>
          </w:rPr>
          <w:t>Adjunto 3 al Anexo 2</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_Toc515627971 \h </w:instrText>
        </w:r>
        <w:r w:rsidRPr="00B46FEF">
          <w:rPr>
            <w:noProof/>
            <w:webHidden/>
          </w:rPr>
        </w:r>
        <w:r w:rsidRPr="00B46FEF">
          <w:rPr>
            <w:noProof/>
            <w:webHidden/>
          </w:rPr>
          <w:fldChar w:fldCharType="separate"/>
        </w:r>
        <w:r w:rsidR="00CB5B12">
          <w:rPr>
            <w:noProof/>
            <w:webHidden/>
          </w:rPr>
          <w:t>67</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72" w:history="1">
        <w:r w:rsidRPr="00B46FEF">
          <w:rPr>
            <w:rStyle w:val="Hyperlink"/>
            <w:noProof/>
            <w:lang w:val="es-ES_tradnl"/>
          </w:rPr>
          <w:t xml:space="preserve">Anexo 3 </w:t>
        </w:r>
        <w:r w:rsidR="00985AEF">
          <w:rPr>
            <w:rStyle w:val="Hyperlink"/>
            <w:noProof/>
            <w:lang w:val="es-ES_tradnl"/>
          </w:rPr>
          <w:t>–</w:t>
        </w:r>
        <w:r w:rsidRPr="00B46FEF">
          <w:rPr>
            <w:rStyle w:val="Hyperlink"/>
            <w:noProof/>
            <w:lang w:val="es-ES_tradnl"/>
          </w:rPr>
          <w:t xml:space="preserve"> Criterios de planificación de los sistemas de televisión  digital terrenal RDSI-T en las bandas de ondas métricas/decimétricas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_Toc515627972 \h </w:instrText>
        </w:r>
        <w:r w:rsidRPr="00B46FEF">
          <w:rPr>
            <w:noProof/>
            <w:webHidden/>
          </w:rPr>
        </w:r>
        <w:r w:rsidRPr="00B46FEF">
          <w:rPr>
            <w:noProof/>
            <w:webHidden/>
          </w:rPr>
          <w:fldChar w:fldCharType="separate"/>
        </w:r>
        <w:r w:rsidR="00CB5B12">
          <w:rPr>
            <w:noProof/>
            <w:webHidden/>
          </w:rPr>
          <w:t>68</w:t>
        </w:r>
        <w:r w:rsidRPr="00B46FEF">
          <w:rPr>
            <w:noProof/>
            <w:webHidden/>
          </w:rPr>
          <w:fldChar w:fldCharType="end"/>
        </w:r>
      </w:hyperlink>
    </w:p>
    <w:p w:rsidR="00985AEF" w:rsidRDefault="00985AEF" w:rsidP="00985AEF">
      <w:pPr>
        <w:pStyle w:val="toc0"/>
        <w:keepNext/>
        <w:keepLines/>
        <w:jc w:val="right"/>
        <w:rPr>
          <w:noProof/>
        </w:rPr>
      </w:pPr>
      <w:r w:rsidRPr="00B46FEF">
        <w:rPr>
          <w:lang w:val="es-ES_tradnl"/>
        </w:rPr>
        <w:lastRenderedPageBreak/>
        <w:t>Página</w:t>
      </w:r>
    </w:p>
    <w:p w:rsidR="00DE59BA" w:rsidRPr="00B46FEF" w:rsidRDefault="00DE59BA" w:rsidP="00985AEF">
      <w:pPr>
        <w:pStyle w:val="TOC1"/>
        <w:keepNext/>
        <w:rPr>
          <w:rFonts w:asciiTheme="minorHAnsi" w:eastAsiaTheme="minorEastAsia" w:hAnsiTheme="minorHAnsi" w:cstheme="minorBidi"/>
          <w:noProof/>
          <w:sz w:val="22"/>
          <w:szCs w:val="22"/>
          <w:lang w:val="en-GB" w:eastAsia="zh-CN"/>
        </w:rPr>
      </w:pPr>
      <w:hyperlink w:anchor="_Toc515627973"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para señales deseadas de televisión digital terrenal RDSI</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_Toc515627973 \h </w:instrText>
        </w:r>
        <w:r w:rsidRPr="00B46FEF">
          <w:rPr>
            <w:noProof/>
            <w:webHidden/>
          </w:rPr>
        </w:r>
        <w:r w:rsidRPr="00B46FEF">
          <w:rPr>
            <w:noProof/>
            <w:webHidden/>
          </w:rPr>
          <w:fldChar w:fldCharType="separate"/>
        </w:r>
        <w:r w:rsidR="00CB5B12">
          <w:rPr>
            <w:noProof/>
            <w:webHidden/>
          </w:rPr>
          <w:t>68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74" w:history="1">
        <w:r w:rsidRPr="00B46FEF">
          <w:rPr>
            <w:rStyle w:val="Hyperlink"/>
            <w:noProof/>
            <w:lang w:val="es-ES_tradnl"/>
          </w:rPr>
          <w:t>1.1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una señal de televisión digital terrenal RDSI-T interferida por señales de televisión digital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_Toc515627974 \h </w:instrText>
        </w:r>
        <w:r w:rsidRPr="00B46FEF">
          <w:rPr>
            <w:noProof/>
            <w:webHidden/>
          </w:rPr>
        </w:r>
        <w:r w:rsidRPr="00B46FEF">
          <w:rPr>
            <w:noProof/>
            <w:webHidden/>
          </w:rPr>
          <w:fldChar w:fldCharType="separate"/>
        </w:r>
        <w:r w:rsidR="00CB5B12">
          <w:rPr>
            <w:noProof/>
            <w:webHidden/>
          </w:rPr>
          <w:t>69</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75" w:history="1">
        <w:r w:rsidRPr="00B46FEF">
          <w:rPr>
            <w:rStyle w:val="Hyperlink"/>
            <w:noProof/>
            <w:lang w:val="es-ES_tradnl"/>
          </w:rPr>
          <w:t>1.2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una señal de televisión digital terrenal RDSI-T interferida por señales de televisión analógica terrenal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_Toc515627975 \h </w:instrText>
        </w:r>
        <w:r w:rsidRPr="00B46FEF">
          <w:rPr>
            <w:noProof/>
            <w:webHidden/>
          </w:rPr>
        </w:r>
        <w:r w:rsidRPr="00B46FEF">
          <w:rPr>
            <w:noProof/>
            <w:webHidden/>
          </w:rPr>
          <w:fldChar w:fldCharType="separate"/>
        </w:r>
        <w:r w:rsidR="00CB5B12">
          <w:rPr>
            <w:noProof/>
            <w:webHidden/>
          </w:rPr>
          <w:t>71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76"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para señales deseadas de televisión terrenal analógica interferidas por señales no deseadas de televisión digital terrenal RDSI</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_Toc515627976 \h </w:instrText>
        </w:r>
        <w:r w:rsidRPr="00B46FEF">
          <w:rPr>
            <w:noProof/>
            <w:webHidden/>
          </w:rPr>
        </w:r>
        <w:r w:rsidRPr="00B46FEF">
          <w:rPr>
            <w:noProof/>
            <w:webHidden/>
          </w:rPr>
          <w:fldChar w:fldCharType="separate"/>
        </w:r>
        <w:r w:rsidR="00CB5B12">
          <w:rPr>
            <w:noProof/>
            <w:webHidden/>
          </w:rPr>
          <w:t>74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77" w:history="1">
        <w:r w:rsidRPr="00B46FEF">
          <w:rPr>
            <w:rStyle w:val="Hyperlink"/>
            <w:noProof/>
            <w:lang w:val="es-ES_tradnl"/>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para sistemas de televisión de 525 líneas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_Toc515627977 \h </w:instrText>
        </w:r>
        <w:r w:rsidRPr="00B46FEF">
          <w:rPr>
            <w:noProof/>
            <w:webHidden/>
          </w:rPr>
        </w:r>
        <w:r w:rsidRPr="00B46FEF">
          <w:rPr>
            <w:noProof/>
            <w:webHidden/>
          </w:rPr>
          <w:fldChar w:fldCharType="separate"/>
        </w:r>
        <w:r w:rsidR="00CB5B12">
          <w:rPr>
            <w:noProof/>
            <w:webHidden/>
          </w:rPr>
          <w:t>74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78" w:history="1">
        <w:r w:rsidRPr="00B46FEF">
          <w:rPr>
            <w:rStyle w:val="Hyperlink"/>
            <w:noProof/>
            <w:lang w:val="es-ES_tradnl"/>
          </w:rPr>
          <w:t>2.</w:t>
        </w:r>
        <w:r w:rsidRPr="00B46FEF">
          <w:rPr>
            <w:rStyle w:val="Hyperlink"/>
            <w:noProof/>
            <w:lang w:val="es-ES_tradnl" w:eastAsia="ja-JP"/>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para sistemas de televisión de 625 líneas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_Toc515627978 \h </w:instrText>
        </w:r>
        <w:r w:rsidRPr="00B46FEF">
          <w:rPr>
            <w:noProof/>
            <w:webHidden/>
          </w:rPr>
        </w:r>
        <w:r w:rsidRPr="00B46FEF">
          <w:rPr>
            <w:noProof/>
            <w:webHidden/>
          </w:rPr>
          <w:fldChar w:fldCharType="separate"/>
        </w:r>
        <w:r w:rsidR="00CB5B12">
          <w:rPr>
            <w:noProof/>
            <w:webHidden/>
          </w:rPr>
          <w:t>75</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79" w:history="1">
        <w:r w:rsidRPr="00B46FEF">
          <w:rPr>
            <w:rStyle w:val="Hyperlink"/>
            <w:noProof/>
            <w:lang w:val="es-ES_tradnl"/>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para señales de sonido de sistemas deseados de televisión terrenal analógica interferidas por un sistema no deseado de televisión digital terrenal RDSI</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_Toc515627979 \h </w:instrText>
        </w:r>
        <w:r w:rsidRPr="00B46FEF">
          <w:rPr>
            <w:noProof/>
            <w:webHidden/>
          </w:rPr>
        </w:r>
        <w:r w:rsidRPr="00B46FEF">
          <w:rPr>
            <w:noProof/>
            <w:webHidden/>
          </w:rPr>
          <w:fldChar w:fldCharType="separate"/>
        </w:r>
        <w:r w:rsidR="00CB5B12">
          <w:rPr>
            <w:noProof/>
            <w:webHidden/>
          </w:rPr>
          <w:t>76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0" w:history="1">
        <w:r w:rsidRPr="00B46FEF">
          <w:rPr>
            <w:rStyle w:val="Hyperlink"/>
            <w:noProof/>
            <w:lang w:val="es-ES_tradnl"/>
          </w:rPr>
          <w:t>3.1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Protección de las señales de sonido NTSC interferidas por una señal de televisión digital terrenal RDSI</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_Toc515627980 \h </w:instrText>
        </w:r>
        <w:r w:rsidRPr="00B46FEF">
          <w:rPr>
            <w:noProof/>
            <w:webHidden/>
          </w:rPr>
        </w:r>
        <w:r w:rsidRPr="00B46FEF">
          <w:rPr>
            <w:noProof/>
            <w:webHidden/>
          </w:rPr>
          <w:fldChar w:fldCharType="separate"/>
        </w:r>
        <w:r w:rsidR="00CB5B12">
          <w:rPr>
            <w:noProof/>
            <w:webHidden/>
          </w:rPr>
          <w:t>76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1" w:history="1">
        <w:r w:rsidRPr="00B46FEF">
          <w:rPr>
            <w:rStyle w:val="Hyperlink"/>
            <w:noProof/>
            <w:lang w:val="es-ES_tradnl"/>
          </w:rPr>
          <w:t>3.</w:t>
        </w:r>
        <w:r w:rsidRPr="00B46FEF">
          <w:rPr>
            <w:rStyle w:val="Hyperlink"/>
            <w:noProof/>
            <w:lang w:val="es-ES_tradnl" w:eastAsia="ja-JP"/>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Protección para las señales de sonido de </w:t>
        </w:r>
        <w:r w:rsidRPr="00B46FEF">
          <w:rPr>
            <w:rStyle w:val="Hyperlink"/>
            <w:noProof/>
            <w:lang w:val="es-ES_tradnl" w:eastAsia="ja-JP"/>
          </w:rPr>
          <w:t>FM de los sistemas de televisión analógica I/PAL y G/PAL interferidas por una señal de televisión digital terrenal RDSI</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_Toc515627981 \h </w:instrText>
        </w:r>
        <w:r w:rsidRPr="00B46FEF">
          <w:rPr>
            <w:noProof/>
            <w:webHidden/>
          </w:rPr>
        </w:r>
        <w:r w:rsidRPr="00B46FEF">
          <w:rPr>
            <w:noProof/>
            <w:webHidden/>
          </w:rPr>
          <w:fldChar w:fldCharType="separate"/>
        </w:r>
        <w:r w:rsidR="00CB5B12">
          <w:rPr>
            <w:noProof/>
            <w:webHidden/>
          </w:rPr>
          <w:t>76</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82" w:history="1">
        <w:r w:rsidRPr="00B46FEF">
          <w:rPr>
            <w:rStyle w:val="Hyperlink"/>
            <w:noProof/>
            <w:lang w:val="es-ES_tradnl"/>
          </w:rPr>
          <w:t>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Relaciones de protección y umbrales de sobrecarga para una señal RDSI-T de 6 MHz interferida por una estación de base o una señal de equipo de usuario LTE</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_Toc515627982 \h </w:instrText>
        </w:r>
        <w:r w:rsidRPr="00B46FEF">
          <w:rPr>
            <w:noProof/>
            <w:webHidden/>
          </w:rPr>
        </w:r>
        <w:r w:rsidRPr="00B46FEF">
          <w:rPr>
            <w:noProof/>
            <w:webHidden/>
          </w:rPr>
          <w:fldChar w:fldCharType="separate"/>
        </w:r>
        <w:r w:rsidR="00CB5B12">
          <w:rPr>
            <w:noProof/>
            <w:webHidden/>
          </w:rPr>
          <w:t>77</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83" w:history="1">
        <w:r w:rsidRPr="00B46FEF">
          <w:rPr>
            <w:rStyle w:val="Hyperlink"/>
            <w:noProof/>
            <w:lang w:val="es-ES_tradnl"/>
          </w:rPr>
          <w:t>5</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Mínimas intensidades de campo para la televisión digital terrenal RDSI</w:t>
        </w:r>
        <w:r w:rsidRPr="00B46FEF">
          <w:rPr>
            <w:rStyle w:val="Hyperlink"/>
            <w:noProof/>
            <w:lang w:val="es-ES_tradnl"/>
          </w:rPr>
          <w:noBreakHyphen/>
          <w:t>T</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_Toc515627983 \h </w:instrText>
        </w:r>
        <w:r w:rsidRPr="00B46FEF">
          <w:rPr>
            <w:noProof/>
            <w:webHidden/>
          </w:rPr>
        </w:r>
        <w:r w:rsidRPr="00B46FEF">
          <w:rPr>
            <w:noProof/>
            <w:webHidden/>
          </w:rPr>
          <w:fldChar w:fldCharType="separate"/>
        </w:r>
        <w:r w:rsidR="00CB5B12">
          <w:rPr>
            <w:noProof/>
            <w:webHidden/>
          </w:rPr>
          <w:t>78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84" w:history="1">
        <w:r w:rsidRPr="00B46FEF">
          <w:rPr>
            <w:rStyle w:val="Hyperlink"/>
            <w:noProof/>
            <w:lang w:val="es-ES_tradnl"/>
          </w:rPr>
          <w:t>6</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Mínimo valor mediano de la intensidad de campo para la recepción peatonal de bolsillo en interiores, peatonal en exteriores y RDSI-T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_Toc515627984 \h </w:instrText>
        </w:r>
        <w:r w:rsidRPr="00B46FEF">
          <w:rPr>
            <w:noProof/>
            <w:webHidden/>
          </w:rPr>
        </w:r>
        <w:r w:rsidRPr="00B46FEF">
          <w:rPr>
            <w:noProof/>
            <w:webHidden/>
          </w:rPr>
          <w:fldChar w:fldCharType="separate"/>
        </w:r>
        <w:r w:rsidR="00CB5B12">
          <w:rPr>
            <w:noProof/>
            <w:webHidden/>
          </w:rPr>
          <w:t>78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5" w:history="1">
        <w:r w:rsidRPr="00B46FEF">
          <w:rPr>
            <w:rStyle w:val="Hyperlink"/>
            <w:noProof/>
            <w:lang w:val="es-ES_tradnl"/>
          </w:rPr>
          <w:t>6.1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Modelos de canal para la recepción peatonal de bolsillo en interiores y en exteriores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_Toc515627985 \h </w:instrText>
        </w:r>
        <w:r w:rsidRPr="00B46FEF">
          <w:rPr>
            <w:noProof/>
            <w:webHidden/>
          </w:rPr>
        </w:r>
        <w:r w:rsidRPr="00B46FEF">
          <w:rPr>
            <w:noProof/>
            <w:webHidden/>
          </w:rPr>
          <w:fldChar w:fldCharType="separate"/>
        </w:r>
        <w:r w:rsidR="00CB5B12">
          <w:rPr>
            <w:noProof/>
            <w:webHidden/>
          </w:rPr>
          <w:t>78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6" w:history="1">
        <w:r w:rsidRPr="00B46FEF">
          <w:rPr>
            <w:rStyle w:val="Hyperlink"/>
            <w:noProof/>
            <w:lang w:val="es-ES_tradnl"/>
          </w:rPr>
          <w:t>6.2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Modelo de canal para recepción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_Toc515627986 \h </w:instrText>
        </w:r>
        <w:r w:rsidRPr="00B46FEF">
          <w:rPr>
            <w:noProof/>
            <w:webHidden/>
          </w:rPr>
        </w:r>
        <w:r w:rsidRPr="00B46FEF">
          <w:rPr>
            <w:noProof/>
            <w:webHidden/>
          </w:rPr>
          <w:fldChar w:fldCharType="separate"/>
        </w:r>
        <w:r w:rsidR="00CB5B12">
          <w:rPr>
            <w:noProof/>
            <w:webHidden/>
          </w:rPr>
          <w:t>79</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7" w:history="1">
        <w:r w:rsidRPr="00B46FEF">
          <w:rPr>
            <w:rStyle w:val="Hyperlink"/>
            <w:noProof/>
            <w:lang w:val="es-ES_tradnl"/>
          </w:rPr>
          <w:t>6.3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Relación </w:t>
        </w:r>
        <w:r w:rsidRPr="00B46FEF">
          <w:rPr>
            <w:rStyle w:val="Hyperlink"/>
            <w:i/>
            <w:iCs/>
            <w:noProof/>
            <w:lang w:val="es-ES_tradnl"/>
          </w:rPr>
          <w:t>C</w:t>
        </w:r>
        <w:r w:rsidRPr="00B46FEF">
          <w:rPr>
            <w:rStyle w:val="Hyperlink"/>
            <w:noProof/>
            <w:lang w:val="es-ES_tradnl"/>
          </w:rPr>
          <w:t>/</w:t>
        </w:r>
        <w:r w:rsidRPr="00B46FEF">
          <w:rPr>
            <w:rStyle w:val="Hyperlink"/>
            <w:i/>
            <w:iCs/>
            <w:noProof/>
            <w:lang w:val="es-ES_tradnl"/>
          </w:rPr>
          <w:t>N</w:t>
        </w:r>
        <w:r w:rsidRPr="00B46FEF">
          <w:rPr>
            <w:rStyle w:val="Hyperlink"/>
            <w:noProof/>
            <w:lang w:val="es-ES_tradnl"/>
          </w:rPr>
          <w:t xml:space="preserve"> media necesaria para la recepción de bolsillo en interiores y en exteriores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_Toc515627987 \h </w:instrText>
        </w:r>
        <w:r w:rsidRPr="00B46FEF">
          <w:rPr>
            <w:noProof/>
            <w:webHidden/>
          </w:rPr>
        </w:r>
        <w:r w:rsidRPr="00B46FEF">
          <w:rPr>
            <w:noProof/>
            <w:webHidden/>
          </w:rPr>
          <w:fldChar w:fldCharType="separate"/>
        </w:r>
        <w:r w:rsidR="00CB5B12">
          <w:rPr>
            <w:noProof/>
            <w:webHidden/>
          </w:rPr>
          <w:t>79</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8" w:history="1">
        <w:r w:rsidRPr="00B46FEF">
          <w:rPr>
            <w:rStyle w:val="Hyperlink"/>
            <w:noProof/>
            <w:snapToGrid w:val="0"/>
            <w:lang w:val="es-ES_tradnl" w:eastAsia="ja-JP"/>
          </w:rPr>
          <w:t>6</w:t>
        </w:r>
        <w:r w:rsidRPr="00B46FEF">
          <w:rPr>
            <w:rStyle w:val="Hyperlink"/>
            <w:noProof/>
            <w:snapToGrid w:val="0"/>
            <w:lang w:val="es-ES_tradnl" w:eastAsia="fr-FR"/>
          </w:rPr>
          <w:t>.4</w:t>
        </w:r>
        <w:r w:rsidRPr="00B46FEF">
          <w:rPr>
            <w:rFonts w:asciiTheme="minorHAnsi" w:eastAsiaTheme="minorEastAsia" w:hAnsiTheme="minorHAnsi" w:cstheme="minorBidi"/>
            <w:noProof/>
            <w:sz w:val="22"/>
            <w:szCs w:val="22"/>
            <w:lang w:val="en-GB" w:eastAsia="zh-CN"/>
          </w:rPr>
          <w:tab/>
        </w:r>
        <w:r w:rsidRPr="00B46FEF">
          <w:rPr>
            <w:rStyle w:val="Hyperlink"/>
            <w:noProof/>
            <w:snapToGrid w:val="0"/>
            <w:lang w:val="es-ES_tradnl" w:eastAsia="fr-FR"/>
          </w:rPr>
          <w:t xml:space="preserve">Relación </w:t>
        </w:r>
        <w:r w:rsidRPr="00B46FEF">
          <w:rPr>
            <w:rStyle w:val="Hyperlink"/>
            <w:i/>
            <w:iCs/>
            <w:noProof/>
            <w:lang w:val="es-ES_tradnl"/>
          </w:rPr>
          <w:t>C</w:t>
        </w:r>
        <w:r w:rsidRPr="00B46FEF">
          <w:rPr>
            <w:rStyle w:val="Hyperlink"/>
            <w:noProof/>
            <w:lang w:val="es-ES_tradnl"/>
          </w:rPr>
          <w:t>/</w:t>
        </w:r>
        <w:r w:rsidRPr="00B46FEF">
          <w:rPr>
            <w:rStyle w:val="Hyperlink"/>
            <w:i/>
            <w:iCs/>
            <w:noProof/>
            <w:lang w:val="es-ES_tradnl"/>
          </w:rPr>
          <w:t>N</w:t>
        </w:r>
        <w:r w:rsidRPr="00B46FEF">
          <w:rPr>
            <w:rStyle w:val="Hyperlink"/>
            <w:noProof/>
            <w:lang w:val="es-ES_tradnl"/>
          </w:rPr>
          <w:t xml:space="preserve"> media necesaria para la recepción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_Toc515627988 \h </w:instrText>
        </w:r>
        <w:r w:rsidRPr="00B46FEF">
          <w:rPr>
            <w:noProof/>
            <w:webHidden/>
          </w:rPr>
        </w:r>
        <w:r w:rsidRPr="00B46FEF">
          <w:rPr>
            <w:noProof/>
            <w:webHidden/>
          </w:rPr>
          <w:fldChar w:fldCharType="separate"/>
        </w:r>
        <w:r w:rsidR="00CB5B12">
          <w:rPr>
            <w:noProof/>
            <w:webHidden/>
          </w:rPr>
          <w:t>80</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89" w:history="1">
        <w:r w:rsidRPr="00B46FEF">
          <w:rPr>
            <w:rStyle w:val="Hyperlink"/>
            <w:noProof/>
            <w:lang w:val="es-ES_tradnl" w:eastAsia="ja-JP"/>
          </w:rPr>
          <w:t>6</w:t>
        </w:r>
        <w:r w:rsidRPr="00B46FEF">
          <w:rPr>
            <w:rStyle w:val="Hyperlink"/>
            <w:noProof/>
            <w:lang w:val="es-ES_tradnl"/>
          </w:rPr>
          <w:t>.5</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Factor de ruido del receptor</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_Toc515627989 \h </w:instrText>
        </w:r>
        <w:r w:rsidRPr="00B46FEF">
          <w:rPr>
            <w:noProof/>
            <w:webHidden/>
          </w:rPr>
        </w:r>
        <w:r w:rsidRPr="00B46FEF">
          <w:rPr>
            <w:noProof/>
            <w:webHidden/>
          </w:rPr>
          <w:fldChar w:fldCharType="separate"/>
        </w:r>
        <w:r w:rsidR="00CB5B12">
          <w:rPr>
            <w:noProof/>
            <w:webHidden/>
          </w:rPr>
          <w:t>81</w:t>
        </w:r>
        <w:r w:rsidRPr="00B46FEF">
          <w:rPr>
            <w:noProof/>
            <w:webHidden/>
          </w:rPr>
          <w:fldChar w:fldCharType="end"/>
        </w:r>
      </w:hyperlink>
    </w:p>
    <w:p w:rsidR="00DE59BA" w:rsidRPr="00B46FEF" w:rsidRDefault="00DE59BA" w:rsidP="00391505">
      <w:pPr>
        <w:pStyle w:val="TOC1"/>
        <w:rPr>
          <w:rFonts w:asciiTheme="minorHAnsi" w:eastAsiaTheme="minorEastAsia" w:hAnsiTheme="minorHAnsi" w:cstheme="minorBidi"/>
          <w:noProof/>
          <w:sz w:val="22"/>
          <w:szCs w:val="22"/>
          <w:lang w:val="en-GB" w:eastAsia="zh-CN"/>
        </w:rPr>
      </w:pPr>
      <w:hyperlink w:anchor="_Toc515627990" w:history="1">
        <w:r w:rsidRPr="00B46FEF">
          <w:rPr>
            <w:rStyle w:val="Hyperlink"/>
            <w:noProof/>
            <w:lang w:val="es-ES_tradnl"/>
          </w:rPr>
          <w:t xml:space="preserve">Adjunto 1 al Anexo </w:t>
        </w:r>
        <w:r w:rsidRPr="00DC6FC9">
          <w:rPr>
            <w:rStyle w:val="Hyperlink"/>
            <w:noProof/>
            <w:lang w:val="es-ES_tradnl"/>
          </w:rPr>
          <w:t>3 – Cál</w:t>
        </w:r>
        <w:r w:rsidRPr="00B46FEF">
          <w:rPr>
            <w:rStyle w:val="Hyperlink"/>
            <w:noProof/>
            <w:lang w:val="es-ES_tradnl"/>
          </w:rPr>
          <w:t>culo de la mínima intensidad de campo y del mínimo valor mediano de la intensidad de campo equivalente</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_Toc515627990 \h </w:instrText>
        </w:r>
        <w:r w:rsidRPr="00B46FEF">
          <w:rPr>
            <w:noProof/>
            <w:webHidden/>
          </w:rPr>
        </w:r>
        <w:r w:rsidRPr="00B46FEF">
          <w:rPr>
            <w:noProof/>
            <w:webHidden/>
          </w:rPr>
          <w:fldChar w:fldCharType="separate"/>
        </w:r>
        <w:r w:rsidR="00CB5B12">
          <w:rPr>
            <w:noProof/>
            <w:webHidden/>
          </w:rPr>
          <w:t>82</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91" w:history="1">
        <w:r w:rsidRPr="00B46FEF">
          <w:rPr>
            <w:rStyle w:val="Hyperlink"/>
            <w:noProof/>
            <w:lang w:val="es-ES_tradnl"/>
          </w:rPr>
          <w:t xml:space="preserve">Anexo </w:t>
        </w:r>
        <w:r w:rsidRPr="00DC6FC9">
          <w:rPr>
            <w:rStyle w:val="Hyperlink"/>
            <w:noProof/>
            <w:lang w:val="es-ES_tradnl"/>
          </w:rPr>
          <w:t>4 – C</w:t>
        </w:r>
        <w:r w:rsidRPr="00B46FEF">
          <w:rPr>
            <w:rStyle w:val="Hyperlink"/>
            <w:noProof/>
            <w:lang w:val="es-ES_tradnl"/>
          </w:rPr>
          <w:t>riterios de planificación para los sistemas de televisión digital DTMB en las bandas de ondas métricas/decimétricas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_Toc515627991 \h </w:instrText>
        </w:r>
        <w:r w:rsidRPr="00B46FEF">
          <w:rPr>
            <w:noProof/>
            <w:webHidden/>
          </w:rPr>
        </w:r>
        <w:r w:rsidRPr="00B46FEF">
          <w:rPr>
            <w:noProof/>
            <w:webHidden/>
          </w:rPr>
          <w:fldChar w:fldCharType="separate"/>
        </w:r>
        <w:r w:rsidR="00CB5B12">
          <w:rPr>
            <w:noProof/>
            <w:webHidden/>
          </w:rPr>
          <w:t>83</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92" w:history="1">
        <w:r w:rsidRPr="00B46FEF">
          <w:rPr>
            <w:rStyle w:val="Hyperlink"/>
            <w:noProof/>
            <w:lang w:val="es-ES_tradnl" w:eastAsia="zh-CN"/>
          </w:rPr>
          <w:t>1</w:t>
        </w:r>
        <w:r w:rsidRPr="00B46FEF">
          <w:rPr>
            <w:rFonts w:asciiTheme="minorHAnsi" w:eastAsiaTheme="minorEastAsia" w:hAnsiTheme="minorHAnsi" w:cstheme="minorBidi"/>
            <w:noProof/>
            <w:sz w:val="22"/>
            <w:szCs w:val="22"/>
            <w:lang w:val="en-GB" w:eastAsia="zh-CN"/>
          </w:rPr>
          <w:tab/>
        </w:r>
        <w:r w:rsidRPr="008A7883">
          <w:rPr>
            <w:rStyle w:val="Hyperlink"/>
            <w:noProof/>
            <w:spacing w:val="-8"/>
            <w:lang w:val="es-ES_tradnl" w:eastAsia="zh-CN"/>
          </w:rPr>
          <w:t>Relaciones de protección para las señales de televisión digital terrenal deseadas DMTB</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_Toc515627992 \h </w:instrText>
        </w:r>
        <w:r w:rsidRPr="00B46FEF">
          <w:rPr>
            <w:noProof/>
            <w:webHidden/>
          </w:rPr>
        </w:r>
        <w:r w:rsidRPr="00B46FEF">
          <w:rPr>
            <w:noProof/>
            <w:webHidden/>
          </w:rPr>
          <w:fldChar w:fldCharType="separate"/>
        </w:r>
        <w:r w:rsidR="00CB5B12">
          <w:rPr>
            <w:noProof/>
            <w:webHidden/>
          </w:rPr>
          <w:t>83</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93" w:history="1">
        <w:r w:rsidRPr="00B46FEF">
          <w:rPr>
            <w:rStyle w:val="Hyperlink"/>
            <w:noProof/>
            <w:lang w:val="es-ES_tradnl" w:eastAsia="zh-CN"/>
          </w:rPr>
          <w:t>1.1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Protección de una señal DTMB interferida por una señal DTMB</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_Toc515627993 \h </w:instrText>
        </w:r>
        <w:r w:rsidRPr="00B46FEF">
          <w:rPr>
            <w:noProof/>
            <w:webHidden/>
          </w:rPr>
        </w:r>
        <w:r w:rsidRPr="00B46FEF">
          <w:rPr>
            <w:noProof/>
            <w:webHidden/>
          </w:rPr>
          <w:fldChar w:fldCharType="separate"/>
        </w:r>
        <w:r w:rsidR="00CB5B12">
          <w:rPr>
            <w:noProof/>
            <w:webHidden/>
          </w:rPr>
          <w:t>84</w:t>
        </w:r>
        <w:r w:rsidRPr="00B46FEF">
          <w:rPr>
            <w:noProof/>
            <w:webHidden/>
          </w:rPr>
          <w:fldChar w:fldCharType="end"/>
        </w:r>
      </w:hyperlink>
    </w:p>
    <w:p w:rsidR="008A7883" w:rsidRDefault="008A7883" w:rsidP="008A7883">
      <w:pPr>
        <w:pStyle w:val="toc0"/>
        <w:jc w:val="right"/>
        <w:rPr>
          <w:noProof/>
        </w:rPr>
      </w:pPr>
      <w:r w:rsidRPr="00B46FEF">
        <w:rPr>
          <w:lang w:val="es-ES_tradnl"/>
        </w:rPr>
        <w:lastRenderedPageBreak/>
        <w:t>Página</w:t>
      </w:r>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94" w:history="1">
        <w:r w:rsidRPr="00B46FEF">
          <w:rPr>
            <w:rStyle w:val="Hyperlink"/>
            <w:noProof/>
            <w:lang w:val="es-ES_tradnl" w:eastAsia="zh-CN"/>
          </w:rPr>
          <w:t>1.2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Protección de una señal DTMB interferida por la televisión analógica terrenal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_Toc515627994 \h </w:instrText>
        </w:r>
        <w:r w:rsidRPr="00B46FEF">
          <w:rPr>
            <w:noProof/>
            <w:webHidden/>
          </w:rPr>
        </w:r>
        <w:r w:rsidRPr="00B46FEF">
          <w:rPr>
            <w:noProof/>
            <w:webHidden/>
          </w:rPr>
          <w:fldChar w:fldCharType="separate"/>
        </w:r>
        <w:r w:rsidR="00CB5B12">
          <w:rPr>
            <w:noProof/>
            <w:webHidden/>
          </w:rPr>
          <w:t>87</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95" w:history="1">
        <w:r w:rsidRPr="00B46FEF">
          <w:rPr>
            <w:rStyle w:val="Hyperlink"/>
            <w:noProof/>
            <w:lang w:val="es-ES_tradnl" w:eastAsia="zh-CN"/>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Relaciones de protección para las señales de televisión analógica terrenal deseadas interferidas por señales DTMB de 8 MHz, 7 MHz y 6 MHz no deseadas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_Toc515627995 \h </w:instrText>
        </w:r>
        <w:r w:rsidRPr="00B46FEF">
          <w:rPr>
            <w:noProof/>
            <w:webHidden/>
          </w:rPr>
        </w:r>
        <w:r w:rsidRPr="00B46FEF">
          <w:rPr>
            <w:noProof/>
            <w:webHidden/>
          </w:rPr>
          <w:fldChar w:fldCharType="separate"/>
        </w:r>
        <w:r w:rsidR="00CB5B12">
          <w:rPr>
            <w:noProof/>
            <w:webHidden/>
          </w:rPr>
          <w:t>92</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96" w:history="1">
        <w:r w:rsidRPr="00B46FEF">
          <w:rPr>
            <w:rStyle w:val="Hyperlink"/>
            <w:noProof/>
            <w:lang w:val="es-ES_tradnl" w:eastAsia="zh-CN"/>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Protección de las señales de imagen deseadas interferidas por una señal DTMB de 8 MHz, 7 MHz y 6 MHz</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_Toc515627996 \h </w:instrText>
        </w:r>
        <w:r w:rsidRPr="00B46FEF">
          <w:rPr>
            <w:noProof/>
            <w:webHidden/>
          </w:rPr>
        </w:r>
        <w:r w:rsidRPr="00B46FEF">
          <w:rPr>
            <w:noProof/>
            <w:webHidden/>
          </w:rPr>
          <w:fldChar w:fldCharType="separate"/>
        </w:r>
        <w:r w:rsidR="00CB5B12">
          <w:rPr>
            <w:noProof/>
            <w:webHidden/>
          </w:rPr>
          <w:t>92</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97" w:history="1">
        <w:r w:rsidRPr="00B46FEF">
          <w:rPr>
            <w:rStyle w:val="Hyperlink"/>
            <w:noProof/>
            <w:lang w:val="es-ES_tradnl" w:eastAsia="zh-CN"/>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Mínimas intensidades de campo para la recepción fija DTMB</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_Toc515627997 \h </w:instrText>
        </w:r>
        <w:r w:rsidRPr="00B46FEF">
          <w:rPr>
            <w:noProof/>
            <w:webHidden/>
          </w:rPr>
        </w:r>
        <w:r w:rsidRPr="00B46FEF">
          <w:rPr>
            <w:noProof/>
            <w:webHidden/>
          </w:rPr>
          <w:fldChar w:fldCharType="separate"/>
        </w:r>
        <w:r w:rsidR="00CB5B12">
          <w:rPr>
            <w:noProof/>
            <w:webHidden/>
          </w:rPr>
          <w:t>97</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7998" w:history="1">
        <w:r w:rsidRPr="00B46FEF">
          <w:rPr>
            <w:rStyle w:val="Hyperlink"/>
            <w:noProof/>
            <w:lang w:val="es-ES_tradnl" w:eastAsia="zh-CN"/>
          </w:rPr>
          <w:t>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 xml:space="preserve">Mínimo valor mediano de la intensidad de campo para la recepción DTMB </w:t>
        </w:r>
        <w:r w:rsidRPr="00B46FEF">
          <w:rPr>
            <w:rStyle w:val="Hyperlink"/>
            <w:noProof/>
            <w:lang w:val="es-ES_tradnl"/>
          </w:rPr>
          <w:t>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_Toc515627998 \h </w:instrText>
        </w:r>
        <w:r w:rsidRPr="00B46FEF">
          <w:rPr>
            <w:noProof/>
            <w:webHidden/>
          </w:rPr>
        </w:r>
        <w:r w:rsidRPr="00B46FEF">
          <w:rPr>
            <w:noProof/>
            <w:webHidden/>
          </w:rPr>
          <w:fldChar w:fldCharType="separate"/>
        </w:r>
        <w:r w:rsidR="00CB5B12">
          <w:rPr>
            <w:noProof/>
            <w:webHidden/>
          </w:rPr>
          <w:t>98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7999" w:history="1">
        <w:r w:rsidRPr="00B46FEF">
          <w:rPr>
            <w:rStyle w:val="Hyperlink"/>
            <w:noProof/>
            <w:lang w:val="es-ES_tradnl" w:eastAsia="zh-CN"/>
          </w:rPr>
          <w:t>4.1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 xml:space="preserve">Valor medio necesario de </w:t>
        </w:r>
        <w:r w:rsidRPr="00B46FEF">
          <w:rPr>
            <w:rStyle w:val="Hyperlink"/>
            <w:i/>
            <w:iCs/>
            <w:noProof/>
            <w:lang w:val="es-ES_tradnl" w:eastAsia="zh-CN"/>
          </w:rPr>
          <w:t>C</w:t>
        </w:r>
        <w:r w:rsidRPr="00B46FEF">
          <w:rPr>
            <w:rStyle w:val="Hyperlink"/>
            <w:noProof/>
            <w:lang w:val="es-ES_tradnl" w:eastAsia="zh-CN"/>
          </w:rPr>
          <w:t>/</w:t>
        </w:r>
        <w:r w:rsidRPr="00B46FEF">
          <w:rPr>
            <w:rStyle w:val="Hyperlink"/>
            <w:i/>
            <w:iCs/>
            <w:noProof/>
            <w:lang w:val="es-ES_tradnl" w:eastAsia="zh-CN"/>
          </w:rPr>
          <w:t>N</w:t>
        </w:r>
        <w:r w:rsidRPr="00B46FEF">
          <w:rPr>
            <w:rStyle w:val="Hyperlink"/>
            <w:noProof/>
            <w:lang w:val="es-ES_tradnl" w:eastAsia="zh-CN"/>
          </w:rPr>
          <w:t xml:space="preserve"> para la recepción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_Toc515627999 \h </w:instrText>
        </w:r>
        <w:r w:rsidRPr="00B46FEF">
          <w:rPr>
            <w:noProof/>
            <w:webHidden/>
          </w:rPr>
        </w:r>
        <w:r w:rsidRPr="00B46FEF">
          <w:rPr>
            <w:noProof/>
            <w:webHidden/>
          </w:rPr>
          <w:fldChar w:fldCharType="separate"/>
        </w:r>
        <w:r w:rsidR="00CB5B12">
          <w:rPr>
            <w:noProof/>
            <w:webHidden/>
          </w:rPr>
          <w:t>99</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00" w:history="1">
        <w:r w:rsidRPr="00B46FEF">
          <w:rPr>
            <w:rStyle w:val="Hyperlink"/>
            <w:noProof/>
            <w:lang w:val="es-ES_tradnl" w:eastAsia="zh-CN"/>
          </w:rPr>
          <w:t>4.2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Favor de ruido del receptor</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_Toc515628000 \h </w:instrText>
        </w:r>
        <w:r w:rsidRPr="00B46FEF">
          <w:rPr>
            <w:noProof/>
            <w:webHidden/>
          </w:rPr>
        </w:r>
        <w:r w:rsidRPr="00B46FEF">
          <w:rPr>
            <w:noProof/>
            <w:webHidden/>
          </w:rPr>
          <w:fldChar w:fldCharType="separate"/>
        </w:r>
        <w:r w:rsidR="00CB5B12">
          <w:rPr>
            <w:noProof/>
            <w:webHidden/>
          </w:rPr>
          <w:t>101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01" w:history="1">
        <w:r w:rsidRPr="00B46FEF">
          <w:rPr>
            <w:rStyle w:val="Hyperlink"/>
            <w:noProof/>
            <w:lang w:val="es-ES_tradnl"/>
          </w:rPr>
          <w:t xml:space="preserve">Adjunto 1 al Anexo </w:t>
        </w:r>
        <w:r w:rsidRPr="00DC6FC9">
          <w:rPr>
            <w:rStyle w:val="Hyperlink"/>
            <w:noProof/>
            <w:lang w:val="es-ES_tradnl"/>
          </w:rPr>
          <w:t>4 – C</w:t>
        </w:r>
        <w:r w:rsidRPr="00B46FEF">
          <w:rPr>
            <w:rStyle w:val="Hyperlink"/>
            <w:noProof/>
            <w:lang w:val="es-ES_tradnl"/>
          </w:rPr>
          <w:t>álculo de la mínima intensidad de campo y del mínimo valor mediano de la intensidad de campo equivalente</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_Toc515628001 \h </w:instrText>
        </w:r>
        <w:r w:rsidRPr="00B46FEF">
          <w:rPr>
            <w:noProof/>
            <w:webHidden/>
          </w:rPr>
        </w:r>
        <w:r w:rsidRPr="00B46FEF">
          <w:rPr>
            <w:noProof/>
            <w:webHidden/>
          </w:rPr>
          <w:fldChar w:fldCharType="separate"/>
        </w:r>
        <w:r w:rsidR="00CB5B12">
          <w:rPr>
            <w:noProof/>
            <w:webHidden/>
          </w:rPr>
          <w:t>101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02" w:history="1">
        <w:r w:rsidRPr="00B46FEF">
          <w:rPr>
            <w:rStyle w:val="Hyperlink"/>
            <w:noProof/>
            <w:lang w:val="es-ES_tradnl"/>
          </w:rPr>
          <w:t xml:space="preserve">Anexo </w:t>
        </w:r>
        <w:r w:rsidRPr="00DC6FC9">
          <w:rPr>
            <w:rStyle w:val="Hyperlink"/>
            <w:noProof/>
            <w:lang w:val="es-ES_tradnl" w:eastAsia="zh-CN"/>
          </w:rPr>
          <w:t xml:space="preserve">5 – </w:t>
        </w:r>
        <w:r w:rsidRPr="00DC6FC9">
          <w:rPr>
            <w:rStyle w:val="Hyperlink"/>
            <w:noProof/>
            <w:lang w:val="es-ES_tradnl"/>
          </w:rPr>
          <w:t>Crite</w:t>
        </w:r>
        <w:r w:rsidRPr="00B46FEF">
          <w:rPr>
            <w:rStyle w:val="Hyperlink"/>
            <w:noProof/>
            <w:lang w:val="es-ES_tradnl"/>
          </w:rPr>
          <w:t>rios de planificación para los sistemas de televisión digital DTMB-A en las bandas de ondas métricas/decimétricas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_Toc515628002 \h </w:instrText>
        </w:r>
        <w:r w:rsidRPr="00B46FEF">
          <w:rPr>
            <w:noProof/>
            <w:webHidden/>
          </w:rPr>
        </w:r>
        <w:r w:rsidRPr="00B46FEF">
          <w:rPr>
            <w:noProof/>
            <w:webHidden/>
          </w:rPr>
          <w:fldChar w:fldCharType="separate"/>
        </w:r>
        <w:r w:rsidR="00CB5B12">
          <w:rPr>
            <w:noProof/>
            <w:webHidden/>
          </w:rPr>
          <w:t>102</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03" w:history="1">
        <w:r w:rsidRPr="00B46FEF">
          <w:rPr>
            <w:rStyle w:val="Hyperlink"/>
            <w:noProof/>
            <w:lang w:val="es-ES_tradnl" w:eastAsia="zh-CN"/>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Relaciones de protección para las señales de televisión digital terrenal deseadas DMTB</w:t>
        </w:r>
        <w:r w:rsidRPr="00B46FEF">
          <w:rPr>
            <w:rStyle w:val="Hyperlink"/>
            <w:noProof/>
            <w:lang w:val="es-ES_tradnl" w:eastAsia="zh-CN"/>
          </w:rPr>
          <w:noBreakHyphen/>
          <w:t>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_Toc515628003 \h </w:instrText>
        </w:r>
        <w:r w:rsidRPr="00B46FEF">
          <w:rPr>
            <w:noProof/>
            <w:webHidden/>
          </w:rPr>
        </w:r>
        <w:r w:rsidRPr="00B46FEF">
          <w:rPr>
            <w:noProof/>
            <w:webHidden/>
          </w:rPr>
          <w:fldChar w:fldCharType="separate"/>
        </w:r>
        <w:r w:rsidR="00CB5B12">
          <w:rPr>
            <w:noProof/>
            <w:webHidden/>
          </w:rPr>
          <w:t>102</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04" w:history="1">
        <w:r w:rsidRPr="00B46FEF">
          <w:rPr>
            <w:rStyle w:val="Hyperlink"/>
            <w:noProof/>
            <w:lang w:val="es-ES_tradnl" w:eastAsia="zh-CN"/>
          </w:rPr>
          <w:t>1.1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Protección de una señal DTMB-A interferida por una señal DTMB-A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_Toc515628004 \h </w:instrText>
        </w:r>
        <w:r w:rsidRPr="00B46FEF">
          <w:rPr>
            <w:noProof/>
            <w:webHidden/>
          </w:rPr>
        </w:r>
        <w:r w:rsidRPr="00B46FEF">
          <w:rPr>
            <w:noProof/>
            <w:webHidden/>
          </w:rPr>
          <w:fldChar w:fldCharType="separate"/>
        </w:r>
        <w:r w:rsidR="00CB5B12">
          <w:rPr>
            <w:noProof/>
            <w:webHidden/>
          </w:rPr>
          <w:t>102</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05" w:history="1">
        <w:r w:rsidRPr="00B46FEF">
          <w:rPr>
            <w:rStyle w:val="Hyperlink"/>
            <w:noProof/>
            <w:lang w:val="es-ES_tradnl" w:eastAsia="zh-CN"/>
          </w:rPr>
          <w:t>1.2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Protección de una señal DTMB-A interferida por la televisión analógica terrenal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_Toc515628005 \h </w:instrText>
        </w:r>
        <w:r w:rsidRPr="00B46FEF">
          <w:rPr>
            <w:noProof/>
            <w:webHidden/>
          </w:rPr>
        </w:r>
        <w:r w:rsidRPr="00B46FEF">
          <w:rPr>
            <w:noProof/>
            <w:webHidden/>
          </w:rPr>
          <w:fldChar w:fldCharType="separate"/>
        </w:r>
        <w:r w:rsidR="00CB5B12">
          <w:rPr>
            <w:noProof/>
            <w:webHidden/>
          </w:rPr>
          <w:t>104</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06" w:history="1">
        <w:r w:rsidRPr="00B46FEF">
          <w:rPr>
            <w:rStyle w:val="Hyperlink"/>
            <w:noProof/>
            <w:lang w:val="es-ES_tradnl" w:eastAsia="zh-CN"/>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Relaciones de protección para las señales de televisión analógica terrenal deseadas interferidas por señales DTMB-A de 8 MHz no deseadas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_Toc515628006 \h </w:instrText>
        </w:r>
        <w:r w:rsidRPr="00B46FEF">
          <w:rPr>
            <w:noProof/>
            <w:webHidden/>
          </w:rPr>
        </w:r>
        <w:r w:rsidRPr="00B46FEF">
          <w:rPr>
            <w:noProof/>
            <w:webHidden/>
          </w:rPr>
          <w:fldChar w:fldCharType="separate"/>
        </w:r>
        <w:r w:rsidR="00CB5B12">
          <w:rPr>
            <w:noProof/>
            <w:webHidden/>
          </w:rPr>
          <w:t>105</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07" w:history="1">
        <w:r w:rsidRPr="00B46FEF">
          <w:rPr>
            <w:rStyle w:val="Hyperlink"/>
            <w:noProof/>
            <w:lang w:val="es-ES_tradnl" w:eastAsia="zh-CN"/>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Protección de las señales de imagen deseadas interferidas por una señal DTMB-A de 8 MHz</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_Toc515628007 \h </w:instrText>
        </w:r>
        <w:r w:rsidRPr="00B46FEF">
          <w:rPr>
            <w:noProof/>
            <w:webHidden/>
          </w:rPr>
        </w:r>
        <w:r w:rsidRPr="00B46FEF">
          <w:rPr>
            <w:noProof/>
            <w:webHidden/>
          </w:rPr>
          <w:fldChar w:fldCharType="separate"/>
        </w:r>
        <w:r w:rsidR="00CB5B12">
          <w:rPr>
            <w:noProof/>
            <w:webHidden/>
          </w:rPr>
          <w:t>106</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08" w:history="1">
        <w:r w:rsidRPr="00B46FEF">
          <w:rPr>
            <w:rStyle w:val="Hyperlink"/>
            <w:noProof/>
            <w:lang w:val="es-ES_tradnl" w:eastAsia="zh-CN"/>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Mínimas intensidades de campo para la recepción fija DTMB-</w:t>
        </w:r>
        <w:r w:rsidRPr="00B46FEF">
          <w:rPr>
            <w:rStyle w:val="Hyperlink"/>
            <w:noProof/>
            <w:lang w:val="es-ES_tradnl"/>
          </w:rPr>
          <w:t>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_Toc515628008 \h </w:instrText>
        </w:r>
        <w:r w:rsidRPr="00B46FEF">
          <w:rPr>
            <w:noProof/>
            <w:webHidden/>
          </w:rPr>
        </w:r>
        <w:r w:rsidRPr="00B46FEF">
          <w:rPr>
            <w:noProof/>
            <w:webHidden/>
          </w:rPr>
          <w:fldChar w:fldCharType="separate"/>
        </w:r>
        <w:r w:rsidR="00CB5B12">
          <w:rPr>
            <w:noProof/>
            <w:webHidden/>
          </w:rPr>
          <w:t>108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09" w:history="1">
        <w:r w:rsidRPr="00B46FEF">
          <w:rPr>
            <w:rStyle w:val="Hyperlink"/>
            <w:noProof/>
            <w:lang w:val="es-ES_tradnl" w:eastAsia="zh-CN"/>
          </w:rPr>
          <w:t>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 xml:space="preserve">Mínimo valor mediano de la intensidad de campo para la recepción DTMB-A </w:t>
        </w:r>
        <w:r w:rsidRPr="00B46FEF">
          <w:rPr>
            <w:rStyle w:val="Hyperlink"/>
            <w:noProof/>
            <w:lang w:val="es-ES_tradnl"/>
          </w:rPr>
          <w:t>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_Toc515628009 \h </w:instrText>
        </w:r>
        <w:r w:rsidRPr="00B46FEF">
          <w:rPr>
            <w:noProof/>
            <w:webHidden/>
          </w:rPr>
        </w:r>
        <w:r w:rsidRPr="00B46FEF">
          <w:rPr>
            <w:noProof/>
            <w:webHidden/>
          </w:rPr>
          <w:fldChar w:fldCharType="separate"/>
        </w:r>
        <w:r w:rsidR="00CB5B12">
          <w:rPr>
            <w:noProof/>
            <w:webHidden/>
          </w:rPr>
          <w:t>108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10" w:history="1">
        <w:r w:rsidRPr="00B46FEF">
          <w:rPr>
            <w:rStyle w:val="Hyperlink"/>
            <w:noProof/>
            <w:lang w:val="es-ES_tradnl" w:eastAsia="zh-CN"/>
          </w:rPr>
          <w:t>4.1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 xml:space="preserve">Valor medio necesario de </w:t>
        </w:r>
        <w:r w:rsidRPr="00B46FEF">
          <w:rPr>
            <w:rStyle w:val="Hyperlink"/>
            <w:i/>
            <w:iCs/>
            <w:noProof/>
            <w:lang w:val="es-ES_tradnl" w:eastAsia="zh-CN"/>
          </w:rPr>
          <w:t>C</w:t>
        </w:r>
        <w:r w:rsidRPr="00B46FEF">
          <w:rPr>
            <w:rStyle w:val="Hyperlink"/>
            <w:noProof/>
            <w:lang w:val="es-ES_tradnl" w:eastAsia="zh-CN"/>
          </w:rPr>
          <w:t>/</w:t>
        </w:r>
        <w:r w:rsidRPr="00B46FEF">
          <w:rPr>
            <w:rStyle w:val="Hyperlink"/>
            <w:i/>
            <w:iCs/>
            <w:noProof/>
            <w:lang w:val="es-ES_tradnl" w:eastAsia="zh-CN"/>
          </w:rPr>
          <w:t>N</w:t>
        </w:r>
        <w:r w:rsidRPr="00B46FEF">
          <w:rPr>
            <w:rStyle w:val="Hyperlink"/>
            <w:noProof/>
            <w:lang w:val="es-ES_tradnl" w:eastAsia="zh-CN"/>
          </w:rPr>
          <w:t xml:space="preserve"> para la recepción móvil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_Toc515628010 \h </w:instrText>
        </w:r>
        <w:r w:rsidRPr="00B46FEF">
          <w:rPr>
            <w:noProof/>
            <w:webHidden/>
          </w:rPr>
        </w:r>
        <w:r w:rsidRPr="00B46FEF">
          <w:rPr>
            <w:noProof/>
            <w:webHidden/>
          </w:rPr>
          <w:fldChar w:fldCharType="separate"/>
        </w:r>
        <w:r w:rsidR="00CB5B12">
          <w:rPr>
            <w:noProof/>
            <w:webHidden/>
          </w:rPr>
          <w:t>108</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11" w:history="1">
        <w:r w:rsidRPr="00B46FEF">
          <w:rPr>
            <w:rStyle w:val="Hyperlink"/>
            <w:noProof/>
            <w:lang w:val="es-ES_tradnl" w:eastAsia="zh-CN"/>
          </w:rPr>
          <w:t>4.2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eastAsia="zh-CN"/>
          </w:rPr>
          <w:t>Favor de ruido del receptor</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_Toc515628011 \h </w:instrText>
        </w:r>
        <w:r w:rsidRPr="00B46FEF">
          <w:rPr>
            <w:noProof/>
            <w:webHidden/>
          </w:rPr>
        </w:r>
        <w:r w:rsidRPr="00B46FEF">
          <w:rPr>
            <w:noProof/>
            <w:webHidden/>
          </w:rPr>
          <w:fldChar w:fldCharType="separate"/>
        </w:r>
        <w:r w:rsidR="00CB5B12">
          <w:rPr>
            <w:noProof/>
            <w:webHidden/>
          </w:rPr>
          <w:t>109</w:t>
        </w:r>
        <w:r w:rsidRPr="00B46FEF">
          <w:rPr>
            <w:noProof/>
            <w:webHidden/>
          </w:rPr>
          <w:fldChar w:fldCharType="end"/>
        </w:r>
      </w:hyperlink>
    </w:p>
    <w:p w:rsidR="00DE59BA" w:rsidRPr="00B46FEF" w:rsidRDefault="00DE59BA" w:rsidP="00391505">
      <w:pPr>
        <w:pStyle w:val="TOC1"/>
        <w:rPr>
          <w:rFonts w:asciiTheme="minorHAnsi" w:eastAsiaTheme="minorEastAsia" w:hAnsiTheme="minorHAnsi" w:cstheme="minorBidi"/>
          <w:noProof/>
          <w:sz w:val="22"/>
          <w:szCs w:val="22"/>
          <w:lang w:val="en-GB" w:eastAsia="zh-CN"/>
        </w:rPr>
      </w:pPr>
      <w:hyperlink w:anchor="_Toc515628012" w:history="1">
        <w:r w:rsidRPr="00B46FEF">
          <w:rPr>
            <w:rStyle w:val="Hyperlink"/>
            <w:noProof/>
            <w:lang w:val="es-ES_tradnl"/>
          </w:rPr>
          <w:t xml:space="preserve">Adjunto 1 al Anexo </w:t>
        </w:r>
        <w:r w:rsidRPr="00DC6FC9">
          <w:rPr>
            <w:rStyle w:val="Hyperlink"/>
            <w:noProof/>
            <w:lang w:val="es-ES_tradnl" w:eastAsia="zh-CN"/>
          </w:rPr>
          <w:t>5</w:t>
        </w:r>
        <w:r w:rsidRPr="00DC6FC9">
          <w:rPr>
            <w:rStyle w:val="Hyperlink"/>
            <w:noProof/>
            <w:lang w:val="es-ES_tradnl"/>
          </w:rPr>
          <w:t xml:space="preserve"> – C</w:t>
        </w:r>
        <w:r w:rsidRPr="00B46FEF">
          <w:rPr>
            <w:rStyle w:val="Hyperlink"/>
            <w:noProof/>
            <w:lang w:val="es-ES_tradnl"/>
          </w:rPr>
          <w:t>álculo de la mínima intensidad de campo y del mínimo valor mediano de la intensidad de campo equivalente</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_Toc515628012 \h </w:instrText>
        </w:r>
        <w:r w:rsidRPr="00B46FEF">
          <w:rPr>
            <w:noProof/>
            <w:webHidden/>
          </w:rPr>
        </w:r>
        <w:r w:rsidRPr="00B46FEF">
          <w:rPr>
            <w:noProof/>
            <w:webHidden/>
          </w:rPr>
          <w:fldChar w:fldCharType="separate"/>
        </w:r>
        <w:r w:rsidR="00CB5B12">
          <w:rPr>
            <w:noProof/>
            <w:webHidden/>
          </w:rPr>
          <w:t>110</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13" w:history="1">
        <w:r w:rsidRPr="00B46FEF">
          <w:rPr>
            <w:rStyle w:val="Hyperlink"/>
            <w:noProof/>
            <w:lang w:val="es-ES_tradnl"/>
          </w:rPr>
          <w:t xml:space="preserve">Anexo </w:t>
        </w:r>
        <w:r w:rsidRPr="00DC6FC9">
          <w:rPr>
            <w:rStyle w:val="Hyperlink"/>
            <w:noProof/>
            <w:lang w:val="es-ES_tradnl"/>
          </w:rPr>
          <w:t>6 – Otr</w:t>
        </w:r>
        <w:r w:rsidRPr="00B46FEF">
          <w:rPr>
            <w:rStyle w:val="Hyperlink"/>
            <w:noProof/>
            <w:lang w:val="es-ES_tradnl"/>
          </w:rPr>
          <w:t>os factores de planificación</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_Toc515628013 \h </w:instrText>
        </w:r>
        <w:r w:rsidRPr="00B46FEF">
          <w:rPr>
            <w:noProof/>
            <w:webHidden/>
          </w:rPr>
        </w:r>
        <w:r w:rsidRPr="00B46FEF">
          <w:rPr>
            <w:noProof/>
            <w:webHidden/>
          </w:rPr>
          <w:fldChar w:fldCharType="separate"/>
        </w:r>
        <w:r w:rsidR="00CB5B12">
          <w:rPr>
            <w:noProof/>
            <w:webHidden/>
          </w:rPr>
          <w:t>111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14"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Distribución de la intensidad de campo con la ubicación</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_Toc515628014 \h </w:instrText>
        </w:r>
        <w:r w:rsidRPr="00B46FEF">
          <w:rPr>
            <w:noProof/>
            <w:webHidden/>
          </w:rPr>
        </w:r>
        <w:r w:rsidRPr="00B46FEF">
          <w:rPr>
            <w:noProof/>
            <w:webHidden/>
          </w:rPr>
          <w:fldChar w:fldCharType="separate"/>
        </w:r>
        <w:r w:rsidR="00CB5B12">
          <w:rPr>
            <w:noProof/>
            <w:webHidden/>
          </w:rPr>
          <w:t>111</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15"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Recepción utilizando equipos receptores portátiles dentro de edificios y vehículos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_Toc515628015 \h </w:instrText>
        </w:r>
        <w:r w:rsidRPr="00B46FEF">
          <w:rPr>
            <w:noProof/>
            <w:webHidden/>
          </w:rPr>
        </w:r>
        <w:r w:rsidRPr="00B46FEF">
          <w:rPr>
            <w:noProof/>
            <w:webHidden/>
          </w:rPr>
          <w:fldChar w:fldCharType="separate"/>
        </w:r>
        <w:r w:rsidR="00CB5B12">
          <w:rPr>
            <w:noProof/>
            <w:webHidden/>
          </w:rPr>
          <w:t>112</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16" w:history="1">
        <w:r w:rsidRPr="00B46FEF">
          <w:rPr>
            <w:rStyle w:val="Hyperlink"/>
            <w:noProof/>
            <w:lang w:val="es-ES_tradnl"/>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Atenuación debida a la altura: </w:t>
        </w:r>
        <w:r w:rsidRPr="00B46FEF">
          <w:rPr>
            <w:rStyle w:val="Hyperlink"/>
            <w:i/>
            <w:iCs/>
            <w:noProof/>
            <w:lang w:val="es-ES_tradnl"/>
          </w:rPr>
          <w:t>L</w:t>
        </w:r>
        <w:r w:rsidRPr="00B46FEF">
          <w:rPr>
            <w:rStyle w:val="Hyperlink"/>
            <w:i/>
            <w:iCs/>
            <w:noProof/>
            <w:vertAlign w:val="subscript"/>
            <w:lang w:val="es-ES_tradnl"/>
          </w:rPr>
          <w:t>h</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_Toc515628016 \h </w:instrText>
        </w:r>
        <w:r w:rsidRPr="00B46FEF">
          <w:rPr>
            <w:noProof/>
            <w:webHidden/>
          </w:rPr>
        </w:r>
        <w:r w:rsidRPr="00B46FEF">
          <w:rPr>
            <w:noProof/>
            <w:webHidden/>
          </w:rPr>
          <w:fldChar w:fldCharType="separate"/>
        </w:r>
        <w:r w:rsidR="00CB5B12">
          <w:rPr>
            <w:noProof/>
            <w:webHidden/>
          </w:rPr>
          <w:t>112</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17" w:history="1">
        <w:r w:rsidRPr="00B46FEF">
          <w:rPr>
            <w:rStyle w:val="Hyperlink"/>
            <w:noProof/>
            <w:lang w:val="es-ES_tradnl"/>
          </w:rPr>
          <w:t>2.2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Pérdidas debidas a la penetración en edificios: </w:t>
        </w:r>
        <w:r w:rsidRPr="00B46FEF">
          <w:rPr>
            <w:rStyle w:val="Hyperlink"/>
            <w:i/>
            <w:iCs/>
            <w:noProof/>
            <w:lang w:val="es-ES_tradnl"/>
          </w:rPr>
          <w:t>L</w:t>
        </w:r>
        <w:r w:rsidRPr="00B46FEF">
          <w:rPr>
            <w:rStyle w:val="Hyperlink"/>
            <w:i/>
            <w:iCs/>
            <w:noProof/>
            <w:vertAlign w:val="subscript"/>
            <w:lang w:val="es-ES_tradnl"/>
          </w:rPr>
          <w:t>b</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_Toc515628017 \h </w:instrText>
        </w:r>
        <w:r w:rsidRPr="00B46FEF">
          <w:rPr>
            <w:noProof/>
            <w:webHidden/>
          </w:rPr>
        </w:r>
        <w:r w:rsidRPr="00B46FEF">
          <w:rPr>
            <w:noProof/>
            <w:webHidden/>
          </w:rPr>
          <w:fldChar w:fldCharType="separate"/>
        </w:r>
        <w:r w:rsidR="00CB5B12">
          <w:rPr>
            <w:noProof/>
            <w:webHidden/>
          </w:rPr>
          <w:t>112</w:t>
        </w:r>
        <w:r w:rsidRPr="00B46FEF">
          <w:rPr>
            <w:noProof/>
            <w:webHidden/>
          </w:rPr>
          <w:fldChar w:fldCharType="end"/>
        </w:r>
      </w:hyperlink>
    </w:p>
    <w:p w:rsidR="008A7883" w:rsidRDefault="008A7883" w:rsidP="008A7883">
      <w:pPr>
        <w:pStyle w:val="toc0"/>
        <w:jc w:val="right"/>
        <w:rPr>
          <w:noProof/>
        </w:rPr>
      </w:pPr>
      <w:r w:rsidRPr="00B46FEF">
        <w:rPr>
          <w:lang w:val="es-ES_tradnl"/>
        </w:rPr>
        <w:lastRenderedPageBreak/>
        <w:t>Página</w:t>
      </w:r>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18" w:history="1">
        <w:r w:rsidRPr="00B46FEF">
          <w:rPr>
            <w:rStyle w:val="Hyperlink"/>
            <w:noProof/>
            <w:lang w:val="es-ES_tradnl"/>
          </w:rPr>
          <w:t>2.3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 xml:space="preserve">Pérdidas por penetración en vehículos: </w:t>
        </w:r>
        <w:r w:rsidRPr="00B46FEF">
          <w:rPr>
            <w:rStyle w:val="Hyperlink"/>
            <w:i/>
            <w:iCs/>
            <w:noProof/>
            <w:lang w:val="es-ES_tradnl"/>
          </w:rPr>
          <w:t>L</w:t>
        </w:r>
        <w:r w:rsidRPr="00B46FEF">
          <w:rPr>
            <w:rStyle w:val="Hyperlink"/>
            <w:i/>
            <w:iCs/>
            <w:noProof/>
            <w:vertAlign w:val="subscript"/>
            <w:lang w:val="es-ES_tradnl"/>
          </w:rPr>
          <w:t>v</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_Toc515628018 \h </w:instrText>
        </w:r>
        <w:r w:rsidRPr="00B46FEF">
          <w:rPr>
            <w:noProof/>
            <w:webHidden/>
          </w:rPr>
        </w:r>
        <w:r w:rsidRPr="00B46FEF">
          <w:rPr>
            <w:noProof/>
            <w:webHidden/>
          </w:rPr>
          <w:fldChar w:fldCharType="separate"/>
        </w:r>
        <w:r w:rsidR="00CB5B12">
          <w:rPr>
            <w:noProof/>
            <w:webHidden/>
          </w:rPr>
          <w:t>113</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19" w:history="1">
        <w:r w:rsidRPr="00B46FEF">
          <w:rPr>
            <w:rStyle w:val="Hyperlink"/>
            <w:noProof/>
            <w:lang w:val="es-ES_tradnl"/>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Discriminación de la antena de recepción</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_Toc515628019 \h </w:instrText>
        </w:r>
        <w:r w:rsidRPr="00B46FEF">
          <w:rPr>
            <w:noProof/>
            <w:webHidden/>
          </w:rPr>
        </w:r>
        <w:r w:rsidRPr="00B46FEF">
          <w:rPr>
            <w:noProof/>
            <w:webHidden/>
          </w:rPr>
          <w:fldChar w:fldCharType="separate"/>
        </w:r>
        <w:r w:rsidR="00CB5B12">
          <w:rPr>
            <w:noProof/>
            <w:webHidden/>
          </w:rPr>
          <w:t>113</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20" w:history="1">
        <w:r w:rsidRPr="00B46FEF">
          <w:rPr>
            <w:rStyle w:val="Hyperlink"/>
            <w:noProof/>
            <w:lang w:val="es-ES_tradnl"/>
          </w:rPr>
          <w:t>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Antenas para receptores portátiles y móviles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_Toc515628020 \h </w:instrText>
        </w:r>
        <w:r w:rsidRPr="00B46FEF">
          <w:rPr>
            <w:noProof/>
            <w:webHidden/>
          </w:rPr>
        </w:r>
        <w:r w:rsidRPr="00B46FEF">
          <w:rPr>
            <w:noProof/>
            <w:webHidden/>
          </w:rPr>
          <w:fldChar w:fldCharType="separate"/>
        </w:r>
        <w:r w:rsidR="00CB5B12">
          <w:rPr>
            <w:noProof/>
            <w:webHidden/>
          </w:rPr>
          <w:t>114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21" w:history="1">
        <w:r w:rsidRPr="00B46FEF">
          <w:rPr>
            <w:rStyle w:val="Hyperlink"/>
            <w:noProof/>
            <w:lang w:val="es-ES_tradnl"/>
          </w:rPr>
          <w:t>4.1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Antenas para la recepción con terminales portátiles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_Toc515628021 \h </w:instrText>
        </w:r>
        <w:r w:rsidRPr="00B46FEF">
          <w:rPr>
            <w:noProof/>
            <w:webHidden/>
          </w:rPr>
        </w:r>
        <w:r w:rsidRPr="00B46FEF">
          <w:rPr>
            <w:noProof/>
            <w:webHidden/>
          </w:rPr>
          <w:fldChar w:fldCharType="separate"/>
        </w:r>
        <w:r w:rsidR="00CB5B12">
          <w:rPr>
            <w:noProof/>
            <w:webHidden/>
          </w:rPr>
          <w:t>114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22" w:history="1">
        <w:r w:rsidRPr="00B46FEF">
          <w:rPr>
            <w:rStyle w:val="Hyperlink"/>
            <w:noProof/>
            <w:lang w:val="es-ES_tradnl"/>
          </w:rPr>
          <w:t>4.2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Antenas para la recepción con terminales de bolsillo</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_Toc515628022 \h </w:instrText>
        </w:r>
        <w:r w:rsidRPr="00B46FEF">
          <w:rPr>
            <w:noProof/>
            <w:webHidden/>
          </w:rPr>
        </w:r>
        <w:r w:rsidRPr="00B46FEF">
          <w:rPr>
            <w:noProof/>
            <w:webHidden/>
          </w:rPr>
          <w:fldChar w:fldCharType="separate"/>
        </w:r>
        <w:r w:rsidR="00CB5B12">
          <w:rPr>
            <w:noProof/>
            <w:webHidden/>
          </w:rPr>
          <w:t>114</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23" w:history="1">
        <w:r w:rsidRPr="00B46FEF">
          <w:rPr>
            <w:rStyle w:val="Hyperlink"/>
            <w:noProof/>
            <w:lang w:val="es-ES_tradnl"/>
          </w:rPr>
          <w:t>4.3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Antenas para recepción con terminales móviles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_Toc515628023 \h </w:instrText>
        </w:r>
        <w:r w:rsidRPr="00B46FEF">
          <w:rPr>
            <w:noProof/>
            <w:webHidden/>
          </w:rPr>
        </w:r>
        <w:r w:rsidRPr="00B46FEF">
          <w:rPr>
            <w:noProof/>
            <w:webHidden/>
          </w:rPr>
          <w:fldChar w:fldCharType="separate"/>
        </w:r>
        <w:r w:rsidR="00CB5B12">
          <w:rPr>
            <w:noProof/>
            <w:webHidden/>
          </w:rPr>
          <w:t>114</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24" w:history="1">
        <w:r w:rsidRPr="00B46FEF">
          <w:rPr>
            <w:rStyle w:val="Hyperlink"/>
            <w:noProof/>
            <w:lang w:val="es-ES_tradnl"/>
          </w:rPr>
          <w:t>Anex</w:t>
        </w:r>
        <w:r w:rsidRPr="00DC6FC9">
          <w:rPr>
            <w:rStyle w:val="Hyperlink"/>
            <w:noProof/>
            <w:lang w:val="es-ES_tradnl"/>
          </w:rPr>
          <w:t>o 7 – M</w:t>
        </w:r>
        <w:r w:rsidRPr="00B46FEF">
          <w:rPr>
            <w:rStyle w:val="Hyperlink"/>
            <w:noProof/>
            <w:lang w:val="es-ES_tradnl"/>
          </w:rPr>
          <w:t>étodo de comparación subjetiva con fuente interferente de referencia para la evaluación de las relaciones de protección de los sistemas de televisión terrenal analógica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_Toc515628024 \h </w:instrText>
        </w:r>
        <w:r w:rsidRPr="00B46FEF">
          <w:rPr>
            <w:noProof/>
            <w:webHidden/>
          </w:rPr>
        </w:r>
        <w:r w:rsidRPr="00B46FEF">
          <w:rPr>
            <w:noProof/>
            <w:webHidden/>
          </w:rPr>
          <w:fldChar w:fldCharType="separate"/>
        </w:r>
        <w:r w:rsidR="00CB5B12">
          <w:rPr>
            <w:noProof/>
            <w:webHidden/>
          </w:rPr>
          <w:t>115</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25"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Introducción</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_Toc515628025 \h </w:instrText>
        </w:r>
        <w:r w:rsidRPr="00B46FEF">
          <w:rPr>
            <w:noProof/>
            <w:webHidden/>
          </w:rPr>
        </w:r>
        <w:r w:rsidRPr="00B46FEF">
          <w:rPr>
            <w:noProof/>
            <w:webHidden/>
          </w:rPr>
          <w:fldChar w:fldCharType="separate"/>
        </w:r>
        <w:r w:rsidR="00CB5B12">
          <w:rPr>
            <w:noProof/>
            <w:webHidden/>
          </w:rPr>
          <w:t>115</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26"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El método de comparación subjetiva de evaluación de las relaciones de protección utilizando una referencia sinusoidal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_Toc515628026 \h </w:instrText>
        </w:r>
        <w:r w:rsidRPr="00B46FEF">
          <w:rPr>
            <w:noProof/>
            <w:webHidden/>
          </w:rPr>
        </w:r>
        <w:r w:rsidRPr="00B46FEF">
          <w:rPr>
            <w:noProof/>
            <w:webHidden/>
          </w:rPr>
          <w:fldChar w:fldCharType="separate"/>
        </w:r>
        <w:r w:rsidR="00CB5B12">
          <w:rPr>
            <w:noProof/>
            <w:webHidden/>
          </w:rPr>
          <w:t>116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27" w:history="1">
        <w:r w:rsidRPr="00B46FEF">
          <w:rPr>
            <w:rStyle w:val="Hyperlink"/>
            <w:noProof/>
            <w:lang w:val="es-ES_tradnl"/>
          </w:rPr>
          <w:t>2.1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Descripción general</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_Toc515628027 \h </w:instrText>
        </w:r>
        <w:r w:rsidRPr="00B46FEF">
          <w:rPr>
            <w:noProof/>
            <w:webHidden/>
          </w:rPr>
        </w:r>
        <w:r w:rsidRPr="00B46FEF">
          <w:rPr>
            <w:noProof/>
            <w:webHidden/>
          </w:rPr>
          <w:fldChar w:fldCharType="separate"/>
        </w:r>
        <w:r w:rsidR="00CB5B12">
          <w:rPr>
            <w:noProof/>
            <w:webHidden/>
          </w:rPr>
          <w:t>116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28" w:history="1">
        <w:r w:rsidRPr="00B46FEF">
          <w:rPr>
            <w:rStyle w:val="Hyperlink"/>
            <w:noProof/>
            <w:lang w:val="es-ES_tradnl"/>
          </w:rPr>
          <w:t>2.2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Realización de la fuente interferente de referencia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_Toc515628028 \h </w:instrText>
        </w:r>
        <w:r w:rsidRPr="00B46FEF">
          <w:rPr>
            <w:noProof/>
            <w:webHidden/>
          </w:rPr>
        </w:r>
        <w:r w:rsidRPr="00B46FEF">
          <w:rPr>
            <w:noProof/>
            <w:webHidden/>
          </w:rPr>
          <w:fldChar w:fldCharType="separate"/>
        </w:r>
        <w:r w:rsidR="00CB5B12">
          <w:rPr>
            <w:noProof/>
            <w:webHidden/>
          </w:rPr>
          <w:t>116</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29" w:history="1">
        <w:r w:rsidRPr="00B46FEF">
          <w:rPr>
            <w:rStyle w:val="Hyperlink"/>
            <w:noProof/>
            <w:lang w:val="es-ES_tradnl"/>
          </w:rPr>
          <w:t>2.3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Condiciones de prueba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_Toc515628029 \h </w:instrText>
        </w:r>
        <w:r w:rsidRPr="00B46FEF">
          <w:rPr>
            <w:noProof/>
            <w:webHidden/>
          </w:rPr>
        </w:r>
        <w:r w:rsidRPr="00B46FEF">
          <w:rPr>
            <w:noProof/>
            <w:webHidden/>
          </w:rPr>
          <w:fldChar w:fldCharType="separate"/>
        </w:r>
        <w:r w:rsidR="00CB5B12">
          <w:rPr>
            <w:noProof/>
            <w:webHidden/>
          </w:rPr>
          <w:t>117</w:t>
        </w:r>
        <w:r w:rsidRPr="00B46FEF">
          <w:rPr>
            <w:noProof/>
            <w:webHidden/>
          </w:rPr>
          <w:fldChar w:fldCharType="end"/>
        </w:r>
      </w:hyperlink>
    </w:p>
    <w:p w:rsidR="00DE59BA" w:rsidRPr="00B46FEF" w:rsidRDefault="00DE59BA" w:rsidP="00DE59BA">
      <w:pPr>
        <w:pStyle w:val="TOC2"/>
        <w:rPr>
          <w:rFonts w:asciiTheme="minorHAnsi" w:eastAsiaTheme="minorEastAsia" w:hAnsiTheme="minorHAnsi" w:cstheme="minorBidi"/>
          <w:noProof/>
          <w:sz w:val="22"/>
          <w:szCs w:val="22"/>
          <w:lang w:val="en-GB" w:eastAsia="zh-CN"/>
        </w:rPr>
      </w:pPr>
      <w:hyperlink w:anchor="_Toc515628030" w:history="1">
        <w:r w:rsidRPr="00B46FEF">
          <w:rPr>
            <w:rStyle w:val="Hyperlink"/>
            <w:noProof/>
            <w:lang w:val="es-ES_tradnl"/>
          </w:rPr>
          <w:t>2.4</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Presentación de los resultados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_Toc515628030 \h </w:instrText>
        </w:r>
        <w:r w:rsidRPr="00B46FEF">
          <w:rPr>
            <w:noProof/>
            <w:webHidden/>
          </w:rPr>
        </w:r>
        <w:r w:rsidRPr="00B46FEF">
          <w:rPr>
            <w:noProof/>
            <w:webHidden/>
          </w:rPr>
          <w:fldChar w:fldCharType="separate"/>
        </w:r>
        <w:r w:rsidR="00CB5B12">
          <w:rPr>
            <w:noProof/>
            <w:webHidden/>
          </w:rPr>
          <w:t>117</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31" w:history="1">
        <w:r w:rsidRPr="00B46FEF">
          <w:rPr>
            <w:rStyle w:val="Hyperlink"/>
            <w:noProof/>
            <w:lang w:val="es-ES_tradnl"/>
          </w:rPr>
          <w:t>3</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Cuadro de parámetros importantes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_Toc515628031 \h </w:instrText>
        </w:r>
        <w:r w:rsidRPr="00B46FEF">
          <w:rPr>
            <w:noProof/>
            <w:webHidden/>
          </w:rPr>
        </w:r>
        <w:r w:rsidRPr="00B46FEF">
          <w:rPr>
            <w:noProof/>
            <w:webHidden/>
          </w:rPr>
          <w:fldChar w:fldCharType="separate"/>
        </w:r>
        <w:r w:rsidR="00CB5B12">
          <w:rPr>
            <w:noProof/>
            <w:webHidden/>
          </w:rPr>
          <w:t>118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32" w:history="1">
        <w:r w:rsidRPr="00B46FEF">
          <w:rPr>
            <w:rStyle w:val="Hyperlink"/>
            <w:noProof/>
            <w:lang w:val="es-ES_tradnl"/>
          </w:rPr>
          <w:t xml:space="preserve">Anexo </w:t>
        </w:r>
        <w:r w:rsidRPr="00DC6FC9">
          <w:rPr>
            <w:rStyle w:val="Hyperlink"/>
            <w:noProof/>
            <w:lang w:val="es-ES_tradnl"/>
          </w:rPr>
          <w:t>8 – Mét</w:t>
        </w:r>
        <w:r w:rsidRPr="00B46FEF">
          <w:rPr>
            <w:rStyle w:val="Hyperlink"/>
            <w:noProof/>
            <w:lang w:val="es-ES_tradnl"/>
          </w:rPr>
          <w:t>odos de evaluación del punto de fallo</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_Toc515628032 \h </w:instrText>
        </w:r>
        <w:r w:rsidRPr="00B46FEF">
          <w:rPr>
            <w:noProof/>
            <w:webHidden/>
          </w:rPr>
        </w:r>
        <w:r w:rsidRPr="00B46FEF">
          <w:rPr>
            <w:noProof/>
            <w:webHidden/>
          </w:rPr>
          <w:fldChar w:fldCharType="separate"/>
        </w:r>
        <w:r w:rsidR="00CB5B12">
          <w:rPr>
            <w:noProof/>
            <w:webHidden/>
          </w:rPr>
          <w:t>118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33" w:history="1">
        <w:r w:rsidRPr="00B46FEF">
          <w:rPr>
            <w:rStyle w:val="Hyperlink"/>
            <w:noProof/>
            <w:lang w:val="es-ES_tradnl"/>
          </w:rPr>
          <w:t>1</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Antecedentes</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_Toc515628033 \h </w:instrText>
        </w:r>
        <w:r w:rsidRPr="00B46FEF">
          <w:rPr>
            <w:noProof/>
            <w:webHidden/>
          </w:rPr>
        </w:r>
        <w:r w:rsidRPr="00B46FEF">
          <w:rPr>
            <w:noProof/>
            <w:webHidden/>
          </w:rPr>
          <w:fldChar w:fldCharType="separate"/>
        </w:r>
        <w:r w:rsidR="00CB5B12">
          <w:rPr>
            <w:noProof/>
            <w:webHidden/>
          </w:rPr>
          <w:t>118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34" w:history="1">
        <w:r w:rsidRPr="00B46FEF">
          <w:rPr>
            <w:rStyle w:val="Hyperlink"/>
            <w:noProof/>
            <w:lang w:val="es-ES_tradnl"/>
          </w:rPr>
          <w:t>2</w:t>
        </w:r>
        <w:r w:rsidRPr="00B46FEF">
          <w:rPr>
            <w:rFonts w:asciiTheme="minorHAnsi" w:eastAsiaTheme="minorEastAsia" w:hAnsiTheme="minorHAnsi" w:cstheme="minorBidi"/>
            <w:noProof/>
            <w:sz w:val="22"/>
            <w:szCs w:val="22"/>
            <w:lang w:val="en-GB" w:eastAsia="zh-CN"/>
          </w:rPr>
          <w:tab/>
        </w:r>
        <w:r w:rsidRPr="00B46FEF">
          <w:rPr>
            <w:rStyle w:val="Hyperlink"/>
            <w:noProof/>
            <w:lang w:val="es-ES_tradnl"/>
          </w:rPr>
          <w:t>Método de punto de fallo subjetivo para las mediciones de relación de protección</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_Toc515628034 \h </w:instrText>
        </w:r>
        <w:r w:rsidRPr="00B46FEF">
          <w:rPr>
            <w:noProof/>
            <w:webHidden/>
          </w:rPr>
        </w:r>
        <w:r w:rsidRPr="00B46FEF">
          <w:rPr>
            <w:noProof/>
            <w:webHidden/>
          </w:rPr>
          <w:fldChar w:fldCharType="separate"/>
        </w:r>
        <w:r w:rsidR="00CB5B12">
          <w:rPr>
            <w:noProof/>
            <w:webHidden/>
          </w:rPr>
          <w:t>118</w:t>
        </w:r>
        <w:r w:rsidRPr="00B46FEF">
          <w:rPr>
            <w:noProof/>
            <w:webHidden/>
          </w:rPr>
          <w:fldChar w:fldCharType="end"/>
        </w:r>
      </w:hyperlink>
    </w:p>
    <w:p w:rsidR="00DE59BA" w:rsidRPr="00B46FEF" w:rsidRDefault="00DE59BA" w:rsidP="00DE59BA">
      <w:pPr>
        <w:pStyle w:val="TOC1"/>
        <w:rPr>
          <w:rFonts w:asciiTheme="minorHAnsi" w:eastAsiaTheme="minorEastAsia" w:hAnsiTheme="minorHAnsi" w:cstheme="minorBidi"/>
          <w:noProof/>
          <w:sz w:val="22"/>
          <w:szCs w:val="22"/>
          <w:lang w:val="en-GB" w:eastAsia="zh-CN"/>
        </w:rPr>
      </w:pPr>
      <w:hyperlink w:anchor="_Toc515628035" w:history="1">
        <w:r w:rsidRPr="00B46FEF">
          <w:rPr>
            <w:rStyle w:val="Hyperlink"/>
            <w:noProof/>
            <w:lang w:val="es-ES_tradnl"/>
          </w:rPr>
          <w:t>Anex</w:t>
        </w:r>
        <w:r w:rsidRPr="00DC6FC9">
          <w:rPr>
            <w:rStyle w:val="Hyperlink"/>
            <w:noProof/>
            <w:lang w:val="es-ES_tradnl"/>
          </w:rPr>
          <w:t>o 9 – Inter</w:t>
        </w:r>
        <w:r w:rsidRPr="00B46FEF">
          <w:rPr>
            <w:rStyle w:val="Hyperlink"/>
            <w:noProof/>
            <w:lang w:val="es-ES_tradnl"/>
          </w:rPr>
          <w:t>ferencia troposférica e interferencia continua</w:t>
        </w:r>
        <w:r w:rsidRPr="00B46FEF">
          <w:rPr>
            <w:noProof/>
            <w:webHidden/>
          </w:rPr>
          <w:tab/>
        </w:r>
        <w:r w:rsidRPr="00B46FEF">
          <w:rPr>
            <w:noProof/>
            <w:webHidden/>
          </w:rPr>
          <w:tab/>
        </w:r>
        <w:r w:rsidRPr="00B46FEF">
          <w:rPr>
            <w:noProof/>
            <w:webHidden/>
          </w:rPr>
          <w:fldChar w:fldCharType="begin"/>
        </w:r>
        <w:r w:rsidRPr="00B46FEF">
          <w:rPr>
            <w:noProof/>
            <w:webHidden/>
          </w:rPr>
          <w:instrText xml:space="preserve"> PAGEREF _Toc515628035 \h </w:instrText>
        </w:r>
        <w:r w:rsidRPr="00B46FEF">
          <w:rPr>
            <w:noProof/>
            <w:webHidden/>
          </w:rPr>
        </w:r>
        <w:r w:rsidRPr="00B46FEF">
          <w:rPr>
            <w:noProof/>
            <w:webHidden/>
          </w:rPr>
          <w:fldChar w:fldCharType="separate"/>
        </w:r>
        <w:r w:rsidR="00CB5B12">
          <w:rPr>
            <w:noProof/>
            <w:webHidden/>
          </w:rPr>
          <w:t>119</w:t>
        </w:r>
        <w:r w:rsidRPr="00B46FEF">
          <w:rPr>
            <w:noProof/>
            <w:webHidden/>
          </w:rPr>
          <w:fldChar w:fldCharType="end"/>
        </w:r>
      </w:hyperlink>
    </w:p>
    <w:p w:rsidR="00DE59BA" w:rsidRDefault="00DE59BA" w:rsidP="00DE59BA">
      <w:pPr>
        <w:pStyle w:val="toc0"/>
        <w:keepNext/>
        <w:keepLines/>
        <w:rPr>
          <w:lang w:val="es-ES_tradnl"/>
        </w:rPr>
      </w:pPr>
      <w:r w:rsidRPr="00B46FEF">
        <w:rPr>
          <w:lang w:val="es-ES_tradnl"/>
        </w:rPr>
        <w:fldChar w:fldCharType="end"/>
      </w:r>
    </w:p>
    <w:p w:rsidR="00DE59BA" w:rsidRPr="00AA548F" w:rsidRDefault="00DE59BA" w:rsidP="00DE59BA">
      <w:pPr>
        <w:pStyle w:val="toc0"/>
        <w:keepNext/>
        <w:keepLines/>
        <w:rPr>
          <w:lang w:val="es-ES_tradnl"/>
        </w:rPr>
      </w:pPr>
    </w:p>
    <w:p w:rsidR="00DE59BA" w:rsidRPr="009F3108" w:rsidRDefault="00DE59BA" w:rsidP="00DE59BA">
      <w:pPr>
        <w:pStyle w:val="Title4"/>
        <w:tabs>
          <w:tab w:val="clear" w:pos="1871"/>
          <w:tab w:val="left" w:pos="567"/>
          <w:tab w:val="left" w:pos="1701"/>
          <w:tab w:val="left" w:pos="2835"/>
        </w:tabs>
        <w:overflowPunct w:val="0"/>
        <w:autoSpaceDE w:val="0"/>
        <w:autoSpaceDN w:val="0"/>
        <w:adjustRightInd w:val="0"/>
        <w:textAlignment w:val="baseline"/>
        <w:rPr>
          <w:szCs w:val="28"/>
          <w:lang w:val="es-ES_tradnl"/>
        </w:rPr>
      </w:pPr>
      <w:bookmarkStart w:id="60" w:name="_Toc325623215"/>
      <w:bookmarkStart w:id="61" w:name="_Toc406145068"/>
      <w:r w:rsidRPr="00985AEF">
        <w:rPr>
          <w:szCs w:val="28"/>
          <w:lang w:val="es-ES_tradnl"/>
        </w:rPr>
        <w:t>Lista de Cuadros</w:t>
      </w:r>
      <w:bookmarkEnd w:id="57"/>
      <w:bookmarkEnd w:id="58"/>
      <w:bookmarkEnd w:id="59"/>
      <w:bookmarkEnd w:id="60"/>
      <w:bookmarkEnd w:id="61"/>
    </w:p>
    <w:p w:rsidR="00DE59BA" w:rsidRDefault="00DE59BA" w:rsidP="00DE59BA">
      <w:pPr>
        <w:pStyle w:val="toc0"/>
        <w:keepNext/>
        <w:keepLines/>
        <w:rPr>
          <w:noProof/>
          <w:lang w:val="es-ES_tradnl"/>
        </w:rPr>
      </w:pPr>
      <w:r w:rsidRPr="00AA548F">
        <w:rPr>
          <w:noProof/>
          <w:lang w:val="es-ES_tradnl"/>
        </w:rPr>
        <w:tab/>
        <w:t>Página</w:t>
      </w:r>
    </w:p>
    <w:p w:rsidR="00985AEF" w:rsidRDefault="00DE59BA">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\h \z \t "Table_No,1,Table_title,1" </w:instrText>
      </w:r>
      <w:r>
        <w:rPr>
          <w:lang w:val="es-ES_tradnl"/>
        </w:rPr>
        <w:fldChar w:fldCharType="separate"/>
      </w:r>
      <w:hyperlink w:anchor="_Toc516233116" w:history="1">
        <w:r w:rsidR="00985AEF" w:rsidRPr="00A95312">
          <w:rPr>
            <w:rStyle w:val="Hyperlink"/>
            <w:noProof/>
            <w:lang w:val="es-ES_tradnl"/>
          </w:rPr>
          <w:t>CUADRO 1</w:t>
        </w:r>
        <w:r w:rsidR="004B667C" w:rsidRPr="004B667C">
          <w:rPr>
            <w:noProof/>
          </w:rPr>
          <w:t xml:space="preserve"> </w:t>
        </w:r>
        <w:r w:rsidR="004B667C">
          <w:rPr>
            <w:noProof/>
          </w:rPr>
          <w:t xml:space="preserve">– </w:t>
        </w:r>
        <w:r w:rsidR="004B667C" w:rsidRPr="004B667C">
          <w:rPr>
            <w:rStyle w:val="Hyperlink"/>
            <w:noProof/>
            <w:lang w:val="es-ES_tradnl"/>
          </w:rPr>
          <w:t>Tipos de modo DVB-T preferidos para la medición de las relaciones de protección</w:t>
        </w:r>
        <w:r w:rsidR="00985AEF">
          <w:rPr>
            <w:noProof/>
            <w:webHidden/>
          </w:rPr>
          <w:tab/>
        </w:r>
        <w:r w:rsidR="004B667C">
          <w:rPr>
            <w:noProof/>
            <w:webHidden/>
          </w:rPr>
          <w:tab/>
        </w:r>
        <w:r w:rsidR="00985AEF">
          <w:rPr>
            <w:noProof/>
            <w:webHidden/>
          </w:rPr>
          <w:fldChar w:fldCharType="begin"/>
        </w:r>
        <w:r w:rsidR="00985AEF">
          <w:rPr>
            <w:noProof/>
            <w:webHidden/>
          </w:rPr>
          <w:instrText xml:space="preserve"> PAGEREF _Toc516233116 \h </w:instrText>
        </w:r>
        <w:r w:rsidR="00985AEF">
          <w:rPr>
            <w:noProof/>
            <w:webHidden/>
          </w:rPr>
        </w:r>
        <w:r w:rsidR="00985AEF">
          <w:rPr>
            <w:noProof/>
            <w:webHidden/>
          </w:rPr>
          <w:fldChar w:fldCharType="separate"/>
        </w:r>
        <w:r w:rsidR="00CB5B12">
          <w:rPr>
            <w:noProof/>
            <w:webHidden/>
          </w:rPr>
          <w:t>3</w:t>
        </w:r>
        <w:r w:rsidR="00985AEF">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18" w:history="1">
        <w:r w:rsidRPr="00A95312">
          <w:rPr>
            <w:rStyle w:val="Hyperlink"/>
            <w:noProof/>
            <w:lang w:val="es-ES_tradnl"/>
          </w:rPr>
          <w:t>CUADRO 2</w:t>
        </w:r>
        <w:r w:rsidR="004B667C">
          <w:rPr>
            <w:rStyle w:val="Hyperlink"/>
            <w:noProof/>
            <w:lang w:val="es-ES_tradnl"/>
          </w:rPr>
          <w:t xml:space="preserve"> – </w:t>
        </w:r>
        <w:r w:rsidR="004B667C" w:rsidRPr="004B667C">
          <w:rPr>
            <w:rStyle w:val="Hyperlink"/>
            <w:noProof/>
            <w:lang w:val="es-ES_tradnl"/>
          </w:rPr>
          <w:t>Tipos de modo DTMB preferibles propuestos para mediciones de las relaciones de protección</w:t>
        </w:r>
        <w:r>
          <w:rPr>
            <w:noProof/>
            <w:webHidden/>
          </w:rPr>
          <w:tab/>
        </w:r>
        <w:r w:rsidR="004B667C">
          <w:rPr>
            <w:noProof/>
            <w:webHidden/>
          </w:rPr>
          <w:tab/>
        </w:r>
        <w:r>
          <w:rPr>
            <w:noProof/>
            <w:webHidden/>
          </w:rPr>
          <w:fldChar w:fldCharType="begin"/>
        </w:r>
        <w:r>
          <w:rPr>
            <w:noProof/>
            <w:webHidden/>
          </w:rPr>
          <w:instrText xml:space="preserve"> PAGEREF _Toc516233118 \h </w:instrText>
        </w:r>
        <w:r>
          <w:rPr>
            <w:noProof/>
            <w:webHidden/>
          </w:rPr>
        </w:r>
        <w:r>
          <w:rPr>
            <w:noProof/>
            <w:webHidden/>
          </w:rPr>
          <w:fldChar w:fldCharType="separate"/>
        </w:r>
        <w:r w:rsidR="00CB5B12">
          <w:rPr>
            <w:noProof/>
            <w:webHidden/>
          </w:rPr>
          <w:t>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20" w:history="1">
        <w:r w:rsidRPr="00A95312">
          <w:rPr>
            <w:rStyle w:val="Hyperlink"/>
            <w:noProof/>
            <w:lang w:val="es-ES_tradnl"/>
          </w:rPr>
          <w:t>CUADRO 3</w:t>
        </w:r>
        <w:r w:rsidR="004B667C">
          <w:rPr>
            <w:rStyle w:val="Hyperlink"/>
            <w:noProof/>
            <w:lang w:val="es-ES_tradnl"/>
          </w:rPr>
          <w:t xml:space="preserve"> – </w:t>
        </w:r>
        <w:r w:rsidR="004B667C" w:rsidRPr="004B667C">
          <w:rPr>
            <w:rStyle w:val="Hyperlink"/>
            <w:noProof/>
            <w:lang w:val="es-ES_tradnl"/>
          </w:rPr>
          <w:t>Relaciones de protección cocanal (dB) de una señal ATSC de 6 MHz interferida  por una señal ATSC de 6 MHz para varias relaciones señal/ruido (S/N)</w:t>
        </w:r>
        <w:r>
          <w:rPr>
            <w:noProof/>
            <w:webHidden/>
          </w:rPr>
          <w:tab/>
        </w:r>
        <w:r w:rsidR="004B667C">
          <w:rPr>
            <w:noProof/>
            <w:webHidden/>
          </w:rPr>
          <w:tab/>
        </w:r>
        <w:r>
          <w:rPr>
            <w:noProof/>
            <w:webHidden/>
          </w:rPr>
          <w:fldChar w:fldCharType="begin"/>
        </w:r>
        <w:r>
          <w:rPr>
            <w:noProof/>
            <w:webHidden/>
          </w:rPr>
          <w:instrText xml:space="preserve"> PAGEREF _Toc516233120 \h </w:instrText>
        </w:r>
        <w:r>
          <w:rPr>
            <w:noProof/>
            <w:webHidden/>
          </w:rPr>
        </w:r>
        <w:r>
          <w:rPr>
            <w:noProof/>
            <w:webHidden/>
          </w:rPr>
          <w:fldChar w:fldCharType="separate"/>
        </w:r>
        <w:r w:rsidR="00CB5B12">
          <w:rPr>
            <w:noProof/>
            <w:webHidden/>
          </w:rPr>
          <w:t>20</w:t>
        </w:r>
        <w:r>
          <w:rPr>
            <w:noProof/>
            <w:webHidden/>
          </w:rPr>
          <w:fldChar w:fldCharType="end"/>
        </w:r>
      </w:hyperlink>
    </w:p>
    <w:p w:rsidR="00D07F57" w:rsidRDefault="00D07F57" w:rsidP="00D07F57">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122" w:history="1">
        <w:r w:rsidRPr="00A95312">
          <w:rPr>
            <w:rStyle w:val="Hyperlink"/>
            <w:noProof/>
            <w:lang w:val="es-ES_tradnl"/>
          </w:rPr>
          <w:t>CUADRO 4</w:t>
        </w:r>
        <w:r w:rsidR="004B667C">
          <w:rPr>
            <w:rStyle w:val="Hyperlink"/>
            <w:noProof/>
            <w:lang w:val="es-ES_tradnl"/>
          </w:rPr>
          <w:t xml:space="preserve"> – </w:t>
        </w:r>
        <w:r w:rsidR="004B667C" w:rsidRPr="004B667C">
          <w:rPr>
            <w:rStyle w:val="Hyperlink"/>
            <w:noProof/>
            <w:lang w:val="es-ES_tradnl"/>
          </w:rPr>
          <w:t>Relaciones de protección (dB) de una señal ATSC de 6 MHz (deseada) interferida por una señal ATSC DE 6 MHz (no deseada) en los canales adyacentes inferior (N – 1) y superior (N + 1) para unos niveles determinados de potencia media de la señal deseada</w:t>
        </w:r>
        <w:r>
          <w:rPr>
            <w:noProof/>
            <w:webHidden/>
          </w:rPr>
          <w:tab/>
        </w:r>
        <w:r w:rsidR="004B667C">
          <w:rPr>
            <w:noProof/>
            <w:webHidden/>
          </w:rPr>
          <w:tab/>
        </w:r>
        <w:r>
          <w:rPr>
            <w:noProof/>
            <w:webHidden/>
          </w:rPr>
          <w:fldChar w:fldCharType="begin"/>
        </w:r>
        <w:r>
          <w:rPr>
            <w:noProof/>
            <w:webHidden/>
          </w:rPr>
          <w:instrText xml:space="preserve"> PAGEREF _Toc516233122 \h </w:instrText>
        </w:r>
        <w:r>
          <w:rPr>
            <w:noProof/>
            <w:webHidden/>
          </w:rPr>
        </w:r>
        <w:r>
          <w:rPr>
            <w:noProof/>
            <w:webHidden/>
          </w:rPr>
          <w:fldChar w:fldCharType="separate"/>
        </w:r>
        <w:r w:rsidR="00CB5B12">
          <w:rPr>
            <w:noProof/>
            <w:webHidden/>
          </w:rPr>
          <w:t>20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24" w:history="1">
        <w:r w:rsidRPr="00A95312">
          <w:rPr>
            <w:rStyle w:val="Hyperlink"/>
            <w:noProof/>
            <w:lang w:val="es-ES_tradnl"/>
          </w:rPr>
          <w:t>CUADRO 5</w:t>
        </w:r>
        <w:r w:rsidR="004B667C">
          <w:rPr>
            <w:rStyle w:val="Hyperlink"/>
            <w:noProof/>
            <w:lang w:val="es-ES_tradnl"/>
          </w:rPr>
          <w:t xml:space="preserve"> – </w:t>
        </w:r>
        <w:r w:rsidR="004B667C" w:rsidRPr="004B667C">
          <w:rPr>
            <w:rStyle w:val="Hyperlink"/>
            <w:noProof/>
            <w:lang w:val="es-ES_tradnl"/>
          </w:rPr>
          <w:t xml:space="preserve">Relaciones de protección (dB) para una señal ATSC de 6 MHz (deseada) interferida por una señal ATSC de 6 MHz (no deseada) en múltiples canales adyacentes, N </w:t>
        </w:r>
        <w:r w:rsidR="004B667C" w:rsidRPr="004B667C">
          <w:rPr>
            <w:rStyle w:val="Hyperlink"/>
            <w:noProof/>
            <w:lang w:val="es-ES_tradnl"/>
          </w:rPr>
          <w:sym w:font="Symbol" w:char="F0B1"/>
        </w:r>
        <w:r w:rsidR="004B667C" w:rsidRPr="004B667C">
          <w:rPr>
            <w:rStyle w:val="Hyperlink"/>
            <w:noProof/>
            <w:lang w:val="es-ES_tradnl"/>
          </w:rPr>
          <w:t xml:space="preserve"> 2 a N </w:t>
        </w:r>
        <w:r w:rsidR="004B667C" w:rsidRPr="004B667C">
          <w:rPr>
            <w:rStyle w:val="Hyperlink"/>
            <w:noProof/>
            <w:lang w:val="es-ES_tradnl"/>
          </w:rPr>
          <w:sym w:font="Symbol" w:char="F0B1"/>
        </w:r>
        <w:r w:rsidR="004B667C" w:rsidRPr="004B667C">
          <w:rPr>
            <w:rStyle w:val="Hyperlink"/>
            <w:noProof/>
            <w:lang w:val="es-ES_tradnl"/>
          </w:rPr>
          <w:t xml:space="preserve"> 15, para unos niveles determinados  de potencia media de la señal deseada</w:t>
        </w:r>
        <w:r>
          <w:rPr>
            <w:noProof/>
            <w:webHidden/>
          </w:rPr>
          <w:tab/>
        </w:r>
        <w:r w:rsidR="004B667C">
          <w:rPr>
            <w:noProof/>
            <w:webHidden/>
          </w:rPr>
          <w:tab/>
        </w:r>
        <w:r>
          <w:rPr>
            <w:noProof/>
            <w:webHidden/>
          </w:rPr>
          <w:fldChar w:fldCharType="begin"/>
        </w:r>
        <w:r>
          <w:rPr>
            <w:noProof/>
            <w:webHidden/>
          </w:rPr>
          <w:instrText xml:space="preserve"> PAGEREF _Toc516233124 \h </w:instrText>
        </w:r>
        <w:r>
          <w:rPr>
            <w:noProof/>
            <w:webHidden/>
          </w:rPr>
        </w:r>
        <w:r>
          <w:rPr>
            <w:noProof/>
            <w:webHidden/>
          </w:rPr>
          <w:fldChar w:fldCharType="separate"/>
        </w:r>
        <w:r w:rsidR="00CB5B12">
          <w:rPr>
            <w:noProof/>
            <w:webHidden/>
          </w:rPr>
          <w:t>21</w:t>
        </w:r>
        <w:r>
          <w:rPr>
            <w:noProof/>
            <w:webHidden/>
          </w:rPr>
          <w:fldChar w:fldCharType="end"/>
        </w:r>
      </w:hyperlink>
    </w:p>
    <w:p w:rsidR="00985AEF" w:rsidRDefault="00985AEF" w:rsidP="00D07F57">
      <w:pPr>
        <w:pStyle w:val="TOC1"/>
        <w:rPr>
          <w:rFonts w:asciiTheme="minorHAnsi" w:eastAsiaTheme="minorEastAsia" w:hAnsiTheme="minorHAnsi" w:cstheme="minorBidi"/>
          <w:noProof/>
          <w:sz w:val="22"/>
          <w:szCs w:val="22"/>
          <w:lang w:val="en-GB" w:eastAsia="zh-CN"/>
        </w:rPr>
      </w:pPr>
      <w:hyperlink w:anchor="_Toc516233126" w:history="1">
        <w:r w:rsidRPr="00A95312">
          <w:rPr>
            <w:rStyle w:val="Hyperlink"/>
            <w:noProof/>
            <w:lang w:val="es-ES_tradnl"/>
          </w:rPr>
          <w:t>CUADRO 6</w:t>
        </w:r>
        <w:r w:rsidR="00D07F57">
          <w:rPr>
            <w:rStyle w:val="Hyperlink"/>
            <w:noProof/>
            <w:lang w:val="es-ES_tradnl"/>
          </w:rPr>
          <w:t xml:space="preserve"> – </w:t>
        </w:r>
        <w:r w:rsidR="00D07F57" w:rsidRPr="00D07F57">
          <w:rPr>
            <w:rStyle w:val="Hyperlink"/>
            <w:noProof/>
            <w:lang w:val="es-ES_tradnl"/>
          </w:rPr>
          <w:t>Relaciones de protección cocanal (dB) de una señal ATSC de 6 MHz interferida por una señal de televisión analógica</w:t>
        </w:r>
        <w:r w:rsidR="00D07F57" w:rsidRPr="00D07F57">
          <w:rPr>
            <w:rStyle w:val="Hyperlink"/>
            <w:noProof/>
            <w:webHidden/>
            <w:lang w:val="es-ES_tradnl"/>
          </w:rPr>
          <w:t xml:space="preserve"> </w:t>
        </w:r>
        <w:r w:rsidR="00D07F57">
          <w:rPr>
            <w:rStyle w:val="Hyperlink"/>
            <w:noProof/>
            <w:webHidden/>
            <w:lang w:val="es-ES_tradnl"/>
          </w:rPr>
          <w:tab/>
        </w:r>
        <w:r w:rsidR="00D07F57">
          <w:rPr>
            <w:rStyle w:val="Hyperlink"/>
            <w:noProof/>
            <w:webHidden/>
            <w:lang w:val="es-ES_tradnl"/>
          </w:rPr>
          <w:tab/>
        </w:r>
        <w:r>
          <w:rPr>
            <w:noProof/>
            <w:webHidden/>
          </w:rPr>
          <w:fldChar w:fldCharType="begin"/>
        </w:r>
        <w:r>
          <w:rPr>
            <w:noProof/>
            <w:webHidden/>
          </w:rPr>
          <w:instrText xml:space="preserve"> PAGEREF _Toc516233126 \h </w:instrText>
        </w:r>
        <w:r>
          <w:rPr>
            <w:noProof/>
            <w:webHidden/>
          </w:rPr>
        </w:r>
        <w:r>
          <w:rPr>
            <w:noProof/>
            <w:webHidden/>
          </w:rPr>
          <w:fldChar w:fldCharType="separate"/>
        </w:r>
        <w:r w:rsidR="00CB5B12">
          <w:rPr>
            <w:noProof/>
            <w:webHidden/>
          </w:rPr>
          <w:t>21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28" w:history="1">
        <w:r w:rsidRPr="00A95312">
          <w:rPr>
            <w:rStyle w:val="Hyperlink"/>
            <w:noProof/>
            <w:lang w:val="es-ES_tradnl"/>
          </w:rPr>
          <w:t>CUADRO 7</w:t>
        </w:r>
        <w:r w:rsidR="00D07F57">
          <w:rPr>
            <w:rStyle w:val="Hyperlink"/>
            <w:noProof/>
            <w:lang w:val="es-ES_tradnl"/>
          </w:rPr>
          <w:t xml:space="preserve"> – </w:t>
        </w:r>
        <w:r w:rsidR="00D07F57" w:rsidRPr="00D07F57">
          <w:rPr>
            <w:rStyle w:val="Hyperlink"/>
            <w:noProof/>
            <w:lang w:val="es-ES_tradnl"/>
          </w:rPr>
          <w:t>Relaciones de protección (dB) contra la interferencia del canal adyacente inferior (N – 1) para una señal ATSC de 6 MHz interferida por una señal de televisión analógica que incluye sonido</w:t>
        </w:r>
        <w:r>
          <w:rPr>
            <w:noProof/>
            <w:webHidden/>
          </w:rPr>
          <w:tab/>
        </w:r>
        <w:r w:rsidR="00D07F57">
          <w:rPr>
            <w:noProof/>
            <w:webHidden/>
          </w:rPr>
          <w:tab/>
        </w:r>
        <w:r>
          <w:rPr>
            <w:noProof/>
            <w:webHidden/>
          </w:rPr>
          <w:fldChar w:fldCharType="begin"/>
        </w:r>
        <w:r>
          <w:rPr>
            <w:noProof/>
            <w:webHidden/>
          </w:rPr>
          <w:instrText xml:space="preserve"> PAGEREF _Toc516233128 \h </w:instrText>
        </w:r>
        <w:r>
          <w:rPr>
            <w:noProof/>
            <w:webHidden/>
          </w:rPr>
        </w:r>
        <w:r>
          <w:rPr>
            <w:noProof/>
            <w:webHidden/>
          </w:rPr>
          <w:fldChar w:fldCharType="separate"/>
        </w:r>
        <w:r w:rsidR="00CB5B12">
          <w:rPr>
            <w:noProof/>
            <w:webHidden/>
          </w:rPr>
          <w:t>22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30" w:history="1">
        <w:r w:rsidRPr="00A95312">
          <w:rPr>
            <w:rStyle w:val="Hyperlink"/>
            <w:noProof/>
            <w:lang w:val="es-ES_tradnl"/>
          </w:rPr>
          <w:t>CUADRO 8</w:t>
        </w:r>
        <w:r w:rsidR="00D07F57">
          <w:rPr>
            <w:rStyle w:val="Hyperlink"/>
            <w:noProof/>
            <w:lang w:val="es-ES_tradnl"/>
          </w:rPr>
          <w:t xml:space="preserve"> – </w:t>
        </w:r>
        <w:r w:rsidR="00D07F57" w:rsidRPr="00D07F57">
          <w:rPr>
            <w:rStyle w:val="Hyperlink"/>
            <w:noProof/>
            <w:lang w:val="es-ES_tradnl"/>
          </w:rPr>
          <w:t>Relaciones de protección (dB) contra la interferencia del canal adyacente superior (N + 1) de una señal ATSC de 6 MHz interferida  por una señal de televisión analógica</w:t>
        </w:r>
        <w:r>
          <w:rPr>
            <w:noProof/>
            <w:webHidden/>
          </w:rPr>
          <w:tab/>
        </w:r>
        <w:r w:rsidR="00D07F57">
          <w:rPr>
            <w:noProof/>
            <w:webHidden/>
          </w:rPr>
          <w:tab/>
        </w:r>
        <w:r>
          <w:rPr>
            <w:noProof/>
            <w:webHidden/>
          </w:rPr>
          <w:fldChar w:fldCharType="begin"/>
        </w:r>
        <w:r>
          <w:rPr>
            <w:noProof/>
            <w:webHidden/>
          </w:rPr>
          <w:instrText xml:space="preserve"> PAGEREF _Toc516233130 \h </w:instrText>
        </w:r>
        <w:r>
          <w:rPr>
            <w:noProof/>
            <w:webHidden/>
          </w:rPr>
        </w:r>
        <w:r>
          <w:rPr>
            <w:noProof/>
            <w:webHidden/>
          </w:rPr>
          <w:fldChar w:fldCharType="separate"/>
        </w:r>
        <w:r w:rsidR="00CB5B12">
          <w:rPr>
            <w:noProof/>
            <w:webHidden/>
          </w:rPr>
          <w:t>22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32" w:history="1">
        <w:r w:rsidRPr="00A95312">
          <w:rPr>
            <w:rStyle w:val="Hyperlink"/>
            <w:noProof/>
            <w:lang w:val="es-ES_tradnl"/>
          </w:rPr>
          <w:t>CUADRO 9</w:t>
        </w:r>
        <w:r w:rsidR="00D07F57">
          <w:rPr>
            <w:rStyle w:val="Hyperlink"/>
            <w:noProof/>
            <w:lang w:val="es-ES_tradnl"/>
          </w:rPr>
          <w:t xml:space="preserve"> – </w:t>
        </w:r>
        <w:r w:rsidR="00D07F57" w:rsidRPr="00D07F57">
          <w:rPr>
            <w:rStyle w:val="Hyperlink"/>
            <w:noProof/>
            <w:lang w:val="es-ES_tradnl"/>
          </w:rPr>
          <w:t>Relaciones de protección (dB) de una señal ATSC de 6 MHz interferida por una señal M/NTSC en otros canales fuera de banda</w:t>
        </w:r>
        <w:r>
          <w:rPr>
            <w:noProof/>
            <w:webHidden/>
          </w:rPr>
          <w:tab/>
        </w:r>
        <w:r w:rsidR="00D07F57">
          <w:rPr>
            <w:noProof/>
            <w:webHidden/>
          </w:rPr>
          <w:tab/>
        </w:r>
        <w:r>
          <w:rPr>
            <w:noProof/>
            <w:webHidden/>
          </w:rPr>
          <w:fldChar w:fldCharType="begin"/>
        </w:r>
        <w:r>
          <w:rPr>
            <w:noProof/>
            <w:webHidden/>
          </w:rPr>
          <w:instrText xml:space="preserve"> PAGEREF _Toc516233132 \h </w:instrText>
        </w:r>
        <w:r>
          <w:rPr>
            <w:noProof/>
            <w:webHidden/>
          </w:rPr>
        </w:r>
        <w:r>
          <w:rPr>
            <w:noProof/>
            <w:webHidden/>
          </w:rPr>
          <w:fldChar w:fldCharType="separate"/>
        </w:r>
        <w:r w:rsidR="00CB5B12">
          <w:rPr>
            <w:noProof/>
            <w:webHidden/>
          </w:rPr>
          <w:t>22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34" w:history="1">
        <w:r w:rsidRPr="00A95312">
          <w:rPr>
            <w:rStyle w:val="Hyperlink"/>
            <w:noProof/>
            <w:lang w:val="es-ES_tradnl"/>
          </w:rPr>
          <w:t>CUADRO 10</w:t>
        </w:r>
        <w:r w:rsidR="00D07F57">
          <w:rPr>
            <w:rStyle w:val="Hyperlink"/>
            <w:noProof/>
            <w:lang w:val="es-ES_tradnl"/>
          </w:rPr>
          <w:t xml:space="preserve"> – </w:t>
        </w:r>
        <w:r w:rsidR="00D07F57" w:rsidRPr="00D07F57">
          <w:rPr>
            <w:rStyle w:val="Hyperlink"/>
            <w:noProof/>
            <w:lang w:val="es-ES_tradnl"/>
          </w:rPr>
          <w:t>Relaciones de protección (dB) de una señal de imagen analógica deseada  (NTSC de 6 MHz) interferida por una señal ATSC no deseada</w:t>
        </w:r>
        <w:r>
          <w:rPr>
            <w:noProof/>
            <w:webHidden/>
          </w:rPr>
          <w:tab/>
        </w:r>
        <w:r w:rsidR="00D07F57">
          <w:rPr>
            <w:noProof/>
            <w:webHidden/>
          </w:rPr>
          <w:tab/>
        </w:r>
        <w:r>
          <w:rPr>
            <w:noProof/>
            <w:webHidden/>
          </w:rPr>
          <w:fldChar w:fldCharType="begin"/>
        </w:r>
        <w:r>
          <w:rPr>
            <w:noProof/>
            <w:webHidden/>
          </w:rPr>
          <w:instrText xml:space="preserve"> PAGEREF _Toc516233134 \h </w:instrText>
        </w:r>
        <w:r>
          <w:rPr>
            <w:noProof/>
            <w:webHidden/>
          </w:rPr>
        </w:r>
        <w:r>
          <w:rPr>
            <w:noProof/>
            <w:webHidden/>
          </w:rPr>
          <w:fldChar w:fldCharType="separate"/>
        </w:r>
        <w:r w:rsidR="00CB5B12">
          <w:rPr>
            <w:noProof/>
            <w:webHidden/>
          </w:rPr>
          <w:t>23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36" w:history="1">
        <w:r w:rsidRPr="00A95312">
          <w:rPr>
            <w:rStyle w:val="Hyperlink"/>
            <w:noProof/>
            <w:lang w:val="es-ES_tradnl"/>
          </w:rPr>
          <w:t>CUADRO 11</w:t>
        </w:r>
        <w:r w:rsidR="00D07F57">
          <w:rPr>
            <w:rStyle w:val="Hyperlink"/>
            <w:noProof/>
            <w:lang w:val="es-ES_tradnl"/>
          </w:rPr>
          <w:t xml:space="preserve"> – </w:t>
        </w:r>
        <w:r w:rsidR="00D07F57" w:rsidRPr="00D07F57">
          <w:rPr>
            <w:rStyle w:val="Hyperlink"/>
            <w:noProof/>
            <w:lang w:val="es-ES_tradnl"/>
          </w:rPr>
          <w:t>Relaciones de protección (dB) de una señal de imagen analógica deseada interferida por una señal ATSC de 6 MHz no deseada</w:t>
        </w:r>
        <w:r>
          <w:rPr>
            <w:noProof/>
            <w:webHidden/>
          </w:rPr>
          <w:tab/>
        </w:r>
        <w:r w:rsidR="00D07F57">
          <w:rPr>
            <w:noProof/>
            <w:webHidden/>
          </w:rPr>
          <w:tab/>
        </w:r>
        <w:r>
          <w:rPr>
            <w:noProof/>
            <w:webHidden/>
          </w:rPr>
          <w:fldChar w:fldCharType="begin"/>
        </w:r>
        <w:r>
          <w:rPr>
            <w:noProof/>
            <w:webHidden/>
          </w:rPr>
          <w:instrText xml:space="preserve"> PAGEREF _Toc516233136 \h </w:instrText>
        </w:r>
        <w:r>
          <w:rPr>
            <w:noProof/>
            <w:webHidden/>
          </w:rPr>
        </w:r>
        <w:r>
          <w:rPr>
            <w:noProof/>
            <w:webHidden/>
          </w:rPr>
          <w:fldChar w:fldCharType="separate"/>
        </w:r>
        <w:r w:rsidR="00CB5B12">
          <w:rPr>
            <w:noProof/>
            <w:webHidden/>
          </w:rPr>
          <w:t>23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38" w:history="1">
        <w:r w:rsidRPr="00A95312">
          <w:rPr>
            <w:rStyle w:val="Hyperlink"/>
            <w:noProof/>
            <w:lang w:val="es-ES_tradnl"/>
          </w:rPr>
          <w:t>CUADRO 12</w:t>
        </w:r>
        <w:r w:rsidR="00D07F57">
          <w:rPr>
            <w:rStyle w:val="Hyperlink"/>
            <w:noProof/>
            <w:lang w:val="es-ES_tradnl"/>
          </w:rPr>
          <w:t xml:space="preserve"> – </w:t>
        </w:r>
        <w:r w:rsidR="00D07F57" w:rsidRPr="00D07F57">
          <w:rPr>
            <w:rStyle w:val="Hyperlink"/>
            <w:noProof/>
            <w:lang w:val="es-ES_tradnl"/>
          </w:rPr>
          <w:t>Relaciones de protección (dB) de una señal de imagen analógica deseada interferida por una señal ATSC de 6 MHz (canal adyacente inferior)</w:t>
        </w:r>
        <w:r>
          <w:rPr>
            <w:noProof/>
            <w:webHidden/>
          </w:rPr>
          <w:tab/>
        </w:r>
        <w:r w:rsidR="00D07F57">
          <w:rPr>
            <w:noProof/>
            <w:webHidden/>
          </w:rPr>
          <w:tab/>
        </w:r>
        <w:r>
          <w:rPr>
            <w:noProof/>
            <w:webHidden/>
          </w:rPr>
          <w:fldChar w:fldCharType="begin"/>
        </w:r>
        <w:r>
          <w:rPr>
            <w:noProof/>
            <w:webHidden/>
          </w:rPr>
          <w:instrText xml:space="preserve"> PAGEREF _Toc516233138 \h </w:instrText>
        </w:r>
        <w:r>
          <w:rPr>
            <w:noProof/>
            <w:webHidden/>
          </w:rPr>
        </w:r>
        <w:r>
          <w:rPr>
            <w:noProof/>
            <w:webHidden/>
          </w:rPr>
          <w:fldChar w:fldCharType="separate"/>
        </w:r>
        <w:r w:rsidR="00CB5B12">
          <w:rPr>
            <w:noProof/>
            <w:webHidden/>
          </w:rPr>
          <w:t>24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40" w:history="1">
        <w:r w:rsidRPr="00A95312">
          <w:rPr>
            <w:rStyle w:val="Hyperlink"/>
            <w:noProof/>
            <w:lang w:val="es-ES_tradnl"/>
          </w:rPr>
          <w:t>CUADRO 13</w:t>
        </w:r>
        <w:r w:rsidR="00D07F57">
          <w:rPr>
            <w:rStyle w:val="Hyperlink"/>
            <w:noProof/>
            <w:lang w:val="es-ES_tradnl"/>
          </w:rPr>
          <w:t xml:space="preserve"> – </w:t>
        </w:r>
        <w:r w:rsidR="00D07F57" w:rsidRPr="00D07F57">
          <w:rPr>
            <w:rStyle w:val="Hyperlink"/>
            <w:noProof/>
            <w:lang w:val="es-ES_tradnl"/>
          </w:rPr>
          <w:t>Relaciones de protección (dB) de una señal de imagen analógica deseada interferida por una señal ATSC de 6 MHz (canal adyacente superior)</w:t>
        </w:r>
        <w:r>
          <w:rPr>
            <w:noProof/>
            <w:webHidden/>
          </w:rPr>
          <w:tab/>
        </w:r>
        <w:r w:rsidR="00D07F57">
          <w:rPr>
            <w:noProof/>
            <w:webHidden/>
          </w:rPr>
          <w:tab/>
        </w:r>
        <w:r>
          <w:rPr>
            <w:noProof/>
            <w:webHidden/>
          </w:rPr>
          <w:fldChar w:fldCharType="begin"/>
        </w:r>
        <w:r>
          <w:rPr>
            <w:noProof/>
            <w:webHidden/>
          </w:rPr>
          <w:instrText xml:space="preserve"> PAGEREF _Toc516233140 \h </w:instrText>
        </w:r>
        <w:r>
          <w:rPr>
            <w:noProof/>
            <w:webHidden/>
          </w:rPr>
        </w:r>
        <w:r>
          <w:rPr>
            <w:noProof/>
            <w:webHidden/>
          </w:rPr>
          <w:fldChar w:fldCharType="separate"/>
        </w:r>
        <w:r w:rsidR="00CB5B12">
          <w:rPr>
            <w:noProof/>
            <w:webHidden/>
          </w:rPr>
          <w:t>24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42" w:history="1">
        <w:r w:rsidRPr="00A95312">
          <w:rPr>
            <w:rStyle w:val="Hyperlink"/>
            <w:noProof/>
            <w:lang w:val="es-ES_tradnl"/>
          </w:rPr>
          <w:t>CUADRO 14</w:t>
        </w:r>
        <w:r w:rsidR="00D07F57">
          <w:rPr>
            <w:rStyle w:val="Hyperlink"/>
            <w:noProof/>
            <w:lang w:val="es-ES_tradnl"/>
          </w:rPr>
          <w:t xml:space="preserve"> – </w:t>
        </w:r>
        <w:r w:rsidR="00D07F57" w:rsidRPr="00D07F57">
          <w:rPr>
            <w:rStyle w:val="Hyperlink"/>
            <w:noProof/>
            <w:lang w:val="es-ES_tradnl"/>
          </w:rPr>
          <w:t>Obtención por el método del factor de calidad  para el sistema ATSC de 6 MHz*</w:t>
        </w:r>
        <w:r>
          <w:rPr>
            <w:noProof/>
            <w:webHidden/>
          </w:rPr>
          <w:tab/>
        </w:r>
        <w:r w:rsidR="00D07F57">
          <w:rPr>
            <w:noProof/>
            <w:webHidden/>
          </w:rPr>
          <w:tab/>
        </w:r>
        <w:r>
          <w:rPr>
            <w:noProof/>
            <w:webHidden/>
          </w:rPr>
          <w:fldChar w:fldCharType="begin"/>
        </w:r>
        <w:r>
          <w:rPr>
            <w:noProof/>
            <w:webHidden/>
          </w:rPr>
          <w:instrText xml:space="preserve"> PAGEREF _Toc516233142 \h </w:instrText>
        </w:r>
        <w:r>
          <w:rPr>
            <w:noProof/>
            <w:webHidden/>
          </w:rPr>
        </w:r>
        <w:r>
          <w:rPr>
            <w:noProof/>
            <w:webHidden/>
          </w:rPr>
          <w:fldChar w:fldCharType="separate"/>
        </w:r>
        <w:r w:rsidR="00CB5B12">
          <w:rPr>
            <w:noProof/>
            <w:webHidden/>
          </w:rPr>
          <w:t>25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44" w:history="1">
        <w:r w:rsidRPr="00A95312">
          <w:rPr>
            <w:rStyle w:val="Hyperlink"/>
            <w:noProof/>
            <w:lang w:val="es-ES_tradnl"/>
          </w:rPr>
          <w:t>CUADRO 15</w:t>
        </w:r>
        <w:r w:rsidR="00D07F57">
          <w:rPr>
            <w:rStyle w:val="Hyperlink"/>
            <w:noProof/>
            <w:lang w:val="es-ES_tradnl"/>
          </w:rPr>
          <w:t xml:space="preserve"> – </w:t>
        </w:r>
        <w:r w:rsidR="00D07F57" w:rsidRPr="00D07F57">
          <w:rPr>
            <w:rStyle w:val="Hyperlink"/>
            <w:noProof/>
            <w:lang w:val="es-ES_tradnl"/>
          </w:rPr>
          <w:t>Relaciones de protección cocanal (dB) de una señal DVB-T interferida por una señal DVB-T</w:t>
        </w:r>
        <w:r>
          <w:rPr>
            <w:noProof/>
            <w:webHidden/>
          </w:rPr>
          <w:tab/>
        </w:r>
        <w:r w:rsidR="00D07F57">
          <w:rPr>
            <w:noProof/>
            <w:webHidden/>
          </w:rPr>
          <w:tab/>
        </w:r>
        <w:r>
          <w:rPr>
            <w:noProof/>
            <w:webHidden/>
          </w:rPr>
          <w:fldChar w:fldCharType="begin"/>
        </w:r>
        <w:r>
          <w:rPr>
            <w:noProof/>
            <w:webHidden/>
          </w:rPr>
          <w:instrText xml:space="preserve"> PAGEREF _Toc516233144 \h </w:instrText>
        </w:r>
        <w:r>
          <w:rPr>
            <w:noProof/>
            <w:webHidden/>
          </w:rPr>
        </w:r>
        <w:r>
          <w:rPr>
            <w:noProof/>
            <w:webHidden/>
          </w:rPr>
          <w:fldChar w:fldCharType="separate"/>
        </w:r>
        <w:r w:rsidR="00CB5B12">
          <w:rPr>
            <w:noProof/>
            <w:webHidden/>
          </w:rPr>
          <w:t>28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46" w:history="1">
        <w:r w:rsidRPr="00A95312">
          <w:rPr>
            <w:rStyle w:val="Hyperlink"/>
            <w:noProof/>
            <w:lang w:val="es-ES_tradnl"/>
          </w:rPr>
          <w:t>CUADRO 16</w:t>
        </w:r>
        <w:r w:rsidR="00D07F57">
          <w:rPr>
            <w:rStyle w:val="Hyperlink"/>
            <w:noProof/>
            <w:lang w:val="es-ES_tradnl"/>
          </w:rPr>
          <w:t xml:space="preserve"> – </w:t>
        </w:r>
        <w:r w:rsidR="00D07F57" w:rsidRPr="00D07F57">
          <w:rPr>
            <w:rStyle w:val="Hyperlink"/>
            <w:noProof/>
            <w:lang w:val="es-ES_tradnl"/>
          </w:rPr>
          <w:t>Relaciones de protección cocanal (dB) de una señal DVB-T interferida por una señal DTMB para el caso de recepción fija</w:t>
        </w:r>
        <w:r>
          <w:rPr>
            <w:noProof/>
            <w:webHidden/>
          </w:rPr>
          <w:tab/>
        </w:r>
        <w:r w:rsidR="00D07F57">
          <w:rPr>
            <w:noProof/>
            <w:webHidden/>
          </w:rPr>
          <w:tab/>
        </w:r>
        <w:r>
          <w:rPr>
            <w:noProof/>
            <w:webHidden/>
          </w:rPr>
          <w:fldChar w:fldCharType="begin"/>
        </w:r>
        <w:r>
          <w:rPr>
            <w:noProof/>
            <w:webHidden/>
          </w:rPr>
          <w:instrText xml:space="preserve"> PAGEREF _Toc516233146 \h </w:instrText>
        </w:r>
        <w:r>
          <w:rPr>
            <w:noProof/>
            <w:webHidden/>
          </w:rPr>
        </w:r>
        <w:r>
          <w:rPr>
            <w:noProof/>
            <w:webHidden/>
          </w:rPr>
          <w:fldChar w:fldCharType="separate"/>
        </w:r>
        <w:r w:rsidR="00CB5B12">
          <w:rPr>
            <w:noProof/>
            <w:webHidden/>
          </w:rPr>
          <w:t>29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48" w:history="1">
        <w:r w:rsidRPr="00A95312">
          <w:rPr>
            <w:rStyle w:val="Hyperlink"/>
            <w:noProof/>
            <w:lang w:val="es-ES_tradnl"/>
          </w:rPr>
          <w:t>CUADRO 17</w:t>
        </w:r>
        <w:r w:rsidR="00D07F57">
          <w:rPr>
            <w:rStyle w:val="Hyperlink"/>
            <w:noProof/>
            <w:lang w:val="es-ES_tradnl"/>
          </w:rPr>
          <w:t xml:space="preserve"> – </w:t>
        </w:r>
        <w:r w:rsidR="00D07F57" w:rsidRPr="00D07F57">
          <w:rPr>
            <w:rStyle w:val="Hyperlink"/>
            <w:noProof/>
            <w:lang w:val="es-ES_tradnl"/>
          </w:rPr>
          <w:t>Relaciones de protección (dB) y umbrales de sobrecarga (dBm) para una señal DVB-T de 8 MHz con tasa de codificación 2/3 MAQ-64 interferida por una señal DVB-T de 8 MHz en los canales adyacentes y siguientes (véanse Notas 1 a 6)</w:t>
        </w:r>
        <w:r>
          <w:rPr>
            <w:noProof/>
            <w:webHidden/>
          </w:rPr>
          <w:tab/>
        </w:r>
        <w:r w:rsidR="00D07F57">
          <w:rPr>
            <w:noProof/>
            <w:webHidden/>
          </w:rPr>
          <w:tab/>
        </w:r>
        <w:r>
          <w:rPr>
            <w:noProof/>
            <w:webHidden/>
          </w:rPr>
          <w:fldChar w:fldCharType="begin"/>
        </w:r>
        <w:r>
          <w:rPr>
            <w:noProof/>
            <w:webHidden/>
          </w:rPr>
          <w:instrText xml:space="preserve"> PAGEREF _Toc516233148 \h </w:instrText>
        </w:r>
        <w:r>
          <w:rPr>
            <w:noProof/>
            <w:webHidden/>
          </w:rPr>
        </w:r>
        <w:r>
          <w:rPr>
            <w:noProof/>
            <w:webHidden/>
          </w:rPr>
          <w:fldChar w:fldCharType="separate"/>
        </w:r>
        <w:r w:rsidR="00CB5B12">
          <w:rPr>
            <w:noProof/>
            <w:webHidden/>
          </w:rPr>
          <w:t>30</w:t>
        </w:r>
        <w:r>
          <w:rPr>
            <w:noProof/>
            <w:webHidden/>
          </w:rPr>
          <w:fldChar w:fldCharType="end"/>
        </w:r>
      </w:hyperlink>
    </w:p>
    <w:p w:rsidR="00D07F57" w:rsidRDefault="00D07F57" w:rsidP="00D07F57">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150" w:history="1">
        <w:r w:rsidRPr="00A95312">
          <w:rPr>
            <w:rStyle w:val="Hyperlink"/>
            <w:noProof/>
            <w:lang w:val="es-ES_tradnl"/>
          </w:rPr>
          <w:t>CUADRO 18</w:t>
        </w:r>
        <w:r w:rsidR="00D07F57">
          <w:rPr>
            <w:rStyle w:val="Hyperlink"/>
            <w:noProof/>
            <w:lang w:val="es-ES_tradnl"/>
          </w:rPr>
          <w:t xml:space="preserve"> – </w:t>
        </w:r>
        <w:r w:rsidR="00D07F57" w:rsidRPr="00D07F57">
          <w:rPr>
            <w:rStyle w:val="Hyperlink"/>
            <w:noProof/>
            <w:lang w:val="es-ES_tradnl"/>
          </w:rPr>
          <w:t>Relaciones de protección (dB) para una señal DVB-T MAQ-64 con tasas de codificación 2/3 interferida por una señal DTMB en los canales adyacentes inferior (N – 1) y superior (N + 1)</w:t>
        </w:r>
        <w:r>
          <w:rPr>
            <w:noProof/>
            <w:webHidden/>
          </w:rPr>
          <w:tab/>
        </w:r>
        <w:r w:rsidR="00D07F57">
          <w:rPr>
            <w:noProof/>
            <w:webHidden/>
          </w:rPr>
          <w:tab/>
        </w:r>
        <w:r>
          <w:rPr>
            <w:noProof/>
            <w:webHidden/>
          </w:rPr>
          <w:fldChar w:fldCharType="begin"/>
        </w:r>
        <w:r>
          <w:rPr>
            <w:noProof/>
            <w:webHidden/>
          </w:rPr>
          <w:instrText xml:space="preserve"> PAGEREF _Toc516233150 \h </w:instrText>
        </w:r>
        <w:r>
          <w:rPr>
            <w:noProof/>
            <w:webHidden/>
          </w:rPr>
        </w:r>
        <w:r>
          <w:rPr>
            <w:noProof/>
            <w:webHidden/>
          </w:rPr>
          <w:fldChar w:fldCharType="separate"/>
        </w:r>
        <w:r w:rsidR="00CB5B12">
          <w:rPr>
            <w:noProof/>
            <w:webHidden/>
          </w:rPr>
          <w:t>31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52" w:history="1">
        <w:r w:rsidRPr="00A95312">
          <w:rPr>
            <w:rStyle w:val="Hyperlink"/>
            <w:noProof/>
            <w:lang w:val="es-ES_tradnl"/>
          </w:rPr>
          <w:t>CUADRO 19</w:t>
        </w:r>
        <w:r w:rsidR="0036143B">
          <w:rPr>
            <w:rStyle w:val="Hyperlink"/>
            <w:noProof/>
            <w:lang w:val="es-ES_tradnl"/>
          </w:rPr>
          <w:t xml:space="preserve"> – </w:t>
        </w:r>
        <w:r w:rsidR="0036143B" w:rsidRPr="0036143B">
          <w:rPr>
            <w:rStyle w:val="Hyperlink"/>
            <w:noProof/>
            <w:lang w:val="es-ES_tradnl"/>
          </w:rPr>
          <w:t>Relaciones de protección cocanal (dB) de señales DVB-T de 7 y 8 MHz  interferidas por señales de televisión analógica  (en condición de frecuencia no controlada)</w:t>
        </w:r>
        <w:r>
          <w:rPr>
            <w:noProof/>
            <w:webHidden/>
          </w:rPr>
          <w:tab/>
        </w:r>
        <w:r w:rsidR="0036143B">
          <w:rPr>
            <w:noProof/>
            <w:webHidden/>
          </w:rPr>
          <w:tab/>
        </w:r>
        <w:r>
          <w:rPr>
            <w:noProof/>
            <w:webHidden/>
          </w:rPr>
          <w:fldChar w:fldCharType="begin"/>
        </w:r>
        <w:r>
          <w:rPr>
            <w:noProof/>
            <w:webHidden/>
          </w:rPr>
          <w:instrText xml:space="preserve"> PAGEREF _Toc516233152 \h </w:instrText>
        </w:r>
        <w:r>
          <w:rPr>
            <w:noProof/>
            <w:webHidden/>
          </w:rPr>
        </w:r>
        <w:r>
          <w:rPr>
            <w:noProof/>
            <w:webHidden/>
          </w:rPr>
          <w:fldChar w:fldCharType="separate"/>
        </w:r>
        <w:r w:rsidR="00CB5B12">
          <w:rPr>
            <w:noProof/>
            <w:webHidden/>
          </w:rPr>
          <w:t>31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54" w:history="1">
        <w:r w:rsidRPr="00A95312">
          <w:rPr>
            <w:rStyle w:val="Hyperlink"/>
            <w:noProof/>
            <w:lang w:val="es-ES_tradnl"/>
          </w:rPr>
          <w:t>CUADRO 20</w:t>
        </w:r>
        <w:r w:rsidR="0036143B">
          <w:rPr>
            <w:rStyle w:val="Hyperlink"/>
            <w:noProof/>
            <w:lang w:val="es-ES_tradnl"/>
          </w:rPr>
          <w:t xml:space="preserve"> – </w:t>
        </w:r>
        <w:r w:rsidR="002841B7" w:rsidRPr="002841B7">
          <w:rPr>
            <w:rStyle w:val="Hyperlink"/>
            <w:noProof/>
            <w:lang w:val="es-ES_tradnl"/>
          </w:rPr>
          <w:t>Relaciones de protección (dB) frente a la interferencia del canal adyacente inferior (N – 1) de señales DVB-T a 7 y 8 MHz interferidas por señales de televisión analógica que incluyen sonido</w:t>
        </w:r>
        <w:r>
          <w:rPr>
            <w:noProof/>
            <w:webHidden/>
          </w:rPr>
          <w:tab/>
        </w:r>
        <w:r w:rsidR="002841B7">
          <w:rPr>
            <w:noProof/>
            <w:webHidden/>
          </w:rPr>
          <w:tab/>
        </w:r>
        <w:r>
          <w:rPr>
            <w:noProof/>
            <w:webHidden/>
          </w:rPr>
          <w:fldChar w:fldCharType="begin"/>
        </w:r>
        <w:r>
          <w:rPr>
            <w:noProof/>
            <w:webHidden/>
          </w:rPr>
          <w:instrText xml:space="preserve"> PAGEREF _Toc516233154 \h </w:instrText>
        </w:r>
        <w:r>
          <w:rPr>
            <w:noProof/>
            <w:webHidden/>
          </w:rPr>
        </w:r>
        <w:r>
          <w:rPr>
            <w:noProof/>
            <w:webHidden/>
          </w:rPr>
          <w:fldChar w:fldCharType="separate"/>
        </w:r>
        <w:r w:rsidR="00CB5B12">
          <w:rPr>
            <w:noProof/>
            <w:webHidden/>
          </w:rPr>
          <w:t>32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56" w:history="1">
        <w:r w:rsidRPr="00A95312">
          <w:rPr>
            <w:rStyle w:val="Hyperlink"/>
            <w:noProof/>
            <w:lang w:val="es-ES_tradnl"/>
          </w:rPr>
          <w:t>CUADRO 21</w:t>
        </w:r>
        <w:r w:rsidR="002841B7">
          <w:rPr>
            <w:rStyle w:val="Hyperlink"/>
            <w:noProof/>
            <w:lang w:val="es-ES_tradnl"/>
          </w:rPr>
          <w:t xml:space="preserve"> – </w:t>
        </w:r>
        <w:r w:rsidR="002841B7" w:rsidRPr="002841B7">
          <w:rPr>
            <w:rStyle w:val="Hyperlink"/>
            <w:noProof/>
            <w:lang w:val="es-ES_tradnl"/>
          </w:rPr>
          <w:t>Relaciones de protección (dB) frente a la interferencia del canal adyacente superior (N </w:t>
        </w:r>
        <w:r w:rsidR="002841B7" w:rsidRPr="002841B7">
          <w:rPr>
            <w:rStyle w:val="Hyperlink"/>
            <w:noProof/>
            <w:lang w:val="es-ES_tradnl"/>
          </w:rPr>
          <w:sym w:font="Symbol" w:char="F02B"/>
        </w:r>
        <w:r w:rsidR="002841B7" w:rsidRPr="002841B7">
          <w:rPr>
            <w:rStyle w:val="Hyperlink"/>
            <w:noProof/>
            <w:lang w:val="es-ES_tradnl"/>
          </w:rPr>
          <w:t> 1) de señales DVB-T de 7 y 8 MHz interferidas por una señal de televisión analógica</w:t>
        </w:r>
        <w:r>
          <w:rPr>
            <w:noProof/>
            <w:webHidden/>
          </w:rPr>
          <w:tab/>
        </w:r>
        <w:r w:rsidR="002841B7">
          <w:rPr>
            <w:noProof/>
            <w:webHidden/>
          </w:rPr>
          <w:tab/>
        </w:r>
        <w:r>
          <w:rPr>
            <w:noProof/>
            <w:webHidden/>
          </w:rPr>
          <w:fldChar w:fldCharType="begin"/>
        </w:r>
        <w:r>
          <w:rPr>
            <w:noProof/>
            <w:webHidden/>
          </w:rPr>
          <w:instrText xml:space="preserve"> PAGEREF _Toc516233156 \h </w:instrText>
        </w:r>
        <w:r>
          <w:rPr>
            <w:noProof/>
            <w:webHidden/>
          </w:rPr>
        </w:r>
        <w:r>
          <w:rPr>
            <w:noProof/>
            <w:webHidden/>
          </w:rPr>
          <w:fldChar w:fldCharType="separate"/>
        </w:r>
        <w:r w:rsidR="00CB5B12">
          <w:rPr>
            <w:noProof/>
            <w:webHidden/>
          </w:rPr>
          <w:t>33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58" w:history="1">
        <w:r w:rsidRPr="00A95312">
          <w:rPr>
            <w:rStyle w:val="Hyperlink"/>
            <w:noProof/>
            <w:lang w:val="es-ES_tradnl"/>
          </w:rPr>
          <w:t>CUADRO 22</w:t>
        </w:r>
        <w:r w:rsidR="002841B7">
          <w:rPr>
            <w:rStyle w:val="Hyperlink"/>
            <w:noProof/>
            <w:lang w:val="es-ES_tradnl"/>
          </w:rPr>
          <w:t xml:space="preserve"> – </w:t>
        </w:r>
        <w:r w:rsidR="002841B7" w:rsidRPr="002841B7">
          <w:rPr>
            <w:rStyle w:val="Hyperlink"/>
            <w:noProof/>
            <w:lang w:val="es-ES_tradnl"/>
          </w:rPr>
          <w:t>Relaciones de protección (dB) de una se</w:t>
        </w:r>
        <w:r w:rsidR="002841B7">
          <w:rPr>
            <w:rStyle w:val="Hyperlink"/>
            <w:noProof/>
            <w:lang w:val="es-ES_tradnl"/>
          </w:rPr>
          <w:t xml:space="preserve">ñal DVB-T de 8 MHz interferida </w:t>
        </w:r>
        <w:r w:rsidR="002841B7" w:rsidRPr="002841B7">
          <w:rPr>
            <w:rStyle w:val="Hyperlink"/>
            <w:noProof/>
            <w:lang w:val="es-ES_tradnl"/>
          </w:rPr>
          <w:t>por una señal PAL B superpuesta que incluye sonido</w:t>
        </w:r>
        <w:r>
          <w:rPr>
            <w:noProof/>
            <w:webHidden/>
          </w:rPr>
          <w:tab/>
        </w:r>
        <w:r w:rsidR="002841B7">
          <w:rPr>
            <w:noProof/>
            <w:webHidden/>
          </w:rPr>
          <w:tab/>
        </w:r>
        <w:r>
          <w:rPr>
            <w:noProof/>
            <w:webHidden/>
          </w:rPr>
          <w:fldChar w:fldCharType="begin"/>
        </w:r>
        <w:r>
          <w:rPr>
            <w:noProof/>
            <w:webHidden/>
          </w:rPr>
          <w:instrText xml:space="preserve"> PAGEREF _Toc516233158 \h </w:instrText>
        </w:r>
        <w:r>
          <w:rPr>
            <w:noProof/>
            <w:webHidden/>
          </w:rPr>
        </w:r>
        <w:r>
          <w:rPr>
            <w:noProof/>
            <w:webHidden/>
          </w:rPr>
          <w:fldChar w:fldCharType="separate"/>
        </w:r>
        <w:r w:rsidR="00CB5B12">
          <w:rPr>
            <w:noProof/>
            <w:webHidden/>
          </w:rPr>
          <w:t>33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60" w:history="1">
        <w:r w:rsidRPr="00A95312">
          <w:rPr>
            <w:rStyle w:val="Hyperlink"/>
            <w:noProof/>
            <w:lang w:val="es-ES_tradnl"/>
          </w:rPr>
          <w:t>CUADRO 23</w:t>
        </w:r>
        <w:r w:rsidR="002841B7">
          <w:rPr>
            <w:rStyle w:val="Hyperlink"/>
            <w:noProof/>
            <w:lang w:val="es-ES_tradnl"/>
          </w:rPr>
          <w:t xml:space="preserve"> – </w:t>
        </w:r>
        <w:r w:rsidR="002841B7" w:rsidRPr="002841B7">
          <w:rPr>
            <w:rStyle w:val="Hyperlink"/>
            <w:noProof/>
            <w:lang w:val="es-ES_tradnl"/>
          </w:rPr>
          <w:t>Relaciones de protección (dB) de una señal DVB-T de 7 MHz interferida por una señal de televisión analógica de 7 MHz superpuesta que incluye sonido</w:t>
        </w:r>
        <w:r>
          <w:rPr>
            <w:noProof/>
            <w:webHidden/>
          </w:rPr>
          <w:tab/>
        </w:r>
        <w:r w:rsidR="002841B7">
          <w:rPr>
            <w:noProof/>
            <w:webHidden/>
          </w:rPr>
          <w:tab/>
        </w:r>
        <w:r>
          <w:rPr>
            <w:noProof/>
            <w:webHidden/>
          </w:rPr>
          <w:fldChar w:fldCharType="begin"/>
        </w:r>
        <w:r>
          <w:rPr>
            <w:noProof/>
            <w:webHidden/>
          </w:rPr>
          <w:instrText xml:space="preserve"> PAGEREF _Toc516233160 \h </w:instrText>
        </w:r>
        <w:r>
          <w:rPr>
            <w:noProof/>
            <w:webHidden/>
          </w:rPr>
        </w:r>
        <w:r>
          <w:rPr>
            <w:noProof/>
            <w:webHidden/>
          </w:rPr>
          <w:fldChar w:fldCharType="separate"/>
        </w:r>
        <w:r w:rsidR="00CB5B12">
          <w:rPr>
            <w:noProof/>
            <w:webHidden/>
          </w:rPr>
          <w:t>33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62" w:history="1">
        <w:r w:rsidRPr="00A95312">
          <w:rPr>
            <w:rStyle w:val="Hyperlink"/>
            <w:noProof/>
            <w:lang w:val="es-ES_tradnl"/>
          </w:rPr>
          <w:t>CUADRO 24</w:t>
        </w:r>
        <w:r w:rsidR="002841B7">
          <w:rPr>
            <w:rStyle w:val="Hyperlink"/>
            <w:noProof/>
            <w:lang w:val="es-ES_tradnl"/>
          </w:rPr>
          <w:t xml:space="preserve"> – </w:t>
        </w:r>
        <w:r w:rsidR="002841B7" w:rsidRPr="002841B7">
          <w:rPr>
            <w:rStyle w:val="Hyperlink"/>
            <w:noProof/>
            <w:lang w:val="es-ES_tradnl"/>
          </w:rPr>
          <w:t>Relaciones de protección (dB) para una señal DVB-T de 7 MHz interferida por una señal de televisión analógica de 8 MHz superpuesta que incluye sonido</w:t>
        </w:r>
        <w:r>
          <w:rPr>
            <w:noProof/>
            <w:webHidden/>
          </w:rPr>
          <w:tab/>
        </w:r>
        <w:r w:rsidR="002841B7">
          <w:rPr>
            <w:noProof/>
            <w:webHidden/>
          </w:rPr>
          <w:tab/>
        </w:r>
        <w:r>
          <w:rPr>
            <w:noProof/>
            <w:webHidden/>
          </w:rPr>
          <w:fldChar w:fldCharType="begin"/>
        </w:r>
        <w:r>
          <w:rPr>
            <w:noProof/>
            <w:webHidden/>
          </w:rPr>
          <w:instrText xml:space="preserve"> PAGEREF _Toc516233162 \h </w:instrText>
        </w:r>
        <w:r>
          <w:rPr>
            <w:noProof/>
            <w:webHidden/>
          </w:rPr>
        </w:r>
        <w:r>
          <w:rPr>
            <w:noProof/>
            <w:webHidden/>
          </w:rPr>
          <w:fldChar w:fldCharType="separate"/>
        </w:r>
        <w:r w:rsidR="00CB5B12">
          <w:rPr>
            <w:noProof/>
            <w:webHidden/>
          </w:rPr>
          <w:t>34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64" w:history="1">
        <w:r w:rsidRPr="00A95312">
          <w:rPr>
            <w:rStyle w:val="Hyperlink"/>
            <w:noProof/>
            <w:lang w:val="es-ES_tradnl"/>
          </w:rPr>
          <w:t>CUADRO 25</w:t>
        </w:r>
        <w:r w:rsidR="002841B7">
          <w:rPr>
            <w:rStyle w:val="Hyperlink"/>
            <w:noProof/>
            <w:lang w:val="es-ES_tradnl"/>
          </w:rPr>
          <w:t xml:space="preserve"> – </w:t>
        </w:r>
        <w:r w:rsidR="002841B7" w:rsidRPr="002841B7">
          <w:rPr>
            <w:rStyle w:val="Hyperlink"/>
            <w:noProof/>
            <w:lang w:val="es-ES_tradnl"/>
          </w:rPr>
          <w:t>Relaciones de protección (dB) para una señal DVB-T de 8 MHz interferida por una señal de televisión analógica de 8 MHz superpuesta que incluye sonido</w:t>
        </w:r>
        <w:r>
          <w:rPr>
            <w:noProof/>
            <w:webHidden/>
          </w:rPr>
          <w:tab/>
        </w:r>
        <w:r w:rsidR="002841B7">
          <w:rPr>
            <w:noProof/>
            <w:webHidden/>
          </w:rPr>
          <w:tab/>
        </w:r>
        <w:r>
          <w:rPr>
            <w:noProof/>
            <w:webHidden/>
          </w:rPr>
          <w:fldChar w:fldCharType="begin"/>
        </w:r>
        <w:r>
          <w:rPr>
            <w:noProof/>
            <w:webHidden/>
          </w:rPr>
          <w:instrText xml:space="preserve"> PAGEREF _Toc516233164 \h </w:instrText>
        </w:r>
        <w:r>
          <w:rPr>
            <w:noProof/>
            <w:webHidden/>
          </w:rPr>
        </w:r>
        <w:r>
          <w:rPr>
            <w:noProof/>
            <w:webHidden/>
          </w:rPr>
          <w:fldChar w:fldCharType="separate"/>
        </w:r>
        <w:r w:rsidR="00CB5B12">
          <w:rPr>
            <w:noProof/>
            <w:webHidden/>
          </w:rPr>
          <w:t>34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66" w:history="1">
        <w:r w:rsidRPr="00A95312">
          <w:rPr>
            <w:rStyle w:val="Hyperlink"/>
            <w:noProof/>
            <w:lang w:val="es-ES_tradnl"/>
          </w:rPr>
          <w:t>CUADRO 26</w:t>
        </w:r>
        <w:r w:rsidR="002841B7">
          <w:rPr>
            <w:rStyle w:val="Hyperlink"/>
            <w:noProof/>
            <w:lang w:val="es-ES_tradnl"/>
          </w:rPr>
          <w:t xml:space="preserve"> – </w:t>
        </w:r>
        <w:r w:rsidR="002841B7" w:rsidRPr="002841B7">
          <w:rPr>
            <w:rStyle w:val="Hyperlink"/>
            <w:noProof/>
            <w:lang w:val="es-ES_tradnl"/>
          </w:rPr>
          <w:t>Relaciones de protección cocanal (dB) de una señal DVB-T de 8 MHz, MAQ-64 y tasa de codificación de 2/3 interferidos por una portadora de onda continua o de MF (separación de frecuencia no controlada)</w:t>
        </w:r>
        <w:r>
          <w:rPr>
            <w:noProof/>
            <w:webHidden/>
          </w:rPr>
          <w:tab/>
        </w:r>
        <w:r w:rsidR="002841B7">
          <w:rPr>
            <w:noProof/>
            <w:webHidden/>
          </w:rPr>
          <w:tab/>
        </w:r>
        <w:r>
          <w:rPr>
            <w:noProof/>
            <w:webHidden/>
          </w:rPr>
          <w:fldChar w:fldCharType="begin"/>
        </w:r>
        <w:r>
          <w:rPr>
            <w:noProof/>
            <w:webHidden/>
          </w:rPr>
          <w:instrText xml:space="preserve"> PAGEREF _Toc516233166 \h </w:instrText>
        </w:r>
        <w:r>
          <w:rPr>
            <w:noProof/>
            <w:webHidden/>
          </w:rPr>
        </w:r>
        <w:r>
          <w:rPr>
            <w:noProof/>
            <w:webHidden/>
          </w:rPr>
          <w:fldChar w:fldCharType="separate"/>
        </w:r>
        <w:r w:rsidR="00CB5B12">
          <w:rPr>
            <w:noProof/>
            <w:webHidden/>
          </w:rPr>
          <w:t>34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68" w:history="1">
        <w:r w:rsidRPr="00A95312">
          <w:rPr>
            <w:rStyle w:val="Hyperlink"/>
            <w:noProof/>
            <w:lang w:val="es-ES_tradnl"/>
          </w:rPr>
          <w:t>CUADRO 27</w:t>
        </w:r>
        <w:r w:rsidR="002841B7">
          <w:rPr>
            <w:rStyle w:val="Hyperlink"/>
            <w:noProof/>
            <w:lang w:val="es-ES_tradnl"/>
          </w:rPr>
          <w:t xml:space="preserve"> – </w:t>
        </w:r>
        <w:r w:rsidR="002841B7" w:rsidRPr="002841B7">
          <w:rPr>
            <w:rStyle w:val="Hyperlink"/>
            <w:noProof/>
            <w:lang w:val="es-ES_tradnl"/>
          </w:rPr>
          <w:t>Relaciones de protección cocanal (dB) de una señal DVB-T de 7 MHz, MAQ-64 y tasa de codificación de 2/3 interferidos por una portadora de onda continua o de MF (separación de frecuencia no controlada)</w:t>
        </w:r>
        <w:r>
          <w:rPr>
            <w:noProof/>
            <w:webHidden/>
          </w:rPr>
          <w:tab/>
        </w:r>
        <w:r w:rsidR="002841B7">
          <w:rPr>
            <w:noProof/>
            <w:webHidden/>
          </w:rPr>
          <w:tab/>
        </w:r>
        <w:r>
          <w:rPr>
            <w:noProof/>
            <w:webHidden/>
          </w:rPr>
          <w:fldChar w:fldCharType="begin"/>
        </w:r>
        <w:r>
          <w:rPr>
            <w:noProof/>
            <w:webHidden/>
          </w:rPr>
          <w:instrText xml:space="preserve"> PAGEREF _Toc516233168 \h </w:instrText>
        </w:r>
        <w:r>
          <w:rPr>
            <w:noProof/>
            <w:webHidden/>
          </w:rPr>
        </w:r>
        <w:r>
          <w:rPr>
            <w:noProof/>
            <w:webHidden/>
          </w:rPr>
          <w:fldChar w:fldCharType="separate"/>
        </w:r>
        <w:r w:rsidR="00CB5B12">
          <w:rPr>
            <w:noProof/>
            <w:webHidden/>
          </w:rPr>
          <w:t>35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70" w:history="1">
        <w:r w:rsidRPr="00A95312">
          <w:rPr>
            <w:rStyle w:val="Hyperlink"/>
            <w:noProof/>
            <w:lang w:val="es-ES_tradnl"/>
          </w:rPr>
          <w:t>CUADRO 28</w:t>
        </w:r>
        <w:r w:rsidR="002841B7">
          <w:rPr>
            <w:rStyle w:val="Hyperlink"/>
            <w:noProof/>
            <w:lang w:val="es-ES_tradnl"/>
          </w:rPr>
          <w:t xml:space="preserve"> – </w:t>
        </w:r>
        <w:r w:rsidR="002841B7" w:rsidRPr="002841B7">
          <w:rPr>
            <w:rStyle w:val="Hyperlink"/>
            <w:noProof/>
            <w:lang w:val="es-ES_tradnl"/>
          </w:rPr>
          <w:t>Relaciones de protección cocanal (dB) de una señal DVB-T de 7 MHz, MAQ-64 y tasa de codificación de 2/3 interferidos por una portadora de onda continua (separación de frecuencia no controlada)</w:t>
        </w:r>
        <w:r>
          <w:rPr>
            <w:noProof/>
            <w:webHidden/>
          </w:rPr>
          <w:tab/>
        </w:r>
        <w:r w:rsidR="002841B7">
          <w:rPr>
            <w:noProof/>
            <w:webHidden/>
          </w:rPr>
          <w:tab/>
        </w:r>
        <w:r>
          <w:rPr>
            <w:noProof/>
            <w:webHidden/>
          </w:rPr>
          <w:fldChar w:fldCharType="begin"/>
        </w:r>
        <w:r>
          <w:rPr>
            <w:noProof/>
            <w:webHidden/>
          </w:rPr>
          <w:instrText xml:space="preserve"> PAGEREF _Toc516233170 \h </w:instrText>
        </w:r>
        <w:r>
          <w:rPr>
            <w:noProof/>
            <w:webHidden/>
          </w:rPr>
        </w:r>
        <w:r>
          <w:rPr>
            <w:noProof/>
            <w:webHidden/>
          </w:rPr>
          <w:fldChar w:fldCharType="separate"/>
        </w:r>
        <w:r w:rsidR="00CB5B12">
          <w:rPr>
            <w:noProof/>
            <w:webHidden/>
          </w:rPr>
          <w:t>35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72" w:history="1">
        <w:r w:rsidRPr="00A95312">
          <w:rPr>
            <w:rStyle w:val="Hyperlink"/>
            <w:noProof/>
            <w:lang w:val="es-ES_tradnl"/>
          </w:rPr>
          <w:t>CUADRO 29</w:t>
        </w:r>
        <w:r w:rsidR="002841B7">
          <w:rPr>
            <w:rStyle w:val="Hyperlink"/>
            <w:noProof/>
            <w:lang w:val="es-ES_tradnl"/>
          </w:rPr>
          <w:t xml:space="preserve"> – </w:t>
        </w:r>
        <w:r w:rsidR="002841B7" w:rsidRPr="002841B7">
          <w:rPr>
            <w:rStyle w:val="Hyperlink"/>
            <w:noProof/>
            <w:lang w:val="es-ES_tradnl"/>
          </w:rPr>
          <w:t>Relaciones de protección cocanal (dB) para señales DVB-T de 7 MHz y 8 MHz interferidas por cuatro señales de bloque de frecuencia T-DAB</w:t>
        </w:r>
        <w:r>
          <w:rPr>
            <w:noProof/>
            <w:webHidden/>
          </w:rPr>
          <w:tab/>
        </w:r>
        <w:r w:rsidR="002841B7">
          <w:rPr>
            <w:noProof/>
            <w:webHidden/>
          </w:rPr>
          <w:tab/>
        </w:r>
        <w:r>
          <w:rPr>
            <w:noProof/>
            <w:webHidden/>
          </w:rPr>
          <w:fldChar w:fldCharType="begin"/>
        </w:r>
        <w:r>
          <w:rPr>
            <w:noProof/>
            <w:webHidden/>
          </w:rPr>
          <w:instrText xml:space="preserve"> PAGEREF _Toc516233172 \h </w:instrText>
        </w:r>
        <w:r>
          <w:rPr>
            <w:noProof/>
            <w:webHidden/>
          </w:rPr>
        </w:r>
        <w:r>
          <w:rPr>
            <w:noProof/>
            <w:webHidden/>
          </w:rPr>
          <w:fldChar w:fldCharType="separate"/>
        </w:r>
        <w:r w:rsidR="00CB5B12">
          <w:rPr>
            <w:noProof/>
            <w:webHidden/>
          </w:rPr>
          <w:t>35</w:t>
        </w:r>
        <w:r>
          <w:rPr>
            <w:noProof/>
            <w:webHidden/>
          </w:rPr>
          <w:fldChar w:fldCharType="end"/>
        </w:r>
      </w:hyperlink>
    </w:p>
    <w:p w:rsidR="00985AEF" w:rsidRDefault="00985AEF" w:rsidP="002841B7">
      <w:pPr>
        <w:pStyle w:val="TOC1"/>
        <w:rPr>
          <w:rFonts w:asciiTheme="minorHAnsi" w:eastAsiaTheme="minorEastAsia" w:hAnsiTheme="minorHAnsi" w:cstheme="minorBidi"/>
          <w:noProof/>
          <w:sz w:val="22"/>
          <w:szCs w:val="22"/>
          <w:lang w:val="en-GB" w:eastAsia="zh-CN"/>
        </w:rPr>
      </w:pPr>
      <w:hyperlink w:anchor="_Toc516233175" w:history="1">
        <w:r w:rsidRPr="00A95312">
          <w:rPr>
            <w:rStyle w:val="Hyperlink"/>
            <w:noProof/>
            <w:lang w:val="es-ES_tradnl"/>
          </w:rPr>
          <w:t>CUADRO 29</w:t>
        </w:r>
        <w:r w:rsidRPr="00A95312">
          <w:rPr>
            <w:rStyle w:val="Hyperlink"/>
            <w:i/>
            <w:iCs/>
            <w:noProof/>
            <w:lang w:val="es-ES_tradnl"/>
          </w:rPr>
          <w:t>bis</w:t>
        </w:r>
        <w:r w:rsidR="002841B7">
          <w:rPr>
            <w:rStyle w:val="Hyperlink"/>
            <w:i/>
            <w:iCs/>
            <w:noProof/>
            <w:lang w:val="es-ES_tradnl"/>
          </w:rPr>
          <w:t xml:space="preserve"> – </w:t>
        </w:r>
        <w:r w:rsidR="002841B7" w:rsidRPr="002841B7">
          <w:rPr>
            <w:rStyle w:val="Hyperlink"/>
            <w:noProof/>
            <w:lang w:val="es-ES_tradnl"/>
          </w:rPr>
          <w:t>Relaciones de protección cocanal (dB) para una señal DVB-T de 7 MHz interferida por menos de cuatro señales de bloque de frecuencia T</w:t>
        </w:r>
        <w:r w:rsidR="002841B7" w:rsidRPr="002841B7">
          <w:rPr>
            <w:rStyle w:val="Hyperlink"/>
            <w:noProof/>
            <w:lang w:val="es-ES_tradnl"/>
          </w:rPr>
          <w:noBreakHyphen/>
          <w:t>DAB en un canal de 7 MHz</w:t>
        </w:r>
        <w:r>
          <w:rPr>
            <w:noProof/>
            <w:webHidden/>
          </w:rPr>
          <w:tab/>
        </w:r>
        <w:r w:rsidR="002841B7">
          <w:rPr>
            <w:noProof/>
            <w:webHidden/>
          </w:rPr>
          <w:tab/>
        </w:r>
        <w:r>
          <w:rPr>
            <w:noProof/>
            <w:webHidden/>
          </w:rPr>
          <w:fldChar w:fldCharType="begin"/>
        </w:r>
        <w:r>
          <w:rPr>
            <w:noProof/>
            <w:webHidden/>
          </w:rPr>
          <w:instrText xml:space="preserve"> PAGEREF _Toc516233175 \h </w:instrText>
        </w:r>
        <w:r>
          <w:rPr>
            <w:noProof/>
            <w:webHidden/>
          </w:rPr>
        </w:r>
        <w:r>
          <w:rPr>
            <w:noProof/>
            <w:webHidden/>
          </w:rPr>
          <w:fldChar w:fldCharType="separate"/>
        </w:r>
        <w:r w:rsidR="00CB5B12">
          <w:rPr>
            <w:noProof/>
            <w:webHidden/>
          </w:rPr>
          <w:t>36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77" w:history="1">
        <w:r w:rsidRPr="00A95312">
          <w:rPr>
            <w:rStyle w:val="Hyperlink"/>
            <w:noProof/>
            <w:lang w:val="es-ES_tradnl"/>
          </w:rPr>
          <w:t>CUADRO 30</w:t>
        </w:r>
        <w:r w:rsidR="002841B7">
          <w:rPr>
            <w:rStyle w:val="Hyperlink"/>
            <w:noProof/>
            <w:lang w:val="es-ES_tradnl"/>
          </w:rPr>
          <w:t xml:space="preserve"> – </w:t>
        </w:r>
        <w:r w:rsidR="002841B7" w:rsidRPr="002841B7">
          <w:rPr>
            <w:rStyle w:val="Hyperlink"/>
            <w:noProof/>
            <w:lang w:val="es-ES_tradnl"/>
          </w:rPr>
          <w:t>Relaciones de protección (dB) para señales DVB-T de 7 MHz y 8 MHz interferidas por una señal T</w:t>
        </w:r>
        <w:r w:rsidR="002841B7" w:rsidRPr="002841B7">
          <w:rPr>
            <w:rStyle w:val="Hyperlink"/>
            <w:noProof/>
            <w:lang w:val="es-ES_tradnl"/>
          </w:rPr>
          <w:noBreakHyphen/>
          <w:t>DAB en los canales adyacentes inferior (N – 1) y superior (N + 1)</w:t>
        </w:r>
        <w:r>
          <w:rPr>
            <w:noProof/>
            <w:webHidden/>
          </w:rPr>
          <w:tab/>
        </w:r>
        <w:r w:rsidR="002841B7">
          <w:rPr>
            <w:noProof/>
            <w:webHidden/>
          </w:rPr>
          <w:tab/>
        </w:r>
        <w:r>
          <w:rPr>
            <w:noProof/>
            <w:webHidden/>
          </w:rPr>
          <w:fldChar w:fldCharType="begin"/>
        </w:r>
        <w:r>
          <w:rPr>
            <w:noProof/>
            <w:webHidden/>
          </w:rPr>
          <w:instrText xml:space="preserve"> PAGEREF _Toc516233177 \h </w:instrText>
        </w:r>
        <w:r>
          <w:rPr>
            <w:noProof/>
            <w:webHidden/>
          </w:rPr>
        </w:r>
        <w:r>
          <w:rPr>
            <w:noProof/>
            <w:webHidden/>
          </w:rPr>
          <w:fldChar w:fldCharType="separate"/>
        </w:r>
        <w:r w:rsidR="00CB5B12">
          <w:rPr>
            <w:noProof/>
            <w:webHidden/>
          </w:rPr>
          <w:t>36</w:t>
        </w:r>
        <w:r>
          <w:rPr>
            <w:noProof/>
            <w:webHidden/>
          </w:rPr>
          <w:fldChar w:fldCharType="end"/>
        </w:r>
      </w:hyperlink>
    </w:p>
    <w:p w:rsidR="002841B7" w:rsidRDefault="002841B7" w:rsidP="002841B7">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179" w:history="1">
        <w:r w:rsidRPr="00A95312">
          <w:rPr>
            <w:rStyle w:val="Hyperlink"/>
            <w:noProof/>
            <w:lang w:val="es-ES_tradnl"/>
          </w:rPr>
          <w:t>CUADRO 31</w:t>
        </w:r>
        <w:r w:rsidR="002841B7">
          <w:rPr>
            <w:rStyle w:val="Hyperlink"/>
            <w:noProof/>
            <w:lang w:val="es-ES_tradnl"/>
          </w:rPr>
          <w:t xml:space="preserve"> – </w:t>
        </w:r>
        <w:r w:rsidR="002841B7" w:rsidRPr="002841B7">
          <w:rPr>
            <w:rStyle w:val="Hyperlink"/>
            <w:noProof/>
            <w:lang w:val="es-ES_tradnl"/>
          </w:rPr>
          <w:t>Relaciones de protección para una señal DVB-T de 8 MHz, MAQ</w:t>
        </w:r>
        <w:r w:rsidR="002841B7" w:rsidRPr="002841B7">
          <w:rPr>
            <w:rStyle w:val="Hyperlink"/>
            <w:noProof/>
            <w:lang w:val="es-ES_tradnl"/>
          </w:rPr>
          <w:noBreakHyphen/>
          <w:t>64 y tasa de codificación 2/3 interferida por emisiones del servicio fijo</w:t>
        </w:r>
        <w:r>
          <w:rPr>
            <w:noProof/>
            <w:webHidden/>
          </w:rPr>
          <w:tab/>
        </w:r>
        <w:r w:rsidR="002841B7">
          <w:rPr>
            <w:noProof/>
            <w:webHidden/>
          </w:rPr>
          <w:tab/>
        </w:r>
        <w:r>
          <w:rPr>
            <w:noProof/>
            <w:webHidden/>
          </w:rPr>
          <w:fldChar w:fldCharType="begin"/>
        </w:r>
        <w:r>
          <w:rPr>
            <w:noProof/>
            <w:webHidden/>
          </w:rPr>
          <w:instrText xml:space="preserve"> PAGEREF _Toc516233179 \h </w:instrText>
        </w:r>
        <w:r>
          <w:rPr>
            <w:noProof/>
            <w:webHidden/>
          </w:rPr>
        </w:r>
        <w:r>
          <w:rPr>
            <w:noProof/>
            <w:webHidden/>
          </w:rPr>
          <w:fldChar w:fldCharType="separate"/>
        </w:r>
        <w:r w:rsidR="00CB5B12">
          <w:rPr>
            <w:noProof/>
            <w:webHidden/>
          </w:rPr>
          <w:t>36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81" w:history="1">
        <w:r w:rsidRPr="00A95312">
          <w:rPr>
            <w:rStyle w:val="Hyperlink"/>
            <w:noProof/>
            <w:lang w:val="es-ES_tradnl"/>
          </w:rPr>
          <w:t>CUADRO 32</w:t>
        </w:r>
        <w:r w:rsidR="002841B7">
          <w:rPr>
            <w:rStyle w:val="Hyperlink"/>
            <w:noProof/>
            <w:lang w:val="es-ES_tradnl"/>
          </w:rPr>
          <w:t xml:space="preserve"> – </w:t>
        </w:r>
        <w:r w:rsidR="002841B7" w:rsidRPr="002841B7">
          <w:rPr>
            <w:rStyle w:val="Hyperlink"/>
            <w:noProof/>
            <w:lang w:val="es-ES_tradnl"/>
          </w:rPr>
          <w:t>Relaciones de protección para una señal DVB-T de 8 MHz, MAQ-64 y tasa de codificación 2/3 interferida por emisiones de AMDC-1X</w:t>
        </w:r>
        <w:r>
          <w:rPr>
            <w:noProof/>
            <w:webHidden/>
          </w:rPr>
          <w:tab/>
        </w:r>
        <w:r w:rsidR="002841B7">
          <w:rPr>
            <w:noProof/>
            <w:webHidden/>
          </w:rPr>
          <w:tab/>
        </w:r>
        <w:r>
          <w:rPr>
            <w:noProof/>
            <w:webHidden/>
          </w:rPr>
          <w:fldChar w:fldCharType="begin"/>
        </w:r>
        <w:r>
          <w:rPr>
            <w:noProof/>
            <w:webHidden/>
          </w:rPr>
          <w:instrText xml:space="preserve"> PAGEREF _Toc516233181 \h </w:instrText>
        </w:r>
        <w:r>
          <w:rPr>
            <w:noProof/>
            <w:webHidden/>
          </w:rPr>
        </w:r>
        <w:r>
          <w:rPr>
            <w:noProof/>
            <w:webHidden/>
          </w:rPr>
          <w:fldChar w:fldCharType="separate"/>
        </w:r>
        <w:r w:rsidR="00CB5B12">
          <w:rPr>
            <w:noProof/>
            <w:webHidden/>
          </w:rPr>
          <w:t>37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83" w:history="1">
        <w:r w:rsidRPr="00A95312">
          <w:rPr>
            <w:rStyle w:val="Hyperlink"/>
            <w:noProof/>
            <w:lang w:val="es-ES_tradnl"/>
          </w:rPr>
          <w:t>CUADRO 33</w:t>
        </w:r>
        <w:r w:rsidR="002841B7">
          <w:rPr>
            <w:rStyle w:val="Hyperlink"/>
            <w:noProof/>
            <w:lang w:val="es-ES_tradnl"/>
          </w:rPr>
          <w:t xml:space="preserve"> – </w:t>
        </w:r>
        <w:r w:rsidR="002841B7" w:rsidRPr="002841B7">
          <w:rPr>
            <w:rStyle w:val="Hyperlink"/>
            <w:noProof/>
            <w:lang w:val="es-ES_tradnl"/>
          </w:rPr>
          <w:t>Relaciones de protección para una señal DVB-T de 8 MHz, MAQ-64 y tasa de codificación 2/3 interferida por emisiones de AMDC-3X</w:t>
        </w:r>
        <w:r>
          <w:rPr>
            <w:noProof/>
            <w:webHidden/>
          </w:rPr>
          <w:tab/>
        </w:r>
        <w:r w:rsidR="002841B7">
          <w:rPr>
            <w:noProof/>
            <w:webHidden/>
          </w:rPr>
          <w:tab/>
        </w:r>
        <w:r>
          <w:rPr>
            <w:noProof/>
            <w:webHidden/>
          </w:rPr>
          <w:fldChar w:fldCharType="begin"/>
        </w:r>
        <w:r>
          <w:rPr>
            <w:noProof/>
            <w:webHidden/>
          </w:rPr>
          <w:instrText xml:space="preserve"> PAGEREF _Toc516233183 \h </w:instrText>
        </w:r>
        <w:r>
          <w:rPr>
            <w:noProof/>
            <w:webHidden/>
          </w:rPr>
        </w:r>
        <w:r>
          <w:rPr>
            <w:noProof/>
            <w:webHidden/>
          </w:rPr>
          <w:fldChar w:fldCharType="separate"/>
        </w:r>
        <w:r w:rsidR="00CB5B12">
          <w:rPr>
            <w:noProof/>
            <w:webHidden/>
          </w:rPr>
          <w:t>37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85" w:history="1">
        <w:r w:rsidRPr="00A95312">
          <w:rPr>
            <w:rStyle w:val="Hyperlink"/>
            <w:noProof/>
            <w:lang w:val="es-ES_tradnl"/>
          </w:rPr>
          <w:t>CUADRO 34</w:t>
        </w:r>
        <w:r w:rsidR="002841B7">
          <w:rPr>
            <w:rStyle w:val="Hyperlink"/>
            <w:noProof/>
            <w:lang w:val="es-ES_tradnl"/>
          </w:rPr>
          <w:t xml:space="preserve"> – </w:t>
        </w:r>
        <w:r w:rsidR="002841B7" w:rsidRPr="002841B7">
          <w:rPr>
            <w:rStyle w:val="Hyperlink"/>
            <w:noProof/>
            <w:lang w:val="es-ES_tradnl"/>
          </w:rPr>
          <w:t>Relaciones de protección (RP) y umbrales de sobrecarga (Us) para una señal DVB-T MAQ-64 de 8 MHz con tasa de codificación 2/3 interferida por emisiones de una estación de base UMTS de 5 MHz sin control de potencia de transmisión (CPT desactivado) (véanse las Notas 1 a 4)</w:t>
        </w:r>
        <w:r>
          <w:rPr>
            <w:noProof/>
            <w:webHidden/>
          </w:rPr>
          <w:tab/>
        </w:r>
        <w:r w:rsidR="002841B7">
          <w:rPr>
            <w:noProof/>
            <w:webHidden/>
          </w:rPr>
          <w:tab/>
        </w:r>
        <w:r>
          <w:rPr>
            <w:noProof/>
            <w:webHidden/>
          </w:rPr>
          <w:fldChar w:fldCharType="begin"/>
        </w:r>
        <w:r>
          <w:rPr>
            <w:noProof/>
            <w:webHidden/>
          </w:rPr>
          <w:instrText xml:space="preserve"> PAGEREF _Toc516233185 \h </w:instrText>
        </w:r>
        <w:r>
          <w:rPr>
            <w:noProof/>
            <w:webHidden/>
          </w:rPr>
        </w:r>
        <w:r>
          <w:rPr>
            <w:noProof/>
            <w:webHidden/>
          </w:rPr>
          <w:fldChar w:fldCharType="separate"/>
        </w:r>
        <w:r w:rsidR="00CB5B12">
          <w:rPr>
            <w:noProof/>
            <w:webHidden/>
          </w:rPr>
          <w:t>39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87" w:history="1">
        <w:r w:rsidRPr="00A95312">
          <w:rPr>
            <w:rStyle w:val="Hyperlink"/>
            <w:noProof/>
            <w:lang w:val="es-ES_tradnl"/>
          </w:rPr>
          <w:t>CUADRO 35</w:t>
        </w:r>
        <w:r w:rsidR="002841B7">
          <w:rPr>
            <w:rStyle w:val="Hyperlink"/>
            <w:noProof/>
            <w:lang w:val="es-ES_tradnl"/>
          </w:rPr>
          <w:t xml:space="preserve"> – </w:t>
        </w:r>
        <w:r w:rsidR="002841B7" w:rsidRPr="002841B7">
          <w:rPr>
            <w:rStyle w:val="Hyperlink"/>
            <w:noProof/>
            <w:lang w:val="es-ES_tradnl"/>
          </w:rPr>
          <w:t>Relaciones de protección (RP) y umbrales de sobrecarga para una señal DVB-T MAQ-64 de 8 MHz con tasa de codificación 2/3 interferida por emisiones de una estación de  base UMTS de 5 MHz sin control de potencia de transmisión (CPT activado)  (véanse las Notas 1 a 5)</w:t>
        </w:r>
        <w:r>
          <w:rPr>
            <w:noProof/>
            <w:webHidden/>
          </w:rPr>
          <w:tab/>
        </w:r>
        <w:r w:rsidR="002841B7">
          <w:rPr>
            <w:noProof/>
            <w:webHidden/>
          </w:rPr>
          <w:tab/>
        </w:r>
        <w:r>
          <w:rPr>
            <w:noProof/>
            <w:webHidden/>
          </w:rPr>
          <w:fldChar w:fldCharType="begin"/>
        </w:r>
        <w:r>
          <w:rPr>
            <w:noProof/>
            <w:webHidden/>
          </w:rPr>
          <w:instrText xml:space="preserve"> PAGEREF _Toc516233187 \h </w:instrText>
        </w:r>
        <w:r>
          <w:rPr>
            <w:noProof/>
            <w:webHidden/>
          </w:rPr>
        </w:r>
        <w:r>
          <w:rPr>
            <w:noProof/>
            <w:webHidden/>
          </w:rPr>
          <w:fldChar w:fldCharType="separate"/>
        </w:r>
        <w:r w:rsidR="00CB5B12">
          <w:rPr>
            <w:noProof/>
            <w:webHidden/>
          </w:rPr>
          <w:t>40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89" w:history="1">
        <w:r w:rsidRPr="00A95312">
          <w:rPr>
            <w:rStyle w:val="Hyperlink"/>
            <w:noProof/>
            <w:lang w:val="es-ES_tradnl"/>
          </w:rPr>
          <w:t>CUADRO 36</w:t>
        </w:r>
        <w:r w:rsidR="002841B7">
          <w:rPr>
            <w:rStyle w:val="Hyperlink"/>
            <w:noProof/>
            <w:lang w:val="es-ES_tradnl"/>
          </w:rPr>
          <w:t xml:space="preserve"> – </w:t>
        </w:r>
        <w:r w:rsidR="002841B7" w:rsidRPr="002841B7">
          <w:rPr>
            <w:rStyle w:val="Hyperlink"/>
            <w:noProof/>
            <w:lang w:val="es-ES_tradnl"/>
          </w:rPr>
          <w:t>Valores de la RP en el 50° y 90° percentil y valores del Us en el 10° y 50° percentil para una señal DVB-T MAQ-64 de 8 MHz con tasa de codificación 2/3 interferida por una señal LTE BS de 10 MHz en un entorno de canal gaussiano para sintonizadores de jaula (véanse las Notas 1 a 5)</w:t>
        </w:r>
        <w:r>
          <w:rPr>
            <w:noProof/>
            <w:webHidden/>
          </w:rPr>
          <w:tab/>
        </w:r>
        <w:r w:rsidR="002841B7">
          <w:rPr>
            <w:noProof/>
            <w:webHidden/>
          </w:rPr>
          <w:tab/>
        </w:r>
        <w:r>
          <w:rPr>
            <w:noProof/>
            <w:webHidden/>
          </w:rPr>
          <w:fldChar w:fldCharType="begin"/>
        </w:r>
        <w:r>
          <w:rPr>
            <w:noProof/>
            <w:webHidden/>
          </w:rPr>
          <w:instrText xml:space="preserve"> PAGEREF _Toc516233189 \h </w:instrText>
        </w:r>
        <w:r>
          <w:rPr>
            <w:noProof/>
            <w:webHidden/>
          </w:rPr>
        </w:r>
        <w:r>
          <w:rPr>
            <w:noProof/>
            <w:webHidden/>
          </w:rPr>
          <w:fldChar w:fldCharType="separate"/>
        </w:r>
        <w:r w:rsidR="00CB5B12">
          <w:rPr>
            <w:noProof/>
            <w:webHidden/>
          </w:rPr>
          <w:t>43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91" w:history="1">
        <w:r w:rsidRPr="00A95312">
          <w:rPr>
            <w:rStyle w:val="Hyperlink"/>
            <w:noProof/>
            <w:lang w:val="es-ES_tradnl"/>
          </w:rPr>
          <w:t>CUADRO 37</w:t>
        </w:r>
        <w:r w:rsidR="002841B7">
          <w:rPr>
            <w:rStyle w:val="Hyperlink"/>
            <w:noProof/>
            <w:lang w:val="es-ES_tradnl"/>
          </w:rPr>
          <w:t xml:space="preserve"> –</w:t>
        </w:r>
        <w:r w:rsidR="002841B7" w:rsidRPr="002841B7">
          <w:rPr>
            <w:noProof/>
          </w:rPr>
          <w:t xml:space="preserve"> </w:t>
        </w:r>
        <w:r w:rsidR="002841B7" w:rsidRPr="002841B7">
          <w:rPr>
            <w:rStyle w:val="Hyperlink"/>
            <w:noProof/>
            <w:lang w:val="es-ES_tradnl"/>
          </w:rPr>
          <w:t>Valores de la RP en el 50° y 90° percentil y valores del Us en el 10° y 50° percentil para una señal DVB-T MAQ-64 de 8 MHz con tasa de codificación 2/3 interferida por una señal LTE BS de 10 MHz en un entorno de canal gaussiano para sintonizadores de silicio (véanse las Notas 1 a 5)</w:t>
        </w:r>
        <w:r w:rsidR="002841B7">
          <w:rPr>
            <w:rStyle w:val="Hyperlink"/>
            <w:noProof/>
            <w:lang w:val="es-ES_tradnl"/>
          </w:rPr>
          <w:t xml:space="preserve"> </w:t>
        </w:r>
        <w:r>
          <w:rPr>
            <w:noProof/>
            <w:webHidden/>
          </w:rPr>
          <w:tab/>
        </w:r>
        <w:r w:rsidR="002841B7">
          <w:rPr>
            <w:noProof/>
            <w:webHidden/>
          </w:rPr>
          <w:tab/>
        </w:r>
        <w:r>
          <w:rPr>
            <w:noProof/>
            <w:webHidden/>
          </w:rPr>
          <w:fldChar w:fldCharType="begin"/>
        </w:r>
        <w:r>
          <w:rPr>
            <w:noProof/>
            <w:webHidden/>
          </w:rPr>
          <w:instrText xml:space="preserve"> PAGEREF _Toc516233191 \h </w:instrText>
        </w:r>
        <w:r>
          <w:rPr>
            <w:noProof/>
            <w:webHidden/>
          </w:rPr>
        </w:r>
        <w:r>
          <w:rPr>
            <w:noProof/>
            <w:webHidden/>
          </w:rPr>
          <w:fldChar w:fldCharType="separate"/>
        </w:r>
        <w:r w:rsidR="00CB5B12">
          <w:rPr>
            <w:noProof/>
            <w:webHidden/>
          </w:rPr>
          <w:t>44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93" w:history="1">
        <w:r w:rsidRPr="00A95312">
          <w:rPr>
            <w:rStyle w:val="Hyperlink"/>
            <w:noProof/>
            <w:lang w:val="es-ES_tradnl"/>
          </w:rPr>
          <w:t>CUADRO 38</w:t>
        </w:r>
        <w:r w:rsidR="00E87158">
          <w:rPr>
            <w:rStyle w:val="Hyperlink"/>
            <w:noProof/>
            <w:lang w:val="es-ES_tradnl"/>
          </w:rPr>
          <w:t xml:space="preserve"> – </w:t>
        </w:r>
        <w:r w:rsidR="00E87158" w:rsidRPr="00E87158">
          <w:rPr>
            <w:rStyle w:val="Hyperlink"/>
            <w:noProof/>
            <w:lang w:val="es-ES_tradnl"/>
          </w:rPr>
          <w:t>Valores de la RP corregidos en el 50° y 90° percentil y valores del Us en el 10° y 50° percentil para una señal DVB-T MAQ-64 de 8 MHz con tasa de codificación 2/3 interferida por una señal de equipo de usuario LTE de 10 MHz en un entorno de canal gaussiano para sintonizadores de jaula (Notas 1 a 4)</w:t>
        </w:r>
        <w:r>
          <w:rPr>
            <w:noProof/>
            <w:webHidden/>
          </w:rPr>
          <w:tab/>
        </w:r>
        <w:r w:rsidR="00E87158">
          <w:rPr>
            <w:noProof/>
            <w:webHidden/>
          </w:rPr>
          <w:tab/>
        </w:r>
        <w:r>
          <w:rPr>
            <w:noProof/>
            <w:webHidden/>
          </w:rPr>
          <w:fldChar w:fldCharType="begin"/>
        </w:r>
        <w:r>
          <w:rPr>
            <w:noProof/>
            <w:webHidden/>
          </w:rPr>
          <w:instrText xml:space="preserve"> PAGEREF _Toc516233193 \h </w:instrText>
        </w:r>
        <w:r>
          <w:rPr>
            <w:noProof/>
            <w:webHidden/>
          </w:rPr>
        </w:r>
        <w:r>
          <w:rPr>
            <w:noProof/>
            <w:webHidden/>
          </w:rPr>
          <w:fldChar w:fldCharType="separate"/>
        </w:r>
        <w:r w:rsidR="00CB5B12">
          <w:rPr>
            <w:noProof/>
            <w:webHidden/>
          </w:rPr>
          <w:t>45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95" w:history="1">
        <w:r w:rsidRPr="00A95312">
          <w:rPr>
            <w:rStyle w:val="Hyperlink"/>
            <w:noProof/>
            <w:lang w:val="es-ES_tradnl"/>
          </w:rPr>
          <w:t>CUADRO 38A</w:t>
        </w:r>
        <w:r w:rsidR="00E87158">
          <w:rPr>
            <w:rStyle w:val="Hyperlink"/>
            <w:noProof/>
            <w:lang w:val="es-ES_tradnl"/>
          </w:rPr>
          <w:t xml:space="preserve"> – </w:t>
        </w:r>
        <w:r w:rsidR="00E87158" w:rsidRPr="00E87158">
          <w:rPr>
            <w:rStyle w:val="Hyperlink"/>
            <w:noProof/>
            <w:lang w:val="es-ES_tradnl"/>
          </w:rPr>
          <w:t>Valores de la RP corregidos en el 50° y 90° percentil y valores del Us en el 10° y 50° percentil para una señal DVB-T MAQ-64 de 8 MHz con tasa de codificación 2/3 interferida por una señal de equipo de usuario LTE de 10 MHz en un entorno de canal gaussiano para sintonizadores de silicio (Notas 1 a 4)</w:t>
        </w:r>
        <w:r>
          <w:rPr>
            <w:noProof/>
            <w:webHidden/>
          </w:rPr>
          <w:tab/>
        </w:r>
        <w:r w:rsidR="00E87158">
          <w:rPr>
            <w:noProof/>
            <w:webHidden/>
          </w:rPr>
          <w:tab/>
        </w:r>
        <w:r>
          <w:rPr>
            <w:noProof/>
            <w:webHidden/>
          </w:rPr>
          <w:fldChar w:fldCharType="begin"/>
        </w:r>
        <w:r>
          <w:rPr>
            <w:noProof/>
            <w:webHidden/>
          </w:rPr>
          <w:instrText xml:space="preserve"> PAGEREF _Toc516233195 \h </w:instrText>
        </w:r>
        <w:r>
          <w:rPr>
            <w:noProof/>
            <w:webHidden/>
          </w:rPr>
        </w:r>
        <w:r>
          <w:rPr>
            <w:noProof/>
            <w:webHidden/>
          </w:rPr>
          <w:fldChar w:fldCharType="separate"/>
        </w:r>
        <w:r w:rsidR="00CB5B12">
          <w:rPr>
            <w:noProof/>
            <w:webHidden/>
          </w:rPr>
          <w:t>46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97" w:history="1">
        <w:r w:rsidRPr="00A95312">
          <w:rPr>
            <w:rStyle w:val="Hyperlink"/>
            <w:noProof/>
            <w:lang w:val="es-ES_tradnl"/>
          </w:rPr>
          <w:t>CUADRO 38B</w:t>
        </w:r>
        <w:r w:rsidR="00E87158">
          <w:rPr>
            <w:rStyle w:val="Hyperlink"/>
            <w:noProof/>
            <w:lang w:val="es-ES_tradnl"/>
          </w:rPr>
          <w:t xml:space="preserve"> – </w:t>
        </w:r>
        <w:r w:rsidR="00E87158" w:rsidRPr="00E87158">
          <w:rPr>
            <w:rStyle w:val="Hyperlink"/>
            <w:noProof/>
            <w:lang w:val="es-ES_tradnl"/>
          </w:rPr>
          <w:t>Valores de la RP y valores del Us recomendados para estudios de compartición para una señal DVB-T MAQ-64 de 8 MHz con tasa de codificación 2/3 interferida por una señal de estación de base o de equipo de usuario LTE en un entorno de canal gaussiano para todo tipo de sintonizadores y todas las cargas de tráfico (véanse las Notas 1 a 5)</w:t>
        </w:r>
        <w:r>
          <w:rPr>
            <w:noProof/>
            <w:webHidden/>
          </w:rPr>
          <w:tab/>
        </w:r>
        <w:r w:rsidR="00E87158">
          <w:rPr>
            <w:noProof/>
            <w:webHidden/>
          </w:rPr>
          <w:tab/>
        </w:r>
        <w:r>
          <w:rPr>
            <w:noProof/>
            <w:webHidden/>
          </w:rPr>
          <w:fldChar w:fldCharType="begin"/>
        </w:r>
        <w:r>
          <w:rPr>
            <w:noProof/>
            <w:webHidden/>
          </w:rPr>
          <w:instrText xml:space="preserve"> PAGEREF _Toc516233197 \h </w:instrText>
        </w:r>
        <w:r>
          <w:rPr>
            <w:noProof/>
            <w:webHidden/>
          </w:rPr>
        </w:r>
        <w:r>
          <w:rPr>
            <w:noProof/>
            <w:webHidden/>
          </w:rPr>
          <w:fldChar w:fldCharType="separate"/>
        </w:r>
        <w:r w:rsidR="00CB5B12">
          <w:rPr>
            <w:noProof/>
            <w:webHidden/>
          </w:rPr>
          <w:t>47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199" w:history="1">
        <w:r w:rsidRPr="00A95312">
          <w:rPr>
            <w:rStyle w:val="Hyperlink"/>
            <w:noProof/>
            <w:lang w:val="es-ES_tradnl"/>
          </w:rPr>
          <w:t>CUADRO 39</w:t>
        </w:r>
        <w:r w:rsidR="00E87158">
          <w:rPr>
            <w:rStyle w:val="Hyperlink"/>
            <w:noProof/>
            <w:lang w:val="es-ES_tradnl"/>
          </w:rPr>
          <w:t xml:space="preserve"> – </w:t>
        </w:r>
        <w:r w:rsidR="00E87158" w:rsidRPr="00E87158">
          <w:rPr>
            <w:rStyle w:val="Hyperlink"/>
            <w:noProof/>
            <w:lang w:val="es-ES_tradnl"/>
          </w:rPr>
          <w:t>Relaciones de protección (dB) de una señal de imagen analógica deseada interferida por una señal DVB-T de 8 MHz no deseada</w:t>
        </w:r>
        <w:r>
          <w:rPr>
            <w:noProof/>
            <w:webHidden/>
          </w:rPr>
          <w:tab/>
        </w:r>
        <w:r w:rsidR="00E87158">
          <w:rPr>
            <w:noProof/>
            <w:webHidden/>
          </w:rPr>
          <w:tab/>
        </w:r>
        <w:r>
          <w:rPr>
            <w:noProof/>
            <w:webHidden/>
          </w:rPr>
          <w:fldChar w:fldCharType="begin"/>
        </w:r>
        <w:r>
          <w:rPr>
            <w:noProof/>
            <w:webHidden/>
          </w:rPr>
          <w:instrText xml:space="preserve"> PAGEREF _Toc516233199 \h </w:instrText>
        </w:r>
        <w:r>
          <w:rPr>
            <w:noProof/>
            <w:webHidden/>
          </w:rPr>
        </w:r>
        <w:r>
          <w:rPr>
            <w:noProof/>
            <w:webHidden/>
          </w:rPr>
          <w:fldChar w:fldCharType="separate"/>
        </w:r>
        <w:r w:rsidR="00CB5B12">
          <w:rPr>
            <w:noProof/>
            <w:webHidden/>
          </w:rPr>
          <w:t>48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01" w:history="1">
        <w:r w:rsidRPr="00A95312">
          <w:rPr>
            <w:rStyle w:val="Hyperlink"/>
            <w:noProof/>
            <w:lang w:val="es-ES_tradnl"/>
          </w:rPr>
          <w:t>CUADRO 40</w:t>
        </w:r>
        <w:r w:rsidR="00E87158">
          <w:rPr>
            <w:rStyle w:val="Hyperlink"/>
            <w:noProof/>
            <w:lang w:val="es-ES_tradnl"/>
          </w:rPr>
          <w:t xml:space="preserve"> – </w:t>
        </w:r>
        <w:r w:rsidR="00E87158" w:rsidRPr="00E87158">
          <w:rPr>
            <w:rStyle w:val="Hyperlink"/>
            <w:noProof/>
            <w:lang w:val="es-ES_tradnl"/>
          </w:rPr>
          <w:t>Relaciones de protección (dB) de una señal de imagen analógica deseada interferida por una señal DVB-T de 7 MHz no deseada</w:t>
        </w:r>
        <w:r>
          <w:rPr>
            <w:noProof/>
            <w:webHidden/>
          </w:rPr>
          <w:tab/>
        </w:r>
        <w:r w:rsidR="00E87158">
          <w:rPr>
            <w:noProof/>
            <w:webHidden/>
          </w:rPr>
          <w:tab/>
        </w:r>
        <w:r>
          <w:rPr>
            <w:noProof/>
            <w:webHidden/>
          </w:rPr>
          <w:fldChar w:fldCharType="begin"/>
        </w:r>
        <w:r>
          <w:rPr>
            <w:noProof/>
            <w:webHidden/>
          </w:rPr>
          <w:instrText xml:space="preserve"> PAGEREF _Toc516233201 \h </w:instrText>
        </w:r>
        <w:r>
          <w:rPr>
            <w:noProof/>
            <w:webHidden/>
          </w:rPr>
        </w:r>
        <w:r>
          <w:rPr>
            <w:noProof/>
            <w:webHidden/>
          </w:rPr>
          <w:fldChar w:fldCharType="separate"/>
        </w:r>
        <w:r w:rsidR="00CB5B12">
          <w:rPr>
            <w:noProof/>
            <w:webHidden/>
          </w:rPr>
          <w:t>48</w:t>
        </w:r>
        <w:r>
          <w:rPr>
            <w:noProof/>
            <w:webHidden/>
          </w:rPr>
          <w:fldChar w:fldCharType="end"/>
        </w:r>
      </w:hyperlink>
    </w:p>
    <w:p w:rsidR="00E87158" w:rsidRDefault="00E87158" w:rsidP="00E87158">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203" w:history="1">
        <w:r w:rsidRPr="00A95312">
          <w:rPr>
            <w:rStyle w:val="Hyperlink"/>
            <w:noProof/>
            <w:lang w:val="es-ES_tradnl"/>
          </w:rPr>
          <w:t>CUADRO 41</w:t>
        </w:r>
        <w:r w:rsidR="00E87158">
          <w:rPr>
            <w:rStyle w:val="Hyperlink"/>
            <w:noProof/>
            <w:lang w:val="es-ES_tradnl"/>
          </w:rPr>
          <w:t xml:space="preserve"> – </w:t>
        </w:r>
        <w:r w:rsidR="00E87158" w:rsidRPr="00E87158">
          <w:rPr>
            <w:rStyle w:val="Hyperlink"/>
            <w:noProof/>
            <w:lang w:val="es-ES_tradnl"/>
          </w:rPr>
          <w:t>Relaciones de protección (dB) de una señal de imagen analógica deseada interferida por señales DVB-T de 7 y 8 MHz (canal adyacente inferior)</w:t>
        </w:r>
        <w:r>
          <w:rPr>
            <w:noProof/>
            <w:webHidden/>
          </w:rPr>
          <w:tab/>
        </w:r>
        <w:r w:rsidR="00E87158">
          <w:rPr>
            <w:noProof/>
            <w:webHidden/>
          </w:rPr>
          <w:tab/>
        </w:r>
        <w:r>
          <w:rPr>
            <w:noProof/>
            <w:webHidden/>
          </w:rPr>
          <w:fldChar w:fldCharType="begin"/>
        </w:r>
        <w:r>
          <w:rPr>
            <w:noProof/>
            <w:webHidden/>
          </w:rPr>
          <w:instrText xml:space="preserve"> PAGEREF _Toc516233203 \h </w:instrText>
        </w:r>
        <w:r>
          <w:rPr>
            <w:noProof/>
            <w:webHidden/>
          </w:rPr>
        </w:r>
        <w:r>
          <w:rPr>
            <w:noProof/>
            <w:webHidden/>
          </w:rPr>
          <w:fldChar w:fldCharType="separate"/>
        </w:r>
        <w:r w:rsidR="00CB5B12">
          <w:rPr>
            <w:noProof/>
            <w:webHidden/>
          </w:rPr>
          <w:t>48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05" w:history="1">
        <w:r w:rsidRPr="00A95312">
          <w:rPr>
            <w:rStyle w:val="Hyperlink"/>
            <w:noProof/>
            <w:lang w:val="es-ES_tradnl"/>
          </w:rPr>
          <w:t>CUADRO 42</w:t>
        </w:r>
        <w:r w:rsidR="00E87158">
          <w:rPr>
            <w:rStyle w:val="Hyperlink"/>
            <w:noProof/>
            <w:lang w:val="es-ES_tradnl"/>
          </w:rPr>
          <w:t xml:space="preserve"> – </w:t>
        </w:r>
        <w:r w:rsidR="00E87158" w:rsidRPr="00E87158">
          <w:rPr>
            <w:rStyle w:val="Hyperlink"/>
            <w:noProof/>
            <w:lang w:val="es-ES_tradnl"/>
          </w:rPr>
          <w:t>Relaciones de protección (dB) de una señal de imagen analógica deseada interferida por señales DVB-T de 7 MHz y 8 MHz (canal adyacente superior)</w:t>
        </w:r>
        <w:r>
          <w:rPr>
            <w:noProof/>
            <w:webHidden/>
          </w:rPr>
          <w:tab/>
        </w:r>
        <w:r w:rsidR="00E87158">
          <w:rPr>
            <w:noProof/>
            <w:webHidden/>
          </w:rPr>
          <w:tab/>
        </w:r>
        <w:r>
          <w:rPr>
            <w:noProof/>
            <w:webHidden/>
          </w:rPr>
          <w:fldChar w:fldCharType="begin"/>
        </w:r>
        <w:r>
          <w:rPr>
            <w:noProof/>
            <w:webHidden/>
          </w:rPr>
          <w:instrText xml:space="preserve"> PAGEREF _Toc516233205 \h </w:instrText>
        </w:r>
        <w:r>
          <w:rPr>
            <w:noProof/>
            <w:webHidden/>
          </w:rPr>
        </w:r>
        <w:r>
          <w:rPr>
            <w:noProof/>
            <w:webHidden/>
          </w:rPr>
          <w:fldChar w:fldCharType="separate"/>
        </w:r>
        <w:r w:rsidR="00CB5B12">
          <w:rPr>
            <w:noProof/>
            <w:webHidden/>
          </w:rPr>
          <w:t>49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07" w:history="1">
        <w:r w:rsidRPr="00A95312">
          <w:rPr>
            <w:rStyle w:val="Hyperlink"/>
            <w:noProof/>
            <w:lang w:val="es-ES_tradnl"/>
          </w:rPr>
          <w:t>CUADRO 43</w:t>
        </w:r>
        <w:r w:rsidR="00E87158">
          <w:rPr>
            <w:rStyle w:val="Hyperlink"/>
            <w:noProof/>
            <w:lang w:val="es-ES_tradnl"/>
          </w:rPr>
          <w:t xml:space="preserve"> – </w:t>
        </w:r>
        <w:r w:rsidR="00E87158" w:rsidRPr="00E87158">
          <w:rPr>
            <w:rStyle w:val="Hyperlink"/>
            <w:noProof/>
            <w:lang w:val="es-ES_tradnl"/>
          </w:rPr>
          <w:t>Relaciones de protección (dB) de una señal de imagen analógica deseada interferida por una señal DVB-T de 8 MHz (canal de imagen)</w:t>
        </w:r>
        <w:r>
          <w:rPr>
            <w:noProof/>
            <w:webHidden/>
          </w:rPr>
          <w:tab/>
        </w:r>
        <w:r w:rsidR="00E87158">
          <w:rPr>
            <w:noProof/>
            <w:webHidden/>
          </w:rPr>
          <w:tab/>
        </w:r>
        <w:r>
          <w:rPr>
            <w:noProof/>
            <w:webHidden/>
          </w:rPr>
          <w:fldChar w:fldCharType="begin"/>
        </w:r>
        <w:r>
          <w:rPr>
            <w:noProof/>
            <w:webHidden/>
          </w:rPr>
          <w:instrText xml:space="preserve"> PAGEREF _Toc516233207 \h </w:instrText>
        </w:r>
        <w:r>
          <w:rPr>
            <w:noProof/>
            <w:webHidden/>
          </w:rPr>
        </w:r>
        <w:r>
          <w:rPr>
            <w:noProof/>
            <w:webHidden/>
          </w:rPr>
          <w:fldChar w:fldCharType="separate"/>
        </w:r>
        <w:r w:rsidR="00CB5B12">
          <w:rPr>
            <w:noProof/>
            <w:webHidden/>
          </w:rPr>
          <w:t>49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09" w:history="1">
        <w:r w:rsidRPr="00A95312">
          <w:rPr>
            <w:rStyle w:val="Hyperlink"/>
            <w:noProof/>
            <w:lang w:val="es-ES_tradnl"/>
          </w:rPr>
          <w:t>CUADRO 44</w:t>
        </w:r>
        <w:r w:rsidR="00E87158">
          <w:rPr>
            <w:rStyle w:val="Hyperlink"/>
            <w:noProof/>
            <w:lang w:val="es-ES_tradnl"/>
          </w:rPr>
          <w:t xml:space="preserve"> – </w:t>
        </w:r>
        <w:r w:rsidR="00E87158" w:rsidRPr="00E87158">
          <w:rPr>
            <w:rStyle w:val="Hyperlink"/>
            <w:noProof/>
            <w:lang w:val="es-ES_tradnl"/>
          </w:rPr>
          <w:t>Relaciones de protección (dB) de una señal de imagen analógica deseada interferida por una señal DVB-T de 7 MHz (canal de imagen)</w:t>
        </w:r>
        <w:r>
          <w:rPr>
            <w:noProof/>
            <w:webHidden/>
          </w:rPr>
          <w:tab/>
        </w:r>
        <w:r w:rsidR="00E87158">
          <w:rPr>
            <w:noProof/>
            <w:webHidden/>
          </w:rPr>
          <w:tab/>
        </w:r>
        <w:r>
          <w:rPr>
            <w:noProof/>
            <w:webHidden/>
          </w:rPr>
          <w:fldChar w:fldCharType="begin"/>
        </w:r>
        <w:r>
          <w:rPr>
            <w:noProof/>
            <w:webHidden/>
          </w:rPr>
          <w:instrText xml:space="preserve"> PAGEREF _Toc516233209 \h </w:instrText>
        </w:r>
        <w:r>
          <w:rPr>
            <w:noProof/>
            <w:webHidden/>
          </w:rPr>
        </w:r>
        <w:r>
          <w:rPr>
            <w:noProof/>
            <w:webHidden/>
          </w:rPr>
          <w:fldChar w:fldCharType="separate"/>
        </w:r>
        <w:r w:rsidR="00CB5B12">
          <w:rPr>
            <w:noProof/>
            <w:webHidden/>
          </w:rPr>
          <w:t>49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11" w:history="1">
        <w:r w:rsidRPr="00A95312">
          <w:rPr>
            <w:rStyle w:val="Hyperlink"/>
            <w:noProof/>
            <w:lang w:val="es-ES_tradnl"/>
          </w:rPr>
          <w:t>CUADRO 45</w:t>
        </w:r>
        <w:r w:rsidR="00E87158">
          <w:rPr>
            <w:rStyle w:val="Hyperlink"/>
            <w:noProof/>
            <w:lang w:val="es-ES_tradnl"/>
          </w:rPr>
          <w:t xml:space="preserve"> – </w:t>
        </w:r>
        <w:r w:rsidR="00E87158" w:rsidRPr="00E87158">
          <w:rPr>
            <w:rStyle w:val="Hyperlink"/>
            <w:noProof/>
            <w:lang w:val="es-ES_tradnl"/>
          </w:rPr>
          <w:t>Relaciones de protección (dB) de señales de imagen B, D, D1, G, H, K/PAL analógicas* interferidas por una señal DVB-T de 7 MHz (canales superpuestos)</w:t>
        </w:r>
        <w:r>
          <w:rPr>
            <w:noProof/>
            <w:webHidden/>
          </w:rPr>
          <w:tab/>
        </w:r>
        <w:r w:rsidR="00E87158">
          <w:rPr>
            <w:noProof/>
            <w:webHidden/>
          </w:rPr>
          <w:tab/>
        </w:r>
        <w:r>
          <w:rPr>
            <w:noProof/>
            <w:webHidden/>
          </w:rPr>
          <w:fldChar w:fldCharType="begin"/>
        </w:r>
        <w:r>
          <w:rPr>
            <w:noProof/>
            <w:webHidden/>
          </w:rPr>
          <w:instrText xml:space="preserve"> PAGEREF _Toc516233211 \h </w:instrText>
        </w:r>
        <w:r>
          <w:rPr>
            <w:noProof/>
            <w:webHidden/>
          </w:rPr>
        </w:r>
        <w:r>
          <w:rPr>
            <w:noProof/>
            <w:webHidden/>
          </w:rPr>
          <w:fldChar w:fldCharType="separate"/>
        </w:r>
        <w:r w:rsidR="00CB5B12">
          <w:rPr>
            <w:noProof/>
            <w:webHidden/>
          </w:rPr>
          <w:t>50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13" w:history="1">
        <w:r w:rsidRPr="00A95312">
          <w:rPr>
            <w:rStyle w:val="Hyperlink"/>
            <w:noProof/>
            <w:lang w:val="es-ES_tradnl"/>
          </w:rPr>
          <w:t>CUADRO 46</w:t>
        </w:r>
        <w:r w:rsidR="00E87158">
          <w:rPr>
            <w:rStyle w:val="Hyperlink"/>
            <w:noProof/>
            <w:lang w:val="es-ES_tradnl"/>
          </w:rPr>
          <w:t xml:space="preserve"> – </w:t>
        </w:r>
        <w:r w:rsidR="00E87158" w:rsidRPr="00E87158">
          <w:rPr>
            <w:rStyle w:val="Hyperlink"/>
            <w:noProof/>
            <w:lang w:val="es-ES_tradnl"/>
          </w:rPr>
          <w:t>Relaciones de protección (dB) de señales de imagen B, D, D1, G, H, K/PAL analógicas* interferidas por una señal DVB-T de 8 MHz (canales superpuestos)</w:t>
        </w:r>
        <w:r>
          <w:rPr>
            <w:noProof/>
            <w:webHidden/>
          </w:rPr>
          <w:tab/>
        </w:r>
        <w:r w:rsidR="00E87158">
          <w:rPr>
            <w:noProof/>
            <w:webHidden/>
          </w:rPr>
          <w:tab/>
        </w:r>
        <w:r>
          <w:rPr>
            <w:noProof/>
            <w:webHidden/>
          </w:rPr>
          <w:fldChar w:fldCharType="begin"/>
        </w:r>
        <w:r>
          <w:rPr>
            <w:noProof/>
            <w:webHidden/>
          </w:rPr>
          <w:instrText xml:space="preserve"> PAGEREF _Toc516233213 \h </w:instrText>
        </w:r>
        <w:r>
          <w:rPr>
            <w:noProof/>
            <w:webHidden/>
          </w:rPr>
        </w:r>
        <w:r>
          <w:rPr>
            <w:noProof/>
            <w:webHidden/>
          </w:rPr>
          <w:fldChar w:fldCharType="separate"/>
        </w:r>
        <w:r w:rsidR="00CB5B12">
          <w:rPr>
            <w:noProof/>
            <w:webHidden/>
          </w:rPr>
          <w:t>51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15" w:history="1">
        <w:r w:rsidRPr="00A95312">
          <w:rPr>
            <w:rStyle w:val="Hyperlink"/>
            <w:noProof/>
            <w:lang w:val="es-ES_tradnl"/>
          </w:rPr>
          <w:t>CUADRO 47</w:t>
        </w:r>
        <w:r w:rsidR="00E87158">
          <w:rPr>
            <w:rStyle w:val="Hyperlink"/>
            <w:noProof/>
            <w:lang w:val="es-ES_tradnl"/>
          </w:rPr>
          <w:t xml:space="preserve"> – </w:t>
        </w:r>
        <w:r w:rsidR="00E87158" w:rsidRPr="00E87158">
          <w:rPr>
            <w:rStyle w:val="Hyperlink"/>
            <w:noProof/>
            <w:lang w:val="es-ES_tradnl"/>
          </w:rPr>
          <w:t xml:space="preserve">Relaciones de protección (dB) cocanal </w:t>
        </w:r>
        <w:r w:rsidR="00E87158">
          <w:rPr>
            <w:rStyle w:val="Hyperlink"/>
            <w:noProof/>
            <w:lang w:val="es-ES_tradnl"/>
          </w:rPr>
          <w:t xml:space="preserve">de una señal de sonido deseada </w:t>
        </w:r>
        <w:r w:rsidR="00E87158" w:rsidRPr="00E87158">
          <w:rPr>
            <w:rStyle w:val="Hyperlink"/>
            <w:noProof/>
            <w:lang w:val="es-ES_tradnl"/>
          </w:rPr>
          <w:t>interferida por una señal de televisión digital terrenal DVB-T</w:t>
        </w:r>
        <w:r>
          <w:rPr>
            <w:noProof/>
            <w:webHidden/>
          </w:rPr>
          <w:tab/>
        </w:r>
        <w:r w:rsidR="00E87158">
          <w:rPr>
            <w:noProof/>
            <w:webHidden/>
          </w:rPr>
          <w:tab/>
        </w:r>
        <w:r>
          <w:rPr>
            <w:noProof/>
            <w:webHidden/>
          </w:rPr>
          <w:fldChar w:fldCharType="begin"/>
        </w:r>
        <w:r>
          <w:rPr>
            <w:noProof/>
            <w:webHidden/>
          </w:rPr>
          <w:instrText xml:space="preserve"> PAGEREF _Toc516233215 \h </w:instrText>
        </w:r>
        <w:r>
          <w:rPr>
            <w:noProof/>
            <w:webHidden/>
          </w:rPr>
        </w:r>
        <w:r>
          <w:rPr>
            <w:noProof/>
            <w:webHidden/>
          </w:rPr>
          <w:fldChar w:fldCharType="separate"/>
        </w:r>
        <w:r w:rsidR="00CB5B12">
          <w:rPr>
            <w:noProof/>
            <w:webHidden/>
          </w:rPr>
          <w:t>52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17" w:history="1">
        <w:r w:rsidRPr="00A95312">
          <w:rPr>
            <w:rStyle w:val="Hyperlink"/>
            <w:noProof/>
            <w:lang w:val="es-ES_tradnl"/>
          </w:rPr>
          <w:t>CUADRO 48</w:t>
        </w:r>
        <w:r w:rsidR="00E87158">
          <w:rPr>
            <w:rStyle w:val="Hyperlink"/>
            <w:noProof/>
            <w:lang w:val="es-ES_tradnl"/>
          </w:rPr>
          <w:t xml:space="preserve"> – </w:t>
        </w:r>
        <w:r w:rsidR="00E87158" w:rsidRPr="00E87158">
          <w:rPr>
            <w:rStyle w:val="Hyperlink"/>
            <w:noProof/>
            <w:lang w:val="es-ES_tradnl"/>
          </w:rPr>
          <w:t>Relaciones de protección (dB) de una señal de sonido MF deseada interferida por una señal DVB-T de 7 MHz (canales superpuestos)</w:t>
        </w:r>
        <w:r>
          <w:rPr>
            <w:noProof/>
            <w:webHidden/>
          </w:rPr>
          <w:tab/>
        </w:r>
        <w:r w:rsidR="00E87158">
          <w:rPr>
            <w:noProof/>
            <w:webHidden/>
          </w:rPr>
          <w:tab/>
        </w:r>
        <w:r>
          <w:rPr>
            <w:noProof/>
            <w:webHidden/>
          </w:rPr>
          <w:fldChar w:fldCharType="begin"/>
        </w:r>
        <w:r>
          <w:rPr>
            <w:noProof/>
            <w:webHidden/>
          </w:rPr>
          <w:instrText xml:space="preserve"> PAGEREF _Toc516233217 \h </w:instrText>
        </w:r>
        <w:r>
          <w:rPr>
            <w:noProof/>
            <w:webHidden/>
          </w:rPr>
        </w:r>
        <w:r>
          <w:rPr>
            <w:noProof/>
            <w:webHidden/>
          </w:rPr>
          <w:fldChar w:fldCharType="separate"/>
        </w:r>
        <w:r w:rsidR="00CB5B12">
          <w:rPr>
            <w:noProof/>
            <w:webHidden/>
          </w:rPr>
          <w:t>53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19" w:history="1">
        <w:r w:rsidRPr="00A95312">
          <w:rPr>
            <w:rStyle w:val="Hyperlink"/>
            <w:noProof/>
            <w:lang w:val="es-ES_tradnl"/>
          </w:rPr>
          <w:t>CUADRO 49</w:t>
        </w:r>
        <w:r w:rsidR="00E87158">
          <w:rPr>
            <w:rStyle w:val="Hyperlink"/>
            <w:noProof/>
            <w:lang w:val="es-ES_tradnl"/>
          </w:rPr>
          <w:t xml:space="preserve"> – </w:t>
        </w:r>
        <w:r w:rsidR="00E87158" w:rsidRPr="00E87158">
          <w:rPr>
            <w:rStyle w:val="Hyperlink"/>
            <w:noProof/>
            <w:lang w:val="es-ES_tradnl"/>
          </w:rPr>
          <w:t>Relaciones de protección (dB) de una señal de sonido MA interferida por una señal DVB-T de 8 MHz para diferentes desplazamientos de frecuencia (canal adyacente superior)</w:t>
        </w:r>
        <w:r>
          <w:rPr>
            <w:noProof/>
            <w:webHidden/>
          </w:rPr>
          <w:tab/>
        </w:r>
        <w:r w:rsidR="00E87158">
          <w:rPr>
            <w:noProof/>
            <w:webHidden/>
          </w:rPr>
          <w:tab/>
        </w:r>
        <w:r>
          <w:rPr>
            <w:noProof/>
            <w:webHidden/>
          </w:rPr>
          <w:fldChar w:fldCharType="begin"/>
        </w:r>
        <w:r>
          <w:rPr>
            <w:noProof/>
            <w:webHidden/>
          </w:rPr>
          <w:instrText xml:space="preserve"> PAGEREF _Toc516233219 \h </w:instrText>
        </w:r>
        <w:r>
          <w:rPr>
            <w:noProof/>
            <w:webHidden/>
          </w:rPr>
        </w:r>
        <w:r>
          <w:rPr>
            <w:noProof/>
            <w:webHidden/>
          </w:rPr>
          <w:fldChar w:fldCharType="separate"/>
        </w:r>
        <w:r w:rsidR="00CB5B12">
          <w:rPr>
            <w:noProof/>
            <w:webHidden/>
          </w:rPr>
          <w:t>53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21" w:history="1">
        <w:r w:rsidRPr="00A95312">
          <w:rPr>
            <w:rStyle w:val="Hyperlink"/>
            <w:noProof/>
            <w:lang w:val="es-ES_tradnl"/>
          </w:rPr>
          <w:t>CUADRO 50</w:t>
        </w:r>
        <w:r w:rsidR="00E87158">
          <w:rPr>
            <w:rStyle w:val="Hyperlink"/>
            <w:noProof/>
            <w:lang w:val="es-ES_tradnl"/>
          </w:rPr>
          <w:t xml:space="preserve"> – </w:t>
        </w:r>
        <w:r w:rsidR="00E87158" w:rsidRPr="00E87158">
          <w:rPr>
            <w:rStyle w:val="Hyperlink"/>
            <w:noProof/>
            <w:lang w:val="es-ES_tradnl"/>
          </w:rPr>
          <w:t>Factores de corrección teóricos de las relaciones de protección (dB) para diferentes variantes de un sistema DVB-T deseado con respecto a una señal DVB-T MAQ-64 con tasa de codificación 2/3 y para diferentes condiciones de recepción  (interferida por otra señal DVB-T u otros servicios)</w:t>
        </w:r>
        <w:r>
          <w:rPr>
            <w:noProof/>
            <w:webHidden/>
          </w:rPr>
          <w:tab/>
        </w:r>
        <w:r w:rsidR="00E87158">
          <w:rPr>
            <w:noProof/>
            <w:webHidden/>
          </w:rPr>
          <w:tab/>
        </w:r>
        <w:r>
          <w:rPr>
            <w:noProof/>
            <w:webHidden/>
          </w:rPr>
          <w:fldChar w:fldCharType="begin"/>
        </w:r>
        <w:r>
          <w:rPr>
            <w:noProof/>
            <w:webHidden/>
          </w:rPr>
          <w:instrText xml:space="preserve"> PAGEREF _Toc516233221 \h </w:instrText>
        </w:r>
        <w:r>
          <w:rPr>
            <w:noProof/>
            <w:webHidden/>
          </w:rPr>
        </w:r>
        <w:r>
          <w:rPr>
            <w:noProof/>
            <w:webHidden/>
          </w:rPr>
          <w:fldChar w:fldCharType="separate"/>
        </w:r>
        <w:r w:rsidR="00CB5B12">
          <w:rPr>
            <w:noProof/>
            <w:webHidden/>
          </w:rPr>
          <w:t>54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23" w:history="1">
        <w:r w:rsidRPr="00A95312">
          <w:rPr>
            <w:rStyle w:val="Hyperlink"/>
            <w:noProof/>
            <w:lang w:val="es-ES_tradnl"/>
          </w:rPr>
          <w:t>CUADRO 51</w:t>
        </w:r>
        <w:r w:rsidR="00E87158">
          <w:rPr>
            <w:rStyle w:val="Hyperlink"/>
            <w:noProof/>
            <w:lang w:val="es-ES_tradnl"/>
          </w:rPr>
          <w:t xml:space="preserve"> – </w:t>
        </w:r>
        <w:r w:rsidR="00E87158" w:rsidRPr="00E87158">
          <w:rPr>
            <w:rStyle w:val="Hyperlink"/>
            <w:noProof/>
            <w:lang w:val="es-ES_tradnl"/>
          </w:rPr>
          <w:t>Relaciones de protección (dB) para una señal T-DAB interferida  por una señal DVB-T de 8 MHz</w:t>
        </w:r>
        <w:r>
          <w:rPr>
            <w:noProof/>
            <w:webHidden/>
          </w:rPr>
          <w:tab/>
        </w:r>
        <w:r w:rsidR="00E87158">
          <w:rPr>
            <w:noProof/>
            <w:webHidden/>
          </w:rPr>
          <w:tab/>
        </w:r>
        <w:r>
          <w:rPr>
            <w:noProof/>
            <w:webHidden/>
          </w:rPr>
          <w:fldChar w:fldCharType="begin"/>
        </w:r>
        <w:r>
          <w:rPr>
            <w:noProof/>
            <w:webHidden/>
          </w:rPr>
          <w:instrText xml:space="preserve"> PAGEREF _Toc516233223 \h </w:instrText>
        </w:r>
        <w:r>
          <w:rPr>
            <w:noProof/>
            <w:webHidden/>
          </w:rPr>
        </w:r>
        <w:r>
          <w:rPr>
            <w:noProof/>
            <w:webHidden/>
          </w:rPr>
          <w:fldChar w:fldCharType="separate"/>
        </w:r>
        <w:r w:rsidR="00CB5B12">
          <w:rPr>
            <w:noProof/>
            <w:webHidden/>
          </w:rPr>
          <w:t>55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25" w:history="1">
        <w:r w:rsidRPr="00A95312">
          <w:rPr>
            <w:rStyle w:val="Hyperlink"/>
            <w:noProof/>
            <w:lang w:val="es-ES_tradnl"/>
          </w:rPr>
          <w:t xml:space="preserve">CUADRO </w:t>
        </w:r>
        <w:r w:rsidRPr="00A95312">
          <w:rPr>
            <w:rStyle w:val="Hyperlink"/>
            <w:noProof/>
            <w:lang w:val="es-ES_tradnl" w:eastAsia="ja-JP"/>
          </w:rPr>
          <w:t>52</w:t>
        </w:r>
        <w:r w:rsidR="00E87158">
          <w:rPr>
            <w:rStyle w:val="Hyperlink"/>
            <w:noProof/>
            <w:lang w:val="es-ES_tradnl" w:eastAsia="ja-JP"/>
          </w:rPr>
          <w:t xml:space="preserve"> – </w:t>
        </w:r>
        <w:r w:rsidR="00E87158" w:rsidRPr="00E87158">
          <w:rPr>
            <w:rStyle w:val="Hyperlink"/>
            <w:noProof/>
            <w:lang w:val="es-ES_tradnl" w:eastAsia="ja-JP"/>
          </w:rPr>
          <w:t>Relaciones de protección (dB) para una señal T-DAB interferida  por una señal DVB-T de 7 MHz</w:t>
        </w:r>
        <w:r>
          <w:rPr>
            <w:noProof/>
            <w:webHidden/>
          </w:rPr>
          <w:tab/>
        </w:r>
        <w:r w:rsidR="00E87158">
          <w:rPr>
            <w:noProof/>
            <w:webHidden/>
          </w:rPr>
          <w:tab/>
        </w:r>
        <w:r>
          <w:rPr>
            <w:noProof/>
            <w:webHidden/>
          </w:rPr>
          <w:fldChar w:fldCharType="begin"/>
        </w:r>
        <w:r>
          <w:rPr>
            <w:noProof/>
            <w:webHidden/>
          </w:rPr>
          <w:instrText xml:space="preserve"> PAGEREF _Toc516233225 \h </w:instrText>
        </w:r>
        <w:r>
          <w:rPr>
            <w:noProof/>
            <w:webHidden/>
          </w:rPr>
        </w:r>
        <w:r>
          <w:rPr>
            <w:noProof/>
            <w:webHidden/>
          </w:rPr>
          <w:fldChar w:fldCharType="separate"/>
        </w:r>
        <w:r w:rsidR="00CB5B12">
          <w:rPr>
            <w:noProof/>
            <w:webHidden/>
          </w:rPr>
          <w:t>55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27" w:history="1">
        <w:r w:rsidRPr="00A95312">
          <w:rPr>
            <w:rStyle w:val="Hyperlink"/>
            <w:noProof/>
            <w:lang w:val="es-ES_tradnl"/>
          </w:rPr>
          <w:t xml:space="preserve">CUADRO </w:t>
        </w:r>
        <w:r w:rsidRPr="00A95312">
          <w:rPr>
            <w:rStyle w:val="Hyperlink"/>
            <w:noProof/>
            <w:lang w:val="es-ES_tradnl" w:eastAsia="ja-JP"/>
          </w:rPr>
          <w:t>53</w:t>
        </w:r>
        <w:r w:rsidR="00E87158">
          <w:rPr>
            <w:rStyle w:val="Hyperlink"/>
            <w:noProof/>
            <w:lang w:val="es-ES_tradnl" w:eastAsia="ja-JP"/>
          </w:rPr>
          <w:t xml:space="preserve"> – </w:t>
        </w:r>
        <w:r w:rsidR="00E87158" w:rsidRPr="00E87158">
          <w:rPr>
            <w:rStyle w:val="Hyperlink"/>
            <w:noProof/>
            <w:lang w:val="es-ES_tradnl" w:eastAsia="ja-JP"/>
          </w:rPr>
          <w:t>Cálculo de la intensidad de campo mínima – Sistema DVB-T 8 MHz</w:t>
        </w:r>
        <w:r>
          <w:rPr>
            <w:noProof/>
            <w:webHidden/>
          </w:rPr>
          <w:tab/>
        </w:r>
        <w:r w:rsidR="00E87158">
          <w:rPr>
            <w:noProof/>
            <w:webHidden/>
          </w:rPr>
          <w:tab/>
        </w:r>
        <w:r>
          <w:rPr>
            <w:noProof/>
            <w:webHidden/>
          </w:rPr>
          <w:fldChar w:fldCharType="begin"/>
        </w:r>
        <w:r>
          <w:rPr>
            <w:noProof/>
            <w:webHidden/>
          </w:rPr>
          <w:instrText xml:space="preserve"> PAGEREF _Toc516233227 \h </w:instrText>
        </w:r>
        <w:r>
          <w:rPr>
            <w:noProof/>
            <w:webHidden/>
          </w:rPr>
        </w:r>
        <w:r>
          <w:rPr>
            <w:noProof/>
            <w:webHidden/>
          </w:rPr>
          <w:fldChar w:fldCharType="separate"/>
        </w:r>
        <w:r w:rsidR="00CB5B12">
          <w:rPr>
            <w:noProof/>
            <w:webHidden/>
          </w:rPr>
          <w:t>55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29" w:history="1">
        <w:r w:rsidRPr="00A95312">
          <w:rPr>
            <w:rStyle w:val="Hyperlink"/>
            <w:noProof/>
            <w:lang w:val="es-ES_tradnl"/>
          </w:rPr>
          <w:t>CUADRO 54</w:t>
        </w:r>
        <w:r w:rsidR="00E87158">
          <w:rPr>
            <w:rStyle w:val="Hyperlink"/>
            <w:noProof/>
            <w:lang w:val="es-ES_tradnl"/>
          </w:rPr>
          <w:t xml:space="preserve"> – </w:t>
        </w:r>
        <w:r w:rsidR="00E87158" w:rsidRPr="00E87158">
          <w:rPr>
            <w:rStyle w:val="Hyperlink"/>
            <w:noProof/>
            <w:lang w:val="es-ES_tradnl"/>
          </w:rPr>
          <w:t>Relación C/N media necesaria y límites de velocidad para la recepción móvil en el caso sin diversidad</w:t>
        </w:r>
        <w:r>
          <w:rPr>
            <w:noProof/>
            <w:webHidden/>
          </w:rPr>
          <w:tab/>
        </w:r>
        <w:r w:rsidR="00E87158">
          <w:rPr>
            <w:noProof/>
            <w:webHidden/>
          </w:rPr>
          <w:tab/>
        </w:r>
        <w:r>
          <w:rPr>
            <w:noProof/>
            <w:webHidden/>
          </w:rPr>
          <w:fldChar w:fldCharType="begin"/>
        </w:r>
        <w:r>
          <w:rPr>
            <w:noProof/>
            <w:webHidden/>
          </w:rPr>
          <w:instrText xml:space="preserve"> PAGEREF _Toc516233229 \h </w:instrText>
        </w:r>
        <w:r>
          <w:rPr>
            <w:noProof/>
            <w:webHidden/>
          </w:rPr>
        </w:r>
        <w:r>
          <w:rPr>
            <w:noProof/>
            <w:webHidden/>
          </w:rPr>
          <w:fldChar w:fldCharType="separate"/>
        </w:r>
        <w:r w:rsidR="00CB5B12">
          <w:rPr>
            <w:noProof/>
            <w:webHidden/>
          </w:rPr>
          <w:t>57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31" w:history="1">
        <w:r w:rsidRPr="00A95312">
          <w:rPr>
            <w:rStyle w:val="Hyperlink"/>
            <w:noProof/>
            <w:lang w:val="es-ES_tradnl"/>
          </w:rPr>
          <w:t>CUADRO 55</w:t>
        </w:r>
        <w:r w:rsidR="00E87158">
          <w:rPr>
            <w:rStyle w:val="Hyperlink"/>
            <w:noProof/>
            <w:lang w:val="es-ES_tradnl"/>
          </w:rPr>
          <w:t xml:space="preserve"> – </w:t>
        </w:r>
        <w:r w:rsidR="00E87158" w:rsidRPr="00E87158">
          <w:rPr>
            <w:rStyle w:val="Hyperlink"/>
            <w:noProof/>
            <w:lang w:val="es-ES_tradnl"/>
          </w:rPr>
          <w:t>Relación C/N media necesaria y límites de velocidad para la recepción móvil en el caso con diversidad</w:t>
        </w:r>
        <w:r>
          <w:rPr>
            <w:noProof/>
            <w:webHidden/>
          </w:rPr>
          <w:tab/>
        </w:r>
        <w:r w:rsidR="00E87158">
          <w:rPr>
            <w:noProof/>
            <w:webHidden/>
          </w:rPr>
          <w:tab/>
        </w:r>
        <w:r>
          <w:rPr>
            <w:noProof/>
            <w:webHidden/>
          </w:rPr>
          <w:fldChar w:fldCharType="begin"/>
        </w:r>
        <w:r>
          <w:rPr>
            <w:noProof/>
            <w:webHidden/>
          </w:rPr>
          <w:instrText xml:space="preserve"> PAGEREF _Toc516233231 \h </w:instrText>
        </w:r>
        <w:r>
          <w:rPr>
            <w:noProof/>
            <w:webHidden/>
          </w:rPr>
        </w:r>
        <w:r>
          <w:rPr>
            <w:noProof/>
            <w:webHidden/>
          </w:rPr>
          <w:fldChar w:fldCharType="separate"/>
        </w:r>
        <w:r w:rsidR="00CB5B12">
          <w:rPr>
            <w:noProof/>
            <w:webHidden/>
          </w:rPr>
          <w:t>57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33" w:history="1">
        <w:r w:rsidRPr="00A95312">
          <w:rPr>
            <w:rStyle w:val="Hyperlink"/>
            <w:noProof/>
            <w:lang w:val="es-ES_tradnl"/>
          </w:rPr>
          <w:t>CUADRO 56</w:t>
        </w:r>
        <w:r w:rsidR="00E87158">
          <w:rPr>
            <w:rStyle w:val="Hyperlink"/>
            <w:noProof/>
            <w:lang w:val="es-ES_tradnl"/>
          </w:rPr>
          <w:t xml:space="preserve"> – </w:t>
        </w:r>
        <w:r w:rsidR="00E87158" w:rsidRPr="00E87158">
          <w:rPr>
            <w:rStyle w:val="Hyperlink"/>
            <w:noProof/>
            <w:lang w:val="es-ES_tradnl"/>
          </w:rPr>
          <w:t>Tipo de canal para medir la relación C/N media necesaria  en la recepción móvil de DVB-T, caso «urbano normal»</w:t>
        </w:r>
        <w:r>
          <w:rPr>
            <w:noProof/>
            <w:webHidden/>
          </w:rPr>
          <w:tab/>
        </w:r>
        <w:r w:rsidR="00E87158">
          <w:rPr>
            <w:noProof/>
            <w:webHidden/>
          </w:rPr>
          <w:tab/>
        </w:r>
        <w:r>
          <w:rPr>
            <w:noProof/>
            <w:webHidden/>
          </w:rPr>
          <w:fldChar w:fldCharType="begin"/>
        </w:r>
        <w:r>
          <w:rPr>
            <w:noProof/>
            <w:webHidden/>
          </w:rPr>
          <w:instrText xml:space="preserve"> PAGEREF _Toc516233233 \h </w:instrText>
        </w:r>
        <w:r>
          <w:rPr>
            <w:noProof/>
            <w:webHidden/>
          </w:rPr>
        </w:r>
        <w:r>
          <w:rPr>
            <w:noProof/>
            <w:webHidden/>
          </w:rPr>
          <w:fldChar w:fldCharType="separate"/>
        </w:r>
        <w:r w:rsidR="00CB5B12">
          <w:rPr>
            <w:noProof/>
            <w:webHidden/>
          </w:rPr>
          <w:t>58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35" w:history="1">
        <w:r w:rsidRPr="00A95312">
          <w:rPr>
            <w:rStyle w:val="Hyperlink"/>
            <w:noProof/>
            <w:lang w:val="es-ES_tradnl"/>
          </w:rPr>
          <w:t>CUADRO 57</w:t>
        </w:r>
        <w:r w:rsidR="00E87158">
          <w:rPr>
            <w:rStyle w:val="Hyperlink"/>
            <w:noProof/>
            <w:lang w:val="es-ES_tradnl"/>
          </w:rPr>
          <w:t xml:space="preserve"> – </w:t>
        </w:r>
        <w:r w:rsidR="00E87158" w:rsidRPr="00E87158">
          <w:rPr>
            <w:rStyle w:val="Hyperlink"/>
            <w:noProof/>
            <w:lang w:val="es-ES_tradnl"/>
          </w:rPr>
          <w:t>Definiciones de espectro Doppler para los canales PI y PO</w:t>
        </w:r>
        <w:r>
          <w:rPr>
            <w:noProof/>
            <w:webHidden/>
          </w:rPr>
          <w:tab/>
        </w:r>
        <w:r w:rsidR="00E87158">
          <w:rPr>
            <w:noProof/>
            <w:webHidden/>
          </w:rPr>
          <w:tab/>
        </w:r>
        <w:r>
          <w:rPr>
            <w:noProof/>
            <w:webHidden/>
          </w:rPr>
          <w:fldChar w:fldCharType="begin"/>
        </w:r>
        <w:r>
          <w:rPr>
            <w:noProof/>
            <w:webHidden/>
          </w:rPr>
          <w:instrText xml:space="preserve"> PAGEREF _Toc516233235 \h </w:instrText>
        </w:r>
        <w:r>
          <w:rPr>
            <w:noProof/>
            <w:webHidden/>
          </w:rPr>
        </w:r>
        <w:r>
          <w:rPr>
            <w:noProof/>
            <w:webHidden/>
          </w:rPr>
          <w:fldChar w:fldCharType="separate"/>
        </w:r>
        <w:r w:rsidR="00CB5B12">
          <w:rPr>
            <w:noProof/>
            <w:webHidden/>
          </w:rPr>
          <w:t>59</w:t>
        </w:r>
        <w:r>
          <w:rPr>
            <w:noProof/>
            <w:webHidden/>
          </w:rPr>
          <w:fldChar w:fldCharType="end"/>
        </w:r>
      </w:hyperlink>
    </w:p>
    <w:p w:rsidR="00E87158" w:rsidRDefault="00E87158" w:rsidP="00E87158">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237" w:history="1">
        <w:r w:rsidRPr="00A95312">
          <w:rPr>
            <w:rStyle w:val="Hyperlink"/>
            <w:noProof/>
            <w:lang w:val="es-ES_tradnl"/>
          </w:rPr>
          <w:t>CUADRO 58</w:t>
        </w:r>
        <w:r w:rsidR="00E87158">
          <w:rPr>
            <w:rStyle w:val="Hyperlink"/>
            <w:noProof/>
            <w:lang w:val="es-ES_tradnl"/>
          </w:rPr>
          <w:t xml:space="preserve"> – </w:t>
        </w:r>
        <w:r w:rsidR="00E87158" w:rsidRPr="00E87158">
          <w:rPr>
            <w:rStyle w:val="Hyperlink"/>
            <w:noProof/>
            <w:lang w:val="es-ES_tradnl"/>
          </w:rPr>
          <w:t>Definición del canal PI</w:t>
        </w:r>
        <w:r>
          <w:rPr>
            <w:noProof/>
            <w:webHidden/>
          </w:rPr>
          <w:tab/>
        </w:r>
        <w:r w:rsidR="00E87158">
          <w:rPr>
            <w:noProof/>
            <w:webHidden/>
          </w:rPr>
          <w:tab/>
        </w:r>
        <w:r>
          <w:rPr>
            <w:noProof/>
            <w:webHidden/>
          </w:rPr>
          <w:fldChar w:fldCharType="begin"/>
        </w:r>
        <w:r>
          <w:rPr>
            <w:noProof/>
            <w:webHidden/>
          </w:rPr>
          <w:instrText xml:space="preserve"> PAGEREF _Toc516233237 \h </w:instrText>
        </w:r>
        <w:r>
          <w:rPr>
            <w:noProof/>
            <w:webHidden/>
          </w:rPr>
        </w:r>
        <w:r>
          <w:rPr>
            <w:noProof/>
            <w:webHidden/>
          </w:rPr>
          <w:fldChar w:fldCharType="separate"/>
        </w:r>
        <w:r w:rsidR="00CB5B12">
          <w:rPr>
            <w:noProof/>
            <w:webHidden/>
          </w:rPr>
          <w:t>59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39" w:history="1">
        <w:r w:rsidRPr="00A95312">
          <w:rPr>
            <w:rStyle w:val="Hyperlink"/>
            <w:noProof/>
            <w:lang w:val="es-ES_tradnl"/>
          </w:rPr>
          <w:t>CUADRO 59</w:t>
        </w:r>
        <w:r w:rsidR="00E87158">
          <w:rPr>
            <w:rStyle w:val="Hyperlink"/>
            <w:noProof/>
            <w:lang w:val="es-ES_tradnl"/>
          </w:rPr>
          <w:t xml:space="preserve"> – </w:t>
        </w:r>
        <w:r w:rsidR="00E87158" w:rsidRPr="00E87158">
          <w:rPr>
            <w:rStyle w:val="Hyperlink"/>
            <w:noProof/>
            <w:lang w:val="es-ES_tradnl"/>
          </w:rPr>
          <w:t>Definición del canal PO</w:t>
        </w:r>
        <w:r>
          <w:rPr>
            <w:noProof/>
            <w:webHidden/>
          </w:rPr>
          <w:tab/>
        </w:r>
        <w:r w:rsidR="00E87158">
          <w:rPr>
            <w:noProof/>
            <w:webHidden/>
          </w:rPr>
          <w:tab/>
        </w:r>
        <w:r>
          <w:rPr>
            <w:noProof/>
            <w:webHidden/>
          </w:rPr>
          <w:fldChar w:fldCharType="begin"/>
        </w:r>
        <w:r>
          <w:rPr>
            <w:noProof/>
            <w:webHidden/>
          </w:rPr>
          <w:instrText xml:space="preserve"> PAGEREF _Toc516233239 \h </w:instrText>
        </w:r>
        <w:r>
          <w:rPr>
            <w:noProof/>
            <w:webHidden/>
          </w:rPr>
        </w:r>
        <w:r>
          <w:rPr>
            <w:noProof/>
            <w:webHidden/>
          </w:rPr>
          <w:fldChar w:fldCharType="separate"/>
        </w:r>
        <w:r w:rsidR="00CB5B12">
          <w:rPr>
            <w:noProof/>
            <w:webHidden/>
          </w:rPr>
          <w:t>59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41" w:history="1">
        <w:r w:rsidRPr="00A95312">
          <w:rPr>
            <w:rStyle w:val="Hyperlink"/>
            <w:noProof/>
            <w:lang w:val="es-ES_tradnl"/>
          </w:rPr>
          <w:t>CUADRO 60</w:t>
        </w:r>
        <w:r w:rsidR="00E87158">
          <w:rPr>
            <w:rStyle w:val="Hyperlink"/>
            <w:noProof/>
            <w:lang w:val="es-ES_tradnl"/>
          </w:rPr>
          <w:t xml:space="preserve"> – </w:t>
        </w:r>
        <w:r w:rsidR="00E87158" w:rsidRPr="00E87158">
          <w:rPr>
            <w:rStyle w:val="Hyperlink"/>
            <w:noProof/>
            <w:lang w:val="es-ES_tradnl"/>
          </w:rPr>
          <w:t>C/N (dB) para 5% MFER en los canales PI y PO</w:t>
        </w:r>
        <w:r>
          <w:rPr>
            <w:noProof/>
            <w:webHidden/>
          </w:rPr>
          <w:tab/>
        </w:r>
        <w:r w:rsidR="00E87158">
          <w:rPr>
            <w:noProof/>
            <w:webHidden/>
          </w:rPr>
          <w:tab/>
        </w:r>
        <w:r>
          <w:rPr>
            <w:noProof/>
            <w:webHidden/>
          </w:rPr>
          <w:fldChar w:fldCharType="begin"/>
        </w:r>
        <w:r>
          <w:rPr>
            <w:noProof/>
            <w:webHidden/>
          </w:rPr>
          <w:instrText xml:space="preserve"> PAGEREF _Toc516233241 \h </w:instrText>
        </w:r>
        <w:r>
          <w:rPr>
            <w:noProof/>
            <w:webHidden/>
          </w:rPr>
        </w:r>
        <w:r>
          <w:rPr>
            <w:noProof/>
            <w:webHidden/>
          </w:rPr>
          <w:fldChar w:fldCharType="separate"/>
        </w:r>
        <w:r w:rsidR="00CB5B12">
          <w:rPr>
            <w:noProof/>
            <w:webHidden/>
          </w:rPr>
          <w:t>60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43" w:history="1">
        <w:r w:rsidRPr="00A95312">
          <w:rPr>
            <w:rStyle w:val="Hyperlink"/>
            <w:noProof/>
            <w:lang w:val="es-ES_tradnl" w:eastAsia="zh-CN"/>
          </w:rPr>
          <w:t>CUADRO 61</w:t>
        </w:r>
        <w:r w:rsidR="00E87158">
          <w:rPr>
            <w:rStyle w:val="Hyperlink"/>
            <w:noProof/>
            <w:lang w:val="es-ES_tradnl" w:eastAsia="zh-CN"/>
          </w:rPr>
          <w:t xml:space="preserve"> – </w:t>
        </w:r>
        <w:r w:rsidR="00E87158" w:rsidRPr="00E87158">
          <w:rPr>
            <w:rStyle w:val="Hyperlink"/>
            <w:noProof/>
            <w:lang w:val="es-ES_tradnl" w:eastAsia="zh-CN"/>
          </w:rPr>
          <w:t>C/N (dB) DVB-H en el canal móvil para 5% MFER</w:t>
        </w:r>
        <w:r>
          <w:rPr>
            <w:noProof/>
            <w:webHidden/>
          </w:rPr>
          <w:tab/>
        </w:r>
        <w:r w:rsidR="00E87158">
          <w:rPr>
            <w:noProof/>
            <w:webHidden/>
          </w:rPr>
          <w:tab/>
        </w:r>
        <w:r>
          <w:rPr>
            <w:noProof/>
            <w:webHidden/>
          </w:rPr>
          <w:fldChar w:fldCharType="begin"/>
        </w:r>
        <w:r>
          <w:rPr>
            <w:noProof/>
            <w:webHidden/>
          </w:rPr>
          <w:instrText xml:space="preserve"> PAGEREF _Toc516233243 \h </w:instrText>
        </w:r>
        <w:r>
          <w:rPr>
            <w:noProof/>
            <w:webHidden/>
          </w:rPr>
        </w:r>
        <w:r>
          <w:rPr>
            <w:noProof/>
            <w:webHidden/>
          </w:rPr>
          <w:fldChar w:fldCharType="separate"/>
        </w:r>
        <w:r w:rsidR="00CB5B12">
          <w:rPr>
            <w:noProof/>
            <w:webHidden/>
          </w:rPr>
          <w:t>61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45" w:history="1">
        <w:r w:rsidRPr="00A95312">
          <w:rPr>
            <w:rStyle w:val="Hyperlink"/>
            <w:noProof/>
            <w:lang w:val="es-ES_tradnl"/>
          </w:rPr>
          <w:t>CUADRO 62</w:t>
        </w:r>
        <w:r w:rsidR="00E87158">
          <w:rPr>
            <w:rStyle w:val="Hyperlink"/>
            <w:noProof/>
            <w:lang w:val="es-ES_tradnl"/>
          </w:rPr>
          <w:t xml:space="preserve"> – </w:t>
        </w:r>
        <w:r w:rsidR="00E87158" w:rsidRPr="00E87158">
          <w:rPr>
            <w:rStyle w:val="Hyperlink"/>
            <w:noProof/>
            <w:lang w:val="es-ES_tradnl"/>
          </w:rPr>
          <w:t>Relaciones de protección (RP) y umbrales de sobrecarga (US) para una señal DVB-T MAQ</w:t>
        </w:r>
        <w:r w:rsidR="00E87158" w:rsidRPr="00E87158">
          <w:rPr>
            <w:rStyle w:val="Hyperlink"/>
            <w:noProof/>
            <w:lang w:val="es-ES_tradnl"/>
          </w:rPr>
          <w:noBreakHyphen/>
          <w:t>64 de 8 MHz con tasa de codificación 2/3 interferida por emisiones de una estación de base UMTS de 5MHz sin control de potencia de transmisión (CPT desactivada)  medidos para sintonizadores de silicio (véanse las Notas 1 a 3)</w:t>
        </w:r>
        <w:r>
          <w:rPr>
            <w:noProof/>
            <w:webHidden/>
          </w:rPr>
          <w:tab/>
        </w:r>
        <w:r w:rsidR="00E87158">
          <w:rPr>
            <w:noProof/>
            <w:webHidden/>
          </w:rPr>
          <w:tab/>
        </w:r>
        <w:r>
          <w:rPr>
            <w:noProof/>
            <w:webHidden/>
          </w:rPr>
          <w:fldChar w:fldCharType="begin"/>
        </w:r>
        <w:r>
          <w:rPr>
            <w:noProof/>
            <w:webHidden/>
          </w:rPr>
          <w:instrText xml:space="preserve"> PAGEREF _Toc516233245 \h </w:instrText>
        </w:r>
        <w:r>
          <w:rPr>
            <w:noProof/>
            <w:webHidden/>
          </w:rPr>
        </w:r>
        <w:r>
          <w:rPr>
            <w:noProof/>
            <w:webHidden/>
          </w:rPr>
          <w:fldChar w:fldCharType="separate"/>
        </w:r>
        <w:r w:rsidR="00CB5B12">
          <w:rPr>
            <w:noProof/>
            <w:webHidden/>
          </w:rPr>
          <w:t>63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47" w:history="1">
        <w:r w:rsidRPr="00A95312">
          <w:rPr>
            <w:rStyle w:val="Hyperlink"/>
            <w:noProof/>
            <w:lang w:val="es-ES_tradnl"/>
          </w:rPr>
          <w:t>CUADRO 63</w:t>
        </w:r>
        <w:r w:rsidR="00E87158">
          <w:rPr>
            <w:rStyle w:val="Hyperlink"/>
            <w:noProof/>
            <w:lang w:val="es-ES_tradnl"/>
          </w:rPr>
          <w:t xml:space="preserve"> – </w:t>
        </w:r>
        <w:r w:rsidR="00E87158" w:rsidRPr="00E87158">
          <w:rPr>
            <w:rStyle w:val="Hyperlink"/>
            <w:noProof/>
            <w:lang w:val="es-ES_tradnl"/>
          </w:rPr>
          <w:t>Relaciones de protección (RP) y umbrales de sobrecarga (Us) para una señal DVB-T MAQ-64 de 8 MHz con tasa de codificación 2/3 interferida por emisiones de equipos de usuario UMTS de 5 MHz con central de potencia de transmisión (CPT activada) medidos para sintonizadores de silicio (véase las Notas 1 a 4)</w:t>
        </w:r>
        <w:r>
          <w:rPr>
            <w:noProof/>
            <w:webHidden/>
          </w:rPr>
          <w:tab/>
        </w:r>
        <w:r w:rsidR="00E87158">
          <w:rPr>
            <w:noProof/>
            <w:webHidden/>
          </w:rPr>
          <w:tab/>
        </w:r>
        <w:r>
          <w:rPr>
            <w:noProof/>
            <w:webHidden/>
          </w:rPr>
          <w:fldChar w:fldCharType="begin"/>
        </w:r>
        <w:r>
          <w:rPr>
            <w:noProof/>
            <w:webHidden/>
          </w:rPr>
          <w:instrText xml:space="preserve"> PAGEREF _Toc516233247 \h </w:instrText>
        </w:r>
        <w:r>
          <w:rPr>
            <w:noProof/>
            <w:webHidden/>
          </w:rPr>
        </w:r>
        <w:r>
          <w:rPr>
            <w:noProof/>
            <w:webHidden/>
          </w:rPr>
          <w:fldChar w:fldCharType="separate"/>
        </w:r>
        <w:r w:rsidR="00CB5B12">
          <w:rPr>
            <w:noProof/>
            <w:webHidden/>
          </w:rPr>
          <w:t>64</w:t>
        </w:r>
        <w:r>
          <w:rPr>
            <w:noProof/>
            <w:webHidden/>
          </w:rPr>
          <w:fldChar w:fldCharType="end"/>
        </w:r>
      </w:hyperlink>
    </w:p>
    <w:p w:rsidR="00985AEF" w:rsidRDefault="00985AEF" w:rsidP="006B61B3">
      <w:pPr>
        <w:pStyle w:val="TOC1"/>
        <w:rPr>
          <w:rFonts w:asciiTheme="minorHAnsi" w:eastAsiaTheme="minorEastAsia" w:hAnsiTheme="minorHAnsi" w:cstheme="minorBidi"/>
          <w:noProof/>
          <w:sz w:val="22"/>
          <w:szCs w:val="22"/>
          <w:lang w:val="en-GB" w:eastAsia="zh-CN"/>
        </w:rPr>
      </w:pPr>
      <w:hyperlink w:anchor="_Toc516233249" w:history="1">
        <w:r w:rsidRPr="00A95312">
          <w:rPr>
            <w:rStyle w:val="Hyperlink"/>
            <w:noProof/>
            <w:lang w:val="es-ES_tradnl"/>
          </w:rPr>
          <w:t>CUADRO 64</w:t>
        </w:r>
        <w:r w:rsidR="006B61B3">
          <w:rPr>
            <w:rStyle w:val="Hyperlink"/>
            <w:noProof/>
            <w:lang w:val="es-ES_tradnl"/>
          </w:rPr>
          <w:t xml:space="preserve"> – </w:t>
        </w:r>
        <w:r w:rsidR="006B61B3" w:rsidRPr="006B61B3">
          <w:rPr>
            <w:rStyle w:val="Hyperlink"/>
            <w:noProof/>
            <w:lang w:val="es-ES_tradnl"/>
          </w:rPr>
          <w:t>Valores de la RP en el 50° y 90° percentil y valores del Us en el 10° y 50° percentil para una señal DVB-T MAQ-64 de 8 MHz con tasa de codificación 2/3 interferida por una señal LTE BS de 10 MHz con una carga de tráfico del 0% en un entorno de canal gaussiano para sintonizadores de jaula y sintonizadores de silicio (véanse las Notas 1 a 7)</w:t>
        </w:r>
        <w:r>
          <w:rPr>
            <w:noProof/>
            <w:webHidden/>
          </w:rPr>
          <w:tab/>
        </w:r>
        <w:r w:rsidR="006B61B3">
          <w:rPr>
            <w:noProof/>
            <w:webHidden/>
          </w:rPr>
          <w:tab/>
        </w:r>
        <w:r>
          <w:rPr>
            <w:noProof/>
            <w:webHidden/>
          </w:rPr>
          <w:fldChar w:fldCharType="begin"/>
        </w:r>
        <w:r>
          <w:rPr>
            <w:noProof/>
            <w:webHidden/>
          </w:rPr>
          <w:instrText xml:space="preserve"> PAGEREF _Toc516233249 \h </w:instrText>
        </w:r>
        <w:r>
          <w:rPr>
            <w:noProof/>
            <w:webHidden/>
          </w:rPr>
        </w:r>
        <w:r>
          <w:rPr>
            <w:noProof/>
            <w:webHidden/>
          </w:rPr>
          <w:fldChar w:fldCharType="separate"/>
        </w:r>
        <w:r w:rsidR="00CB5B12">
          <w:rPr>
            <w:noProof/>
            <w:webHidden/>
          </w:rPr>
          <w:t>65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51" w:history="1">
        <w:r w:rsidRPr="00A95312">
          <w:rPr>
            <w:rStyle w:val="Hyperlink"/>
            <w:noProof/>
            <w:lang w:val="es-ES_tradnl"/>
          </w:rPr>
          <w:t>CUADRO 65</w:t>
        </w:r>
        <w:r w:rsidR="006B61B3">
          <w:rPr>
            <w:rStyle w:val="Hyperlink"/>
            <w:noProof/>
            <w:lang w:val="es-ES_tradnl"/>
          </w:rPr>
          <w:t xml:space="preserve"> – </w:t>
        </w:r>
        <w:r w:rsidR="006B61B3" w:rsidRPr="006B61B3">
          <w:rPr>
            <w:rStyle w:val="Hyperlink"/>
            <w:noProof/>
            <w:lang w:val="es-ES_tradnl"/>
          </w:rPr>
          <w:t>Valores de la RP en el 50° y 90° percentil y valores del Us en el 10° y 50° percentil para una señal DVB-T MAQ-64 de 8 MHz con tasa de codificación 2/3 interferida por una señal LTE BS de 10 MHz con una carga de tráfico del 50% en un entorno de canal gaussiano  para sintonizadores de jaula y sintonizadores de silicio (véanse las Notas 1 a 6)</w:t>
        </w:r>
        <w:r>
          <w:rPr>
            <w:noProof/>
            <w:webHidden/>
          </w:rPr>
          <w:tab/>
        </w:r>
        <w:r w:rsidR="006B61B3">
          <w:rPr>
            <w:noProof/>
            <w:webHidden/>
          </w:rPr>
          <w:tab/>
        </w:r>
        <w:r>
          <w:rPr>
            <w:noProof/>
            <w:webHidden/>
          </w:rPr>
          <w:fldChar w:fldCharType="begin"/>
        </w:r>
        <w:r>
          <w:rPr>
            <w:noProof/>
            <w:webHidden/>
          </w:rPr>
          <w:instrText xml:space="preserve"> PAGEREF _Toc516233251 \h </w:instrText>
        </w:r>
        <w:r>
          <w:rPr>
            <w:noProof/>
            <w:webHidden/>
          </w:rPr>
        </w:r>
        <w:r>
          <w:rPr>
            <w:noProof/>
            <w:webHidden/>
          </w:rPr>
          <w:fldChar w:fldCharType="separate"/>
        </w:r>
        <w:r w:rsidR="00CB5B12">
          <w:rPr>
            <w:noProof/>
            <w:webHidden/>
          </w:rPr>
          <w:t>66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53" w:history="1">
        <w:r w:rsidRPr="00A95312">
          <w:rPr>
            <w:rStyle w:val="Hyperlink"/>
            <w:noProof/>
            <w:lang w:val="es-ES_tradnl"/>
          </w:rPr>
          <w:t>CUADRO 66</w:t>
        </w:r>
        <w:r w:rsidR="006B61B3">
          <w:rPr>
            <w:rStyle w:val="Hyperlink"/>
            <w:noProof/>
            <w:lang w:val="es-ES_tradnl"/>
          </w:rPr>
          <w:t xml:space="preserve"> – </w:t>
        </w:r>
        <w:r w:rsidR="006B61B3" w:rsidRPr="006B61B3">
          <w:rPr>
            <w:rStyle w:val="Hyperlink"/>
            <w:noProof/>
            <w:lang w:val="es-ES_tradnl"/>
          </w:rPr>
          <w:t>Valores de la RP en el 50° y 90° percentil y valores del Us en el 10° y 50° percentil para una señal DVB-T MAQ-64 de 8 MHz con tasa de codificación 2/3 interferida por una señal LTE BS de 10 MHz con una carga de tráfico del 100% en un entorno de canal gaussiano para sintonizadores de jaula y sintonizadores de silicio (véanse las Notas 1 a 6)</w:t>
        </w:r>
        <w:r>
          <w:rPr>
            <w:noProof/>
            <w:webHidden/>
          </w:rPr>
          <w:tab/>
        </w:r>
        <w:r w:rsidR="006B61B3">
          <w:rPr>
            <w:noProof/>
            <w:webHidden/>
          </w:rPr>
          <w:tab/>
        </w:r>
        <w:r>
          <w:rPr>
            <w:noProof/>
            <w:webHidden/>
          </w:rPr>
          <w:fldChar w:fldCharType="begin"/>
        </w:r>
        <w:r>
          <w:rPr>
            <w:noProof/>
            <w:webHidden/>
          </w:rPr>
          <w:instrText xml:space="preserve"> PAGEREF _Toc516233253 \h </w:instrText>
        </w:r>
        <w:r>
          <w:rPr>
            <w:noProof/>
            <w:webHidden/>
          </w:rPr>
        </w:r>
        <w:r>
          <w:rPr>
            <w:noProof/>
            <w:webHidden/>
          </w:rPr>
          <w:fldChar w:fldCharType="separate"/>
        </w:r>
        <w:r w:rsidR="00CB5B12">
          <w:rPr>
            <w:noProof/>
            <w:webHidden/>
          </w:rPr>
          <w:t>67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55" w:history="1">
        <w:r w:rsidRPr="00A95312">
          <w:rPr>
            <w:rStyle w:val="Hyperlink"/>
            <w:noProof/>
            <w:lang w:val="es-ES_tradnl"/>
          </w:rPr>
          <w:t>CUADRO 67</w:t>
        </w:r>
        <w:r w:rsidR="006B61B3">
          <w:rPr>
            <w:rStyle w:val="Hyperlink"/>
            <w:noProof/>
            <w:lang w:val="es-ES_tradnl"/>
          </w:rPr>
          <w:t xml:space="preserve"> – </w:t>
        </w:r>
        <w:r w:rsidR="006B61B3" w:rsidRPr="006B61B3">
          <w:rPr>
            <w:rStyle w:val="Hyperlink"/>
            <w:noProof/>
            <w:lang w:val="es-ES_tradnl"/>
          </w:rPr>
          <w:t>Relaciones de protección cocanal (dB) para una señal RDSI-T de 6 MHz interferida por una señal RDSI-T de 6 MHz</w:t>
        </w:r>
        <w:r>
          <w:rPr>
            <w:noProof/>
            <w:webHidden/>
          </w:rPr>
          <w:tab/>
        </w:r>
        <w:r w:rsidR="006B61B3">
          <w:rPr>
            <w:noProof/>
            <w:webHidden/>
          </w:rPr>
          <w:tab/>
        </w:r>
        <w:r>
          <w:rPr>
            <w:noProof/>
            <w:webHidden/>
          </w:rPr>
          <w:fldChar w:fldCharType="begin"/>
        </w:r>
        <w:r>
          <w:rPr>
            <w:noProof/>
            <w:webHidden/>
          </w:rPr>
          <w:instrText xml:space="preserve"> PAGEREF _Toc516233255 \h </w:instrText>
        </w:r>
        <w:r>
          <w:rPr>
            <w:noProof/>
            <w:webHidden/>
          </w:rPr>
        </w:r>
        <w:r>
          <w:rPr>
            <w:noProof/>
            <w:webHidden/>
          </w:rPr>
          <w:fldChar w:fldCharType="separate"/>
        </w:r>
        <w:r w:rsidR="00CB5B12">
          <w:rPr>
            <w:noProof/>
            <w:webHidden/>
          </w:rPr>
          <w:t>69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57" w:history="1">
        <w:r w:rsidRPr="00A95312">
          <w:rPr>
            <w:rStyle w:val="Hyperlink"/>
            <w:noProof/>
            <w:lang w:val="es-ES_tradnl"/>
          </w:rPr>
          <w:t xml:space="preserve">CUADRO </w:t>
        </w:r>
        <w:r w:rsidRPr="00A95312">
          <w:rPr>
            <w:rStyle w:val="Hyperlink"/>
            <w:noProof/>
            <w:lang w:val="es-ES_tradnl" w:eastAsia="ja-JP"/>
          </w:rPr>
          <w:t>67</w:t>
        </w:r>
        <w:r w:rsidRPr="00A95312">
          <w:rPr>
            <w:rStyle w:val="Hyperlink"/>
            <w:i/>
            <w:iCs/>
            <w:noProof/>
            <w:lang w:val="es-ES_tradnl" w:eastAsia="ja-JP"/>
          </w:rPr>
          <w:t>bis</w:t>
        </w:r>
        <w:r w:rsidR="006B61B3">
          <w:rPr>
            <w:rStyle w:val="Hyperlink"/>
            <w:i/>
            <w:iCs/>
            <w:noProof/>
            <w:lang w:val="es-ES_tradnl" w:eastAsia="ja-JP"/>
          </w:rPr>
          <w:t xml:space="preserve"> –</w:t>
        </w:r>
        <w:r w:rsidR="006B61B3" w:rsidRPr="006B61B3">
          <w:rPr>
            <w:rStyle w:val="Hyperlink"/>
            <w:noProof/>
            <w:spacing w:val="-6"/>
            <w:lang w:val="es-ES_tradnl" w:eastAsia="ja-JP"/>
          </w:rPr>
          <w:t xml:space="preserve"> Relaciones de protección cocanal (dB) para una señal RDSI-T interferida por una  señal de televisión digital terrenal DVB-T2 para canal de Rice (BW=6 MHz)</w:t>
        </w:r>
        <w:r>
          <w:rPr>
            <w:noProof/>
            <w:webHidden/>
          </w:rPr>
          <w:tab/>
        </w:r>
        <w:r w:rsidR="006B61B3">
          <w:rPr>
            <w:noProof/>
            <w:webHidden/>
          </w:rPr>
          <w:tab/>
        </w:r>
        <w:r>
          <w:rPr>
            <w:noProof/>
            <w:webHidden/>
          </w:rPr>
          <w:fldChar w:fldCharType="begin"/>
        </w:r>
        <w:r>
          <w:rPr>
            <w:noProof/>
            <w:webHidden/>
          </w:rPr>
          <w:instrText xml:space="preserve"> PAGEREF _Toc516233257 \h </w:instrText>
        </w:r>
        <w:r>
          <w:rPr>
            <w:noProof/>
            <w:webHidden/>
          </w:rPr>
        </w:r>
        <w:r>
          <w:rPr>
            <w:noProof/>
            <w:webHidden/>
          </w:rPr>
          <w:fldChar w:fldCharType="separate"/>
        </w:r>
        <w:r w:rsidR="00CB5B12">
          <w:rPr>
            <w:noProof/>
            <w:webHidden/>
          </w:rPr>
          <w:t>69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59" w:history="1">
        <w:r w:rsidRPr="00A95312">
          <w:rPr>
            <w:rStyle w:val="Hyperlink"/>
            <w:noProof/>
            <w:lang w:val="es-ES_tradnl"/>
          </w:rPr>
          <w:t>CUADRO 68</w:t>
        </w:r>
        <w:r w:rsidR="004E5C6E">
          <w:rPr>
            <w:rStyle w:val="Hyperlink"/>
            <w:noProof/>
            <w:lang w:val="es-ES_tradnl"/>
          </w:rPr>
          <w:t xml:space="preserve"> – </w:t>
        </w:r>
        <w:r w:rsidR="004E5C6E" w:rsidRPr="004E5C6E">
          <w:rPr>
            <w:rStyle w:val="Hyperlink"/>
            <w:noProof/>
            <w:lang w:val="es-ES_tradnl"/>
          </w:rPr>
          <w:t>Relaciones de protección cocanal (dB) para una señal RDSI-T de 8 MHz interferida  por una señal RDSI-T de 8 MHz o una señal DVB-T de 8 MHz</w:t>
        </w:r>
        <w:r>
          <w:rPr>
            <w:noProof/>
            <w:webHidden/>
          </w:rPr>
          <w:tab/>
        </w:r>
        <w:r w:rsidR="004E5C6E">
          <w:rPr>
            <w:noProof/>
            <w:webHidden/>
          </w:rPr>
          <w:tab/>
        </w:r>
        <w:r>
          <w:rPr>
            <w:noProof/>
            <w:webHidden/>
          </w:rPr>
          <w:fldChar w:fldCharType="begin"/>
        </w:r>
        <w:r>
          <w:rPr>
            <w:noProof/>
            <w:webHidden/>
          </w:rPr>
          <w:instrText xml:space="preserve"> PAGEREF _Toc516233259 \h </w:instrText>
        </w:r>
        <w:r>
          <w:rPr>
            <w:noProof/>
            <w:webHidden/>
          </w:rPr>
        </w:r>
        <w:r>
          <w:rPr>
            <w:noProof/>
            <w:webHidden/>
          </w:rPr>
          <w:fldChar w:fldCharType="separate"/>
        </w:r>
        <w:r w:rsidR="00CB5B12">
          <w:rPr>
            <w:noProof/>
            <w:webHidden/>
          </w:rPr>
          <w:t>70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61" w:history="1">
        <w:r w:rsidRPr="00A95312">
          <w:rPr>
            <w:rStyle w:val="Hyperlink"/>
            <w:noProof/>
            <w:lang w:val="es-ES_tradnl"/>
          </w:rPr>
          <w:t>CUADRO 69</w:t>
        </w:r>
        <w:r w:rsidR="004E5C6E">
          <w:rPr>
            <w:rStyle w:val="Hyperlink"/>
            <w:noProof/>
            <w:lang w:val="es-ES_tradnl"/>
          </w:rPr>
          <w:t xml:space="preserve"> – </w:t>
        </w:r>
        <w:r w:rsidR="004E5C6E" w:rsidRPr="004E5C6E">
          <w:rPr>
            <w:rStyle w:val="Hyperlink"/>
            <w:noProof/>
            <w:lang w:val="es-ES_tradnl"/>
          </w:rPr>
          <w:t>Relaciones de protección (dB) para una</w:t>
        </w:r>
        <w:r w:rsidR="004E5C6E">
          <w:rPr>
            <w:rStyle w:val="Hyperlink"/>
            <w:noProof/>
            <w:lang w:val="es-ES_tradnl"/>
          </w:rPr>
          <w:t xml:space="preserve"> señal RDSI-T de 6 MHz, MAQ-64 </w:t>
        </w:r>
        <w:r w:rsidR="004E5C6E" w:rsidRPr="004E5C6E">
          <w:rPr>
            <w:rStyle w:val="Hyperlink"/>
            <w:noProof/>
            <w:lang w:val="es-ES_tradnl"/>
          </w:rPr>
          <w:t>y velocidad de código 7/8 interferida por una señal RDSI-T de 6 MHz  en los canales adyacentes inferior (N </w:t>
        </w:r>
        <w:r w:rsidR="004E5C6E" w:rsidRPr="004E5C6E">
          <w:rPr>
            <w:rStyle w:val="Hyperlink"/>
            <w:noProof/>
            <w:lang w:val="es-ES_tradnl"/>
          </w:rPr>
          <w:sym w:font="Symbol" w:char="F02D"/>
        </w:r>
        <w:r w:rsidR="004E5C6E" w:rsidRPr="004E5C6E">
          <w:rPr>
            <w:rStyle w:val="Hyperlink"/>
            <w:noProof/>
            <w:lang w:val="es-ES_tradnl"/>
          </w:rPr>
          <w:t> 1) y superior (N + 1)</w:t>
        </w:r>
        <w:r>
          <w:rPr>
            <w:noProof/>
            <w:webHidden/>
          </w:rPr>
          <w:tab/>
        </w:r>
        <w:r w:rsidR="004E5C6E">
          <w:rPr>
            <w:noProof/>
            <w:webHidden/>
          </w:rPr>
          <w:tab/>
        </w:r>
        <w:r>
          <w:rPr>
            <w:noProof/>
            <w:webHidden/>
          </w:rPr>
          <w:fldChar w:fldCharType="begin"/>
        </w:r>
        <w:r>
          <w:rPr>
            <w:noProof/>
            <w:webHidden/>
          </w:rPr>
          <w:instrText xml:space="preserve"> PAGEREF _Toc516233261 \h </w:instrText>
        </w:r>
        <w:r>
          <w:rPr>
            <w:noProof/>
            <w:webHidden/>
          </w:rPr>
        </w:r>
        <w:r>
          <w:rPr>
            <w:noProof/>
            <w:webHidden/>
          </w:rPr>
          <w:fldChar w:fldCharType="separate"/>
        </w:r>
        <w:r w:rsidR="00CB5B12">
          <w:rPr>
            <w:noProof/>
            <w:webHidden/>
          </w:rPr>
          <w:t>70</w:t>
        </w:r>
        <w:r>
          <w:rPr>
            <w:noProof/>
            <w:webHidden/>
          </w:rPr>
          <w:fldChar w:fldCharType="end"/>
        </w:r>
      </w:hyperlink>
    </w:p>
    <w:p w:rsidR="004E5C6E" w:rsidRDefault="004E5C6E" w:rsidP="004E5C6E">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263" w:history="1">
        <w:r w:rsidRPr="00A95312">
          <w:rPr>
            <w:rStyle w:val="Hyperlink"/>
            <w:noProof/>
            <w:lang w:val="es-ES_tradnl"/>
          </w:rPr>
          <w:t xml:space="preserve">TABLE </w:t>
        </w:r>
        <w:r w:rsidRPr="00A95312">
          <w:rPr>
            <w:rStyle w:val="Hyperlink"/>
            <w:noProof/>
            <w:lang w:val="es-ES_tradnl" w:eastAsia="ja-JP"/>
          </w:rPr>
          <w:t>69</w:t>
        </w:r>
        <w:r w:rsidRPr="00A95312">
          <w:rPr>
            <w:rStyle w:val="Hyperlink"/>
            <w:i/>
            <w:noProof/>
            <w:lang w:val="es-ES_tradnl"/>
          </w:rPr>
          <w:t>bis</w:t>
        </w:r>
        <w:r w:rsidR="004E5C6E">
          <w:rPr>
            <w:rStyle w:val="Hyperlink"/>
            <w:i/>
            <w:noProof/>
            <w:lang w:val="es-ES_tradnl"/>
          </w:rPr>
          <w:t xml:space="preserve"> – </w:t>
        </w:r>
        <w:r w:rsidR="004E5C6E" w:rsidRPr="004E5C6E">
          <w:rPr>
            <w:rStyle w:val="Hyperlink"/>
            <w:iCs/>
            <w:noProof/>
            <w:lang w:val="es-ES_tradnl"/>
          </w:rPr>
          <w:t>Relaciones de protección (dB) en canal adyacente para señal RDSI-T deseada, MAQ-64 y velocidad de código 7/8, interferida por la señal DVB-T2 para el canal de Rice (BW=6 MHz)</w:t>
        </w:r>
        <w:r>
          <w:rPr>
            <w:noProof/>
            <w:webHidden/>
          </w:rPr>
          <w:tab/>
        </w:r>
        <w:r w:rsidR="004E5C6E">
          <w:rPr>
            <w:noProof/>
            <w:webHidden/>
          </w:rPr>
          <w:tab/>
        </w:r>
        <w:r>
          <w:rPr>
            <w:noProof/>
            <w:webHidden/>
          </w:rPr>
          <w:fldChar w:fldCharType="begin"/>
        </w:r>
        <w:r>
          <w:rPr>
            <w:noProof/>
            <w:webHidden/>
          </w:rPr>
          <w:instrText xml:space="preserve"> PAGEREF _Toc516233263 \h </w:instrText>
        </w:r>
        <w:r>
          <w:rPr>
            <w:noProof/>
            <w:webHidden/>
          </w:rPr>
        </w:r>
        <w:r>
          <w:rPr>
            <w:noProof/>
            <w:webHidden/>
          </w:rPr>
          <w:fldChar w:fldCharType="separate"/>
        </w:r>
        <w:r w:rsidR="00CB5B12">
          <w:rPr>
            <w:noProof/>
            <w:webHidden/>
          </w:rPr>
          <w:t>70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65" w:history="1">
        <w:r w:rsidRPr="00A95312">
          <w:rPr>
            <w:rStyle w:val="Hyperlink"/>
            <w:noProof/>
            <w:lang w:val="es-ES_tradnl"/>
          </w:rPr>
          <w:t>CUADRO 70</w:t>
        </w:r>
        <w:r w:rsidR="004E5C6E">
          <w:rPr>
            <w:rStyle w:val="Hyperlink"/>
            <w:noProof/>
            <w:lang w:val="es-ES_tradnl"/>
          </w:rPr>
          <w:t xml:space="preserve"> – </w:t>
        </w:r>
        <w:r w:rsidR="004E5C6E" w:rsidRPr="004E5C6E">
          <w:rPr>
            <w:rStyle w:val="Hyperlink"/>
            <w:noProof/>
            <w:lang w:val="es-ES_tradnl"/>
          </w:rPr>
          <w:t>Relaciones de protección (dB) para una señal RDSI-T de 8 MHz, MAQ-64 y velocidad de código 7/8 interferida por una señal RDSI-T de 8 MHz o una señal DVB-T de 8 MHz  en los canales adyacentes inferior (N – 1) y superior (N + 1)</w:t>
        </w:r>
        <w:r>
          <w:rPr>
            <w:noProof/>
            <w:webHidden/>
          </w:rPr>
          <w:tab/>
        </w:r>
        <w:r w:rsidR="004E5C6E">
          <w:rPr>
            <w:noProof/>
            <w:webHidden/>
          </w:rPr>
          <w:tab/>
        </w:r>
        <w:r>
          <w:rPr>
            <w:noProof/>
            <w:webHidden/>
          </w:rPr>
          <w:fldChar w:fldCharType="begin"/>
        </w:r>
        <w:r>
          <w:rPr>
            <w:noProof/>
            <w:webHidden/>
          </w:rPr>
          <w:instrText xml:space="preserve"> PAGEREF _Toc516233265 \h </w:instrText>
        </w:r>
        <w:r>
          <w:rPr>
            <w:noProof/>
            <w:webHidden/>
          </w:rPr>
        </w:r>
        <w:r>
          <w:rPr>
            <w:noProof/>
            <w:webHidden/>
          </w:rPr>
          <w:fldChar w:fldCharType="separate"/>
        </w:r>
        <w:r w:rsidR="00CB5B12">
          <w:rPr>
            <w:noProof/>
            <w:webHidden/>
          </w:rPr>
          <w:t>71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67" w:history="1">
        <w:r w:rsidRPr="00A95312">
          <w:rPr>
            <w:rStyle w:val="Hyperlink"/>
            <w:noProof/>
            <w:lang w:val="es-ES_tradnl"/>
          </w:rPr>
          <w:t>CUADRO 71</w:t>
        </w:r>
        <w:r w:rsidR="004E5C6E">
          <w:rPr>
            <w:rStyle w:val="Hyperlink"/>
            <w:noProof/>
            <w:lang w:val="es-ES_tradnl"/>
          </w:rPr>
          <w:t xml:space="preserve"> – </w:t>
        </w:r>
        <w:r w:rsidR="004E5C6E" w:rsidRPr="004E5C6E">
          <w:rPr>
            <w:rStyle w:val="Hyperlink"/>
            <w:noProof/>
            <w:lang w:val="es-ES_tradnl"/>
          </w:rPr>
          <w:t>Relaciones de protección cocanal (dB) para una señal RDSI-T de 6 MHz interferida por la televisión analógica</w:t>
        </w:r>
        <w:r>
          <w:rPr>
            <w:noProof/>
            <w:webHidden/>
          </w:rPr>
          <w:tab/>
        </w:r>
        <w:r w:rsidR="004E5C6E">
          <w:rPr>
            <w:noProof/>
            <w:webHidden/>
          </w:rPr>
          <w:tab/>
        </w:r>
        <w:r>
          <w:rPr>
            <w:noProof/>
            <w:webHidden/>
          </w:rPr>
          <w:fldChar w:fldCharType="begin"/>
        </w:r>
        <w:r>
          <w:rPr>
            <w:noProof/>
            <w:webHidden/>
          </w:rPr>
          <w:instrText xml:space="preserve"> PAGEREF _Toc516233267 \h </w:instrText>
        </w:r>
        <w:r>
          <w:rPr>
            <w:noProof/>
            <w:webHidden/>
          </w:rPr>
        </w:r>
        <w:r>
          <w:rPr>
            <w:noProof/>
            <w:webHidden/>
          </w:rPr>
          <w:fldChar w:fldCharType="separate"/>
        </w:r>
        <w:r w:rsidR="00CB5B12">
          <w:rPr>
            <w:noProof/>
            <w:webHidden/>
          </w:rPr>
          <w:t>71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69" w:history="1">
        <w:r w:rsidRPr="00A95312">
          <w:rPr>
            <w:rStyle w:val="Hyperlink"/>
            <w:noProof/>
            <w:lang w:val="es-ES_tradnl"/>
          </w:rPr>
          <w:t>CUADR</w:t>
        </w:r>
        <w:r w:rsidRPr="004E5C6E">
          <w:rPr>
            <w:rStyle w:val="Hyperlink"/>
            <w:noProof/>
            <w:spacing w:val="-6"/>
            <w:lang w:val="es-ES_tradnl"/>
          </w:rPr>
          <w:t xml:space="preserve">O </w:t>
        </w:r>
        <w:r w:rsidRPr="004E5C6E">
          <w:rPr>
            <w:rStyle w:val="Hyperlink"/>
            <w:noProof/>
            <w:spacing w:val="-6"/>
            <w:lang w:val="es-ES_tradnl" w:eastAsia="ja-JP"/>
          </w:rPr>
          <w:t>72</w:t>
        </w:r>
        <w:r w:rsidR="004E5C6E" w:rsidRPr="004E5C6E">
          <w:rPr>
            <w:rStyle w:val="Hyperlink"/>
            <w:noProof/>
            <w:spacing w:val="-6"/>
            <w:lang w:val="es-ES_tradnl" w:eastAsia="ja-JP"/>
          </w:rPr>
          <w:t xml:space="preserve"> – Relaciones de protección cocanal (dB) para una señal RDSI-T de 8 MHz interferida por señales de televisión analógica (condición de frecuencia no controlada)</w:t>
        </w:r>
        <w:r>
          <w:rPr>
            <w:noProof/>
            <w:webHidden/>
          </w:rPr>
          <w:tab/>
        </w:r>
        <w:r w:rsidR="004E5C6E">
          <w:rPr>
            <w:noProof/>
            <w:webHidden/>
          </w:rPr>
          <w:tab/>
        </w:r>
        <w:r>
          <w:rPr>
            <w:noProof/>
            <w:webHidden/>
          </w:rPr>
          <w:fldChar w:fldCharType="begin"/>
        </w:r>
        <w:r>
          <w:rPr>
            <w:noProof/>
            <w:webHidden/>
          </w:rPr>
          <w:instrText xml:space="preserve"> PAGEREF _Toc516233269 \h </w:instrText>
        </w:r>
        <w:r>
          <w:rPr>
            <w:noProof/>
            <w:webHidden/>
          </w:rPr>
        </w:r>
        <w:r>
          <w:rPr>
            <w:noProof/>
            <w:webHidden/>
          </w:rPr>
          <w:fldChar w:fldCharType="separate"/>
        </w:r>
        <w:r w:rsidR="00CB5B12">
          <w:rPr>
            <w:noProof/>
            <w:webHidden/>
          </w:rPr>
          <w:t>72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71" w:history="1">
        <w:r w:rsidRPr="00A95312">
          <w:rPr>
            <w:rStyle w:val="Hyperlink"/>
            <w:noProof/>
            <w:lang w:val="es-ES_tradnl"/>
          </w:rPr>
          <w:t>CUADRO 73</w:t>
        </w:r>
        <w:r w:rsidR="004E5C6E">
          <w:rPr>
            <w:rStyle w:val="Hyperlink"/>
            <w:noProof/>
            <w:lang w:val="es-ES_tradnl"/>
          </w:rPr>
          <w:t xml:space="preserve"> – </w:t>
        </w:r>
        <w:r w:rsidR="004E5C6E" w:rsidRPr="004E5C6E">
          <w:rPr>
            <w:rStyle w:val="Hyperlink"/>
            <w:noProof/>
            <w:lang w:val="es-ES_tradnl"/>
          </w:rPr>
          <w:t>Relaciones de protección (dB) frente a la interferencia del canal  adyacente inferior (N – 1) para una señal RDSI-T de 6 MHz interferida por señales NTSC que incluyen sonido</w:t>
        </w:r>
        <w:r w:rsidR="004E5C6E" w:rsidRPr="004E5C6E">
          <w:rPr>
            <w:rStyle w:val="Hyperlink"/>
            <w:noProof/>
            <w:webHidden/>
            <w:lang w:val="es-ES_tradnl"/>
          </w:rPr>
          <w:tab/>
        </w:r>
        <w:r>
          <w:rPr>
            <w:noProof/>
            <w:webHidden/>
          </w:rPr>
          <w:tab/>
        </w:r>
        <w:r>
          <w:rPr>
            <w:noProof/>
            <w:webHidden/>
          </w:rPr>
          <w:fldChar w:fldCharType="begin"/>
        </w:r>
        <w:r>
          <w:rPr>
            <w:noProof/>
            <w:webHidden/>
          </w:rPr>
          <w:instrText xml:space="preserve"> PAGEREF _Toc516233271 \h </w:instrText>
        </w:r>
        <w:r>
          <w:rPr>
            <w:noProof/>
            <w:webHidden/>
          </w:rPr>
        </w:r>
        <w:r>
          <w:rPr>
            <w:noProof/>
            <w:webHidden/>
          </w:rPr>
          <w:fldChar w:fldCharType="separate"/>
        </w:r>
        <w:r w:rsidR="00CB5B12">
          <w:rPr>
            <w:noProof/>
            <w:webHidden/>
          </w:rPr>
          <w:t>72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73" w:history="1">
        <w:r w:rsidRPr="00A95312">
          <w:rPr>
            <w:rStyle w:val="Hyperlink"/>
            <w:noProof/>
            <w:lang w:val="es-ES_tradnl"/>
          </w:rPr>
          <w:t xml:space="preserve">CUADRO </w:t>
        </w:r>
        <w:r w:rsidRPr="00A95312">
          <w:rPr>
            <w:rStyle w:val="Hyperlink"/>
            <w:noProof/>
            <w:lang w:val="es-ES_tradnl" w:eastAsia="ja-JP"/>
          </w:rPr>
          <w:t>74</w:t>
        </w:r>
        <w:r w:rsidR="004E5C6E">
          <w:rPr>
            <w:rStyle w:val="Hyperlink"/>
            <w:noProof/>
            <w:lang w:val="es-ES_tradnl" w:eastAsia="ja-JP"/>
          </w:rPr>
          <w:t xml:space="preserve"> – </w:t>
        </w:r>
        <w:r w:rsidR="004E5C6E" w:rsidRPr="004E5C6E">
          <w:rPr>
            <w:rStyle w:val="Hyperlink"/>
            <w:noProof/>
            <w:lang w:val="es-ES_tradnl" w:eastAsia="ja-JP"/>
          </w:rPr>
          <w:t>Relaciones de protección (dB) frente a la interferencia del canal adyacente inferior (N – 1) para una señal RDSI-T de 8 MHz interferida por señales de televisión analógica que incluyen sonido</w:t>
        </w:r>
        <w:r>
          <w:rPr>
            <w:noProof/>
            <w:webHidden/>
          </w:rPr>
          <w:tab/>
        </w:r>
        <w:r w:rsidR="004E5C6E">
          <w:rPr>
            <w:noProof/>
            <w:webHidden/>
          </w:rPr>
          <w:tab/>
        </w:r>
        <w:r>
          <w:rPr>
            <w:noProof/>
            <w:webHidden/>
          </w:rPr>
          <w:fldChar w:fldCharType="begin"/>
        </w:r>
        <w:r>
          <w:rPr>
            <w:noProof/>
            <w:webHidden/>
          </w:rPr>
          <w:instrText xml:space="preserve"> PAGEREF _Toc516233273 \h </w:instrText>
        </w:r>
        <w:r>
          <w:rPr>
            <w:noProof/>
            <w:webHidden/>
          </w:rPr>
        </w:r>
        <w:r>
          <w:rPr>
            <w:noProof/>
            <w:webHidden/>
          </w:rPr>
          <w:fldChar w:fldCharType="separate"/>
        </w:r>
        <w:r w:rsidR="00CB5B12">
          <w:rPr>
            <w:noProof/>
            <w:webHidden/>
          </w:rPr>
          <w:t>73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75" w:history="1">
        <w:r w:rsidRPr="00A95312">
          <w:rPr>
            <w:rStyle w:val="Hyperlink"/>
            <w:noProof/>
            <w:lang w:val="es-ES_tradnl"/>
          </w:rPr>
          <w:t>CUADRO 75</w:t>
        </w:r>
        <w:r w:rsidR="004E5C6E">
          <w:rPr>
            <w:rStyle w:val="Hyperlink"/>
            <w:noProof/>
            <w:lang w:val="es-ES_tradnl"/>
          </w:rPr>
          <w:t xml:space="preserve"> – </w:t>
        </w:r>
        <w:r w:rsidR="004E5C6E" w:rsidRPr="004E5C6E">
          <w:rPr>
            <w:rStyle w:val="Hyperlink"/>
            <w:noProof/>
            <w:lang w:val="es-ES_tradnl"/>
          </w:rPr>
          <w:t>Relaciones de protección (dB) frente a la interferencia del canal adyacente superior (N + 1) para una señal RDSI-T de 6 MHz  interferida por una señal NTSC</w:t>
        </w:r>
        <w:r>
          <w:rPr>
            <w:noProof/>
            <w:webHidden/>
          </w:rPr>
          <w:tab/>
        </w:r>
        <w:r w:rsidR="004E5C6E">
          <w:rPr>
            <w:noProof/>
            <w:webHidden/>
          </w:rPr>
          <w:tab/>
        </w:r>
        <w:r>
          <w:rPr>
            <w:noProof/>
            <w:webHidden/>
          </w:rPr>
          <w:fldChar w:fldCharType="begin"/>
        </w:r>
        <w:r>
          <w:rPr>
            <w:noProof/>
            <w:webHidden/>
          </w:rPr>
          <w:instrText xml:space="preserve"> PAGEREF _Toc516233275 \h </w:instrText>
        </w:r>
        <w:r>
          <w:rPr>
            <w:noProof/>
            <w:webHidden/>
          </w:rPr>
        </w:r>
        <w:r>
          <w:rPr>
            <w:noProof/>
            <w:webHidden/>
          </w:rPr>
          <w:fldChar w:fldCharType="separate"/>
        </w:r>
        <w:r w:rsidR="00CB5B12">
          <w:rPr>
            <w:noProof/>
            <w:webHidden/>
          </w:rPr>
          <w:t>73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77" w:history="1">
        <w:r w:rsidRPr="00A95312">
          <w:rPr>
            <w:rStyle w:val="Hyperlink"/>
            <w:noProof/>
            <w:lang w:val="es-ES_tradnl"/>
          </w:rPr>
          <w:t xml:space="preserve">CUADRO </w:t>
        </w:r>
        <w:r w:rsidRPr="00A95312">
          <w:rPr>
            <w:rStyle w:val="Hyperlink"/>
            <w:noProof/>
            <w:lang w:val="es-ES_tradnl" w:eastAsia="ja-JP"/>
          </w:rPr>
          <w:t>76</w:t>
        </w:r>
        <w:r w:rsidR="004E5C6E">
          <w:rPr>
            <w:rStyle w:val="Hyperlink"/>
            <w:noProof/>
            <w:lang w:val="es-ES_tradnl" w:eastAsia="ja-JP"/>
          </w:rPr>
          <w:t xml:space="preserve"> – </w:t>
        </w:r>
        <w:r w:rsidR="004E5C6E" w:rsidRPr="004E5C6E">
          <w:rPr>
            <w:rStyle w:val="Hyperlink"/>
            <w:noProof/>
            <w:lang w:val="es-ES_tradnl" w:eastAsia="ja-JP"/>
          </w:rPr>
          <w:t>Relaciones de protección (dB) frente a la interferencia del canal adyacente superior (N + 1) para una señal RDSI-T de 8 MHz interferida por señales de televisión digital</w:t>
        </w:r>
        <w:r>
          <w:rPr>
            <w:noProof/>
            <w:webHidden/>
          </w:rPr>
          <w:tab/>
        </w:r>
        <w:r w:rsidR="004E5C6E">
          <w:rPr>
            <w:noProof/>
            <w:webHidden/>
          </w:rPr>
          <w:tab/>
        </w:r>
        <w:r>
          <w:rPr>
            <w:noProof/>
            <w:webHidden/>
          </w:rPr>
          <w:fldChar w:fldCharType="begin"/>
        </w:r>
        <w:r>
          <w:rPr>
            <w:noProof/>
            <w:webHidden/>
          </w:rPr>
          <w:instrText xml:space="preserve"> PAGEREF _Toc516233277 \h </w:instrText>
        </w:r>
        <w:r>
          <w:rPr>
            <w:noProof/>
            <w:webHidden/>
          </w:rPr>
        </w:r>
        <w:r>
          <w:rPr>
            <w:noProof/>
            <w:webHidden/>
          </w:rPr>
          <w:fldChar w:fldCharType="separate"/>
        </w:r>
        <w:r w:rsidR="00CB5B12">
          <w:rPr>
            <w:noProof/>
            <w:webHidden/>
          </w:rPr>
          <w:t>74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79" w:history="1">
        <w:r w:rsidRPr="00A95312">
          <w:rPr>
            <w:rStyle w:val="Hyperlink"/>
            <w:noProof/>
            <w:lang w:val="es-ES_tradnl"/>
          </w:rPr>
          <w:t>CUADRO 77</w:t>
        </w:r>
        <w:r w:rsidR="004E5C6E">
          <w:rPr>
            <w:rStyle w:val="Hyperlink"/>
            <w:noProof/>
            <w:lang w:val="es-ES_tradnl"/>
          </w:rPr>
          <w:t xml:space="preserve"> – </w:t>
        </w:r>
        <w:r w:rsidR="004E5C6E" w:rsidRPr="004E5C6E">
          <w:rPr>
            <w:rStyle w:val="Hyperlink"/>
            <w:noProof/>
            <w:lang w:val="es-ES_tradnl"/>
          </w:rPr>
          <w:t>Relaciones de protección (dB) para señale</w:t>
        </w:r>
        <w:r w:rsidR="004E5C6E">
          <w:rPr>
            <w:rStyle w:val="Hyperlink"/>
            <w:noProof/>
            <w:lang w:val="es-ES_tradnl"/>
          </w:rPr>
          <w:t>s de imagen analógicas (NTSC, 6 </w:t>
        </w:r>
        <w:r w:rsidR="004E5C6E" w:rsidRPr="004E5C6E">
          <w:rPr>
            <w:rStyle w:val="Hyperlink"/>
            <w:noProof/>
            <w:lang w:val="es-ES_tradnl"/>
          </w:rPr>
          <w:t>MHz) interferidas por una señal RDSI-T</w:t>
        </w:r>
        <w:r>
          <w:rPr>
            <w:noProof/>
            <w:webHidden/>
          </w:rPr>
          <w:tab/>
        </w:r>
        <w:r w:rsidR="004E5C6E">
          <w:rPr>
            <w:noProof/>
            <w:webHidden/>
          </w:rPr>
          <w:tab/>
        </w:r>
        <w:r>
          <w:rPr>
            <w:noProof/>
            <w:webHidden/>
          </w:rPr>
          <w:fldChar w:fldCharType="begin"/>
        </w:r>
        <w:r>
          <w:rPr>
            <w:noProof/>
            <w:webHidden/>
          </w:rPr>
          <w:instrText xml:space="preserve"> PAGEREF _Toc516233279 \h </w:instrText>
        </w:r>
        <w:r>
          <w:rPr>
            <w:noProof/>
            <w:webHidden/>
          </w:rPr>
        </w:r>
        <w:r>
          <w:rPr>
            <w:noProof/>
            <w:webHidden/>
          </w:rPr>
          <w:fldChar w:fldCharType="separate"/>
        </w:r>
        <w:r w:rsidR="00CB5B12">
          <w:rPr>
            <w:noProof/>
            <w:webHidden/>
          </w:rPr>
          <w:t>74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81" w:history="1">
        <w:r w:rsidRPr="00A95312">
          <w:rPr>
            <w:rStyle w:val="Hyperlink"/>
            <w:noProof/>
            <w:lang w:val="es-ES_tradnl"/>
          </w:rPr>
          <w:t xml:space="preserve">CUADRO </w:t>
        </w:r>
        <w:r w:rsidRPr="00A95312">
          <w:rPr>
            <w:rStyle w:val="Hyperlink"/>
            <w:noProof/>
            <w:lang w:val="es-ES_tradnl" w:eastAsia="ja-JP"/>
          </w:rPr>
          <w:t>78</w:t>
        </w:r>
        <w:r w:rsidR="004E5C6E">
          <w:rPr>
            <w:rStyle w:val="Hyperlink"/>
            <w:noProof/>
            <w:lang w:val="es-ES_tradnl" w:eastAsia="ja-JP"/>
          </w:rPr>
          <w:t xml:space="preserve"> – </w:t>
        </w:r>
        <w:r w:rsidR="004E5C6E" w:rsidRPr="004E5C6E">
          <w:rPr>
            <w:rStyle w:val="Hyperlink"/>
            <w:noProof/>
            <w:lang w:val="es-ES_tradnl" w:eastAsia="ja-JP"/>
          </w:rPr>
          <w:t xml:space="preserve">Relaciones de protección (dB) para las señales de imagen analógicas deseadas (I/PAL y G/PAL, 8 MHz) interferidas por una señal RDSI-T de 8 MHz </w:t>
        </w:r>
        <w:r w:rsidR="004E5C6E">
          <w:rPr>
            <w:rStyle w:val="Hyperlink"/>
            <w:noProof/>
            <w:lang w:val="es-ES_tradnl" w:eastAsia="ja-JP"/>
          </w:rPr>
          <w:t>no </w:t>
        </w:r>
        <w:r w:rsidR="004E5C6E" w:rsidRPr="004E5C6E">
          <w:rPr>
            <w:rStyle w:val="Hyperlink"/>
            <w:noProof/>
            <w:lang w:val="es-ES_tradnl" w:eastAsia="ja-JP"/>
          </w:rPr>
          <w:t>deseada</w:t>
        </w:r>
        <w:r>
          <w:rPr>
            <w:noProof/>
            <w:webHidden/>
          </w:rPr>
          <w:tab/>
        </w:r>
        <w:r w:rsidR="004E5C6E">
          <w:rPr>
            <w:noProof/>
            <w:webHidden/>
          </w:rPr>
          <w:tab/>
        </w:r>
        <w:r>
          <w:rPr>
            <w:noProof/>
            <w:webHidden/>
          </w:rPr>
          <w:fldChar w:fldCharType="begin"/>
        </w:r>
        <w:r>
          <w:rPr>
            <w:noProof/>
            <w:webHidden/>
          </w:rPr>
          <w:instrText xml:space="preserve"> PAGEREF _Toc516233281 \h </w:instrText>
        </w:r>
        <w:r>
          <w:rPr>
            <w:noProof/>
            <w:webHidden/>
          </w:rPr>
        </w:r>
        <w:r>
          <w:rPr>
            <w:noProof/>
            <w:webHidden/>
          </w:rPr>
          <w:fldChar w:fldCharType="separate"/>
        </w:r>
        <w:r w:rsidR="00CB5B12">
          <w:rPr>
            <w:noProof/>
            <w:webHidden/>
          </w:rPr>
          <w:t>75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83" w:history="1">
        <w:r w:rsidRPr="00A95312">
          <w:rPr>
            <w:rStyle w:val="Hyperlink"/>
            <w:noProof/>
            <w:lang w:val="es-ES_tradnl"/>
          </w:rPr>
          <w:t xml:space="preserve">CUADRO </w:t>
        </w:r>
        <w:r w:rsidRPr="00A95312">
          <w:rPr>
            <w:rStyle w:val="Hyperlink"/>
            <w:noProof/>
            <w:lang w:val="es-ES_tradnl" w:eastAsia="ja-JP"/>
          </w:rPr>
          <w:t>79</w:t>
        </w:r>
        <w:r w:rsidR="004E5C6E">
          <w:rPr>
            <w:rStyle w:val="Hyperlink"/>
            <w:noProof/>
            <w:lang w:val="es-ES_tradnl" w:eastAsia="ja-JP"/>
          </w:rPr>
          <w:t xml:space="preserve"> – </w:t>
        </w:r>
        <w:r w:rsidR="004E5C6E" w:rsidRPr="004E5C6E">
          <w:rPr>
            <w:rStyle w:val="Hyperlink"/>
            <w:noProof/>
            <w:lang w:val="es-ES_tradnl" w:eastAsia="ja-JP"/>
          </w:rPr>
          <w:t>Relaciones de protección (dB) para las señales de imagen analógicas deseadas (I/PAL y G/PAL, 8 MHz) interferidas por una señal RDSI-T de 8 MHz (canal adyacente inferior)</w:t>
        </w:r>
        <w:r>
          <w:rPr>
            <w:noProof/>
            <w:webHidden/>
          </w:rPr>
          <w:tab/>
        </w:r>
        <w:r w:rsidR="004E5C6E">
          <w:rPr>
            <w:noProof/>
            <w:webHidden/>
          </w:rPr>
          <w:tab/>
        </w:r>
        <w:r>
          <w:rPr>
            <w:noProof/>
            <w:webHidden/>
          </w:rPr>
          <w:fldChar w:fldCharType="begin"/>
        </w:r>
        <w:r>
          <w:rPr>
            <w:noProof/>
            <w:webHidden/>
          </w:rPr>
          <w:instrText xml:space="preserve"> PAGEREF _Toc516233283 \h </w:instrText>
        </w:r>
        <w:r>
          <w:rPr>
            <w:noProof/>
            <w:webHidden/>
          </w:rPr>
        </w:r>
        <w:r>
          <w:rPr>
            <w:noProof/>
            <w:webHidden/>
          </w:rPr>
          <w:fldChar w:fldCharType="separate"/>
        </w:r>
        <w:r w:rsidR="00CB5B12">
          <w:rPr>
            <w:noProof/>
            <w:webHidden/>
          </w:rPr>
          <w:t>75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85" w:history="1">
        <w:r w:rsidRPr="00A95312">
          <w:rPr>
            <w:rStyle w:val="Hyperlink"/>
            <w:noProof/>
            <w:lang w:val="es-ES_tradnl"/>
          </w:rPr>
          <w:t xml:space="preserve">CUADRO </w:t>
        </w:r>
        <w:r w:rsidRPr="00A95312">
          <w:rPr>
            <w:rStyle w:val="Hyperlink"/>
            <w:noProof/>
            <w:lang w:val="es-ES_tradnl" w:eastAsia="ja-JP"/>
          </w:rPr>
          <w:t>80</w:t>
        </w:r>
        <w:r w:rsidR="004E5C6E">
          <w:rPr>
            <w:rStyle w:val="Hyperlink"/>
            <w:noProof/>
            <w:lang w:val="es-ES_tradnl" w:eastAsia="ja-JP"/>
          </w:rPr>
          <w:t xml:space="preserve"> – </w:t>
        </w:r>
        <w:r w:rsidR="004E5C6E" w:rsidRPr="004E5C6E">
          <w:rPr>
            <w:rStyle w:val="Hyperlink"/>
            <w:noProof/>
            <w:lang w:val="es-ES_tradnl" w:eastAsia="ja-JP"/>
          </w:rPr>
          <w:t>Relaciones de protección (dB) para las señales de imagen analógicas deseadas (I/PAL y G/PAL, 8 MHz) interferidas por una señal RDSI-T de 8 MHz (canal adyacente superior)</w:t>
        </w:r>
        <w:r>
          <w:rPr>
            <w:noProof/>
            <w:webHidden/>
          </w:rPr>
          <w:tab/>
        </w:r>
        <w:r w:rsidR="004E5C6E">
          <w:rPr>
            <w:noProof/>
            <w:webHidden/>
          </w:rPr>
          <w:tab/>
        </w:r>
        <w:r>
          <w:rPr>
            <w:noProof/>
            <w:webHidden/>
          </w:rPr>
          <w:fldChar w:fldCharType="begin"/>
        </w:r>
        <w:r>
          <w:rPr>
            <w:noProof/>
            <w:webHidden/>
          </w:rPr>
          <w:instrText xml:space="preserve"> PAGEREF _Toc516233285 \h </w:instrText>
        </w:r>
        <w:r>
          <w:rPr>
            <w:noProof/>
            <w:webHidden/>
          </w:rPr>
        </w:r>
        <w:r>
          <w:rPr>
            <w:noProof/>
            <w:webHidden/>
          </w:rPr>
          <w:fldChar w:fldCharType="separate"/>
        </w:r>
        <w:r w:rsidR="00CB5B12">
          <w:rPr>
            <w:noProof/>
            <w:webHidden/>
          </w:rPr>
          <w:t>75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87" w:history="1">
        <w:r w:rsidRPr="00A95312">
          <w:rPr>
            <w:rStyle w:val="Hyperlink"/>
            <w:noProof/>
            <w:lang w:val="es-ES_tradnl"/>
          </w:rPr>
          <w:t>CUADRO 81</w:t>
        </w:r>
        <w:r w:rsidR="004E5C6E">
          <w:rPr>
            <w:rStyle w:val="Hyperlink"/>
            <w:noProof/>
            <w:lang w:val="es-ES_tradnl"/>
          </w:rPr>
          <w:t xml:space="preserve"> – </w:t>
        </w:r>
        <w:r w:rsidR="004E5C6E" w:rsidRPr="004E5C6E">
          <w:rPr>
            <w:rStyle w:val="Hyperlink"/>
            <w:noProof/>
            <w:lang w:val="es-ES_tradnl"/>
          </w:rPr>
          <w:t>Calidad del sonido correspondiente a la relación de protección de la imagen de nota 3  para la señal NTSC de 6 MHz interferida por una señal RDSI-T de 6 MHz</w:t>
        </w:r>
        <w:r>
          <w:rPr>
            <w:noProof/>
            <w:webHidden/>
          </w:rPr>
          <w:tab/>
        </w:r>
        <w:r w:rsidR="004E5C6E">
          <w:rPr>
            <w:noProof/>
            <w:webHidden/>
          </w:rPr>
          <w:tab/>
        </w:r>
        <w:r>
          <w:rPr>
            <w:noProof/>
            <w:webHidden/>
          </w:rPr>
          <w:fldChar w:fldCharType="begin"/>
        </w:r>
        <w:r>
          <w:rPr>
            <w:noProof/>
            <w:webHidden/>
          </w:rPr>
          <w:instrText xml:space="preserve"> PAGEREF _Toc516233287 \h </w:instrText>
        </w:r>
        <w:r>
          <w:rPr>
            <w:noProof/>
            <w:webHidden/>
          </w:rPr>
        </w:r>
        <w:r>
          <w:rPr>
            <w:noProof/>
            <w:webHidden/>
          </w:rPr>
          <w:fldChar w:fldCharType="separate"/>
        </w:r>
        <w:r w:rsidR="00CB5B12">
          <w:rPr>
            <w:noProof/>
            <w:webHidden/>
          </w:rPr>
          <w:t>76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89" w:history="1">
        <w:r w:rsidRPr="00A95312">
          <w:rPr>
            <w:rStyle w:val="Hyperlink"/>
            <w:noProof/>
            <w:lang w:val="es-ES_tradnl"/>
          </w:rPr>
          <w:t xml:space="preserve">CUADRO </w:t>
        </w:r>
        <w:r w:rsidRPr="00A95312">
          <w:rPr>
            <w:rStyle w:val="Hyperlink"/>
            <w:noProof/>
            <w:lang w:val="es-ES_tradnl" w:eastAsia="ja-JP"/>
          </w:rPr>
          <w:t>82</w:t>
        </w:r>
        <w:r w:rsidR="004E5C6E">
          <w:rPr>
            <w:rStyle w:val="Hyperlink"/>
            <w:noProof/>
            <w:lang w:val="es-ES_tradnl" w:eastAsia="ja-JP"/>
          </w:rPr>
          <w:t xml:space="preserve"> – </w:t>
        </w:r>
        <w:r w:rsidR="004E5C6E" w:rsidRPr="004E5C6E">
          <w:rPr>
            <w:rStyle w:val="Hyperlink"/>
            <w:noProof/>
            <w:lang w:val="es-ES_tradnl" w:eastAsia="ja-JP"/>
          </w:rPr>
          <w:t>Relaciones de protección cocanal (dB) para una señal de sonido deseada  interferida por una señal de televisión digital terrenal RDSI-T</w:t>
        </w:r>
        <w:r>
          <w:rPr>
            <w:noProof/>
            <w:webHidden/>
          </w:rPr>
          <w:tab/>
        </w:r>
        <w:r w:rsidR="004E5C6E">
          <w:rPr>
            <w:noProof/>
            <w:webHidden/>
          </w:rPr>
          <w:tab/>
        </w:r>
        <w:r>
          <w:rPr>
            <w:noProof/>
            <w:webHidden/>
          </w:rPr>
          <w:fldChar w:fldCharType="begin"/>
        </w:r>
        <w:r>
          <w:rPr>
            <w:noProof/>
            <w:webHidden/>
          </w:rPr>
          <w:instrText xml:space="preserve"> PAGEREF _Toc516233289 \h </w:instrText>
        </w:r>
        <w:r>
          <w:rPr>
            <w:noProof/>
            <w:webHidden/>
          </w:rPr>
        </w:r>
        <w:r>
          <w:rPr>
            <w:noProof/>
            <w:webHidden/>
          </w:rPr>
          <w:fldChar w:fldCharType="separate"/>
        </w:r>
        <w:r w:rsidR="00CB5B12">
          <w:rPr>
            <w:noProof/>
            <w:webHidden/>
          </w:rPr>
          <w:t>77</w:t>
        </w:r>
        <w:r>
          <w:rPr>
            <w:noProof/>
            <w:webHidden/>
          </w:rPr>
          <w:fldChar w:fldCharType="end"/>
        </w:r>
      </w:hyperlink>
    </w:p>
    <w:p w:rsidR="004E5C6E" w:rsidRDefault="004E5C6E" w:rsidP="004E5C6E">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291" w:history="1">
        <w:r w:rsidRPr="00A95312">
          <w:rPr>
            <w:rStyle w:val="Hyperlink"/>
            <w:noProof/>
            <w:lang w:val="es-ES_tradnl" w:eastAsia="ja-JP"/>
          </w:rPr>
          <w:t>CUADRO 83</w:t>
        </w:r>
        <w:r w:rsidR="004E5C6E">
          <w:rPr>
            <w:rStyle w:val="Hyperlink"/>
            <w:noProof/>
            <w:lang w:val="es-ES_tradnl" w:eastAsia="ja-JP"/>
          </w:rPr>
          <w:t xml:space="preserve"> – </w:t>
        </w:r>
        <w:r w:rsidR="004E5C6E" w:rsidRPr="004E5C6E">
          <w:rPr>
            <w:rStyle w:val="Hyperlink"/>
            <w:noProof/>
            <w:lang w:val="es-ES_tradnl" w:eastAsia="ja-JP"/>
          </w:rPr>
          <w:t>alores de RP y Us para una señal RDSI-T de 6 MHz, MAQ-64 y velocidad de código 7/8 interferida por una estación de base o una señal de equipo de usuario LTE de 10 MHz  en un entorno de canal gaussiano para todo tipo de sintonizadores  y todas las cargas de tráfico (véanse las Notas 1 a 4)</w:t>
        </w:r>
        <w:r>
          <w:rPr>
            <w:noProof/>
            <w:webHidden/>
          </w:rPr>
          <w:tab/>
        </w:r>
        <w:r w:rsidR="004E5C6E">
          <w:rPr>
            <w:noProof/>
            <w:webHidden/>
          </w:rPr>
          <w:tab/>
        </w:r>
        <w:r>
          <w:rPr>
            <w:noProof/>
            <w:webHidden/>
          </w:rPr>
          <w:fldChar w:fldCharType="begin"/>
        </w:r>
        <w:r>
          <w:rPr>
            <w:noProof/>
            <w:webHidden/>
          </w:rPr>
          <w:instrText xml:space="preserve"> PAGEREF _Toc516233291 \h </w:instrText>
        </w:r>
        <w:r>
          <w:rPr>
            <w:noProof/>
            <w:webHidden/>
          </w:rPr>
        </w:r>
        <w:r>
          <w:rPr>
            <w:noProof/>
            <w:webHidden/>
          </w:rPr>
          <w:fldChar w:fldCharType="separate"/>
        </w:r>
        <w:r w:rsidR="00CB5B12">
          <w:rPr>
            <w:noProof/>
            <w:webHidden/>
          </w:rPr>
          <w:t>77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93" w:history="1">
        <w:r w:rsidRPr="00A95312">
          <w:rPr>
            <w:rStyle w:val="Hyperlink"/>
            <w:noProof/>
            <w:lang w:val="es-ES_tradnl"/>
          </w:rPr>
          <w:t>CUADRO 84</w:t>
        </w:r>
        <w:r w:rsidR="004E5C6E">
          <w:rPr>
            <w:rStyle w:val="Hyperlink"/>
            <w:noProof/>
            <w:lang w:val="es-ES_tradnl"/>
          </w:rPr>
          <w:t xml:space="preserve"> – </w:t>
        </w:r>
        <w:r w:rsidR="004E5C6E" w:rsidRPr="004E5C6E">
          <w:rPr>
            <w:rStyle w:val="Hyperlink"/>
            <w:noProof/>
            <w:lang w:val="es-ES_tradnl"/>
          </w:rPr>
          <w:t>Obtención por el método de la tensión para el sistema RDSI-T de 6 MHz</w:t>
        </w:r>
        <w:r>
          <w:rPr>
            <w:noProof/>
            <w:webHidden/>
          </w:rPr>
          <w:tab/>
        </w:r>
        <w:r w:rsidR="004E5C6E">
          <w:rPr>
            <w:noProof/>
            <w:webHidden/>
          </w:rPr>
          <w:tab/>
        </w:r>
        <w:r>
          <w:rPr>
            <w:noProof/>
            <w:webHidden/>
          </w:rPr>
          <w:fldChar w:fldCharType="begin"/>
        </w:r>
        <w:r>
          <w:rPr>
            <w:noProof/>
            <w:webHidden/>
          </w:rPr>
          <w:instrText xml:space="preserve"> PAGEREF _Toc516233293 \h </w:instrText>
        </w:r>
        <w:r>
          <w:rPr>
            <w:noProof/>
            <w:webHidden/>
          </w:rPr>
        </w:r>
        <w:r>
          <w:rPr>
            <w:noProof/>
            <w:webHidden/>
          </w:rPr>
          <w:fldChar w:fldCharType="separate"/>
        </w:r>
        <w:r w:rsidR="00CB5B12">
          <w:rPr>
            <w:noProof/>
            <w:webHidden/>
          </w:rPr>
          <w:t>78</w:t>
        </w:r>
        <w:r>
          <w:rPr>
            <w:noProof/>
            <w:webHidden/>
          </w:rPr>
          <w:fldChar w:fldCharType="end"/>
        </w:r>
      </w:hyperlink>
    </w:p>
    <w:p w:rsidR="00985AEF" w:rsidRDefault="00985AEF" w:rsidP="004E5C6E">
      <w:pPr>
        <w:pStyle w:val="TOC1"/>
        <w:rPr>
          <w:rFonts w:asciiTheme="minorHAnsi" w:eastAsiaTheme="minorEastAsia" w:hAnsiTheme="minorHAnsi" w:cstheme="minorBidi"/>
          <w:noProof/>
          <w:sz w:val="22"/>
          <w:szCs w:val="22"/>
          <w:lang w:val="en-GB" w:eastAsia="zh-CN"/>
        </w:rPr>
      </w:pPr>
      <w:hyperlink w:anchor="_Toc516233295" w:history="1">
        <w:r w:rsidRPr="00A95312">
          <w:rPr>
            <w:rStyle w:val="Hyperlink"/>
            <w:noProof/>
            <w:lang w:val="es-ES_tradnl"/>
          </w:rPr>
          <w:t>CUADRO</w:t>
        </w:r>
        <w:r w:rsidRPr="00A95312">
          <w:rPr>
            <w:rStyle w:val="Hyperlink"/>
            <w:noProof/>
            <w:lang w:val="es-ES_tradnl" w:eastAsia="ja-JP"/>
          </w:rPr>
          <w:t xml:space="preserve"> 85</w:t>
        </w:r>
        <w:r w:rsidR="004E5C6E">
          <w:rPr>
            <w:rStyle w:val="Hyperlink"/>
            <w:noProof/>
            <w:lang w:val="es-ES_tradnl" w:eastAsia="ja-JP"/>
          </w:rPr>
          <w:t xml:space="preserve"> – </w:t>
        </w:r>
        <w:r w:rsidR="004E5C6E" w:rsidRPr="004E5C6E">
          <w:rPr>
            <w:rStyle w:val="Hyperlink"/>
            <w:noProof/>
            <w:lang w:val="es-ES_tradnl" w:eastAsia="ja-JP"/>
          </w:rPr>
          <w:t>Cálculo de las mínimas intensidades de campo para el sistema RDSI-T de 8</w:t>
        </w:r>
        <w:r w:rsidR="004E5C6E">
          <w:rPr>
            <w:rStyle w:val="Hyperlink"/>
            <w:noProof/>
            <w:lang w:val="es-ES_tradnl" w:eastAsia="ja-JP"/>
          </w:rPr>
          <w:t> </w:t>
        </w:r>
        <w:r w:rsidR="004E5C6E" w:rsidRPr="004E5C6E">
          <w:rPr>
            <w:rStyle w:val="Hyperlink"/>
            <w:noProof/>
            <w:lang w:val="es-ES_tradnl" w:eastAsia="ja-JP"/>
          </w:rPr>
          <w:t>MHz</w:t>
        </w:r>
        <w:r>
          <w:rPr>
            <w:noProof/>
            <w:webHidden/>
          </w:rPr>
          <w:tab/>
        </w:r>
        <w:r w:rsidR="004E5C6E">
          <w:rPr>
            <w:noProof/>
            <w:webHidden/>
          </w:rPr>
          <w:tab/>
        </w:r>
        <w:r>
          <w:rPr>
            <w:noProof/>
            <w:webHidden/>
          </w:rPr>
          <w:fldChar w:fldCharType="begin"/>
        </w:r>
        <w:r>
          <w:rPr>
            <w:noProof/>
            <w:webHidden/>
          </w:rPr>
          <w:instrText xml:space="preserve"> PAGEREF _Toc516233295 \h </w:instrText>
        </w:r>
        <w:r>
          <w:rPr>
            <w:noProof/>
            <w:webHidden/>
          </w:rPr>
        </w:r>
        <w:r>
          <w:rPr>
            <w:noProof/>
            <w:webHidden/>
          </w:rPr>
          <w:fldChar w:fldCharType="separate"/>
        </w:r>
        <w:r w:rsidR="00CB5B12">
          <w:rPr>
            <w:noProof/>
            <w:webHidden/>
          </w:rPr>
          <w:t>79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97" w:history="1">
        <w:r w:rsidRPr="00A95312">
          <w:rPr>
            <w:rStyle w:val="Hyperlink"/>
            <w:noProof/>
            <w:lang w:val="es-ES_tradnl"/>
          </w:rPr>
          <w:t xml:space="preserve">CUADRO </w:t>
        </w:r>
        <w:r w:rsidRPr="00A95312">
          <w:rPr>
            <w:rStyle w:val="Hyperlink"/>
            <w:noProof/>
            <w:lang w:val="es-ES_tradnl" w:eastAsia="ja-JP"/>
          </w:rPr>
          <w:t>86</w:t>
        </w:r>
        <w:r w:rsidR="004E5C6E">
          <w:rPr>
            <w:rStyle w:val="Hyperlink"/>
            <w:noProof/>
            <w:lang w:val="es-ES_tradnl" w:eastAsia="ja-JP"/>
          </w:rPr>
          <w:t xml:space="preserve"> – </w:t>
        </w:r>
        <w:r w:rsidR="004E5C6E" w:rsidRPr="004E5C6E">
          <w:rPr>
            <w:rStyle w:val="Hyperlink"/>
            <w:noProof/>
            <w:lang w:val="es-ES_tradnl" w:eastAsia="ja-JP"/>
          </w:rPr>
          <w:t>C/N (dB) para una ESR del 5% en los canales PI y PO</w:t>
        </w:r>
        <w:r>
          <w:rPr>
            <w:noProof/>
            <w:webHidden/>
          </w:rPr>
          <w:tab/>
        </w:r>
        <w:r w:rsidR="004E5C6E">
          <w:rPr>
            <w:noProof/>
            <w:webHidden/>
          </w:rPr>
          <w:tab/>
        </w:r>
        <w:r>
          <w:rPr>
            <w:noProof/>
            <w:webHidden/>
          </w:rPr>
          <w:fldChar w:fldCharType="begin"/>
        </w:r>
        <w:r>
          <w:rPr>
            <w:noProof/>
            <w:webHidden/>
          </w:rPr>
          <w:instrText xml:space="preserve"> PAGEREF _Toc516233297 \h </w:instrText>
        </w:r>
        <w:r>
          <w:rPr>
            <w:noProof/>
            <w:webHidden/>
          </w:rPr>
        </w:r>
        <w:r>
          <w:rPr>
            <w:noProof/>
            <w:webHidden/>
          </w:rPr>
          <w:fldChar w:fldCharType="separate"/>
        </w:r>
        <w:r w:rsidR="00CB5B12">
          <w:rPr>
            <w:noProof/>
            <w:webHidden/>
          </w:rPr>
          <w:t>80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299" w:history="1">
        <w:r w:rsidRPr="00A95312">
          <w:rPr>
            <w:rStyle w:val="Hyperlink"/>
            <w:noProof/>
            <w:lang w:val="es-ES_tradnl"/>
          </w:rPr>
          <w:t xml:space="preserve">CUADRO </w:t>
        </w:r>
        <w:r w:rsidRPr="00A95312">
          <w:rPr>
            <w:rStyle w:val="Hyperlink"/>
            <w:noProof/>
            <w:lang w:val="es-ES_tradnl" w:eastAsia="ja-JP"/>
          </w:rPr>
          <w:t>87</w:t>
        </w:r>
        <w:r w:rsidR="004E5C6E">
          <w:rPr>
            <w:rStyle w:val="Hyperlink"/>
            <w:noProof/>
            <w:lang w:val="es-ES_tradnl" w:eastAsia="ja-JP"/>
          </w:rPr>
          <w:t xml:space="preserve"> – </w:t>
        </w:r>
        <w:r w:rsidR="004E5C6E" w:rsidRPr="004E5C6E">
          <w:rPr>
            <w:rStyle w:val="Hyperlink"/>
            <w:noProof/>
            <w:lang w:val="es-ES_tradnl" w:eastAsia="ja-JP"/>
          </w:rPr>
          <w:t>C/N (dB) RDSI-T en el canal móvil para una ESR del 5%</w:t>
        </w:r>
        <w:r>
          <w:rPr>
            <w:noProof/>
            <w:webHidden/>
          </w:rPr>
          <w:tab/>
        </w:r>
        <w:r w:rsidR="004E5C6E">
          <w:rPr>
            <w:noProof/>
            <w:webHidden/>
          </w:rPr>
          <w:tab/>
        </w:r>
        <w:r>
          <w:rPr>
            <w:noProof/>
            <w:webHidden/>
          </w:rPr>
          <w:fldChar w:fldCharType="begin"/>
        </w:r>
        <w:r>
          <w:rPr>
            <w:noProof/>
            <w:webHidden/>
          </w:rPr>
          <w:instrText xml:space="preserve"> PAGEREF _Toc516233299 \h </w:instrText>
        </w:r>
        <w:r>
          <w:rPr>
            <w:noProof/>
            <w:webHidden/>
          </w:rPr>
        </w:r>
        <w:r>
          <w:rPr>
            <w:noProof/>
            <w:webHidden/>
          </w:rPr>
          <w:fldChar w:fldCharType="separate"/>
        </w:r>
        <w:r w:rsidR="00CB5B12">
          <w:rPr>
            <w:noProof/>
            <w:webHidden/>
          </w:rPr>
          <w:t>81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03" w:history="1">
        <w:r w:rsidRPr="00A95312">
          <w:rPr>
            <w:rStyle w:val="Hyperlink"/>
            <w:noProof/>
            <w:lang w:val="es-ES_tradnl"/>
          </w:rPr>
          <w:t>CUADRO 88</w:t>
        </w:r>
        <w:r w:rsidR="004E5C6E">
          <w:rPr>
            <w:rStyle w:val="Hyperlink"/>
            <w:noProof/>
            <w:lang w:val="es-ES_tradnl"/>
          </w:rPr>
          <w:t xml:space="preserve"> – </w:t>
        </w:r>
        <w:r w:rsidR="004E5C6E" w:rsidRPr="004E5C6E">
          <w:rPr>
            <w:rStyle w:val="Hyperlink"/>
            <w:noProof/>
            <w:lang w:val="es-ES_tradnl"/>
          </w:rPr>
          <w:t>Relaciones de protección cocanal (dB) para una señal DTMB de 8 MHz interferida por una señal DMTB</w:t>
        </w:r>
        <w:r>
          <w:rPr>
            <w:noProof/>
            <w:webHidden/>
          </w:rPr>
          <w:tab/>
        </w:r>
        <w:r w:rsidR="004E5C6E">
          <w:rPr>
            <w:noProof/>
            <w:webHidden/>
          </w:rPr>
          <w:tab/>
        </w:r>
        <w:r>
          <w:rPr>
            <w:noProof/>
            <w:webHidden/>
          </w:rPr>
          <w:fldChar w:fldCharType="begin"/>
        </w:r>
        <w:r>
          <w:rPr>
            <w:noProof/>
            <w:webHidden/>
          </w:rPr>
          <w:instrText xml:space="preserve"> PAGEREF _Toc516233303 \h </w:instrText>
        </w:r>
        <w:r>
          <w:rPr>
            <w:noProof/>
            <w:webHidden/>
          </w:rPr>
        </w:r>
        <w:r>
          <w:rPr>
            <w:noProof/>
            <w:webHidden/>
          </w:rPr>
          <w:fldChar w:fldCharType="separate"/>
        </w:r>
        <w:r w:rsidR="00CB5B12">
          <w:rPr>
            <w:noProof/>
            <w:webHidden/>
          </w:rPr>
          <w:t>84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05" w:history="1">
        <w:r w:rsidRPr="00A95312">
          <w:rPr>
            <w:rStyle w:val="Hyperlink"/>
            <w:noProof/>
            <w:lang w:val="es-ES_tradnl"/>
          </w:rPr>
          <w:t>CUADRO 89</w:t>
        </w:r>
        <w:r w:rsidR="0006189B">
          <w:rPr>
            <w:rStyle w:val="Hyperlink"/>
            <w:noProof/>
            <w:lang w:val="es-ES_tradnl"/>
          </w:rPr>
          <w:t xml:space="preserve"> – </w:t>
        </w:r>
        <w:r w:rsidR="0006189B" w:rsidRPr="0006189B">
          <w:rPr>
            <w:rStyle w:val="Hyperlink"/>
            <w:noProof/>
            <w:lang w:val="es-ES_tradnl"/>
          </w:rPr>
          <w:t>Relaciones de protección (dB) para una señal DTMB de 8 MHz interferida por una señal DMTB de 8 MHz en los canales adyacentes inferior (N – 1) y superior (N + 1)</w:t>
        </w:r>
        <w:r>
          <w:rPr>
            <w:noProof/>
            <w:webHidden/>
          </w:rPr>
          <w:tab/>
        </w:r>
        <w:r w:rsidR="0006189B">
          <w:rPr>
            <w:noProof/>
            <w:webHidden/>
          </w:rPr>
          <w:tab/>
        </w:r>
        <w:r>
          <w:rPr>
            <w:noProof/>
            <w:webHidden/>
          </w:rPr>
          <w:fldChar w:fldCharType="begin"/>
        </w:r>
        <w:r>
          <w:rPr>
            <w:noProof/>
            <w:webHidden/>
          </w:rPr>
          <w:instrText xml:space="preserve"> PAGEREF _Toc516233305 \h </w:instrText>
        </w:r>
        <w:r>
          <w:rPr>
            <w:noProof/>
            <w:webHidden/>
          </w:rPr>
        </w:r>
        <w:r>
          <w:rPr>
            <w:noProof/>
            <w:webHidden/>
          </w:rPr>
          <w:fldChar w:fldCharType="separate"/>
        </w:r>
        <w:r w:rsidR="00CB5B12">
          <w:rPr>
            <w:noProof/>
            <w:webHidden/>
          </w:rPr>
          <w:t>84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07" w:history="1">
        <w:r w:rsidRPr="00A95312">
          <w:rPr>
            <w:rStyle w:val="Hyperlink"/>
            <w:noProof/>
            <w:lang w:val="es-ES_tradnl"/>
          </w:rPr>
          <w:t xml:space="preserve">CUADRO </w:t>
        </w:r>
        <w:r w:rsidRPr="00A95312">
          <w:rPr>
            <w:rStyle w:val="Hyperlink"/>
            <w:noProof/>
            <w:lang w:val="es-ES_tradnl" w:eastAsia="zh-CN"/>
          </w:rPr>
          <w:t>90</w:t>
        </w:r>
        <w:r w:rsidR="0006189B">
          <w:rPr>
            <w:rStyle w:val="Hyperlink"/>
            <w:noProof/>
            <w:lang w:val="es-ES_tradnl" w:eastAsia="zh-CN"/>
          </w:rPr>
          <w:t xml:space="preserve"> – </w:t>
        </w:r>
        <w:r w:rsidR="0006189B" w:rsidRPr="0006189B">
          <w:rPr>
            <w:rStyle w:val="Hyperlink"/>
            <w:noProof/>
            <w:lang w:val="es-ES_tradnl" w:eastAsia="zh-CN"/>
          </w:rPr>
          <w:t>Relaciones de protección cocanal (dB) para una señal DTMB de 7 MHz interferida  por una señal DTMB de 7 MHz</w:t>
        </w:r>
        <w:r>
          <w:rPr>
            <w:noProof/>
            <w:webHidden/>
          </w:rPr>
          <w:tab/>
        </w:r>
        <w:r w:rsidR="0006189B">
          <w:rPr>
            <w:noProof/>
            <w:webHidden/>
          </w:rPr>
          <w:tab/>
        </w:r>
        <w:r>
          <w:rPr>
            <w:noProof/>
            <w:webHidden/>
          </w:rPr>
          <w:fldChar w:fldCharType="begin"/>
        </w:r>
        <w:r>
          <w:rPr>
            <w:noProof/>
            <w:webHidden/>
          </w:rPr>
          <w:instrText xml:space="preserve"> PAGEREF _Toc516233307 \h </w:instrText>
        </w:r>
        <w:r>
          <w:rPr>
            <w:noProof/>
            <w:webHidden/>
          </w:rPr>
        </w:r>
        <w:r>
          <w:rPr>
            <w:noProof/>
            <w:webHidden/>
          </w:rPr>
          <w:fldChar w:fldCharType="separate"/>
        </w:r>
        <w:r w:rsidR="00CB5B12">
          <w:rPr>
            <w:noProof/>
            <w:webHidden/>
          </w:rPr>
          <w:t>85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09" w:history="1">
        <w:r w:rsidRPr="00A95312">
          <w:rPr>
            <w:rStyle w:val="Hyperlink"/>
            <w:noProof/>
            <w:lang w:val="es-ES_tradnl"/>
          </w:rPr>
          <w:t>CUADRO</w:t>
        </w:r>
        <w:r w:rsidRPr="00A95312">
          <w:rPr>
            <w:rStyle w:val="Hyperlink"/>
            <w:noProof/>
            <w:lang w:val="es-ES_tradnl" w:eastAsia="zh-CN"/>
          </w:rPr>
          <w:t xml:space="preserve"> 91</w:t>
        </w:r>
        <w:r w:rsidR="0006189B">
          <w:rPr>
            <w:rStyle w:val="Hyperlink"/>
            <w:noProof/>
            <w:lang w:val="es-ES_tradnl" w:eastAsia="zh-CN"/>
          </w:rPr>
          <w:t xml:space="preserve"> – </w:t>
        </w:r>
        <w:r w:rsidR="0006189B" w:rsidRPr="0006189B">
          <w:rPr>
            <w:rStyle w:val="Hyperlink"/>
            <w:noProof/>
            <w:lang w:val="es-ES_tradnl" w:eastAsia="zh-CN"/>
          </w:rPr>
          <w:t>Relaciones de protección (dB) para una señal DTMB de 7 MHz interferida por una señal DTMB de 7 MHz en los canales adyacentes inferior (N – 1) y superior (N + 1)</w:t>
        </w:r>
        <w:r>
          <w:rPr>
            <w:noProof/>
            <w:webHidden/>
          </w:rPr>
          <w:tab/>
        </w:r>
        <w:r w:rsidR="0006189B">
          <w:rPr>
            <w:noProof/>
            <w:webHidden/>
          </w:rPr>
          <w:tab/>
        </w:r>
        <w:r>
          <w:rPr>
            <w:noProof/>
            <w:webHidden/>
          </w:rPr>
          <w:fldChar w:fldCharType="begin"/>
        </w:r>
        <w:r>
          <w:rPr>
            <w:noProof/>
            <w:webHidden/>
          </w:rPr>
          <w:instrText xml:space="preserve"> PAGEREF _Toc516233309 \h </w:instrText>
        </w:r>
        <w:r>
          <w:rPr>
            <w:noProof/>
            <w:webHidden/>
          </w:rPr>
        </w:r>
        <w:r>
          <w:rPr>
            <w:noProof/>
            <w:webHidden/>
          </w:rPr>
          <w:fldChar w:fldCharType="separate"/>
        </w:r>
        <w:r w:rsidR="00CB5B12">
          <w:rPr>
            <w:noProof/>
            <w:webHidden/>
          </w:rPr>
          <w:t>85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11" w:history="1">
        <w:r w:rsidRPr="00A95312">
          <w:rPr>
            <w:rStyle w:val="Hyperlink"/>
            <w:noProof/>
            <w:lang w:val="es-ES_tradnl"/>
          </w:rPr>
          <w:t>CUADRO</w:t>
        </w:r>
        <w:r w:rsidRPr="00A95312">
          <w:rPr>
            <w:rStyle w:val="Hyperlink"/>
            <w:noProof/>
            <w:lang w:val="es-ES_tradnl" w:eastAsia="zh-CN"/>
          </w:rPr>
          <w:t xml:space="preserve"> 92</w:t>
        </w:r>
        <w:r w:rsidR="0006189B">
          <w:rPr>
            <w:rStyle w:val="Hyperlink"/>
            <w:noProof/>
            <w:lang w:val="es-ES_tradnl" w:eastAsia="zh-CN"/>
          </w:rPr>
          <w:t xml:space="preserve"> – </w:t>
        </w:r>
        <w:r w:rsidR="0006189B" w:rsidRPr="0006189B">
          <w:rPr>
            <w:rStyle w:val="Hyperlink"/>
            <w:noProof/>
            <w:lang w:val="es-ES_tradnl" w:eastAsia="zh-CN"/>
          </w:rPr>
          <w:t>Relaciones de protección cocanal (dB) para una señal DTMB de 6 MHz interferida  por una señal DTMB de 6 MHz</w:t>
        </w:r>
        <w:r>
          <w:rPr>
            <w:noProof/>
            <w:webHidden/>
          </w:rPr>
          <w:tab/>
        </w:r>
        <w:r w:rsidR="0006189B">
          <w:rPr>
            <w:noProof/>
            <w:webHidden/>
          </w:rPr>
          <w:tab/>
        </w:r>
        <w:r>
          <w:rPr>
            <w:noProof/>
            <w:webHidden/>
          </w:rPr>
          <w:fldChar w:fldCharType="begin"/>
        </w:r>
        <w:r>
          <w:rPr>
            <w:noProof/>
            <w:webHidden/>
          </w:rPr>
          <w:instrText xml:space="preserve"> PAGEREF _Toc516233311 \h </w:instrText>
        </w:r>
        <w:r>
          <w:rPr>
            <w:noProof/>
            <w:webHidden/>
          </w:rPr>
        </w:r>
        <w:r>
          <w:rPr>
            <w:noProof/>
            <w:webHidden/>
          </w:rPr>
          <w:fldChar w:fldCharType="separate"/>
        </w:r>
        <w:r w:rsidR="00CB5B12">
          <w:rPr>
            <w:noProof/>
            <w:webHidden/>
          </w:rPr>
          <w:t>86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13" w:history="1">
        <w:r w:rsidRPr="00A95312">
          <w:rPr>
            <w:rStyle w:val="Hyperlink"/>
            <w:noProof/>
            <w:lang w:val="es-ES_tradnl"/>
          </w:rPr>
          <w:t>CUADRO</w:t>
        </w:r>
        <w:r w:rsidRPr="00A95312">
          <w:rPr>
            <w:rStyle w:val="Hyperlink"/>
            <w:noProof/>
            <w:lang w:val="es-ES_tradnl" w:eastAsia="zh-CN"/>
          </w:rPr>
          <w:t xml:space="preserve"> 93</w:t>
        </w:r>
        <w:r w:rsidR="0006189B">
          <w:rPr>
            <w:rStyle w:val="Hyperlink"/>
            <w:noProof/>
            <w:lang w:val="es-ES_tradnl" w:eastAsia="zh-CN"/>
          </w:rPr>
          <w:t xml:space="preserve"> – </w:t>
        </w:r>
        <w:r w:rsidR="0006189B" w:rsidRPr="0006189B">
          <w:rPr>
            <w:rStyle w:val="Hyperlink"/>
            <w:noProof/>
            <w:lang w:val="es-ES_tradnl" w:eastAsia="zh-CN"/>
          </w:rPr>
          <w:t>Relaciones de protección (dB) para una señal DTMB de 6 MHz interferida por una señal DTMB de 6 MHz en los canales adyacentes inferior (N – 1) y superior (N + 1)</w:t>
        </w:r>
        <w:r>
          <w:rPr>
            <w:noProof/>
            <w:webHidden/>
          </w:rPr>
          <w:tab/>
        </w:r>
        <w:r w:rsidR="0006189B">
          <w:rPr>
            <w:noProof/>
            <w:webHidden/>
          </w:rPr>
          <w:tab/>
        </w:r>
        <w:r>
          <w:rPr>
            <w:noProof/>
            <w:webHidden/>
          </w:rPr>
          <w:fldChar w:fldCharType="begin"/>
        </w:r>
        <w:r>
          <w:rPr>
            <w:noProof/>
            <w:webHidden/>
          </w:rPr>
          <w:instrText xml:space="preserve"> PAGEREF _Toc516233313 \h </w:instrText>
        </w:r>
        <w:r>
          <w:rPr>
            <w:noProof/>
            <w:webHidden/>
          </w:rPr>
        </w:r>
        <w:r>
          <w:rPr>
            <w:noProof/>
            <w:webHidden/>
          </w:rPr>
          <w:fldChar w:fldCharType="separate"/>
        </w:r>
        <w:r w:rsidR="00CB5B12">
          <w:rPr>
            <w:noProof/>
            <w:webHidden/>
          </w:rPr>
          <w:t>86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15" w:history="1">
        <w:r w:rsidRPr="00A95312">
          <w:rPr>
            <w:rStyle w:val="Hyperlink"/>
            <w:noProof/>
            <w:lang w:val="es-ES_tradnl"/>
          </w:rPr>
          <w:t>CUADRO 94</w:t>
        </w:r>
        <w:r w:rsidR="0006189B">
          <w:rPr>
            <w:rStyle w:val="Hyperlink"/>
            <w:noProof/>
            <w:lang w:val="es-ES_tradnl"/>
          </w:rPr>
          <w:t xml:space="preserve"> – </w:t>
        </w:r>
        <w:r w:rsidR="0006189B" w:rsidRPr="0006189B">
          <w:rPr>
            <w:rStyle w:val="Hyperlink"/>
            <w:noProof/>
            <w:lang w:val="es-ES_tradnl"/>
          </w:rPr>
          <w:t>Relaciones de protección cocanal (dB) para una señal DTMB  de 8 MHz interferida por señales de televisión analógica (condiciones de frecuencia no controlada)</w:t>
        </w:r>
        <w:r>
          <w:rPr>
            <w:noProof/>
            <w:webHidden/>
          </w:rPr>
          <w:tab/>
        </w:r>
        <w:r w:rsidR="0006189B">
          <w:rPr>
            <w:noProof/>
            <w:webHidden/>
          </w:rPr>
          <w:tab/>
        </w:r>
        <w:r>
          <w:rPr>
            <w:noProof/>
            <w:webHidden/>
          </w:rPr>
          <w:fldChar w:fldCharType="begin"/>
        </w:r>
        <w:r>
          <w:rPr>
            <w:noProof/>
            <w:webHidden/>
          </w:rPr>
          <w:instrText xml:space="preserve"> PAGEREF _Toc516233315 \h </w:instrText>
        </w:r>
        <w:r>
          <w:rPr>
            <w:noProof/>
            <w:webHidden/>
          </w:rPr>
        </w:r>
        <w:r>
          <w:rPr>
            <w:noProof/>
            <w:webHidden/>
          </w:rPr>
          <w:fldChar w:fldCharType="separate"/>
        </w:r>
        <w:r w:rsidR="00CB5B12">
          <w:rPr>
            <w:noProof/>
            <w:webHidden/>
          </w:rPr>
          <w:t>87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17" w:history="1">
        <w:r w:rsidRPr="00A95312">
          <w:rPr>
            <w:rStyle w:val="Hyperlink"/>
            <w:noProof/>
            <w:lang w:val="es-ES_tradnl"/>
          </w:rPr>
          <w:t xml:space="preserve">CUADRO </w:t>
        </w:r>
        <w:r w:rsidRPr="00A95312">
          <w:rPr>
            <w:rStyle w:val="Hyperlink"/>
            <w:noProof/>
            <w:lang w:val="es-ES_tradnl" w:eastAsia="zh-CN"/>
          </w:rPr>
          <w:t>95</w:t>
        </w:r>
        <w:r w:rsidR="0006189B">
          <w:rPr>
            <w:rStyle w:val="Hyperlink"/>
            <w:noProof/>
            <w:lang w:val="es-ES_tradnl" w:eastAsia="zh-CN"/>
          </w:rPr>
          <w:t xml:space="preserve"> – </w:t>
        </w:r>
        <w:r w:rsidR="0006189B" w:rsidRPr="0006189B">
          <w:rPr>
            <w:rStyle w:val="Hyperlink"/>
            <w:noProof/>
            <w:lang w:val="es-ES_tradnl" w:eastAsia="zh-CN"/>
          </w:rPr>
          <w:t>Relaciones de protección cocanal (dB) para una señal DTMB de 7 MHz interferida por señales de televisión analógica (PAL B)</w:t>
        </w:r>
        <w:r>
          <w:rPr>
            <w:noProof/>
            <w:webHidden/>
          </w:rPr>
          <w:tab/>
        </w:r>
        <w:r w:rsidR="0006189B">
          <w:rPr>
            <w:noProof/>
            <w:webHidden/>
          </w:rPr>
          <w:tab/>
        </w:r>
        <w:r>
          <w:rPr>
            <w:noProof/>
            <w:webHidden/>
          </w:rPr>
          <w:fldChar w:fldCharType="begin"/>
        </w:r>
        <w:r>
          <w:rPr>
            <w:noProof/>
            <w:webHidden/>
          </w:rPr>
          <w:instrText xml:space="preserve"> PAGEREF _Toc516233317 \h </w:instrText>
        </w:r>
        <w:r>
          <w:rPr>
            <w:noProof/>
            <w:webHidden/>
          </w:rPr>
        </w:r>
        <w:r>
          <w:rPr>
            <w:noProof/>
            <w:webHidden/>
          </w:rPr>
          <w:fldChar w:fldCharType="separate"/>
        </w:r>
        <w:r w:rsidR="00CB5B12">
          <w:rPr>
            <w:noProof/>
            <w:webHidden/>
          </w:rPr>
          <w:t>88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19" w:history="1">
        <w:r w:rsidRPr="00A95312">
          <w:rPr>
            <w:rStyle w:val="Hyperlink"/>
            <w:noProof/>
            <w:lang w:val="es-ES_tradnl"/>
          </w:rPr>
          <w:t>CUADRO</w:t>
        </w:r>
        <w:r w:rsidRPr="00A95312">
          <w:rPr>
            <w:rStyle w:val="Hyperlink"/>
            <w:noProof/>
            <w:lang w:val="es-ES_tradnl" w:eastAsia="zh-CN"/>
          </w:rPr>
          <w:t xml:space="preserve"> 96</w:t>
        </w:r>
        <w:r w:rsidR="0006189B">
          <w:rPr>
            <w:rStyle w:val="Hyperlink"/>
            <w:noProof/>
            <w:lang w:val="es-ES_tradnl" w:eastAsia="zh-CN"/>
          </w:rPr>
          <w:t xml:space="preserve"> – </w:t>
        </w:r>
        <w:r w:rsidR="0006189B" w:rsidRPr="0006189B">
          <w:rPr>
            <w:rStyle w:val="Hyperlink"/>
            <w:noProof/>
            <w:lang w:val="es-ES_tradnl" w:eastAsia="zh-CN"/>
          </w:rPr>
          <w:t>Relaciones de protección cocanal (dB) para una señal DTMB de 6 MHz interferida  por señales de televisión analógica (M/NTSC)</w:t>
        </w:r>
        <w:r>
          <w:rPr>
            <w:noProof/>
            <w:webHidden/>
          </w:rPr>
          <w:tab/>
        </w:r>
        <w:r w:rsidR="0006189B">
          <w:rPr>
            <w:noProof/>
            <w:webHidden/>
          </w:rPr>
          <w:tab/>
        </w:r>
        <w:r>
          <w:rPr>
            <w:noProof/>
            <w:webHidden/>
          </w:rPr>
          <w:fldChar w:fldCharType="begin"/>
        </w:r>
        <w:r>
          <w:rPr>
            <w:noProof/>
            <w:webHidden/>
          </w:rPr>
          <w:instrText xml:space="preserve"> PAGEREF _Toc516233319 \h </w:instrText>
        </w:r>
        <w:r>
          <w:rPr>
            <w:noProof/>
            <w:webHidden/>
          </w:rPr>
        </w:r>
        <w:r>
          <w:rPr>
            <w:noProof/>
            <w:webHidden/>
          </w:rPr>
          <w:fldChar w:fldCharType="separate"/>
        </w:r>
        <w:r w:rsidR="00CB5B12">
          <w:rPr>
            <w:noProof/>
            <w:webHidden/>
          </w:rPr>
          <w:t>88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21" w:history="1">
        <w:r w:rsidRPr="00A95312">
          <w:rPr>
            <w:rStyle w:val="Hyperlink"/>
            <w:noProof/>
            <w:lang w:val="es-ES_tradnl"/>
          </w:rPr>
          <w:t>CUADRO 97</w:t>
        </w:r>
        <w:r w:rsidR="0006189B">
          <w:rPr>
            <w:rStyle w:val="Hyperlink"/>
            <w:noProof/>
            <w:lang w:val="es-ES_tradnl"/>
          </w:rPr>
          <w:t xml:space="preserve"> – </w:t>
        </w:r>
        <w:r w:rsidR="0006189B" w:rsidRPr="0006189B">
          <w:rPr>
            <w:rStyle w:val="Hyperlink"/>
            <w:noProof/>
            <w:lang w:val="es-ES_tradnl"/>
          </w:rPr>
          <w:t>Relaciones de protección (dB) de la interferencia de canal adyacente inferior (N – 1) para una señal DTMB de 8 MHz interferida por señales de televisión analógica, incluido el sonido</w:t>
        </w:r>
        <w:r>
          <w:rPr>
            <w:noProof/>
            <w:webHidden/>
          </w:rPr>
          <w:tab/>
        </w:r>
        <w:r w:rsidR="0006189B">
          <w:rPr>
            <w:noProof/>
            <w:webHidden/>
          </w:rPr>
          <w:tab/>
        </w:r>
        <w:r>
          <w:rPr>
            <w:noProof/>
            <w:webHidden/>
          </w:rPr>
          <w:fldChar w:fldCharType="begin"/>
        </w:r>
        <w:r>
          <w:rPr>
            <w:noProof/>
            <w:webHidden/>
          </w:rPr>
          <w:instrText xml:space="preserve"> PAGEREF _Toc516233321 \h </w:instrText>
        </w:r>
        <w:r>
          <w:rPr>
            <w:noProof/>
            <w:webHidden/>
          </w:rPr>
        </w:r>
        <w:r>
          <w:rPr>
            <w:noProof/>
            <w:webHidden/>
          </w:rPr>
          <w:fldChar w:fldCharType="separate"/>
        </w:r>
        <w:r w:rsidR="00CB5B12">
          <w:rPr>
            <w:noProof/>
            <w:webHidden/>
          </w:rPr>
          <w:t>89</w:t>
        </w:r>
        <w:r>
          <w:rPr>
            <w:noProof/>
            <w:webHidden/>
          </w:rPr>
          <w:fldChar w:fldCharType="end"/>
        </w:r>
      </w:hyperlink>
    </w:p>
    <w:p w:rsidR="0006189B" w:rsidRDefault="0006189B" w:rsidP="0006189B">
      <w:pPr>
        <w:pStyle w:val="toc0"/>
        <w:keepNext/>
        <w:keepLines/>
        <w:rPr>
          <w:noProof/>
          <w:lang w:val="es-ES_tradnl"/>
        </w:rPr>
      </w:pPr>
      <w:r w:rsidRPr="00AA548F">
        <w:rPr>
          <w:noProof/>
          <w:lang w:val="es-ES_tradnl"/>
        </w:rPr>
        <w:lastRenderedPageBreak/>
        <w:tab/>
        <w:t>Página</w:t>
      </w:r>
    </w:p>
    <w:p w:rsidR="00985AEF" w:rsidRDefault="00985AEF" w:rsidP="0006189B">
      <w:pPr>
        <w:pStyle w:val="TOC1"/>
        <w:rPr>
          <w:rFonts w:asciiTheme="minorHAnsi" w:eastAsiaTheme="minorEastAsia" w:hAnsiTheme="minorHAnsi" w:cstheme="minorBidi"/>
          <w:noProof/>
          <w:sz w:val="22"/>
          <w:szCs w:val="22"/>
          <w:lang w:val="en-GB" w:eastAsia="zh-CN"/>
        </w:rPr>
      </w:pPr>
      <w:hyperlink w:anchor="_Toc516233323" w:history="1">
        <w:r w:rsidRPr="00A95312">
          <w:rPr>
            <w:rStyle w:val="Hyperlink"/>
            <w:noProof/>
            <w:lang w:val="es-ES_tradnl"/>
          </w:rPr>
          <w:t xml:space="preserve">CUADRO </w:t>
        </w:r>
        <w:r w:rsidRPr="00A95312">
          <w:rPr>
            <w:rStyle w:val="Hyperlink"/>
            <w:noProof/>
            <w:lang w:val="es-ES_tradnl" w:eastAsia="zh-CN"/>
          </w:rPr>
          <w:t>98</w:t>
        </w:r>
        <w:r w:rsidR="0006189B">
          <w:rPr>
            <w:rStyle w:val="Hyperlink"/>
            <w:noProof/>
            <w:lang w:val="es-ES_tradnl" w:eastAsia="zh-CN"/>
          </w:rPr>
          <w:t xml:space="preserve"> – </w:t>
        </w:r>
        <w:r w:rsidR="0006189B" w:rsidRPr="0006189B">
          <w:rPr>
            <w:rStyle w:val="Hyperlink"/>
            <w:noProof/>
            <w:lang w:val="es-ES_tradnl" w:eastAsia="zh-CN"/>
          </w:rPr>
          <w:t>Relaciones de protección (dB) de la interferencia de canal adyacente inferior (N – 1) para una señal DTMB de 7 MHz interferida por señales de televisión analógica, incluido el sonido</w:t>
        </w:r>
        <w:r>
          <w:rPr>
            <w:noProof/>
            <w:webHidden/>
          </w:rPr>
          <w:tab/>
        </w:r>
        <w:r w:rsidR="0006189B">
          <w:rPr>
            <w:noProof/>
            <w:webHidden/>
          </w:rPr>
          <w:tab/>
        </w:r>
        <w:r>
          <w:rPr>
            <w:noProof/>
            <w:webHidden/>
          </w:rPr>
          <w:fldChar w:fldCharType="begin"/>
        </w:r>
        <w:r>
          <w:rPr>
            <w:noProof/>
            <w:webHidden/>
          </w:rPr>
          <w:instrText xml:space="preserve"> PAGEREF _Toc516233323 \h </w:instrText>
        </w:r>
        <w:r>
          <w:rPr>
            <w:noProof/>
            <w:webHidden/>
          </w:rPr>
        </w:r>
        <w:r>
          <w:rPr>
            <w:noProof/>
            <w:webHidden/>
          </w:rPr>
          <w:fldChar w:fldCharType="separate"/>
        </w:r>
        <w:r w:rsidR="00CB5B12">
          <w:rPr>
            <w:noProof/>
            <w:webHidden/>
          </w:rPr>
          <w:t>89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25" w:history="1">
        <w:r w:rsidRPr="00A95312">
          <w:rPr>
            <w:rStyle w:val="Hyperlink"/>
            <w:noProof/>
            <w:lang w:val="es-ES_tradnl"/>
          </w:rPr>
          <w:t xml:space="preserve">CUADRO </w:t>
        </w:r>
        <w:r w:rsidRPr="00A95312">
          <w:rPr>
            <w:rStyle w:val="Hyperlink"/>
            <w:noProof/>
            <w:lang w:val="es-ES_tradnl" w:eastAsia="zh-CN"/>
          </w:rPr>
          <w:t>99</w:t>
        </w:r>
        <w:r w:rsidR="0006189B">
          <w:rPr>
            <w:rStyle w:val="Hyperlink"/>
            <w:noProof/>
            <w:lang w:val="es-ES_tradnl" w:eastAsia="zh-CN"/>
          </w:rPr>
          <w:t xml:space="preserve"> – </w:t>
        </w:r>
        <w:r w:rsidR="0006189B" w:rsidRPr="0006189B">
          <w:rPr>
            <w:rStyle w:val="Hyperlink"/>
            <w:noProof/>
            <w:lang w:val="es-ES_tradnl" w:eastAsia="zh-CN"/>
          </w:rPr>
          <w:t>Relaciones de protección (dB) de la interferencia de canal adyacente inferior (N – 1) para una señal DTMB de 7 MHz interferida por señales de televisión analógica, incluido el sonido</w:t>
        </w:r>
        <w:r>
          <w:rPr>
            <w:noProof/>
            <w:webHidden/>
          </w:rPr>
          <w:tab/>
        </w:r>
        <w:r w:rsidR="0006189B">
          <w:rPr>
            <w:noProof/>
            <w:webHidden/>
          </w:rPr>
          <w:tab/>
        </w:r>
        <w:r>
          <w:rPr>
            <w:noProof/>
            <w:webHidden/>
          </w:rPr>
          <w:fldChar w:fldCharType="begin"/>
        </w:r>
        <w:r>
          <w:rPr>
            <w:noProof/>
            <w:webHidden/>
          </w:rPr>
          <w:instrText xml:space="preserve"> PAGEREF _Toc516233325 \h </w:instrText>
        </w:r>
        <w:r>
          <w:rPr>
            <w:noProof/>
            <w:webHidden/>
          </w:rPr>
        </w:r>
        <w:r>
          <w:rPr>
            <w:noProof/>
            <w:webHidden/>
          </w:rPr>
          <w:fldChar w:fldCharType="separate"/>
        </w:r>
        <w:r w:rsidR="00CB5B12">
          <w:rPr>
            <w:noProof/>
            <w:webHidden/>
          </w:rPr>
          <w:t>90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27" w:history="1">
        <w:r w:rsidRPr="00A95312">
          <w:rPr>
            <w:rStyle w:val="Hyperlink"/>
            <w:noProof/>
            <w:lang w:val="es-ES_tradnl"/>
          </w:rPr>
          <w:t>CUADRO 100</w:t>
        </w:r>
        <w:r w:rsidR="0006189B">
          <w:rPr>
            <w:rStyle w:val="Hyperlink"/>
            <w:noProof/>
            <w:lang w:val="es-ES_tradnl"/>
          </w:rPr>
          <w:t xml:space="preserve"> – </w:t>
        </w:r>
        <w:r w:rsidR="0006189B" w:rsidRPr="0006189B">
          <w:rPr>
            <w:rStyle w:val="Hyperlink"/>
            <w:noProof/>
            <w:lang w:val="es-ES_tradnl"/>
          </w:rPr>
          <w:t>Relaciones de protección (dB) contra la interferencia de canal adyacente superior (N + 1) para una señal DTMB de 8 MHz interferida por una señal de televisión analógica</w:t>
        </w:r>
        <w:r>
          <w:rPr>
            <w:noProof/>
            <w:webHidden/>
          </w:rPr>
          <w:tab/>
        </w:r>
        <w:r w:rsidR="0006189B">
          <w:rPr>
            <w:noProof/>
            <w:webHidden/>
          </w:rPr>
          <w:tab/>
        </w:r>
        <w:r>
          <w:rPr>
            <w:noProof/>
            <w:webHidden/>
          </w:rPr>
          <w:fldChar w:fldCharType="begin"/>
        </w:r>
        <w:r>
          <w:rPr>
            <w:noProof/>
            <w:webHidden/>
          </w:rPr>
          <w:instrText xml:space="preserve"> PAGEREF _Toc516233327 \h </w:instrText>
        </w:r>
        <w:r>
          <w:rPr>
            <w:noProof/>
            <w:webHidden/>
          </w:rPr>
        </w:r>
        <w:r>
          <w:rPr>
            <w:noProof/>
            <w:webHidden/>
          </w:rPr>
          <w:fldChar w:fldCharType="separate"/>
        </w:r>
        <w:r w:rsidR="00CB5B12">
          <w:rPr>
            <w:noProof/>
            <w:webHidden/>
          </w:rPr>
          <w:t>90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29" w:history="1">
        <w:r w:rsidRPr="00A95312">
          <w:rPr>
            <w:rStyle w:val="Hyperlink"/>
            <w:noProof/>
            <w:lang w:val="es-ES_tradnl"/>
          </w:rPr>
          <w:t xml:space="preserve">CUADRO </w:t>
        </w:r>
        <w:r w:rsidRPr="00A95312">
          <w:rPr>
            <w:rStyle w:val="Hyperlink"/>
            <w:noProof/>
            <w:lang w:val="es-ES_tradnl" w:eastAsia="zh-CN"/>
          </w:rPr>
          <w:t>101</w:t>
        </w:r>
        <w:r w:rsidR="0006189B">
          <w:rPr>
            <w:rStyle w:val="Hyperlink"/>
            <w:noProof/>
            <w:lang w:val="es-ES_tradnl" w:eastAsia="zh-CN"/>
          </w:rPr>
          <w:t xml:space="preserve"> – </w:t>
        </w:r>
        <w:r w:rsidR="0006189B" w:rsidRPr="0006189B">
          <w:rPr>
            <w:rStyle w:val="Hyperlink"/>
            <w:noProof/>
            <w:lang w:val="es-ES_tradnl" w:eastAsia="zh-CN"/>
          </w:rPr>
          <w:t>Relaciones de protección (dB) contra la interferencia de canal adyacente superior (N + 1) para una señal DTMB de 7 MHz interferida por una señal de televisión analógica</w:t>
        </w:r>
        <w:r>
          <w:rPr>
            <w:noProof/>
            <w:webHidden/>
          </w:rPr>
          <w:tab/>
        </w:r>
        <w:r w:rsidR="0006189B">
          <w:rPr>
            <w:noProof/>
            <w:webHidden/>
          </w:rPr>
          <w:tab/>
        </w:r>
        <w:r>
          <w:rPr>
            <w:noProof/>
            <w:webHidden/>
          </w:rPr>
          <w:fldChar w:fldCharType="begin"/>
        </w:r>
        <w:r>
          <w:rPr>
            <w:noProof/>
            <w:webHidden/>
          </w:rPr>
          <w:instrText xml:space="preserve"> PAGEREF _Toc516233329 \h </w:instrText>
        </w:r>
        <w:r>
          <w:rPr>
            <w:noProof/>
            <w:webHidden/>
          </w:rPr>
        </w:r>
        <w:r>
          <w:rPr>
            <w:noProof/>
            <w:webHidden/>
          </w:rPr>
          <w:fldChar w:fldCharType="separate"/>
        </w:r>
        <w:r w:rsidR="00CB5B12">
          <w:rPr>
            <w:noProof/>
            <w:webHidden/>
          </w:rPr>
          <w:t>91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31" w:history="1">
        <w:r w:rsidRPr="00A95312">
          <w:rPr>
            <w:rStyle w:val="Hyperlink"/>
            <w:noProof/>
            <w:lang w:val="es-ES_tradnl"/>
          </w:rPr>
          <w:t>CUADRO</w:t>
        </w:r>
        <w:r w:rsidRPr="00A95312">
          <w:rPr>
            <w:rStyle w:val="Hyperlink"/>
            <w:noProof/>
            <w:lang w:val="es-ES_tradnl" w:eastAsia="zh-CN"/>
          </w:rPr>
          <w:t xml:space="preserve"> 102</w:t>
        </w:r>
        <w:r w:rsidR="0006189B">
          <w:rPr>
            <w:rStyle w:val="Hyperlink"/>
            <w:noProof/>
            <w:lang w:val="es-ES_tradnl" w:eastAsia="zh-CN"/>
          </w:rPr>
          <w:t xml:space="preserve"> – </w:t>
        </w:r>
        <w:r w:rsidR="0006189B" w:rsidRPr="0006189B">
          <w:rPr>
            <w:rStyle w:val="Hyperlink"/>
            <w:noProof/>
            <w:lang w:val="es-ES_tradnl" w:eastAsia="zh-CN"/>
          </w:rPr>
          <w:t>Relaciones de protección (dB) contra la interferencia de canal adyacente superior (N + 1) para una señal DTMB de 6 MHz interferida por una señal de televisión analógica</w:t>
        </w:r>
        <w:r>
          <w:rPr>
            <w:noProof/>
            <w:webHidden/>
          </w:rPr>
          <w:tab/>
        </w:r>
        <w:r w:rsidR="0006189B">
          <w:rPr>
            <w:noProof/>
            <w:webHidden/>
          </w:rPr>
          <w:tab/>
        </w:r>
        <w:r>
          <w:rPr>
            <w:noProof/>
            <w:webHidden/>
          </w:rPr>
          <w:fldChar w:fldCharType="begin"/>
        </w:r>
        <w:r>
          <w:rPr>
            <w:noProof/>
            <w:webHidden/>
          </w:rPr>
          <w:instrText xml:space="preserve"> PAGEREF _Toc516233331 \h </w:instrText>
        </w:r>
        <w:r>
          <w:rPr>
            <w:noProof/>
            <w:webHidden/>
          </w:rPr>
        </w:r>
        <w:r>
          <w:rPr>
            <w:noProof/>
            <w:webHidden/>
          </w:rPr>
          <w:fldChar w:fldCharType="separate"/>
        </w:r>
        <w:r w:rsidR="00CB5B12">
          <w:rPr>
            <w:noProof/>
            <w:webHidden/>
          </w:rPr>
          <w:t>91</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33" w:history="1">
        <w:r w:rsidRPr="00A95312">
          <w:rPr>
            <w:rStyle w:val="Hyperlink"/>
            <w:noProof/>
            <w:lang w:val="es-ES_tradnl"/>
          </w:rPr>
          <w:t xml:space="preserve">CUADRO </w:t>
        </w:r>
        <w:r w:rsidRPr="00A95312">
          <w:rPr>
            <w:rStyle w:val="Hyperlink"/>
            <w:noProof/>
            <w:lang w:val="es-ES_tradnl" w:eastAsia="zh-CN"/>
          </w:rPr>
          <w:t>103</w:t>
        </w:r>
        <w:r w:rsidR="0006189B">
          <w:rPr>
            <w:rStyle w:val="Hyperlink"/>
            <w:noProof/>
            <w:lang w:val="es-ES_tradnl" w:eastAsia="zh-CN"/>
          </w:rPr>
          <w:t xml:space="preserve"> – </w:t>
        </w:r>
        <w:r w:rsidR="0006189B" w:rsidRPr="0006189B">
          <w:rPr>
            <w:rStyle w:val="Hyperlink"/>
            <w:noProof/>
            <w:lang w:val="es-ES_tradnl" w:eastAsia="zh-CN"/>
          </w:rPr>
          <w:t>Relaciones de protección (dB) para una señal de imagen analógica deseada interferida  por una señal DTMB de 8 MHz no deseada</w:t>
        </w:r>
        <w:r>
          <w:rPr>
            <w:noProof/>
            <w:webHidden/>
          </w:rPr>
          <w:tab/>
        </w:r>
        <w:r w:rsidR="0006189B">
          <w:rPr>
            <w:noProof/>
            <w:webHidden/>
          </w:rPr>
          <w:tab/>
        </w:r>
        <w:r>
          <w:rPr>
            <w:noProof/>
            <w:webHidden/>
          </w:rPr>
          <w:fldChar w:fldCharType="begin"/>
        </w:r>
        <w:r>
          <w:rPr>
            <w:noProof/>
            <w:webHidden/>
          </w:rPr>
          <w:instrText xml:space="preserve"> PAGEREF _Toc516233333 \h </w:instrText>
        </w:r>
        <w:r>
          <w:rPr>
            <w:noProof/>
            <w:webHidden/>
          </w:rPr>
        </w:r>
        <w:r>
          <w:rPr>
            <w:noProof/>
            <w:webHidden/>
          </w:rPr>
          <w:fldChar w:fldCharType="separate"/>
        </w:r>
        <w:r w:rsidR="00CB5B12">
          <w:rPr>
            <w:noProof/>
            <w:webHidden/>
          </w:rPr>
          <w:t>92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35" w:history="1">
        <w:r w:rsidRPr="00A95312">
          <w:rPr>
            <w:rStyle w:val="Hyperlink"/>
            <w:noProof/>
            <w:lang w:val="es-ES_tradnl"/>
          </w:rPr>
          <w:t xml:space="preserve">CUADRO </w:t>
        </w:r>
        <w:r w:rsidRPr="00A95312">
          <w:rPr>
            <w:rStyle w:val="Hyperlink"/>
            <w:noProof/>
            <w:lang w:val="es-ES_tradnl" w:eastAsia="zh-CN"/>
          </w:rPr>
          <w:t>104</w:t>
        </w:r>
        <w:r w:rsidR="0006189B">
          <w:rPr>
            <w:rStyle w:val="Hyperlink"/>
            <w:noProof/>
            <w:lang w:val="es-ES_tradnl" w:eastAsia="zh-CN"/>
          </w:rPr>
          <w:t xml:space="preserve"> – </w:t>
        </w:r>
        <w:r w:rsidR="0006189B" w:rsidRPr="0006189B">
          <w:rPr>
            <w:rStyle w:val="Hyperlink"/>
            <w:noProof/>
            <w:lang w:val="es-ES_tradnl" w:eastAsia="zh-CN"/>
          </w:rPr>
          <w:t>Relaciones de protección (dB) para una señal de imagen analógica deseada interferida  por una señal DTMB de 7 MHz no deseada</w:t>
        </w:r>
        <w:r>
          <w:rPr>
            <w:noProof/>
            <w:webHidden/>
          </w:rPr>
          <w:tab/>
        </w:r>
        <w:r w:rsidR="0006189B">
          <w:rPr>
            <w:noProof/>
            <w:webHidden/>
          </w:rPr>
          <w:tab/>
        </w:r>
        <w:r>
          <w:rPr>
            <w:noProof/>
            <w:webHidden/>
          </w:rPr>
          <w:fldChar w:fldCharType="begin"/>
        </w:r>
        <w:r>
          <w:rPr>
            <w:noProof/>
            <w:webHidden/>
          </w:rPr>
          <w:instrText xml:space="preserve"> PAGEREF _Toc516233335 \h </w:instrText>
        </w:r>
        <w:r>
          <w:rPr>
            <w:noProof/>
            <w:webHidden/>
          </w:rPr>
        </w:r>
        <w:r>
          <w:rPr>
            <w:noProof/>
            <w:webHidden/>
          </w:rPr>
          <w:fldChar w:fldCharType="separate"/>
        </w:r>
        <w:r w:rsidR="00CB5B12">
          <w:rPr>
            <w:noProof/>
            <w:webHidden/>
          </w:rPr>
          <w:t>92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37" w:history="1">
        <w:r w:rsidRPr="00A95312">
          <w:rPr>
            <w:rStyle w:val="Hyperlink"/>
            <w:noProof/>
            <w:lang w:val="es-ES_tradnl"/>
          </w:rPr>
          <w:t xml:space="preserve">CUADRO </w:t>
        </w:r>
        <w:r w:rsidRPr="00A95312">
          <w:rPr>
            <w:rStyle w:val="Hyperlink"/>
            <w:noProof/>
            <w:lang w:val="es-ES_tradnl" w:eastAsia="zh-CN"/>
          </w:rPr>
          <w:t>105</w:t>
        </w:r>
        <w:r w:rsidR="0006189B">
          <w:rPr>
            <w:rStyle w:val="Hyperlink"/>
            <w:noProof/>
            <w:lang w:val="es-ES_tradnl" w:eastAsia="zh-CN"/>
          </w:rPr>
          <w:t xml:space="preserve"> – </w:t>
        </w:r>
        <w:r w:rsidR="0006189B" w:rsidRPr="0006189B">
          <w:rPr>
            <w:rStyle w:val="Hyperlink"/>
            <w:noProof/>
            <w:lang w:val="es-ES_tradnl" w:eastAsia="zh-CN"/>
          </w:rPr>
          <w:t>Relaciones de protección (dB) para una señal de imagen analógica deseada interferida  por una señal DTMB de 6 MHz no deseada</w:t>
        </w:r>
        <w:r>
          <w:rPr>
            <w:noProof/>
            <w:webHidden/>
          </w:rPr>
          <w:tab/>
        </w:r>
        <w:r w:rsidR="0006189B">
          <w:rPr>
            <w:noProof/>
            <w:webHidden/>
          </w:rPr>
          <w:tab/>
        </w:r>
        <w:r>
          <w:rPr>
            <w:noProof/>
            <w:webHidden/>
          </w:rPr>
          <w:fldChar w:fldCharType="begin"/>
        </w:r>
        <w:r>
          <w:rPr>
            <w:noProof/>
            <w:webHidden/>
          </w:rPr>
          <w:instrText xml:space="preserve"> PAGEREF _Toc516233337 \h </w:instrText>
        </w:r>
        <w:r>
          <w:rPr>
            <w:noProof/>
            <w:webHidden/>
          </w:rPr>
        </w:r>
        <w:r>
          <w:rPr>
            <w:noProof/>
            <w:webHidden/>
          </w:rPr>
          <w:fldChar w:fldCharType="separate"/>
        </w:r>
        <w:r w:rsidR="00CB5B12">
          <w:rPr>
            <w:noProof/>
            <w:webHidden/>
          </w:rPr>
          <w:t>92</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39" w:history="1">
        <w:r w:rsidRPr="00A95312">
          <w:rPr>
            <w:rStyle w:val="Hyperlink"/>
            <w:noProof/>
            <w:lang w:val="es-ES_tradnl"/>
          </w:rPr>
          <w:t>CUADRO 106</w:t>
        </w:r>
        <w:r w:rsidR="0006189B">
          <w:rPr>
            <w:rStyle w:val="Hyperlink"/>
            <w:noProof/>
            <w:lang w:val="es-ES_tradnl"/>
          </w:rPr>
          <w:t xml:space="preserve"> – </w:t>
        </w:r>
        <w:r w:rsidR="0006189B" w:rsidRPr="0006189B">
          <w:rPr>
            <w:rStyle w:val="Hyperlink"/>
            <w:noProof/>
            <w:lang w:val="es-ES_tradnl"/>
          </w:rPr>
          <w:t>Relaciones de protección (dB) para una señ</w:t>
        </w:r>
        <w:r w:rsidR="0006189B">
          <w:rPr>
            <w:rStyle w:val="Hyperlink"/>
            <w:noProof/>
            <w:lang w:val="es-ES_tradnl"/>
          </w:rPr>
          <w:t xml:space="preserve">al de imagen analógica deseada </w:t>
        </w:r>
        <w:r w:rsidR="0006189B" w:rsidRPr="0006189B">
          <w:rPr>
            <w:rStyle w:val="Hyperlink"/>
            <w:noProof/>
            <w:lang w:val="es-ES_tradnl"/>
          </w:rPr>
          <w:t>interferida por una señal DTMB de 8 MHz (canal adyacente inferior)</w:t>
        </w:r>
        <w:r>
          <w:rPr>
            <w:noProof/>
            <w:webHidden/>
          </w:rPr>
          <w:tab/>
        </w:r>
        <w:r w:rsidR="0006189B">
          <w:rPr>
            <w:noProof/>
            <w:webHidden/>
          </w:rPr>
          <w:tab/>
        </w:r>
        <w:r>
          <w:rPr>
            <w:noProof/>
            <w:webHidden/>
          </w:rPr>
          <w:fldChar w:fldCharType="begin"/>
        </w:r>
        <w:r>
          <w:rPr>
            <w:noProof/>
            <w:webHidden/>
          </w:rPr>
          <w:instrText xml:space="preserve"> PAGEREF _Toc516233339 \h </w:instrText>
        </w:r>
        <w:r>
          <w:rPr>
            <w:noProof/>
            <w:webHidden/>
          </w:rPr>
        </w:r>
        <w:r>
          <w:rPr>
            <w:noProof/>
            <w:webHidden/>
          </w:rPr>
          <w:fldChar w:fldCharType="separate"/>
        </w:r>
        <w:r w:rsidR="00CB5B12">
          <w:rPr>
            <w:noProof/>
            <w:webHidden/>
          </w:rPr>
          <w:t>93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41" w:history="1">
        <w:r w:rsidRPr="00A95312">
          <w:rPr>
            <w:rStyle w:val="Hyperlink"/>
            <w:noProof/>
            <w:lang w:val="es-ES_tradnl"/>
          </w:rPr>
          <w:t>CUADRO 107</w:t>
        </w:r>
        <w:r w:rsidR="0006189B">
          <w:rPr>
            <w:rStyle w:val="Hyperlink"/>
            <w:noProof/>
            <w:lang w:val="es-ES_tradnl"/>
          </w:rPr>
          <w:t xml:space="preserve"> – </w:t>
        </w:r>
        <w:r w:rsidR="0006189B" w:rsidRPr="0006189B">
          <w:rPr>
            <w:rStyle w:val="Hyperlink"/>
            <w:noProof/>
            <w:lang w:val="es-ES_tradnl"/>
          </w:rPr>
          <w:t>Relaciones de protección (dB) para una señ</w:t>
        </w:r>
        <w:r w:rsidR="0006189B">
          <w:rPr>
            <w:rStyle w:val="Hyperlink"/>
            <w:noProof/>
            <w:lang w:val="es-ES_tradnl"/>
          </w:rPr>
          <w:t xml:space="preserve">al de imagen analógica deseada </w:t>
        </w:r>
        <w:r w:rsidR="0006189B" w:rsidRPr="0006189B">
          <w:rPr>
            <w:rStyle w:val="Hyperlink"/>
            <w:noProof/>
            <w:lang w:val="es-ES_tradnl"/>
          </w:rPr>
          <w:t>interferida por una señal DTMB de 7 MHz (canal adyacente inferior)</w:t>
        </w:r>
        <w:r>
          <w:rPr>
            <w:noProof/>
            <w:webHidden/>
          </w:rPr>
          <w:tab/>
        </w:r>
        <w:r w:rsidR="0006189B">
          <w:rPr>
            <w:noProof/>
            <w:webHidden/>
          </w:rPr>
          <w:tab/>
        </w:r>
        <w:r>
          <w:rPr>
            <w:noProof/>
            <w:webHidden/>
          </w:rPr>
          <w:fldChar w:fldCharType="begin"/>
        </w:r>
        <w:r>
          <w:rPr>
            <w:noProof/>
            <w:webHidden/>
          </w:rPr>
          <w:instrText xml:space="preserve"> PAGEREF _Toc516233341 \h </w:instrText>
        </w:r>
        <w:r>
          <w:rPr>
            <w:noProof/>
            <w:webHidden/>
          </w:rPr>
        </w:r>
        <w:r>
          <w:rPr>
            <w:noProof/>
            <w:webHidden/>
          </w:rPr>
          <w:fldChar w:fldCharType="separate"/>
        </w:r>
        <w:r w:rsidR="00CB5B12">
          <w:rPr>
            <w:noProof/>
            <w:webHidden/>
          </w:rPr>
          <w:t>93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43" w:history="1">
        <w:r w:rsidRPr="00A95312">
          <w:rPr>
            <w:rStyle w:val="Hyperlink"/>
            <w:noProof/>
            <w:lang w:val="es-ES_tradnl"/>
          </w:rPr>
          <w:t>CUADRO 108</w:t>
        </w:r>
        <w:r w:rsidR="0006189B">
          <w:rPr>
            <w:rStyle w:val="Hyperlink"/>
            <w:noProof/>
            <w:lang w:val="es-ES_tradnl"/>
          </w:rPr>
          <w:t xml:space="preserve"> – </w:t>
        </w:r>
        <w:r w:rsidR="0006189B" w:rsidRPr="0006189B">
          <w:rPr>
            <w:rStyle w:val="Hyperlink"/>
            <w:noProof/>
            <w:lang w:val="es-ES_tradnl"/>
          </w:rPr>
          <w:t>Relaciones de protección (dB) para una señal de imagen analógica deseada  interferida por una señal DTMB de 6 MHz (canal adyacente inferior)</w:t>
        </w:r>
        <w:r w:rsidR="0006189B">
          <w:rPr>
            <w:rStyle w:val="Hyperlink"/>
            <w:noProof/>
            <w:lang w:val="es-ES_tradnl"/>
          </w:rPr>
          <w:tab/>
        </w:r>
        <w:r>
          <w:rPr>
            <w:noProof/>
            <w:webHidden/>
          </w:rPr>
          <w:tab/>
        </w:r>
        <w:r>
          <w:rPr>
            <w:noProof/>
            <w:webHidden/>
          </w:rPr>
          <w:fldChar w:fldCharType="begin"/>
        </w:r>
        <w:r>
          <w:rPr>
            <w:noProof/>
            <w:webHidden/>
          </w:rPr>
          <w:instrText xml:space="preserve"> PAGEREF _Toc516233343 \h </w:instrText>
        </w:r>
        <w:r>
          <w:rPr>
            <w:noProof/>
            <w:webHidden/>
          </w:rPr>
        </w:r>
        <w:r>
          <w:rPr>
            <w:noProof/>
            <w:webHidden/>
          </w:rPr>
          <w:fldChar w:fldCharType="separate"/>
        </w:r>
        <w:r w:rsidR="00CB5B12">
          <w:rPr>
            <w:noProof/>
            <w:webHidden/>
          </w:rPr>
          <w:t>93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45" w:history="1">
        <w:r w:rsidRPr="00A95312">
          <w:rPr>
            <w:rStyle w:val="Hyperlink"/>
            <w:noProof/>
            <w:lang w:val="es-ES_tradnl"/>
          </w:rPr>
          <w:t>CUADRO 109</w:t>
        </w:r>
        <w:r w:rsidR="0006189B">
          <w:rPr>
            <w:rStyle w:val="Hyperlink"/>
            <w:noProof/>
            <w:lang w:val="es-ES_tradnl"/>
          </w:rPr>
          <w:t xml:space="preserve"> – </w:t>
        </w:r>
        <w:r w:rsidR="0006189B" w:rsidRPr="0006189B">
          <w:rPr>
            <w:rStyle w:val="Hyperlink"/>
            <w:noProof/>
            <w:lang w:val="es-ES_tradnl"/>
          </w:rPr>
          <w:t>Relaciones de protección (dB) para una señal de imagen analógica deseada  interferida por una señal DTMB de 8 MHz (canal adyacente superior)</w:t>
        </w:r>
        <w:r>
          <w:rPr>
            <w:noProof/>
            <w:webHidden/>
          </w:rPr>
          <w:tab/>
        </w:r>
        <w:r w:rsidR="0006189B">
          <w:rPr>
            <w:noProof/>
            <w:webHidden/>
          </w:rPr>
          <w:tab/>
        </w:r>
        <w:r>
          <w:rPr>
            <w:noProof/>
            <w:webHidden/>
          </w:rPr>
          <w:fldChar w:fldCharType="begin"/>
        </w:r>
        <w:r>
          <w:rPr>
            <w:noProof/>
            <w:webHidden/>
          </w:rPr>
          <w:instrText xml:space="preserve"> PAGEREF _Toc516233345 \h </w:instrText>
        </w:r>
        <w:r>
          <w:rPr>
            <w:noProof/>
            <w:webHidden/>
          </w:rPr>
        </w:r>
        <w:r>
          <w:rPr>
            <w:noProof/>
            <w:webHidden/>
          </w:rPr>
          <w:fldChar w:fldCharType="separate"/>
        </w:r>
        <w:r w:rsidR="00CB5B12">
          <w:rPr>
            <w:noProof/>
            <w:webHidden/>
          </w:rPr>
          <w:t>93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47" w:history="1">
        <w:r w:rsidRPr="00A95312">
          <w:rPr>
            <w:rStyle w:val="Hyperlink"/>
            <w:noProof/>
            <w:lang w:val="es-ES_tradnl"/>
          </w:rPr>
          <w:t>CUADRO 110</w:t>
        </w:r>
        <w:r w:rsidR="0006189B">
          <w:rPr>
            <w:rStyle w:val="Hyperlink"/>
            <w:noProof/>
            <w:lang w:val="es-ES_tradnl"/>
          </w:rPr>
          <w:t xml:space="preserve"> – </w:t>
        </w:r>
        <w:r w:rsidR="0006189B" w:rsidRPr="0006189B">
          <w:rPr>
            <w:rStyle w:val="Hyperlink"/>
            <w:noProof/>
            <w:lang w:val="es-ES_tradnl"/>
          </w:rPr>
          <w:t>Relaciones de protección (dB) para una señal de imagen analógica deseada  interferida por una señal DTMB de 7 MHz (canal adyacente superior)</w:t>
        </w:r>
        <w:r>
          <w:rPr>
            <w:noProof/>
            <w:webHidden/>
          </w:rPr>
          <w:tab/>
        </w:r>
        <w:r w:rsidR="0006189B">
          <w:rPr>
            <w:noProof/>
            <w:webHidden/>
          </w:rPr>
          <w:tab/>
        </w:r>
        <w:r>
          <w:rPr>
            <w:noProof/>
            <w:webHidden/>
          </w:rPr>
          <w:fldChar w:fldCharType="begin"/>
        </w:r>
        <w:r>
          <w:rPr>
            <w:noProof/>
            <w:webHidden/>
          </w:rPr>
          <w:instrText xml:space="preserve"> PAGEREF _Toc516233347 \h </w:instrText>
        </w:r>
        <w:r>
          <w:rPr>
            <w:noProof/>
            <w:webHidden/>
          </w:rPr>
        </w:r>
        <w:r>
          <w:rPr>
            <w:noProof/>
            <w:webHidden/>
          </w:rPr>
          <w:fldChar w:fldCharType="separate"/>
        </w:r>
        <w:r w:rsidR="00CB5B12">
          <w:rPr>
            <w:noProof/>
            <w:webHidden/>
          </w:rPr>
          <w:t>94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49" w:history="1">
        <w:r w:rsidRPr="00A95312">
          <w:rPr>
            <w:rStyle w:val="Hyperlink"/>
            <w:noProof/>
            <w:lang w:val="es-ES_tradnl"/>
          </w:rPr>
          <w:t>CUADRO 111</w:t>
        </w:r>
        <w:r w:rsidR="0006189B">
          <w:rPr>
            <w:rStyle w:val="Hyperlink"/>
            <w:noProof/>
            <w:lang w:val="es-ES_tradnl"/>
          </w:rPr>
          <w:t xml:space="preserve"> – </w:t>
        </w:r>
        <w:r w:rsidR="0006189B" w:rsidRPr="0006189B">
          <w:rPr>
            <w:rStyle w:val="Hyperlink"/>
            <w:noProof/>
            <w:lang w:val="es-ES_tradnl"/>
          </w:rPr>
          <w:t>Relaciones de protección (dB) para una señal de imagen analógica deseada  interferida por una señal DTMB de 6 MHz (canal adyacente superior)</w:t>
        </w:r>
        <w:r>
          <w:rPr>
            <w:noProof/>
            <w:webHidden/>
          </w:rPr>
          <w:tab/>
        </w:r>
        <w:r w:rsidR="0006189B">
          <w:rPr>
            <w:noProof/>
            <w:webHidden/>
          </w:rPr>
          <w:tab/>
        </w:r>
        <w:r>
          <w:rPr>
            <w:noProof/>
            <w:webHidden/>
          </w:rPr>
          <w:fldChar w:fldCharType="begin"/>
        </w:r>
        <w:r>
          <w:rPr>
            <w:noProof/>
            <w:webHidden/>
          </w:rPr>
          <w:instrText xml:space="preserve"> PAGEREF _Toc516233349 \h </w:instrText>
        </w:r>
        <w:r>
          <w:rPr>
            <w:noProof/>
            <w:webHidden/>
          </w:rPr>
        </w:r>
        <w:r>
          <w:rPr>
            <w:noProof/>
            <w:webHidden/>
          </w:rPr>
          <w:fldChar w:fldCharType="separate"/>
        </w:r>
        <w:r w:rsidR="00CB5B12">
          <w:rPr>
            <w:noProof/>
            <w:webHidden/>
          </w:rPr>
          <w:t>94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51" w:history="1">
        <w:r w:rsidRPr="00A95312">
          <w:rPr>
            <w:rStyle w:val="Hyperlink"/>
            <w:noProof/>
            <w:lang w:val="es-ES_tradnl"/>
          </w:rPr>
          <w:t>CUADRO 112</w:t>
        </w:r>
        <w:r w:rsidR="0006189B">
          <w:rPr>
            <w:rStyle w:val="Hyperlink"/>
            <w:noProof/>
            <w:lang w:val="es-ES_tradnl"/>
          </w:rPr>
          <w:t xml:space="preserve"> – </w:t>
        </w:r>
        <w:r w:rsidR="0006189B" w:rsidRPr="0006189B">
          <w:rPr>
            <w:rStyle w:val="Hyperlink"/>
            <w:noProof/>
            <w:lang w:val="es-ES_tradnl"/>
          </w:rPr>
          <w:t>Relaciones de protección (dB) para una señal de imagen analógica deseada interferida por una señal DTMB de 8 MHz (canal imagen)</w:t>
        </w:r>
        <w:r>
          <w:rPr>
            <w:noProof/>
            <w:webHidden/>
          </w:rPr>
          <w:tab/>
        </w:r>
        <w:r w:rsidR="0006189B">
          <w:rPr>
            <w:noProof/>
            <w:webHidden/>
          </w:rPr>
          <w:tab/>
        </w:r>
        <w:r>
          <w:rPr>
            <w:noProof/>
            <w:webHidden/>
          </w:rPr>
          <w:fldChar w:fldCharType="begin"/>
        </w:r>
        <w:r>
          <w:rPr>
            <w:noProof/>
            <w:webHidden/>
          </w:rPr>
          <w:instrText xml:space="preserve"> PAGEREF _Toc516233351 \h </w:instrText>
        </w:r>
        <w:r>
          <w:rPr>
            <w:noProof/>
            <w:webHidden/>
          </w:rPr>
        </w:r>
        <w:r>
          <w:rPr>
            <w:noProof/>
            <w:webHidden/>
          </w:rPr>
          <w:fldChar w:fldCharType="separate"/>
        </w:r>
        <w:r w:rsidR="00CB5B12">
          <w:rPr>
            <w:noProof/>
            <w:webHidden/>
          </w:rPr>
          <w:t>94</w:t>
        </w:r>
        <w:r>
          <w:rPr>
            <w:noProof/>
            <w:webHidden/>
          </w:rPr>
          <w:fldChar w:fldCharType="end"/>
        </w:r>
      </w:hyperlink>
    </w:p>
    <w:p w:rsidR="0006189B" w:rsidRDefault="0006189B" w:rsidP="0006189B">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353" w:history="1">
        <w:r w:rsidRPr="00A95312">
          <w:rPr>
            <w:rStyle w:val="Hyperlink"/>
            <w:noProof/>
            <w:lang w:val="es-ES_tradnl"/>
          </w:rPr>
          <w:t>CUADRO 113</w:t>
        </w:r>
        <w:r w:rsidR="0006189B">
          <w:rPr>
            <w:rStyle w:val="Hyperlink"/>
            <w:noProof/>
            <w:lang w:val="es-ES_tradnl"/>
          </w:rPr>
          <w:t xml:space="preserve"> – </w:t>
        </w:r>
        <w:r w:rsidR="0006189B" w:rsidRPr="0006189B">
          <w:rPr>
            <w:rStyle w:val="Hyperlink"/>
            <w:noProof/>
            <w:lang w:val="es-ES_tradnl"/>
          </w:rPr>
          <w:t>Relaciones de protección (dB) para una señal de imagen analógica deseada interferida por una señal DTMB de 7 MHz (canal imagen)</w:t>
        </w:r>
        <w:r>
          <w:rPr>
            <w:noProof/>
            <w:webHidden/>
          </w:rPr>
          <w:tab/>
        </w:r>
        <w:r w:rsidR="0006189B">
          <w:rPr>
            <w:noProof/>
            <w:webHidden/>
          </w:rPr>
          <w:tab/>
        </w:r>
        <w:r>
          <w:rPr>
            <w:noProof/>
            <w:webHidden/>
          </w:rPr>
          <w:fldChar w:fldCharType="begin"/>
        </w:r>
        <w:r>
          <w:rPr>
            <w:noProof/>
            <w:webHidden/>
          </w:rPr>
          <w:instrText xml:space="preserve"> PAGEREF _Toc516233353 \h </w:instrText>
        </w:r>
        <w:r>
          <w:rPr>
            <w:noProof/>
            <w:webHidden/>
          </w:rPr>
        </w:r>
        <w:r>
          <w:rPr>
            <w:noProof/>
            <w:webHidden/>
          </w:rPr>
          <w:fldChar w:fldCharType="separate"/>
        </w:r>
        <w:r w:rsidR="00CB5B12">
          <w:rPr>
            <w:noProof/>
            <w:webHidden/>
          </w:rPr>
          <w:t>94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55" w:history="1">
        <w:r w:rsidRPr="00A95312">
          <w:rPr>
            <w:rStyle w:val="Hyperlink"/>
            <w:noProof/>
            <w:lang w:val="es-ES_tradnl"/>
          </w:rPr>
          <w:t>CUADRO 114</w:t>
        </w:r>
        <w:r w:rsidR="00E6628F">
          <w:rPr>
            <w:rStyle w:val="Hyperlink"/>
            <w:noProof/>
            <w:lang w:val="es-ES_tradnl"/>
          </w:rPr>
          <w:t xml:space="preserve"> – </w:t>
        </w:r>
        <w:r w:rsidR="00E6628F" w:rsidRPr="00E6628F">
          <w:rPr>
            <w:rStyle w:val="Hyperlink"/>
            <w:noProof/>
            <w:lang w:val="es-ES_tradnl"/>
          </w:rPr>
          <w:t>Relaciones de protección (dB) para una señal de imagen analógica deseada interferida por una señal DTMB de 6 MHz (canal imagen)</w:t>
        </w:r>
        <w:r>
          <w:rPr>
            <w:noProof/>
            <w:webHidden/>
          </w:rPr>
          <w:tab/>
        </w:r>
        <w:r w:rsidR="00E6628F">
          <w:rPr>
            <w:noProof/>
            <w:webHidden/>
          </w:rPr>
          <w:tab/>
        </w:r>
        <w:r>
          <w:rPr>
            <w:noProof/>
            <w:webHidden/>
          </w:rPr>
          <w:fldChar w:fldCharType="begin"/>
        </w:r>
        <w:r>
          <w:rPr>
            <w:noProof/>
            <w:webHidden/>
          </w:rPr>
          <w:instrText xml:space="preserve"> PAGEREF _Toc516233355 \h </w:instrText>
        </w:r>
        <w:r>
          <w:rPr>
            <w:noProof/>
            <w:webHidden/>
          </w:rPr>
        </w:r>
        <w:r>
          <w:rPr>
            <w:noProof/>
            <w:webHidden/>
          </w:rPr>
          <w:fldChar w:fldCharType="separate"/>
        </w:r>
        <w:r w:rsidR="00CB5B12">
          <w:rPr>
            <w:noProof/>
            <w:webHidden/>
          </w:rPr>
          <w:t>95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57" w:history="1">
        <w:r w:rsidRPr="00A95312">
          <w:rPr>
            <w:rStyle w:val="Hyperlink"/>
            <w:noProof/>
            <w:lang w:val="es-ES_tradnl"/>
          </w:rPr>
          <w:t xml:space="preserve">CUADRO </w:t>
        </w:r>
        <w:r w:rsidRPr="00A95312">
          <w:rPr>
            <w:rStyle w:val="Hyperlink"/>
            <w:noProof/>
            <w:lang w:val="es-ES_tradnl" w:eastAsia="zh-CN"/>
          </w:rPr>
          <w:t>115</w:t>
        </w:r>
        <w:r w:rsidR="00E6628F">
          <w:rPr>
            <w:rStyle w:val="Hyperlink"/>
            <w:noProof/>
            <w:lang w:val="es-ES_tradnl" w:eastAsia="zh-CN"/>
          </w:rPr>
          <w:t xml:space="preserve"> – </w:t>
        </w:r>
        <w:r w:rsidR="00E6628F" w:rsidRPr="00E6628F">
          <w:rPr>
            <w:rStyle w:val="Hyperlink"/>
            <w:noProof/>
            <w:lang w:val="es-ES_tradnl" w:eastAsia="zh-CN"/>
          </w:rPr>
          <w:t>Relaciones de protección (dB) para una señal de imagen analógica interferida  por una señal DTMB de 8 MHz (canales con superposición)</w:t>
        </w:r>
        <w:r>
          <w:rPr>
            <w:noProof/>
            <w:webHidden/>
          </w:rPr>
          <w:tab/>
        </w:r>
        <w:r w:rsidR="00E6628F">
          <w:rPr>
            <w:noProof/>
            <w:webHidden/>
          </w:rPr>
          <w:tab/>
        </w:r>
        <w:r>
          <w:rPr>
            <w:noProof/>
            <w:webHidden/>
          </w:rPr>
          <w:fldChar w:fldCharType="begin"/>
        </w:r>
        <w:r>
          <w:rPr>
            <w:noProof/>
            <w:webHidden/>
          </w:rPr>
          <w:instrText xml:space="preserve"> PAGEREF _Toc516233357 \h </w:instrText>
        </w:r>
        <w:r>
          <w:rPr>
            <w:noProof/>
            <w:webHidden/>
          </w:rPr>
        </w:r>
        <w:r>
          <w:rPr>
            <w:noProof/>
            <w:webHidden/>
          </w:rPr>
          <w:fldChar w:fldCharType="separate"/>
        </w:r>
        <w:r w:rsidR="00CB5B12">
          <w:rPr>
            <w:noProof/>
            <w:webHidden/>
          </w:rPr>
          <w:t>95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59" w:history="1">
        <w:r w:rsidRPr="00A95312">
          <w:rPr>
            <w:rStyle w:val="Hyperlink"/>
            <w:noProof/>
            <w:lang w:val="es-ES_tradnl"/>
          </w:rPr>
          <w:t xml:space="preserve">CUADRO </w:t>
        </w:r>
        <w:r w:rsidRPr="00A95312">
          <w:rPr>
            <w:rStyle w:val="Hyperlink"/>
            <w:noProof/>
            <w:lang w:val="es-ES_tradnl" w:eastAsia="zh-CN"/>
          </w:rPr>
          <w:t>116</w:t>
        </w:r>
        <w:r w:rsidR="00E6628F">
          <w:rPr>
            <w:rStyle w:val="Hyperlink"/>
            <w:noProof/>
            <w:lang w:val="es-ES_tradnl" w:eastAsia="zh-CN"/>
          </w:rPr>
          <w:t xml:space="preserve"> – </w:t>
        </w:r>
        <w:r w:rsidR="00E6628F" w:rsidRPr="00E6628F">
          <w:rPr>
            <w:rStyle w:val="Hyperlink"/>
            <w:noProof/>
            <w:lang w:val="es-ES_tradnl" w:eastAsia="zh-CN"/>
          </w:rPr>
          <w:t>Relaciones de protección (dB) para una señal de imagen analógica interferida  por una señal DTMB de 7 MHz (canales con superposición)</w:t>
        </w:r>
        <w:r>
          <w:rPr>
            <w:noProof/>
            <w:webHidden/>
          </w:rPr>
          <w:tab/>
        </w:r>
        <w:r w:rsidR="00E6628F">
          <w:rPr>
            <w:noProof/>
            <w:webHidden/>
          </w:rPr>
          <w:tab/>
        </w:r>
        <w:r>
          <w:rPr>
            <w:noProof/>
            <w:webHidden/>
          </w:rPr>
          <w:fldChar w:fldCharType="begin"/>
        </w:r>
        <w:r>
          <w:rPr>
            <w:noProof/>
            <w:webHidden/>
          </w:rPr>
          <w:instrText xml:space="preserve"> PAGEREF _Toc516233359 \h </w:instrText>
        </w:r>
        <w:r>
          <w:rPr>
            <w:noProof/>
            <w:webHidden/>
          </w:rPr>
        </w:r>
        <w:r>
          <w:rPr>
            <w:noProof/>
            <w:webHidden/>
          </w:rPr>
          <w:fldChar w:fldCharType="separate"/>
        </w:r>
        <w:r w:rsidR="00CB5B12">
          <w:rPr>
            <w:noProof/>
            <w:webHidden/>
          </w:rPr>
          <w:t>96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61" w:history="1">
        <w:r w:rsidRPr="00A95312">
          <w:rPr>
            <w:rStyle w:val="Hyperlink"/>
            <w:noProof/>
            <w:lang w:val="es-ES_tradnl"/>
          </w:rPr>
          <w:t xml:space="preserve">CUADRO </w:t>
        </w:r>
        <w:r w:rsidRPr="00A95312">
          <w:rPr>
            <w:rStyle w:val="Hyperlink"/>
            <w:noProof/>
            <w:lang w:val="es-ES_tradnl" w:eastAsia="zh-CN"/>
          </w:rPr>
          <w:t>117</w:t>
        </w:r>
        <w:r w:rsidR="00E6628F">
          <w:rPr>
            <w:rStyle w:val="Hyperlink"/>
            <w:noProof/>
            <w:lang w:val="es-ES_tradnl" w:eastAsia="zh-CN"/>
          </w:rPr>
          <w:t xml:space="preserve"> – </w:t>
        </w:r>
        <w:r w:rsidR="00E6628F" w:rsidRPr="00E6628F">
          <w:rPr>
            <w:rStyle w:val="Hyperlink"/>
            <w:noProof/>
            <w:lang w:val="es-ES_tradnl" w:eastAsia="zh-CN"/>
          </w:rPr>
          <w:t>Relaciones de protección (dB) para una señal de imagen analógica interferida  por una señal DTMB de 6 MHz (canales con superposición)</w:t>
        </w:r>
        <w:r w:rsidR="00E6628F">
          <w:rPr>
            <w:rStyle w:val="Hyperlink"/>
            <w:noProof/>
            <w:lang w:val="es-ES_tradnl" w:eastAsia="zh-CN"/>
          </w:rPr>
          <w:tab/>
        </w:r>
        <w:r>
          <w:rPr>
            <w:noProof/>
            <w:webHidden/>
          </w:rPr>
          <w:tab/>
        </w:r>
        <w:r>
          <w:rPr>
            <w:noProof/>
            <w:webHidden/>
          </w:rPr>
          <w:fldChar w:fldCharType="begin"/>
        </w:r>
        <w:r>
          <w:rPr>
            <w:noProof/>
            <w:webHidden/>
          </w:rPr>
          <w:instrText xml:space="preserve"> PAGEREF _Toc516233361 \h </w:instrText>
        </w:r>
        <w:r>
          <w:rPr>
            <w:noProof/>
            <w:webHidden/>
          </w:rPr>
        </w:r>
        <w:r>
          <w:rPr>
            <w:noProof/>
            <w:webHidden/>
          </w:rPr>
          <w:fldChar w:fldCharType="separate"/>
        </w:r>
        <w:r w:rsidR="00CB5B12">
          <w:rPr>
            <w:noProof/>
            <w:webHidden/>
          </w:rPr>
          <w:t>96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64" w:history="1">
        <w:r w:rsidRPr="00A95312">
          <w:rPr>
            <w:rStyle w:val="Hyperlink"/>
            <w:noProof/>
            <w:lang w:val="es-ES_tradnl"/>
          </w:rPr>
          <w:t>CUADRO 118</w:t>
        </w:r>
        <w:r w:rsidR="00E6628F">
          <w:rPr>
            <w:rStyle w:val="Hyperlink"/>
            <w:noProof/>
            <w:lang w:val="es-ES_tradnl"/>
          </w:rPr>
          <w:t xml:space="preserve"> – </w:t>
        </w:r>
        <w:r w:rsidR="00E6628F" w:rsidRPr="00E6628F">
          <w:rPr>
            <w:rStyle w:val="Hyperlink"/>
            <w:noProof/>
            <w:lang w:val="es-ES_tradnl"/>
          </w:rPr>
          <w:t>Cálculo de la mínima intensidad de campo para un sistema DTMB de 8 MHz</w:t>
        </w:r>
        <w:r>
          <w:rPr>
            <w:noProof/>
            <w:webHidden/>
          </w:rPr>
          <w:tab/>
        </w:r>
        <w:r w:rsidR="00E6628F">
          <w:rPr>
            <w:noProof/>
            <w:webHidden/>
          </w:rPr>
          <w:tab/>
        </w:r>
        <w:r>
          <w:rPr>
            <w:noProof/>
            <w:webHidden/>
          </w:rPr>
          <w:fldChar w:fldCharType="begin"/>
        </w:r>
        <w:r>
          <w:rPr>
            <w:noProof/>
            <w:webHidden/>
          </w:rPr>
          <w:instrText xml:space="preserve"> PAGEREF _Toc516233364 \h </w:instrText>
        </w:r>
        <w:r>
          <w:rPr>
            <w:noProof/>
            <w:webHidden/>
          </w:rPr>
        </w:r>
        <w:r>
          <w:rPr>
            <w:noProof/>
            <w:webHidden/>
          </w:rPr>
          <w:fldChar w:fldCharType="separate"/>
        </w:r>
        <w:r w:rsidR="00CB5B12">
          <w:rPr>
            <w:noProof/>
            <w:webHidden/>
          </w:rPr>
          <w:t>97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66" w:history="1">
        <w:r w:rsidRPr="00A95312">
          <w:rPr>
            <w:rStyle w:val="Hyperlink"/>
            <w:noProof/>
            <w:lang w:val="es-ES_tradnl"/>
          </w:rPr>
          <w:t xml:space="preserve">CUADRO </w:t>
        </w:r>
        <w:r w:rsidRPr="00A95312">
          <w:rPr>
            <w:rStyle w:val="Hyperlink"/>
            <w:noProof/>
            <w:lang w:val="es-ES_tradnl" w:eastAsia="zh-CN"/>
          </w:rPr>
          <w:t>119</w:t>
        </w:r>
        <w:r w:rsidR="00E6628F">
          <w:rPr>
            <w:rStyle w:val="Hyperlink"/>
            <w:noProof/>
            <w:lang w:val="es-ES_tradnl" w:eastAsia="zh-CN"/>
          </w:rPr>
          <w:t xml:space="preserve"> – </w:t>
        </w:r>
        <w:r w:rsidR="00E6628F" w:rsidRPr="00E6628F">
          <w:rPr>
            <w:rStyle w:val="Hyperlink"/>
            <w:noProof/>
            <w:lang w:val="es-ES_tradnl" w:eastAsia="zh-CN"/>
          </w:rPr>
          <w:t>Cálculo de la mínima intensidad de campo para un sistema DTMB de 7 MHz</w:t>
        </w:r>
        <w:r>
          <w:rPr>
            <w:noProof/>
            <w:webHidden/>
          </w:rPr>
          <w:tab/>
        </w:r>
        <w:r w:rsidR="00E6628F">
          <w:rPr>
            <w:noProof/>
            <w:webHidden/>
          </w:rPr>
          <w:tab/>
        </w:r>
        <w:r>
          <w:rPr>
            <w:noProof/>
            <w:webHidden/>
          </w:rPr>
          <w:fldChar w:fldCharType="begin"/>
        </w:r>
        <w:r>
          <w:rPr>
            <w:noProof/>
            <w:webHidden/>
          </w:rPr>
          <w:instrText xml:space="preserve"> PAGEREF _Toc516233366 \h </w:instrText>
        </w:r>
        <w:r>
          <w:rPr>
            <w:noProof/>
            <w:webHidden/>
          </w:rPr>
        </w:r>
        <w:r>
          <w:rPr>
            <w:noProof/>
            <w:webHidden/>
          </w:rPr>
          <w:fldChar w:fldCharType="separate"/>
        </w:r>
        <w:r w:rsidR="00CB5B12">
          <w:rPr>
            <w:noProof/>
            <w:webHidden/>
          </w:rPr>
          <w:t>98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68" w:history="1">
        <w:r w:rsidRPr="00A95312">
          <w:rPr>
            <w:rStyle w:val="Hyperlink"/>
            <w:noProof/>
            <w:lang w:val="es-ES_tradnl"/>
          </w:rPr>
          <w:t xml:space="preserve">CUADRO </w:t>
        </w:r>
        <w:r w:rsidRPr="00A95312">
          <w:rPr>
            <w:rStyle w:val="Hyperlink"/>
            <w:noProof/>
            <w:lang w:val="es-ES_tradnl" w:eastAsia="zh-CN"/>
          </w:rPr>
          <w:t>120</w:t>
        </w:r>
        <w:r w:rsidR="00E6628F">
          <w:rPr>
            <w:rStyle w:val="Hyperlink"/>
            <w:noProof/>
            <w:lang w:val="es-ES_tradnl" w:eastAsia="zh-CN"/>
          </w:rPr>
          <w:t xml:space="preserve"> – </w:t>
        </w:r>
        <w:r w:rsidR="00E6628F" w:rsidRPr="00E6628F">
          <w:rPr>
            <w:rStyle w:val="Hyperlink"/>
            <w:noProof/>
            <w:lang w:val="es-ES_tradnl" w:eastAsia="zh-CN"/>
          </w:rPr>
          <w:t>Cálculo de la mínima intensidad de campo para un sistema DTMB de 6 MHz</w:t>
        </w:r>
        <w:r>
          <w:rPr>
            <w:noProof/>
            <w:webHidden/>
          </w:rPr>
          <w:tab/>
        </w:r>
        <w:r w:rsidR="00E6628F">
          <w:rPr>
            <w:noProof/>
            <w:webHidden/>
          </w:rPr>
          <w:tab/>
        </w:r>
        <w:r>
          <w:rPr>
            <w:noProof/>
            <w:webHidden/>
          </w:rPr>
          <w:fldChar w:fldCharType="begin"/>
        </w:r>
        <w:r>
          <w:rPr>
            <w:noProof/>
            <w:webHidden/>
          </w:rPr>
          <w:instrText xml:space="preserve"> PAGEREF _Toc516233368 \h </w:instrText>
        </w:r>
        <w:r>
          <w:rPr>
            <w:noProof/>
            <w:webHidden/>
          </w:rPr>
        </w:r>
        <w:r>
          <w:rPr>
            <w:noProof/>
            <w:webHidden/>
          </w:rPr>
          <w:fldChar w:fldCharType="separate"/>
        </w:r>
        <w:r w:rsidR="00CB5B12">
          <w:rPr>
            <w:noProof/>
            <w:webHidden/>
          </w:rPr>
          <w:t>98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70" w:history="1">
        <w:r w:rsidRPr="00A95312">
          <w:rPr>
            <w:rStyle w:val="Hyperlink"/>
            <w:noProof/>
            <w:lang w:val="es-ES_tradnl"/>
          </w:rPr>
          <w:t>CUADRO 121</w:t>
        </w:r>
        <w:r w:rsidR="00E6628F">
          <w:rPr>
            <w:rStyle w:val="Hyperlink"/>
            <w:noProof/>
            <w:lang w:val="es-ES_tradnl"/>
          </w:rPr>
          <w:t xml:space="preserve"> – </w:t>
        </w:r>
        <w:r w:rsidR="00E6628F" w:rsidRPr="00E6628F">
          <w:rPr>
            <w:rStyle w:val="Hyperlink"/>
            <w:noProof/>
            <w:lang w:val="es-ES_tradnl"/>
          </w:rPr>
          <w:t>Valor medio necesario de C/N para el sistema DTMB de 8 MHz, límites de velocidad en la recepción móvil para el caso sin diversidad</w:t>
        </w:r>
        <w:r w:rsidR="00E6628F">
          <w:rPr>
            <w:rStyle w:val="Hyperlink"/>
            <w:noProof/>
            <w:lang w:val="es-ES_tradnl"/>
          </w:rPr>
          <w:tab/>
        </w:r>
        <w:r>
          <w:rPr>
            <w:noProof/>
            <w:webHidden/>
          </w:rPr>
          <w:tab/>
        </w:r>
        <w:r>
          <w:rPr>
            <w:noProof/>
            <w:webHidden/>
          </w:rPr>
          <w:fldChar w:fldCharType="begin"/>
        </w:r>
        <w:r>
          <w:rPr>
            <w:noProof/>
            <w:webHidden/>
          </w:rPr>
          <w:instrText xml:space="preserve"> PAGEREF _Toc516233370 \h </w:instrText>
        </w:r>
        <w:r>
          <w:rPr>
            <w:noProof/>
            <w:webHidden/>
          </w:rPr>
        </w:r>
        <w:r>
          <w:rPr>
            <w:noProof/>
            <w:webHidden/>
          </w:rPr>
          <w:fldChar w:fldCharType="separate"/>
        </w:r>
        <w:r w:rsidR="00CB5B12">
          <w:rPr>
            <w:noProof/>
            <w:webHidden/>
          </w:rPr>
          <w:t>99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72" w:history="1">
        <w:r w:rsidRPr="00A95312">
          <w:rPr>
            <w:rStyle w:val="Hyperlink"/>
            <w:noProof/>
            <w:lang w:val="es-ES_tradnl"/>
          </w:rPr>
          <w:t xml:space="preserve">CUADRO </w:t>
        </w:r>
        <w:r w:rsidRPr="00A95312">
          <w:rPr>
            <w:rStyle w:val="Hyperlink"/>
            <w:noProof/>
            <w:lang w:val="es-ES_tradnl" w:eastAsia="zh-CN"/>
          </w:rPr>
          <w:t>122</w:t>
        </w:r>
        <w:r w:rsidR="00DC43DD">
          <w:rPr>
            <w:rStyle w:val="Hyperlink"/>
            <w:noProof/>
            <w:lang w:val="es-ES_tradnl" w:eastAsia="zh-CN"/>
          </w:rPr>
          <w:t xml:space="preserve"> – </w:t>
        </w:r>
        <w:r w:rsidR="00DC43DD" w:rsidRPr="00DC43DD">
          <w:rPr>
            <w:rStyle w:val="Hyperlink"/>
            <w:noProof/>
            <w:lang w:val="es-ES_tradnl" w:eastAsia="zh-CN"/>
          </w:rPr>
          <w:t>Valor medio necesario de C/N para el sistema DTMB de 7 MHz, límites de velocidad en la recepción móvil para el caso</w:t>
        </w:r>
        <w:r w:rsidR="00DC43DD">
          <w:rPr>
            <w:rStyle w:val="Hyperlink"/>
            <w:noProof/>
            <w:lang w:val="es-ES_tradnl" w:eastAsia="zh-CN"/>
          </w:rPr>
          <w:tab/>
        </w:r>
        <w:r>
          <w:rPr>
            <w:noProof/>
            <w:webHidden/>
          </w:rPr>
          <w:tab/>
        </w:r>
        <w:r>
          <w:rPr>
            <w:noProof/>
            <w:webHidden/>
          </w:rPr>
          <w:fldChar w:fldCharType="begin"/>
        </w:r>
        <w:r>
          <w:rPr>
            <w:noProof/>
            <w:webHidden/>
          </w:rPr>
          <w:instrText xml:space="preserve"> PAGEREF _Toc516233372 \h </w:instrText>
        </w:r>
        <w:r>
          <w:rPr>
            <w:noProof/>
            <w:webHidden/>
          </w:rPr>
        </w:r>
        <w:r>
          <w:rPr>
            <w:noProof/>
            <w:webHidden/>
          </w:rPr>
          <w:fldChar w:fldCharType="separate"/>
        </w:r>
        <w:r w:rsidR="00CB5B12">
          <w:rPr>
            <w:noProof/>
            <w:webHidden/>
          </w:rPr>
          <w:t>100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74" w:history="1">
        <w:r w:rsidRPr="00A95312">
          <w:rPr>
            <w:rStyle w:val="Hyperlink"/>
            <w:noProof/>
            <w:lang w:val="es-ES_tradnl"/>
          </w:rPr>
          <w:t xml:space="preserve">CUADRO </w:t>
        </w:r>
        <w:r w:rsidRPr="00A95312">
          <w:rPr>
            <w:rStyle w:val="Hyperlink"/>
            <w:noProof/>
            <w:lang w:val="es-ES_tradnl" w:eastAsia="zh-CN"/>
          </w:rPr>
          <w:t>123</w:t>
        </w:r>
        <w:r w:rsidR="00E6628F">
          <w:rPr>
            <w:rStyle w:val="Hyperlink"/>
            <w:noProof/>
            <w:lang w:val="es-ES_tradnl" w:eastAsia="zh-CN"/>
          </w:rPr>
          <w:t xml:space="preserve"> – </w:t>
        </w:r>
        <w:r w:rsidR="00E6628F" w:rsidRPr="00E6628F">
          <w:rPr>
            <w:rStyle w:val="Hyperlink"/>
            <w:noProof/>
            <w:lang w:val="es-ES_tradnl" w:eastAsia="zh-CN"/>
          </w:rPr>
          <w:t>Valor medio necesario de C/N para el sistema DTMB de 6 MHz, límites de velocidad en la recepción móvil para el caso</w:t>
        </w:r>
        <w:r w:rsidR="00E6628F">
          <w:rPr>
            <w:rStyle w:val="Hyperlink"/>
            <w:noProof/>
            <w:lang w:val="es-ES_tradnl" w:eastAsia="zh-CN"/>
          </w:rPr>
          <w:tab/>
        </w:r>
        <w:r>
          <w:rPr>
            <w:noProof/>
            <w:webHidden/>
          </w:rPr>
          <w:tab/>
        </w:r>
        <w:r>
          <w:rPr>
            <w:noProof/>
            <w:webHidden/>
          </w:rPr>
          <w:fldChar w:fldCharType="begin"/>
        </w:r>
        <w:r>
          <w:rPr>
            <w:noProof/>
            <w:webHidden/>
          </w:rPr>
          <w:instrText xml:space="preserve"> PAGEREF _Toc516233374 \h </w:instrText>
        </w:r>
        <w:r>
          <w:rPr>
            <w:noProof/>
            <w:webHidden/>
          </w:rPr>
        </w:r>
        <w:r>
          <w:rPr>
            <w:noProof/>
            <w:webHidden/>
          </w:rPr>
          <w:fldChar w:fldCharType="separate"/>
        </w:r>
        <w:r w:rsidR="00CB5B12">
          <w:rPr>
            <w:noProof/>
            <w:webHidden/>
          </w:rPr>
          <w:t>100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76" w:history="1">
        <w:r w:rsidRPr="00A95312">
          <w:rPr>
            <w:rStyle w:val="Hyperlink"/>
            <w:noProof/>
            <w:lang w:val="es-ES_tradnl" w:eastAsia="zh-CN"/>
          </w:rPr>
          <w:t>CUADRO 124</w:t>
        </w:r>
        <w:r w:rsidR="00E6628F">
          <w:rPr>
            <w:rStyle w:val="Hyperlink"/>
            <w:noProof/>
            <w:lang w:val="es-ES_tradnl" w:eastAsia="zh-CN"/>
          </w:rPr>
          <w:t xml:space="preserve"> – </w:t>
        </w:r>
        <w:r w:rsidR="00E6628F" w:rsidRPr="00E6628F">
          <w:rPr>
            <w:rStyle w:val="Hyperlink"/>
            <w:noProof/>
            <w:lang w:val="es-ES_tradnl" w:eastAsia="zh-CN"/>
          </w:rPr>
          <w:t>Perfil de canal para medir el valor medio de C/N necesario  en la recepción móvil de DTMB «urbano normal»</w:t>
        </w:r>
        <w:r>
          <w:rPr>
            <w:noProof/>
            <w:webHidden/>
          </w:rPr>
          <w:tab/>
        </w:r>
        <w:r w:rsidR="00E6628F">
          <w:rPr>
            <w:noProof/>
            <w:webHidden/>
          </w:rPr>
          <w:tab/>
        </w:r>
        <w:r>
          <w:rPr>
            <w:noProof/>
            <w:webHidden/>
          </w:rPr>
          <w:fldChar w:fldCharType="begin"/>
        </w:r>
        <w:r>
          <w:rPr>
            <w:noProof/>
            <w:webHidden/>
          </w:rPr>
          <w:instrText xml:space="preserve"> PAGEREF _Toc516233376 \h </w:instrText>
        </w:r>
        <w:r>
          <w:rPr>
            <w:noProof/>
            <w:webHidden/>
          </w:rPr>
        </w:r>
        <w:r>
          <w:rPr>
            <w:noProof/>
            <w:webHidden/>
          </w:rPr>
          <w:fldChar w:fldCharType="separate"/>
        </w:r>
        <w:r w:rsidR="00CB5B12">
          <w:rPr>
            <w:noProof/>
            <w:webHidden/>
          </w:rPr>
          <w:t>100</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78" w:history="1">
        <w:r w:rsidRPr="00A95312">
          <w:rPr>
            <w:rStyle w:val="Hyperlink"/>
            <w:noProof/>
            <w:lang w:val="es-ES_tradnl"/>
          </w:rPr>
          <w:t xml:space="preserve">CUADRO </w:t>
        </w:r>
        <w:r w:rsidRPr="00A95312">
          <w:rPr>
            <w:rStyle w:val="Hyperlink"/>
            <w:noProof/>
            <w:lang w:val="es-ES_tradnl" w:eastAsia="zh-CN"/>
          </w:rPr>
          <w:t>125</w:t>
        </w:r>
        <w:r w:rsidR="00E6628F">
          <w:rPr>
            <w:rStyle w:val="Hyperlink"/>
            <w:noProof/>
            <w:lang w:val="es-ES_tradnl" w:eastAsia="zh-CN"/>
          </w:rPr>
          <w:t xml:space="preserve"> – </w:t>
        </w:r>
        <w:r w:rsidR="00E6628F" w:rsidRPr="00E6628F">
          <w:rPr>
            <w:rStyle w:val="Hyperlink"/>
            <w:noProof/>
            <w:lang w:val="es-ES_tradnl" w:eastAsia="zh-CN"/>
          </w:rPr>
          <w:t>Relaciones de protección cocanal (dB) para una señal DTMB de 8 MHz interferida por una señal DTMB-A</w:t>
        </w:r>
        <w:r>
          <w:rPr>
            <w:noProof/>
            <w:webHidden/>
          </w:rPr>
          <w:tab/>
        </w:r>
        <w:r w:rsidR="00E6628F">
          <w:rPr>
            <w:noProof/>
            <w:webHidden/>
          </w:rPr>
          <w:tab/>
        </w:r>
        <w:r>
          <w:rPr>
            <w:noProof/>
            <w:webHidden/>
          </w:rPr>
          <w:fldChar w:fldCharType="begin"/>
        </w:r>
        <w:r>
          <w:rPr>
            <w:noProof/>
            <w:webHidden/>
          </w:rPr>
          <w:instrText xml:space="preserve"> PAGEREF _Toc516233378 \h </w:instrText>
        </w:r>
        <w:r>
          <w:rPr>
            <w:noProof/>
            <w:webHidden/>
          </w:rPr>
        </w:r>
        <w:r>
          <w:rPr>
            <w:noProof/>
            <w:webHidden/>
          </w:rPr>
          <w:fldChar w:fldCharType="separate"/>
        </w:r>
        <w:r w:rsidR="00CB5B12">
          <w:rPr>
            <w:noProof/>
            <w:webHidden/>
          </w:rPr>
          <w:t>103</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80" w:history="1">
        <w:r w:rsidRPr="00A95312">
          <w:rPr>
            <w:rStyle w:val="Hyperlink"/>
            <w:noProof/>
            <w:lang w:val="es-ES_tradnl"/>
          </w:rPr>
          <w:t xml:space="preserve">CUADRO </w:t>
        </w:r>
        <w:r w:rsidRPr="00A95312">
          <w:rPr>
            <w:rStyle w:val="Hyperlink"/>
            <w:noProof/>
            <w:lang w:val="es-ES_tradnl" w:eastAsia="zh-CN"/>
          </w:rPr>
          <w:t>126</w:t>
        </w:r>
        <w:r w:rsidR="00E6628F">
          <w:rPr>
            <w:rStyle w:val="Hyperlink"/>
            <w:noProof/>
            <w:lang w:val="es-ES_tradnl" w:eastAsia="zh-CN"/>
          </w:rPr>
          <w:t xml:space="preserve"> – </w:t>
        </w:r>
        <w:r w:rsidR="00E6628F" w:rsidRPr="00E6628F">
          <w:rPr>
            <w:rStyle w:val="Hyperlink"/>
            <w:noProof/>
            <w:lang w:val="es-ES_tradnl" w:eastAsia="zh-CN"/>
          </w:rPr>
          <w:t>Relaciones de protección (dB) para una señal DTMB-A de 8 MHz interferida por una señal DMTB-A de 8 MHz en los canales adyacentes inferior (N – 1) y superior (N + 1</w:t>
        </w:r>
        <w:r w:rsidR="00E6628F">
          <w:rPr>
            <w:rStyle w:val="Hyperlink"/>
            <w:noProof/>
            <w:lang w:val="es-ES_tradnl" w:eastAsia="zh-CN"/>
          </w:rPr>
          <w:t>)</w:t>
        </w:r>
        <w:r>
          <w:rPr>
            <w:noProof/>
            <w:webHidden/>
          </w:rPr>
          <w:tab/>
        </w:r>
        <w:r w:rsidR="00E6628F">
          <w:rPr>
            <w:noProof/>
            <w:webHidden/>
          </w:rPr>
          <w:tab/>
        </w:r>
        <w:r>
          <w:rPr>
            <w:noProof/>
            <w:webHidden/>
          </w:rPr>
          <w:fldChar w:fldCharType="begin"/>
        </w:r>
        <w:r>
          <w:rPr>
            <w:noProof/>
            <w:webHidden/>
          </w:rPr>
          <w:instrText xml:space="preserve"> PAGEREF _Toc516233380 \h </w:instrText>
        </w:r>
        <w:r>
          <w:rPr>
            <w:noProof/>
            <w:webHidden/>
          </w:rPr>
        </w:r>
        <w:r>
          <w:rPr>
            <w:noProof/>
            <w:webHidden/>
          </w:rPr>
          <w:fldChar w:fldCharType="separate"/>
        </w:r>
        <w:r w:rsidR="00CB5B12">
          <w:rPr>
            <w:noProof/>
            <w:webHidden/>
          </w:rPr>
          <w:t>103</w:t>
        </w:r>
        <w:r>
          <w:rPr>
            <w:noProof/>
            <w:webHidden/>
          </w:rPr>
          <w:fldChar w:fldCharType="end"/>
        </w:r>
      </w:hyperlink>
    </w:p>
    <w:p w:rsidR="00985AEF" w:rsidRDefault="00985AEF" w:rsidP="00DC43DD">
      <w:pPr>
        <w:pStyle w:val="TOC1"/>
        <w:rPr>
          <w:rFonts w:asciiTheme="minorHAnsi" w:eastAsiaTheme="minorEastAsia" w:hAnsiTheme="minorHAnsi" w:cstheme="minorBidi"/>
          <w:noProof/>
          <w:sz w:val="22"/>
          <w:szCs w:val="22"/>
          <w:lang w:val="en-GB" w:eastAsia="zh-CN"/>
        </w:rPr>
      </w:pPr>
      <w:hyperlink w:anchor="_Toc516233382" w:history="1">
        <w:r w:rsidRPr="00A95312">
          <w:rPr>
            <w:rStyle w:val="Hyperlink"/>
            <w:noProof/>
            <w:lang w:val="es-ES_tradnl"/>
          </w:rPr>
          <w:t xml:space="preserve">CUADRO </w:t>
        </w:r>
        <w:r w:rsidRPr="00A95312">
          <w:rPr>
            <w:rStyle w:val="Hyperlink"/>
            <w:noProof/>
            <w:lang w:val="es-ES_tradnl" w:eastAsia="zh-CN"/>
          </w:rPr>
          <w:t>127</w:t>
        </w:r>
        <w:r w:rsidR="00DC43DD">
          <w:rPr>
            <w:rStyle w:val="Hyperlink"/>
            <w:noProof/>
            <w:lang w:val="es-ES_tradnl" w:eastAsia="zh-CN"/>
          </w:rPr>
          <w:t xml:space="preserve"> – </w:t>
        </w:r>
        <w:r w:rsidR="00DC43DD" w:rsidRPr="00DC43DD">
          <w:rPr>
            <w:rStyle w:val="Hyperlink"/>
            <w:noProof/>
            <w:lang w:val="es-ES_tradnl" w:eastAsia="zh-CN"/>
          </w:rPr>
          <w:t>Relaciones de protección cocanal (dB) para una señal DTMB-A de 8 MHz interferida  por señales de televisión analógica (condiciones de frecuencia no</w:t>
        </w:r>
        <w:r w:rsidR="00DC43DD">
          <w:rPr>
            <w:rStyle w:val="Hyperlink"/>
            <w:noProof/>
            <w:lang w:val="es-ES_tradnl" w:eastAsia="zh-CN"/>
          </w:rPr>
          <w:t> </w:t>
        </w:r>
        <w:r w:rsidR="00DC43DD" w:rsidRPr="00DC43DD">
          <w:rPr>
            <w:rStyle w:val="Hyperlink"/>
            <w:noProof/>
            <w:lang w:val="es-ES_tradnl" w:eastAsia="zh-CN"/>
          </w:rPr>
          <w:t>controlada)</w:t>
        </w:r>
        <w:r>
          <w:rPr>
            <w:noProof/>
            <w:webHidden/>
          </w:rPr>
          <w:tab/>
        </w:r>
        <w:r w:rsidR="00DC43DD">
          <w:rPr>
            <w:noProof/>
            <w:webHidden/>
          </w:rPr>
          <w:tab/>
        </w:r>
        <w:r>
          <w:rPr>
            <w:noProof/>
            <w:webHidden/>
          </w:rPr>
          <w:fldChar w:fldCharType="begin"/>
        </w:r>
        <w:r>
          <w:rPr>
            <w:noProof/>
            <w:webHidden/>
          </w:rPr>
          <w:instrText xml:space="preserve"> PAGEREF _Toc516233382 \h </w:instrText>
        </w:r>
        <w:r>
          <w:rPr>
            <w:noProof/>
            <w:webHidden/>
          </w:rPr>
        </w:r>
        <w:r>
          <w:rPr>
            <w:noProof/>
            <w:webHidden/>
          </w:rPr>
          <w:fldChar w:fldCharType="separate"/>
        </w:r>
        <w:r w:rsidR="00CB5B12">
          <w:rPr>
            <w:noProof/>
            <w:webHidden/>
          </w:rPr>
          <w:t>104</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84" w:history="1">
        <w:r w:rsidRPr="00A95312">
          <w:rPr>
            <w:rStyle w:val="Hyperlink"/>
            <w:noProof/>
            <w:lang w:val="es-ES_tradnl"/>
          </w:rPr>
          <w:t xml:space="preserve">CUADRO </w:t>
        </w:r>
        <w:r w:rsidRPr="00A95312">
          <w:rPr>
            <w:rStyle w:val="Hyperlink"/>
            <w:noProof/>
            <w:lang w:val="es-ES_tradnl" w:eastAsia="zh-CN"/>
          </w:rPr>
          <w:t>128</w:t>
        </w:r>
        <w:r w:rsidR="00DC43DD">
          <w:rPr>
            <w:rStyle w:val="Hyperlink"/>
            <w:noProof/>
            <w:lang w:val="es-ES_tradnl" w:eastAsia="zh-CN"/>
          </w:rPr>
          <w:t xml:space="preserve"> – </w:t>
        </w:r>
        <w:r w:rsidR="00DC43DD" w:rsidRPr="00DC43DD">
          <w:rPr>
            <w:rStyle w:val="Hyperlink"/>
            <w:noProof/>
            <w:lang w:val="es-ES_tradnl" w:eastAsia="zh-CN"/>
          </w:rPr>
          <w:t>Relaciones de protección (dB) de la interferencia de canal adyacente inferior (N – 1) para una señal DTMB-A de 8 MHz interferida por señales de televisión analógica, incluido el sonido</w:t>
        </w:r>
        <w:r>
          <w:rPr>
            <w:noProof/>
            <w:webHidden/>
          </w:rPr>
          <w:tab/>
        </w:r>
        <w:r w:rsidR="00DC43DD">
          <w:rPr>
            <w:noProof/>
            <w:webHidden/>
          </w:rPr>
          <w:tab/>
        </w:r>
        <w:r>
          <w:rPr>
            <w:noProof/>
            <w:webHidden/>
          </w:rPr>
          <w:fldChar w:fldCharType="begin"/>
        </w:r>
        <w:r>
          <w:rPr>
            <w:noProof/>
            <w:webHidden/>
          </w:rPr>
          <w:instrText xml:space="preserve"> PAGEREF _Toc516233384 \h </w:instrText>
        </w:r>
        <w:r>
          <w:rPr>
            <w:noProof/>
            <w:webHidden/>
          </w:rPr>
        </w:r>
        <w:r>
          <w:rPr>
            <w:noProof/>
            <w:webHidden/>
          </w:rPr>
          <w:fldChar w:fldCharType="separate"/>
        </w:r>
        <w:r w:rsidR="00CB5B12">
          <w:rPr>
            <w:noProof/>
            <w:webHidden/>
          </w:rPr>
          <w:t>104</w:t>
        </w:r>
        <w:r>
          <w:rPr>
            <w:noProof/>
            <w:webHidden/>
          </w:rPr>
          <w:fldChar w:fldCharType="end"/>
        </w:r>
      </w:hyperlink>
    </w:p>
    <w:p w:rsidR="00DC43DD" w:rsidRDefault="00DC43DD" w:rsidP="00DC43DD">
      <w:pPr>
        <w:pStyle w:val="toc0"/>
        <w:keepNext/>
        <w:keepLines/>
        <w:rPr>
          <w:noProof/>
          <w:lang w:val="es-ES_tradnl"/>
        </w:rPr>
      </w:pPr>
      <w:r w:rsidRPr="00AA548F">
        <w:rPr>
          <w:noProof/>
          <w:lang w:val="es-ES_tradnl"/>
        </w:rPr>
        <w:lastRenderedPageBreak/>
        <w:tab/>
        <w:t>Página</w:t>
      </w:r>
    </w:p>
    <w:p w:rsidR="00985AEF" w:rsidRDefault="00985AEF">
      <w:pPr>
        <w:pStyle w:val="TOC1"/>
        <w:rPr>
          <w:rFonts w:asciiTheme="minorHAnsi" w:eastAsiaTheme="minorEastAsia" w:hAnsiTheme="minorHAnsi" w:cstheme="minorBidi"/>
          <w:noProof/>
          <w:sz w:val="22"/>
          <w:szCs w:val="22"/>
          <w:lang w:val="en-GB" w:eastAsia="zh-CN"/>
        </w:rPr>
      </w:pPr>
      <w:hyperlink w:anchor="_Toc516233387" w:history="1">
        <w:r w:rsidRPr="00A95312">
          <w:rPr>
            <w:rStyle w:val="Hyperlink"/>
            <w:noProof/>
            <w:lang w:val="es-ES_tradnl"/>
          </w:rPr>
          <w:t xml:space="preserve">CUADRO </w:t>
        </w:r>
        <w:r w:rsidRPr="00A95312">
          <w:rPr>
            <w:rStyle w:val="Hyperlink"/>
            <w:noProof/>
            <w:lang w:val="es-ES_tradnl" w:eastAsia="zh-CN"/>
          </w:rPr>
          <w:t>129</w:t>
        </w:r>
        <w:r w:rsidR="00DC43DD">
          <w:rPr>
            <w:rStyle w:val="Hyperlink"/>
            <w:noProof/>
            <w:lang w:val="es-ES_tradnl" w:eastAsia="zh-CN"/>
          </w:rPr>
          <w:t xml:space="preserve"> – </w:t>
        </w:r>
        <w:r w:rsidR="00DC43DD" w:rsidRPr="00DC43DD">
          <w:rPr>
            <w:rStyle w:val="Hyperlink"/>
            <w:noProof/>
            <w:lang w:val="es-ES_tradnl" w:eastAsia="zh-CN"/>
          </w:rPr>
          <w:t>Relaciones de protección (dB) contra la interferencia de canal adyacente superior (N + 1) para una señal DTMB-A de 8 MHz interferida por una señal de televisión analógica</w:t>
        </w:r>
        <w:r>
          <w:rPr>
            <w:noProof/>
            <w:webHidden/>
          </w:rPr>
          <w:tab/>
        </w:r>
        <w:r w:rsidR="00DC43DD">
          <w:rPr>
            <w:noProof/>
            <w:webHidden/>
          </w:rPr>
          <w:tab/>
        </w:r>
        <w:r>
          <w:rPr>
            <w:noProof/>
            <w:webHidden/>
          </w:rPr>
          <w:fldChar w:fldCharType="begin"/>
        </w:r>
        <w:r>
          <w:rPr>
            <w:noProof/>
            <w:webHidden/>
          </w:rPr>
          <w:instrText xml:space="preserve"> PAGEREF _Toc516233387 \h </w:instrText>
        </w:r>
        <w:r>
          <w:rPr>
            <w:noProof/>
            <w:webHidden/>
          </w:rPr>
        </w:r>
        <w:r>
          <w:rPr>
            <w:noProof/>
            <w:webHidden/>
          </w:rPr>
          <w:fldChar w:fldCharType="separate"/>
        </w:r>
        <w:r w:rsidR="00CB5B12">
          <w:rPr>
            <w:noProof/>
            <w:webHidden/>
          </w:rPr>
          <w:t>105</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89" w:history="1">
        <w:r w:rsidRPr="00A95312">
          <w:rPr>
            <w:rStyle w:val="Hyperlink"/>
            <w:noProof/>
            <w:lang w:val="es-ES_tradnl"/>
          </w:rPr>
          <w:t xml:space="preserve">CUADRO </w:t>
        </w:r>
        <w:r w:rsidRPr="00A95312">
          <w:rPr>
            <w:rStyle w:val="Hyperlink"/>
            <w:noProof/>
            <w:lang w:val="es-ES_tradnl" w:eastAsia="zh-CN"/>
          </w:rPr>
          <w:t>130</w:t>
        </w:r>
        <w:r w:rsidR="00DC43DD">
          <w:rPr>
            <w:rStyle w:val="Hyperlink"/>
            <w:noProof/>
            <w:lang w:val="es-ES_tradnl" w:eastAsia="zh-CN"/>
          </w:rPr>
          <w:t xml:space="preserve"> – </w:t>
        </w:r>
        <w:r w:rsidR="00DC43DD" w:rsidRPr="00DC43DD">
          <w:rPr>
            <w:rStyle w:val="Hyperlink"/>
            <w:noProof/>
            <w:lang w:val="es-ES_tradnl" w:eastAsia="zh-CN"/>
          </w:rPr>
          <w:t>Relaciones de protección (dB) para una señal de imagen analógica deseada interferida  por una señal DTMB-A de 8 MHz no deseada</w:t>
        </w:r>
        <w:r>
          <w:rPr>
            <w:noProof/>
            <w:webHidden/>
          </w:rPr>
          <w:tab/>
        </w:r>
        <w:r w:rsidR="00DC43DD">
          <w:rPr>
            <w:noProof/>
            <w:webHidden/>
          </w:rPr>
          <w:tab/>
        </w:r>
        <w:r>
          <w:rPr>
            <w:noProof/>
            <w:webHidden/>
          </w:rPr>
          <w:fldChar w:fldCharType="begin"/>
        </w:r>
        <w:r>
          <w:rPr>
            <w:noProof/>
            <w:webHidden/>
          </w:rPr>
          <w:instrText xml:space="preserve"> PAGEREF _Toc516233389 \h </w:instrText>
        </w:r>
        <w:r>
          <w:rPr>
            <w:noProof/>
            <w:webHidden/>
          </w:rPr>
        </w:r>
        <w:r>
          <w:rPr>
            <w:noProof/>
            <w:webHidden/>
          </w:rPr>
          <w:fldChar w:fldCharType="separate"/>
        </w:r>
        <w:r w:rsidR="00CB5B12">
          <w:rPr>
            <w:noProof/>
            <w:webHidden/>
          </w:rPr>
          <w:t>106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91" w:history="1">
        <w:r w:rsidRPr="00A95312">
          <w:rPr>
            <w:rStyle w:val="Hyperlink"/>
            <w:noProof/>
            <w:lang w:val="es-ES_tradnl"/>
          </w:rPr>
          <w:t xml:space="preserve">CUADRO </w:t>
        </w:r>
        <w:r w:rsidRPr="00A95312">
          <w:rPr>
            <w:rStyle w:val="Hyperlink"/>
            <w:noProof/>
            <w:lang w:val="es-ES_tradnl" w:eastAsia="zh-CN"/>
          </w:rPr>
          <w:t>131</w:t>
        </w:r>
        <w:r w:rsidR="00DC43DD">
          <w:rPr>
            <w:rStyle w:val="Hyperlink"/>
            <w:noProof/>
            <w:lang w:val="es-ES_tradnl" w:eastAsia="zh-CN"/>
          </w:rPr>
          <w:t xml:space="preserve"> – </w:t>
        </w:r>
        <w:r w:rsidR="00DC43DD" w:rsidRPr="00DC43DD">
          <w:rPr>
            <w:rStyle w:val="Hyperlink"/>
            <w:noProof/>
            <w:lang w:val="es-ES_tradnl" w:eastAsia="zh-CN"/>
          </w:rPr>
          <w:t>Relaciones de protección (dB) para una señal de imagen analógica deseada  interferida por una señal DTMB-A de 8 MHz (canal adyacente inferior)</w:t>
        </w:r>
        <w:r>
          <w:rPr>
            <w:noProof/>
            <w:webHidden/>
          </w:rPr>
          <w:tab/>
        </w:r>
        <w:r w:rsidR="00DC43DD">
          <w:rPr>
            <w:noProof/>
            <w:webHidden/>
          </w:rPr>
          <w:tab/>
        </w:r>
        <w:r>
          <w:rPr>
            <w:noProof/>
            <w:webHidden/>
          </w:rPr>
          <w:fldChar w:fldCharType="begin"/>
        </w:r>
        <w:r>
          <w:rPr>
            <w:noProof/>
            <w:webHidden/>
          </w:rPr>
          <w:instrText xml:space="preserve"> PAGEREF _Toc516233391 \h </w:instrText>
        </w:r>
        <w:r>
          <w:rPr>
            <w:noProof/>
            <w:webHidden/>
          </w:rPr>
        </w:r>
        <w:r>
          <w:rPr>
            <w:noProof/>
            <w:webHidden/>
          </w:rPr>
          <w:fldChar w:fldCharType="separate"/>
        </w:r>
        <w:r w:rsidR="00CB5B12">
          <w:rPr>
            <w:noProof/>
            <w:webHidden/>
          </w:rPr>
          <w:t>106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93" w:history="1">
        <w:r w:rsidRPr="00A95312">
          <w:rPr>
            <w:rStyle w:val="Hyperlink"/>
            <w:noProof/>
            <w:lang w:val="es-ES_tradnl"/>
          </w:rPr>
          <w:t xml:space="preserve">CUADRO </w:t>
        </w:r>
        <w:r w:rsidRPr="00A95312">
          <w:rPr>
            <w:rStyle w:val="Hyperlink"/>
            <w:noProof/>
            <w:lang w:val="es-ES_tradnl" w:eastAsia="zh-CN"/>
          </w:rPr>
          <w:t>132</w:t>
        </w:r>
        <w:r w:rsidR="00DC43DD">
          <w:rPr>
            <w:rStyle w:val="Hyperlink"/>
            <w:noProof/>
            <w:lang w:val="es-ES_tradnl" w:eastAsia="zh-CN"/>
          </w:rPr>
          <w:t xml:space="preserve"> – </w:t>
        </w:r>
        <w:r w:rsidR="00DC43DD" w:rsidRPr="00DC43DD">
          <w:rPr>
            <w:rStyle w:val="Hyperlink"/>
            <w:noProof/>
            <w:lang w:val="es-ES_tradnl" w:eastAsia="zh-CN"/>
          </w:rPr>
          <w:t>Relaciones de protección (dB) para una señal de imagen analógica deseada  interferida por una señal DTMB-A de 8 MHz (canal adyacente superior)</w:t>
        </w:r>
        <w:r w:rsidR="00DC43DD">
          <w:rPr>
            <w:rStyle w:val="Hyperlink"/>
            <w:noProof/>
            <w:lang w:val="es-ES_tradnl" w:eastAsia="zh-CN"/>
          </w:rPr>
          <w:tab/>
        </w:r>
        <w:r>
          <w:rPr>
            <w:noProof/>
            <w:webHidden/>
          </w:rPr>
          <w:tab/>
        </w:r>
        <w:r>
          <w:rPr>
            <w:noProof/>
            <w:webHidden/>
          </w:rPr>
          <w:fldChar w:fldCharType="begin"/>
        </w:r>
        <w:r>
          <w:rPr>
            <w:noProof/>
            <w:webHidden/>
          </w:rPr>
          <w:instrText xml:space="preserve"> PAGEREF _Toc516233393 \h </w:instrText>
        </w:r>
        <w:r>
          <w:rPr>
            <w:noProof/>
            <w:webHidden/>
          </w:rPr>
        </w:r>
        <w:r>
          <w:rPr>
            <w:noProof/>
            <w:webHidden/>
          </w:rPr>
          <w:fldChar w:fldCharType="separate"/>
        </w:r>
        <w:r w:rsidR="00CB5B12">
          <w:rPr>
            <w:noProof/>
            <w:webHidden/>
          </w:rPr>
          <w:t>106</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95" w:history="1">
        <w:r w:rsidRPr="00A95312">
          <w:rPr>
            <w:rStyle w:val="Hyperlink"/>
            <w:noProof/>
            <w:lang w:val="es-ES_tradnl"/>
          </w:rPr>
          <w:t xml:space="preserve">CUADRO </w:t>
        </w:r>
        <w:r w:rsidRPr="00A95312">
          <w:rPr>
            <w:rStyle w:val="Hyperlink"/>
            <w:noProof/>
            <w:lang w:val="es-ES_tradnl" w:eastAsia="zh-CN"/>
          </w:rPr>
          <w:t>133</w:t>
        </w:r>
        <w:r w:rsidR="00DC43DD">
          <w:rPr>
            <w:rStyle w:val="Hyperlink"/>
            <w:noProof/>
            <w:lang w:val="es-ES_tradnl" w:eastAsia="zh-CN"/>
          </w:rPr>
          <w:t xml:space="preserve"> – </w:t>
        </w:r>
        <w:r w:rsidR="00DC43DD" w:rsidRPr="00DC43DD">
          <w:rPr>
            <w:rStyle w:val="Hyperlink"/>
            <w:noProof/>
            <w:lang w:val="es-ES_tradnl" w:eastAsia="zh-CN"/>
          </w:rPr>
          <w:t>Relaciones de protección (dB) para una señal de imagen analógica deseada interferida por una señal DTMB-A de 8 MHz (canal imagen)</w:t>
        </w:r>
        <w:r>
          <w:rPr>
            <w:noProof/>
            <w:webHidden/>
          </w:rPr>
          <w:tab/>
        </w:r>
        <w:r w:rsidR="00DC43DD">
          <w:rPr>
            <w:noProof/>
            <w:webHidden/>
          </w:rPr>
          <w:tab/>
        </w:r>
        <w:r>
          <w:rPr>
            <w:noProof/>
            <w:webHidden/>
          </w:rPr>
          <w:fldChar w:fldCharType="begin"/>
        </w:r>
        <w:r>
          <w:rPr>
            <w:noProof/>
            <w:webHidden/>
          </w:rPr>
          <w:instrText xml:space="preserve"> PAGEREF _Toc516233395 \h </w:instrText>
        </w:r>
        <w:r>
          <w:rPr>
            <w:noProof/>
            <w:webHidden/>
          </w:rPr>
        </w:r>
        <w:r>
          <w:rPr>
            <w:noProof/>
            <w:webHidden/>
          </w:rPr>
          <w:fldChar w:fldCharType="separate"/>
        </w:r>
        <w:r w:rsidR="00CB5B12">
          <w:rPr>
            <w:noProof/>
            <w:webHidden/>
          </w:rPr>
          <w:t>107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97" w:history="1">
        <w:r w:rsidRPr="00A95312">
          <w:rPr>
            <w:rStyle w:val="Hyperlink"/>
            <w:noProof/>
            <w:lang w:val="es-ES_tradnl"/>
          </w:rPr>
          <w:t xml:space="preserve">CUADRO </w:t>
        </w:r>
        <w:r w:rsidRPr="00A95312">
          <w:rPr>
            <w:rStyle w:val="Hyperlink"/>
            <w:noProof/>
            <w:lang w:val="es-ES_tradnl" w:eastAsia="zh-CN"/>
          </w:rPr>
          <w:t>134</w:t>
        </w:r>
        <w:r w:rsidR="00DC43DD">
          <w:rPr>
            <w:rStyle w:val="Hyperlink"/>
            <w:noProof/>
            <w:lang w:val="es-ES_tradnl" w:eastAsia="zh-CN"/>
          </w:rPr>
          <w:t xml:space="preserve"> – </w:t>
        </w:r>
        <w:r w:rsidR="00DC43DD" w:rsidRPr="00DC43DD">
          <w:rPr>
            <w:rStyle w:val="Hyperlink"/>
            <w:noProof/>
            <w:lang w:val="es-ES_tradnl" w:eastAsia="zh-CN"/>
          </w:rPr>
          <w:t>Relaciones de protección (dB) para una señal de imagen analógica interferida  por una señal DTMB-a de 8 MHz (canales con superposición)</w:t>
        </w:r>
        <w:r>
          <w:rPr>
            <w:noProof/>
            <w:webHidden/>
          </w:rPr>
          <w:tab/>
        </w:r>
        <w:r w:rsidR="00DC43DD">
          <w:rPr>
            <w:noProof/>
            <w:webHidden/>
          </w:rPr>
          <w:tab/>
        </w:r>
        <w:r>
          <w:rPr>
            <w:noProof/>
            <w:webHidden/>
          </w:rPr>
          <w:fldChar w:fldCharType="begin"/>
        </w:r>
        <w:r>
          <w:rPr>
            <w:noProof/>
            <w:webHidden/>
          </w:rPr>
          <w:instrText xml:space="preserve"> PAGEREF _Toc516233397 \h </w:instrText>
        </w:r>
        <w:r>
          <w:rPr>
            <w:noProof/>
            <w:webHidden/>
          </w:rPr>
        </w:r>
        <w:r>
          <w:rPr>
            <w:noProof/>
            <w:webHidden/>
          </w:rPr>
          <w:fldChar w:fldCharType="separate"/>
        </w:r>
        <w:r w:rsidR="00CB5B12">
          <w:rPr>
            <w:noProof/>
            <w:webHidden/>
          </w:rPr>
          <w:t>107</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399" w:history="1">
        <w:r w:rsidRPr="00DC43DD">
          <w:rPr>
            <w:rStyle w:val="Hyperlink"/>
            <w:noProof/>
            <w:spacing w:val="-8"/>
            <w:lang w:val="es-ES_tradnl"/>
          </w:rPr>
          <w:t xml:space="preserve">CUADRO </w:t>
        </w:r>
        <w:r w:rsidRPr="00DC43DD">
          <w:rPr>
            <w:rStyle w:val="Hyperlink"/>
            <w:noProof/>
            <w:spacing w:val="-8"/>
            <w:lang w:val="es-ES_tradnl" w:eastAsia="zh-CN"/>
          </w:rPr>
          <w:t>135</w:t>
        </w:r>
        <w:r w:rsidR="00DC43DD" w:rsidRPr="00DC43DD">
          <w:rPr>
            <w:rStyle w:val="Hyperlink"/>
            <w:noProof/>
            <w:spacing w:val="-8"/>
            <w:lang w:val="es-ES_tradnl" w:eastAsia="zh-CN"/>
          </w:rPr>
          <w:t xml:space="preserve"> – Cálculo de la mínima intensidad de campo para un sistema DTMB-A de 8 MHz</w:t>
        </w:r>
        <w:r>
          <w:rPr>
            <w:noProof/>
            <w:webHidden/>
          </w:rPr>
          <w:tab/>
        </w:r>
        <w:r w:rsidR="00DC43DD">
          <w:rPr>
            <w:noProof/>
            <w:webHidden/>
          </w:rPr>
          <w:tab/>
        </w:r>
        <w:r>
          <w:rPr>
            <w:noProof/>
            <w:webHidden/>
          </w:rPr>
          <w:fldChar w:fldCharType="begin"/>
        </w:r>
        <w:r>
          <w:rPr>
            <w:noProof/>
            <w:webHidden/>
          </w:rPr>
          <w:instrText xml:space="preserve"> PAGEREF _Toc516233399 \h </w:instrText>
        </w:r>
        <w:r>
          <w:rPr>
            <w:noProof/>
            <w:webHidden/>
          </w:rPr>
        </w:r>
        <w:r>
          <w:rPr>
            <w:noProof/>
            <w:webHidden/>
          </w:rPr>
          <w:fldChar w:fldCharType="separate"/>
        </w:r>
        <w:r w:rsidR="00CB5B12">
          <w:rPr>
            <w:noProof/>
            <w:webHidden/>
          </w:rPr>
          <w:t>108</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401" w:history="1">
        <w:r w:rsidRPr="00A95312">
          <w:rPr>
            <w:rStyle w:val="Hyperlink"/>
            <w:noProof/>
            <w:lang w:val="es-ES_tradnl"/>
          </w:rPr>
          <w:t xml:space="preserve">CUADRO </w:t>
        </w:r>
        <w:r w:rsidRPr="00A95312">
          <w:rPr>
            <w:rStyle w:val="Hyperlink"/>
            <w:noProof/>
            <w:lang w:val="es-ES_tradnl" w:eastAsia="zh-CN"/>
          </w:rPr>
          <w:t>136</w:t>
        </w:r>
        <w:r w:rsidR="00DC43DD">
          <w:rPr>
            <w:rStyle w:val="Hyperlink"/>
            <w:noProof/>
            <w:lang w:val="es-ES_tradnl" w:eastAsia="zh-CN"/>
          </w:rPr>
          <w:t xml:space="preserve"> – </w:t>
        </w:r>
        <w:r w:rsidR="00DC43DD" w:rsidRPr="00DC43DD">
          <w:rPr>
            <w:rStyle w:val="Hyperlink"/>
            <w:noProof/>
            <w:lang w:val="es-ES_tradnl" w:eastAsia="zh-CN"/>
          </w:rPr>
          <w:t>Valor medio necesario de C/N para el sistema DTMB-A de 8 MHz, límites de velocidad en la recepción móvil para el caso sin diversidad</w:t>
        </w:r>
        <w:r w:rsidR="00DC43DD">
          <w:rPr>
            <w:rStyle w:val="Hyperlink"/>
            <w:noProof/>
            <w:lang w:val="es-ES_tradnl" w:eastAsia="zh-CN"/>
          </w:rPr>
          <w:tab/>
        </w:r>
        <w:r>
          <w:rPr>
            <w:noProof/>
            <w:webHidden/>
          </w:rPr>
          <w:tab/>
        </w:r>
        <w:r>
          <w:rPr>
            <w:noProof/>
            <w:webHidden/>
          </w:rPr>
          <w:fldChar w:fldCharType="begin"/>
        </w:r>
        <w:r>
          <w:rPr>
            <w:noProof/>
            <w:webHidden/>
          </w:rPr>
          <w:instrText xml:space="preserve"> PAGEREF _Toc516233401 \h </w:instrText>
        </w:r>
        <w:r>
          <w:rPr>
            <w:noProof/>
            <w:webHidden/>
          </w:rPr>
        </w:r>
        <w:r>
          <w:rPr>
            <w:noProof/>
            <w:webHidden/>
          </w:rPr>
          <w:fldChar w:fldCharType="separate"/>
        </w:r>
        <w:r w:rsidR="00CB5B12">
          <w:rPr>
            <w:noProof/>
            <w:webHidden/>
          </w:rPr>
          <w:t>109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403" w:history="1">
        <w:r w:rsidRPr="00A95312">
          <w:rPr>
            <w:rStyle w:val="Hyperlink"/>
            <w:noProof/>
            <w:lang w:val="es-ES_tradnl" w:eastAsia="zh-CN"/>
          </w:rPr>
          <w:t>CUADRO 137</w:t>
        </w:r>
        <w:r w:rsidR="00DC43DD">
          <w:rPr>
            <w:rStyle w:val="Hyperlink"/>
            <w:noProof/>
            <w:lang w:val="es-ES_tradnl" w:eastAsia="zh-CN"/>
          </w:rPr>
          <w:t xml:space="preserve"> – </w:t>
        </w:r>
        <w:r w:rsidR="00DC43DD" w:rsidRPr="00DC43DD">
          <w:rPr>
            <w:rStyle w:val="Hyperlink"/>
            <w:noProof/>
            <w:lang w:val="es-ES_tradnl" w:eastAsia="zh-CN"/>
          </w:rPr>
          <w:t>Perfil de canal para medir el valor medio de C/N necesario  en la recepción móvil de DTMB-A «urbano normal»</w:t>
        </w:r>
        <w:r>
          <w:rPr>
            <w:noProof/>
            <w:webHidden/>
          </w:rPr>
          <w:tab/>
        </w:r>
        <w:r w:rsidR="00DC43DD">
          <w:rPr>
            <w:noProof/>
            <w:webHidden/>
          </w:rPr>
          <w:tab/>
        </w:r>
        <w:r>
          <w:rPr>
            <w:noProof/>
            <w:webHidden/>
          </w:rPr>
          <w:fldChar w:fldCharType="begin"/>
        </w:r>
        <w:r>
          <w:rPr>
            <w:noProof/>
            <w:webHidden/>
          </w:rPr>
          <w:instrText xml:space="preserve"> PAGEREF _Toc516233403 \h </w:instrText>
        </w:r>
        <w:r>
          <w:rPr>
            <w:noProof/>
            <w:webHidden/>
          </w:rPr>
        </w:r>
        <w:r>
          <w:rPr>
            <w:noProof/>
            <w:webHidden/>
          </w:rPr>
          <w:fldChar w:fldCharType="separate"/>
        </w:r>
        <w:r w:rsidR="00CB5B12">
          <w:rPr>
            <w:noProof/>
            <w:webHidden/>
          </w:rPr>
          <w:t>109</w:t>
        </w:r>
        <w:r>
          <w:rPr>
            <w:noProof/>
            <w:webHidden/>
          </w:rPr>
          <w:fldChar w:fldCharType="end"/>
        </w:r>
      </w:hyperlink>
    </w:p>
    <w:p w:rsidR="00985AEF" w:rsidRDefault="00985AEF">
      <w:pPr>
        <w:pStyle w:val="TOC1"/>
        <w:rPr>
          <w:rFonts w:asciiTheme="minorHAnsi" w:eastAsiaTheme="minorEastAsia" w:hAnsiTheme="minorHAnsi" w:cstheme="minorBidi"/>
          <w:noProof/>
          <w:sz w:val="22"/>
          <w:szCs w:val="22"/>
          <w:lang w:val="en-GB" w:eastAsia="zh-CN"/>
        </w:rPr>
      </w:pPr>
      <w:hyperlink w:anchor="_Toc516233405" w:history="1">
        <w:r w:rsidRPr="00A95312">
          <w:rPr>
            <w:rStyle w:val="Hyperlink"/>
            <w:noProof/>
            <w:lang w:val="es-ES_tradnl"/>
          </w:rPr>
          <w:t>CUADRO 138</w:t>
        </w:r>
        <w:r w:rsidR="00DC43DD">
          <w:rPr>
            <w:rStyle w:val="Hyperlink"/>
            <w:noProof/>
            <w:lang w:val="es-ES_tradnl"/>
          </w:rPr>
          <w:t xml:space="preserve"> – </w:t>
        </w:r>
        <w:r w:rsidR="00DC43DD" w:rsidRPr="00DC43DD">
          <w:rPr>
            <w:rStyle w:val="Hyperlink"/>
            <w:noProof/>
            <w:lang w:val="es-ES_tradnl"/>
          </w:rPr>
          <w:t>Variaciones de las pérdidas por penetración en edificios  en las Bandas IV/V de ondas decimétricas</w:t>
        </w:r>
        <w:r>
          <w:rPr>
            <w:noProof/>
            <w:webHidden/>
          </w:rPr>
          <w:tab/>
        </w:r>
        <w:r w:rsidR="00DC43DD">
          <w:rPr>
            <w:noProof/>
            <w:webHidden/>
          </w:rPr>
          <w:tab/>
        </w:r>
        <w:r>
          <w:rPr>
            <w:noProof/>
            <w:webHidden/>
          </w:rPr>
          <w:fldChar w:fldCharType="begin"/>
        </w:r>
        <w:r>
          <w:rPr>
            <w:noProof/>
            <w:webHidden/>
          </w:rPr>
          <w:instrText xml:space="preserve"> PAGEREF _Toc516233405 \h </w:instrText>
        </w:r>
        <w:r>
          <w:rPr>
            <w:noProof/>
            <w:webHidden/>
          </w:rPr>
        </w:r>
        <w:r>
          <w:rPr>
            <w:noProof/>
            <w:webHidden/>
          </w:rPr>
          <w:fldChar w:fldCharType="separate"/>
        </w:r>
        <w:r w:rsidR="00CB5B12">
          <w:rPr>
            <w:noProof/>
            <w:webHidden/>
          </w:rPr>
          <w:t>113</w:t>
        </w:r>
        <w:r>
          <w:rPr>
            <w:noProof/>
            <w:webHidden/>
          </w:rPr>
          <w:fldChar w:fldCharType="end"/>
        </w:r>
      </w:hyperlink>
    </w:p>
    <w:p w:rsidR="00985AEF" w:rsidRDefault="00985AEF" w:rsidP="00DC43DD">
      <w:pPr>
        <w:pStyle w:val="TOC1"/>
        <w:spacing w:before="160"/>
        <w:rPr>
          <w:rFonts w:asciiTheme="minorHAnsi" w:eastAsiaTheme="minorEastAsia" w:hAnsiTheme="minorHAnsi" w:cstheme="minorBidi"/>
          <w:noProof/>
          <w:sz w:val="22"/>
          <w:szCs w:val="22"/>
          <w:lang w:val="en-GB" w:eastAsia="zh-CN"/>
        </w:rPr>
      </w:pPr>
      <w:hyperlink w:anchor="_Toc516233407" w:history="1">
        <w:r w:rsidRPr="00A95312">
          <w:rPr>
            <w:rStyle w:val="Hyperlink"/>
            <w:noProof/>
            <w:lang w:val="es-ES_tradnl"/>
          </w:rPr>
          <w:t>CUADRO 139</w:t>
        </w:r>
        <w:r w:rsidR="00DC43DD">
          <w:rPr>
            <w:rStyle w:val="Hyperlink"/>
            <w:noProof/>
            <w:lang w:val="es-ES_tradnl"/>
          </w:rPr>
          <w:t xml:space="preserve"> – </w:t>
        </w:r>
        <w:r w:rsidR="00DC43DD" w:rsidRPr="00DC43DD">
          <w:rPr>
            <w:rStyle w:val="Hyperlink"/>
            <w:noProof/>
            <w:lang w:val="es-ES_tradnl"/>
          </w:rPr>
          <w:t>Ganancia de antena (dBd) para receptores portátiles</w:t>
        </w:r>
        <w:r>
          <w:rPr>
            <w:noProof/>
            <w:webHidden/>
          </w:rPr>
          <w:tab/>
        </w:r>
        <w:r w:rsidR="00DC43DD">
          <w:rPr>
            <w:noProof/>
            <w:webHidden/>
          </w:rPr>
          <w:tab/>
        </w:r>
        <w:r>
          <w:rPr>
            <w:noProof/>
            <w:webHidden/>
          </w:rPr>
          <w:fldChar w:fldCharType="begin"/>
        </w:r>
        <w:r>
          <w:rPr>
            <w:noProof/>
            <w:webHidden/>
          </w:rPr>
          <w:instrText xml:space="preserve"> PAGEREF _Toc516233407 \h </w:instrText>
        </w:r>
        <w:r>
          <w:rPr>
            <w:noProof/>
            <w:webHidden/>
          </w:rPr>
        </w:r>
        <w:r>
          <w:rPr>
            <w:noProof/>
            <w:webHidden/>
          </w:rPr>
          <w:fldChar w:fldCharType="separate"/>
        </w:r>
        <w:r w:rsidR="00CB5B12">
          <w:rPr>
            <w:noProof/>
            <w:webHidden/>
          </w:rPr>
          <w:t>114</w:t>
        </w:r>
        <w:r>
          <w:rPr>
            <w:noProof/>
            <w:webHidden/>
          </w:rPr>
          <w:fldChar w:fldCharType="end"/>
        </w:r>
      </w:hyperlink>
    </w:p>
    <w:p w:rsidR="00985AEF" w:rsidRDefault="00985AEF" w:rsidP="00DC43DD">
      <w:pPr>
        <w:pStyle w:val="TOC1"/>
        <w:spacing w:before="160"/>
        <w:rPr>
          <w:rFonts w:asciiTheme="minorHAnsi" w:eastAsiaTheme="minorEastAsia" w:hAnsiTheme="minorHAnsi" w:cstheme="minorBidi"/>
          <w:noProof/>
          <w:sz w:val="22"/>
          <w:szCs w:val="22"/>
          <w:lang w:val="en-GB" w:eastAsia="zh-CN"/>
        </w:rPr>
      </w:pPr>
      <w:hyperlink w:anchor="_Toc516233409" w:history="1">
        <w:r w:rsidRPr="00A95312">
          <w:rPr>
            <w:rStyle w:val="Hyperlink"/>
            <w:noProof/>
            <w:lang w:val="es-ES_tradnl"/>
          </w:rPr>
          <w:t>CUADRO 140</w:t>
        </w:r>
        <w:r w:rsidR="00DC43DD">
          <w:rPr>
            <w:rStyle w:val="Hyperlink"/>
            <w:noProof/>
            <w:lang w:val="es-ES_tradnl"/>
          </w:rPr>
          <w:t xml:space="preserve"> – </w:t>
        </w:r>
        <w:r w:rsidR="00DC43DD" w:rsidRPr="00DC43DD">
          <w:rPr>
            <w:rStyle w:val="Hyperlink"/>
            <w:noProof/>
            <w:lang w:val="es-ES_tradnl"/>
          </w:rPr>
          <w:t>Ganancia de antena (dBd) para receptores de bolsillo</w:t>
        </w:r>
        <w:r w:rsidR="00DC43DD">
          <w:rPr>
            <w:rStyle w:val="Hyperlink"/>
            <w:noProof/>
            <w:lang w:val="es-ES_tradnl"/>
          </w:rPr>
          <w:tab/>
        </w:r>
        <w:r>
          <w:rPr>
            <w:noProof/>
            <w:webHidden/>
          </w:rPr>
          <w:tab/>
        </w:r>
        <w:r>
          <w:rPr>
            <w:noProof/>
            <w:webHidden/>
          </w:rPr>
          <w:fldChar w:fldCharType="begin"/>
        </w:r>
        <w:r>
          <w:rPr>
            <w:noProof/>
            <w:webHidden/>
          </w:rPr>
          <w:instrText xml:space="preserve"> PAGEREF _Toc516233409 \h </w:instrText>
        </w:r>
        <w:r>
          <w:rPr>
            <w:noProof/>
            <w:webHidden/>
          </w:rPr>
        </w:r>
        <w:r>
          <w:rPr>
            <w:noProof/>
            <w:webHidden/>
          </w:rPr>
          <w:fldChar w:fldCharType="separate"/>
        </w:r>
        <w:r w:rsidR="00CB5B12">
          <w:rPr>
            <w:noProof/>
            <w:webHidden/>
          </w:rPr>
          <w:t>114</w:t>
        </w:r>
        <w:r>
          <w:rPr>
            <w:noProof/>
            <w:webHidden/>
          </w:rPr>
          <w:fldChar w:fldCharType="end"/>
        </w:r>
      </w:hyperlink>
    </w:p>
    <w:p w:rsidR="00985AEF" w:rsidRDefault="00985AEF" w:rsidP="00DC43DD">
      <w:pPr>
        <w:pStyle w:val="TOC1"/>
        <w:spacing w:before="160"/>
        <w:rPr>
          <w:rFonts w:asciiTheme="minorHAnsi" w:eastAsiaTheme="minorEastAsia" w:hAnsiTheme="minorHAnsi" w:cstheme="minorBidi"/>
          <w:noProof/>
          <w:sz w:val="22"/>
          <w:szCs w:val="22"/>
          <w:lang w:val="en-GB" w:eastAsia="zh-CN"/>
        </w:rPr>
      </w:pPr>
      <w:hyperlink w:anchor="_Toc516233411" w:history="1">
        <w:r w:rsidRPr="00A95312">
          <w:rPr>
            <w:rStyle w:val="Hyperlink"/>
            <w:noProof/>
            <w:lang w:val="es-ES_tradnl"/>
          </w:rPr>
          <w:t>CUADRO 141</w:t>
        </w:r>
        <w:r w:rsidR="00DC43DD">
          <w:rPr>
            <w:rStyle w:val="Hyperlink"/>
            <w:noProof/>
            <w:lang w:val="es-ES_tradnl"/>
          </w:rPr>
          <w:t xml:space="preserve"> – </w:t>
        </w:r>
        <w:r w:rsidR="00DC43DD" w:rsidRPr="00DC43DD">
          <w:rPr>
            <w:rStyle w:val="Hyperlink"/>
            <w:noProof/>
            <w:lang w:val="es-ES_tradnl"/>
          </w:rPr>
          <w:t>Ganancia de antena (dBd) para receptores móviles</w:t>
        </w:r>
        <w:r>
          <w:rPr>
            <w:noProof/>
            <w:webHidden/>
          </w:rPr>
          <w:tab/>
        </w:r>
        <w:r w:rsidR="00DC43DD">
          <w:rPr>
            <w:noProof/>
            <w:webHidden/>
          </w:rPr>
          <w:tab/>
        </w:r>
        <w:r>
          <w:rPr>
            <w:noProof/>
            <w:webHidden/>
          </w:rPr>
          <w:fldChar w:fldCharType="begin"/>
        </w:r>
        <w:r>
          <w:rPr>
            <w:noProof/>
            <w:webHidden/>
          </w:rPr>
          <w:instrText xml:space="preserve"> PAGEREF _Toc516233411 \h </w:instrText>
        </w:r>
        <w:r>
          <w:rPr>
            <w:noProof/>
            <w:webHidden/>
          </w:rPr>
        </w:r>
        <w:r>
          <w:rPr>
            <w:noProof/>
            <w:webHidden/>
          </w:rPr>
          <w:fldChar w:fldCharType="separate"/>
        </w:r>
        <w:r w:rsidR="00CB5B12">
          <w:rPr>
            <w:noProof/>
            <w:webHidden/>
          </w:rPr>
          <w:t>115</w:t>
        </w:r>
        <w:r>
          <w:rPr>
            <w:noProof/>
            <w:webHidden/>
          </w:rPr>
          <w:fldChar w:fldCharType="end"/>
        </w:r>
      </w:hyperlink>
    </w:p>
    <w:p w:rsidR="00985AEF" w:rsidRDefault="00985AEF" w:rsidP="00DC43DD">
      <w:pPr>
        <w:pStyle w:val="TOC1"/>
        <w:spacing w:before="160"/>
        <w:rPr>
          <w:rFonts w:asciiTheme="minorHAnsi" w:eastAsiaTheme="minorEastAsia" w:hAnsiTheme="minorHAnsi" w:cstheme="minorBidi"/>
          <w:noProof/>
          <w:sz w:val="22"/>
          <w:szCs w:val="22"/>
          <w:lang w:val="en-GB" w:eastAsia="zh-CN"/>
        </w:rPr>
      </w:pPr>
      <w:hyperlink w:anchor="_Toc516233413" w:history="1">
        <w:r w:rsidRPr="00A95312">
          <w:rPr>
            <w:rStyle w:val="Hyperlink"/>
            <w:noProof/>
            <w:lang w:val="es-ES_tradnl"/>
          </w:rPr>
          <w:t>CUADRO 142</w:t>
        </w:r>
        <w:r w:rsidR="00DC43DD">
          <w:rPr>
            <w:rStyle w:val="Hyperlink"/>
            <w:noProof/>
            <w:lang w:val="es-ES_tradnl"/>
          </w:rPr>
          <w:t xml:space="preserve"> – </w:t>
        </w:r>
        <w:r w:rsidR="00DC43DD" w:rsidRPr="00DC43DD">
          <w:rPr>
            <w:rStyle w:val="Hyperlink"/>
            <w:noProof/>
            <w:lang w:val="es-ES_tradnl"/>
          </w:rPr>
          <w:t>Términos básicos y relaciones para el método de comparación subjetiva</w:t>
        </w:r>
        <w:r>
          <w:rPr>
            <w:noProof/>
            <w:webHidden/>
          </w:rPr>
          <w:tab/>
        </w:r>
        <w:r w:rsidR="00DC43DD">
          <w:rPr>
            <w:noProof/>
            <w:webHidden/>
          </w:rPr>
          <w:tab/>
        </w:r>
        <w:r>
          <w:rPr>
            <w:noProof/>
            <w:webHidden/>
          </w:rPr>
          <w:fldChar w:fldCharType="begin"/>
        </w:r>
        <w:r>
          <w:rPr>
            <w:noProof/>
            <w:webHidden/>
          </w:rPr>
          <w:instrText xml:space="preserve"> PAGEREF _Toc516233413 \h </w:instrText>
        </w:r>
        <w:r>
          <w:rPr>
            <w:noProof/>
            <w:webHidden/>
          </w:rPr>
        </w:r>
        <w:r>
          <w:rPr>
            <w:noProof/>
            <w:webHidden/>
          </w:rPr>
          <w:fldChar w:fldCharType="separate"/>
        </w:r>
        <w:r w:rsidR="00CB5B12">
          <w:rPr>
            <w:noProof/>
            <w:webHidden/>
          </w:rPr>
          <w:t>118</w:t>
        </w:r>
        <w:r>
          <w:rPr>
            <w:noProof/>
            <w:webHidden/>
          </w:rPr>
          <w:fldChar w:fldCharType="end"/>
        </w:r>
      </w:hyperlink>
    </w:p>
    <w:p w:rsidR="00DE59BA" w:rsidRPr="00DC43DD" w:rsidRDefault="00DE59BA" w:rsidP="00DE59BA">
      <w:pPr>
        <w:pStyle w:val="TOC1"/>
        <w:rPr>
          <w:sz w:val="4"/>
          <w:szCs w:val="4"/>
          <w:lang w:val="en-GB"/>
        </w:rPr>
      </w:pPr>
      <w:r>
        <w:rPr>
          <w:lang w:val="es-ES_tradnl"/>
        </w:rPr>
        <w:fldChar w:fldCharType="end"/>
      </w:r>
      <w:bookmarkStart w:id="62" w:name="_Toc245118015"/>
      <w:bookmarkStart w:id="63" w:name="_Toc245177290"/>
      <w:bookmarkStart w:id="64" w:name="_Toc245177626"/>
      <w:bookmarkStart w:id="65" w:name="_Toc325623216"/>
    </w:p>
    <w:p w:rsidR="00DE59BA" w:rsidRPr="00DC43DD" w:rsidRDefault="00DE59BA" w:rsidP="00DE59BA">
      <w:pPr>
        <w:pStyle w:val="Title4"/>
        <w:tabs>
          <w:tab w:val="clear" w:pos="1871"/>
          <w:tab w:val="left" w:pos="567"/>
          <w:tab w:val="left" w:pos="1701"/>
          <w:tab w:val="left" w:pos="2835"/>
        </w:tabs>
        <w:overflowPunct w:val="0"/>
        <w:autoSpaceDE w:val="0"/>
        <w:autoSpaceDN w:val="0"/>
        <w:adjustRightInd w:val="0"/>
        <w:textAlignment w:val="baseline"/>
        <w:rPr>
          <w:szCs w:val="28"/>
          <w:lang w:val="es-ES_tradnl"/>
        </w:rPr>
      </w:pPr>
      <w:bookmarkStart w:id="66" w:name="_Toc406145069"/>
      <w:r w:rsidRPr="00DC43DD">
        <w:rPr>
          <w:szCs w:val="28"/>
          <w:lang w:val="es-ES_tradnl"/>
        </w:rPr>
        <w:t>Lista de Figuras</w:t>
      </w:r>
      <w:bookmarkEnd w:id="62"/>
      <w:bookmarkEnd w:id="63"/>
      <w:bookmarkEnd w:id="64"/>
      <w:bookmarkEnd w:id="65"/>
      <w:bookmarkEnd w:id="66"/>
    </w:p>
    <w:p w:rsidR="00DE59BA" w:rsidRPr="00DC43DD" w:rsidRDefault="00DE59BA" w:rsidP="00DE59BA">
      <w:pPr>
        <w:pStyle w:val="toc0"/>
        <w:rPr>
          <w:noProof/>
          <w:lang w:val="es-ES_tradnl"/>
        </w:rPr>
      </w:pPr>
      <w:r w:rsidRPr="00DC43DD">
        <w:rPr>
          <w:noProof/>
          <w:lang w:val="es-ES_tradnl"/>
        </w:rPr>
        <w:tab/>
        <w:t>Página</w:t>
      </w:r>
    </w:p>
    <w:p w:rsidR="00DE59BA" w:rsidRPr="00DC43DD" w:rsidRDefault="00DE59BA" w:rsidP="00DC43DD">
      <w:pPr>
        <w:pStyle w:val="TOC1"/>
        <w:spacing w:before="120"/>
        <w:rPr>
          <w:rFonts w:asciiTheme="minorHAnsi" w:eastAsiaTheme="minorEastAsia" w:hAnsiTheme="minorHAnsi" w:cstheme="minorBidi"/>
          <w:noProof/>
          <w:sz w:val="22"/>
          <w:szCs w:val="22"/>
          <w:lang w:val="es-ES_tradnl" w:eastAsia="zh-CN"/>
        </w:rPr>
      </w:pPr>
      <w:r w:rsidRPr="00C71FCB">
        <w:rPr>
          <w:noProof/>
          <w:lang w:val="es-ES_tradnl"/>
        </w:rPr>
        <w:t>FIGURA 1 –</w:t>
      </w:r>
      <w:r w:rsidRPr="00DC43DD">
        <w:rPr>
          <w:rStyle w:val="Hyperlink"/>
          <w:noProof/>
          <w:u w:val="none"/>
          <w:lang w:val="es-ES_tradnl"/>
        </w:rPr>
        <w:t xml:space="preserve"> </w:t>
      </w:r>
      <w:r w:rsidRPr="00C71FCB">
        <w:rPr>
          <w:noProof/>
          <w:snapToGrid w:val="0"/>
          <w:lang w:val="es-ES_tradnl" w:eastAsia="fr-FR"/>
        </w:rPr>
        <w:t>Relaci</w:t>
      </w:r>
      <w:r w:rsidRPr="00C71FCB">
        <w:rPr>
          <w:noProof/>
          <w:snapToGrid w:val="0"/>
          <w:lang w:val="es-ES_tradnl" w:eastAsia="fr-FR"/>
        </w:rPr>
        <w:t>ó</w:t>
      </w:r>
      <w:r w:rsidRPr="00C71FCB">
        <w:rPr>
          <w:noProof/>
          <w:snapToGrid w:val="0"/>
          <w:lang w:val="es-ES_tradnl" w:eastAsia="fr-FR"/>
        </w:rPr>
        <w:t xml:space="preserve">n </w:t>
      </w:r>
      <w:r w:rsidRPr="00C71FCB">
        <w:rPr>
          <w:i/>
          <w:iCs/>
          <w:noProof/>
          <w:snapToGrid w:val="0"/>
          <w:lang w:val="es-ES_tradnl" w:eastAsia="fr-FR"/>
        </w:rPr>
        <w:t>C</w:t>
      </w:r>
      <w:r w:rsidRPr="00C71FCB">
        <w:rPr>
          <w:noProof/>
          <w:snapToGrid w:val="0"/>
          <w:lang w:val="es-ES_tradnl" w:eastAsia="fr-FR"/>
        </w:rPr>
        <w:t>/</w:t>
      </w:r>
      <w:r w:rsidRPr="00C71FCB">
        <w:rPr>
          <w:i/>
          <w:iCs/>
          <w:noProof/>
          <w:snapToGrid w:val="0"/>
          <w:lang w:val="es-ES_tradnl" w:eastAsia="fr-FR"/>
        </w:rPr>
        <w:t>N</w:t>
      </w:r>
      <w:r w:rsidRPr="00C71FCB">
        <w:rPr>
          <w:noProof/>
          <w:snapToGrid w:val="0"/>
          <w:lang w:val="es-ES_tradnl" w:eastAsia="fr-FR"/>
        </w:rPr>
        <w:t xml:space="preserve"> media necesaria en un canal de propagación móvil</w:t>
      </w:r>
      <w:r w:rsidRPr="00DC43DD">
        <w:rPr>
          <w:noProof/>
          <w:webHidden/>
          <w:lang w:val="es-ES_tradnl"/>
        </w:rPr>
        <w:tab/>
      </w:r>
      <w:r w:rsidRPr="00DC43DD">
        <w:rPr>
          <w:noProof/>
          <w:webHidden/>
          <w:lang w:val="es-ES_tradnl"/>
        </w:rPr>
        <w:tab/>
      </w:r>
      <w:r w:rsidR="00C71FCB">
        <w:rPr>
          <w:noProof/>
          <w:webHidden/>
          <w:lang w:val="es-ES_tradnl"/>
        </w:rPr>
        <w:t>56</w:t>
      </w:r>
    </w:p>
    <w:p w:rsidR="00DE59BA" w:rsidRPr="00DC43DD" w:rsidRDefault="00DE59BA" w:rsidP="00E56598">
      <w:pPr>
        <w:pStyle w:val="TOC1"/>
        <w:spacing w:before="120"/>
        <w:rPr>
          <w:rFonts w:asciiTheme="minorHAnsi" w:eastAsiaTheme="minorEastAsia" w:hAnsiTheme="minorHAnsi" w:cstheme="minorBidi"/>
          <w:noProof/>
          <w:sz w:val="22"/>
          <w:szCs w:val="22"/>
          <w:lang w:val="es-ES_tradnl" w:eastAsia="zh-CN"/>
        </w:rPr>
      </w:pPr>
      <w:r w:rsidRPr="00C71FCB">
        <w:rPr>
          <w:noProof/>
          <w:lang w:val="es-ES_tradnl"/>
        </w:rPr>
        <w:t>FIGURA 2 –</w:t>
      </w:r>
      <w:r w:rsidRPr="00DC43DD">
        <w:rPr>
          <w:rStyle w:val="Hyperlink"/>
          <w:noProof/>
          <w:u w:val="none"/>
          <w:lang w:val="es-ES_tradnl"/>
        </w:rPr>
        <w:t xml:space="preserve"> </w:t>
      </w:r>
      <w:r w:rsidRPr="00C71FCB">
        <w:rPr>
          <w:noProof/>
          <w:snapToGrid w:val="0"/>
          <w:lang w:val="es-ES_tradnl" w:eastAsia="fr-FR"/>
        </w:rPr>
        <w:t xml:space="preserve">Valor medio de </w:t>
      </w:r>
      <w:r w:rsidRPr="00C71FCB">
        <w:rPr>
          <w:i/>
          <w:iCs/>
          <w:noProof/>
          <w:snapToGrid w:val="0"/>
          <w:lang w:val="es-ES_tradnl" w:eastAsia="fr-FR"/>
        </w:rPr>
        <w:t>C</w:t>
      </w:r>
      <w:r w:rsidRPr="00C71FCB">
        <w:rPr>
          <w:noProof/>
          <w:snapToGrid w:val="0"/>
          <w:lang w:val="es-ES_tradnl" w:eastAsia="fr-FR"/>
        </w:rPr>
        <w:t>/</w:t>
      </w:r>
      <w:r w:rsidRPr="00C71FCB">
        <w:rPr>
          <w:i/>
          <w:iCs/>
          <w:noProof/>
          <w:snapToGrid w:val="0"/>
          <w:lang w:val="es-ES_tradnl" w:eastAsia="fr-FR"/>
        </w:rPr>
        <w:t>N</w:t>
      </w:r>
      <w:r w:rsidRPr="00C71FCB">
        <w:rPr>
          <w:noProof/>
          <w:snapToGrid w:val="0"/>
          <w:lang w:val="es-ES_tradnl" w:eastAsia="fr-FR"/>
        </w:rPr>
        <w:t xml:space="preserve"> necesario en un canal de propagación móvil</w:t>
      </w:r>
      <w:r w:rsidRPr="00DC43DD">
        <w:rPr>
          <w:noProof/>
          <w:webHidden/>
          <w:lang w:val="es-ES_tradnl"/>
        </w:rPr>
        <w:tab/>
      </w:r>
      <w:r w:rsidRPr="00DC43DD">
        <w:rPr>
          <w:noProof/>
          <w:webHidden/>
          <w:lang w:val="es-ES_tradnl"/>
        </w:rPr>
        <w:tab/>
      </w:r>
      <w:r w:rsidR="00E56598" w:rsidRPr="00574F8A">
        <w:rPr>
          <w:noProof/>
          <w:webHidden/>
          <w:lang w:val="es-ES_tradnl"/>
        </w:rPr>
        <w:t>99</w:t>
      </w:r>
    </w:p>
    <w:p w:rsidR="00DE59BA" w:rsidRPr="00DC43DD" w:rsidRDefault="00DE59BA" w:rsidP="00C71FCB">
      <w:pPr>
        <w:pStyle w:val="TOC1"/>
        <w:spacing w:before="120"/>
        <w:rPr>
          <w:rFonts w:asciiTheme="minorHAnsi" w:eastAsiaTheme="minorEastAsia" w:hAnsiTheme="minorHAnsi" w:cstheme="minorBidi"/>
          <w:noProof/>
          <w:sz w:val="22"/>
          <w:szCs w:val="22"/>
          <w:lang w:val="es-ES_tradnl" w:eastAsia="zh-CN"/>
        </w:rPr>
      </w:pPr>
      <w:r w:rsidRPr="00C71FCB">
        <w:rPr>
          <w:noProof/>
          <w:lang w:val="es-ES_tradnl"/>
        </w:rPr>
        <w:t>FIGURA</w:t>
      </w:r>
      <w:r w:rsidRPr="00C71FCB">
        <w:rPr>
          <w:noProof/>
          <w:lang w:val="es-ES_tradnl" w:eastAsia="zh-CN"/>
        </w:rPr>
        <w:t xml:space="preserve"> 3 –</w:t>
      </w:r>
      <w:r w:rsidRPr="00DC43DD">
        <w:rPr>
          <w:rStyle w:val="Hyperlink"/>
          <w:noProof/>
          <w:u w:val="none"/>
          <w:lang w:val="es-ES_tradnl"/>
        </w:rPr>
        <w:t xml:space="preserve"> </w:t>
      </w:r>
      <w:r w:rsidRPr="00C71FCB">
        <w:rPr>
          <w:noProof/>
          <w:snapToGrid w:val="0"/>
          <w:lang w:val="es-ES_tradnl" w:eastAsia="fr-FR"/>
        </w:rPr>
        <w:t>Val</w:t>
      </w:r>
      <w:bookmarkStart w:id="67" w:name="_GoBack"/>
      <w:bookmarkEnd w:id="67"/>
      <w:r w:rsidRPr="00C71FCB">
        <w:rPr>
          <w:noProof/>
          <w:snapToGrid w:val="0"/>
          <w:lang w:val="es-ES_tradnl" w:eastAsia="fr-FR"/>
        </w:rPr>
        <w:t>or medio</w:t>
      </w:r>
      <w:r w:rsidRPr="00C71FCB">
        <w:rPr>
          <w:noProof/>
          <w:snapToGrid w:val="0"/>
          <w:lang w:val="es-ES_tradnl" w:eastAsia="fr-FR"/>
        </w:rPr>
        <w:t xml:space="preserve"> </w:t>
      </w:r>
      <w:r w:rsidRPr="00C71FCB">
        <w:rPr>
          <w:noProof/>
          <w:snapToGrid w:val="0"/>
          <w:lang w:val="es-ES_tradnl" w:eastAsia="fr-FR"/>
        </w:rPr>
        <w:t xml:space="preserve">de </w:t>
      </w:r>
      <w:r w:rsidRPr="00C71FCB">
        <w:rPr>
          <w:i/>
          <w:iCs/>
          <w:noProof/>
          <w:snapToGrid w:val="0"/>
          <w:lang w:val="es-ES_tradnl" w:eastAsia="fr-FR"/>
        </w:rPr>
        <w:t>C</w:t>
      </w:r>
      <w:r w:rsidRPr="00C71FCB">
        <w:rPr>
          <w:noProof/>
          <w:snapToGrid w:val="0"/>
          <w:lang w:val="es-ES_tradnl" w:eastAsia="fr-FR"/>
        </w:rPr>
        <w:t>/</w:t>
      </w:r>
      <w:r w:rsidRPr="00C71FCB">
        <w:rPr>
          <w:i/>
          <w:iCs/>
          <w:noProof/>
          <w:snapToGrid w:val="0"/>
          <w:lang w:val="es-ES_tradnl" w:eastAsia="fr-FR"/>
        </w:rPr>
        <w:t>N</w:t>
      </w:r>
      <w:r w:rsidRPr="00C71FCB">
        <w:rPr>
          <w:noProof/>
          <w:snapToGrid w:val="0"/>
          <w:lang w:val="es-ES_tradnl" w:eastAsia="fr-FR"/>
        </w:rPr>
        <w:t xml:space="preserve"> necesario en un canal de propagación móvil</w:t>
      </w:r>
      <w:r w:rsidRPr="00DC43DD">
        <w:rPr>
          <w:noProof/>
          <w:webHidden/>
          <w:lang w:val="es-ES_tradnl"/>
        </w:rPr>
        <w:tab/>
      </w:r>
      <w:r w:rsidRPr="00DC43DD">
        <w:rPr>
          <w:noProof/>
          <w:webHidden/>
          <w:lang w:val="es-ES_tradnl"/>
        </w:rPr>
        <w:tab/>
      </w:r>
      <w:r w:rsidR="00C71FCB">
        <w:rPr>
          <w:noProof/>
          <w:webHidden/>
          <w:lang w:val="es-ES_tradnl"/>
        </w:rPr>
        <w:t>108</w:t>
      </w:r>
    </w:p>
    <w:p w:rsidR="00DE59BA" w:rsidRPr="00DC43DD" w:rsidRDefault="00DE59BA" w:rsidP="00C71FCB">
      <w:pPr>
        <w:pStyle w:val="TOC1"/>
        <w:spacing w:before="120"/>
        <w:rPr>
          <w:rFonts w:asciiTheme="minorHAnsi" w:eastAsiaTheme="minorEastAsia" w:hAnsiTheme="minorHAnsi" w:cstheme="minorBidi"/>
          <w:noProof/>
          <w:sz w:val="22"/>
          <w:szCs w:val="22"/>
          <w:lang w:val="es-ES_tradnl" w:eastAsia="zh-CN"/>
        </w:rPr>
      </w:pPr>
      <w:r w:rsidRPr="00C71FCB">
        <w:rPr>
          <w:noProof/>
          <w:lang w:val="es-ES_tradnl"/>
        </w:rPr>
        <w:t>FIGURA 4 –</w:t>
      </w:r>
      <w:r w:rsidRPr="00DC43DD">
        <w:rPr>
          <w:rStyle w:val="Hyperlink"/>
          <w:noProof/>
          <w:u w:val="none"/>
          <w:lang w:val="es-ES_tradnl"/>
        </w:rPr>
        <w:t xml:space="preserve"> </w:t>
      </w:r>
      <w:r w:rsidRPr="00C71FCB">
        <w:rPr>
          <w:noProof/>
          <w:lang w:val="es-ES_tradnl"/>
        </w:rPr>
        <w:t>Relación (dB) entre la intensidad de campo para un porcentaje cualquiera de emplazamientos de recepción y la intensidad de campo para el 50% de emplazamientos de recepción</w:t>
      </w:r>
      <w:r w:rsidRPr="00DC43DD">
        <w:rPr>
          <w:noProof/>
          <w:webHidden/>
          <w:lang w:val="es-ES_tradnl"/>
        </w:rPr>
        <w:tab/>
      </w:r>
      <w:r w:rsidRPr="00DC43DD">
        <w:rPr>
          <w:noProof/>
          <w:webHidden/>
          <w:lang w:val="es-ES_tradnl"/>
        </w:rPr>
        <w:tab/>
      </w:r>
      <w:r w:rsidR="00C71FCB">
        <w:rPr>
          <w:noProof/>
          <w:webHidden/>
          <w:lang w:val="es-ES_tradnl"/>
        </w:rPr>
        <w:t>112</w:t>
      </w:r>
    </w:p>
    <w:p w:rsidR="00DE59BA" w:rsidRPr="00574F8A" w:rsidRDefault="00DE59BA" w:rsidP="00C71FCB">
      <w:pPr>
        <w:pStyle w:val="TOC1"/>
        <w:spacing w:before="120"/>
        <w:rPr>
          <w:noProof/>
          <w:lang w:val="es-ES_tradnl"/>
        </w:rPr>
      </w:pPr>
      <w:r w:rsidRPr="00C71FCB">
        <w:rPr>
          <w:noProof/>
          <w:lang w:val="es-ES_tradnl"/>
        </w:rPr>
        <w:t>FIGURA 5 –</w:t>
      </w:r>
      <w:r w:rsidRPr="00DC43DD">
        <w:rPr>
          <w:rStyle w:val="Hyperlink"/>
          <w:noProof/>
          <w:u w:val="none"/>
          <w:lang w:val="es-ES_tradnl"/>
        </w:rPr>
        <w:t xml:space="preserve"> </w:t>
      </w:r>
      <w:r w:rsidRPr="00C71FCB">
        <w:rPr>
          <w:noProof/>
          <w:lang w:val="es-ES_tradnl"/>
        </w:rPr>
        <w:t xml:space="preserve">Método de comparación </w:t>
      </w:r>
      <w:r w:rsidRPr="00C71FCB">
        <w:rPr>
          <w:noProof/>
          <w:lang w:val="es-ES_tradnl"/>
        </w:rPr>
        <w:t>s</w:t>
      </w:r>
      <w:r w:rsidRPr="00C71FCB">
        <w:rPr>
          <w:noProof/>
          <w:lang w:val="es-ES_tradnl"/>
        </w:rPr>
        <w:t>ubjetiva para la evaluación de las interferencias de protección</w:t>
      </w:r>
      <w:r w:rsidRPr="00DC43DD">
        <w:rPr>
          <w:noProof/>
          <w:webHidden/>
          <w:lang w:val="es-ES_tradnl"/>
        </w:rPr>
        <w:tab/>
      </w:r>
      <w:r w:rsidRPr="00DC43DD">
        <w:rPr>
          <w:noProof/>
          <w:webHidden/>
          <w:lang w:val="es-ES_tradnl"/>
        </w:rPr>
        <w:tab/>
      </w:r>
      <w:r w:rsidR="00C71FCB">
        <w:rPr>
          <w:noProof/>
          <w:webHidden/>
          <w:lang w:val="es-ES_tradnl"/>
        </w:rPr>
        <w:t>116</w:t>
      </w:r>
    </w:p>
    <w:p w:rsidR="00DE59BA" w:rsidRPr="00C61A72" w:rsidRDefault="00DE59BA" w:rsidP="005E585F">
      <w:pPr>
        <w:pStyle w:val="AnnexNoTitle"/>
        <w:rPr>
          <w:lang w:val="es-ES"/>
        </w:rPr>
      </w:pPr>
      <w:bookmarkStart w:id="68" w:name="_Toc530891932"/>
      <w:bookmarkStart w:id="69" w:name="_Toc530893348"/>
      <w:bookmarkStart w:id="70" w:name="_Toc530974866"/>
      <w:bookmarkStart w:id="71" w:name="_Toc530980009"/>
      <w:bookmarkStart w:id="72" w:name="_Toc245118016"/>
      <w:bookmarkStart w:id="73" w:name="_Toc245177291"/>
      <w:bookmarkStart w:id="74" w:name="_Toc245177627"/>
      <w:bookmarkStart w:id="75" w:name="_Toc325623217"/>
      <w:bookmarkStart w:id="76" w:name="_Toc406145070"/>
      <w:bookmarkStart w:id="77" w:name="_Toc515627935"/>
      <w:r w:rsidRPr="00C61A72">
        <w:rPr>
          <w:lang w:val="es-ES"/>
        </w:rPr>
        <w:lastRenderedPageBreak/>
        <w:t>Anexo 1</w:t>
      </w:r>
      <w:bookmarkStart w:id="78" w:name="_Toc530891933"/>
      <w:bookmarkStart w:id="79" w:name="_Toc530893349"/>
      <w:bookmarkStart w:id="80" w:name="_Toc530974867"/>
      <w:bookmarkStart w:id="81" w:name="_Toc530980010"/>
      <w:bookmarkEnd w:id="68"/>
      <w:bookmarkEnd w:id="69"/>
      <w:bookmarkEnd w:id="70"/>
      <w:bookmarkEnd w:id="71"/>
      <w:r w:rsidRPr="00C61A72">
        <w:rPr>
          <w:lang w:val="es-ES"/>
        </w:rPr>
        <w:br/>
      </w:r>
      <w:r w:rsidRPr="00C61A72">
        <w:rPr>
          <w:lang w:val="es-ES"/>
        </w:rPr>
        <w:br/>
        <w:t>Criterios de planificación de los sistemas de televisión</w:t>
      </w:r>
      <w:r w:rsidR="009C65E5">
        <w:rPr>
          <w:lang w:val="es-ES"/>
        </w:rPr>
        <w:t xml:space="preserve"> </w:t>
      </w:r>
      <w:r w:rsidRPr="00C61A72">
        <w:rPr>
          <w:lang w:val="es-ES"/>
        </w:rPr>
        <w:t xml:space="preserve">digital terrenal ATSC </w:t>
      </w:r>
      <w:r w:rsidR="009C65E5">
        <w:rPr>
          <w:lang w:val="es-ES"/>
        </w:rPr>
        <w:br/>
      </w:r>
      <w:r w:rsidRPr="00C61A72">
        <w:rPr>
          <w:lang w:val="es-ES"/>
        </w:rPr>
        <w:t>en las bandas</w:t>
      </w:r>
      <w:r w:rsidR="009C65E5">
        <w:rPr>
          <w:lang w:val="es-ES"/>
        </w:rPr>
        <w:t xml:space="preserve"> </w:t>
      </w:r>
      <w:r w:rsidRPr="00C61A72">
        <w:rPr>
          <w:lang w:val="es-ES"/>
        </w:rPr>
        <w:t>de ondas métricas/decimétricas</w:t>
      </w:r>
      <w:bookmarkEnd w:id="72"/>
      <w:bookmarkEnd w:id="73"/>
      <w:bookmarkEnd w:id="74"/>
      <w:bookmarkEnd w:id="75"/>
      <w:bookmarkEnd w:id="76"/>
      <w:bookmarkEnd w:id="77"/>
      <w:bookmarkEnd w:id="78"/>
      <w:bookmarkEnd w:id="79"/>
      <w:bookmarkEnd w:id="80"/>
      <w:bookmarkEnd w:id="81"/>
    </w:p>
    <w:p w:rsidR="00DE59BA" w:rsidRPr="00AA548F" w:rsidRDefault="00DE59BA" w:rsidP="00DE59BA">
      <w:pPr>
        <w:pStyle w:val="Heading1"/>
        <w:rPr>
          <w:lang w:val="es-ES_tradnl"/>
        </w:rPr>
      </w:pPr>
      <w:bookmarkStart w:id="82" w:name="_Toc530891934"/>
      <w:bookmarkStart w:id="83" w:name="_Toc530974868"/>
      <w:bookmarkStart w:id="84" w:name="_Toc8198280"/>
      <w:bookmarkStart w:id="85" w:name="_Toc8198367"/>
      <w:bookmarkStart w:id="86" w:name="_Toc245118017"/>
      <w:bookmarkStart w:id="87" w:name="_Toc245177292"/>
      <w:bookmarkStart w:id="88" w:name="_Toc245177628"/>
      <w:bookmarkStart w:id="89" w:name="_Toc325623218"/>
      <w:bookmarkStart w:id="90" w:name="_Toc325623540"/>
      <w:bookmarkStart w:id="91" w:name="_Toc406145071"/>
      <w:bookmarkStart w:id="92" w:name="_Toc515627936"/>
      <w:r w:rsidRPr="00AA548F">
        <w:rPr>
          <w:lang w:val="es-ES_tradnl"/>
        </w:rPr>
        <w:t>1</w:t>
      </w:r>
      <w:r w:rsidRPr="00AA548F">
        <w:rPr>
          <w:lang w:val="es-ES_tradnl"/>
        </w:rPr>
        <w:tab/>
        <w:t>Relaciones de protección de las señales de televisión digital terrenal ATSC deseadas</w:t>
      </w:r>
      <w:bookmarkEnd w:id="82"/>
      <w:bookmarkEnd w:id="83"/>
      <w:bookmarkEnd w:id="84"/>
      <w:bookmarkEnd w:id="85"/>
      <w:bookmarkEnd w:id="86"/>
      <w:bookmarkEnd w:id="87"/>
      <w:bookmarkEnd w:id="88"/>
      <w:bookmarkEnd w:id="89"/>
      <w:bookmarkEnd w:id="90"/>
      <w:bookmarkEnd w:id="91"/>
      <w:bookmarkEnd w:id="92"/>
    </w:p>
    <w:p w:rsidR="00DE59BA" w:rsidRPr="00AA548F" w:rsidRDefault="00DE59BA" w:rsidP="00DE59BA">
      <w:pPr>
        <w:rPr>
          <w:lang w:val="es-ES_tradnl"/>
        </w:rPr>
      </w:pPr>
      <w:r w:rsidRPr="00AA548F">
        <w:rPr>
          <w:lang w:val="es-ES_tradnl"/>
        </w:rPr>
        <w:t>Los Cuadros 3 a 5 y 6 a 9 muestran las relaciones de protección de una señal de televisión digital terrenal ATSC interferida por una señal de televisión digital terrenal ATSC, y por una señal de televisión terrenal analógica, respectivamente.</w:t>
      </w:r>
    </w:p>
    <w:p w:rsidR="00DE59BA" w:rsidRPr="00AA548F" w:rsidRDefault="00DE59BA" w:rsidP="00DE59BA">
      <w:pPr>
        <w:pStyle w:val="Heading2"/>
        <w:rPr>
          <w:lang w:val="es-ES_tradnl"/>
        </w:rPr>
      </w:pPr>
      <w:bookmarkStart w:id="93" w:name="_Toc530891935"/>
      <w:bookmarkStart w:id="94" w:name="_Toc530974869"/>
      <w:bookmarkStart w:id="95" w:name="_Toc8198281"/>
      <w:bookmarkStart w:id="96" w:name="_Toc245118018"/>
      <w:bookmarkStart w:id="97" w:name="_Toc245177293"/>
      <w:bookmarkStart w:id="98" w:name="_Toc245177629"/>
      <w:bookmarkStart w:id="99" w:name="_Toc325623219"/>
      <w:bookmarkStart w:id="100" w:name="_Toc325623541"/>
      <w:bookmarkStart w:id="101" w:name="_Toc406145072"/>
      <w:bookmarkStart w:id="102" w:name="_Toc515627937"/>
      <w:r w:rsidRPr="00AA548F">
        <w:rPr>
          <w:lang w:val="es-ES_tradnl"/>
        </w:rPr>
        <w:t>1.1</w:t>
      </w:r>
      <w:r w:rsidRPr="00AA548F">
        <w:rPr>
          <w:lang w:val="es-ES_tradnl"/>
        </w:rPr>
        <w:tab/>
        <w:t>Protección de una señal de televisión digital terrenal ATSC interferida por una señal de televisión digital terrenal ATSC</w:t>
      </w:r>
      <w:bookmarkEnd w:id="93"/>
      <w:bookmarkEnd w:id="94"/>
      <w:bookmarkEnd w:id="95"/>
      <w:bookmarkEnd w:id="96"/>
      <w:bookmarkEnd w:id="97"/>
      <w:bookmarkEnd w:id="98"/>
      <w:bookmarkEnd w:id="99"/>
      <w:bookmarkEnd w:id="100"/>
      <w:bookmarkEnd w:id="101"/>
      <w:bookmarkEnd w:id="102"/>
    </w:p>
    <w:p w:rsidR="00DE59BA" w:rsidRPr="00AA548F" w:rsidRDefault="00DE59BA" w:rsidP="00DE59BA">
      <w:pPr>
        <w:pStyle w:val="TableNo"/>
        <w:rPr>
          <w:lang w:val="es-ES_tradnl"/>
        </w:rPr>
      </w:pPr>
      <w:bookmarkStart w:id="103" w:name="_Toc530893350"/>
      <w:bookmarkStart w:id="104" w:name="_Toc530980011"/>
      <w:bookmarkStart w:id="105" w:name="_Toc8198368"/>
      <w:bookmarkStart w:id="106" w:name="_Toc325623542"/>
      <w:bookmarkStart w:id="107" w:name="_Toc406146044"/>
      <w:bookmarkStart w:id="108" w:name="_Toc515628842"/>
      <w:bookmarkStart w:id="109" w:name="_Toc516233120"/>
      <w:r w:rsidRPr="00AA548F">
        <w:rPr>
          <w:lang w:val="es-ES_tradnl"/>
        </w:rPr>
        <w:t xml:space="preserve">CUADRO </w:t>
      </w:r>
      <w:bookmarkEnd w:id="103"/>
      <w:bookmarkEnd w:id="104"/>
      <w:bookmarkEnd w:id="105"/>
      <w:r w:rsidRPr="00AA548F">
        <w:rPr>
          <w:lang w:val="es-ES_tradnl"/>
        </w:rPr>
        <w:t>3</w:t>
      </w:r>
      <w:bookmarkEnd w:id="106"/>
      <w:bookmarkEnd w:id="107"/>
      <w:bookmarkEnd w:id="108"/>
      <w:bookmarkEnd w:id="109"/>
    </w:p>
    <w:p w:rsidR="00DE59BA" w:rsidRPr="00AA548F" w:rsidRDefault="00DE59BA" w:rsidP="00DE59BA">
      <w:pPr>
        <w:pStyle w:val="Tabletitle"/>
        <w:rPr>
          <w:lang w:val="es-ES_tradnl"/>
        </w:rPr>
      </w:pPr>
      <w:bookmarkStart w:id="110" w:name="_Toc530893351"/>
      <w:bookmarkStart w:id="111" w:name="_Toc530980012"/>
      <w:bookmarkStart w:id="112" w:name="_Toc8198369"/>
      <w:bookmarkStart w:id="113" w:name="_Toc325623424"/>
      <w:bookmarkStart w:id="114" w:name="_Toc325623543"/>
      <w:bookmarkStart w:id="115" w:name="_Toc406146045"/>
      <w:bookmarkStart w:id="116" w:name="_Toc515628843"/>
      <w:bookmarkStart w:id="117" w:name="_Toc516233121"/>
      <w:r w:rsidRPr="00AA548F">
        <w:rPr>
          <w:lang w:val="es-ES_tradnl"/>
        </w:rPr>
        <w:t xml:space="preserve">Relaciones de protección cocanal (dB) de una señal ATSC de 6 MHz interferida </w:t>
      </w:r>
      <w:r w:rsidRPr="00AA548F">
        <w:rPr>
          <w:lang w:val="es-ES_tradnl"/>
        </w:rPr>
        <w:br/>
        <w:t>por una señal ATSC</w:t>
      </w:r>
      <w:bookmarkEnd w:id="110"/>
      <w:bookmarkEnd w:id="111"/>
      <w:bookmarkEnd w:id="112"/>
      <w:r w:rsidRPr="00AA548F">
        <w:rPr>
          <w:lang w:val="es-ES_tradnl"/>
        </w:rPr>
        <w:t xml:space="preserve"> de 6 MHz para varias relaciones señal/ruido (</w:t>
      </w:r>
      <w:r w:rsidRPr="00AA548F">
        <w:rPr>
          <w:i/>
          <w:iCs/>
          <w:lang w:val="es-ES_tradnl"/>
        </w:rPr>
        <w:t>S</w:t>
      </w:r>
      <w:r w:rsidRPr="00AA548F">
        <w:rPr>
          <w:lang w:val="es-ES_tradnl"/>
        </w:rPr>
        <w:t>/</w:t>
      </w:r>
      <w:r w:rsidRPr="00AA548F">
        <w:rPr>
          <w:i/>
          <w:iCs/>
          <w:lang w:val="es-ES_tradnl"/>
        </w:rPr>
        <w:t>N</w:t>
      </w:r>
      <w:r w:rsidRPr="00AA548F">
        <w:rPr>
          <w:lang w:val="es-ES_tradnl"/>
        </w:rPr>
        <w:t>)</w:t>
      </w:r>
      <w:bookmarkEnd w:id="113"/>
      <w:bookmarkEnd w:id="114"/>
      <w:bookmarkEnd w:id="115"/>
      <w:bookmarkEnd w:id="116"/>
      <w:bookmarkEnd w:id="11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85"/>
        <w:gridCol w:w="4454"/>
      </w:tblGrid>
      <w:tr w:rsidR="00DE59BA" w:rsidRPr="00DE59BA" w:rsidTr="000752CE">
        <w:trPr>
          <w:cantSplit/>
          <w:jc w:val="center"/>
        </w:trPr>
        <w:tc>
          <w:tcPr>
            <w:tcW w:w="4819" w:type="dxa"/>
          </w:tcPr>
          <w:p w:rsidR="00DE59BA" w:rsidRPr="00AA548F" w:rsidRDefault="00DE59BA" w:rsidP="004D2BF5">
            <w:pPr>
              <w:pStyle w:val="Tablehead"/>
              <w:rPr>
                <w:lang w:val="es-ES_tradnl"/>
              </w:rPr>
            </w:pPr>
            <w:r w:rsidRPr="00AA548F">
              <w:rPr>
                <w:lang w:val="es-ES_tradnl"/>
              </w:rPr>
              <w:t>Relación señal/ruido (</w:t>
            </w:r>
            <w:r w:rsidRPr="00AA548F">
              <w:rPr>
                <w:i/>
                <w:iCs/>
                <w:lang w:val="es-ES_tradnl"/>
              </w:rPr>
              <w:t>S</w:t>
            </w:r>
            <w:r w:rsidRPr="00AA548F">
              <w:rPr>
                <w:lang w:val="es-ES_tradnl"/>
              </w:rPr>
              <w:t>/</w:t>
            </w:r>
            <w:r w:rsidRPr="00AA548F">
              <w:rPr>
                <w:i/>
                <w:iCs/>
                <w:lang w:val="es-ES_tradnl"/>
              </w:rPr>
              <w:t>N</w:t>
            </w:r>
            <w:r w:rsidRPr="00AA548F">
              <w:rPr>
                <w:lang w:val="es-ES_tradnl"/>
              </w:rPr>
              <w:t>)</w:t>
            </w:r>
            <w:r w:rsidRPr="00AA548F">
              <w:rPr>
                <w:lang w:val="es-ES_tradnl"/>
              </w:rPr>
              <w:br/>
              <w:t>de la señal deseada</w:t>
            </w:r>
            <w:r w:rsidRPr="00AA548F">
              <w:rPr>
                <w:lang w:val="es-ES_tradnl"/>
              </w:rPr>
              <w:br/>
              <w:t>(dB)</w:t>
            </w:r>
          </w:p>
        </w:tc>
        <w:tc>
          <w:tcPr>
            <w:tcW w:w="4139" w:type="dxa"/>
          </w:tcPr>
          <w:p w:rsidR="00DE59BA" w:rsidRPr="00AA548F" w:rsidRDefault="00DE59BA" w:rsidP="004D2BF5">
            <w:pPr>
              <w:pStyle w:val="Tablehead"/>
              <w:rPr>
                <w:lang w:val="es-ES_tradnl"/>
              </w:rPr>
            </w:pPr>
            <w:r w:rsidRPr="00AA548F">
              <w:rPr>
                <w:lang w:val="es-ES_tradnl"/>
              </w:rPr>
              <w:t>Relación de protección</w:t>
            </w:r>
            <w:r w:rsidRPr="00AA548F">
              <w:rPr>
                <w:lang w:val="es-ES_tradnl"/>
              </w:rPr>
              <w:br/>
              <w:t>de la señal no deseada</w:t>
            </w:r>
            <w:r w:rsidRPr="00AA548F">
              <w:rPr>
                <w:lang w:val="es-ES_tradnl"/>
              </w:rPr>
              <w:br/>
              <w:t>(dB)</w:t>
            </w:r>
          </w:p>
        </w:tc>
      </w:tr>
      <w:tr w:rsidR="00DE59BA" w:rsidRPr="00AA548F" w:rsidTr="000752CE">
        <w:trPr>
          <w:cantSplit/>
          <w:jc w:val="center"/>
        </w:trPr>
        <w:tc>
          <w:tcPr>
            <w:tcW w:w="4819" w:type="dxa"/>
          </w:tcPr>
          <w:p w:rsidR="00DE59BA" w:rsidRPr="00AA548F" w:rsidRDefault="00DE59BA" w:rsidP="004D2BF5">
            <w:pPr>
              <w:pStyle w:val="Tabletext"/>
              <w:jc w:val="center"/>
              <w:rPr>
                <w:lang w:val="es-ES_tradnl"/>
              </w:rPr>
            </w:pPr>
          </w:p>
        </w:tc>
        <w:tc>
          <w:tcPr>
            <w:tcW w:w="4139" w:type="dxa"/>
          </w:tcPr>
          <w:p w:rsidR="00DE59BA" w:rsidRPr="00AA548F" w:rsidRDefault="00DE59BA" w:rsidP="004D2BF5">
            <w:pPr>
              <w:pStyle w:val="Tabletext"/>
              <w:jc w:val="center"/>
              <w:rPr>
                <w:lang w:val="es-ES_tradnl"/>
              </w:rPr>
            </w:pPr>
            <w:r w:rsidRPr="00AA548F">
              <w:rPr>
                <w:lang w:val="es-ES_tradnl"/>
              </w:rPr>
              <w:t>ATSC de 6 MHz</w:t>
            </w:r>
          </w:p>
        </w:tc>
      </w:tr>
      <w:tr w:rsidR="00DE59BA" w:rsidRPr="00AA548F" w:rsidTr="000752CE">
        <w:trPr>
          <w:cantSplit/>
          <w:jc w:val="center"/>
        </w:trPr>
        <w:tc>
          <w:tcPr>
            <w:tcW w:w="4819" w:type="dxa"/>
          </w:tcPr>
          <w:p w:rsidR="00DE59BA" w:rsidRPr="00AA548F" w:rsidRDefault="00DE59BA" w:rsidP="004D2BF5">
            <w:pPr>
              <w:pStyle w:val="Tabletext"/>
              <w:jc w:val="center"/>
              <w:rPr>
                <w:lang w:val="es-ES_tradnl"/>
              </w:rPr>
            </w:pPr>
            <w:r w:rsidRPr="00AA548F">
              <w:rPr>
                <w:lang w:val="es-ES_tradnl"/>
              </w:rPr>
              <w:t>16 dB</w:t>
            </w:r>
          </w:p>
        </w:tc>
        <w:tc>
          <w:tcPr>
            <w:tcW w:w="4139" w:type="dxa"/>
          </w:tcPr>
          <w:p w:rsidR="00DE59BA" w:rsidRPr="00AA548F" w:rsidRDefault="00DE59BA" w:rsidP="004D2BF5">
            <w:pPr>
              <w:pStyle w:val="Tabletext"/>
              <w:jc w:val="center"/>
              <w:rPr>
                <w:lang w:val="es-ES_tradnl"/>
              </w:rPr>
            </w:pPr>
            <w:r w:rsidRPr="00AA548F">
              <w:rPr>
                <w:lang w:val="es-ES_tradnl"/>
              </w:rPr>
              <w:t>23</w:t>
            </w:r>
          </w:p>
        </w:tc>
      </w:tr>
      <w:tr w:rsidR="00DE59BA" w:rsidRPr="00AA548F" w:rsidTr="000752CE">
        <w:trPr>
          <w:cantSplit/>
          <w:jc w:val="center"/>
        </w:trPr>
        <w:tc>
          <w:tcPr>
            <w:tcW w:w="4819" w:type="dxa"/>
          </w:tcPr>
          <w:p w:rsidR="00DE59BA" w:rsidRPr="00AA548F" w:rsidRDefault="00DE59BA" w:rsidP="004D2BF5">
            <w:pPr>
              <w:pStyle w:val="Tabletext"/>
              <w:jc w:val="center"/>
              <w:rPr>
                <w:lang w:val="es-ES_tradnl"/>
              </w:rPr>
            </w:pPr>
            <w:r w:rsidRPr="00AA548F">
              <w:rPr>
                <w:lang w:val="es-ES_tradnl"/>
              </w:rPr>
              <w:t>Mayor de 16 dB pero menor que 28 dB</w:t>
            </w:r>
          </w:p>
        </w:tc>
        <w:tc>
          <w:tcPr>
            <w:tcW w:w="4139" w:type="dxa"/>
          </w:tcPr>
          <w:p w:rsidR="00DE59BA" w:rsidRPr="00AA548F" w:rsidRDefault="00DE59BA" w:rsidP="004D2BF5">
            <w:pPr>
              <w:pStyle w:val="Tabletext"/>
              <w:jc w:val="center"/>
              <w:rPr>
                <w:lang w:val="es-ES_tradnl"/>
              </w:rPr>
            </w:pPr>
            <w:r w:rsidRPr="00AA548F">
              <w:rPr>
                <w:lang w:val="es-ES_tradnl"/>
              </w:rPr>
              <w:t>Utilícese la ecuación inferior</w:t>
            </w:r>
            <w:r w:rsidRPr="00AA548F">
              <w:rPr>
                <w:vertAlign w:val="superscript"/>
                <w:lang w:val="es-ES_tradnl"/>
              </w:rPr>
              <w:t>(1)</w:t>
            </w:r>
          </w:p>
        </w:tc>
      </w:tr>
      <w:tr w:rsidR="00DE59BA" w:rsidRPr="00AA548F" w:rsidTr="000752CE">
        <w:trPr>
          <w:cantSplit/>
          <w:jc w:val="center"/>
        </w:trPr>
        <w:tc>
          <w:tcPr>
            <w:tcW w:w="4819" w:type="dxa"/>
            <w:tcBorders>
              <w:bottom w:val="single" w:sz="6" w:space="0" w:color="auto"/>
            </w:tcBorders>
          </w:tcPr>
          <w:p w:rsidR="00DE59BA" w:rsidRPr="00AA548F" w:rsidRDefault="00DE59BA" w:rsidP="004D2BF5">
            <w:pPr>
              <w:pStyle w:val="Tabletext"/>
              <w:jc w:val="center"/>
              <w:rPr>
                <w:lang w:val="es-ES_tradnl"/>
              </w:rPr>
            </w:pPr>
            <w:r w:rsidRPr="00AA548F">
              <w:rPr>
                <w:lang w:val="es-ES_tradnl"/>
              </w:rPr>
              <w:t>Mayor o igual de 28 dB</w:t>
            </w:r>
          </w:p>
        </w:tc>
        <w:tc>
          <w:tcPr>
            <w:tcW w:w="4139" w:type="dxa"/>
            <w:tcBorders>
              <w:bottom w:val="single" w:sz="6" w:space="0" w:color="auto"/>
            </w:tcBorders>
          </w:tcPr>
          <w:p w:rsidR="00DE59BA" w:rsidRPr="00AA548F" w:rsidRDefault="00DE59BA" w:rsidP="004D2BF5">
            <w:pPr>
              <w:pStyle w:val="Tabletext"/>
              <w:jc w:val="center"/>
              <w:rPr>
                <w:lang w:val="es-ES_tradnl"/>
              </w:rPr>
            </w:pPr>
            <w:r w:rsidRPr="00AA548F">
              <w:rPr>
                <w:lang w:val="es-ES_tradnl"/>
              </w:rPr>
              <w:t>15</w:t>
            </w:r>
          </w:p>
        </w:tc>
      </w:tr>
      <w:tr w:rsidR="00DE59BA" w:rsidRPr="00CD63A3" w:rsidTr="000752CE">
        <w:trPr>
          <w:cantSplit/>
          <w:jc w:val="center"/>
        </w:trPr>
        <w:tc>
          <w:tcPr>
            <w:tcW w:w="8958" w:type="dxa"/>
            <w:gridSpan w:val="2"/>
            <w:tcBorders>
              <w:left w:val="nil"/>
              <w:bottom w:val="nil"/>
              <w:right w:val="nil"/>
            </w:tcBorders>
          </w:tcPr>
          <w:p w:rsidR="00DE59BA" w:rsidRPr="00AA548F" w:rsidRDefault="00DE59BA" w:rsidP="004D2BF5">
            <w:pPr>
              <w:pStyle w:val="Tablelegend"/>
              <w:rPr>
                <w:lang w:val="es-ES_tradnl"/>
              </w:rPr>
            </w:pPr>
            <w:r w:rsidRPr="00AA548F">
              <w:rPr>
                <w:vertAlign w:val="superscript"/>
                <w:lang w:val="es-ES_tradnl"/>
              </w:rPr>
              <w:t>(1)</w:t>
            </w:r>
            <w:r w:rsidRPr="00AA548F">
              <w:rPr>
                <w:lang w:val="es-ES_tradnl"/>
              </w:rPr>
              <w:tab/>
              <w:t>Relación de protección (dB) = 15 + 10 log</w:t>
            </w:r>
            <w:r w:rsidRPr="00AA548F">
              <w:rPr>
                <w:vertAlign w:val="subscript"/>
                <w:lang w:val="es-ES_tradnl"/>
              </w:rPr>
              <w:t>10</w:t>
            </w:r>
            <w:r w:rsidRPr="00AA548F">
              <w:rPr>
                <w:lang w:val="es-ES_tradnl"/>
              </w:rPr>
              <w:t>{1/(1-10</w:t>
            </w:r>
            <w:r w:rsidRPr="00AA548F">
              <w:rPr>
                <w:vertAlign w:val="superscript"/>
                <w:lang w:val="es-ES_tradnl"/>
              </w:rPr>
              <w:t>–x/10</w:t>
            </w:r>
            <w:r w:rsidRPr="00AA548F">
              <w:rPr>
                <w:lang w:val="es-ES_tradnl"/>
              </w:rPr>
              <w:t>)} donde x = </w:t>
            </w:r>
            <w:r w:rsidRPr="00AA548F">
              <w:rPr>
                <w:i/>
                <w:iCs/>
                <w:lang w:val="es-ES_tradnl"/>
              </w:rPr>
              <w:t>S</w:t>
            </w:r>
            <w:r w:rsidRPr="00AA548F">
              <w:rPr>
                <w:lang w:val="es-ES_tradnl"/>
              </w:rPr>
              <w:t>/</w:t>
            </w:r>
            <w:r w:rsidRPr="00AA548F">
              <w:rPr>
                <w:i/>
                <w:iCs/>
                <w:lang w:val="es-ES_tradnl"/>
              </w:rPr>
              <w:t>N</w:t>
            </w:r>
            <w:r w:rsidRPr="00AA548F">
              <w:rPr>
                <w:lang w:val="es-ES_tradnl"/>
              </w:rPr>
              <w:t> </w:t>
            </w:r>
            <w:r w:rsidRPr="00AA548F">
              <w:rPr>
                <w:lang w:val="es-ES_tradnl"/>
              </w:rPr>
              <w:sym w:font="Symbol" w:char="F02D"/>
            </w:r>
            <w:r w:rsidRPr="00AA548F">
              <w:rPr>
                <w:lang w:val="es-ES_tradnl"/>
              </w:rPr>
              <w:t xml:space="preserve"> 15,19 (mínima </w:t>
            </w:r>
            <w:r w:rsidRPr="00AA548F">
              <w:rPr>
                <w:i/>
                <w:iCs/>
                <w:lang w:val="es-ES_tradnl"/>
              </w:rPr>
              <w:t>S</w:t>
            </w:r>
            <w:r w:rsidRPr="00AA548F">
              <w:rPr>
                <w:lang w:val="es-ES_tradnl"/>
              </w:rPr>
              <w:t>/</w:t>
            </w:r>
            <w:r w:rsidRPr="00AA548F">
              <w:rPr>
                <w:i/>
                <w:iCs/>
                <w:lang w:val="es-ES_tradnl"/>
              </w:rPr>
              <w:t>N</w:t>
            </w:r>
            <w:r w:rsidRPr="00AA548F">
              <w:rPr>
                <w:lang w:val="es-ES_tradnl"/>
              </w:rPr>
              <w:t>).</w:t>
            </w:r>
          </w:p>
        </w:tc>
      </w:tr>
    </w:tbl>
    <w:p w:rsidR="00DE59BA" w:rsidRPr="00AA548F" w:rsidRDefault="00DE59BA" w:rsidP="00DE59BA">
      <w:pPr>
        <w:pStyle w:val="Tablefin"/>
        <w:rPr>
          <w:lang w:val="es-ES_tradnl"/>
        </w:rPr>
      </w:pPr>
      <w:bookmarkStart w:id="118" w:name="_Toc530893352"/>
      <w:bookmarkStart w:id="119" w:name="_Toc530980013"/>
    </w:p>
    <w:p w:rsidR="00DE59BA" w:rsidRPr="00AA548F" w:rsidRDefault="00DE59BA" w:rsidP="00DE59BA">
      <w:pPr>
        <w:pStyle w:val="TableNo"/>
        <w:keepLines/>
        <w:rPr>
          <w:lang w:val="es-ES_tradnl"/>
        </w:rPr>
      </w:pPr>
      <w:bookmarkStart w:id="120" w:name="_Toc530893354"/>
      <w:bookmarkStart w:id="121" w:name="_Toc530980015"/>
      <w:bookmarkStart w:id="122" w:name="_Toc8198372"/>
      <w:bookmarkStart w:id="123" w:name="_Toc325623544"/>
      <w:bookmarkStart w:id="124" w:name="_Toc406146046"/>
      <w:bookmarkStart w:id="125" w:name="_Toc516233122"/>
      <w:bookmarkEnd w:id="118"/>
      <w:bookmarkEnd w:id="119"/>
      <w:r w:rsidRPr="00AA548F">
        <w:rPr>
          <w:lang w:val="es-ES_tradnl"/>
        </w:rPr>
        <w:t>CUADRO 4</w:t>
      </w:r>
      <w:bookmarkEnd w:id="120"/>
      <w:bookmarkEnd w:id="121"/>
      <w:bookmarkEnd w:id="122"/>
      <w:bookmarkEnd w:id="123"/>
      <w:bookmarkEnd w:id="124"/>
      <w:bookmarkEnd w:id="125"/>
    </w:p>
    <w:p w:rsidR="00DE59BA" w:rsidRPr="00AA548F" w:rsidRDefault="00DE59BA" w:rsidP="00DE59BA">
      <w:pPr>
        <w:pStyle w:val="Tabletitle"/>
        <w:rPr>
          <w:lang w:val="es-ES_tradnl"/>
        </w:rPr>
      </w:pPr>
      <w:bookmarkStart w:id="126" w:name="_Toc325623425"/>
      <w:bookmarkStart w:id="127" w:name="_Toc325623545"/>
      <w:bookmarkStart w:id="128" w:name="_Toc406146047"/>
      <w:bookmarkStart w:id="129" w:name="_Toc516233123"/>
      <w:r w:rsidRPr="00AA548F">
        <w:rPr>
          <w:lang w:val="es-ES_tradnl"/>
        </w:rPr>
        <w:t>Relaciones de protección (dB) de una señal ATSC de 6 MHz (deseada) interferida</w:t>
      </w:r>
      <w:r w:rsidRPr="00AA548F">
        <w:rPr>
          <w:lang w:val="es-ES_tradnl"/>
        </w:rPr>
        <w:br/>
        <w:t>por una señal ATSC DE 6 MHz (no deseada) en los canales adyacentes</w:t>
      </w:r>
      <w:r w:rsidRPr="00AA548F">
        <w:rPr>
          <w:lang w:val="es-ES_tradnl"/>
        </w:rPr>
        <w:br/>
        <w:t>inferior (</w:t>
      </w:r>
      <w:r w:rsidRPr="00AA548F">
        <w:rPr>
          <w:i/>
          <w:iCs/>
          <w:lang w:val="es-ES_tradnl"/>
        </w:rPr>
        <w:t>N</w:t>
      </w:r>
      <w:r w:rsidRPr="00AA548F">
        <w:rPr>
          <w:lang w:val="es-ES_tradnl"/>
        </w:rPr>
        <w:t> – 1) y superior (</w:t>
      </w:r>
      <w:r w:rsidRPr="00AA548F">
        <w:rPr>
          <w:i/>
          <w:iCs/>
          <w:lang w:val="es-ES_tradnl"/>
        </w:rPr>
        <w:t>N</w:t>
      </w:r>
      <w:r w:rsidRPr="00AA548F">
        <w:rPr>
          <w:lang w:val="es-ES_tradnl"/>
        </w:rPr>
        <w:t xml:space="preserve"> + 1) para unos niveles determinados</w:t>
      </w:r>
      <w:r w:rsidRPr="00AA548F">
        <w:rPr>
          <w:lang w:val="es-ES_tradnl"/>
        </w:rPr>
        <w:br/>
        <w:t>de potencia media de la señal deseada</w:t>
      </w:r>
      <w:bookmarkEnd w:id="126"/>
      <w:bookmarkEnd w:id="127"/>
      <w:bookmarkEnd w:id="128"/>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984"/>
        <w:gridCol w:w="2098"/>
        <w:gridCol w:w="1984"/>
      </w:tblGrid>
      <w:tr w:rsidR="00DE59BA" w:rsidRPr="00DE59BA" w:rsidTr="004D2BF5">
        <w:trPr>
          <w:cantSplit/>
          <w:jc w:val="center"/>
        </w:trPr>
        <w:tc>
          <w:tcPr>
            <w:tcW w:w="3402" w:type="dxa"/>
            <w:vMerge w:val="restart"/>
            <w:vAlign w:val="center"/>
          </w:tcPr>
          <w:p w:rsidR="00DE59BA" w:rsidRPr="00AA548F" w:rsidRDefault="00DE59BA" w:rsidP="004D2BF5">
            <w:pPr>
              <w:pStyle w:val="Tablehead"/>
              <w:keepLines/>
              <w:rPr>
                <w:lang w:val="es-ES_tradnl"/>
              </w:rPr>
            </w:pPr>
            <w:r w:rsidRPr="00AA548F">
              <w:rPr>
                <w:lang w:val="es-ES_tradnl"/>
              </w:rPr>
              <w:t>Tipo de interferencia</w:t>
            </w:r>
          </w:p>
        </w:tc>
        <w:tc>
          <w:tcPr>
            <w:tcW w:w="6066" w:type="dxa"/>
            <w:gridSpan w:val="3"/>
            <w:vAlign w:val="center"/>
          </w:tcPr>
          <w:p w:rsidR="00DE59BA" w:rsidRPr="00AA548F" w:rsidRDefault="00DE59BA" w:rsidP="004D2BF5">
            <w:pPr>
              <w:pStyle w:val="Tablehead"/>
              <w:keepLines/>
              <w:rPr>
                <w:lang w:val="es-ES_tradnl"/>
              </w:rPr>
            </w:pPr>
            <w:r w:rsidRPr="00AA548F">
              <w:rPr>
                <w:lang w:val="es-ES_tradnl"/>
              </w:rPr>
              <w:t>Relación de protección de canal adyacente (dB)</w:t>
            </w:r>
          </w:p>
        </w:tc>
      </w:tr>
      <w:tr w:rsidR="00DE59BA" w:rsidRPr="00DE59BA" w:rsidTr="004D2BF5">
        <w:trPr>
          <w:cantSplit/>
          <w:jc w:val="center"/>
        </w:trPr>
        <w:tc>
          <w:tcPr>
            <w:tcW w:w="3402" w:type="dxa"/>
            <w:vMerge/>
            <w:vAlign w:val="center"/>
          </w:tcPr>
          <w:p w:rsidR="00DE59BA" w:rsidRPr="00AA548F" w:rsidRDefault="00DE59BA" w:rsidP="004D2BF5">
            <w:pPr>
              <w:pStyle w:val="Tablehead"/>
              <w:keepLines/>
              <w:rPr>
                <w:lang w:val="es-ES_tradnl"/>
              </w:rPr>
            </w:pPr>
          </w:p>
        </w:tc>
        <w:tc>
          <w:tcPr>
            <w:tcW w:w="1984" w:type="dxa"/>
            <w:vAlign w:val="center"/>
          </w:tcPr>
          <w:p w:rsidR="00DE59BA" w:rsidRPr="00AA548F" w:rsidRDefault="00DE59BA" w:rsidP="004D2BF5">
            <w:pPr>
              <w:pStyle w:val="Tablehead"/>
              <w:keepLines/>
              <w:rPr>
                <w:lang w:val="es-ES_tradnl"/>
              </w:rPr>
            </w:pPr>
            <w:r w:rsidRPr="00AA548F">
              <w:rPr>
                <w:lang w:val="es-ES_tradnl"/>
              </w:rPr>
              <w:t xml:space="preserve">Señal ATSC </w:t>
            </w:r>
            <w:r w:rsidRPr="00AA548F">
              <w:rPr>
                <w:lang w:val="es-ES_tradnl"/>
              </w:rPr>
              <w:br/>
              <w:t>deseada débil</w:t>
            </w:r>
            <w:r w:rsidRPr="00AA548F">
              <w:rPr>
                <w:lang w:val="es-ES_tradnl"/>
              </w:rPr>
              <w:br/>
              <w:t>(–68 dBm)</w:t>
            </w:r>
          </w:p>
        </w:tc>
        <w:tc>
          <w:tcPr>
            <w:tcW w:w="2098" w:type="dxa"/>
            <w:vAlign w:val="center"/>
          </w:tcPr>
          <w:p w:rsidR="00DE59BA" w:rsidRPr="00AA548F" w:rsidRDefault="00DE59BA" w:rsidP="004D2BF5">
            <w:pPr>
              <w:pStyle w:val="Tablehead"/>
              <w:keepLines/>
              <w:rPr>
                <w:lang w:val="es-ES_tradnl"/>
              </w:rPr>
            </w:pPr>
            <w:r w:rsidRPr="00AA548F">
              <w:rPr>
                <w:lang w:val="es-ES_tradnl"/>
              </w:rPr>
              <w:t xml:space="preserve">Señal ATSC </w:t>
            </w:r>
            <w:r w:rsidRPr="00AA548F">
              <w:rPr>
                <w:lang w:val="es-ES_tradnl"/>
              </w:rPr>
              <w:br/>
              <w:t>deseada moderada</w:t>
            </w:r>
            <w:r w:rsidRPr="00AA548F">
              <w:rPr>
                <w:lang w:val="es-ES_tradnl"/>
              </w:rPr>
              <w:br/>
              <w:t>(–53 dBm)</w:t>
            </w:r>
          </w:p>
        </w:tc>
        <w:tc>
          <w:tcPr>
            <w:tcW w:w="1984" w:type="dxa"/>
            <w:vAlign w:val="center"/>
          </w:tcPr>
          <w:p w:rsidR="00DE59BA" w:rsidRPr="00AA548F" w:rsidRDefault="00DE59BA" w:rsidP="004D2BF5">
            <w:pPr>
              <w:pStyle w:val="Tablehead"/>
              <w:keepLines/>
              <w:rPr>
                <w:lang w:val="es-ES_tradnl"/>
              </w:rPr>
            </w:pPr>
            <w:r w:rsidRPr="00AA548F">
              <w:rPr>
                <w:lang w:val="es-ES_tradnl"/>
              </w:rPr>
              <w:t xml:space="preserve">Señal ATSC </w:t>
            </w:r>
            <w:r w:rsidRPr="00AA548F">
              <w:rPr>
                <w:lang w:val="es-ES_tradnl"/>
              </w:rPr>
              <w:br/>
              <w:t>deseada intensa</w:t>
            </w:r>
            <w:r w:rsidRPr="00AA548F">
              <w:rPr>
                <w:lang w:val="es-ES_tradnl"/>
              </w:rPr>
              <w:br/>
              <w:t>(–28 dBm)</w:t>
            </w:r>
          </w:p>
        </w:tc>
      </w:tr>
      <w:tr w:rsidR="00DE59BA" w:rsidRPr="00AA548F" w:rsidTr="004D2BF5">
        <w:trPr>
          <w:cantSplit/>
          <w:jc w:val="center"/>
        </w:trPr>
        <w:tc>
          <w:tcPr>
            <w:tcW w:w="3402" w:type="dxa"/>
          </w:tcPr>
          <w:p w:rsidR="00DE59BA" w:rsidRPr="00AA548F" w:rsidRDefault="00DE59BA" w:rsidP="004D2BF5">
            <w:pPr>
              <w:pStyle w:val="Tabletext"/>
              <w:jc w:val="left"/>
              <w:rPr>
                <w:lang w:val="es-ES_tradnl"/>
              </w:rPr>
            </w:pPr>
            <w:r w:rsidRPr="00AA548F">
              <w:rPr>
                <w:lang w:val="es-ES_tradnl"/>
              </w:rPr>
              <w:t>Interferencia de canal adyacente inferior (</w:t>
            </w:r>
            <w:r w:rsidRPr="00AA548F">
              <w:rPr>
                <w:i/>
                <w:lang w:val="es-ES_tradnl"/>
              </w:rPr>
              <w:t>N</w:t>
            </w:r>
            <w:r w:rsidRPr="00AA548F">
              <w:rPr>
                <w:lang w:val="es-ES_tradnl"/>
              </w:rPr>
              <w:t> – 1)</w:t>
            </w:r>
          </w:p>
        </w:tc>
        <w:tc>
          <w:tcPr>
            <w:tcW w:w="1984" w:type="dxa"/>
            <w:vAlign w:val="center"/>
          </w:tcPr>
          <w:p w:rsidR="00DE59BA" w:rsidRPr="00AA548F" w:rsidRDefault="00DE59BA" w:rsidP="004D2BF5">
            <w:pPr>
              <w:pStyle w:val="Tabletext"/>
              <w:jc w:val="center"/>
              <w:rPr>
                <w:lang w:val="es-ES_tradnl"/>
              </w:rPr>
            </w:pPr>
            <w:r w:rsidRPr="00AA548F">
              <w:rPr>
                <w:lang w:val="es-ES_tradnl"/>
              </w:rPr>
              <w:t>−28</w:t>
            </w:r>
          </w:p>
        </w:tc>
        <w:tc>
          <w:tcPr>
            <w:tcW w:w="2098" w:type="dxa"/>
            <w:vAlign w:val="center"/>
          </w:tcPr>
          <w:p w:rsidR="00DE59BA" w:rsidRPr="00AA548F" w:rsidRDefault="00DE59BA" w:rsidP="004D2BF5">
            <w:pPr>
              <w:pStyle w:val="Tabletext"/>
              <w:jc w:val="center"/>
              <w:rPr>
                <w:lang w:val="es-ES_tradnl"/>
              </w:rPr>
            </w:pPr>
            <w:r w:rsidRPr="00AA548F">
              <w:rPr>
                <w:lang w:val="es-ES_tradnl"/>
              </w:rPr>
              <w:t>−28</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r w:rsidR="00DE59BA" w:rsidRPr="00AA548F" w:rsidTr="004D2BF5">
        <w:trPr>
          <w:cantSplit/>
          <w:jc w:val="center"/>
        </w:trPr>
        <w:tc>
          <w:tcPr>
            <w:tcW w:w="3402" w:type="dxa"/>
          </w:tcPr>
          <w:p w:rsidR="00DE59BA" w:rsidRPr="00AA548F" w:rsidRDefault="00DE59BA" w:rsidP="004D2BF5">
            <w:pPr>
              <w:pStyle w:val="Tabletext"/>
              <w:jc w:val="left"/>
              <w:rPr>
                <w:lang w:val="es-ES_tradnl"/>
              </w:rPr>
            </w:pPr>
            <w:r w:rsidRPr="00AA548F">
              <w:rPr>
                <w:lang w:val="es-ES_tradnl"/>
              </w:rPr>
              <w:t>Interferencia de canal adyacente superior (</w:t>
            </w:r>
            <w:r w:rsidRPr="00AA548F">
              <w:rPr>
                <w:i/>
                <w:lang w:val="es-ES_tradnl"/>
              </w:rPr>
              <w:t>N</w:t>
            </w:r>
            <w:r w:rsidRPr="00AA548F">
              <w:rPr>
                <w:lang w:val="es-ES_tradnl"/>
              </w:rPr>
              <w:t> + 1)</w:t>
            </w:r>
          </w:p>
        </w:tc>
        <w:tc>
          <w:tcPr>
            <w:tcW w:w="1984" w:type="dxa"/>
            <w:vAlign w:val="center"/>
          </w:tcPr>
          <w:p w:rsidR="00DE59BA" w:rsidRPr="00AA548F" w:rsidRDefault="00DE59BA" w:rsidP="004D2BF5">
            <w:pPr>
              <w:pStyle w:val="Tabletext"/>
              <w:jc w:val="center"/>
              <w:rPr>
                <w:lang w:val="es-ES_tradnl"/>
              </w:rPr>
            </w:pPr>
            <w:r w:rsidRPr="00AA548F">
              <w:rPr>
                <w:lang w:val="es-ES_tradnl"/>
              </w:rPr>
              <w:t>−26</w:t>
            </w:r>
          </w:p>
        </w:tc>
        <w:tc>
          <w:tcPr>
            <w:tcW w:w="2098" w:type="dxa"/>
            <w:vAlign w:val="center"/>
          </w:tcPr>
          <w:p w:rsidR="00DE59BA" w:rsidRPr="00AA548F" w:rsidRDefault="00DE59BA" w:rsidP="004D2BF5">
            <w:pPr>
              <w:pStyle w:val="Tabletext"/>
              <w:jc w:val="center"/>
              <w:rPr>
                <w:lang w:val="es-ES_tradnl"/>
              </w:rPr>
            </w:pPr>
            <w:r w:rsidRPr="00AA548F">
              <w:rPr>
                <w:lang w:val="es-ES_tradnl"/>
              </w:rPr>
              <w:t>−26</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Las relaciones de protección (dB) se aplican a las interferencias continua y troposférica.</w:t>
      </w:r>
    </w:p>
    <w:p w:rsidR="00DE59BA" w:rsidRPr="00AA548F" w:rsidRDefault="00DE59BA" w:rsidP="00DE59BA">
      <w:pPr>
        <w:pStyle w:val="TableNo"/>
        <w:rPr>
          <w:lang w:val="es-ES_tradnl"/>
        </w:rPr>
      </w:pPr>
      <w:bookmarkStart w:id="130" w:name="_Toc530893356"/>
      <w:bookmarkStart w:id="131" w:name="_Toc530980017"/>
      <w:bookmarkStart w:id="132" w:name="_Toc8198374"/>
      <w:bookmarkStart w:id="133" w:name="_Toc325623546"/>
      <w:bookmarkStart w:id="134" w:name="_Toc406146048"/>
      <w:bookmarkStart w:id="135" w:name="_Toc516233124"/>
      <w:r w:rsidRPr="00AA548F">
        <w:rPr>
          <w:lang w:val="es-ES_tradnl"/>
        </w:rPr>
        <w:lastRenderedPageBreak/>
        <w:t>CUADRO 5</w:t>
      </w:r>
      <w:bookmarkEnd w:id="130"/>
      <w:bookmarkEnd w:id="131"/>
      <w:bookmarkEnd w:id="132"/>
      <w:bookmarkEnd w:id="133"/>
      <w:bookmarkEnd w:id="134"/>
      <w:bookmarkEnd w:id="135"/>
    </w:p>
    <w:p w:rsidR="00DE59BA" w:rsidRPr="00AA548F" w:rsidRDefault="00DE59BA" w:rsidP="00DE59BA">
      <w:pPr>
        <w:pStyle w:val="Tabletitle"/>
        <w:rPr>
          <w:lang w:val="es-ES_tradnl"/>
        </w:rPr>
      </w:pPr>
      <w:bookmarkStart w:id="136" w:name="_Toc309290436"/>
      <w:bookmarkStart w:id="137" w:name="_Toc309718976"/>
      <w:bookmarkStart w:id="138" w:name="_Toc325623426"/>
      <w:bookmarkStart w:id="139" w:name="_Toc325623547"/>
      <w:bookmarkStart w:id="140" w:name="_Toc406146049"/>
      <w:bookmarkStart w:id="141" w:name="_Toc530893357"/>
      <w:bookmarkStart w:id="142" w:name="_Toc530980018"/>
      <w:bookmarkStart w:id="143" w:name="_Toc8198375"/>
      <w:bookmarkStart w:id="144" w:name="_Toc516233125"/>
      <w:r w:rsidRPr="00AA548F">
        <w:rPr>
          <w:lang w:val="es-ES_tradnl"/>
        </w:rPr>
        <w:t>Relaciones de protección (dB) para una señal ATSC de 6 MHz (deseada)</w:t>
      </w:r>
      <w:r w:rsidRPr="00AA548F">
        <w:rPr>
          <w:lang w:val="es-ES_tradnl"/>
        </w:rPr>
        <w:br/>
        <w:t xml:space="preserve">interferida por una señal </w:t>
      </w:r>
      <w:r w:rsidRPr="00AA548F">
        <w:rPr>
          <w:caps/>
          <w:lang w:val="es-ES_tradnl"/>
        </w:rPr>
        <w:t xml:space="preserve">ATSC </w:t>
      </w:r>
      <w:r w:rsidRPr="00AA548F">
        <w:rPr>
          <w:lang w:val="es-ES_tradnl"/>
        </w:rPr>
        <w:t xml:space="preserve">de </w:t>
      </w:r>
      <w:r w:rsidRPr="00AA548F">
        <w:rPr>
          <w:caps/>
          <w:lang w:val="es-ES_tradnl"/>
        </w:rPr>
        <w:t>6 MH</w:t>
      </w:r>
      <w:r w:rsidRPr="00AA548F">
        <w:rPr>
          <w:lang w:val="es-ES_tradnl"/>
        </w:rPr>
        <w:t>z</w:t>
      </w:r>
      <w:r w:rsidRPr="00AA548F">
        <w:rPr>
          <w:caps/>
          <w:lang w:val="es-ES_tradnl"/>
        </w:rPr>
        <w:t xml:space="preserve"> </w:t>
      </w:r>
      <w:r w:rsidRPr="00AA548F">
        <w:rPr>
          <w:lang w:val="es-ES_tradnl"/>
        </w:rPr>
        <w:t>(no deseada) en múltiples</w:t>
      </w:r>
      <w:r w:rsidRPr="00AA548F">
        <w:rPr>
          <w:lang w:val="es-ES_tradnl"/>
        </w:rPr>
        <w:br/>
        <w:t xml:space="preserve">canales adyacentes, </w:t>
      </w: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2 a </w:t>
      </w:r>
      <w:r w:rsidRPr="00AA548F">
        <w:rPr>
          <w:i/>
          <w:lang w:val="es-ES_tradnl"/>
        </w:rPr>
        <w:t>N</w:t>
      </w:r>
      <w:r w:rsidRPr="00AA548F">
        <w:rPr>
          <w:lang w:val="es-ES_tradnl"/>
        </w:rPr>
        <w:t xml:space="preserve"> </w:t>
      </w:r>
      <w:r w:rsidRPr="00AA548F">
        <w:rPr>
          <w:lang w:val="es-ES_tradnl"/>
        </w:rPr>
        <w:sym w:font="Symbol" w:char="F0B1"/>
      </w:r>
      <w:r w:rsidRPr="00AA548F">
        <w:rPr>
          <w:lang w:val="es-ES_tradnl"/>
        </w:rPr>
        <w:t xml:space="preserve"> 15, para unos niveles determinados </w:t>
      </w:r>
      <w:r w:rsidRPr="00AA548F">
        <w:rPr>
          <w:lang w:val="es-ES_tradnl"/>
        </w:rPr>
        <w:br/>
        <w:t>de potencia media de la señal deseada</w:t>
      </w:r>
      <w:bookmarkEnd w:id="136"/>
      <w:bookmarkEnd w:id="137"/>
      <w:bookmarkEnd w:id="138"/>
      <w:bookmarkEnd w:id="139"/>
      <w:bookmarkEnd w:id="140"/>
      <w:bookmarkEnd w:id="14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8"/>
        <w:gridCol w:w="2075"/>
        <w:gridCol w:w="2194"/>
        <w:gridCol w:w="2075"/>
      </w:tblGrid>
      <w:tr w:rsidR="00DE59BA" w:rsidRPr="00DE59BA" w:rsidTr="00117D48">
        <w:trPr>
          <w:jc w:val="center"/>
        </w:trPr>
        <w:tc>
          <w:tcPr>
            <w:tcW w:w="2608" w:type="dxa"/>
            <w:vMerge w:val="restart"/>
            <w:vAlign w:val="center"/>
          </w:tcPr>
          <w:p w:rsidR="00DE59BA" w:rsidRPr="00AA548F" w:rsidRDefault="00DE59BA" w:rsidP="004D2BF5">
            <w:pPr>
              <w:pStyle w:val="Tablehead"/>
              <w:rPr>
                <w:lang w:val="es-ES_tradnl"/>
              </w:rPr>
            </w:pPr>
            <w:r w:rsidRPr="00AA548F">
              <w:rPr>
                <w:lang w:val="es-ES_tradnl"/>
              </w:rPr>
              <w:t>Tipo de interferencia</w:t>
            </w:r>
          </w:p>
        </w:tc>
        <w:tc>
          <w:tcPr>
            <w:tcW w:w="6066" w:type="dxa"/>
            <w:gridSpan w:val="3"/>
            <w:vAlign w:val="center"/>
          </w:tcPr>
          <w:p w:rsidR="00DE59BA" w:rsidRPr="00AA548F" w:rsidRDefault="00DE59BA" w:rsidP="004D2BF5">
            <w:pPr>
              <w:pStyle w:val="Tablehead"/>
              <w:rPr>
                <w:lang w:val="es-ES_tradnl"/>
              </w:rPr>
            </w:pPr>
            <w:r w:rsidRPr="00AA548F">
              <w:rPr>
                <w:lang w:val="es-ES_tradnl"/>
              </w:rPr>
              <w:t>Relación de protección de múltiples canales adyacente (dB)</w:t>
            </w:r>
          </w:p>
        </w:tc>
      </w:tr>
      <w:tr w:rsidR="00DE59BA" w:rsidRPr="00DE59BA" w:rsidTr="00117D48">
        <w:trPr>
          <w:jc w:val="center"/>
        </w:trPr>
        <w:tc>
          <w:tcPr>
            <w:tcW w:w="2608" w:type="dxa"/>
            <w:vMerge/>
            <w:vAlign w:val="center"/>
          </w:tcPr>
          <w:p w:rsidR="00DE59BA" w:rsidRPr="00AA548F" w:rsidRDefault="00DE59BA" w:rsidP="004D2BF5">
            <w:pPr>
              <w:pStyle w:val="Tablehead"/>
              <w:rPr>
                <w:lang w:val="es-ES_tradnl"/>
              </w:rPr>
            </w:pPr>
          </w:p>
        </w:tc>
        <w:tc>
          <w:tcPr>
            <w:tcW w:w="1984" w:type="dxa"/>
            <w:vAlign w:val="center"/>
          </w:tcPr>
          <w:p w:rsidR="00DE59BA" w:rsidRPr="00AA548F" w:rsidRDefault="00DE59BA" w:rsidP="004D2BF5">
            <w:pPr>
              <w:pStyle w:val="Tablehead"/>
              <w:rPr>
                <w:lang w:val="es-ES_tradnl"/>
              </w:rPr>
            </w:pPr>
            <w:r w:rsidRPr="00AA548F">
              <w:rPr>
                <w:lang w:val="es-ES_tradnl"/>
              </w:rPr>
              <w:t>Señal ATSC</w:t>
            </w:r>
            <w:r w:rsidRPr="00AA548F">
              <w:rPr>
                <w:lang w:val="es-ES_tradnl"/>
              </w:rPr>
              <w:br/>
              <w:t>deseada débil</w:t>
            </w:r>
            <w:r w:rsidRPr="00AA548F">
              <w:rPr>
                <w:lang w:val="es-ES_tradnl"/>
              </w:rPr>
              <w:br/>
              <w:t>(–68 dBm)</w:t>
            </w:r>
          </w:p>
        </w:tc>
        <w:tc>
          <w:tcPr>
            <w:tcW w:w="2098" w:type="dxa"/>
            <w:vAlign w:val="center"/>
          </w:tcPr>
          <w:p w:rsidR="00DE59BA" w:rsidRPr="00AA548F" w:rsidRDefault="00DE59BA" w:rsidP="004D2BF5">
            <w:pPr>
              <w:pStyle w:val="Tablehead"/>
              <w:rPr>
                <w:lang w:val="es-ES_tradnl"/>
              </w:rPr>
            </w:pPr>
            <w:r w:rsidRPr="00AA548F">
              <w:rPr>
                <w:lang w:val="es-ES_tradnl"/>
              </w:rPr>
              <w:t>Señal ATSC</w:t>
            </w:r>
            <w:r w:rsidRPr="00AA548F">
              <w:rPr>
                <w:lang w:val="es-ES_tradnl"/>
              </w:rPr>
              <w:br/>
              <w:t>deseada moderada</w:t>
            </w:r>
            <w:r w:rsidRPr="00AA548F">
              <w:rPr>
                <w:lang w:val="es-ES_tradnl"/>
              </w:rPr>
              <w:br/>
              <w:t>(–53 dBm)</w:t>
            </w:r>
          </w:p>
        </w:tc>
        <w:tc>
          <w:tcPr>
            <w:tcW w:w="1984" w:type="dxa"/>
            <w:vAlign w:val="center"/>
          </w:tcPr>
          <w:p w:rsidR="00DE59BA" w:rsidRPr="00AA548F" w:rsidRDefault="00DE59BA" w:rsidP="004D2BF5">
            <w:pPr>
              <w:pStyle w:val="Tablehead"/>
              <w:rPr>
                <w:lang w:val="es-ES_tradnl"/>
              </w:rPr>
            </w:pPr>
            <w:r w:rsidRPr="00AA548F">
              <w:rPr>
                <w:lang w:val="es-ES_tradnl"/>
              </w:rPr>
              <w:t>Señal ATSC</w:t>
            </w:r>
            <w:r w:rsidRPr="00AA548F">
              <w:rPr>
                <w:lang w:val="es-ES_tradnl"/>
              </w:rPr>
              <w:br/>
              <w:t>deseada intensa</w:t>
            </w:r>
            <w:r w:rsidRPr="00AA548F">
              <w:rPr>
                <w:lang w:val="es-ES_tradnl"/>
              </w:rPr>
              <w:br/>
              <w:t>(–28 dBm)</w:t>
            </w:r>
          </w:p>
        </w:tc>
      </w:tr>
      <w:tr w:rsidR="00DE59BA" w:rsidRPr="00AA548F" w:rsidTr="00117D48">
        <w:trPr>
          <w:jc w:val="center"/>
        </w:trPr>
        <w:tc>
          <w:tcPr>
            <w:tcW w:w="2608" w:type="dxa"/>
            <w:vAlign w:val="center"/>
          </w:tcPr>
          <w:p w:rsidR="00DE59BA" w:rsidRPr="00AA548F" w:rsidRDefault="00DE59BA" w:rsidP="004D2BF5">
            <w:pPr>
              <w:pStyle w:val="Tabletext"/>
              <w:jc w:val="center"/>
              <w:rPr>
                <w:lang w:val="es-ES_tradnl"/>
              </w:rPr>
            </w:pPr>
            <w:r w:rsidRPr="00AA548F">
              <w:rPr>
                <w:i/>
                <w:lang w:val="es-ES_tradnl"/>
              </w:rPr>
              <w:t>N</w:t>
            </w:r>
            <w:r w:rsidRPr="00AA548F">
              <w:rPr>
                <w:lang w:val="es-ES_tradnl"/>
              </w:rPr>
              <w:t xml:space="preserve"> ± 2</w:t>
            </w:r>
          </w:p>
        </w:tc>
        <w:tc>
          <w:tcPr>
            <w:tcW w:w="1984" w:type="dxa"/>
            <w:vAlign w:val="center"/>
          </w:tcPr>
          <w:p w:rsidR="00DE59BA" w:rsidRPr="00AA548F" w:rsidRDefault="00DE59BA" w:rsidP="004D2BF5">
            <w:pPr>
              <w:pStyle w:val="Tabletext"/>
              <w:jc w:val="center"/>
              <w:rPr>
                <w:lang w:val="es-ES_tradnl"/>
              </w:rPr>
            </w:pPr>
            <w:r w:rsidRPr="00AA548F">
              <w:rPr>
                <w:lang w:val="es-ES_tradnl"/>
              </w:rPr>
              <w:t>–44</w:t>
            </w:r>
          </w:p>
        </w:tc>
        <w:tc>
          <w:tcPr>
            <w:tcW w:w="2098" w:type="dxa"/>
            <w:vAlign w:val="center"/>
          </w:tcPr>
          <w:p w:rsidR="00DE59BA" w:rsidRPr="00AA548F" w:rsidRDefault="00DE59BA" w:rsidP="004D2BF5">
            <w:pPr>
              <w:pStyle w:val="Tabletext"/>
              <w:jc w:val="center"/>
              <w:rPr>
                <w:lang w:val="es-ES_tradnl"/>
              </w:rPr>
            </w:pPr>
            <w:r w:rsidRPr="00AA548F">
              <w:rPr>
                <w:lang w:val="es-ES_tradnl"/>
              </w:rPr>
              <w:t>–40</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r w:rsidR="00DE59BA" w:rsidRPr="00AA548F" w:rsidTr="00117D48">
        <w:trPr>
          <w:jc w:val="center"/>
        </w:trPr>
        <w:tc>
          <w:tcPr>
            <w:tcW w:w="2608" w:type="dxa"/>
            <w:vAlign w:val="center"/>
          </w:tcPr>
          <w:p w:rsidR="00DE59BA" w:rsidRPr="00AA548F" w:rsidRDefault="00DE59BA" w:rsidP="004D2BF5">
            <w:pPr>
              <w:pStyle w:val="Tabletext"/>
              <w:jc w:val="center"/>
              <w:rPr>
                <w:lang w:val="es-ES_tradnl"/>
              </w:rPr>
            </w:pPr>
            <w:r w:rsidRPr="00AA548F">
              <w:rPr>
                <w:i/>
                <w:lang w:val="es-ES_tradnl"/>
              </w:rPr>
              <w:t>N</w:t>
            </w:r>
            <w:r w:rsidRPr="00AA548F">
              <w:rPr>
                <w:lang w:val="es-ES_tradnl"/>
              </w:rPr>
              <w:t xml:space="preserve"> ± 3</w:t>
            </w:r>
          </w:p>
        </w:tc>
        <w:tc>
          <w:tcPr>
            <w:tcW w:w="1984" w:type="dxa"/>
            <w:vAlign w:val="center"/>
          </w:tcPr>
          <w:p w:rsidR="00DE59BA" w:rsidRPr="00AA548F" w:rsidRDefault="00DE59BA" w:rsidP="004D2BF5">
            <w:pPr>
              <w:pStyle w:val="Tabletext"/>
              <w:jc w:val="center"/>
              <w:rPr>
                <w:lang w:val="es-ES_tradnl"/>
              </w:rPr>
            </w:pPr>
            <w:r w:rsidRPr="00AA548F">
              <w:rPr>
                <w:lang w:val="es-ES_tradnl"/>
              </w:rPr>
              <w:t>–48</w:t>
            </w:r>
          </w:p>
        </w:tc>
        <w:tc>
          <w:tcPr>
            <w:tcW w:w="2098" w:type="dxa"/>
            <w:vAlign w:val="center"/>
          </w:tcPr>
          <w:p w:rsidR="00DE59BA" w:rsidRPr="00AA548F" w:rsidRDefault="00DE59BA" w:rsidP="004D2BF5">
            <w:pPr>
              <w:pStyle w:val="Tabletext"/>
              <w:jc w:val="center"/>
              <w:rPr>
                <w:lang w:val="es-ES_tradnl"/>
              </w:rPr>
            </w:pPr>
            <w:r w:rsidRPr="00AA548F">
              <w:rPr>
                <w:lang w:val="es-ES_tradnl"/>
              </w:rPr>
              <w:t>–40</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r w:rsidR="00DE59BA" w:rsidRPr="00AA548F" w:rsidTr="00117D48">
        <w:trPr>
          <w:jc w:val="center"/>
        </w:trPr>
        <w:tc>
          <w:tcPr>
            <w:tcW w:w="2608" w:type="dxa"/>
            <w:vAlign w:val="center"/>
          </w:tcPr>
          <w:p w:rsidR="00DE59BA" w:rsidRPr="00AA548F" w:rsidRDefault="00DE59BA" w:rsidP="004D2BF5">
            <w:pPr>
              <w:pStyle w:val="Tabletext"/>
              <w:jc w:val="center"/>
              <w:rPr>
                <w:i/>
                <w:lang w:val="es-ES_tradnl"/>
              </w:rPr>
            </w:pPr>
            <w:r w:rsidRPr="00AA548F">
              <w:rPr>
                <w:i/>
                <w:lang w:val="es-ES_tradnl"/>
              </w:rPr>
              <w:t>N</w:t>
            </w:r>
            <w:r w:rsidRPr="00AA548F">
              <w:rPr>
                <w:lang w:val="es-ES_tradnl"/>
              </w:rPr>
              <w:t xml:space="preserve"> ± 4</w:t>
            </w:r>
          </w:p>
        </w:tc>
        <w:tc>
          <w:tcPr>
            <w:tcW w:w="1984" w:type="dxa"/>
            <w:vAlign w:val="center"/>
          </w:tcPr>
          <w:p w:rsidR="00DE59BA" w:rsidRPr="00AA548F" w:rsidRDefault="00DE59BA" w:rsidP="004D2BF5">
            <w:pPr>
              <w:pStyle w:val="Tabletext"/>
              <w:jc w:val="center"/>
              <w:rPr>
                <w:lang w:val="es-ES_tradnl"/>
              </w:rPr>
            </w:pPr>
            <w:r w:rsidRPr="00AA548F">
              <w:rPr>
                <w:lang w:val="es-ES_tradnl"/>
              </w:rPr>
              <w:t>–52</w:t>
            </w:r>
          </w:p>
        </w:tc>
        <w:tc>
          <w:tcPr>
            <w:tcW w:w="2098" w:type="dxa"/>
            <w:vAlign w:val="center"/>
          </w:tcPr>
          <w:p w:rsidR="00DE59BA" w:rsidRPr="00AA548F" w:rsidRDefault="00DE59BA" w:rsidP="004D2BF5">
            <w:pPr>
              <w:pStyle w:val="Tabletext"/>
              <w:jc w:val="center"/>
              <w:rPr>
                <w:lang w:val="es-ES_tradnl"/>
              </w:rPr>
            </w:pPr>
            <w:r w:rsidRPr="00AA548F">
              <w:rPr>
                <w:lang w:val="es-ES_tradnl"/>
              </w:rPr>
              <w:t>–40</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r w:rsidR="00DE59BA" w:rsidRPr="00AA548F" w:rsidTr="00117D48">
        <w:trPr>
          <w:jc w:val="center"/>
        </w:trPr>
        <w:tc>
          <w:tcPr>
            <w:tcW w:w="2608" w:type="dxa"/>
            <w:vAlign w:val="center"/>
          </w:tcPr>
          <w:p w:rsidR="00DE59BA" w:rsidRPr="00AA548F" w:rsidRDefault="00DE59BA" w:rsidP="004D2BF5">
            <w:pPr>
              <w:pStyle w:val="Tabletext"/>
              <w:jc w:val="center"/>
              <w:rPr>
                <w:i/>
                <w:lang w:val="es-ES_tradnl"/>
              </w:rPr>
            </w:pPr>
            <w:r w:rsidRPr="00AA548F">
              <w:rPr>
                <w:i/>
                <w:lang w:val="es-ES_tradnl"/>
              </w:rPr>
              <w:t>N</w:t>
            </w:r>
            <w:r w:rsidRPr="00AA548F">
              <w:rPr>
                <w:lang w:val="es-ES_tradnl"/>
              </w:rPr>
              <w:t xml:space="preserve"> ± 5</w:t>
            </w:r>
          </w:p>
        </w:tc>
        <w:tc>
          <w:tcPr>
            <w:tcW w:w="1984" w:type="dxa"/>
            <w:vAlign w:val="center"/>
          </w:tcPr>
          <w:p w:rsidR="00DE59BA" w:rsidRPr="00AA548F" w:rsidRDefault="00DE59BA" w:rsidP="004D2BF5">
            <w:pPr>
              <w:pStyle w:val="Tabletext"/>
              <w:jc w:val="center"/>
              <w:rPr>
                <w:lang w:val="es-ES_tradnl"/>
              </w:rPr>
            </w:pPr>
            <w:r w:rsidRPr="00AA548F">
              <w:rPr>
                <w:lang w:val="es-ES_tradnl"/>
              </w:rPr>
              <w:t>–56</w:t>
            </w:r>
          </w:p>
        </w:tc>
        <w:tc>
          <w:tcPr>
            <w:tcW w:w="2098" w:type="dxa"/>
            <w:vAlign w:val="center"/>
          </w:tcPr>
          <w:p w:rsidR="00DE59BA" w:rsidRPr="00AA548F" w:rsidRDefault="00DE59BA" w:rsidP="004D2BF5">
            <w:pPr>
              <w:pStyle w:val="Tabletext"/>
              <w:jc w:val="center"/>
              <w:rPr>
                <w:lang w:val="es-ES_tradnl"/>
              </w:rPr>
            </w:pPr>
            <w:r w:rsidRPr="00AA548F">
              <w:rPr>
                <w:lang w:val="es-ES_tradnl"/>
              </w:rPr>
              <w:t>–42</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r w:rsidR="00DE59BA" w:rsidRPr="00AA548F" w:rsidTr="00117D48">
        <w:trPr>
          <w:jc w:val="center"/>
        </w:trPr>
        <w:tc>
          <w:tcPr>
            <w:tcW w:w="2608" w:type="dxa"/>
            <w:vAlign w:val="center"/>
          </w:tcPr>
          <w:p w:rsidR="00DE59BA" w:rsidRPr="00AA548F" w:rsidRDefault="00DE59BA" w:rsidP="004D2BF5">
            <w:pPr>
              <w:pStyle w:val="Tabletext"/>
              <w:jc w:val="center"/>
              <w:rPr>
                <w:i/>
                <w:lang w:val="es-ES_tradnl"/>
              </w:rPr>
            </w:pPr>
            <w:r w:rsidRPr="00AA548F">
              <w:rPr>
                <w:i/>
                <w:lang w:val="es-ES_tradnl"/>
              </w:rPr>
              <w:t>N</w:t>
            </w:r>
            <w:r w:rsidRPr="00AA548F">
              <w:rPr>
                <w:lang w:val="es-ES_tradnl"/>
              </w:rPr>
              <w:t xml:space="preserve"> ± 6 a </w:t>
            </w:r>
            <w:r w:rsidRPr="00AA548F">
              <w:rPr>
                <w:i/>
                <w:lang w:val="es-ES_tradnl"/>
              </w:rPr>
              <w:t>N</w:t>
            </w:r>
            <w:r w:rsidRPr="00AA548F">
              <w:rPr>
                <w:lang w:val="es-ES_tradnl"/>
              </w:rPr>
              <w:t xml:space="preserve"> ± 13</w:t>
            </w:r>
          </w:p>
        </w:tc>
        <w:tc>
          <w:tcPr>
            <w:tcW w:w="1984" w:type="dxa"/>
            <w:vAlign w:val="center"/>
          </w:tcPr>
          <w:p w:rsidR="00DE59BA" w:rsidRPr="00AA548F" w:rsidRDefault="00DE59BA" w:rsidP="004D2BF5">
            <w:pPr>
              <w:pStyle w:val="Tabletext"/>
              <w:jc w:val="center"/>
              <w:rPr>
                <w:lang w:val="es-ES_tradnl"/>
              </w:rPr>
            </w:pPr>
            <w:r w:rsidRPr="00AA548F">
              <w:rPr>
                <w:lang w:val="es-ES_tradnl"/>
              </w:rPr>
              <w:t>–57</w:t>
            </w:r>
          </w:p>
        </w:tc>
        <w:tc>
          <w:tcPr>
            <w:tcW w:w="2098" w:type="dxa"/>
            <w:vAlign w:val="center"/>
          </w:tcPr>
          <w:p w:rsidR="00DE59BA" w:rsidRPr="00AA548F" w:rsidRDefault="00DE59BA" w:rsidP="004D2BF5">
            <w:pPr>
              <w:pStyle w:val="Tabletext"/>
              <w:jc w:val="center"/>
              <w:rPr>
                <w:lang w:val="es-ES_tradnl"/>
              </w:rPr>
            </w:pPr>
            <w:r w:rsidRPr="00AA548F">
              <w:rPr>
                <w:lang w:val="es-ES_tradnl"/>
              </w:rPr>
              <w:t>–45</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r w:rsidR="00DE59BA" w:rsidRPr="00AA548F" w:rsidTr="00117D48">
        <w:trPr>
          <w:jc w:val="center"/>
        </w:trPr>
        <w:tc>
          <w:tcPr>
            <w:tcW w:w="2608" w:type="dxa"/>
            <w:vAlign w:val="center"/>
          </w:tcPr>
          <w:p w:rsidR="00DE59BA" w:rsidRPr="00AA548F" w:rsidRDefault="00DE59BA" w:rsidP="004D2BF5">
            <w:pPr>
              <w:pStyle w:val="Tabletext"/>
              <w:jc w:val="center"/>
              <w:rPr>
                <w:i/>
                <w:lang w:val="es-ES_tradnl"/>
              </w:rPr>
            </w:pPr>
            <w:r w:rsidRPr="00AA548F">
              <w:rPr>
                <w:i/>
                <w:lang w:val="es-ES_tradnl"/>
              </w:rPr>
              <w:t>N</w:t>
            </w:r>
            <w:r w:rsidRPr="00AA548F">
              <w:rPr>
                <w:lang w:val="es-ES_tradnl"/>
              </w:rPr>
              <w:t xml:space="preserve"> ± 14 y </w:t>
            </w:r>
            <w:r w:rsidRPr="00AA548F">
              <w:rPr>
                <w:i/>
                <w:lang w:val="es-ES_tradnl"/>
              </w:rPr>
              <w:t>N</w:t>
            </w:r>
            <w:r w:rsidRPr="00AA548F">
              <w:rPr>
                <w:lang w:val="es-ES_tradnl"/>
              </w:rPr>
              <w:t xml:space="preserve"> ± 15</w:t>
            </w:r>
          </w:p>
        </w:tc>
        <w:tc>
          <w:tcPr>
            <w:tcW w:w="1984" w:type="dxa"/>
            <w:vAlign w:val="center"/>
          </w:tcPr>
          <w:p w:rsidR="00DE59BA" w:rsidRPr="00AA548F" w:rsidRDefault="00DE59BA" w:rsidP="004D2BF5">
            <w:pPr>
              <w:pStyle w:val="Tabletext"/>
              <w:jc w:val="center"/>
              <w:rPr>
                <w:lang w:val="es-ES_tradnl"/>
              </w:rPr>
            </w:pPr>
            <w:r w:rsidRPr="00AA548F">
              <w:rPr>
                <w:lang w:val="es-ES_tradnl"/>
              </w:rPr>
              <w:t>–50</w:t>
            </w:r>
          </w:p>
        </w:tc>
        <w:tc>
          <w:tcPr>
            <w:tcW w:w="2098" w:type="dxa"/>
            <w:vAlign w:val="center"/>
          </w:tcPr>
          <w:p w:rsidR="00DE59BA" w:rsidRPr="00AA548F" w:rsidRDefault="00DE59BA" w:rsidP="004D2BF5">
            <w:pPr>
              <w:pStyle w:val="Tabletext"/>
              <w:jc w:val="center"/>
              <w:rPr>
                <w:lang w:val="es-ES_tradnl"/>
              </w:rPr>
            </w:pPr>
            <w:r w:rsidRPr="00AA548F">
              <w:rPr>
                <w:lang w:val="es-ES_tradnl"/>
              </w:rPr>
              <w:t>–45</w:t>
            </w:r>
          </w:p>
        </w:tc>
        <w:tc>
          <w:tcPr>
            <w:tcW w:w="1984" w:type="dxa"/>
            <w:vAlign w:val="center"/>
          </w:tcPr>
          <w:p w:rsidR="00DE59BA" w:rsidRPr="00AA548F" w:rsidRDefault="00DE59BA" w:rsidP="004D2BF5">
            <w:pPr>
              <w:pStyle w:val="Tabletext"/>
              <w:jc w:val="center"/>
              <w:rPr>
                <w:lang w:val="es-ES_tradnl"/>
              </w:rPr>
            </w:pPr>
            <w:r w:rsidRPr="00AA548F">
              <w:rPr>
                <w:lang w:val="es-ES_tradnl"/>
              </w:rPr>
              <w:t>–20</w:t>
            </w:r>
          </w:p>
        </w:tc>
      </w:tr>
    </w:tbl>
    <w:p w:rsidR="00DE59BA" w:rsidRPr="00AA548F" w:rsidRDefault="00DE59BA" w:rsidP="00DE59BA">
      <w:pPr>
        <w:pStyle w:val="Tablefin"/>
        <w:rPr>
          <w:lang w:val="es-ES_tradnl"/>
        </w:rPr>
      </w:pPr>
    </w:p>
    <w:p w:rsidR="00DE59BA" w:rsidRPr="00AA548F" w:rsidRDefault="00DE59BA" w:rsidP="00DE59BA">
      <w:pPr>
        <w:pStyle w:val="Heading2"/>
        <w:rPr>
          <w:lang w:val="es-ES_tradnl"/>
        </w:rPr>
      </w:pPr>
      <w:bookmarkStart w:id="145" w:name="_Toc225581367"/>
      <w:bookmarkStart w:id="146" w:name="_Toc309290120"/>
      <w:bookmarkStart w:id="147" w:name="_Toc309290437"/>
      <w:bookmarkStart w:id="148" w:name="_Toc309718844"/>
      <w:bookmarkStart w:id="149" w:name="_Toc325623220"/>
      <w:bookmarkStart w:id="150" w:name="_Toc325623548"/>
      <w:bookmarkStart w:id="151" w:name="_Toc406145073"/>
      <w:bookmarkStart w:id="152" w:name="_Toc515627938"/>
      <w:r w:rsidRPr="00AA548F">
        <w:rPr>
          <w:lang w:val="es-ES_tradnl"/>
        </w:rPr>
        <w:t>1.2</w:t>
      </w:r>
      <w:r w:rsidRPr="00AA548F">
        <w:rPr>
          <w:lang w:val="es-ES_tradnl"/>
        </w:rPr>
        <w:tab/>
      </w:r>
      <w:bookmarkEnd w:id="145"/>
      <w:bookmarkEnd w:id="146"/>
      <w:bookmarkEnd w:id="147"/>
      <w:bookmarkEnd w:id="148"/>
      <w:r w:rsidRPr="00AA548F">
        <w:rPr>
          <w:lang w:val="es-ES_tradnl"/>
        </w:rPr>
        <w:t>Protección de un sistema de televisión digital terrenal ATSC interferido por un sistema de televisión analógica terrenal</w:t>
      </w:r>
      <w:bookmarkEnd w:id="149"/>
      <w:bookmarkEnd w:id="150"/>
      <w:bookmarkEnd w:id="151"/>
      <w:bookmarkEnd w:id="152"/>
    </w:p>
    <w:p w:rsidR="00DE59BA" w:rsidRPr="00AA548F" w:rsidRDefault="00DE59BA" w:rsidP="00DE59BA">
      <w:pPr>
        <w:pStyle w:val="Heading3"/>
        <w:rPr>
          <w:lang w:val="es-ES_tradnl"/>
        </w:rPr>
      </w:pPr>
      <w:bookmarkStart w:id="153" w:name="_Toc225581368"/>
      <w:bookmarkStart w:id="154" w:name="_Toc309290121"/>
      <w:bookmarkStart w:id="155" w:name="_Toc309718845"/>
      <w:bookmarkStart w:id="156" w:name="_Toc325623221"/>
      <w:bookmarkStart w:id="157" w:name="_Toc325623549"/>
      <w:bookmarkStart w:id="158" w:name="_Toc406145074"/>
      <w:r w:rsidRPr="00AA548F">
        <w:rPr>
          <w:lang w:val="es-ES_tradnl"/>
        </w:rPr>
        <w:t>1.2.1</w:t>
      </w:r>
      <w:r w:rsidRPr="00AA548F">
        <w:rPr>
          <w:lang w:val="es-ES_tradnl"/>
        </w:rPr>
        <w:tab/>
      </w:r>
      <w:bookmarkEnd w:id="153"/>
      <w:bookmarkEnd w:id="154"/>
      <w:bookmarkEnd w:id="155"/>
      <w:r w:rsidRPr="00AA548F">
        <w:rPr>
          <w:lang w:val="es-ES_tradnl"/>
        </w:rPr>
        <w:t>Protección contra la interferencia cocanal</w:t>
      </w:r>
      <w:bookmarkEnd w:id="156"/>
      <w:bookmarkEnd w:id="157"/>
      <w:bookmarkEnd w:id="158"/>
    </w:p>
    <w:p w:rsidR="00DE59BA" w:rsidRPr="00AA548F" w:rsidRDefault="00DE59BA" w:rsidP="00DE59BA">
      <w:pPr>
        <w:pStyle w:val="TableNo"/>
        <w:rPr>
          <w:lang w:val="es-ES_tradnl" w:eastAsia="ja-JP"/>
        </w:rPr>
      </w:pPr>
      <w:bookmarkStart w:id="159" w:name="_Toc309290438"/>
      <w:bookmarkStart w:id="160" w:name="_Toc309718977"/>
      <w:bookmarkStart w:id="161" w:name="_Toc325623550"/>
      <w:bookmarkStart w:id="162" w:name="_Toc406146050"/>
      <w:bookmarkStart w:id="163" w:name="_Toc516233126"/>
      <w:r w:rsidRPr="00AA548F">
        <w:rPr>
          <w:lang w:val="es-ES_tradnl"/>
        </w:rPr>
        <w:t>CUADRO 6</w:t>
      </w:r>
      <w:bookmarkEnd w:id="159"/>
      <w:bookmarkEnd w:id="160"/>
      <w:bookmarkEnd w:id="161"/>
      <w:bookmarkEnd w:id="162"/>
      <w:bookmarkEnd w:id="163"/>
    </w:p>
    <w:p w:rsidR="00DE59BA" w:rsidRPr="00AA548F" w:rsidRDefault="00DE59BA" w:rsidP="00DE59BA">
      <w:pPr>
        <w:pStyle w:val="Tabletitle"/>
        <w:rPr>
          <w:lang w:val="es-ES_tradnl"/>
        </w:rPr>
      </w:pPr>
      <w:bookmarkStart w:id="164" w:name="_Toc325623427"/>
      <w:bookmarkStart w:id="165" w:name="_Toc325623551"/>
      <w:bookmarkStart w:id="166" w:name="_Toc406146051"/>
      <w:bookmarkStart w:id="167" w:name="_Toc516233127"/>
      <w:r w:rsidRPr="00AA548F">
        <w:rPr>
          <w:lang w:val="es-ES_tradnl"/>
        </w:rPr>
        <w:t xml:space="preserve">Relaciones de protección cocanal (dB) de una señal ATSC de </w:t>
      </w:r>
      <w:r w:rsidRPr="00AA548F">
        <w:rPr>
          <w:caps/>
          <w:lang w:val="es-ES_tradnl"/>
        </w:rPr>
        <w:t>6 MH</w:t>
      </w:r>
      <w:r w:rsidRPr="00AA548F">
        <w:rPr>
          <w:lang w:val="es-ES_tradnl"/>
        </w:rPr>
        <w:t>z</w:t>
      </w:r>
      <w:r w:rsidRPr="00AA548F">
        <w:rPr>
          <w:caps/>
          <w:lang w:val="es-ES_tradnl"/>
        </w:rPr>
        <w:t xml:space="preserve"> </w:t>
      </w:r>
      <w:r w:rsidRPr="00AA548F">
        <w:rPr>
          <w:lang w:val="es-ES_tradnl"/>
        </w:rPr>
        <w:t>interferida</w:t>
      </w:r>
      <w:r w:rsidRPr="00AA548F">
        <w:rPr>
          <w:lang w:val="es-ES_tradnl"/>
        </w:rPr>
        <w:br/>
        <w:t>por una señal de televisión analógica</w:t>
      </w:r>
      <w:bookmarkEnd w:id="141"/>
      <w:bookmarkEnd w:id="142"/>
      <w:bookmarkEnd w:id="143"/>
      <w:bookmarkEnd w:id="164"/>
      <w:bookmarkEnd w:id="165"/>
      <w:bookmarkEnd w:id="166"/>
      <w:bookmarkEnd w:id="167"/>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67"/>
        <w:gridCol w:w="2502"/>
        <w:gridCol w:w="2503"/>
      </w:tblGrid>
      <w:tr w:rsidR="00DE59BA" w:rsidRPr="00DE59BA" w:rsidTr="00117D48">
        <w:trPr>
          <w:cantSplit/>
          <w:jc w:val="center"/>
        </w:trPr>
        <w:tc>
          <w:tcPr>
            <w:tcW w:w="3686" w:type="dxa"/>
            <w:vMerge w:val="restart"/>
            <w:vAlign w:val="center"/>
          </w:tcPr>
          <w:p w:rsidR="00DE59BA" w:rsidRPr="00AA548F" w:rsidRDefault="00DE59BA" w:rsidP="004D2BF5">
            <w:pPr>
              <w:pStyle w:val="Tablehead"/>
              <w:rPr>
                <w:lang w:val="es-ES_tradnl"/>
              </w:rPr>
            </w:pPr>
            <w:r w:rsidRPr="00AA548F">
              <w:rPr>
                <w:lang w:val="es-ES_tradnl"/>
              </w:rPr>
              <w:t>Señal deseada</w:t>
            </w:r>
          </w:p>
        </w:tc>
        <w:tc>
          <w:tcPr>
            <w:tcW w:w="4537" w:type="dxa"/>
            <w:gridSpan w:val="2"/>
          </w:tcPr>
          <w:p w:rsidR="00DE59BA" w:rsidRPr="00AA548F" w:rsidRDefault="00DE59BA" w:rsidP="004D2BF5">
            <w:pPr>
              <w:pStyle w:val="Tablehead"/>
              <w:rPr>
                <w:lang w:val="es-ES_tradnl"/>
              </w:rPr>
            </w:pPr>
            <w:r w:rsidRPr="00AA548F">
              <w:rPr>
                <w:lang w:val="es-ES_tradnl"/>
              </w:rPr>
              <w:t>Señal no deseada</w:t>
            </w:r>
            <w:r w:rsidRPr="00AA548F">
              <w:rPr>
                <w:lang w:val="es-ES_tradnl"/>
              </w:rPr>
              <w:br/>
              <w:t>(señal de televisión analógica</w:t>
            </w:r>
            <w:r w:rsidRPr="00AA548F">
              <w:rPr>
                <w:lang w:val="es-ES_tradnl"/>
              </w:rPr>
              <w:br/>
              <w:t>que incluye portadoras de sonido)</w:t>
            </w:r>
          </w:p>
        </w:tc>
      </w:tr>
      <w:tr w:rsidR="00DE59BA" w:rsidRPr="00AA548F" w:rsidTr="00117D48">
        <w:trPr>
          <w:cantSplit/>
          <w:jc w:val="center"/>
        </w:trPr>
        <w:tc>
          <w:tcPr>
            <w:tcW w:w="3686" w:type="dxa"/>
            <w:vMerge/>
          </w:tcPr>
          <w:p w:rsidR="00DE59BA" w:rsidRPr="00AA548F" w:rsidRDefault="00DE59BA" w:rsidP="004D2BF5">
            <w:pPr>
              <w:jc w:val="center"/>
              <w:rPr>
                <w:lang w:val="es-ES_tradnl"/>
              </w:rPr>
            </w:pPr>
          </w:p>
        </w:tc>
        <w:tc>
          <w:tcPr>
            <w:tcW w:w="2268" w:type="dxa"/>
          </w:tcPr>
          <w:p w:rsidR="00DE59BA" w:rsidRPr="00AA548F" w:rsidRDefault="00DE59BA" w:rsidP="004D2BF5">
            <w:pPr>
              <w:pStyle w:val="Tabletext"/>
              <w:jc w:val="center"/>
              <w:rPr>
                <w:lang w:val="es-ES_tradnl"/>
              </w:rPr>
            </w:pPr>
            <w:r w:rsidRPr="00AA548F">
              <w:rPr>
                <w:lang w:val="es-ES_tradnl"/>
              </w:rPr>
              <w:t>M/NTSC</w:t>
            </w:r>
          </w:p>
        </w:tc>
        <w:tc>
          <w:tcPr>
            <w:tcW w:w="2269" w:type="dxa"/>
          </w:tcPr>
          <w:p w:rsidR="00DE59BA" w:rsidRPr="00AA548F" w:rsidRDefault="00DE59BA" w:rsidP="004D2BF5">
            <w:pPr>
              <w:pStyle w:val="Tabletext"/>
              <w:jc w:val="center"/>
              <w:rPr>
                <w:lang w:val="es-ES_tradnl"/>
              </w:rPr>
            </w:pPr>
            <w:r w:rsidRPr="00AA548F">
              <w:rPr>
                <w:lang w:val="es-ES_tradnl"/>
              </w:rPr>
              <w:t>PAL B</w:t>
            </w:r>
          </w:p>
        </w:tc>
      </w:tr>
      <w:tr w:rsidR="00DE59BA" w:rsidRPr="00AA548F" w:rsidTr="00117D48">
        <w:trPr>
          <w:cantSplit/>
          <w:jc w:val="center"/>
        </w:trPr>
        <w:tc>
          <w:tcPr>
            <w:tcW w:w="3686" w:type="dxa"/>
          </w:tcPr>
          <w:p w:rsidR="00DE59BA" w:rsidRPr="00AA548F" w:rsidRDefault="00DE59BA" w:rsidP="004D2BF5">
            <w:pPr>
              <w:pStyle w:val="Tabletext"/>
              <w:rPr>
                <w:lang w:val="es-ES_tradnl"/>
              </w:rPr>
            </w:pPr>
            <w:r w:rsidRPr="00AA548F">
              <w:rPr>
                <w:lang w:val="es-ES_tradnl"/>
              </w:rPr>
              <w:t>ATSC</w:t>
            </w:r>
          </w:p>
        </w:tc>
        <w:tc>
          <w:tcPr>
            <w:tcW w:w="2268" w:type="dxa"/>
          </w:tcPr>
          <w:p w:rsidR="00DE59BA" w:rsidRPr="00AA548F" w:rsidRDefault="00DE59BA" w:rsidP="004D2BF5">
            <w:pPr>
              <w:pStyle w:val="Tabletext"/>
              <w:jc w:val="center"/>
              <w:rPr>
                <w:lang w:val="es-ES_tradnl"/>
              </w:rPr>
            </w:pPr>
            <w:r w:rsidRPr="00AA548F">
              <w:rPr>
                <w:lang w:val="es-ES_tradnl"/>
              </w:rPr>
              <w:t>2</w:t>
            </w:r>
            <w:r w:rsidRPr="00AA548F">
              <w:rPr>
                <w:vertAlign w:val="superscript"/>
                <w:lang w:val="es-ES_tradnl"/>
              </w:rPr>
              <w:t>(1)</w:t>
            </w:r>
            <w:r w:rsidRPr="00AA548F">
              <w:rPr>
                <w:lang w:val="es-ES_tradnl"/>
              </w:rPr>
              <w:br/>
              <w:t>7</w:t>
            </w:r>
          </w:p>
        </w:tc>
        <w:tc>
          <w:tcPr>
            <w:tcW w:w="2269" w:type="dxa"/>
          </w:tcPr>
          <w:p w:rsidR="00DE59BA" w:rsidRPr="00AA548F" w:rsidRDefault="00DE59BA" w:rsidP="004D2BF5">
            <w:pPr>
              <w:pStyle w:val="Tabletext"/>
              <w:jc w:val="center"/>
              <w:rPr>
                <w:lang w:val="es-ES_tradnl"/>
              </w:rPr>
            </w:pPr>
            <w:r w:rsidRPr="00AA548F">
              <w:rPr>
                <w:lang w:val="es-ES_tradnl"/>
              </w:rPr>
              <w:t>9</w:t>
            </w:r>
          </w:p>
        </w:tc>
      </w:tr>
      <w:tr w:rsidR="00DE59BA" w:rsidRPr="00AA548F" w:rsidTr="00117D48">
        <w:trPr>
          <w:cantSplit/>
          <w:jc w:val="center"/>
        </w:trPr>
        <w:tc>
          <w:tcPr>
            <w:tcW w:w="3686" w:type="dxa"/>
          </w:tcPr>
          <w:p w:rsidR="00DE59BA" w:rsidRPr="00AA548F" w:rsidRDefault="00DE59BA" w:rsidP="00507B32">
            <w:pPr>
              <w:pStyle w:val="Tabletext"/>
              <w:jc w:val="left"/>
              <w:rPr>
                <w:lang w:val="es-ES_tradnl"/>
              </w:rPr>
            </w:pPr>
            <w:r w:rsidRPr="00AA548F">
              <w:rPr>
                <w:lang w:val="es-ES_tradnl"/>
              </w:rPr>
              <w:t>ATSC con una codificación en celosía concatenada de relación 1/2</w:t>
            </w:r>
          </w:p>
        </w:tc>
        <w:tc>
          <w:tcPr>
            <w:tcW w:w="2268" w:type="dxa"/>
          </w:tcPr>
          <w:p w:rsidR="00DE59BA" w:rsidRPr="00AA548F" w:rsidRDefault="00DE59BA" w:rsidP="004D2BF5">
            <w:pPr>
              <w:pStyle w:val="Tabletext"/>
              <w:jc w:val="center"/>
              <w:rPr>
                <w:lang w:val="es-ES_tradnl"/>
              </w:rPr>
            </w:pPr>
            <w:r w:rsidRPr="00AA548F">
              <w:rPr>
                <w:lang w:val="es-ES_tradnl"/>
              </w:rPr>
              <w:t>1</w:t>
            </w:r>
          </w:p>
        </w:tc>
        <w:tc>
          <w:tcPr>
            <w:tcW w:w="2269" w:type="dxa"/>
          </w:tcPr>
          <w:p w:rsidR="00DE59BA" w:rsidRPr="00AA548F" w:rsidRDefault="00DE59BA" w:rsidP="004D2BF5">
            <w:pPr>
              <w:pStyle w:val="Tabletext"/>
              <w:jc w:val="center"/>
              <w:rPr>
                <w:lang w:val="es-ES_tradnl"/>
              </w:rPr>
            </w:pPr>
            <w:r w:rsidRPr="00AA548F">
              <w:rPr>
                <w:lang w:val="es-ES_tradnl"/>
              </w:rPr>
              <w:t>3</w:t>
            </w:r>
          </w:p>
        </w:tc>
      </w:tr>
      <w:tr w:rsidR="00DE59BA" w:rsidRPr="00AA548F" w:rsidTr="00117D48">
        <w:trPr>
          <w:cantSplit/>
          <w:jc w:val="center"/>
        </w:trPr>
        <w:tc>
          <w:tcPr>
            <w:tcW w:w="3686" w:type="dxa"/>
            <w:tcBorders>
              <w:bottom w:val="single" w:sz="4" w:space="0" w:color="auto"/>
            </w:tcBorders>
          </w:tcPr>
          <w:p w:rsidR="00DE59BA" w:rsidRPr="00AA548F" w:rsidRDefault="00DE59BA" w:rsidP="00507B32">
            <w:pPr>
              <w:pStyle w:val="Tabletext"/>
              <w:jc w:val="left"/>
              <w:rPr>
                <w:lang w:val="es-ES_tradnl"/>
              </w:rPr>
            </w:pPr>
            <w:r w:rsidRPr="00AA548F">
              <w:rPr>
                <w:lang w:val="es-ES_tradnl"/>
              </w:rPr>
              <w:t>ATSC con una codificación en celosía concatenada de relación 1/4</w:t>
            </w:r>
          </w:p>
        </w:tc>
        <w:tc>
          <w:tcPr>
            <w:tcW w:w="2268"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–2</w:t>
            </w:r>
          </w:p>
        </w:tc>
        <w:tc>
          <w:tcPr>
            <w:tcW w:w="2269"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0</w:t>
            </w:r>
          </w:p>
        </w:tc>
      </w:tr>
      <w:tr w:rsidR="00DE59BA" w:rsidRPr="00DE59BA" w:rsidTr="00117D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223" w:type="dxa"/>
            <w:gridSpan w:val="3"/>
          </w:tcPr>
          <w:p w:rsidR="00DE59BA" w:rsidRPr="00AA548F" w:rsidRDefault="00DE59BA" w:rsidP="004D2BF5">
            <w:pPr>
              <w:pStyle w:val="Tablelegend"/>
              <w:keepLines/>
              <w:tabs>
                <w:tab w:val="left" w:pos="2155"/>
                <w:tab w:val="left" w:leader="dot" w:pos="8789"/>
                <w:tab w:val="right" w:pos="9611"/>
              </w:tabs>
              <w:rPr>
                <w:lang w:val="es-ES_tradnl"/>
              </w:rPr>
            </w:pPr>
            <w:r w:rsidRPr="00AA548F">
              <w:rPr>
                <w:vertAlign w:val="superscript"/>
                <w:lang w:val="es-ES_tradnl"/>
              </w:rPr>
              <w:t>(1)</w:t>
            </w:r>
            <w:r w:rsidRPr="00AA548F">
              <w:rPr>
                <w:lang w:val="es-ES_tradnl"/>
              </w:rPr>
              <w:tab/>
              <w:t xml:space="preserve">Utilizando un filtro de peine en el receptor de televisión digital y una 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de 19 dB.</w:t>
            </w:r>
          </w:p>
        </w:tc>
      </w:tr>
    </w:tbl>
    <w:p w:rsidR="00DE59BA" w:rsidRPr="00AA548F" w:rsidRDefault="00DE59BA" w:rsidP="00DE59BA">
      <w:pPr>
        <w:pStyle w:val="Tablefin"/>
        <w:rPr>
          <w:lang w:val="es-ES_tradnl"/>
        </w:rPr>
      </w:pPr>
      <w:bookmarkStart w:id="168" w:name="_Toc530891938"/>
      <w:bookmarkStart w:id="169" w:name="_Toc530974872"/>
    </w:p>
    <w:p w:rsidR="00DE59BA" w:rsidRPr="00AA548F" w:rsidRDefault="00DE59BA" w:rsidP="00DE59BA">
      <w:pPr>
        <w:pStyle w:val="Heading3"/>
        <w:rPr>
          <w:lang w:val="es-ES_tradnl"/>
        </w:rPr>
      </w:pPr>
      <w:bookmarkStart w:id="170" w:name="_Toc8198284"/>
      <w:bookmarkStart w:id="171" w:name="_Toc245118021"/>
      <w:bookmarkStart w:id="172" w:name="_Toc245177296"/>
      <w:bookmarkStart w:id="173" w:name="_Toc245177632"/>
      <w:bookmarkStart w:id="174" w:name="_Toc325623222"/>
      <w:bookmarkStart w:id="175" w:name="_Toc325623552"/>
      <w:bookmarkStart w:id="176" w:name="_Toc406145075"/>
      <w:r w:rsidRPr="00AA548F">
        <w:rPr>
          <w:lang w:val="es-ES_tradnl"/>
        </w:rPr>
        <w:lastRenderedPageBreak/>
        <w:t>1.2.2</w:t>
      </w:r>
      <w:r w:rsidRPr="00AA548F">
        <w:rPr>
          <w:lang w:val="es-ES_tradnl"/>
        </w:rPr>
        <w:tab/>
        <w:t>Protección contra la interferencia del canal adyacente inferior (</w:t>
      </w:r>
      <w:r w:rsidRPr="00AA548F">
        <w:rPr>
          <w:i/>
          <w:iCs/>
          <w:lang w:val="es-ES_tradnl"/>
        </w:rPr>
        <w:t>N</w:t>
      </w:r>
      <w:r w:rsidRPr="00AA548F">
        <w:rPr>
          <w:lang w:val="es-ES_tradnl"/>
        </w:rPr>
        <w:t> – 1)</w:t>
      </w:r>
      <w:bookmarkEnd w:id="168"/>
      <w:bookmarkEnd w:id="169"/>
      <w:bookmarkEnd w:id="170"/>
      <w:bookmarkEnd w:id="171"/>
      <w:bookmarkEnd w:id="172"/>
      <w:bookmarkEnd w:id="173"/>
      <w:bookmarkEnd w:id="174"/>
      <w:bookmarkEnd w:id="175"/>
      <w:bookmarkEnd w:id="176"/>
    </w:p>
    <w:p w:rsidR="00DE59BA" w:rsidRPr="00AA548F" w:rsidRDefault="00DE59BA" w:rsidP="00DE59BA">
      <w:pPr>
        <w:pStyle w:val="TableNo"/>
        <w:rPr>
          <w:lang w:val="es-ES_tradnl"/>
        </w:rPr>
      </w:pPr>
      <w:bookmarkStart w:id="177" w:name="_Toc530893358"/>
      <w:bookmarkStart w:id="178" w:name="_Toc530980019"/>
      <w:bookmarkStart w:id="179" w:name="_Toc8198376"/>
      <w:bookmarkStart w:id="180" w:name="_Toc325623553"/>
      <w:bookmarkStart w:id="181" w:name="_Toc406146052"/>
      <w:bookmarkStart w:id="182" w:name="_Toc516233128"/>
      <w:r w:rsidRPr="00AA548F">
        <w:rPr>
          <w:lang w:val="es-ES_tradnl"/>
        </w:rPr>
        <w:t xml:space="preserve">CUADRO </w:t>
      </w:r>
      <w:bookmarkEnd w:id="177"/>
      <w:bookmarkEnd w:id="178"/>
      <w:bookmarkEnd w:id="179"/>
      <w:r w:rsidRPr="00AA548F">
        <w:rPr>
          <w:lang w:val="es-ES_tradnl"/>
        </w:rPr>
        <w:t>7</w:t>
      </w:r>
      <w:bookmarkEnd w:id="180"/>
      <w:bookmarkEnd w:id="181"/>
      <w:bookmarkEnd w:id="182"/>
    </w:p>
    <w:p w:rsidR="00DE59BA" w:rsidRPr="00AA548F" w:rsidRDefault="00DE59BA" w:rsidP="00DE59BA">
      <w:pPr>
        <w:pStyle w:val="Tabletitle"/>
        <w:rPr>
          <w:lang w:val="es-ES_tradnl"/>
        </w:rPr>
      </w:pPr>
      <w:bookmarkStart w:id="183" w:name="_Toc530893359"/>
      <w:bookmarkStart w:id="184" w:name="_Toc530980020"/>
      <w:bookmarkStart w:id="185" w:name="_Toc8198377"/>
      <w:bookmarkStart w:id="186" w:name="_Toc325623428"/>
      <w:bookmarkStart w:id="187" w:name="_Toc325623554"/>
      <w:bookmarkStart w:id="188" w:name="_Toc406146053"/>
      <w:bookmarkStart w:id="189" w:name="_Toc516233129"/>
      <w:r w:rsidRPr="00AA548F">
        <w:rPr>
          <w:lang w:val="es-ES_tradnl"/>
        </w:rPr>
        <w:t>Relaciones de protección (dB) contra la interferencia del canal adyacente</w:t>
      </w:r>
      <w:r w:rsidRPr="00AA548F">
        <w:rPr>
          <w:lang w:val="es-ES_tradnl"/>
        </w:rPr>
        <w:br/>
        <w:t>inferior (</w:t>
      </w:r>
      <w:r w:rsidRPr="00AA548F">
        <w:rPr>
          <w:i/>
          <w:iCs/>
          <w:lang w:val="es-ES_tradnl"/>
        </w:rPr>
        <w:t>N</w:t>
      </w:r>
      <w:r w:rsidRPr="00AA548F">
        <w:rPr>
          <w:lang w:val="es-ES_tradnl"/>
        </w:rPr>
        <w:t xml:space="preserve"> – 1) para una señal ATSC de </w:t>
      </w:r>
      <w:r w:rsidRPr="00AA548F">
        <w:rPr>
          <w:caps/>
          <w:lang w:val="es-ES_tradnl"/>
        </w:rPr>
        <w:t>6 MH</w:t>
      </w:r>
      <w:r w:rsidRPr="00AA548F">
        <w:rPr>
          <w:lang w:val="es-ES_tradnl"/>
        </w:rPr>
        <w:t>z</w:t>
      </w:r>
      <w:r w:rsidRPr="00AA548F">
        <w:rPr>
          <w:caps/>
          <w:lang w:val="es-ES_tradnl"/>
        </w:rPr>
        <w:t xml:space="preserve"> </w:t>
      </w:r>
      <w:r w:rsidRPr="00AA548F">
        <w:rPr>
          <w:lang w:val="es-ES_tradnl"/>
        </w:rPr>
        <w:t>interferida</w:t>
      </w:r>
      <w:r w:rsidRPr="00AA548F">
        <w:rPr>
          <w:lang w:val="es-ES_tradnl"/>
        </w:rPr>
        <w:br/>
        <w:t>por una señal de televisión analógica que incluye sonido</w:t>
      </w:r>
      <w:bookmarkEnd w:id="183"/>
      <w:bookmarkEnd w:id="184"/>
      <w:bookmarkEnd w:id="185"/>
      <w:bookmarkEnd w:id="186"/>
      <w:bookmarkEnd w:id="187"/>
      <w:bookmarkEnd w:id="188"/>
      <w:bookmarkEnd w:id="18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DE59BA" w:rsidRPr="00DE59BA" w:rsidTr="004D2BF5">
        <w:trPr>
          <w:cantSplit/>
          <w:jc w:val="center"/>
        </w:trPr>
        <w:tc>
          <w:tcPr>
            <w:tcW w:w="2835" w:type="dxa"/>
            <w:vAlign w:val="center"/>
          </w:tcPr>
          <w:p w:rsidR="00DE59BA" w:rsidRPr="00AA548F" w:rsidRDefault="00DE59BA" w:rsidP="004D2BF5">
            <w:pPr>
              <w:pStyle w:val="Tablehead"/>
              <w:rPr>
                <w:lang w:val="es-ES_tradnl"/>
              </w:rPr>
            </w:pPr>
            <w:r w:rsidRPr="00AA548F">
              <w:rPr>
                <w:lang w:val="es-ES_tradnl"/>
              </w:rPr>
              <w:t>Señal deseada</w:t>
            </w:r>
          </w:p>
        </w:tc>
        <w:tc>
          <w:tcPr>
            <w:tcW w:w="4536" w:type="dxa"/>
            <w:vAlign w:val="center"/>
          </w:tcPr>
          <w:p w:rsidR="00DE59BA" w:rsidRPr="00AA548F" w:rsidRDefault="00DE59BA" w:rsidP="004D2BF5">
            <w:pPr>
              <w:pStyle w:val="Tablehead"/>
              <w:rPr>
                <w:lang w:val="es-ES_tradnl"/>
              </w:rPr>
            </w:pPr>
            <w:r w:rsidRPr="00AA548F">
              <w:rPr>
                <w:lang w:val="es-ES_tradnl"/>
              </w:rPr>
              <w:t>Señal no deseada</w:t>
            </w:r>
            <w:r w:rsidRPr="00AA548F">
              <w:rPr>
                <w:lang w:val="es-ES_tradnl"/>
              </w:rPr>
              <w:br/>
              <w:t>(señal de televisión analógica</w:t>
            </w:r>
            <w:r w:rsidRPr="00AA548F">
              <w:rPr>
                <w:lang w:val="es-ES_tradnl"/>
              </w:rPr>
              <w:br/>
              <w:t>que incluye portadoras de sonido)</w:t>
            </w:r>
          </w:p>
        </w:tc>
      </w:tr>
      <w:tr w:rsidR="00DE59BA" w:rsidRPr="00AA548F" w:rsidTr="004D2BF5">
        <w:trPr>
          <w:cantSplit/>
          <w:jc w:val="center"/>
        </w:trPr>
        <w:tc>
          <w:tcPr>
            <w:tcW w:w="2835" w:type="dxa"/>
          </w:tcPr>
          <w:p w:rsidR="00DE59BA" w:rsidRPr="00AA548F" w:rsidRDefault="00DE59BA" w:rsidP="004D2BF5">
            <w:pPr>
              <w:jc w:val="center"/>
              <w:rPr>
                <w:lang w:val="es-ES_tradnl"/>
              </w:rPr>
            </w:pPr>
          </w:p>
        </w:tc>
        <w:tc>
          <w:tcPr>
            <w:tcW w:w="4536" w:type="dxa"/>
          </w:tcPr>
          <w:p w:rsidR="00DE59BA" w:rsidRPr="00AA548F" w:rsidRDefault="00DE59BA" w:rsidP="004D2BF5">
            <w:pPr>
              <w:pStyle w:val="Tabletext"/>
              <w:jc w:val="center"/>
              <w:rPr>
                <w:lang w:val="es-ES_tradnl"/>
              </w:rPr>
            </w:pPr>
            <w:r w:rsidRPr="00AA548F">
              <w:rPr>
                <w:lang w:val="es-ES_tradnl"/>
              </w:rPr>
              <w:t>M/NTSC</w:t>
            </w:r>
          </w:p>
        </w:tc>
      </w:tr>
      <w:tr w:rsidR="00DE59BA" w:rsidRPr="00AA548F" w:rsidTr="004D2BF5">
        <w:trPr>
          <w:cantSplit/>
          <w:jc w:val="center"/>
        </w:trPr>
        <w:tc>
          <w:tcPr>
            <w:tcW w:w="2835" w:type="dxa"/>
            <w:tcBorders>
              <w:bottom w:val="single" w:sz="4" w:space="0" w:color="auto"/>
            </w:tcBorders>
          </w:tcPr>
          <w:p w:rsidR="00DE59BA" w:rsidRPr="00AA548F" w:rsidRDefault="00DE59BA" w:rsidP="004D2BF5">
            <w:pPr>
              <w:pStyle w:val="Tabletext"/>
              <w:jc w:val="center"/>
              <w:rPr>
                <w:i/>
                <w:lang w:val="es-ES_tradnl"/>
              </w:rPr>
            </w:pPr>
            <w:r w:rsidRPr="00AA548F">
              <w:rPr>
                <w:lang w:val="es-ES_tradnl"/>
              </w:rPr>
              <w:t>ATSC</w:t>
            </w:r>
          </w:p>
        </w:tc>
        <w:tc>
          <w:tcPr>
            <w:tcW w:w="4536"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–48</w:t>
            </w:r>
          </w:p>
        </w:tc>
      </w:tr>
    </w:tbl>
    <w:p w:rsidR="00DE59BA" w:rsidRPr="00AA548F" w:rsidRDefault="00DE59BA" w:rsidP="00DE59BA">
      <w:pPr>
        <w:pStyle w:val="Tablefin"/>
        <w:rPr>
          <w:lang w:val="es-ES_tradnl"/>
        </w:rPr>
      </w:pPr>
      <w:bookmarkStart w:id="190" w:name="_Toc530891939"/>
      <w:bookmarkStart w:id="191" w:name="_Toc530974873"/>
      <w:bookmarkStart w:id="192" w:name="_Toc8198285"/>
      <w:bookmarkStart w:id="193" w:name="_Toc245118022"/>
      <w:bookmarkStart w:id="194" w:name="_Toc245177297"/>
      <w:bookmarkStart w:id="195" w:name="_Toc245177633"/>
    </w:p>
    <w:p w:rsidR="00DE59BA" w:rsidRPr="00AA548F" w:rsidRDefault="00DE59BA" w:rsidP="00DE59BA">
      <w:pPr>
        <w:pStyle w:val="Heading3"/>
        <w:rPr>
          <w:lang w:val="es-ES_tradnl"/>
        </w:rPr>
      </w:pPr>
      <w:bookmarkStart w:id="196" w:name="_Toc325623223"/>
      <w:bookmarkStart w:id="197" w:name="_Toc325623555"/>
      <w:bookmarkStart w:id="198" w:name="_Toc406145076"/>
      <w:r w:rsidRPr="00AA548F">
        <w:rPr>
          <w:lang w:val="es-ES_tradnl"/>
        </w:rPr>
        <w:t>1.2.3</w:t>
      </w:r>
      <w:r w:rsidRPr="00AA548F">
        <w:rPr>
          <w:lang w:val="es-ES_tradnl"/>
        </w:rPr>
        <w:tab/>
        <w:t>Protección contra la interferencia del canal adyacente superior (</w:t>
      </w:r>
      <w:r w:rsidRPr="00AA548F">
        <w:rPr>
          <w:i/>
          <w:iCs/>
          <w:lang w:val="es-ES_tradnl"/>
        </w:rPr>
        <w:t>N</w:t>
      </w:r>
      <w:r w:rsidRPr="00AA548F">
        <w:rPr>
          <w:lang w:val="es-ES_tradnl"/>
        </w:rPr>
        <w:t xml:space="preserve"> + 1)</w:t>
      </w:r>
      <w:bookmarkEnd w:id="190"/>
      <w:bookmarkEnd w:id="191"/>
      <w:bookmarkEnd w:id="192"/>
      <w:bookmarkEnd w:id="193"/>
      <w:bookmarkEnd w:id="194"/>
      <w:bookmarkEnd w:id="195"/>
      <w:bookmarkEnd w:id="196"/>
      <w:bookmarkEnd w:id="197"/>
      <w:bookmarkEnd w:id="198"/>
    </w:p>
    <w:p w:rsidR="00DE59BA" w:rsidRPr="00AA548F" w:rsidRDefault="00DE59BA" w:rsidP="00DE59BA">
      <w:pPr>
        <w:pStyle w:val="TableNo"/>
        <w:rPr>
          <w:lang w:val="es-ES_tradnl"/>
        </w:rPr>
      </w:pPr>
      <w:bookmarkStart w:id="199" w:name="_Toc530893360"/>
      <w:bookmarkStart w:id="200" w:name="_Toc530980021"/>
      <w:bookmarkStart w:id="201" w:name="_Toc8198378"/>
      <w:bookmarkStart w:id="202" w:name="_Toc325623556"/>
      <w:bookmarkStart w:id="203" w:name="_Toc406146054"/>
      <w:bookmarkStart w:id="204" w:name="_Toc516233130"/>
      <w:r w:rsidRPr="00AA548F">
        <w:rPr>
          <w:lang w:val="es-ES_tradnl"/>
        </w:rPr>
        <w:t xml:space="preserve">CUADRO </w:t>
      </w:r>
      <w:bookmarkEnd w:id="199"/>
      <w:bookmarkEnd w:id="200"/>
      <w:bookmarkEnd w:id="201"/>
      <w:r w:rsidRPr="00AA548F">
        <w:rPr>
          <w:lang w:val="es-ES_tradnl"/>
        </w:rPr>
        <w:t>8</w:t>
      </w:r>
      <w:bookmarkEnd w:id="202"/>
      <w:bookmarkEnd w:id="203"/>
      <w:bookmarkEnd w:id="204"/>
    </w:p>
    <w:p w:rsidR="00DE59BA" w:rsidRPr="00AA548F" w:rsidRDefault="00DE59BA" w:rsidP="00DE59BA">
      <w:pPr>
        <w:pStyle w:val="Tabletitle"/>
        <w:rPr>
          <w:lang w:val="es-ES_tradnl"/>
        </w:rPr>
      </w:pPr>
      <w:bookmarkStart w:id="205" w:name="_Toc530893361"/>
      <w:bookmarkStart w:id="206" w:name="_Toc530980022"/>
      <w:bookmarkStart w:id="207" w:name="_Toc8198379"/>
      <w:bookmarkStart w:id="208" w:name="_Toc325623429"/>
      <w:bookmarkStart w:id="209" w:name="_Toc325623557"/>
      <w:bookmarkStart w:id="210" w:name="_Toc406146055"/>
      <w:bookmarkStart w:id="211" w:name="_Toc516233131"/>
      <w:r w:rsidRPr="00AA548F">
        <w:rPr>
          <w:lang w:val="es-ES_tradnl"/>
        </w:rPr>
        <w:t>Relaciones de protección (dB) contra la interferencia del canal adyacente</w:t>
      </w:r>
      <w:r w:rsidRPr="00AA548F">
        <w:rPr>
          <w:lang w:val="es-ES_tradnl"/>
        </w:rPr>
        <w:br/>
        <w:t>superior (</w:t>
      </w:r>
      <w:r w:rsidRPr="00AA548F">
        <w:rPr>
          <w:i/>
          <w:iCs/>
          <w:lang w:val="es-ES_tradnl"/>
        </w:rPr>
        <w:t>N</w:t>
      </w:r>
      <w:r w:rsidRPr="00AA548F">
        <w:rPr>
          <w:lang w:val="es-ES_tradnl"/>
        </w:rPr>
        <w:t xml:space="preserve"> + 1) de una señal ATSC de 6 MHz interferida </w:t>
      </w:r>
      <w:r w:rsidRPr="00AA548F">
        <w:rPr>
          <w:lang w:val="es-ES_tradnl"/>
        </w:rPr>
        <w:br/>
        <w:t>por una señal de televisión analógica</w:t>
      </w:r>
      <w:bookmarkEnd w:id="205"/>
      <w:bookmarkEnd w:id="206"/>
      <w:bookmarkEnd w:id="207"/>
      <w:bookmarkEnd w:id="208"/>
      <w:bookmarkEnd w:id="209"/>
      <w:bookmarkEnd w:id="210"/>
      <w:bookmarkEnd w:id="21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DE59BA" w:rsidRPr="00DE59BA" w:rsidTr="004D2BF5">
        <w:trPr>
          <w:cantSplit/>
          <w:jc w:val="center"/>
        </w:trPr>
        <w:tc>
          <w:tcPr>
            <w:tcW w:w="2835" w:type="dxa"/>
            <w:vAlign w:val="center"/>
          </w:tcPr>
          <w:p w:rsidR="00DE59BA" w:rsidRPr="00AA548F" w:rsidRDefault="00DE59BA" w:rsidP="004D2BF5">
            <w:pPr>
              <w:pStyle w:val="Tablehead"/>
              <w:rPr>
                <w:lang w:val="es-ES_tradnl"/>
              </w:rPr>
            </w:pPr>
            <w:r w:rsidRPr="00AA548F">
              <w:rPr>
                <w:lang w:val="es-ES_tradnl"/>
              </w:rPr>
              <w:t>Señal deseada</w:t>
            </w:r>
          </w:p>
        </w:tc>
        <w:tc>
          <w:tcPr>
            <w:tcW w:w="4536" w:type="dxa"/>
          </w:tcPr>
          <w:p w:rsidR="00DE59BA" w:rsidRPr="00AA548F" w:rsidRDefault="00DE59BA" w:rsidP="004D2BF5">
            <w:pPr>
              <w:pStyle w:val="Tablehead"/>
              <w:rPr>
                <w:lang w:val="es-ES_tradnl"/>
              </w:rPr>
            </w:pPr>
            <w:r w:rsidRPr="00AA548F">
              <w:rPr>
                <w:lang w:val="es-ES_tradnl"/>
              </w:rPr>
              <w:t>Señal no deseada</w:t>
            </w:r>
            <w:r w:rsidRPr="00AA548F">
              <w:rPr>
                <w:lang w:val="es-ES_tradnl"/>
              </w:rPr>
              <w:br/>
              <w:t xml:space="preserve">(señal de televisión analógica </w:t>
            </w:r>
            <w:r w:rsidRPr="00AA548F">
              <w:rPr>
                <w:lang w:val="es-ES_tradnl"/>
              </w:rPr>
              <w:br/>
              <w:t>que incluye portadoras de sonido)</w:t>
            </w:r>
          </w:p>
        </w:tc>
      </w:tr>
      <w:tr w:rsidR="00DE59BA" w:rsidRPr="00AA548F" w:rsidTr="004D2BF5">
        <w:trPr>
          <w:cantSplit/>
          <w:jc w:val="center"/>
        </w:trPr>
        <w:tc>
          <w:tcPr>
            <w:tcW w:w="2835" w:type="dxa"/>
          </w:tcPr>
          <w:p w:rsidR="00DE59BA" w:rsidRPr="00AA548F" w:rsidRDefault="00DE59BA" w:rsidP="004D2BF5">
            <w:pPr>
              <w:rPr>
                <w:lang w:val="es-ES_tradnl"/>
              </w:rPr>
            </w:pPr>
          </w:p>
        </w:tc>
        <w:tc>
          <w:tcPr>
            <w:tcW w:w="4536" w:type="dxa"/>
          </w:tcPr>
          <w:p w:rsidR="00DE59BA" w:rsidRPr="00AA548F" w:rsidRDefault="00DE59BA" w:rsidP="004D2BF5">
            <w:pPr>
              <w:pStyle w:val="Tabletext"/>
              <w:jc w:val="center"/>
              <w:rPr>
                <w:lang w:val="es-ES_tradnl"/>
              </w:rPr>
            </w:pPr>
            <w:r w:rsidRPr="00AA548F">
              <w:rPr>
                <w:lang w:val="es-ES_tradnl"/>
              </w:rPr>
              <w:t>M/NTSC</w:t>
            </w:r>
          </w:p>
        </w:tc>
      </w:tr>
      <w:tr w:rsidR="00DE59BA" w:rsidRPr="00AA548F" w:rsidTr="004D2BF5">
        <w:trPr>
          <w:cantSplit/>
          <w:jc w:val="center"/>
        </w:trPr>
        <w:tc>
          <w:tcPr>
            <w:tcW w:w="2835" w:type="dxa"/>
            <w:tcBorders>
              <w:bottom w:val="single" w:sz="4" w:space="0" w:color="auto"/>
            </w:tcBorders>
          </w:tcPr>
          <w:p w:rsidR="00DE59BA" w:rsidRPr="00AA548F" w:rsidRDefault="00DE59BA" w:rsidP="004D2BF5">
            <w:pPr>
              <w:pStyle w:val="Tabletext"/>
              <w:jc w:val="center"/>
              <w:rPr>
                <w:i/>
                <w:lang w:val="es-ES_tradnl"/>
              </w:rPr>
            </w:pPr>
            <w:r w:rsidRPr="00AA548F">
              <w:rPr>
                <w:lang w:val="es-ES_tradnl"/>
              </w:rPr>
              <w:t>ATSC</w:t>
            </w:r>
          </w:p>
        </w:tc>
        <w:tc>
          <w:tcPr>
            <w:tcW w:w="4536"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–49</w:t>
            </w:r>
          </w:p>
        </w:tc>
      </w:tr>
    </w:tbl>
    <w:p w:rsidR="00DE59BA" w:rsidRPr="00AA548F" w:rsidRDefault="00DE59BA" w:rsidP="00DE59BA">
      <w:pPr>
        <w:pStyle w:val="Tablefin"/>
        <w:rPr>
          <w:lang w:val="es-ES_tradnl"/>
        </w:rPr>
      </w:pPr>
      <w:bookmarkStart w:id="212" w:name="_Toc530891940"/>
      <w:bookmarkStart w:id="213" w:name="_Toc530974874"/>
      <w:bookmarkStart w:id="214" w:name="_Toc8198286"/>
    </w:p>
    <w:p w:rsidR="00DE59BA" w:rsidRPr="00AA548F" w:rsidRDefault="00DE59BA" w:rsidP="00DE59BA">
      <w:pPr>
        <w:pStyle w:val="Heading3"/>
        <w:rPr>
          <w:lang w:val="es-ES_tradnl"/>
        </w:rPr>
      </w:pPr>
      <w:bookmarkStart w:id="215" w:name="_Toc245118023"/>
      <w:bookmarkStart w:id="216" w:name="_Toc245177298"/>
      <w:bookmarkStart w:id="217" w:name="_Toc245177634"/>
      <w:bookmarkStart w:id="218" w:name="_Toc325623224"/>
      <w:bookmarkStart w:id="219" w:name="_Toc325623558"/>
      <w:bookmarkStart w:id="220" w:name="_Toc406145077"/>
      <w:r w:rsidRPr="00AA548F">
        <w:rPr>
          <w:lang w:val="es-ES_tradnl"/>
        </w:rPr>
        <w:t>1.2.4</w:t>
      </w:r>
      <w:r w:rsidRPr="00AA548F">
        <w:rPr>
          <w:lang w:val="es-ES_tradnl"/>
        </w:rPr>
        <w:tab/>
        <w:t>Protección contra la interferencia de otro canal</w:t>
      </w:r>
      <w:bookmarkEnd w:id="212"/>
      <w:bookmarkEnd w:id="213"/>
      <w:bookmarkEnd w:id="214"/>
      <w:bookmarkEnd w:id="215"/>
      <w:bookmarkEnd w:id="216"/>
      <w:bookmarkEnd w:id="217"/>
      <w:bookmarkEnd w:id="218"/>
      <w:bookmarkEnd w:id="219"/>
      <w:bookmarkEnd w:id="220"/>
    </w:p>
    <w:p w:rsidR="00DE59BA" w:rsidRPr="00AA548F" w:rsidRDefault="00DE59BA" w:rsidP="00DE59BA">
      <w:pPr>
        <w:pStyle w:val="TableNo"/>
        <w:rPr>
          <w:lang w:val="es-ES_tradnl"/>
        </w:rPr>
      </w:pPr>
      <w:bookmarkStart w:id="221" w:name="_Toc530893362"/>
      <w:bookmarkStart w:id="222" w:name="_Toc530980023"/>
      <w:bookmarkStart w:id="223" w:name="_Toc8198380"/>
      <w:bookmarkStart w:id="224" w:name="_Toc325623559"/>
      <w:bookmarkStart w:id="225" w:name="_Toc406146056"/>
      <w:bookmarkStart w:id="226" w:name="_Toc516233132"/>
      <w:r w:rsidRPr="00AA548F">
        <w:rPr>
          <w:lang w:val="es-ES_tradnl"/>
        </w:rPr>
        <w:t xml:space="preserve">CUADRO </w:t>
      </w:r>
      <w:bookmarkEnd w:id="221"/>
      <w:bookmarkEnd w:id="222"/>
      <w:bookmarkEnd w:id="223"/>
      <w:r w:rsidRPr="00AA548F">
        <w:rPr>
          <w:lang w:val="es-ES_tradnl"/>
        </w:rPr>
        <w:t>9</w:t>
      </w:r>
      <w:bookmarkEnd w:id="224"/>
      <w:bookmarkEnd w:id="225"/>
      <w:bookmarkEnd w:id="226"/>
    </w:p>
    <w:p w:rsidR="00DE59BA" w:rsidRPr="00AA548F" w:rsidRDefault="00DE59BA" w:rsidP="00DE59BA">
      <w:pPr>
        <w:pStyle w:val="Tabletitle"/>
        <w:rPr>
          <w:lang w:val="es-ES_tradnl"/>
        </w:rPr>
      </w:pPr>
      <w:bookmarkStart w:id="227" w:name="_Toc530893363"/>
      <w:bookmarkStart w:id="228" w:name="_Toc530980024"/>
      <w:bookmarkStart w:id="229" w:name="_Toc8198381"/>
      <w:bookmarkStart w:id="230" w:name="_Toc325623430"/>
      <w:bookmarkStart w:id="231" w:name="_Toc325623560"/>
      <w:bookmarkStart w:id="232" w:name="_Toc406146057"/>
      <w:bookmarkStart w:id="233" w:name="_Toc516233133"/>
      <w:r w:rsidRPr="00AA548F">
        <w:rPr>
          <w:lang w:val="es-ES_tradnl"/>
        </w:rPr>
        <w:t>Relaciones de protección (dB) de una señal ATSC de 6 MHz interferida</w:t>
      </w:r>
      <w:r w:rsidRPr="00AA548F">
        <w:rPr>
          <w:lang w:val="es-ES_tradnl"/>
        </w:rPr>
        <w:br/>
        <w:t>por una señal M/NTSC en otros canales fuera de banda</w:t>
      </w:r>
      <w:bookmarkEnd w:id="227"/>
      <w:bookmarkEnd w:id="228"/>
      <w:bookmarkEnd w:id="229"/>
      <w:bookmarkEnd w:id="230"/>
      <w:bookmarkEnd w:id="231"/>
      <w:bookmarkEnd w:id="232"/>
      <w:bookmarkEnd w:id="2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DE59BA" w:rsidRPr="00AA548F" w:rsidTr="004D2BF5">
        <w:trPr>
          <w:cantSplit/>
          <w:jc w:val="center"/>
        </w:trPr>
        <w:tc>
          <w:tcPr>
            <w:tcW w:w="1985" w:type="dxa"/>
            <w:vAlign w:val="center"/>
          </w:tcPr>
          <w:p w:rsidR="00DE59BA" w:rsidRPr="00AA548F" w:rsidRDefault="00DE59BA" w:rsidP="004D2BF5">
            <w:pPr>
              <w:pStyle w:val="Tablehead"/>
              <w:rPr>
                <w:lang w:val="es-ES_tradnl"/>
              </w:rPr>
            </w:pPr>
            <w:r w:rsidRPr="00AA548F">
              <w:rPr>
                <w:lang w:val="es-ES_tradnl"/>
              </w:rPr>
              <w:t>Señal deseada</w:t>
            </w:r>
          </w:p>
        </w:tc>
        <w:tc>
          <w:tcPr>
            <w:tcW w:w="1985" w:type="dxa"/>
            <w:vAlign w:val="center"/>
          </w:tcPr>
          <w:p w:rsidR="00DE59BA" w:rsidRPr="00AA548F" w:rsidRDefault="00DE59BA" w:rsidP="004D2BF5">
            <w:pPr>
              <w:pStyle w:val="Tablehead"/>
              <w:rPr>
                <w:lang w:val="es-ES_tradnl"/>
              </w:rPr>
            </w:pPr>
            <w:r w:rsidRPr="00AA548F">
              <w:rPr>
                <w:lang w:val="es-ES_tradnl"/>
              </w:rPr>
              <w:t>Señal no deseada</w:t>
            </w:r>
          </w:p>
        </w:tc>
        <w:tc>
          <w:tcPr>
            <w:tcW w:w="1985" w:type="dxa"/>
            <w:vAlign w:val="center"/>
          </w:tcPr>
          <w:p w:rsidR="00DE59BA" w:rsidRPr="00AA548F" w:rsidRDefault="00DE59BA" w:rsidP="004D2BF5">
            <w:pPr>
              <w:pStyle w:val="Tablehead"/>
              <w:rPr>
                <w:lang w:val="es-ES_tradnl"/>
              </w:rPr>
            </w:pPr>
            <w:r w:rsidRPr="00AA548F">
              <w:rPr>
                <w:lang w:val="es-ES_tradnl"/>
              </w:rPr>
              <w:t>Canales no deseados</w:t>
            </w:r>
          </w:p>
        </w:tc>
        <w:tc>
          <w:tcPr>
            <w:tcW w:w="1985" w:type="dxa"/>
            <w:vAlign w:val="center"/>
          </w:tcPr>
          <w:p w:rsidR="00DE59BA" w:rsidRPr="00AA548F" w:rsidRDefault="00DE59BA" w:rsidP="004D2BF5">
            <w:pPr>
              <w:pStyle w:val="Tablehead"/>
              <w:rPr>
                <w:lang w:val="es-ES_tradnl"/>
              </w:rPr>
            </w:pPr>
            <w:r w:rsidRPr="00AA548F">
              <w:rPr>
                <w:lang w:val="es-ES_tradnl"/>
              </w:rPr>
              <w:t>Relación de protección</w:t>
            </w:r>
          </w:p>
        </w:tc>
      </w:tr>
      <w:tr w:rsidR="00DE59BA" w:rsidRPr="00AA548F" w:rsidTr="004D2BF5">
        <w:trPr>
          <w:cantSplit/>
          <w:jc w:val="center"/>
        </w:trPr>
        <w:tc>
          <w:tcPr>
            <w:tcW w:w="1985" w:type="dxa"/>
          </w:tcPr>
          <w:p w:rsidR="00DE59BA" w:rsidRPr="00AA548F" w:rsidRDefault="00DE59BA" w:rsidP="004D2BF5">
            <w:pPr>
              <w:pStyle w:val="Tabletext"/>
              <w:jc w:val="center"/>
              <w:rPr>
                <w:lang w:val="es-ES_tradnl"/>
              </w:rPr>
            </w:pPr>
            <w:r w:rsidRPr="00AA548F">
              <w:rPr>
                <w:lang w:val="es-ES_tradnl"/>
              </w:rPr>
              <w:t>ATSC</w:t>
            </w:r>
          </w:p>
        </w:tc>
        <w:tc>
          <w:tcPr>
            <w:tcW w:w="1985" w:type="dxa"/>
          </w:tcPr>
          <w:p w:rsidR="00DE59BA" w:rsidRPr="00AA548F" w:rsidRDefault="00DE59BA" w:rsidP="004D2BF5">
            <w:pPr>
              <w:pStyle w:val="Tabletext"/>
              <w:jc w:val="center"/>
              <w:rPr>
                <w:lang w:val="es-ES_tradnl"/>
              </w:rPr>
            </w:pPr>
            <w:r w:rsidRPr="00AA548F">
              <w:rPr>
                <w:lang w:val="es-ES_tradnl"/>
              </w:rPr>
              <w:t>M/NTSC</w:t>
            </w:r>
          </w:p>
        </w:tc>
        <w:tc>
          <w:tcPr>
            <w:tcW w:w="1985" w:type="dxa"/>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2 a </w:t>
            </w: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8</w:t>
            </w:r>
          </w:p>
        </w:tc>
        <w:tc>
          <w:tcPr>
            <w:tcW w:w="1985" w:type="dxa"/>
          </w:tcPr>
          <w:p w:rsidR="00DE59BA" w:rsidRPr="00AA548F" w:rsidRDefault="00DE59BA" w:rsidP="004D2BF5">
            <w:pPr>
              <w:pStyle w:val="Tabletext"/>
              <w:jc w:val="center"/>
              <w:rPr>
                <w:lang w:val="es-ES_tradnl"/>
              </w:rPr>
            </w:pPr>
            <w:r w:rsidRPr="00AA548F">
              <w:rPr>
                <w:lang w:val="es-ES_tradnl"/>
              </w:rPr>
              <w:t>–58</w:t>
            </w:r>
          </w:p>
        </w:tc>
      </w:tr>
    </w:tbl>
    <w:p w:rsidR="00DE59BA" w:rsidRPr="00AA548F" w:rsidRDefault="00DE59BA" w:rsidP="00DE59BA">
      <w:pPr>
        <w:pStyle w:val="Tablefin"/>
        <w:rPr>
          <w:lang w:val="es-ES_tradnl"/>
        </w:rPr>
      </w:pPr>
      <w:bookmarkStart w:id="234" w:name="_Toc530891942"/>
      <w:bookmarkStart w:id="235" w:name="_Toc530974876"/>
      <w:bookmarkStart w:id="236" w:name="_Toc8198287"/>
      <w:bookmarkStart w:id="237" w:name="_Toc8198382"/>
      <w:bookmarkStart w:id="238" w:name="_Toc245118024"/>
      <w:bookmarkStart w:id="239" w:name="_Toc245177299"/>
      <w:bookmarkStart w:id="240" w:name="_Toc245177635"/>
    </w:p>
    <w:p w:rsidR="00DE59BA" w:rsidRPr="00AA548F" w:rsidRDefault="00DE59BA" w:rsidP="00DE59BA">
      <w:pPr>
        <w:pStyle w:val="Heading1"/>
        <w:rPr>
          <w:lang w:val="es-ES_tradnl"/>
        </w:rPr>
      </w:pPr>
      <w:bookmarkStart w:id="241" w:name="_Toc325623225"/>
      <w:bookmarkStart w:id="242" w:name="_Toc325623561"/>
      <w:bookmarkStart w:id="243" w:name="_Toc406145078"/>
      <w:bookmarkStart w:id="244" w:name="_Toc515627939"/>
      <w:r w:rsidRPr="00AA548F">
        <w:rPr>
          <w:lang w:val="es-ES_tradnl"/>
        </w:rPr>
        <w:t>2</w:t>
      </w:r>
      <w:r w:rsidRPr="00AA548F">
        <w:rPr>
          <w:lang w:val="es-ES_tradnl"/>
        </w:rPr>
        <w:tab/>
        <w:t>Relaciones de protección de señales de televisión terrenal analógica deseadas interferidas por señales de televisión digital terrenal ATSC no deseadas</w:t>
      </w:r>
      <w:bookmarkEnd w:id="234"/>
      <w:bookmarkEnd w:id="235"/>
      <w:bookmarkEnd w:id="236"/>
      <w:bookmarkEnd w:id="237"/>
      <w:bookmarkEnd w:id="238"/>
      <w:bookmarkEnd w:id="239"/>
      <w:bookmarkEnd w:id="240"/>
      <w:bookmarkEnd w:id="241"/>
      <w:bookmarkEnd w:id="242"/>
      <w:bookmarkEnd w:id="243"/>
      <w:bookmarkEnd w:id="244"/>
    </w:p>
    <w:p w:rsidR="00DE59BA" w:rsidRPr="00AA548F" w:rsidRDefault="00DE59BA" w:rsidP="00DE59BA">
      <w:pPr>
        <w:rPr>
          <w:lang w:val="es-ES_tradnl"/>
        </w:rPr>
      </w:pPr>
      <w:r w:rsidRPr="00AA548F">
        <w:rPr>
          <w:lang w:val="es-ES_tradnl"/>
        </w:rPr>
        <w:t>El Cuadro 10 y los Cuadros 11 a 13 muestran las relaciones de protección de señales de televisión analógica deseadas de 525 y 625 líneas respectivamente, interferidas por señales de televisión digital terrenal ATSC.</w:t>
      </w:r>
    </w:p>
    <w:p w:rsidR="00DE59BA" w:rsidRPr="00AA548F" w:rsidRDefault="00DE59BA" w:rsidP="00DE59BA">
      <w:pPr>
        <w:pStyle w:val="Heading2"/>
        <w:rPr>
          <w:lang w:val="es-ES_tradnl"/>
        </w:rPr>
      </w:pPr>
      <w:bookmarkStart w:id="245" w:name="_Toc530891943"/>
      <w:bookmarkStart w:id="246" w:name="_Toc530974877"/>
      <w:bookmarkStart w:id="247" w:name="_Toc8198288"/>
      <w:bookmarkStart w:id="248" w:name="_Toc245118025"/>
      <w:bookmarkStart w:id="249" w:name="_Toc245177300"/>
      <w:bookmarkStart w:id="250" w:name="_Toc245177636"/>
      <w:bookmarkStart w:id="251" w:name="_Toc325623226"/>
      <w:bookmarkStart w:id="252" w:name="_Toc325623562"/>
      <w:bookmarkStart w:id="253" w:name="_Toc406145079"/>
      <w:bookmarkStart w:id="254" w:name="_Toc515627940"/>
      <w:r w:rsidRPr="00AA548F">
        <w:rPr>
          <w:lang w:val="es-ES_tradnl"/>
        </w:rPr>
        <w:lastRenderedPageBreak/>
        <w:t>2.1</w:t>
      </w:r>
      <w:r w:rsidRPr="00AA548F">
        <w:rPr>
          <w:lang w:val="es-ES_tradnl"/>
        </w:rPr>
        <w:tab/>
        <w:t>Relaciones de protección de sistemas de televisión de 525 líneas</w:t>
      </w:r>
      <w:bookmarkEnd w:id="245"/>
      <w:bookmarkEnd w:id="246"/>
      <w:bookmarkEnd w:id="247"/>
      <w:bookmarkEnd w:id="248"/>
      <w:bookmarkEnd w:id="249"/>
      <w:bookmarkEnd w:id="250"/>
      <w:bookmarkEnd w:id="251"/>
      <w:bookmarkEnd w:id="252"/>
      <w:bookmarkEnd w:id="253"/>
      <w:bookmarkEnd w:id="254"/>
    </w:p>
    <w:p w:rsidR="00DE59BA" w:rsidRPr="00AA548F" w:rsidRDefault="00DE59BA" w:rsidP="00DE59BA">
      <w:pPr>
        <w:pStyle w:val="Heading3"/>
        <w:rPr>
          <w:lang w:val="es-ES_tradnl"/>
        </w:rPr>
      </w:pPr>
      <w:bookmarkStart w:id="255" w:name="_Toc530891945"/>
      <w:bookmarkStart w:id="256" w:name="_Toc530974879"/>
      <w:bookmarkStart w:id="257" w:name="_Toc8198289"/>
      <w:bookmarkStart w:id="258" w:name="_Toc245118026"/>
      <w:bookmarkStart w:id="259" w:name="_Toc245177301"/>
      <w:bookmarkStart w:id="260" w:name="_Toc245177637"/>
      <w:bookmarkStart w:id="261" w:name="_Toc325623227"/>
      <w:bookmarkStart w:id="262" w:name="_Toc325623563"/>
      <w:bookmarkStart w:id="263" w:name="_Toc406145080"/>
      <w:r w:rsidRPr="00AA548F">
        <w:rPr>
          <w:lang w:val="es-ES_tradnl"/>
        </w:rPr>
        <w:t>2.1.1</w:t>
      </w:r>
      <w:r w:rsidRPr="00AA548F">
        <w:rPr>
          <w:lang w:val="es-ES_tradnl"/>
        </w:rPr>
        <w:tab/>
        <w:t>Protección de señales de imagen interferidas por un sistema de televisión digital terrenal ATSC</w:t>
      </w:r>
      <w:bookmarkEnd w:id="255"/>
      <w:bookmarkEnd w:id="256"/>
      <w:bookmarkEnd w:id="257"/>
      <w:bookmarkEnd w:id="258"/>
      <w:bookmarkEnd w:id="259"/>
      <w:bookmarkEnd w:id="260"/>
      <w:bookmarkEnd w:id="261"/>
      <w:bookmarkEnd w:id="262"/>
      <w:bookmarkEnd w:id="263"/>
    </w:p>
    <w:p w:rsidR="00DE59BA" w:rsidRPr="00AA548F" w:rsidRDefault="00DE59BA" w:rsidP="00DE59BA">
      <w:pPr>
        <w:rPr>
          <w:lang w:val="es-ES_tradnl"/>
        </w:rPr>
      </w:pPr>
      <w:r w:rsidRPr="00AA548F">
        <w:rPr>
          <w:lang w:val="es-ES_tradnl"/>
        </w:rPr>
        <w:t>En este punto, las relaciones de protección de una señal analógica deseada interferida por una señal digital ATSC no deseada se aplican sólo a la interferencia causada a las portadoras de imagen y color.</w:t>
      </w:r>
    </w:p>
    <w:p w:rsidR="00DE59BA" w:rsidRPr="00AA548F" w:rsidRDefault="00DE59BA" w:rsidP="00DE59BA">
      <w:pPr>
        <w:pStyle w:val="TableNo"/>
        <w:rPr>
          <w:lang w:val="es-ES_tradnl"/>
        </w:rPr>
      </w:pPr>
      <w:bookmarkStart w:id="264" w:name="_Toc530893365"/>
      <w:bookmarkStart w:id="265" w:name="_Toc530980026"/>
      <w:bookmarkStart w:id="266" w:name="_Toc8198383"/>
      <w:bookmarkStart w:id="267" w:name="_Toc325623564"/>
      <w:bookmarkStart w:id="268" w:name="_Toc406146058"/>
      <w:bookmarkStart w:id="269" w:name="_Toc516233134"/>
      <w:r w:rsidRPr="00AA548F">
        <w:rPr>
          <w:lang w:val="es-ES_tradnl"/>
        </w:rPr>
        <w:t xml:space="preserve">CUADRO </w:t>
      </w:r>
      <w:bookmarkEnd w:id="264"/>
      <w:bookmarkEnd w:id="265"/>
      <w:bookmarkEnd w:id="266"/>
      <w:r w:rsidRPr="00AA548F">
        <w:rPr>
          <w:lang w:val="es-ES_tradnl"/>
        </w:rPr>
        <w:t>10</w:t>
      </w:r>
      <w:bookmarkEnd w:id="267"/>
      <w:bookmarkEnd w:id="268"/>
      <w:bookmarkEnd w:id="269"/>
    </w:p>
    <w:p w:rsidR="00DE59BA" w:rsidRPr="00AA548F" w:rsidRDefault="00DE59BA" w:rsidP="00117D48">
      <w:pPr>
        <w:pStyle w:val="Tabletitle"/>
        <w:rPr>
          <w:lang w:val="es-ES_tradnl"/>
        </w:rPr>
      </w:pPr>
      <w:bookmarkStart w:id="270" w:name="_Toc530893366"/>
      <w:bookmarkStart w:id="271" w:name="_Toc530980027"/>
      <w:bookmarkStart w:id="272" w:name="_Toc8198384"/>
      <w:bookmarkStart w:id="273" w:name="_Toc325623431"/>
      <w:bookmarkStart w:id="274" w:name="_Toc325623565"/>
      <w:bookmarkStart w:id="275" w:name="_Toc406146059"/>
      <w:bookmarkStart w:id="276" w:name="_Toc516233135"/>
      <w:r w:rsidRPr="00AA548F">
        <w:rPr>
          <w:lang w:val="es-ES_tradnl"/>
        </w:rPr>
        <w:t>Relaciones de protección (dB) de una señal de imagen</w:t>
      </w:r>
      <w:r w:rsidR="00391505">
        <w:rPr>
          <w:lang w:val="es-ES_tradnl"/>
        </w:rPr>
        <w:t xml:space="preserve"> </w:t>
      </w:r>
      <w:r w:rsidRPr="00AA548F">
        <w:rPr>
          <w:lang w:val="es-ES_tradnl"/>
        </w:rPr>
        <w:t xml:space="preserve">analógica deseada </w:t>
      </w:r>
      <w:r w:rsidR="00117D48">
        <w:rPr>
          <w:lang w:val="es-ES_tradnl"/>
        </w:rPr>
        <w:br/>
      </w:r>
      <w:r w:rsidRPr="00AA548F">
        <w:rPr>
          <w:lang w:val="es-ES_tradnl"/>
        </w:rPr>
        <w:t>(NTSC de 6 MHz) interferida</w:t>
      </w:r>
      <w:r w:rsidR="00117D48">
        <w:rPr>
          <w:lang w:val="es-ES_tradnl"/>
        </w:rPr>
        <w:t xml:space="preserve"> </w:t>
      </w:r>
      <w:r w:rsidRPr="00AA548F">
        <w:rPr>
          <w:lang w:val="es-ES_tradnl"/>
        </w:rPr>
        <w:t>por una señal ATSC no deseada</w:t>
      </w:r>
      <w:bookmarkEnd w:id="270"/>
      <w:bookmarkEnd w:id="271"/>
      <w:bookmarkEnd w:id="272"/>
      <w:bookmarkEnd w:id="273"/>
      <w:bookmarkEnd w:id="274"/>
      <w:bookmarkEnd w:id="275"/>
      <w:bookmarkEnd w:id="276"/>
    </w:p>
    <w:tbl>
      <w:tblPr>
        <w:tblW w:w="9072" w:type="dxa"/>
        <w:jc w:val="center"/>
        <w:tblLayout w:type="fixed"/>
        <w:tblCellMar>
          <w:left w:w="107" w:type="dxa"/>
          <w:right w:w="107" w:type="dxa"/>
        </w:tblCellMar>
        <w:tblLook w:val="0000" w:firstRow="0" w:lastRow="0" w:firstColumn="0" w:lastColumn="0" w:noHBand="0" w:noVBand="0"/>
      </w:tblPr>
      <w:tblGrid>
        <w:gridCol w:w="3490"/>
        <w:gridCol w:w="2791"/>
        <w:gridCol w:w="2791"/>
      </w:tblGrid>
      <w:tr w:rsidR="00DE59BA" w:rsidRPr="00DE59BA" w:rsidTr="00117D4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Canal digital no deseado</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Interferencia troposférica de nota de degradación 3</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 xml:space="preserve">Interferencia </w:t>
            </w:r>
            <w:r w:rsidRPr="00AA548F">
              <w:rPr>
                <w:lang w:val="es-ES_tradnl"/>
              </w:rPr>
              <w:br/>
              <w:t>continua de nota de degradación 4</w:t>
            </w: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 1 (inferior)</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–16</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(cocanal)</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34</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+ 1 (superior)</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+ 14 (imagen)</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–33</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+ 15 (imagen)</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–31</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2</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–24</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3</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–30</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4</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–25</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7</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–34</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AA548F" w:rsidTr="00117D48">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w:t>
            </w:r>
            <w:r w:rsidRPr="00AA548F">
              <w:rPr>
                <w:lang w:val="es-ES_tradnl"/>
              </w:rPr>
              <w:sym w:font="Symbol" w:char="F0B1"/>
            </w:r>
            <w:r w:rsidRPr="00AA548F">
              <w:rPr>
                <w:lang w:val="es-ES_tradnl"/>
              </w:rPr>
              <w:t xml:space="preserve"> 8</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–32</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bl>
    <w:p w:rsidR="00DE59BA" w:rsidRPr="00117D48" w:rsidRDefault="00DE59BA" w:rsidP="00DE59BA">
      <w:pPr>
        <w:pStyle w:val="Tablefin"/>
        <w:rPr>
          <w:sz w:val="6"/>
          <w:szCs w:val="6"/>
          <w:lang w:val="es-ES_tradnl"/>
        </w:rPr>
      </w:pPr>
      <w:bookmarkStart w:id="277" w:name="_Toc530891946"/>
      <w:bookmarkStart w:id="278" w:name="_Toc530974880"/>
      <w:bookmarkStart w:id="279" w:name="_Toc8198290"/>
    </w:p>
    <w:p w:rsidR="00DE59BA" w:rsidRPr="00AA548F" w:rsidRDefault="00DE59BA" w:rsidP="00DE59BA">
      <w:pPr>
        <w:pStyle w:val="Heading2"/>
        <w:rPr>
          <w:lang w:val="es-ES_tradnl"/>
        </w:rPr>
      </w:pPr>
      <w:bookmarkStart w:id="280" w:name="_Toc245118027"/>
      <w:bookmarkStart w:id="281" w:name="_Toc245177302"/>
      <w:bookmarkStart w:id="282" w:name="_Toc245177638"/>
      <w:bookmarkStart w:id="283" w:name="_Toc325623228"/>
      <w:bookmarkStart w:id="284" w:name="_Toc325623566"/>
      <w:bookmarkStart w:id="285" w:name="_Toc406145081"/>
      <w:bookmarkStart w:id="286" w:name="_Toc515627941"/>
      <w:r w:rsidRPr="00AA548F">
        <w:rPr>
          <w:lang w:val="es-ES_tradnl"/>
        </w:rPr>
        <w:t>2.2</w:t>
      </w:r>
      <w:r w:rsidRPr="00AA548F">
        <w:rPr>
          <w:lang w:val="es-ES_tradnl"/>
        </w:rPr>
        <w:tab/>
        <w:t>Relaciones de protección de sistemas de televisión de 625 líneas</w:t>
      </w:r>
      <w:bookmarkEnd w:id="277"/>
      <w:bookmarkEnd w:id="278"/>
      <w:bookmarkEnd w:id="279"/>
      <w:bookmarkEnd w:id="280"/>
      <w:bookmarkEnd w:id="281"/>
      <w:bookmarkEnd w:id="282"/>
      <w:bookmarkEnd w:id="283"/>
      <w:bookmarkEnd w:id="284"/>
      <w:bookmarkEnd w:id="285"/>
      <w:bookmarkEnd w:id="286"/>
    </w:p>
    <w:p w:rsidR="00DE59BA" w:rsidRPr="00AA548F" w:rsidRDefault="00DE59BA" w:rsidP="00DE59BA">
      <w:pPr>
        <w:pStyle w:val="Heading3"/>
        <w:rPr>
          <w:lang w:val="es-ES_tradnl"/>
        </w:rPr>
      </w:pPr>
      <w:bookmarkStart w:id="287" w:name="_Toc530891947"/>
      <w:bookmarkStart w:id="288" w:name="_Toc530974881"/>
      <w:bookmarkStart w:id="289" w:name="_Toc8198291"/>
      <w:bookmarkStart w:id="290" w:name="_Toc245118028"/>
      <w:bookmarkStart w:id="291" w:name="_Toc245177303"/>
      <w:bookmarkStart w:id="292" w:name="_Toc245177639"/>
      <w:bookmarkStart w:id="293" w:name="_Toc325623229"/>
      <w:bookmarkStart w:id="294" w:name="_Toc325623567"/>
      <w:bookmarkStart w:id="295" w:name="_Toc406145082"/>
      <w:r w:rsidRPr="00AA548F">
        <w:rPr>
          <w:lang w:val="es-ES_tradnl"/>
        </w:rPr>
        <w:t>2.2.1</w:t>
      </w:r>
      <w:r w:rsidRPr="00AA548F">
        <w:rPr>
          <w:lang w:val="es-ES_tradnl"/>
        </w:rPr>
        <w:tab/>
        <w:t>Protección de señales de imagen deseadas interferidas por la televisión digital terrenal ATSC</w:t>
      </w:r>
      <w:bookmarkEnd w:id="287"/>
      <w:bookmarkEnd w:id="288"/>
      <w:bookmarkEnd w:id="289"/>
      <w:bookmarkEnd w:id="290"/>
      <w:bookmarkEnd w:id="291"/>
      <w:bookmarkEnd w:id="292"/>
      <w:bookmarkEnd w:id="293"/>
      <w:bookmarkEnd w:id="294"/>
      <w:bookmarkEnd w:id="295"/>
    </w:p>
    <w:p w:rsidR="00DE59BA" w:rsidRPr="00AA548F" w:rsidRDefault="00DE59BA" w:rsidP="00DE59BA">
      <w:pPr>
        <w:rPr>
          <w:lang w:val="es-ES_tradnl"/>
        </w:rPr>
      </w:pPr>
      <w:r w:rsidRPr="00AA548F">
        <w:rPr>
          <w:lang w:val="es-ES_tradnl"/>
        </w:rPr>
        <w:t>En este punto, las relaciones de protección de una señal analógica deseada interferida por una señal digital no deseada se aplican sólo a la interferencia causada a la señal de imagen.</w:t>
      </w:r>
    </w:p>
    <w:p w:rsidR="00DE59BA" w:rsidRPr="00AA548F" w:rsidRDefault="00DE59BA" w:rsidP="00DE59BA">
      <w:pPr>
        <w:rPr>
          <w:lang w:val="es-ES_tradnl"/>
        </w:rPr>
      </w:pPr>
      <w:r w:rsidRPr="00AA548F">
        <w:rPr>
          <w:lang w:val="es-ES_tradnl"/>
        </w:rPr>
        <w:t>Los valores de la relación de protección dados están referidos a una atenuación de espectro fuera de canal del transmisor del sistema DVB-T no deseado de 40 dB.</w:t>
      </w:r>
    </w:p>
    <w:p w:rsidR="00DE59BA" w:rsidRPr="00AA548F" w:rsidRDefault="00DE59BA" w:rsidP="00117D48">
      <w:pPr>
        <w:pStyle w:val="Heading4"/>
        <w:keepNext w:val="0"/>
        <w:keepLines w:val="0"/>
        <w:rPr>
          <w:lang w:val="es-ES_tradnl"/>
        </w:rPr>
      </w:pPr>
      <w:bookmarkStart w:id="296" w:name="_Toc530891948"/>
      <w:bookmarkStart w:id="297" w:name="_Toc530974882"/>
      <w:bookmarkStart w:id="298" w:name="_Toc8198292"/>
      <w:bookmarkStart w:id="299" w:name="_Toc245177304"/>
      <w:bookmarkStart w:id="300" w:name="_Toc245177640"/>
      <w:bookmarkStart w:id="301" w:name="_Toc325623230"/>
      <w:bookmarkStart w:id="302" w:name="_Toc406145083"/>
      <w:r w:rsidRPr="00AA548F">
        <w:rPr>
          <w:lang w:val="es-ES_tradnl"/>
        </w:rPr>
        <w:t>2.2.1.1</w:t>
      </w:r>
      <w:r w:rsidRPr="00AA548F">
        <w:rPr>
          <w:lang w:val="es-ES_tradnl"/>
        </w:rPr>
        <w:tab/>
        <w:t>Protección contra la interferencia cocanal</w:t>
      </w:r>
      <w:bookmarkEnd w:id="296"/>
      <w:bookmarkEnd w:id="297"/>
      <w:bookmarkEnd w:id="298"/>
      <w:bookmarkEnd w:id="299"/>
      <w:bookmarkEnd w:id="300"/>
      <w:bookmarkEnd w:id="301"/>
      <w:bookmarkEnd w:id="302"/>
    </w:p>
    <w:p w:rsidR="00DE59BA" w:rsidRPr="00AA548F" w:rsidRDefault="00DE59BA" w:rsidP="00117D48">
      <w:pPr>
        <w:pStyle w:val="TableNo"/>
        <w:keepNext w:val="0"/>
        <w:rPr>
          <w:lang w:val="es-ES_tradnl"/>
        </w:rPr>
      </w:pPr>
      <w:bookmarkStart w:id="303" w:name="_Toc530893367"/>
      <w:bookmarkStart w:id="304" w:name="_Toc530980028"/>
      <w:bookmarkStart w:id="305" w:name="_Toc8198385"/>
      <w:bookmarkStart w:id="306" w:name="_Toc325623568"/>
      <w:bookmarkStart w:id="307" w:name="_Toc406146060"/>
      <w:bookmarkStart w:id="308" w:name="_Toc516233136"/>
      <w:r w:rsidRPr="00AA548F">
        <w:rPr>
          <w:lang w:val="es-ES_tradnl"/>
        </w:rPr>
        <w:t xml:space="preserve">CUADRO </w:t>
      </w:r>
      <w:bookmarkEnd w:id="303"/>
      <w:bookmarkEnd w:id="304"/>
      <w:bookmarkEnd w:id="305"/>
      <w:r w:rsidRPr="00AA548F">
        <w:rPr>
          <w:lang w:val="es-ES_tradnl"/>
        </w:rPr>
        <w:t>11</w:t>
      </w:r>
      <w:bookmarkEnd w:id="306"/>
      <w:bookmarkEnd w:id="307"/>
      <w:bookmarkEnd w:id="308"/>
    </w:p>
    <w:p w:rsidR="00DE59BA" w:rsidRPr="00AA548F" w:rsidRDefault="00DE59BA" w:rsidP="00117D48">
      <w:pPr>
        <w:pStyle w:val="Tabletitle"/>
        <w:keepNext w:val="0"/>
        <w:rPr>
          <w:lang w:val="es-ES_tradnl"/>
        </w:rPr>
      </w:pPr>
      <w:bookmarkStart w:id="309" w:name="_Toc530893368"/>
      <w:bookmarkStart w:id="310" w:name="_Toc530980029"/>
      <w:bookmarkStart w:id="311" w:name="_Toc8198386"/>
      <w:bookmarkStart w:id="312" w:name="_Toc325623432"/>
      <w:bookmarkStart w:id="313" w:name="_Toc325623569"/>
      <w:bookmarkStart w:id="314" w:name="_Toc406146061"/>
      <w:bookmarkStart w:id="315" w:name="_Toc516233137"/>
      <w:r w:rsidRPr="00AA548F">
        <w:rPr>
          <w:lang w:val="es-ES_tradnl"/>
        </w:rPr>
        <w:t>Relaciones de protección (dB) de una señal de imagen</w:t>
      </w:r>
      <w:r w:rsidRPr="00AA548F">
        <w:rPr>
          <w:lang w:val="es-ES_tradnl"/>
        </w:rPr>
        <w:br/>
        <w:t>analógica deseada interferida por una señal ATSC</w:t>
      </w:r>
      <w:r w:rsidRPr="00AA548F">
        <w:rPr>
          <w:lang w:val="es-ES_tradnl"/>
        </w:rPr>
        <w:br/>
        <w:t>de 6 MHz no deseada</w:t>
      </w:r>
      <w:bookmarkEnd w:id="309"/>
      <w:bookmarkEnd w:id="310"/>
      <w:bookmarkEnd w:id="311"/>
      <w:bookmarkEnd w:id="312"/>
      <w:bookmarkEnd w:id="313"/>
      <w:bookmarkEnd w:id="314"/>
      <w:bookmarkEnd w:id="315"/>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DE59BA" w:rsidRPr="00DE59BA" w:rsidTr="004D2BF5">
        <w:trPr>
          <w:cantSplit/>
          <w:jc w:val="center"/>
        </w:trPr>
        <w:tc>
          <w:tcPr>
            <w:tcW w:w="3119" w:type="dxa"/>
            <w:vMerge w:val="restart"/>
            <w:tcBorders>
              <w:top w:val="single" w:sz="6" w:space="0" w:color="auto"/>
              <w:left w:val="single" w:sz="6" w:space="0" w:color="auto"/>
              <w:right w:val="single" w:sz="6" w:space="0" w:color="auto"/>
            </w:tcBorders>
            <w:vAlign w:val="center"/>
          </w:tcPr>
          <w:p w:rsidR="00DE59BA" w:rsidRPr="00AA548F" w:rsidRDefault="00DE59BA" w:rsidP="00117D48">
            <w:pPr>
              <w:pStyle w:val="Tablehead"/>
              <w:keepNext w:val="0"/>
              <w:rPr>
                <w:lang w:val="es-ES_tradnl"/>
              </w:rPr>
            </w:pPr>
            <w:r w:rsidRPr="00AA548F">
              <w:rPr>
                <w:lang w:val="es-ES_tradnl"/>
              </w:rPr>
              <w:t>Señal deseada:</w:t>
            </w:r>
            <w:r w:rsidRPr="00AA548F">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DE59BA" w:rsidRPr="00AA548F" w:rsidRDefault="00DE59BA" w:rsidP="00117D48">
            <w:pPr>
              <w:pStyle w:val="Tablehead"/>
              <w:keepNext w:val="0"/>
              <w:rPr>
                <w:lang w:val="es-ES_tradnl"/>
              </w:rPr>
            </w:pPr>
            <w:r w:rsidRPr="00AA548F">
              <w:rPr>
                <w:lang w:val="es-ES_tradnl"/>
              </w:rPr>
              <w:t>Señal no deseada: ATSC de 6 MHz</w:t>
            </w:r>
          </w:p>
        </w:tc>
      </w:tr>
      <w:tr w:rsidR="00DE59BA" w:rsidRPr="00AA548F" w:rsidTr="004D2BF5">
        <w:trPr>
          <w:cantSplit/>
          <w:jc w:val="center"/>
        </w:trPr>
        <w:tc>
          <w:tcPr>
            <w:tcW w:w="3119" w:type="dxa"/>
            <w:vMerge/>
            <w:tcBorders>
              <w:left w:val="single" w:sz="6" w:space="0" w:color="auto"/>
              <w:bottom w:val="single" w:sz="6" w:space="0" w:color="auto"/>
              <w:right w:val="single" w:sz="6" w:space="0" w:color="auto"/>
            </w:tcBorders>
          </w:tcPr>
          <w:p w:rsidR="00DE59BA" w:rsidRPr="00AA548F" w:rsidRDefault="00DE59BA" w:rsidP="00117D48">
            <w:pPr>
              <w:pStyle w:val="Tablehead"/>
              <w:keepNext w:val="0"/>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117D48">
            <w:pPr>
              <w:pStyle w:val="Tablehead"/>
              <w:keepNext w:val="0"/>
              <w:rPr>
                <w:lang w:val="es-ES_tradnl"/>
              </w:rPr>
            </w:pPr>
            <w:r w:rsidRPr="00AA548F">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117D48">
            <w:pPr>
              <w:pStyle w:val="Tablehead"/>
              <w:keepNext w:val="0"/>
              <w:rPr>
                <w:lang w:val="es-ES_tradnl"/>
              </w:rPr>
            </w:pPr>
            <w:r w:rsidRPr="00AA548F">
              <w:rPr>
                <w:lang w:val="es-ES_tradnl"/>
              </w:rPr>
              <w:t>Interferencia continua</w:t>
            </w:r>
          </w:p>
        </w:tc>
      </w:tr>
      <w:tr w:rsidR="00DE59BA" w:rsidRPr="00AA548F" w:rsidTr="004D2BF5">
        <w:trPr>
          <w:cantSplit/>
          <w:jc w:val="center"/>
        </w:trPr>
        <w:tc>
          <w:tcPr>
            <w:tcW w:w="3119" w:type="dxa"/>
            <w:tcBorders>
              <w:top w:val="single" w:sz="6" w:space="0" w:color="auto"/>
              <w:left w:val="single" w:sz="6" w:space="0" w:color="auto"/>
              <w:bottom w:val="single" w:sz="6" w:space="0" w:color="auto"/>
              <w:right w:val="single" w:sz="6" w:space="0" w:color="auto"/>
            </w:tcBorders>
          </w:tcPr>
          <w:p w:rsidR="00DE59BA" w:rsidRPr="00AA548F" w:rsidRDefault="00DE59BA" w:rsidP="00117D48">
            <w:pPr>
              <w:pStyle w:val="Tabletext"/>
              <w:jc w:val="center"/>
              <w:rPr>
                <w:lang w:val="es-ES_tradnl"/>
              </w:rPr>
            </w:pPr>
            <w:r w:rsidRPr="00AA548F">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117D48">
            <w:pPr>
              <w:pStyle w:val="Tabletext"/>
              <w:jc w:val="center"/>
              <w:rPr>
                <w:lang w:val="es-ES_tradnl"/>
              </w:rPr>
            </w:pPr>
            <w:r w:rsidRPr="00AA548F">
              <w:rPr>
                <w:lang w:val="es-ES_tradnl"/>
              </w:rPr>
              <w:t>38</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117D48">
            <w:pPr>
              <w:pStyle w:val="Tabletext"/>
              <w:jc w:val="center"/>
              <w:rPr>
                <w:lang w:val="es-ES_tradnl"/>
              </w:rPr>
            </w:pPr>
            <w:r w:rsidRPr="00AA548F">
              <w:rPr>
                <w:lang w:val="es-ES_tradnl"/>
              </w:rPr>
              <w:t>45</w:t>
            </w:r>
          </w:p>
        </w:tc>
      </w:tr>
    </w:tbl>
    <w:p w:rsidR="00DE59BA" w:rsidRPr="00117D48" w:rsidRDefault="00DE59BA" w:rsidP="00DE59BA">
      <w:pPr>
        <w:pStyle w:val="Tablefin"/>
        <w:rPr>
          <w:sz w:val="8"/>
          <w:szCs w:val="8"/>
          <w:lang w:val="es-ES_tradnl"/>
        </w:rPr>
      </w:pPr>
      <w:bookmarkStart w:id="316" w:name="_Toc530891949"/>
      <w:bookmarkStart w:id="317" w:name="_Toc530974883"/>
      <w:bookmarkStart w:id="318" w:name="_Toc8198293"/>
    </w:p>
    <w:p w:rsidR="00DE59BA" w:rsidRPr="00AA548F" w:rsidRDefault="00DE59BA" w:rsidP="00DE59BA">
      <w:pPr>
        <w:pStyle w:val="Heading4"/>
        <w:rPr>
          <w:lang w:val="es-ES_tradnl"/>
        </w:rPr>
      </w:pPr>
      <w:bookmarkStart w:id="319" w:name="_Toc245177305"/>
      <w:bookmarkStart w:id="320" w:name="_Toc245177641"/>
      <w:bookmarkStart w:id="321" w:name="_Toc325623231"/>
      <w:bookmarkStart w:id="322" w:name="_Toc406145084"/>
      <w:r w:rsidRPr="00AA548F">
        <w:rPr>
          <w:lang w:val="es-ES_tradnl"/>
        </w:rPr>
        <w:lastRenderedPageBreak/>
        <w:t>2.2.1.2</w:t>
      </w:r>
      <w:r w:rsidRPr="00AA548F">
        <w:rPr>
          <w:lang w:val="es-ES_tradnl"/>
        </w:rPr>
        <w:tab/>
        <w:t>Protección contra la interferencia del canal adyacente inferior</w:t>
      </w:r>
      <w:bookmarkEnd w:id="316"/>
      <w:bookmarkEnd w:id="317"/>
      <w:bookmarkEnd w:id="318"/>
      <w:bookmarkEnd w:id="319"/>
      <w:bookmarkEnd w:id="320"/>
      <w:bookmarkEnd w:id="321"/>
      <w:bookmarkEnd w:id="322"/>
    </w:p>
    <w:p w:rsidR="00DE59BA" w:rsidRPr="00AA548F" w:rsidRDefault="00DE59BA" w:rsidP="00DE59BA">
      <w:pPr>
        <w:pStyle w:val="TableNo"/>
        <w:rPr>
          <w:lang w:val="es-ES_tradnl"/>
        </w:rPr>
      </w:pPr>
      <w:bookmarkStart w:id="323" w:name="_Toc530893369"/>
      <w:bookmarkStart w:id="324" w:name="_Toc530980030"/>
      <w:bookmarkStart w:id="325" w:name="_Toc8198387"/>
      <w:bookmarkStart w:id="326" w:name="_Toc325623570"/>
      <w:bookmarkStart w:id="327" w:name="_Toc406146062"/>
      <w:bookmarkStart w:id="328" w:name="_Toc516233138"/>
      <w:r w:rsidRPr="00AA548F">
        <w:rPr>
          <w:lang w:val="es-ES_tradnl"/>
        </w:rPr>
        <w:t xml:space="preserve">CUADRO </w:t>
      </w:r>
      <w:bookmarkEnd w:id="323"/>
      <w:bookmarkEnd w:id="324"/>
      <w:bookmarkEnd w:id="325"/>
      <w:r w:rsidRPr="00AA548F">
        <w:rPr>
          <w:lang w:val="es-ES_tradnl"/>
        </w:rPr>
        <w:t>12</w:t>
      </w:r>
      <w:bookmarkEnd w:id="326"/>
      <w:bookmarkEnd w:id="327"/>
      <w:bookmarkEnd w:id="328"/>
    </w:p>
    <w:p w:rsidR="00DE59BA" w:rsidRPr="00AA548F" w:rsidRDefault="00DE59BA" w:rsidP="00DE59BA">
      <w:pPr>
        <w:pStyle w:val="Tabletitle"/>
        <w:rPr>
          <w:lang w:val="es-ES_tradnl"/>
        </w:rPr>
      </w:pPr>
      <w:bookmarkStart w:id="329" w:name="_Toc530893370"/>
      <w:bookmarkStart w:id="330" w:name="_Toc530980031"/>
      <w:bookmarkStart w:id="331" w:name="_Toc8198388"/>
      <w:bookmarkStart w:id="332" w:name="_Toc325623433"/>
      <w:bookmarkStart w:id="333" w:name="_Toc325623571"/>
      <w:bookmarkStart w:id="334" w:name="_Toc406146063"/>
      <w:bookmarkStart w:id="335" w:name="_Toc516233139"/>
      <w:r w:rsidRPr="00AA548F">
        <w:rPr>
          <w:lang w:val="es-ES_tradnl"/>
        </w:rPr>
        <w:t>Relaciones de protección (dB) de una señal de imagen analógica deseada</w:t>
      </w:r>
      <w:r w:rsidRPr="00AA548F">
        <w:rPr>
          <w:lang w:val="es-ES_tradnl"/>
        </w:rPr>
        <w:br/>
        <w:t>interferida por una señal ATSC de 6 MHz</w:t>
      </w:r>
      <w:r w:rsidRPr="00AA548F">
        <w:rPr>
          <w:lang w:val="es-ES_tradnl"/>
        </w:rPr>
        <w:br/>
        <w:t>(canal adyacente inferior)</w:t>
      </w:r>
      <w:bookmarkEnd w:id="329"/>
      <w:bookmarkEnd w:id="330"/>
      <w:bookmarkEnd w:id="331"/>
      <w:bookmarkEnd w:id="332"/>
      <w:bookmarkEnd w:id="333"/>
      <w:bookmarkEnd w:id="334"/>
      <w:bookmarkEnd w:id="335"/>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DE59BA" w:rsidRPr="00DE59BA" w:rsidTr="004D2BF5">
        <w:trPr>
          <w:cantSplit/>
          <w:jc w:val="center"/>
        </w:trPr>
        <w:tc>
          <w:tcPr>
            <w:tcW w:w="3119" w:type="dxa"/>
            <w:vMerge w:val="restart"/>
            <w:tcBorders>
              <w:top w:val="single" w:sz="6" w:space="0" w:color="auto"/>
              <w:left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Señal deseada:</w:t>
            </w:r>
            <w:r w:rsidRPr="00AA548F">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Señal no deseada: señal ATSC de 6 MHz</w:t>
            </w:r>
            <w:r w:rsidRPr="00AA548F">
              <w:rPr>
                <w:lang w:val="es-ES_tradnl"/>
              </w:rPr>
              <w:br/>
              <w:t>(canal adyacente inferior)</w:t>
            </w:r>
          </w:p>
        </w:tc>
      </w:tr>
      <w:tr w:rsidR="00DE59BA" w:rsidRPr="00AA548F" w:rsidTr="004D2BF5">
        <w:trPr>
          <w:cantSplit/>
          <w:jc w:val="center"/>
        </w:trPr>
        <w:tc>
          <w:tcPr>
            <w:tcW w:w="3119" w:type="dxa"/>
            <w:vMerge/>
            <w:tcBorders>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3119"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1D60D9">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–1</w:t>
            </w:r>
          </w:p>
        </w:tc>
      </w:tr>
    </w:tbl>
    <w:p w:rsidR="00DE59BA" w:rsidRPr="00AA548F" w:rsidRDefault="00DE59BA" w:rsidP="00DE59BA">
      <w:pPr>
        <w:pStyle w:val="Tablefin"/>
        <w:rPr>
          <w:lang w:val="es-ES_tradnl"/>
        </w:rPr>
      </w:pPr>
      <w:bookmarkStart w:id="336" w:name="_Toc530891950"/>
      <w:bookmarkStart w:id="337" w:name="_Toc530974884"/>
      <w:bookmarkStart w:id="338" w:name="_Toc8198294"/>
    </w:p>
    <w:p w:rsidR="00DE59BA" w:rsidRPr="00AA548F" w:rsidRDefault="00DE59BA" w:rsidP="00DE59BA">
      <w:pPr>
        <w:pStyle w:val="Heading4"/>
        <w:rPr>
          <w:lang w:val="es-ES_tradnl"/>
        </w:rPr>
      </w:pPr>
      <w:bookmarkStart w:id="339" w:name="_Toc245177306"/>
      <w:bookmarkStart w:id="340" w:name="_Toc245177642"/>
      <w:bookmarkStart w:id="341" w:name="_Toc325623232"/>
      <w:bookmarkStart w:id="342" w:name="_Toc406145085"/>
      <w:r w:rsidRPr="00AA548F">
        <w:rPr>
          <w:lang w:val="es-ES_tradnl"/>
        </w:rPr>
        <w:t>2.2.1.3</w:t>
      </w:r>
      <w:r w:rsidRPr="00AA548F">
        <w:rPr>
          <w:lang w:val="es-ES_tradnl"/>
        </w:rPr>
        <w:tab/>
        <w:t>Protección contra la interferencia del canal adyacente superior</w:t>
      </w:r>
      <w:bookmarkEnd w:id="336"/>
      <w:bookmarkEnd w:id="337"/>
      <w:bookmarkEnd w:id="338"/>
      <w:bookmarkEnd w:id="339"/>
      <w:bookmarkEnd w:id="340"/>
      <w:bookmarkEnd w:id="341"/>
      <w:bookmarkEnd w:id="342"/>
    </w:p>
    <w:p w:rsidR="00DE59BA" w:rsidRPr="00AA548F" w:rsidRDefault="00DE59BA" w:rsidP="00DE59BA">
      <w:pPr>
        <w:pStyle w:val="TableNo"/>
        <w:rPr>
          <w:lang w:val="es-ES_tradnl"/>
        </w:rPr>
      </w:pPr>
      <w:bookmarkStart w:id="343" w:name="_Toc530893371"/>
      <w:bookmarkStart w:id="344" w:name="_Toc530980032"/>
      <w:bookmarkStart w:id="345" w:name="_Toc8198389"/>
      <w:bookmarkStart w:id="346" w:name="_Toc325623572"/>
      <w:bookmarkStart w:id="347" w:name="_Toc406146064"/>
      <w:bookmarkStart w:id="348" w:name="_Toc516233140"/>
      <w:r w:rsidRPr="00AA548F">
        <w:rPr>
          <w:lang w:val="es-ES_tradnl"/>
        </w:rPr>
        <w:t xml:space="preserve">CUADRO </w:t>
      </w:r>
      <w:bookmarkEnd w:id="343"/>
      <w:bookmarkEnd w:id="344"/>
      <w:bookmarkEnd w:id="345"/>
      <w:r w:rsidRPr="00AA548F">
        <w:rPr>
          <w:lang w:val="es-ES_tradnl"/>
        </w:rPr>
        <w:t>13</w:t>
      </w:r>
      <w:bookmarkEnd w:id="346"/>
      <w:bookmarkEnd w:id="347"/>
      <w:bookmarkEnd w:id="348"/>
    </w:p>
    <w:p w:rsidR="00DE59BA" w:rsidRPr="00AA548F" w:rsidRDefault="00DE59BA" w:rsidP="00DE59BA">
      <w:pPr>
        <w:pStyle w:val="Tabletitle"/>
        <w:rPr>
          <w:lang w:val="es-ES_tradnl"/>
        </w:rPr>
      </w:pPr>
      <w:bookmarkStart w:id="349" w:name="_Toc530893372"/>
      <w:bookmarkStart w:id="350" w:name="_Toc530980033"/>
      <w:bookmarkStart w:id="351" w:name="_Toc8198390"/>
      <w:bookmarkStart w:id="352" w:name="_Toc325623434"/>
      <w:bookmarkStart w:id="353" w:name="_Toc325623573"/>
      <w:bookmarkStart w:id="354" w:name="_Toc406146065"/>
      <w:bookmarkStart w:id="355" w:name="_Toc516233141"/>
      <w:r w:rsidRPr="00AA548F">
        <w:rPr>
          <w:lang w:val="es-ES_tradnl"/>
        </w:rPr>
        <w:t>Relaciones de protección (dB) de una señal de imagen analógica deseada</w:t>
      </w:r>
      <w:r w:rsidRPr="00AA548F">
        <w:rPr>
          <w:lang w:val="es-ES_tradnl"/>
        </w:rPr>
        <w:br/>
        <w:t>interferida por una señal ATSC de 6 MHz</w:t>
      </w:r>
      <w:r w:rsidRPr="00AA548F">
        <w:rPr>
          <w:lang w:val="es-ES_tradnl"/>
        </w:rPr>
        <w:br/>
        <w:t>(canal adyacente superior)</w:t>
      </w:r>
      <w:bookmarkEnd w:id="349"/>
      <w:bookmarkEnd w:id="350"/>
      <w:bookmarkEnd w:id="351"/>
      <w:bookmarkEnd w:id="352"/>
      <w:bookmarkEnd w:id="353"/>
      <w:bookmarkEnd w:id="354"/>
      <w:bookmarkEnd w:id="355"/>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DE59BA" w:rsidRPr="00DE59BA" w:rsidTr="004D2BF5">
        <w:trPr>
          <w:cantSplit/>
          <w:jc w:val="center"/>
        </w:trPr>
        <w:tc>
          <w:tcPr>
            <w:tcW w:w="3119" w:type="dxa"/>
            <w:vMerge w:val="restart"/>
            <w:tcBorders>
              <w:top w:val="single" w:sz="6" w:space="0" w:color="auto"/>
              <w:left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Señal deseada:</w:t>
            </w:r>
            <w:r w:rsidRPr="00AA548F">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Señal no deseada: señal ATSC de 6 MHz</w:t>
            </w:r>
            <w:r w:rsidRPr="00AA548F">
              <w:rPr>
                <w:lang w:val="es-ES_tradnl"/>
              </w:rPr>
              <w:br/>
              <w:t>(canal adyacente superior)</w:t>
            </w:r>
          </w:p>
        </w:tc>
      </w:tr>
      <w:tr w:rsidR="00DE59BA" w:rsidRPr="00AA548F" w:rsidTr="004D2BF5">
        <w:trPr>
          <w:cantSplit/>
          <w:jc w:val="center"/>
        </w:trPr>
        <w:tc>
          <w:tcPr>
            <w:tcW w:w="3119" w:type="dxa"/>
            <w:vMerge/>
            <w:tcBorders>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3119"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1D60D9">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0</w:t>
            </w:r>
          </w:p>
        </w:tc>
      </w:tr>
    </w:tbl>
    <w:p w:rsidR="00DE59BA" w:rsidRPr="00AA548F" w:rsidRDefault="00DE59BA" w:rsidP="00DE59BA">
      <w:pPr>
        <w:pStyle w:val="Tablefin"/>
        <w:rPr>
          <w:lang w:val="es-ES_tradnl"/>
        </w:rPr>
      </w:pPr>
      <w:bookmarkStart w:id="356" w:name="_Toc530891952"/>
      <w:bookmarkStart w:id="357" w:name="_Toc530974886"/>
      <w:bookmarkStart w:id="358" w:name="_Toc8198295"/>
      <w:bookmarkStart w:id="359" w:name="_Toc8198391"/>
      <w:bookmarkStart w:id="360" w:name="_Toc245118029"/>
      <w:bookmarkStart w:id="361" w:name="_Toc245177307"/>
      <w:bookmarkStart w:id="362" w:name="_Toc245177643"/>
    </w:p>
    <w:p w:rsidR="00DE59BA" w:rsidRPr="00AA548F" w:rsidRDefault="00DE59BA" w:rsidP="00DE59BA">
      <w:pPr>
        <w:pStyle w:val="Heading1"/>
        <w:rPr>
          <w:lang w:val="es-ES_tradnl"/>
        </w:rPr>
      </w:pPr>
      <w:bookmarkStart w:id="363" w:name="_Toc325623233"/>
      <w:bookmarkStart w:id="364" w:name="_Toc325623574"/>
      <w:bookmarkStart w:id="365" w:name="_Toc406145086"/>
      <w:bookmarkStart w:id="366" w:name="_Toc515627942"/>
      <w:r w:rsidRPr="00AA548F">
        <w:rPr>
          <w:lang w:val="es-ES_tradnl"/>
        </w:rPr>
        <w:t>3</w:t>
      </w:r>
      <w:r w:rsidRPr="00AA548F">
        <w:rPr>
          <w:lang w:val="es-ES_tradnl"/>
        </w:rPr>
        <w:tab/>
        <w:t>Relaciones de protección de las señales de sonido de las señales de televisión terrenal analógica deseadas interferidas por señales de tele</w:t>
      </w:r>
      <w:r w:rsidR="003536FA">
        <w:rPr>
          <w:lang w:val="es-ES_tradnl"/>
        </w:rPr>
        <w:t>visión digital terrenal ATSC no </w:t>
      </w:r>
      <w:r w:rsidRPr="00AA548F">
        <w:rPr>
          <w:lang w:val="es-ES_tradnl"/>
        </w:rPr>
        <w:t>deseadas</w:t>
      </w:r>
      <w:bookmarkEnd w:id="356"/>
      <w:bookmarkEnd w:id="357"/>
      <w:bookmarkEnd w:id="358"/>
      <w:bookmarkEnd w:id="359"/>
      <w:bookmarkEnd w:id="360"/>
      <w:bookmarkEnd w:id="361"/>
      <w:bookmarkEnd w:id="362"/>
      <w:bookmarkEnd w:id="363"/>
      <w:bookmarkEnd w:id="364"/>
      <w:bookmarkEnd w:id="365"/>
      <w:bookmarkEnd w:id="366"/>
    </w:p>
    <w:p w:rsidR="00DE59BA" w:rsidRPr="00AA548F" w:rsidRDefault="00DE59BA" w:rsidP="00DE59BA">
      <w:pPr>
        <w:pStyle w:val="Heading2"/>
        <w:rPr>
          <w:lang w:val="es-ES_tradnl"/>
        </w:rPr>
      </w:pPr>
      <w:bookmarkStart w:id="367" w:name="_Toc530891953"/>
      <w:bookmarkStart w:id="368" w:name="_Toc530974887"/>
      <w:bookmarkStart w:id="369" w:name="_Toc8198296"/>
      <w:bookmarkStart w:id="370" w:name="_Toc245118030"/>
      <w:bookmarkStart w:id="371" w:name="_Toc245177308"/>
      <w:bookmarkStart w:id="372" w:name="_Toc245177644"/>
      <w:bookmarkStart w:id="373" w:name="_Toc325623234"/>
      <w:bookmarkStart w:id="374" w:name="_Toc325623575"/>
      <w:bookmarkStart w:id="375" w:name="_Toc406145087"/>
      <w:bookmarkStart w:id="376" w:name="_Toc515627943"/>
      <w:r w:rsidRPr="00AA548F">
        <w:rPr>
          <w:lang w:val="es-ES_tradnl"/>
        </w:rPr>
        <w:t>3.1</w:t>
      </w:r>
      <w:r w:rsidRPr="00AA548F">
        <w:rPr>
          <w:lang w:val="es-ES_tradnl"/>
        </w:rPr>
        <w:tab/>
        <w:t>Protección de señales de sonido NTSC (sistema BTSC MTS y SAP) interferidas por una señal de televisión digital ATSC (véase la Nota 1)</w:t>
      </w:r>
      <w:bookmarkEnd w:id="367"/>
      <w:bookmarkEnd w:id="368"/>
      <w:bookmarkEnd w:id="369"/>
      <w:bookmarkEnd w:id="370"/>
      <w:bookmarkEnd w:id="371"/>
      <w:bookmarkEnd w:id="372"/>
      <w:bookmarkEnd w:id="373"/>
      <w:bookmarkEnd w:id="374"/>
      <w:bookmarkEnd w:id="375"/>
      <w:bookmarkEnd w:id="376"/>
    </w:p>
    <w:p w:rsidR="00DE59BA" w:rsidRPr="00AA548F" w:rsidRDefault="00DE59BA" w:rsidP="00DE59BA">
      <w:pPr>
        <w:rPr>
          <w:lang w:val="es-ES_tradnl"/>
        </w:rPr>
      </w:pPr>
      <w:r w:rsidRPr="00AA548F">
        <w:rPr>
          <w:lang w:val="es-ES_tradnl"/>
        </w:rPr>
        <w:t xml:space="preserve">En el caso de un canal digital adyacente superior no deseado </w:t>
      </w:r>
      <w:r w:rsidRPr="00AA548F">
        <w:rPr>
          <w:i/>
          <w:iCs/>
          <w:lang w:val="es-ES_tradnl"/>
        </w:rPr>
        <w:t>N</w:t>
      </w:r>
      <w:r w:rsidRPr="00AA548F">
        <w:rPr>
          <w:lang w:val="es-ES_tradnl"/>
        </w:rPr>
        <w:t xml:space="preserve"> + 1, las señales de audio del sistema se degradan antes que la señal de imagen. El valor de la relación de protección para la interferencia en las señales de sonido BTSC MTS y SAP se midió con –12 dB. (La relación de protección de imagen para </w:t>
      </w:r>
      <w:r w:rsidRPr="00AA548F">
        <w:rPr>
          <w:i/>
          <w:iCs/>
          <w:lang w:val="es-ES_tradnl"/>
        </w:rPr>
        <w:t>N</w:t>
      </w:r>
      <w:r w:rsidRPr="00AA548F">
        <w:rPr>
          <w:lang w:val="es-ES_tradnl"/>
        </w:rPr>
        <w:t> + 1 es –17 dB) El valor de la relación de protección del sonido de –12 dB corresponde al nivel de la portadora de imagen NTSC deseada.</w:t>
      </w:r>
    </w:p>
    <w:p w:rsidR="00DE59BA" w:rsidRPr="00AA548F" w:rsidRDefault="00DE59BA" w:rsidP="00DE59BA">
      <w:pPr>
        <w:pStyle w:val="Note"/>
        <w:rPr>
          <w:lang w:val="es-ES_tradnl"/>
        </w:rPr>
      </w:pPr>
      <w:r w:rsidRPr="00AA548F">
        <w:rPr>
          <w:lang w:val="es-ES_tradnl"/>
        </w:rPr>
        <w:t xml:space="preserve">NOTA 1 – BTSC MTS: </w:t>
      </w:r>
      <w:r w:rsidRPr="00726562">
        <w:rPr>
          <w:i/>
          <w:iCs/>
          <w:lang w:val="es-ES_tradnl"/>
        </w:rPr>
        <w:t>broadcast television system committee multichannel television sound</w:t>
      </w:r>
      <w:r w:rsidRPr="00AA548F">
        <w:rPr>
          <w:lang w:val="es-ES_tradnl"/>
        </w:rPr>
        <w:t xml:space="preserve"> (comité del sistema de radiodifusión de TV sonido de TV multicanal); SAP: </w:t>
      </w:r>
      <w:r w:rsidRPr="00726562">
        <w:rPr>
          <w:i/>
          <w:iCs/>
          <w:lang w:val="es-ES_tradnl"/>
        </w:rPr>
        <w:t>sound audio programme</w:t>
      </w:r>
      <w:r w:rsidRPr="00AA548F">
        <w:rPr>
          <w:lang w:val="es-ES_tradnl"/>
        </w:rPr>
        <w:t xml:space="preserve"> (programa de audio).</w:t>
      </w:r>
    </w:p>
    <w:p w:rsidR="00DE59BA" w:rsidRPr="00AA548F" w:rsidRDefault="00DE59BA" w:rsidP="00DE59BA">
      <w:pPr>
        <w:pStyle w:val="Heading1"/>
        <w:rPr>
          <w:lang w:val="es-ES_tradnl"/>
        </w:rPr>
      </w:pPr>
      <w:bookmarkStart w:id="377" w:name="_Toc530891955"/>
      <w:bookmarkStart w:id="378" w:name="_Toc530974889"/>
      <w:bookmarkStart w:id="379" w:name="_Toc8198297"/>
      <w:bookmarkStart w:id="380" w:name="_Toc8198392"/>
      <w:bookmarkStart w:id="381" w:name="_Toc245118031"/>
      <w:bookmarkStart w:id="382" w:name="_Toc245177309"/>
      <w:bookmarkStart w:id="383" w:name="_Toc245177645"/>
      <w:bookmarkStart w:id="384" w:name="_Toc325623235"/>
      <w:bookmarkStart w:id="385" w:name="_Toc325623576"/>
      <w:bookmarkStart w:id="386" w:name="_Toc406145088"/>
      <w:bookmarkStart w:id="387" w:name="_Toc515627944"/>
      <w:r w:rsidRPr="00AA548F">
        <w:rPr>
          <w:lang w:val="es-ES_tradnl"/>
        </w:rPr>
        <w:lastRenderedPageBreak/>
        <w:t>4</w:t>
      </w:r>
      <w:r w:rsidRPr="00AA548F">
        <w:rPr>
          <w:lang w:val="es-ES_tradnl"/>
        </w:rPr>
        <w:tab/>
        <w:t>Mínimas intensidades de campo para la televisión digital terrenal ATSC</w:t>
      </w:r>
      <w:bookmarkEnd w:id="377"/>
      <w:bookmarkEnd w:id="378"/>
      <w:bookmarkEnd w:id="379"/>
      <w:bookmarkEnd w:id="380"/>
      <w:bookmarkEnd w:id="381"/>
      <w:bookmarkEnd w:id="382"/>
      <w:bookmarkEnd w:id="383"/>
      <w:bookmarkEnd w:id="384"/>
      <w:bookmarkEnd w:id="385"/>
      <w:bookmarkEnd w:id="386"/>
      <w:bookmarkEnd w:id="387"/>
    </w:p>
    <w:p w:rsidR="00DE59BA" w:rsidRPr="00AA548F" w:rsidRDefault="00DE59BA" w:rsidP="00DE59BA">
      <w:pPr>
        <w:pStyle w:val="TableNo"/>
        <w:rPr>
          <w:lang w:val="es-ES_tradnl"/>
        </w:rPr>
      </w:pPr>
      <w:bookmarkStart w:id="388" w:name="_Toc530893375"/>
      <w:bookmarkStart w:id="389" w:name="_Toc530980036"/>
      <w:bookmarkStart w:id="390" w:name="_Toc8198393"/>
      <w:bookmarkStart w:id="391" w:name="_Toc325623577"/>
      <w:bookmarkStart w:id="392" w:name="_Toc406146066"/>
      <w:bookmarkStart w:id="393" w:name="_Toc516233142"/>
      <w:r w:rsidRPr="00AA548F">
        <w:rPr>
          <w:lang w:val="es-ES_tradnl"/>
        </w:rPr>
        <w:t xml:space="preserve">CUADRO </w:t>
      </w:r>
      <w:bookmarkEnd w:id="388"/>
      <w:bookmarkEnd w:id="389"/>
      <w:bookmarkEnd w:id="390"/>
      <w:r w:rsidRPr="00AA548F">
        <w:rPr>
          <w:lang w:val="es-ES_tradnl"/>
        </w:rPr>
        <w:t>14</w:t>
      </w:r>
      <w:bookmarkEnd w:id="391"/>
      <w:bookmarkEnd w:id="392"/>
      <w:bookmarkEnd w:id="393"/>
    </w:p>
    <w:p w:rsidR="00DE59BA" w:rsidRPr="00AA548F" w:rsidRDefault="00DE59BA" w:rsidP="00DE59BA">
      <w:pPr>
        <w:pStyle w:val="Tabletitle"/>
        <w:rPr>
          <w:lang w:val="es-ES_tradnl"/>
        </w:rPr>
      </w:pPr>
      <w:bookmarkStart w:id="394" w:name="_Toc8198394"/>
      <w:bookmarkStart w:id="395" w:name="_Toc530893376"/>
      <w:bookmarkStart w:id="396" w:name="_Toc530980037"/>
      <w:bookmarkStart w:id="397" w:name="OLE_LINK7"/>
      <w:bookmarkStart w:id="398" w:name="_Toc325623435"/>
      <w:bookmarkStart w:id="399" w:name="_Toc325623578"/>
      <w:bookmarkStart w:id="400" w:name="_Toc406146067"/>
      <w:bookmarkStart w:id="401" w:name="_Toc516233143"/>
      <w:r w:rsidRPr="00AA548F">
        <w:rPr>
          <w:lang w:val="es-ES_tradnl"/>
        </w:rPr>
        <w:t>Obtención por el método del factor de calidad</w:t>
      </w:r>
      <w:bookmarkEnd w:id="394"/>
      <w:r w:rsidRPr="00AA548F">
        <w:rPr>
          <w:lang w:val="es-ES_tradnl"/>
        </w:rPr>
        <w:t xml:space="preserve"> </w:t>
      </w:r>
      <w:r w:rsidRPr="00AA548F">
        <w:rPr>
          <w:lang w:val="es-ES_tradnl"/>
        </w:rPr>
        <w:br/>
        <w:t>para el sistema ATSC de 6 MHz</w:t>
      </w:r>
      <w:bookmarkEnd w:id="395"/>
      <w:bookmarkEnd w:id="396"/>
      <w:r w:rsidRPr="00AA548F">
        <w:rPr>
          <w:sz w:val="22"/>
          <w:szCs w:val="22"/>
          <w:lang w:val="es-ES_tradnl"/>
        </w:rPr>
        <w:t>*</w:t>
      </w:r>
      <w:bookmarkEnd w:id="397"/>
      <w:bookmarkEnd w:id="398"/>
      <w:bookmarkEnd w:id="399"/>
      <w:bookmarkEnd w:id="400"/>
      <w:bookmarkEnd w:id="40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DE59BA" w:rsidRPr="00DE59BA" w:rsidTr="003536FA">
        <w:trPr>
          <w:cantSplit/>
          <w:jc w:val="center"/>
        </w:trPr>
        <w:tc>
          <w:tcPr>
            <w:tcW w:w="4252" w:type="dxa"/>
            <w:vAlign w:val="center"/>
          </w:tcPr>
          <w:p w:rsidR="00DE59BA" w:rsidRPr="00AA548F" w:rsidRDefault="00DE59BA" w:rsidP="004D2BF5">
            <w:pPr>
              <w:pStyle w:val="Tablehead"/>
              <w:rPr>
                <w:lang w:val="es-ES_tradnl"/>
              </w:rPr>
            </w:pPr>
            <w:r w:rsidRPr="00AA548F">
              <w:rPr>
                <w:lang w:val="es-ES_tradnl"/>
              </w:rPr>
              <w:t>Parámetro de planificación</w:t>
            </w:r>
            <w:r w:rsidRPr="00AA548F">
              <w:rPr>
                <w:b w:val="0"/>
                <w:bCs/>
                <w:vertAlign w:val="superscript"/>
                <w:lang w:val="es-ES_tradnl"/>
              </w:rPr>
              <w:t>(1)</w:t>
            </w:r>
          </w:p>
        </w:tc>
        <w:tc>
          <w:tcPr>
            <w:tcW w:w="1701" w:type="dxa"/>
            <w:vAlign w:val="center"/>
          </w:tcPr>
          <w:p w:rsidR="00DE59BA" w:rsidRPr="00AA548F" w:rsidRDefault="00DE59BA" w:rsidP="004D2BF5">
            <w:pPr>
              <w:pStyle w:val="Tablehead"/>
              <w:rPr>
                <w:lang w:val="es-ES_tradnl"/>
              </w:rPr>
            </w:pPr>
            <w:r w:rsidRPr="00AA548F">
              <w:rPr>
                <w:lang w:val="es-ES_tradnl"/>
              </w:rPr>
              <w:t xml:space="preserve">Banda baja de ondas métricas </w:t>
            </w:r>
            <w:r w:rsidRPr="00AA548F">
              <w:rPr>
                <w:lang w:val="es-ES_tradnl"/>
              </w:rPr>
              <w:br/>
              <w:t>54-88 MHz</w:t>
            </w:r>
          </w:p>
        </w:tc>
        <w:tc>
          <w:tcPr>
            <w:tcW w:w="1701" w:type="dxa"/>
            <w:vAlign w:val="center"/>
          </w:tcPr>
          <w:p w:rsidR="00DE59BA" w:rsidRPr="00AA548F" w:rsidRDefault="00DE59BA" w:rsidP="004D2BF5">
            <w:pPr>
              <w:pStyle w:val="Tablehead"/>
              <w:rPr>
                <w:lang w:val="es-ES_tradnl"/>
              </w:rPr>
            </w:pPr>
            <w:r w:rsidRPr="00AA548F">
              <w:rPr>
                <w:lang w:val="es-ES_tradnl"/>
              </w:rPr>
              <w:t xml:space="preserve">Banda alta de </w:t>
            </w:r>
            <w:r w:rsidRPr="00AA548F">
              <w:rPr>
                <w:lang w:val="es-ES_tradnl"/>
              </w:rPr>
              <w:br/>
              <w:t>ondas métricas</w:t>
            </w:r>
            <w:r w:rsidRPr="00AA548F">
              <w:rPr>
                <w:lang w:val="es-ES_tradnl"/>
              </w:rPr>
              <w:br/>
              <w:t>174-216 MHz</w:t>
            </w:r>
          </w:p>
        </w:tc>
        <w:tc>
          <w:tcPr>
            <w:tcW w:w="1985" w:type="dxa"/>
            <w:vAlign w:val="center"/>
          </w:tcPr>
          <w:p w:rsidR="00DE59BA" w:rsidRPr="00AA548F" w:rsidRDefault="00DE59BA" w:rsidP="004D2BF5">
            <w:pPr>
              <w:pStyle w:val="Tablehead"/>
              <w:rPr>
                <w:lang w:val="es-ES_tradnl"/>
              </w:rPr>
            </w:pPr>
            <w:r w:rsidRPr="00AA548F">
              <w:rPr>
                <w:lang w:val="es-ES_tradnl"/>
              </w:rPr>
              <w:t>Banda de ondas decimétricas</w:t>
            </w:r>
            <w:r w:rsidRPr="00AA548F">
              <w:rPr>
                <w:lang w:val="es-ES_tradnl"/>
              </w:rPr>
              <w:br/>
              <w:t>470-806 MHz</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lang w:val="es-ES_tradnl"/>
              </w:rPr>
              <w:t>Frecuencia (MHz)</w:t>
            </w:r>
          </w:p>
        </w:tc>
        <w:tc>
          <w:tcPr>
            <w:tcW w:w="1701" w:type="dxa"/>
          </w:tcPr>
          <w:p w:rsidR="00DE59BA" w:rsidRPr="00AA548F" w:rsidRDefault="00DE59BA" w:rsidP="004D2BF5">
            <w:pPr>
              <w:pStyle w:val="Tabletext"/>
              <w:jc w:val="center"/>
              <w:rPr>
                <w:lang w:val="es-ES_tradnl"/>
              </w:rPr>
            </w:pPr>
            <w:r w:rsidRPr="00AA548F">
              <w:rPr>
                <w:lang w:val="es-ES_tradnl"/>
              </w:rPr>
              <w:t>69</w:t>
            </w:r>
          </w:p>
        </w:tc>
        <w:tc>
          <w:tcPr>
            <w:tcW w:w="1701" w:type="dxa"/>
          </w:tcPr>
          <w:p w:rsidR="00DE59BA" w:rsidRPr="00AA548F" w:rsidRDefault="00DE59BA" w:rsidP="004D2BF5">
            <w:pPr>
              <w:pStyle w:val="Tabletext"/>
              <w:jc w:val="center"/>
              <w:rPr>
                <w:lang w:val="es-ES_tradnl"/>
              </w:rPr>
            </w:pPr>
            <w:r w:rsidRPr="00AA548F">
              <w:rPr>
                <w:lang w:val="es-ES_tradnl"/>
              </w:rPr>
              <w:t>194</w:t>
            </w:r>
          </w:p>
        </w:tc>
        <w:tc>
          <w:tcPr>
            <w:tcW w:w="1985" w:type="dxa"/>
          </w:tcPr>
          <w:p w:rsidR="00DE59BA" w:rsidRPr="00AA548F" w:rsidRDefault="00DE59BA" w:rsidP="004D2BF5">
            <w:pPr>
              <w:pStyle w:val="Tabletext"/>
              <w:jc w:val="center"/>
              <w:rPr>
                <w:lang w:val="es-ES_tradnl"/>
              </w:rPr>
            </w:pPr>
            <w:r w:rsidRPr="00AA548F">
              <w:rPr>
                <w:lang w:val="es-ES_tradnl"/>
              </w:rPr>
              <w:t>615</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C</w:t>
            </w:r>
            <w:r w:rsidRPr="00AA548F">
              <w:rPr>
                <w:lang w:val="es-ES_tradnl"/>
              </w:rPr>
              <w:t>/</w:t>
            </w:r>
            <w:r w:rsidRPr="00AA548F">
              <w:rPr>
                <w:i/>
                <w:iCs/>
                <w:lang w:val="es-ES_tradnl"/>
              </w:rPr>
              <w:t>N</w:t>
            </w:r>
            <w:r w:rsidRPr="00AA548F">
              <w:rPr>
                <w:lang w:val="es-ES_tradnl"/>
              </w:rPr>
              <w:t xml:space="preserve"> (dB)</w:t>
            </w:r>
          </w:p>
        </w:tc>
        <w:tc>
          <w:tcPr>
            <w:tcW w:w="1701" w:type="dxa"/>
          </w:tcPr>
          <w:p w:rsidR="00DE59BA" w:rsidRPr="00AA548F" w:rsidRDefault="00DE59BA" w:rsidP="004D2BF5">
            <w:pPr>
              <w:pStyle w:val="Tabletext"/>
              <w:jc w:val="center"/>
              <w:rPr>
                <w:lang w:val="es-ES_tradnl"/>
              </w:rPr>
            </w:pPr>
            <w:r w:rsidRPr="00AA548F">
              <w:rPr>
                <w:lang w:val="es-ES_tradnl"/>
              </w:rPr>
              <w:t>19,5</w:t>
            </w:r>
            <w:r w:rsidRPr="00AA548F">
              <w:rPr>
                <w:szCs w:val="22"/>
                <w:vertAlign w:val="superscript"/>
                <w:lang w:val="es-ES_tradnl"/>
              </w:rPr>
              <w:t>(2)</w:t>
            </w:r>
          </w:p>
        </w:tc>
        <w:tc>
          <w:tcPr>
            <w:tcW w:w="1701" w:type="dxa"/>
          </w:tcPr>
          <w:p w:rsidR="00DE59BA" w:rsidRPr="00AA548F" w:rsidRDefault="00DE59BA" w:rsidP="004D2BF5">
            <w:pPr>
              <w:pStyle w:val="Tabletext"/>
              <w:jc w:val="center"/>
              <w:rPr>
                <w:lang w:val="es-ES_tradnl"/>
              </w:rPr>
            </w:pPr>
            <w:r w:rsidRPr="00AA548F">
              <w:rPr>
                <w:lang w:val="es-ES_tradnl"/>
              </w:rPr>
              <w:t>19,5</w:t>
            </w:r>
            <w:r w:rsidRPr="00AA548F">
              <w:rPr>
                <w:szCs w:val="22"/>
                <w:vertAlign w:val="superscript"/>
                <w:lang w:val="es-ES_tradnl"/>
              </w:rPr>
              <w:t>(2)</w:t>
            </w:r>
          </w:p>
        </w:tc>
        <w:tc>
          <w:tcPr>
            <w:tcW w:w="1985" w:type="dxa"/>
          </w:tcPr>
          <w:p w:rsidR="00DE59BA" w:rsidRPr="00AA548F" w:rsidRDefault="00DE59BA" w:rsidP="004D2BF5">
            <w:pPr>
              <w:pStyle w:val="Tabletext"/>
              <w:jc w:val="center"/>
              <w:rPr>
                <w:lang w:val="es-ES_tradnl"/>
              </w:rPr>
            </w:pPr>
            <w:r w:rsidRPr="00AA548F">
              <w:rPr>
                <w:lang w:val="es-ES_tradnl"/>
              </w:rPr>
              <w:t>19,5</w:t>
            </w:r>
            <w:r w:rsidRPr="00AA548F">
              <w:rPr>
                <w:szCs w:val="22"/>
                <w:vertAlign w:val="superscript"/>
                <w:lang w:val="es-ES_tradnl"/>
              </w:rPr>
              <w:t>(2)</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k</w:t>
            </w:r>
            <w:r w:rsidRPr="00AA548F">
              <w:rPr>
                <w:lang w:val="es-ES_tradnl"/>
              </w:rPr>
              <w:t xml:space="preserve"> (dB)</w:t>
            </w:r>
          </w:p>
        </w:tc>
        <w:tc>
          <w:tcPr>
            <w:tcW w:w="1701" w:type="dxa"/>
          </w:tcPr>
          <w:p w:rsidR="00DE59BA" w:rsidRPr="001D60D9" w:rsidRDefault="00DE59BA" w:rsidP="004D2BF5">
            <w:pPr>
              <w:pStyle w:val="Tabletext"/>
              <w:jc w:val="center"/>
              <w:rPr>
                <w:lang w:val="es-ES_tradnl"/>
              </w:rPr>
            </w:pPr>
            <w:r w:rsidRPr="001D60D9">
              <w:rPr>
                <w:lang w:val="es-ES_tradnl"/>
              </w:rPr>
              <w:t>–228,6</w:t>
            </w:r>
          </w:p>
        </w:tc>
        <w:tc>
          <w:tcPr>
            <w:tcW w:w="1701" w:type="dxa"/>
          </w:tcPr>
          <w:p w:rsidR="00DE59BA" w:rsidRPr="001D60D9" w:rsidRDefault="00DE59BA" w:rsidP="004D2BF5">
            <w:pPr>
              <w:pStyle w:val="Tabletext"/>
              <w:jc w:val="center"/>
              <w:rPr>
                <w:lang w:val="es-ES_tradnl"/>
              </w:rPr>
            </w:pPr>
            <w:r w:rsidRPr="001D60D9">
              <w:rPr>
                <w:lang w:val="es-ES_tradnl"/>
              </w:rPr>
              <w:t>–228,6</w:t>
            </w:r>
          </w:p>
        </w:tc>
        <w:tc>
          <w:tcPr>
            <w:tcW w:w="1985" w:type="dxa"/>
          </w:tcPr>
          <w:p w:rsidR="00DE59BA" w:rsidRPr="001D60D9" w:rsidRDefault="00DE59BA" w:rsidP="004D2BF5">
            <w:pPr>
              <w:pStyle w:val="Tabletext"/>
              <w:jc w:val="center"/>
              <w:rPr>
                <w:lang w:val="es-ES_tradnl"/>
              </w:rPr>
            </w:pPr>
            <w:r w:rsidRPr="001D60D9">
              <w:rPr>
                <w:lang w:val="es-ES_tradnl"/>
              </w:rPr>
              <w:t>–228,6</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B</w:t>
            </w:r>
            <w:r w:rsidRPr="00AA548F">
              <w:rPr>
                <w:lang w:val="es-ES_tradnl"/>
              </w:rPr>
              <w:t xml:space="preserve"> (dB(Hz)) (6 MHz)</w:t>
            </w:r>
          </w:p>
        </w:tc>
        <w:tc>
          <w:tcPr>
            <w:tcW w:w="1701" w:type="dxa"/>
          </w:tcPr>
          <w:p w:rsidR="00DE59BA" w:rsidRPr="001D60D9" w:rsidRDefault="00DE59BA" w:rsidP="004D2BF5">
            <w:pPr>
              <w:pStyle w:val="Tabletext"/>
              <w:jc w:val="center"/>
              <w:rPr>
                <w:lang w:val="es-ES_tradnl"/>
              </w:rPr>
            </w:pPr>
            <w:r w:rsidRPr="001D60D9">
              <w:rPr>
                <w:lang w:val="es-ES_tradnl"/>
              </w:rPr>
              <w:t>67,8</w:t>
            </w:r>
          </w:p>
        </w:tc>
        <w:tc>
          <w:tcPr>
            <w:tcW w:w="1701" w:type="dxa"/>
          </w:tcPr>
          <w:p w:rsidR="00DE59BA" w:rsidRPr="001D60D9" w:rsidRDefault="00DE59BA" w:rsidP="004D2BF5">
            <w:pPr>
              <w:pStyle w:val="Tabletext"/>
              <w:jc w:val="center"/>
              <w:rPr>
                <w:lang w:val="es-ES_tradnl"/>
              </w:rPr>
            </w:pPr>
            <w:r w:rsidRPr="001D60D9">
              <w:rPr>
                <w:lang w:val="es-ES_tradnl"/>
              </w:rPr>
              <w:t>67,8</w:t>
            </w:r>
          </w:p>
        </w:tc>
        <w:tc>
          <w:tcPr>
            <w:tcW w:w="1985" w:type="dxa"/>
          </w:tcPr>
          <w:p w:rsidR="00DE59BA" w:rsidRPr="001D60D9" w:rsidRDefault="00DE59BA" w:rsidP="004D2BF5">
            <w:pPr>
              <w:pStyle w:val="Tabletext"/>
              <w:jc w:val="center"/>
              <w:rPr>
                <w:lang w:val="es-ES_tradnl"/>
              </w:rPr>
            </w:pPr>
            <w:r w:rsidRPr="001D60D9">
              <w:rPr>
                <w:lang w:val="es-ES_tradnl"/>
              </w:rPr>
              <w:t>67,8</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G</w:t>
            </w:r>
            <w:r w:rsidRPr="00AA548F">
              <w:rPr>
                <w:position w:val="-4"/>
                <w:sz w:val="18"/>
                <w:lang w:val="es-ES_tradnl"/>
              </w:rPr>
              <w:t>1m</w:t>
            </w:r>
            <w:r w:rsidRPr="00AA548F">
              <w:rPr>
                <w:sz w:val="16"/>
                <w:lang w:val="es-ES_tradnl"/>
              </w:rPr>
              <w:t>2</w:t>
            </w:r>
            <w:r w:rsidRPr="00AA548F">
              <w:rPr>
                <w:lang w:val="es-ES_tradnl"/>
              </w:rPr>
              <w:t xml:space="preserve"> (dB)</w:t>
            </w:r>
          </w:p>
        </w:tc>
        <w:tc>
          <w:tcPr>
            <w:tcW w:w="1701" w:type="dxa"/>
          </w:tcPr>
          <w:p w:rsidR="00DE59BA" w:rsidRPr="001D60D9" w:rsidRDefault="00DE59BA" w:rsidP="004D2BF5">
            <w:pPr>
              <w:pStyle w:val="Tabletext"/>
              <w:jc w:val="center"/>
              <w:rPr>
                <w:lang w:val="es-ES_tradnl"/>
              </w:rPr>
            </w:pPr>
            <w:r w:rsidRPr="001D60D9">
              <w:rPr>
                <w:lang w:val="es-ES_tradnl"/>
              </w:rPr>
              <w:t>–1,8</w:t>
            </w:r>
          </w:p>
        </w:tc>
        <w:tc>
          <w:tcPr>
            <w:tcW w:w="1701" w:type="dxa"/>
          </w:tcPr>
          <w:p w:rsidR="00DE59BA" w:rsidRPr="001D60D9" w:rsidRDefault="00DE59BA" w:rsidP="004D2BF5">
            <w:pPr>
              <w:pStyle w:val="Tabletext"/>
              <w:jc w:val="center"/>
              <w:rPr>
                <w:lang w:val="es-ES_tradnl"/>
              </w:rPr>
            </w:pPr>
            <w:r w:rsidRPr="001D60D9">
              <w:rPr>
                <w:lang w:val="es-ES_tradnl"/>
              </w:rPr>
              <w:t>7,3</w:t>
            </w:r>
          </w:p>
        </w:tc>
        <w:tc>
          <w:tcPr>
            <w:tcW w:w="1985" w:type="dxa"/>
          </w:tcPr>
          <w:p w:rsidR="00DE59BA" w:rsidRPr="001D60D9" w:rsidRDefault="00DE59BA" w:rsidP="004D2BF5">
            <w:pPr>
              <w:pStyle w:val="Tabletext"/>
              <w:jc w:val="center"/>
              <w:rPr>
                <w:lang w:val="es-ES_tradnl"/>
              </w:rPr>
            </w:pPr>
            <w:r w:rsidRPr="001D60D9">
              <w:rPr>
                <w:lang w:val="es-ES_tradnl"/>
              </w:rPr>
              <w:t>17,2</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G</w:t>
            </w:r>
            <w:r w:rsidRPr="00AA548F">
              <w:rPr>
                <w:i/>
                <w:iCs/>
                <w:vertAlign w:val="subscript"/>
                <w:lang w:val="es-ES_tradnl"/>
              </w:rPr>
              <w:t>D</w:t>
            </w:r>
            <w:r w:rsidRPr="00AA548F">
              <w:rPr>
                <w:lang w:val="es-ES_tradnl"/>
              </w:rPr>
              <w:t xml:space="preserve"> (dB)</w:t>
            </w:r>
          </w:p>
        </w:tc>
        <w:tc>
          <w:tcPr>
            <w:tcW w:w="1701" w:type="dxa"/>
          </w:tcPr>
          <w:p w:rsidR="00DE59BA" w:rsidRPr="00AA548F" w:rsidRDefault="00DE59BA" w:rsidP="004D2BF5">
            <w:pPr>
              <w:pStyle w:val="Tabletext"/>
              <w:jc w:val="center"/>
              <w:rPr>
                <w:lang w:val="es-ES_tradnl"/>
              </w:rPr>
            </w:pPr>
            <w:r w:rsidRPr="00AA548F">
              <w:rPr>
                <w:lang w:val="es-ES_tradnl"/>
              </w:rPr>
              <w:t>6</w:t>
            </w:r>
          </w:p>
        </w:tc>
        <w:tc>
          <w:tcPr>
            <w:tcW w:w="1701" w:type="dxa"/>
          </w:tcPr>
          <w:p w:rsidR="00DE59BA" w:rsidRPr="00AA548F" w:rsidRDefault="00DE59BA" w:rsidP="004D2BF5">
            <w:pPr>
              <w:pStyle w:val="Tabletext"/>
              <w:jc w:val="center"/>
              <w:rPr>
                <w:lang w:val="es-ES_tradnl"/>
              </w:rPr>
            </w:pPr>
            <w:r w:rsidRPr="00AA548F">
              <w:rPr>
                <w:lang w:val="es-ES_tradnl"/>
              </w:rPr>
              <w:t>8</w:t>
            </w:r>
          </w:p>
        </w:tc>
        <w:tc>
          <w:tcPr>
            <w:tcW w:w="1985" w:type="dxa"/>
          </w:tcPr>
          <w:p w:rsidR="00DE59BA" w:rsidRPr="00AA548F" w:rsidRDefault="00DE59BA" w:rsidP="004D2BF5">
            <w:pPr>
              <w:pStyle w:val="Tabletext"/>
              <w:jc w:val="center"/>
              <w:rPr>
                <w:lang w:val="es-ES_tradnl"/>
              </w:rPr>
            </w:pPr>
            <w:r w:rsidRPr="00AA548F">
              <w:rPr>
                <w:lang w:val="es-ES_tradnl"/>
              </w:rPr>
              <w:t>10</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G</w:t>
            </w:r>
            <w:r w:rsidRPr="00AA548F">
              <w:rPr>
                <w:i/>
                <w:iCs/>
                <w:vertAlign w:val="subscript"/>
                <w:lang w:val="es-ES_tradnl"/>
              </w:rPr>
              <w:t>I</w:t>
            </w:r>
            <w:r w:rsidRPr="00AA548F">
              <w:rPr>
                <w:lang w:val="es-ES_tradnl"/>
              </w:rPr>
              <w:t xml:space="preserve"> (dB)</w:t>
            </w:r>
          </w:p>
        </w:tc>
        <w:tc>
          <w:tcPr>
            <w:tcW w:w="1701" w:type="dxa"/>
          </w:tcPr>
          <w:p w:rsidR="00DE59BA" w:rsidRPr="00AA548F" w:rsidRDefault="00DE59BA" w:rsidP="004D2BF5">
            <w:pPr>
              <w:pStyle w:val="Tabletext"/>
              <w:jc w:val="center"/>
              <w:rPr>
                <w:lang w:val="es-ES_tradnl"/>
              </w:rPr>
            </w:pPr>
            <w:r w:rsidRPr="00AA548F">
              <w:rPr>
                <w:lang w:val="es-ES_tradnl"/>
              </w:rPr>
              <w:t>8,2</w:t>
            </w:r>
          </w:p>
        </w:tc>
        <w:tc>
          <w:tcPr>
            <w:tcW w:w="1701" w:type="dxa"/>
          </w:tcPr>
          <w:p w:rsidR="00DE59BA" w:rsidRPr="00AA548F" w:rsidRDefault="00DE59BA" w:rsidP="004D2BF5">
            <w:pPr>
              <w:pStyle w:val="Tabletext"/>
              <w:jc w:val="center"/>
              <w:rPr>
                <w:lang w:val="es-ES_tradnl"/>
              </w:rPr>
            </w:pPr>
            <w:r w:rsidRPr="00AA548F">
              <w:rPr>
                <w:lang w:val="es-ES_tradnl"/>
              </w:rPr>
              <w:t>10,2</w:t>
            </w:r>
          </w:p>
        </w:tc>
        <w:tc>
          <w:tcPr>
            <w:tcW w:w="1985" w:type="dxa"/>
          </w:tcPr>
          <w:p w:rsidR="00DE59BA" w:rsidRPr="00AA548F" w:rsidRDefault="00DE59BA" w:rsidP="004D2BF5">
            <w:pPr>
              <w:pStyle w:val="Tabletext"/>
              <w:jc w:val="center"/>
              <w:rPr>
                <w:lang w:val="es-ES_tradnl"/>
              </w:rPr>
            </w:pPr>
            <w:r w:rsidRPr="00AA548F">
              <w:rPr>
                <w:lang w:val="es-ES_tradnl"/>
              </w:rPr>
              <w:t>12,2</w:t>
            </w:r>
          </w:p>
        </w:tc>
      </w:tr>
      <w:tr w:rsidR="00DE59BA" w:rsidRPr="00AA548F" w:rsidTr="003536FA">
        <w:trPr>
          <w:cantSplit/>
          <w:jc w:val="center"/>
        </w:trPr>
        <w:tc>
          <w:tcPr>
            <w:tcW w:w="4252" w:type="dxa"/>
          </w:tcPr>
          <w:p w:rsidR="00DE59BA" w:rsidRPr="00AA548F" w:rsidRDefault="00DE59BA" w:rsidP="004D2BF5">
            <w:pPr>
              <w:pStyle w:val="Tabletext"/>
              <w:rPr>
                <w:lang w:val="es-ES_tradnl"/>
              </w:rPr>
            </w:pPr>
            <w:r w:rsidRPr="00AA548F">
              <w:rPr>
                <w:lang w:val="es-ES_tradnl"/>
              </w:rPr>
              <w:t xml:space="preserve">Pérdida de la línea de transmisión (dB) </w:t>
            </w:r>
            <w:r w:rsidRPr="00AA548F">
              <w:rPr>
                <w:lang w:val="es-ES_tradnl"/>
              </w:rPr>
              <w:sym w:font="Symbol" w:char="F061"/>
            </w:r>
            <w:r w:rsidRPr="00AA548F">
              <w:rPr>
                <w:i/>
                <w:iCs/>
                <w:vertAlign w:val="subscript"/>
                <w:lang w:val="es-ES_tradnl"/>
              </w:rPr>
              <w:t>línea</w:t>
            </w:r>
          </w:p>
        </w:tc>
        <w:tc>
          <w:tcPr>
            <w:tcW w:w="1701" w:type="dxa"/>
          </w:tcPr>
          <w:p w:rsidR="00DE59BA" w:rsidRPr="00AA548F" w:rsidRDefault="00DE59BA" w:rsidP="004D2BF5">
            <w:pPr>
              <w:pStyle w:val="Tabletext"/>
              <w:jc w:val="center"/>
              <w:rPr>
                <w:lang w:val="es-ES_tradnl"/>
              </w:rPr>
            </w:pPr>
            <w:r w:rsidRPr="00AA548F">
              <w:rPr>
                <w:lang w:val="es-ES_tradnl"/>
              </w:rPr>
              <w:t>1,1</w:t>
            </w:r>
          </w:p>
        </w:tc>
        <w:tc>
          <w:tcPr>
            <w:tcW w:w="1701" w:type="dxa"/>
          </w:tcPr>
          <w:p w:rsidR="00DE59BA" w:rsidRPr="00AA548F" w:rsidRDefault="00DE59BA" w:rsidP="004D2BF5">
            <w:pPr>
              <w:pStyle w:val="Tabletext"/>
              <w:jc w:val="center"/>
              <w:rPr>
                <w:lang w:val="es-ES_tradnl"/>
              </w:rPr>
            </w:pPr>
            <w:r w:rsidRPr="00AA548F">
              <w:rPr>
                <w:lang w:val="es-ES_tradnl"/>
              </w:rPr>
              <w:t>1,9</w:t>
            </w:r>
          </w:p>
        </w:tc>
        <w:tc>
          <w:tcPr>
            <w:tcW w:w="1985" w:type="dxa"/>
          </w:tcPr>
          <w:p w:rsidR="00DE59BA" w:rsidRPr="00AA548F" w:rsidRDefault="00DE59BA" w:rsidP="004D2BF5">
            <w:pPr>
              <w:pStyle w:val="Tabletext"/>
              <w:jc w:val="center"/>
              <w:rPr>
                <w:lang w:val="es-ES_tradnl"/>
              </w:rPr>
            </w:pPr>
            <w:r w:rsidRPr="00AA548F">
              <w:rPr>
                <w:lang w:val="es-ES_tradnl"/>
              </w:rPr>
              <w:t>3,3</w:t>
            </w:r>
          </w:p>
        </w:tc>
      </w:tr>
      <w:tr w:rsidR="00DE59BA" w:rsidRPr="00AA548F" w:rsidTr="003536FA">
        <w:trPr>
          <w:cantSplit/>
          <w:jc w:val="center"/>
        </w:trPr>
        <w:tc>
          <w:tcPr>
            <w:tcW w:w="4252" w:type="dxa"/>
          </w:tcPr>
          <w:p w:rsidR="00DE59BA" w:rsidRPr="00AA548F" w:rsidRDefault="00DE59BA" w:rsidP="004D2BF5">
            <w:pPr>
              <w:pStyle w:val="Tabletext"/>
              <w:rPr>
                <w:lang w:val="es-ES_tradnl"/>
              </w:rPr>
            </w:pPr>
            <w:r w:rsidRPr="00AA548F">
              <w:rPr>
                <w:lang w:val="es-ES_tradnl"/>
              </w:rPr>
              <w:t xml:space="preserve">Pérdida de balun 300/75 de antena (dB) </w:t>
            </w:r>
            <w:r w:rsidRPr="00AA548F">
              <w:rPr>
                <w:lang w:val="es-ES_tradnl"/>
              </w:rPr>
              <w:sym w:font="Symbol" w:char="F061"/>
            </w:r>
            <w:r w:rsidRPr="00AA548F">
              <w:rPr>
                <w:i/>
                <w:iCs/>
                <w:vertAlign w:val="subscript"/>
                <w:lang w:val="es-ES_tradnl"/>
              </w:rPr>
              <w:t>balun</w:t>
            </w:r>
          </w:p>
        </w:tc>
        <w:tc>
          <w:tcPr>
            <w:tcW w:w="1701" w:type="dxa"/>
          </w:tcPr>
          <w:p w:rsidR="00DE59BA" w:rsidRPr="00AA548F" w:rsidRDefault="00DE59BA" w:rsidP="004D2BF5">
            <w:pPr>
              <w:pStyle w:val="Tabletext"/>
              <w:jc w:val="center"/>
              <w:rPr>
                <w:lang w:val="es-ES_tradnl"/>
              </w:rPr>
            </w:pPr>
            <w:r w:rsidRPr="00AA548F">
              <w:rPr>
                <w:lang w:val="es-ES_tradnl"/>
              </w:rPr>
              <w:t>0,5</w:t>
            </w:r>
          </w:p>
        </w:tc>
        <w:tc>
          <w:tcPr>
            <w:tcW w:w="1701" w:type="dxa"/>
          </w:tcPr>
          <w:p w:rsidR="00DE59BA" w:rsidRPr="00AA548F" w:rsidRDefault="00DE59BA" w:rsidP="004D2BF5">
            <w:pPr>
              <w:pStyle w:val="Tabletext"/>
              <w:jc w:val="center"/>
              <w:rPr>
                <w:lang w:val="es-ES_tradnl"/>
              </w:rPr>
            </w:pPr>
            <w:r w:rsidRPr="00AA548F">
              <w:rPr>
                <w:lang w:val="es-ES_tradnl"/>
              </w:rPr>
              <w:t>0,5</w:t>
            </w:r>
          </w:p>
        </w:tc>
        <w:tc>
          <w:tcPr>
            <w:tcW w:w="1985" w:type="dxa"/>
          </w:tcPr>
          <w:p w:rsidR="00DE59BA" w:rsidRPr="00AA548F" w:rsidRDefault="00DE59BA" w:rsidP="004D2BF5">
            <w:pPr>
              <w:pStyle w:val="Tabletext"/>
              <w:jc w:val="center"/>
              <w:rPr>
                <w:lang w:val="es-ES_tradnl"/>
              </w:rPr>
            </w:pPr>
            <w:r w:rsidRPr="00AA548F">
              <w:rPr>
                <w:lang w:val="es-ES_tradnl"/>
              </w:rPr>
              <w:t>0,5</w:t>
            </w:r>
          </w:p>
        </w:tc>
      </w:tr>
      <w:tr w:rsidR="00DE59BA" w:rsidRPr="00AA548F" w:rsidTr="003536FA">
        <w:trPr>
          <w:cantSplit/>
          <w:jc w:val="center"/>
        </w:trPr>
        <w:tc>
          <w:tcPr>
            <w:tcW w:w="4252" w:type="dxa"/>
          </w:tcPr>
          <w:p w:rsidR="00DE59BA" w:rsidRPr="00AA548F" w:rsidRDefault="00DE59BA" w:rsidP="004D2BF5">
            <w:pPr>
              <w:pStyle w:val="Tabletext"/>
              <w:rPr>
                <w:lang w:val="es-ES_tradnl"/>
              </w:rPr>
            </w:pPr>
            <w:r w:rsidRPr="00AA548F">
              <w:rPr>
                <w:lang w:val="es-ES_tradnl"/>
              </w:rPr>
              <w:t>Factor de ruido de receptor (dB)</w:t>
            </w:r>
          </w:p>
        </w:tc>
        <w:tc>
          <w:tcPr>
            <w:tcW w:w="1701" w:type="dxa"/>
          </w:tcPr>
          <w:p w:rsidR="00DE59BA" w:rsidRPr="00AA548F" w:rsidRDefault="00DE59BA" w:rsidP="004D2BF5">
            <w:pPr>
              <w:pStyle w:val="Tabletext"/>
              <w:jc w:val="center"/>
              <w:rPr>
                <w:lang w:val="es-ES_tradnl"/>
              </w:rPr>
            </w:pPr>
            <w:r w:rsidRPr="00AA548F">
              <w:rPr>
                <w:lang w:val="es-ES_tradnl"/>
              </w:rPr>
              <w:t>5</w:t>
            </w:r>
          </w:p>
        </w:tc>
        <w:tc>
          <w:tcPr>
            <w:tcW w:w="1701" w:type="dxa"/>
          </w:tcPr>
          <w:p w:rsidR="00DE59BA" w:rsidRPr="00AA548F" w:rsidRDefault="00DE59BA" w:rsidP="004D2BF5">
            <w:pPr>
              <w:pStyle w:val="Tabletext"/>
              <w:jc w:val="center"/>
              <w:rPr>
                <w:lang w:val="es-ES_tradnl"/>
              </w:rPr>
            </w:pPr>
            <w:r w:rsidRPr="00AA548F">
              <w:rPr>
                <w:lang w:val="es-ES_tradnl"/>
              </w:rPr>
              <w:t>5</w:t>
            </w:r>
          </w:p>
        </w:tc>
        <w:tc>
          <w:tcPr>
            <w:tcW w:w="1985" w:type="dxa"/>
          </w:tcPr>
          <w:p w:rsidR="00DE59BA" w:rsidRPr="00AA548F" w:rsidRDefault="00DE59BA" w:rsidP="004D2BF5">
            <w:pPr>
              <w:pStyle w:val="Tabletext"/>
              <w:jc w:val="center"/>
              <w:rPr>
                <w:lang w:val="es-ES_tradnl"/>
              </w:rPr>
            </w:pPr>
            <w:r w:rsidRPr="00AA548F">
              <w:rPr>
                <w:lang w:val="es-ES_tradnl"/>
              </w:rPr>
              <w:t>10</w:t>
            </w:r>
          </w:p>
        </w:tc>
      </w:tr>
      <w:tr w:rsidR="00DE59BA" w:rsidRPr="00AA548F" w:rsidTr="003536FA">
        <w:trPr>
          <w:cantSplit/>
          <w:jc w:val="center"/>
        </w:trPr>
        <w:tc>
          <w:tcPr>
            <w:tcW w:w="4252" w:type="dxa"/>
          </w:tcPr>
          <w:p w:rsidR="00DE59BA" w:rsidRPr="00AA548F" w:rsidRDefault="00DE59BA" w:rsidP="004D2BF5">
            <w:pPr>
              <w:pStyle w:val="Tabletext"/>
              <w:rPr>
                <w:lang w:val="es-ES_tradnl"/>
              </w:rPr>
            </w:pPr>
            <w:r w:rsidRPr="00AA548F">
              <w:rPr>
                <w:i/>
                <w:iCs/>
                <w:lang w:val="es-ES_tradnl"/>
              </w:rPr>
              <w:t>T</w:t>
            </w:r>
            <w:r w:rsidRPr="00AA548F">
              <w:rPr>
                <w:i/>
                <w:iCs/>
                <w:vertAlign w:val="subscript"/>
                <w:lang w:val="es-ES_tradnl"/>
              </w:rPr>
              <w:t>rx</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627,1</w:t>
            </w:r>
          </w:p>
        </w:tc>
        <w:tc>
          <w:tcPr>
            <w:tcW w:w="1701" w:type="dxa"/>
          </w:tcPr>
          <w:p w:rsidR="00DE59BA" w:rsidRPr="00AA548F" w:rsidRDefault="00DE59BA" w:rsidP="004D2BF5">
            <w:pPr>
              <w:pStyle w:val="Tabletext"/>
              <w:jc w:val="center"/>
              <w:rPr>
                <w:lang w:val="es-ES_tradnl"/>
              </w:rPr>
            </w:pPr>
            <w:r w:rsidRPr="00AA548F">
              <w:rPr>
                <w:lang w:val="es-ES_tradnl"/>
              </w:rPr>
              <w:t>627,1</w:t>
            </w:r>
          </w:p>
        </w:tc>
        <w:tc>
          <w:tcPr>
            <w:tcW w:w="1985" w:type="dxa"/>
          </w:tcPr>
          <w:p w:rsidR="00DE59BA" w:rsidRPr="00AA548F" w:rsidRDefault="00DE59BA" w:rsidP="004D2BF5">
            <w:pPr>
              <w:pStyle w:val="Tabletext"/>
              <w:jc w:val="center"/>
              <w:rPr>
                <w:lang w:val="es-ES_tradnl"/>
              </w:rPr>
            </w:pPr>
            <w:r w:rsidRPr="00AA548F">
              <w:rPr>
                <w:lang w:val="es-ES_tradnl"/>
              </w:rPr>
              <w:t>2 610</w:t>
            </w:r>
          </w:p>
        </w:tc>
      </w:tr>
      <w:tr w:rsidR="00DE59BA" w:rsidRPr="00AA548F" w:rsidTr="003536FA">
        <w:trPr>
          <w:cantSplit/>
          <w:jc w:val="center"/>
        </w:trPr>
        <w:tc>
          <w:tcPr>
            <w:tcW w:w="4252" w:type="dxa"/>
          </w:tcPr>
          <w:p w:rsidR="00DE59BA" w:rsidRPr="00AA548F" w:rsidRDefault="00DE59BA" w:rsidP="004D2BF5">
            <w:pPr>
              <w:pStyle w:val="Tabletext"/>
              <w:rPr>
                <w:lang w:val="es-ES_tradnl"/>
              </w:rPr>
            </w:pPr>
            <w:r w:rsidRPr="00AA548F">
              <w:rPr>
                <w:i/>
                <w:iCs/>
                <w:lang w:val="es-ES_tradnl"/>
              </w:rPr>
              <w:t>T</w:t>
            </w:r>
            <w:r w:rsidRPr="00AA548F">
              <w:rPr>
                <w:i/>
                <w:iCs/>
                <w:vertAlign w:val="subscript"/>
                <w:lang w:val="es-ES_tradnl"/>
              </w:rPr>
              <w:t>línea</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65,0</w:t>
            </w:r>
          </w:p>
        </w:tc>
        <w:tc>
          <w:tcPr>
            <w:tcW w:w="1701" w:type="dxa"/>
          </w:tcPr>
          <w:p w:rsidR="00DE59BA" w:rsidRPr="00AA548F" w:rsidRDefault="00DE59BA" w:rsidP="004D2BF5">
            <w:pPr>
              <w:pStyle w:val="Tabletext"/>
              <w:jc w:val="center"/>
              <w:rPr>
                <w:lang w:val="es-ES_tradnl"/>
              </w:rPr>
            </w:pPr>
            <w:r w:rsidRPr="00AA548F">
              <w:rPr>
                <w:lang w:val="es-ES_tradnl"/>
              </w:rPr>
              <w:t>102,9</w:t>
            </w:r>
          </w:p>
        </w:tc>
        <w:tc>
          <w:tcPr>
            <w:tcW w:w="1985" w:type="dxa"/>
          </w:tcPr>
          <w:p w:rsidR="00DE59BA" w:rsidRPr="00AA548F" w:rsidRDefault="00DE59BA" w:rsidP="004D2BF5">
            <w:pPr>
              <w:pStyle w:val="Tabletext"/>
              <w:jc w:val="center"/>
              <w:rPr>
                <w:lang w:val="es-ES_tradnl"/>
              </w:rPr>
            </w:pPr>
            <w:r w:rsidRPr="00AA548F">
              <w:rPr>
                <w:lang w:val="es-ES_tradnl"/>
              </w:rPr>
              <w:t>154,4</w:t>
            </w:r>
          </w:p>
        </w:tc>
      </w:tr>
      <w:tr w:rsidR="00DE59BA" w:rsidRPr="00AA548F" w:rsidTr="003536FA">
        <w:trPr>
          <w:cantSplit/>
          <w:jc w:val="center"/>
        </w:trPr>
        <w:tc>
          <w:tcPr>
            <w:tcW w:w="4252" w:type="dxa"/>
          </w:tcPr>
          <w:p w:rsidR="00DE59BA" w:rsidRPr="00AA548F" w:rsidRDefault="00DE59BA" w:rsidP="004D2BF5">
            <w:pPr>
              <w:pStyle w:val="Tabletext"/>
              <w:rPr>
                <w:lang w:val="es-ES_tradnl"/>
              </w:rPr>
            </w:pPr>
            <w:r w:rsidRPr="00AA548F">
              <w:rPr>
                <w:lang w:val="es-ES_tradnl"/>
              </w:rPr>
              <w:t>Factor de ruido LNA (dB)</w:t>
            </w:r>
          </w:p>
        </w:tc>
        <w:tc>
          <w:tcPr>
            <w:tcW w:w="1701" w:type="dxa"/>
          </w:tcPr>
          <w:p w:rsidR="00DE59BA" w:rsidRPr="00AA548F" w:rsidRDefault="00DE59BA" w:rsidP="004D2BF5">
            <w:pPr>
              <w:pStyle w:val="Tabletext"/>
              <w:jc w:val="center"/>
              <w:rPr>
                <w:lang w:val="es-ES_tradnl"/>
              </w:rPr>
            </w:pPr>
            <w:r w:rsidRPr="00AA548F">
              <w:rPr>
                <w:lang w:val="es-ES_tradnl"/>
              </w:rPr>
              <w:t>5</w:t>
            </w:r>
          </w:p>
        </w:tc>
        <w:tc>
          <w:tcPr>
            <w:tcW w:w="1701" w:type="dxa"/>
          </w:tcPr>
          <w:p w:rsidR="00DE59BA" w:rsidRPr="00AA548F" w:rsidRDefault="00DE59BA" w:rsidP="004D2BF5">
            <w:pPr>
              <w:pStyle w:val="Tabletext"/>
              <w:jc w:val="center"/>
              <w:rPr>
                <w:lang w:val="es-ES_tradnl"/>
              </w:rPr>
            </w:pPr>
            <w:r w:rsidRPr="00AA548F">
              <w:rPr>
                <w:lang w:val="es-ES_tradnl"/>
              </w:rPr>
              <w:t>5</w:t>
            </w:r>
          </w:p>
        </w:tc>
        <w:tc>
          <w:tcPr>
            <w:tcW w:w="1985" w:type="dxa"/>
          </w:tcPr>
          <w:p w:rsidR="00DE59BA" w:rsidRPr="00AA548F" w:rsidRDefault="00DE59BA" w:rsidP="004D2BF5">
            <w:pPr>
              <w:pStyle w:val="Tabletext"/>
              <w:jc w:val="center"/>
              <w:rPr>
                <w:lang w:val="es-ES_tradnl"/>
              </w:rPr>
            </w:pPr>
            <w:r w:rsidRPr="00AA548F">
              <w:rPr>
                <w:lang w:val="es-ES_tradnl"/>
              </w:rPr>
              <w:t>5</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lang w:val="es-ES_tradnl"/>
              </w:rPr>
              <w:t>Ganancia LNA (dB)</w:t>
            </w:r>
          </w:p>
        </w:tc>
        <w:tc>
          <w:tcPr>
            <w:tcW w:w="1701" w:type="dxa"/>
          </w:tcPr>
          <w:p w:rsidR="00DE59BA" w:rsidRPr="00AA548F" w:rsidRDefault="00DE59BA" w:rsidP="004D2BF5">
            <w:pPr>
              <w:pStyle w:val="Tabletext"/>
              <w:jc w:val="center"/>
              <w:rPr>
                <w:lang w:val="es-ES_tradnl"/>
              </w:rPr>
            </w:pPr>
            <w:r w:rsidRPr="00AA548F">
              <w:rPr>
                <w:lang w:val="es-ES_tradnl"/>
              </w:rPr>
              <w:t>20</w:t>
            </w:r>
          </w:p>
        </w:tc>
        <w:tc>
          <w:tcPr>
            <w:tcW w:w="1701" w:type="dxa"/>
          </w:tcPr>
          <w:p w:rsidR="00DE59BA" w:rsidRPr="00AA548F" w:rsidRDefault="00DE59BA" w:rsidP="004D2BF5">
            <w:pPr>
              <w:pStyle w:val="Tabletext"/>
              <w:jc w:val="center"/>
              <w:rPr>
                <w:lang w:val="es-ES_tradnl"/>
              </w:rPr>
            </w:pPr>
            <w:r w:rsidRPr="00AA548F">
              <w:rPr>
                <w:lang w:val="es-ES_tradnl"/>
              </w:rPr>
              <w:t>20</w:t>
            </w:r>
          </w:p>
        </w:tc>
        <w:tc>
          <w:tcPr>
            <w:tcW w:w="1985" w:type="dxa"/>
          </w:tcPr>
          <w:p w:rsidR="00DE59BA" w:rsidRPr="00AA548F" w:rsidRDefault="00DE59BA" w:rsidP="004D2BF5">
            <w:pPr>
              <w:pStyle w:val="Tabletext"/>
              <w:jc w:val="center"/>
              <w:rPr>
                <w:lang w:val="es-ES_tradnl"/>
              </w:rPr>
            </w:pPr>
            <w:r w:rsidRPr="00AA548F">
              <w:rPr>
                <w:lang w:val="es-ES_tradnl"/>
              </w:rPr>
              <w:t>20</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T</w:t>
            </w:r>
            <w:r w:rsidRPr="00AA548F">
              <w:rPr>
                <w:i/>
                <w:iCs/>
                <w:vertAlign w:val="subscript"/>
                <w:lang w:val="es-ES_tradnl"/>
              </w:rPr>
              <w:t>LNA</w:t>
            </w:r>
            <w:r w:rsidRPr="00AA548F">
              <w:rPr>
                <w:lang w:val="es-ES_tradnl"/>
              </w:rPr>
              <w:t xml:space="preserve"> (dB)</w:t>
            </w:r>
          </w:p>
        </w:tc>
        <w:tc>
          <w:tcPr>
            <w:tcW w:w="1701" w:type="dxa"/>
          </w:tcPr>
          <w:p w:rsidR="00DE59BA" w:rsidRPr="00AA548F" w:rsidRDefault="00DE59BA" w:rsidP="004D2BF5">
            <w:pPr>
              <w:pStyle w:val="Tabletext"/>
              <w:jc w:val="center"/>
              <w:rPr>
                <w:lang w:val="es-ES_tradnl"/>
              </w:rPr>
            </w:pPr>
            <w:r w:rsidRPr="00AA548F">
              <w:rPr>
                <w:lang w:val="es-ES_tradnl"/>
              </w:rPr>
              <w:t>627,1</w:t>
            </w:r>
          </w:p>
        </w:tc>
        <w:tc>
          <w:tcPr>
            <w:tcW w:w="1701" w:type="dxa"/>
          </w:tcPr>
          <w:p w:rsidR="00DE59BA" w:rsidRPr="00AA548F" w:rsidRDefault="00DE59BA" w:rsidP="004D2BF5">
            <w:pPr>
              <w:pStyle w:val="Tabletext"/>
              <w:jc w:val="center"/>
              <w:rPr>
                <w:lang w:val="es-ES_tradnl"/>
              </w:rPr>
            </w:pPr>
            <w:r w:rsidRPr="00AA548F">
              <w:rPr>
                <w:lang w:val="es-ES_tradnl"/>
              </w:rPr>
              <w:t>627,1</w:t>
            </w:r>
          </w:p>
        </w:tc>
        <w:tc>
          <w:tcPr>
            <w:tcW w:w="1985" w:type="dxa"/>
          </w:tcPr>
          <w:p w:rsidR="00DE59BA" w:rsidRPr="00AA548F" w:rsidRDefault="00DE59BA" w:rsidP="004D2BF5">
            <w:pPr>
              <w:pStyle w:val="Tabletext"/>
              <w:jc w:val="center"/>
              <w:rPr>
                <w:lang w:val="es-ES_tradnl"/>
              </w:rPr>
            </w:pPr>
            <w:r w:rsidRPr="00AA548F">
              <w:rPr>
                <w:lang w:val="es-ES_tradnl"/>
              </w:rPr>
              <w:t>627,1</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T</w:t>
            </w:r>
            <w:r w:rsidRPr="00AA548F">
              <w:rPr>
                <w:i/>
                <w:iCs/>
                <w:vertAlign w:val="subscript"/>
                <w:lang w:val="es-ES_tradnl"/>
              </w:rPr>
              <w:t>balun</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31,6</w:t>
            </w:r>
          </w:p>
        </w:tc>
        <w:tc>
          <w:tcPr>
            <w:tcW w:w="1701" w:type="dxa"/>
          </w:tcPr>
          <w:p w:rsidR="00DE59BA" w:rsidRPr="00AA548F" w:rsidRDefault="00DE59BA" w:rsidP="004D2BF5">
            <w:pPr>
              <w:pStyle w:val="Tabletext"/>
              <w:jc w:val="center"/>
              <w:rPr>
                <w:lang w:val="es-ES_tradnl"/>
              </w:rPr>
            </w:pPr>
            <w:r w:rsidRPr="00AA548F">
              <w:rPr>
                <w:lang w:val="es-ES_tradnl"/>
              </w:rPr>
              <w:t>31,6</w:t>
            </w:r>
          </w:p>
        </w:tc>
        <w:tc>
          <w:tcPr>
            <w:tcW w:w="1985" w:type="dxa"/>
          </w:tcPr>
          <w:p w:rsidR="00DE59BA" w:rsidRPr="00AA548F" w:rsidRDefault="00DE59BA" w:rsidP="004D2BF5">
            <w:pPr>
              <w:pStyle w:val="Tabletext"/>
              <w:jc w:val="center"/>
              <w:rPr>
                <w:lang w:val="es-ES_tradnl"/>
              </w:rPr>
            </w:pPr>
            <w:r w:rsidRPr="00AA548F">
              <w:rPr>
                <w:lang w:val="es-ES_tradnl"/>
              </w:rPr>
              <w:t>31,6</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T</w:t>
            </w:r>
            <w:r w:rsidRPr="00AA548F">
              <w:rPr>
                <w:i/>
                <w:iCs/>
                <w:vertAlign w:val="subscript"/>
                <w:lang w:val="es-ES_tradnl"/>
              </w:rPr>
              <w:t>a</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9 972,1</w:t>
            </w:r>
          </w:p>
        </w:tc>
        <w:tc>
          <w:tcPr>
            <w:tcW w:w="1701" w:type="dxa"/>
          </w:tcPr>
          <w:p w:rsidR="00DE59BA" w:rsidRPr="00AA548F" w:rsidRDefault="00DE59BA" w:rsidP="004D2BF5">
            <w:pPr>
              <w:pStyle w:val="Tabletext"/>
              <w:jc w:val="center"/>
              <w:rPr>
                <w:lang w:val="es-ES_tradnl"/>
              </w:rPr>
            </w:pPr>
            <w:r w:rsidRPr="00AA548F">
              <w:rPr>
                <w:lang w:val="es-ES_tradnl"/>
              </w:rPr>
              <w:t>569,1</w:t>
            </w:r>
          </w:p>
        </w:tc>
        <w:tc>
          <w:tcPr>
            <w:tcW w:w="1985" w:type="dxa"/>
          </w:tcPr>
          <w:p w:rsidR="00DE59BA" w:rsidRPr="00AA548F" w:rsidRDefault="00DE59BA" w:rsidP="004D2BF5">
            <w:pPr>
              <w:pStyle w:val="Tabletext"/>
              <w:jc w:val="center"/>
              <w:rPr>
                <w:lang w:val="es-ES_tradnl"/>
              </w:rPr>
            </w:pPr>
            <w:r w:rsidRPr="00AA548F">
              <w:rPr>
                <w:lang w:val="es-ES_tradnl"/>
              </w:rPr>
              <w:t>Valor despreciable</w:t>
            </w:r>
          </w:p>
        </w:tc>
      </w:tr>
      <w:tr w:rsidR="00DE59BA" w:rsidRPr="00AA548F" w:rsidTr="003536FA">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T</w:t>
            </w:r>
            <w:r w:rsidRPr="00AA548F">
              <w:rPr>
                <w:i/>
                <w:iCs/>
                <w:vertAlign w:val="subscript"/>
                <w:lang w:val="es-ES_tradnl"/>
              </w:rPr>
              <w:t>a</w:t>
            </w:r>
            <w:r w:rsidRPr="00AA548F">
              <w:rPr>
                <w:lang w:val="es-ES_tradnl"/>
              </w:rPr>
              <w:t xml:space="preserve"> </w:t>
            </w:r>
            <w:r w:rsidRPr="00AA548F">
              <w:rPr>
                <w:lang w:val="es-ES_tradnl"/>
              </w:rPr>
              <w:sym w:font="Symbol" w:char="F061"/>
            </w:r>
            <w:r w:rsidRPr="00AA548F">
              <w:rPr>
                <w:i/>
                <w:iCs/>
                <w:vertAlign w:val="subscript"/>
                <w:lang w:val="es-ES_tradnl"/>
              </w:rPr>
              <w:t>balun</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8 885,1</w:t>
            </w:r>
          </w:p>
        </w:tc>
        <w:tc>
          <w:tcPr>
            <w:tcW w:w="1701" w:type="dxa"/>
          </w:tcPr>
          <w:p w:rsidR="00DE59BA" w:rsidRPr="00AA548F" w:rsidRDefault="00DE59BA" w:rsidP="004D2BF5">
            <w:pPr>
              <w:pStyle w:val="Tabletext"/>
              <w:jc w:val="center"/>
              <w:rPr>
                <w:lang w:val="es-ES_tradnl"/>
              </w:rPr>
            </w:pPr>
            <w:r w:rsidRPr="00AA548F">
              <w:rPr>
                <w:lang w:val="es-ES_tradnl"/>
              </w:rPr>
              <w:t>507,1</w:t>
            </w:r>
          </w:p>
        </w:tc>
        <w:tc>
          <w:tcPr>
            <w:tcW w:w="1985" w:type="dxa"/>
          </w:tcPr>
          <w:p w:rsidR="00DE59BA" w:rsidRPr="00AA548F" w:rsidRDefault="00DE59BA" w:rsidP="004D2BF5">
            <w:pPr>
              <w:pStyle w:val="Tabletext"/>
              <w:jc w:val="center"/>
              <w:rPr>
                <w:lang w:val="es-ES_tradnl"/>
              </w:rPr>
            </w:pPr>
            <w:r w:rsidRPr="00AA548F">
              <w:rPr>
                <w:lang w:val="es-ES_tradnl"/>
              </w:rPr>
              <w:t>Valor despreciable</w:t>
            </w:r>
          </w:p>
        </w:tc>
      </w:tr>
      <w:tr w:rsidR="00DE59BA" w:rsidRPr="00AA548F" w:rsidTr="003536FA">
        <w:trPr>
          <w:cantSplit/>
          <w:jc w:val="center"/>
        </w:trPr>
        <w:tc>
          <w:tcPr>
            <w:tcW w:w="4252" w:type="dxa"/>
          </w:tcPr>
          <w:p w:rsidR="00DE59BA" w:rsidRPr="00AA548F" w:rsidRDefault="00DE59BA" w:rsidP="004D2BF5">
            <w:pPr>
              <w:pStyle w:val="Tabletext"/>
              <w:jc w:val="left"/>
              <w:rPr>
                <w:i/>
                <w:iCs/>
                <w:lang w:val="es-ES_tradnl"/>
              </w:rPr>
            </w:pPr>
            <w:r w:rsidRPr="00AA548F">
              <w:rPr>
                <w:i/>
                <w:iCs/>
                <w:lang w:val="es-ES_tradnl"/>
              </w:rPr>
              <w:t>T</w:t>
            </w:r>
            <w:r w:rsidRPr="00AA548F">
              <w:rPr>
                <w:i/>
                <w:iCs/>
                <w:vertAlign w:val="subscript"/>
                <w:lang w:val="es-ES_tradnl"/>
              </w:rPr>
              <w:t>línea</w:t>
            </w:r>
            <w:r w:rsidRPr="00AA548F">
              <w:rPr>
                <w:rFonts w:ascii="Tms Rmn" w:hAnsi="Tms Rmn"/>
                <w:sz w:val="8"/>
                <w:lang w:val="es-ES_tradnl"/>
              </w:rPr>
              <w:t> </w:t>
            </w:r>
            <w:r w:rsidRPr="00AA548F">
              <w:rPr>
                <w:lang w:val="es-ES_tradnl"/>
              </w:rPr>
              <w:t>/</w:t>
            </w:r>
            <w:r w:rsidRPr="00AA548F">
              <w:rPr>
                <w:lang w:val="es-ES_tradnl"/>
              </w:rPr>
              <w:sym w:font="Symbol" w:char="F061"/>
            </w:r>
            <w:r w:rsidRPr="00AA548F">
              <w:rPr>
                <w:lang w:val="es-ES_tradnl"/>
              </w:rPr>
              <w:t xml:space="preserve"> </w:t>
            </w:r>
            <w:r w:rsidRPr="00AA548F">
              <w:rPr>
                <w:i/>
                <w:iCs/>
                <w:lang w:val="es-ES_tradnl"/>
              </w:rPr>
              <w:t>G</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0,8</w:t>
            </w:r>
          </w:p>
        </w:tc>
        <w:tc>
          <w:tcPr>
            <w:tcW w:w="1701" w:type="dxa"/>
          </w:tcPr>
          <w:p w:rsidR="00DE59BA" w:rsidRPr="00AA548F" w:rsidRDefault="00DE59BA" w:rsidP="004D2BF5">
            <w:pPr>
              <w:pStyle w:val="Tabletext"/>
              <w:jc w:val="center"/>
              <w:rPr>
                <w:lang w:val="es-ES_tradnl"/>
              </w:rPr>
            </w:pPr>
            <w:r w:rsidRPr="00AA548F">
              <w:rPr>
                <w:lang w:val="es-ES_tradnl"/>
              </w:rPr>
              <w:t>1,6</w:t>
            </w:r>
          </w:p>
        </w:tc>
        <w:tc>
          <w:tcPr>
            <w:tcW w:w="1985" w:type="dxa"/>
          </w:tcPr>
          <w:p w:rsidR="00DE59BA" w:rsidRPr="00AA548F" w:rsidRDefault="00DE59BA" w:rsidP="004D2BF5">
            <w:pPr>
              <w:pStyle w:val="Tabletext"/>
              <w:jc w:val="center"/>
              <w:rPr>
                <w:lang w:val="es-ES_tradnl"/>
              </w:rPr>
            </w:pPr>
            <w:r w:rsidRPr="00AA548F">
              <w:rPr>
                <w:lang w:val="es-ES_tradnl"/>
              </w:rPr>
              <w:t>3,3</w:t>
            </w:r>
          </w:p>
        </w:tc>
      </w:tr>
      <w:tr w:rsidR="00DE59BA" w:rsidRPr="00AA548F" w:rsidTr="003536FA">
        <w:trPr>
          <w:cantSplit/>
          <w:jc w:val="center"/>
        </w:trPr>
        <w:tc>
          <w:tcPr>
            <w:tcW w:w="4252" w:type="dxa"/>
          </w:tcPr>
          <w:p w:rsidR="00DE59BA" w:rsidRPr="00AA548F" w:rsidRDefault="00DE59BA" w:rsidP="004D2BF5">
            <w:pPr>
              <w:pStyle w:val="Tabletext"/>
              <w:jc w:val="left"/>
              <w:rPr>
                <w:i/>
                <w:iCs/>
                <w:lang w:val="es-ES_tradnl"/>
              </w:rPr>
            </w:pPr>
            <w:r w:rsidRPr="00AA548F">
              <w:rPr>
                <w:i/>
                <w:iCs/>
                <w:lang w:val="es-ES_tradnl"/>
              </w:rPr>
              <w:t>T</w:t>
            </w:r>
            <w:r w:rsidRPr="00AA548F">
              <w:rPr>
                <w:i/>
                <w:iCs/>
                <w:vertAlign w:val="subscript"/>
                <w:lang w:val="es-ES_tradnl"/>
              </w:rPr>
              <w:t>rx</w:t>
            </w:r>
            <w:r w:rsidRPr="00AA548F">
              <w:rPr>
                <w:rFonts w:ascii="Tms Rmn" w:hAnsi="Tms Rmn"/>
                <w:sz w:val="8"/>
                <w:lang w:val="es-ES_tradnl"/>
              </w:rPr>
              <w:t> </w:t>
            </w:r>
            <w:r w:rsidRPr="00AA548F">
              <w:rPr>
                <w:lang w:val="es-ES_tradnl"/>
              </w:rPr>
              <w:t>/</w:t>
            </w:r>
            <w:r w:rsidRPr="00AA548F">
              <w:rPr>
                <w:lang w:val="es-ES_tradnl"/>
              </w:rPr>
              <w:sym w:font="Symbol" w:char="F061"/>
            </w:r>
            <w:r w:rsidRPr="00AA548F">
              <w:rPr>
                <w:lang w:val="es-ES_tradnl"/>
              </w:rPr>
              <w:t xml:space="preserve"> </w:t>
            </w:r>
            <w:r w:rsidRPr="00AA548F">
              <w:rPr>
                <w:i/>
                <w:iCs/>
                <w:lang w:val="es-ES_tradnl"/>
              </w:rPr>
              <w:t>G</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8,1</w:t>
            </w:r>
          </w:p>
        </w:tc>
        <w:tc>
          <w:tcPr>
            <w:tcW w:w="1701" w:type="dxa"/>
          </w:tcPr>
          <w:p w:rsidR="00DE59BA" w:rsidRPr="00AA548F" w:rsidRDefault="00DE59BA" w:rsidP="004D2BF5">
            <w:pPr>
              <w:pStyle w:val="Tabletext"/>
              <w:jc w:val="center"/>
              <w:rPr>
                <w:lang w:val="es-ES_tradnl"/>
              </w:rPr>
            </w:pPr>
            <w:r w:rsidRPr="00AA548F">
              <w:rPr>
                <w:lang w:val="es-ES_tradnl"/>
              </w:rPr>
              <w:t>9,7</w:t>
            </w:r>
          </w:p>
        </w:tc>
        <w:tc>
          <w:tcPr>
            <w:tcW w:w="1985" w:type="dxa"/>
          </w:tcPr>
          <w:p w:rsidR="00DE59BA" w:rsidRPr="00AA548F" w:rsidRDefault="00DE59BA" w:rsidP="004D2BF5">
            <w:pPr>
              <w:pStyle w:val="Tabletext"/>
              <w:jc w:val="center"/>
              <w:rPr>
                <w:lang w:val="es-ES_tradnl"/>
              </w:rPr>
            </w:pPr>
            <w:r w:rsidRPr="00AA548F">
              <w:rPr>
                <w:lang w:val="es-ES_tradnl"/>
              </w:rPr>
              <w:t>55,8</w:t>
            </w:r>
          </w:p>
        </w:tc>
      </w:tr>
      <w:tr w:rsidR="00DE59BA" w:rsidRPr="00AA548F" w:rsidTr="004D2BF5">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T</w:t>
            </w:r>
            <w:r w:rsidRPr="00AA548F">
              <w:rPr>
                <w:i/>
                <w:iCs/>
                <w:vertAlign w:val="subscript"/>
                <w:lang w:val="es-ES_tradnl"/>
              </w:rPr>
              <w:t>e</w:t>
            </w:r>
            <w:r w:rsidRPr="00AA548F">
              <w:rPr>
                <w:lang w:val="es-ES_tradnl"/>
              </w:rPr>
              <w:t xml:space="preserve"> (K)</w:t>
            </w:r>
          </w:p>
        </w:tc>
        <w:tc>
          <w:tcPr>
            <w:tcW w:w="1701" w:type="dxa"/>
          </w:tcPr>
          <w:p w:rsidR="00DE59BA" w:rsidRPr="00AA548F" w:rsidRDefault="00DE59BA" w:rsidP="004D2BF5">
            <w:pPr>
              <w:pStyle w:val="Tabletext"/>
              <w:jc w:val="center"/>
              <w:rPr>
                <w:lang w:val="es-ES_tradnl"/>
              </w:rPr>
            </w:pPr>
            <w:r w:rsidRPr="00AA548F">
              <w:rPr>
                <w:lang w:val="es-ES_tradnl"/>
              </w:rPr>
              <w:t>9 552,6</w:t>
            </w:r>
          </w:p>
        </w:tc>
        <w:tc>
          <w:tcPr>
            <w:tcW w:w="1701" w:type="dxa"/>
          </w:tcPr>
          <w:p w:rsidR="00DE59BA" w:rsidRPr="00AA548F" w:rsidRDefault="00DE59BA" w:rsidP="004D2BF5">
            <w:pPr>
              <w:pStyle w:val="Tabletext"/>
              <w:jc w:val="center"/>
              <w:rPr>
                <w:lang w:val="es-ES_tradnl"/>
              </w:rPr>
            </w:pPr>
            <w:r w:rsidRPr="00AA548F">
              <w:rPr>
                <w:lang w:val="es-ES_tradnl"/>
              </w:rPr>
              <w:t>1 176,8</w:t>
            </w:r>
          </w:p>
        </w:tc>
        <w:tc>
          <w:tcPr>
            <w:tcW w:w="1985" w:type="dxa"/>
          </w:tcPr>
          <w:p w:rsidR="00DE59BA" w:rsidRPr="00AA548F" w:rsidRDefault="00DE59BA" w:rsidP="004D2BF5">
            <w:pPr>
              <w:pStyle w:val="Tabletext"/>
              <w:jc w:val="center"/>
              <w:rPr>
                <w:lang w:val="es-ES_tradnl"/>
              </w:rPr>
            </w:pPr>
            <w:r w:rsidRPr="00AA548F">
              <w:rPr>
                <w:lang w:val="es-ES_tradnl"/>
              </w:rPr>
              <w:t>717,8</w:t>
            </w:r>
          </w:p>
        </w:tc>
      </w:tr>
      <w:tr w:rsidR="00DE59BA" w:rsidRPr="00AA548F" w:rsidTr="004D2BF5">
        <w:trPr>
          <w:cantSplit/>
          <w:jc w:val="center"/>
        </w:trPr>
        <w:tc>
          <w:tcPr>
            <w:tcW w:w="4252" w:type="dxa"/>
          </w:tcPr>
          <w:p w:rsidR="00DE59BA" w:rsidRPr="00AA548F" w:rsidRDefault="00DE59BA" w:rsidP="004D2BF5">
            <w:pPr>
              <w:pStyle w:val="Tabletext"/>
              <w:jc w:val="left"/>
              <w:rPr>
                <w:lang w:val="es-ES_tradnl"/>
              </w:rPr>
            </w:pPr>
            <w:r w:rsidRPr="00AA548F">
              <w:rPr>
                <w:lang w:val="es-ES_tradnl"/>
              </w:rPr>
              <w:t>10 log(</w:t>
            </w:r>
            <w:r w:rsidRPr="00AA548F">
              <w:rPr>
                <w:i/>
                <w:iCs/>
                <w:lang w:val="es-ES_tradnl"/>
              </w:rPr>
              <w:t>T</w:t>
            </w:r>
            <w:r w:rsidRPr="00AA548F">
              <w:rPr>
                <w:i/>
                <w:iCs/>
                <w:vertAlign w:val="subscript"/>
                <w:lang w:val="es-ES_tradnl"/>
              </w:rPr>
              <w:t>e</w:t>
            </w:r>
            <w:r w:rsidRPr="00AA548F">
              <w:rPr>
                <w:lang w:val="es-ES_tradnl"/>
              </w:rPr>
              <w:t>)</w:t>
            </w:r>
            <w:r w:rsidRPr="00AA548F">
              <w:rPr>
                <w:i/>
                <w:iCs/>
                <w:lang w:val="es-ES_tradnl"/>
              </w:rPr>
              <w:t xml:space="preserve"> </w:t>
            </w:r>
            <w:r w:rsidRPr="00AA548F">
              <w:rPr>
                <w:lang w:val="es-ES_tradnl"/>
              </w:rPr>
              <w:t>(dB(K))</w:t>
            </w:r>
          </w:p>
        </w:tc>
        <w:tc>
          <w:tcPr>
            <w:tcW w:w="1701" w:type="dxa"/>
          </w:tcPr>
          <w:p w:rsidR="00DE59BA" w:rsidRPr="00AA548F" w:rsidRDefault="00DE59BA" w:rsidP="004D2BF5">
            <w:pPr>
              <w:pStyle w:val="Tabletext"/>
              <w:jc w:val="center"/>
              <w:rPr>
                <w:lang w:val="es-ES_tradnl"/>
              </w:rPr>
            </w:pPr>
            <w:r w:rsidRPr="00AA548F">
              <w:rPr>
                <w:lang w:val="es-ES_tradnl"/>
              </w:rPr>
              <w:t>39,8</w:t>
            </w:r>
          </w:p>
        </w:tc>
        <w:tc>
          <w:tcPr>
            <w:tcW w:w="1701" w:type="dxa"/>
          </w:tcPr>
          <w:p w:rsidR="00DE59BA" w:rsidRPr="00AA548F" w:rsidRDefault="00DE59BA" w:rsidP="004D2BF5">
            <w:pPr>
              <w:pStyle w:val="Tabletext"/>
              <w:jc w:val="center"/>
              <w:rPr>
                <w:lang w:val="es-ES_tradnl"/>
              </w:rPr>
            </w:pPr>
            <w:r w:rsidRPr="00AA548F">
              <w:rPr>
                <w:lang w:val="es-ES_tradnl"/>
              </w:rPr>
              <w:t>30,7</w:t>
            </w:r>
          </w:p>
        </w:tc>
        <w:tc>
          <w:tcPr>
            <w:tcW w:w="1985" w:type="dxa"/>
          </w:tcPr>
          <w:p w:rsidR="00DE59BA" w:rsidRPr="00AA548F" w:rsidRDefault="00DE59BA" w:rsidP="004D2BF5">
            <w:pPr>
              <w:pStyle w:val="Tabletext"/>
              <w:jc w:val="center"/>
              <w:rPr>
                <w:lang w:val="es-ES_tradnl"/>
              </w:rPr>
            </w:pPr>
            <w:r w:rsidRPr="00AA548F">
              <w:rPr>
                <w:lang w:val="es-ES_tradnl"/>
              </w:rPr>
              <w:t>28,6</w:t>
            </w:r>
          </w:p>
        </w:tc>
      </w:tr>
      <w:tr w:rsidR="00DE59BA" w:rsidRPr="00AA548F" w:rsidTr="004D2BF5">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G</w:t>
            </w:r>
            <w:r w:rsidRPr="00AA548F">
              <w:rPr>
                <w:i/>
                <w:iCs/>
                <w:vertAlign w:val="subscript"/>
                <w:lang w:val="es-ES_tradnl"/>
              </w:rPr>
              <w:t>A</w:t>
            </w:r>
            <w:r w:rsidRPr="00AA548F">
              <w:rPr>
                <w:lang w:val="es-ES_tradnl"/>
              </w:rPr>
              <w:t xml:space="preserve"> (dB)</w:t>
            </w:r>
          </w:p>
        </w:tc>
        <w:tc>
          <w:tcPr>
            <w:tcW w:w="1701" w:type="dxa"/>
          </w:tcPr>
          <w:p w:rsidR="00DE59BA" w:rsidRPr="00AA548F" w:rsidRDefault="00DE59BA" w:rsidP="004D2BF5">
            <w:pPr>
              <w:pStyle w:val="Tabletext"/>
              <w:jc w:val="center"/>
              <w:rPr>
                <w:lang w:val="es-ES_tradnl"/>
              </w:rPr>
            </w:pPr>
            <w:r w:rsidRPr="00AA548F">
              <w:rPr>
                <w:lang w:val="es-ES_tradnl"/>
              </w:rPr>
              <w:t>7,7</w:t>
            </w:r>
          </w:p>
        </w:tc>
        <w:tc>
          <w:tcPr>
            <w:tcW w:w="1701" w:type="dxa"/>
          </w:tcPr>
          <w:p w:rsidR="00DE59BA" w:rsidRPr="00AA548F" w:rsidRDefault="00DE59BA" w:rsidP="004D2BF5">
            <w:pPr>
              <w:pStyle w:val="Tabletext"/>
              <w:jc w:val="center"/>
              <w:rPr>
                <w:lang w:val="es-ES_tradnl"/>
              </w:rPr>
            </w:pPr>
            <w:r w:rsidRPr="00AA548F">
              <w:rPr>
                <w:lang w:val="es-ES_tradnl"/>
              </w:rPr>
              <w:t>9,7</w:t>
            </w:r>
          </w:p>
        </w:tc>
        <w:tc>
          <w:tcPr>
            <w:tcW w:w="1985" w:type="dxa"/>
          </w:tcPr>
          <w:p w:rsidR="00DE59BA" w:rsidRPr="00AA548F" w:rsidRDefault="00DE59BA" w:rsidP="004D2BF5">
            <w:pPr>
              <w:pStyle w:val="Tabletext"/>
              <w:jc w:val="center"/>
              <w:rPr>
                <w:lang w:val="es-ES_tradnl"/>
              </w:rPr>
            </w:pPr>
            <w:r w:rsidRPr="00AA548F">
              <w:rPr>
                <w:lang w:val="es-ES_tradnl"/>
              </w:rPr>
              <w:t>11,7</w:t>
            </w:r>
          </w:p>
        </w:tc>
      </w:tr>
      <w:tr w:rsidR="00DE59BA" w:rsidRPr="00AA548F" w:rsidTr="004D2BF5">
        <w:trPr>
          <w:cantSplit/>
          <w:jc w:val="center"/>
        </w:trPr>
        <w:tc>
          <w:tcPr>
            <w:tcW w:w="4252" w:type="dxa"/>
          </w:tcPr>
          <w:p w:rsidR="00DE59BA" w:rsidRPr="00AA548F" w:rsidRDefault="00DE59BA" w:rsidP="004D2BF5">
            <w:pPr>
              <w:pStyle w:val="Tabletext"/>
              <w:jc w:val="left"/>
              <w:rPr>
                <w:lang w:val="es-ES_tradnl"/>
              </w:rPr>
            </w:pPr>
            <w:r w:rsidRPr="00AA548F">
              <w:rPr>
                <w:i/>
                <w:iCs/>
                <w:lang w:val="es-ES_tradnl"/>
              </w:rPr>
              <w:t>E</w:t>
            </w:r>
            <w:r w:rsidRPr="00AA548F">
              <w:rPr>
                <w:i/>
                <w:iCs/>
                <w:vertAlign w:val="subscript"/>
                <w:lang w:val="es-ES_tradnl"/>
              </w:rPr>
              <w:t>rx</w:t>
            </w:r>
            <w:r w:rsidRPr="00AA548F">
              <w:rPr>
                <w:lang w:val="es-ES_tradnl"/>
              </w:rPr>
              <w:t xml:space="preserve"> (dB(</w:t>
            </w:r>
            <w:r w:rsidRPr="00AA548F">
              <w:rPr>
                <w:lang w:val="es-ES_tradnl"/>
              </w:rPr>
              <w:sym w:font="Symbol" w:char="F06D"/>
            </w:r>
            <w:r w:rsidRPr="00AA548F">
              <w:rPr>
                <w:lang w:val="es-ES_tradnl"/>
              </w:rPr>
              <w:t>V/m))</w:t>
            </w:r>
            <w:r w:rsidRPr="00AA548F">
              <w:rPr>
                <w:szCs w:val="22"/>
                <w:vertAlign w:val="superscript"/>
                <w:lang w:val="es-ES_tradnl"/>
              </w:rPr>
              <w:t>(2), (3)</w:t>
            </w:r>
            <w:r w:rsidRPr="00AA548F">
              <w:rPr>
                <w:lang w:val="es-ES_tradnl"/>
              </w:rPr>
              <w:t xml:space="preserve"> (TBC)</w:t>
            </w:r>
          </w:p>
        </w:tc>
        <w:tc>
          <w:tcPr>
            <w:tcW w:w="1701" w:type="dxa"/>
          </w:tcPr>
          <w:p w:rsidR="00DE59BA" w:rsidRPr="00AA548F" w:rsidRDefault="00DE59BA" w:rsidP="004D2BF5">
            <w:pPr>
              <w:pStyle w:val="Tabletext"/>
              <w:jc w:val="center"/>
              <w:rPr>
                <w:lang w:val="es-ES_tradnl"/>
              </w:rPr>
            </w:pPr>
            <w:r w:rsidRPr="00AA548F">
              <w:rPr>
                <w:lang w:val="es-ES_tradnl"/>
              </w:rPr>
              <w:t>35</w:t>
            </w:r>
          </w:p>
        </w:tc>
        <w:tc>
          <w:tcPr>
            <w:tcW w:w="1701" w:type="dxa"/>
          </w:tcPr>
          <w:p w:rsidR="00DE59BA" w:rsidRPr="00AA548F" w:rsidRDefault="00DE59BA" w:rsidP="004D2BF5">
            <w:pPr>
              <w:pStyle w:val="Tabletext"/>
              <w:jc w:val="center"/>
              <w:rPr>
                <w:lang w:val="es-ES_tradnl"/>
              </w:rPr>
            </w:pPr>
            <w:r w:rsidRPr="00AA548F">
              <w:rPr>
                <w:lang w:val="es-ES_tradnl"/>
              </w:rPr>
              <w:t>33</w:t>
            </w:r>
          </w:p>
        </w:tc>
        <w:tc>
          <w:tcPr>
            <w:tcW w:w="1985" w:type="dxa"/>
          </w:tcPr>
          <w:p w:rsidR="00DE59BA" w:rsidRPr="00AA548F" w:rsidRDefault="00DE59BA" w:rsidP="004D2BF5">
            <w:pPr>
              <w:pStyle w:val="Tabletext"/>
              <w:jc w:val="center"/>
              <w:rPr>
                <w:lang w:val="es-ES_tradnl"/>
              </w:rPr>
            </w:pPr>
            <w:r w:rsidRPr="00AA548F">
              <w:rPr>
                <w:lang w:val="es-ES_tradnl"/>
              </w:rPr>
              <w:t>39</w:t>
            </w:r>
          </w:p>
        </w:tc>
      </w:tr>
      <w:tr w:rsidR="00DE59BA" w:rsidRPr="00DE59BA" w:rsidTr="004D2BF5">
        <w:tblPrEx>
          <w:tblBorders>
            <w:top w:val="none" w:sz="0" w:space="0" w:color="auto"/>
            <w:left w:val="none" w:sz="0" w:space="0" w:color="auto"/>
            <w:bottom w:val="none" w:sz="0" w:space="0" w:color="auto"/>
            <w:right w:val="none" w:sz="0" w:space="0" w:color="auto"/>
            <w:insideH w:val="none" w:sz="0" w:space="0" w:color="auto"/>
          </w:tblBorders>
        </w:tblPrEx>
        <w:trPr>
          <w:cantSplit/>
          <w:jc w:val="center"/>
        </w:trPr>
        <w:tc>
          <w:tcPr>
            <w:tcW w:w="9639" w:type="dxa"/>
            <w:gridSpan w:val="4"/>
          </w:tcPr>
          <w:p w:rsidR="00DE59BA" w:rsidRPr="00AA548F" w:rsidRDefault="00DE59BA" w:rsidP="004D2BF5">
            <w:pPr>
              <w:pStyle w:val="Tablelegend"/>
              <w:rPr>
                <w:lang w:val="es-ES_tradnl"/>
              </w:rPr>
            </w:pPr>
            <w:r w:rsidRPr="00AA548F">
              <w:rPr>
                <w:position w:val="6"/>
                <w:sz w:val="18"/>
                <w:lang w:val="es-ES_tradnl"/>
              </w:rPr>
              <w:t>*</w:t>
            </w:r>
            <w:r w:rsidRPr="00AA548F">
              <w:rPr>
                <w:lang w:val="es-ES_tradnl"/>
              </w:rPr>
              <w:tab/>
              <w:t>Los valores del Cuadro se calcularon suponiendo una 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con degradación de recepción multitrayecto típica y división por igual entre ruido y frecuencia. El modelo de sistema receptor es una instalación de recepción típica situada cerca del borde de la cobertura que consta de una antena montada en el exterior, un amplificador de bajo nivel de ruido (LNA) montado en la antena, un cable de interconexión de bajada de la antena y un receptor ATSC. </w:t>
            </w:r>
          </w:p>
          <w:p w:rsidR="00DE59BA" w:rsidRPr="00AA548F" w:rsidRDefault="00DE59BA" w:rsidP="004D2BF5">
            <w:pPr>
              <w:pStyle w:val="Tablelegend"/>
              <w:rPr>
                <w:lang w:val="es-ES_tradnl"/>
              </w:rPr>
            </w:pPr>
            <w:r w:rsidRPr="00AA548F">
              <w:rPr>
                <w:szCs w:val="22"/>
                <w:vertAlign w:val="superscript"/>
                <w:lang w:val="es-ES_tradnl"/>
              </w:rPr>
              <w:t>(1)</w:t>
            </w:r>
            <w:r w:rsidRPr="00AA548F">
              <w:rPr>
                <w:lang w:val="es-ES_tradnl"/>
              </w:rPr>
              <w:tab/>
              <w:t xml:space="preserve">Definiciones, véase </w:t>
            </w:r>
            <w:r w:rsidRPr="001D60D9">
              <w:rPr>
                <w:lang w:val="es-ES_tradnl"/>
              </w:rPr>
              <w:t>el Adjunto</w:t>
            </w:r>
            <w:r w:rsidRPr="00AA548F">
              <w:rPr>
                <w:lang w:val="es-ES_tradnl"/>
              </w:rPr>
              <w:t xml:space="preserve"> 1 al Anexo 1.</w:t>
            </w:r>
          </w:p>
          <w:p w:rsidR="00DE59BA" w:rsidRPr="00AA548F" w:rsidRDefault="00DE59BA" w:rsidP="004D2BF5">
            <w:pPr>
              <w:pStyle w:val="Tablelegend"/>
              <w:rPr>
                <w:szCs w:val="22"/>
                <w:lang w:val="es-ES_tradnl"/>
              </w:rPr>
            </w:pPr>
            <w:r w:rsidRPr="00AA548F">
              <w:rPr>
                <w:szCs w:val="22"/>
                <w:vertAlign w:val="superscript"/>
                <w:lang w:val="es-ES_tradnl"/>
              </w:rPr>
              <w:t>(2)</w:t>
            </w:r>
            <w:r w:rsidRPr="00AA548F">
              <w:rPr>
                <w:szCs w:val="22"/>
                <w:lang w:val="es-ES_tradnl"/>
              </w:rPr>
              <w:tab/>
              <w:t>Las cifras deben ajustarse reduciéndolas (un mejor comportamiento) 6 dB en el caso de codificación en celosía concatenada de relación 1/2 ó 9 dB en el caso de codificación en celosía concatenada de relación 1/4.</w:t>
            </w:r>
          </w:p>
          <w:p w:rsidR="00DE59BA" w:rsidRPr="00AA548F" w:rsidRDefault="00DE59BA" w:rsidP="004D2BF5">
            <w:pPr>
              <w:pStyle w:val="Tablelegend"/>
              <w:rPr>
                <w:lang w:val="es-ES_tradnl"/>
              </w:rPr>
            </w:pPr>
            <w:r w:rsidRPr="00AA548F">
              <w:rPr>
                <w:szCs w:val="22"/>
                <w:vertAlign w:val="superscript"/>
                <w:lang w:val="es-ES_tradnl"/>
              </w:rPr>
              <w:t>(3)</w:t>
            </w:r>
            <w:r w:rsidRPr="00AA548F">
              <w:rPr>
                <w:lang w:val="es-ES_tradnl"/>
              </w:rPr>
              <w:tab/>
              <w:t xml:space="preserve">Fórmula, véase </w:t>
            </w:r>
            <w:r w:rsidRPr="001D60D9">
              <w:rPr>
                <w:lang w:val="es-ES_tradnl"/>
              </w:rPr>
              <w:t>el Adjunto 1</w:t>
            </w:r>
            <w:r w:rsidRPr="00AA548F">
              <w:rPr>
                <w:lang w:val="es-ES_tradnl"/>
              </w:rPr>
              <w:t xml:space="preserve"> al Anexo 1.</w:t>
            </w:r>
          </w:p>
        </w:tc>
      </w:tr>
    </w:tbl>
    <w:p w:rsidR="00DE59BA" w:rsidRPr="00AA548F" w:rsidRDefault="00DE59BA" w:rsidP="00DE59BA">
      <w:pPr>
        <w:pStyle w:val="AppendixNoTitle"/>
        <w:rPr>
          <w:lang w:val="es-ES_tradnl"/>
        </w:rPr>
      </w:pPr>
      <w:bookmarkStart w:id="402" w:name="_Toc530974890"/>
      <w:bookmarkStart w:id="403" w:name="_Toc245118032"/>
      <w:bookmarkStart w:id="404" w:name="_Toc245177310"/>
      <w:bookmarkStart w:id="405" w:name="_Toc245177646"/>
      <w:bookmarkStart w:id="406" w:name="_Toc325623236"/>
      <w:bookmarkStart w:id="407" w:name="_Toc406145089"/>
      <w:bookmarkStart w:id="408" w:name="_Toc515627945"/>
      <w:r w:rsidRPr="001D60D9">
        <w:rPr>
          <w:lang w:val="es-ES_tradnl"/>
        </w:rPr>
        <w:lastRenderedPageBreak/>
        <w:t>Adjunto 1</w:t>
      </w:r>
      <w:r w:rsidRPr="001D60D9">
        <w:rPr>
          <w:lang w:val="es-ES_tradnl"/>
        </w:rPr>
        <w:br/>
        <w:t>al Anexo</w:t>
      </w:r>
      <w:r w:rsidRPr="00AA548F">
        <w:rPr>
          <w:lang w:val="es-ES_tradnl"/>
        </w:rPr>
        <w:t xml:space="preserve"> 1</w:t>
      </w:r>
      <w:bookmarkStart w:id="409" w:name="_Toc530891957"/>
      <w:bookmarkStart w:id="410" w:name="_Toc530974891"/>
      <w:bookmarkEnd w:id="402"/>
      <w:r w:rsidRPr="00AA548F">
        <w:rPr>
          <w:lang w:val="es-ES_tradnl"/>
        </w:rPr>
        <w:br/>
      </w:r>
      <w:r w:rsidRPr="00AA548F">
        <w:rPr>
          <w:lang w:val="es-ES_tradnl"/>
        </w:rPr>
        <w:br/>
        <w:t>Obtención por el método del factor de calidad</w:t>
      </w:r>
      <w:bookmarkEnd w:id="403"/>
      <w:bookmarkEnd w:id="404"/>
      <w:bookmarkEnd w:id="405"/>
      <w:bookmarkEnd w:id="406"/>
      <w:bookmarkEnd w:id="407"/>
      <w:bookmarkEnd w:id="408"/>
      <w:bookmarkEnd w:id="409"/>
      <w:bookmarkEnd w:id="410"/>
    </w:p>
    <w:p w:rsidR="00DE59BA" w:rsidRPr="00AA548F" w:rsidRDefault="00DE59BA" w:rsidP="00DE59BA">
      <w:pPr>
        <w:pStyle w:val="Headingi"/>
        <w:rPr>
          <w:lang w:val="es-ES_tradnl"/>
        </w:rPr>
      </w:pPr>
      <w:bookmarkStart w:id="411" w:name="_Toc245118033"/>
      <w:bookmarkStart w:id="412" w:name="_Toc245177311"/>
      <w:bookmarkStart w:id="413" w:name="_Toc245177647"/>
      <w:bookmarkStart w:id="414" w:name="_Toc325623579"/>
      <w:bookmarkStart w:id="415" w:name="_Toc406145090"/>
      <w:r w:rsidRPr="00AA548F">
        <w:rPr>
          <w:lang w:val="es-ES_tradnl"/>
        </w:rPr>
        <w:t>Intensidad de campo requerida</w:t>
      </w:r>
      <w:bookmarkEnd w:id="411"/>
      <w:bookmarkEnd w:id="412"/>
      <w:bookmarkEnd w:id="413"/>
      <w:bookmarkEnd w:id="414"/>
      <w:bookmarkEnd w:id="415"/>
    </w:p>
    <w:p w:rsidR="00DE59BA" w:rsidRPr="00AA548F" w:rsidRDefault="00DE59BA" w:rsidP="00DE59BA">
      <w:pPr>
        <w:pStyle w:val="Equation"/>
        <w:tabs>
          <w:tab w:val="clear" w:pos="794"/>
          <w:tab w:val="left" w:pos="1134"/>
        </w:tabs>
        <w:rPr>
          <w:lang w:val="es-ES_tradnl"/>
        </w:rPr>
      </w:pPr>
      <w:r w:rsidRPr="00AA548F">
        <w:rPr>
          <w:i/>
          <w:iCs/>
          <w:lang w:val="es-ES_tradnl"/>
        </w:rPr>
        <w:tab/>
        <w:t>E</w:t>
      </w:r>
      <w:r w:rsidRPr="00AA548F">
        <w:rPr>
          <w:i/>
          <w:iCs/>
          <w:vertAlign w:val="subscript"/>
          <w:lang w:val="es-ES_tradnl"/>
        </w:rPr>
        <w:t>rx</w:t>
      </w:r>
      <w:r w:rsidRPr="00AA548F">
        <w:rPr>
          <w:lang w:val="es-ES_tradnl"/>
        </w:rPr>
        <w:t xml:space="preserve"> (dB(V/m))  =  </w:t>
      </w:r>
      <w:r w:rsidRPr="00AA548F">
        <w:rPr>
          <w:lang w:val="es-ES_tradnl"/>
        </w:rPr>
        <w:sym w:font="Symbol" w:char="F06A"/>
      </w:r>
      <w:r w:rsidRPr="00AA548F">
        <w:rPr>
          <w:lang w:val="es-ES_tradnl"/>
        </w:rPr>
        <w:t xml:space="preserve"> (dB(W/m</w:t>
      </w:r>
      <w:r w:rsidRPr="00AA548F">
        <w:rPr>
          <w:vertAlign w:val="superscript"/>
          <w:lang w:val="es-ES_tradnl"/>
        </w:rPr>
        <w:t>2</w:t>
      </w:r>
      <w:r w:rsidRPr="00AA548F">
        <w:rPr>
          <w:lang w:val="es-ES_tradnl"/>
        </w:rPr>
        <w:t xml:space="preserve">)) +10 log(120 </w:t>
      </w:r>
      <w:r w:rsidRPr="00AA548F">
        <w:rPr>
          <w:lang w:val="es-ES_tradnl"/>
        </w:rPr>
        <w:sym w:font="Symbol" w:char="F070"/>
      </w:r>
      <w:r w:rsidRPr="00AA548F">
        <w:rPr>
          <w:lang w:val="es-ES_tradnl"/>
        </w:rPr>
        <w:t>)</w:t>
      </w:r>
    </w:p>
    <w:p w:rsidR="00DE59BA" w:rsidRPr="00AA548F" w:rsidRDefault="00DE59BA" w:rsidP="00DE59BA">
      <w:pPr>
        <w:pStyle w:val="Equation"/>
        <w:tabs>
          <w:tab w:val="clear" w:pos="794"/>
          <w:tab w:val="left" w:pos="1134"/>
        </w:tabs>
        <w:rPr>
          <w:i/>
          <w:iCs/>
          <w:vertAlign w:val="subscript"/>
          <w:lang w:val="es-ES_tradnl"/>
        </w:rPr>
      </w:pPr>
      <w:r w:rsidRPr="00AA548F">
        <w:rPr>
          <w:i/>
          <w:iCs/>
          <w:lang w:val="es-ES_tradnl"/>
        </w:rPr>
        <w:tab/>
        <w:t>C</w:t>
      </w:r>
      <w:r w:rsidRPr="00AA548F">
        <w:rPr>
          <w:lang w:val="es-ES_tradnl"/>
        </w:rPr>
        <w:t>/</w:t>
      </w:r>
      <w:r w:rsidRPr="00AA548F">
        <w:rPr>
          <w:i/>
          <w:iCs/>
          <w:lang w:val="es-ES_tradnl"/>
        </w:rPr>
        <w:t>N  =</w:t>
      </w:r>
      <w:r w:rsidRPr="00AA548F">
        <w:rPr>
          <w:lang w:val="es-ES_tradnl"/>
        </w:rPr>
        <w:t>  </w:t>
      </w:r>
      <w:r w:rsidRPr="00AA548F">
        <w:rPr>
          <w:lang w:val="es-ES_tradnl"/>
        </w:rPr>
        <w:sym w:font="Symbol" w:char="F06A"/>
      </w:r>
      <w:r w:rsidRPr="00AA548F">
        <w:rPr>
          <w:lang w:val="es-ES_tradnl"/>
        </w:rPr>
        <w:t> – </w:t>
      </w:r>
      <w:r w:rsidRPr="00AA548F">
        <w:rPr>
          <w:i/>
          <w:iCs/>
          <w:lang w:val="es-ES_tradnl"/>
        </w:rPr>
        <w:t>G</w:t>
      </w:r>
      <w:r w:rsidRPr="00AA548F">
        <w:rPr>
          <w:i/>
          <w:iCs/>
          <w:vertAlign w:val="subscript"/>
          <w:lang w:val="es-ES_tradnl"/>
        </w:rPr>
        <w:t>lm</w:t>
      </w:r>
      <w:r w:rsidRPr="00AA548F">
        <w:rPr>
          <w:position w:val="4"/>
          <w:sz w:val="16"/>
          <w:lang w:val="es-ES_tradnl"/>
        </w:rPr>
        <w:t>2</w:t>
      </w:r>
      <w:r w:rsidRPr="00AA548F">
        <w:rPr>
          <w:lang w:val="es-ES_tradnl"/>
        </w:rPr>
        <w:t> + </w:t>
      </w:r>
      <w:r w:rsidRPr="00AA548F">
        <w:rPr>
          <w:i/>
          <w:iCs/>
          <w:lang w:val="es-ES_tradnl"/>
        </w:rPr>
        <w:t>G</w:t>
      </w:r>
      <w:r w:rsidRPr="00AA548F">
        <w:rPr>
          <w:i/>
          <w:iCs/>
          <w:vertAlign w:val="subscript"/>
          <w:lang w:val="es-ES_tradnl"/>
        </w:rPr>
        <w:t>A</w:t>
      </w:r>
      <w:r w:rsidRPr="00AA548F">
        <w:rPr>
          <w:rFonts w:ascii="Tms Rmn" w:hAnsi="Tms Rmn"/>
          <w:i/>
          <w:iCs/>
          <w:position w:val="-4"/>
          <w:sz w:val="8"/>
          <w:lang w:val="es-ES_tradnl"/>
        </w:rPr>
        <w:t> </w:t>
      </w:r>
      <w:r w:rsidRPr="00AA548F">
        <w:rPr>
          <w:lang w:val="es-ES_tradnl"/>
        </w:rPr>
        <w:t>/</w:t>
      </w:r>
      <w:r w:rsidRPr="00AA548F">
        <w:rPr>
          <w:i/>
          <w:iCs/>
          <w:lang w:val="es-ES_tradnl"/>
        </w:rPr>
        <w:t>T</w:t>
      </w:r>
      <w:r w:rsidRPr="00AA548F">
        <w:rPr>
          <w:i/>
          <w:iCs/>
          <w:vertAlign w:val="subscript"/>
          <w:lang w:val="es-ES_tradnl"/>
        </w:rPr>
        <w:t>e</w:t>
      </w:r>
      <w:r w:rsidRPr="00AA548F">
        <w:rPr>
          <w:lang w:val="es-ES_tradnl"/>
        </w:rPr>
        <w:t> – </w:t>
      </w:r>
      <w:r w:rsidRPr="00AA548F">
        <w:rPr>
          <w:i/>
          <w:iCs/>
          <w:lang w:val="es-ES_tradnl"/>
        </w:rPr>
        <w:t>k</w:t>
      </w:r>
      <w:r w:rsidRPr="00AA548F">
        <w:rPr>
          <w:lang w:val="es-ES_tradnl"/>
        </w:rPr>
        <w:t> – </w:t>
      </w:r>
      <w:r w:rsidRPr="00AA548F">
        <w:rPr>
          <w:i/>
          <w:iCs/>
          <w:lang w:val="es-ES_tradnl"/>
        </w:rPr>
        <w:t>B</w:t>
      </w:r>
      <w:r w:rsidRPr="00AA548F">
        <w:rPr>
          <w:i/>
          <w:iCs/>
          <w:vertAlign w:val="subscript"/>
          <w:lang w:val="es-ES_tradnl"/>
        </w:rPr>
        <w:t>rf</w:t>
      </w:r>
    </w:p>
    <w:p w:rsidR="00DE59BA" w:rsidRPr="00ED2695" w:rsidRDefault="00DE59BA" w:rsidP="00DE59BA">
      <w:pPr>
        <w:pStyle w:val="Equation"/>
        <w:tabs>
          <w:tab w:val="clear" w:pos="794"/>
          <w:tab w:val="clear" w:pos="4820"/>
          <w:tab w:val="left" w:pos="1134"/>
          <w:tab w:val="center" w:pos="3119"/>
          <w:tab w:val="left" w:pos="3544"/>
        </w:tabs>
        <w:rPr>
          <w:lang w:val="en-GB"/>
        </w:rPr>
      </w:pPr>
      <w:r w:rsidRPr="00AA548F">
        <w:rPr>
          <w:i/>
          <w:iCs/>
          <w:lang w:val="es-ES_tradnl"/>
        </w:rPr>
        <w:tab/>
      </w:r>
      <w:r w:rsidRPr="00ED2695">
        <w:rPr>
          <w:i/>
          <w:iCs/>
          <w:lang w:val="en-GB"/>
        </w:rPr>
        <w:t>E</w:t>
      </w:r>
      <w:r w:rsidRPr="00ED2695">
        <w:rPr>
          <w:i/>
          <w:iCs/>
          <w:vertAlign w:val="subscript"/>
          <w:lang w:val="en-GB"/>
        </w:rPr>
        <w:t>rx</w:t>
      </w:r>
      <w:r w:rsidRPr="00ED2695">
        <w:rPr>
          <w:lang w:val="en-GB"/>
        </w:rPr>
        <w:t xml:space="preserve"> (dB(</w:t>
      </w:r>
      <w:r w:rsidRPr="00AA548F">
        <w:rPr>
          <w:lang w:val="es-ES_tradnl"/>
        </w:rPr>
        <w:sym w:font="Symbol" w:char="F06D"/>
      </w:r>
      <w:r w:rsidRPr="00ED2695">
        <w:rPr>
          <w:lang w:val="en-GB"/>
        </w:rPr>
        <w:t>V/m))  =</w:t>
      </w:r>
      <w:r w:rsidRPr="00ED2695">
        <w:rPr>
          <w:lang w:val="en-GB"/>
        </w:rPr>
        <w:tab/>
        <w:t>  </w:t>
      </w:r>
      <w:r w:rsidRPr="00AA548F">
        <w:rPr>
          <w:lang w:val="es-ES_tradnl"/>
        </w:rPr>
        <w:sym w:font="Symbol" w:char="F06A"/>
      </w:r>
      <w:r w:rsidRPr="00ED2695">
        <w:rPr>
          <w:lang w:val="en-GB"/>
        </w:rPr>
        <w:t xml:space="preserve"> (dB(W/m</w:t>
      </w:r>
      <w:r w:rsidRPr="00ED2695">
        <w:rPr>
          <w:vertAlign w:val="superscript"/>
          <w:lang w:val="en-GB"/>
        </w:rPr>
        <w:t>2</w:t>
      </w:r>
      <w:r w:rsidRPr="00ED2695">
        <w:rPr>
          <w:lang w:val="en-GB"/>
        </w:rPr>
        <w:t>)) + 25,8 (dB) + 120 (dB)</w:t>
      </w:r>
    </w:p>
    <w:p w:rsidR="00DE59BA" w:rsidRPr="00AA548F" w:rsidRDefault="00DE59BA" w:rsidP="00DE59BA">
      <w:pPr>
        <w:pStyle w:val="Equation"/>
        <w:tabs>
          <w:tab w:val="clear" w:pos="794"/>
          <w:tab w:val="left" w:pos="1134"/>
          <w:tab w:val="left" w:pos="2778"/>
        </w:tabs>
        <w:rPr>
          <w:lang w:val="es-ES_tradnl"/>
        </w:rPr>
      </w:pPr>
      <w:r w:rsidRPr="00ED2695">
        <w:rPr>
          <w:lang w:val="en-GB"/>
        </w:rPr>
        <w:tab/>
      </w:r>
      <w:r w:rsidRPr="00ED2695">
        <w:rPr>
          <w:lang w:val="en-GB"/>
        </w:rPr>
        <w:tab/>
      </w:r>
      <w:r w:rsidRPr="00AA548F">
        <w:rPr>
          <w:lang w:val="es-ES_tradnl"/>
        </w:rPr>
        <w:t xml:space="preserve">=  </w:t>
      </w:r>
      <w:r w:rsidRPr="00AA548F">
        <w:rPr>
          <w:lang w:val="es-ES_tradnl"/>
        </w:rPr>
        <w:tab/>
        <w:t xml:space="preserve">145,8 + </w:t>
      </w:r>
      <w:r w:rsidRPr="00AA548F">
        <w:rPr>
          <w:i/>
          <w:iCs/>
          <w:lang w:val="es-ES_tradnl"/>
        </w:rPr>
        <w:t>C</w:t>
      </w:r>
      <w:r w:rsidRPr="00AA548F">
        <w:rPr>
          <w:lang w:val="es-ES_tradnl"/>
        </w:rPr>
        <w:t>/</w:t>
      </w:r>
      <w:r w:rsidRPr="00AA548F">
        <w:rPr>
          <w:i/>
          <w:iCs/>
          <w:lang w:val="es-ES_tradnl"/>
        </w:rPr>
        <w:t>N</w:t>
      </w:r>
      <w:r w:rsidRPr="00AA548F">
        <w:rPr>
          <w:lang w:val="es-ES_tradnl"/>
        </w:rPr>
        <w:t xml:space="preserve"> + </w:t>
      </w:r>
      <w:r w:rsidRPr="00AA548F">
        <w:rPr>
          <w:i/>
          <w:iCs/>
          <w:lang w:val="es-ES_tradnl"/>
        </w:rPr>
        <w:t>G</w:t>
      </w:r>
      <w:r w:rsidRPr="00AA548F">
        <w:rPr>
          <w:vertAlign w:val="subscript"/>
          <w:lang w:val="es-ES_tradnl"/>
        </w:rPr>
        <w:t>lm</w:t>
      </w:r>
      <w:r w:rsidRPr="00AA548F">
        <w:rPr>
          <w:position w:val="4"/>
          <w:sz w:val="16"/>
          <w:lang w:val="es-ES_tradnl"/>
        </w:rPr>
        <w:t>2</w:t>
      </w:r>
      <w:r w:rsidRPr="00AA548F">
        <w:rPr>
          <w:lang w:val="es-ES_tradnl"/>
        </w:rPr>
        <w:t> – </w:t>
      </w:r>
      <w:r w:rsidRPr="00AA548F">
        <w:rPr>
          <w:i/>
          <w:iCs/>
          <w:lang w:val="es-ES_tradnl"/>
        </w:rPr>
        <w:t>G</w:t>
      </w:r>
      <w:r w:rsidRPr="00AA548F">
        <w:rPr>
          <w:i/>
          <w:iCs/>
          <w:vertAlign w:val="subscript"/>
          <w:lang w:val="es-ES_tradnl"/>
        </w:rPr>
        <w:t>A</w:t>
      </w:r>
      <w:r w:rsidRPr="00AA548F">
        <w:rPr>
          <w:rFonts w:ascii="Tms Rmn" w:hAnsi="Tms Rmn"/>
          <w:i/>
          <w:iCs/>
          <w:position w:val="-4"/>
          <w:sz w:val="8"/>
          <w:lang w:val="es-ES_tradnl"/>
        </w:rPr>
        <w:t> </w:t>
      </w:r>
      <w:r w:rsidRPr="00AA548F">
        <w:rPr>
          <w:lang w:val="es-ES_tradnl"/>
        </w:rPr>
        <w:t>/</w:t>
      </w:r>
      <w:r w:rsidRPr="00AA548F">
        <w:rPr>
          <w:i/>
          <w:iCs/>
          <w:lang w:val="es-ES_tradnl"/>
        </w:rPr>
        <w:t>T</w:t>
      </w:r>
      <w:r w:rsidRPr="00AA548F">
        <w:rPr>
          <w:i/>
          <w:iCs/>
          <w:vertAlign w:val="subscript"/>
          <w:lang w:val="es-ES_tradnl"/>
        </w:rPr>
        <w:t>e</w:t>
      </w:r>
      <w:r w:rsidRPr="00AA548F">
        <w:rPr>
          <w:lang w:val="es-ES_tradnl"/>
        </w:rPr>
        <w:t xml:space="preserve"> + 10 log(</w:t>
      </w:r>
      <w:r w:rsidRPr="00AA548F">
        <w:rPr>
          <w:i/>
          <w:iCs/>
          <w:lang w:val="es-ES_tradnl"/>
        </w:rPr>
        <w:t>k</w:t>
      </w:r>
      <w:r w:rsidRPr="00AA548F">
        <w:rPr>
          <w:lang w:val="es-ES_tradnl"/>
        </w:rPr>
        <w:t>) +10 log(</w:t>
      </w:r>
      <w:r w:rsidRPr="00AA548F">
        <w:rPr>
          <w:i/>
          <w:iCs/>
          <w:lang w:val="es-ES_tradnl"/>
        </w:rPr>
        <w:t>B</w:t>
      </w:r>
      <w:r w:rsidRPr="00AA548F">
        <w:rPr>
          <w:i/>
          <w:iCs/>
          <w:vertAlign w:val="subscript"/>
          <w:lang w:val="es-ES_tradnl"/>
        </w:rPr>
        <w:t>rf</w:t>
      </w:r>
      <w:r w:rsidRPr="00AA548F">
        <w:rPr>
          <w:lang w:val="es-ES_tradnl"/>
        </w:rPr>
        <w:t>)</w:t>
      </w:r>
    </w:p>
    <w:p w:rsidR="00DE59BA" w:rsidRPr="00AA548F" w:rsidRDefault="00DE59BA" w:rsidP="00DE59BA">
      <w:pPr>
        <w:pStyle w:val="Equationlegend"/>
        <w:tabs>
          <w:tab w:val="left" w:pos="1316"/>
        </w:tabs>
        <w:rPr>
          <w:lang w:val="es-ES_tradnl"/>
        </w:rPr>
      </w:pPr>
      <w:r w:rsidRPr="00AA548F">
        <w:rPr>
          <w:i/>
          <w:iCs/>
          <w:lang w:val="es-ES_tradnl"/>
        </w:rPr>
        <w:tab/>
        <w:t>E</w:t>
      </w:r>
      <w:r w:rsidRPr="00AA548F">
        <w:rPr>
          <w:i/>
          <w:iCs/>
          <w:vertAlign w:val="subscript"/>
          <w:lang w:val="es-ES_tradnl"/>
        </w:rPr>
        <w:t>rx</w:t>
      </w:r>
      <w:r w:rsidRPr="00AA548F">
        <w:rPr>
          <w:lang w:val="es-ES_tradnl"/>
        </w:rPr>
        <w:t>:</w:t>
      </w:r>
      <w:r w:rsidRPr="00AA548F">
        <w:rPr>
          <w:lang w:val="es-ES_tradnl"/>
        </w:rPr>
        <w:tab/>
      </w:r>
      <w:r w:rsidRPr="00AA548F">
        <w:rPr>
          <w:lang w:val="es-ES_tradnl"/>
        </w:rPr>
        <w:tab/>
        <w:t>intensidad de campo requerida en la antena del sistema receptor</w:t>
      </w:r>
    </w:p>
    <w:p w:rsidR="00DE59BA" w:rsidRPr="00AA548F" w:rsidRDefault="00DE59BA" w:rsidP="00DE59BA">
      <w:pPr>
        <w:pStyle w:val="Equationlegend"/>
        <w:tabs>
          <w:tab w:val="left" w:pos="1456"/>
        </w:tabs>
        <w:rPr>
          <w:lang w:val="es-ES_tradnl"/>
        </w:rPr>
      </w:pPr>
      <w:r w:rsidRPr="00AA548F">
        <w:rPr>
          <w:lang w:val="es-ES_tradnl"/>
        </w:rPr>
        <w:tab/>
      </w:r>
      <w:r w:rsidRPr="00AA548F">
        <w:rPr>
          <w:lang w:val="es-ES_tradnl"/>
        </w:rPr>
        <w:sym w:font="Symbol" w:char="F06A"/>
      </w:r>
      <w:r w:rsidRPr="00AA548F">
        <w:rPr>
          <w:lang w:val="es-ES_tradnl"/>
        </w:rPr>
        <w:t>:</w:t>
      </w:r>
      <w:r w:rsidRPr="00AA548F">
        <w:rPr>
          <w:lang w:val="es-ES_tradnl"/>
        </w:rPr>
        <w:tab/>
      </w:r>
      <w:r w:rsidRPr="00AA548F">
        <w:rPr>
          <w:lang w:val="es-ES_tradnl"/>
        </w:rPr>
        <w:tab/>
        <w:t>densidad de flujo de potencia en la antena del sistema receptor</w:t>
      </w:r>
    </w:p>
    <w:p w:rsidR="00DE59BA" w:rsidRPr="00AA548F" w:rsidRDefault="00DE59BA" w:rsidP="00DE59BA">
      <w:pPr>
        <w:pStyle w:val="Equationlegend"/>
        <w:tabs>
          <w:tab w:val="left" w:pos="1204"/>
        </w:tabs>
        <w:rPr>
          <w:lang w:val="es-ES_tradnl"/>
        </w:rPr>
      </w:pPr>
      <w:r w:rsidRPr="00AA548F">
        <w:rPr>
          <w:i/>
          <w:iCs/>
          <w:lang w:val="es-ES_tradnl"/>
        </w:rPr>
        <w:tab/>
        <w:t>C</w:t>
      </w:r>
      <w:r w:rsidRPr="00AA548F">
        <w:rPr>
          <w:lang w:val="es-ES_tradnl"/>
        </w:rPr>
        <w:t>/</w:t>
      </w:r>
      <w:r w:rsidRPr="00AA548F">
        <w:rPr>
          <w:i/>
          <w:iCs/>
          <w:lang w:val="es-ES_tradnl"/>
        </w:rPr>
        <w:t>N</w:t>
      </w:r>
      <w:r w:rsidRPr="00AA548F">
        <w:rPr>
          <w:lang w:val="es-ES_tradnl"/>
        </w:rPr>
        <w:t>:</w:t>
      </w:r>
      <w:r w:rsidRPr="00AA548F">
        <w:rPr>
          <w:lang w:val="es-ES_tradnl"/>
        </w:rPr>
        <w:tab/>
      </w:r>
      <w:r w:rsidRPr="00AA548F">
        <w:rPr>
          <w:lang w:val="es-ES_tradnl"/>
        </w:rPr>
        <w:tab/>
        <w:t>relación portadora/ruido</w:t>
      </w:r>
    </w:p>
    <w:p w:rsidR="00DE59BA" w:rsidRPr="00AA548F" w:rsidRDefault="00DE59BA" w:rsidP="00DE59BA">
      <w:pPr>
        <w:pStyle w:val="Equationlegend"/>
        <w:tabs>
          <w:tab w:val="clear" w:pos="1701"/>
          <w:tab w:val="left" w:pos="1134"/>
          <w:tab w:val="right" w:pos="1843"/>
        </w:tabs>
        <w:rPr>
          <w:lang w:val="es-ES_tradnl"/>
        </w:rPr>
      </w:pPr>
      <w:r w:rsidRPr="00AA548F">
        <w:rPr>
          <w:lang w:val="es-ES_tradnl"/>
        </w:rPr>
        <w:tab/>
      </w:r>
      <w:r w:rsidRPr="00AA548F">
        <w:rPr>
          <w:i/>
          <w:iCs/>
          <w:lang w:val="es-ES_tradnl"/>
        </w:rPr>
        <w:t>G</w:t>
      </w:r>
      <w:r w:rsidRPr="00AA548F">
        <w:rPr>
          <w:vertAlign w:val="subscript"/>
          <w:lang w:val="es-ES_tradnl"/>
        </w:rPr>
        <w:t>lm</w:t>
      </w:r>
      <w:r w:rsidRPr="00AA548F">
        <w:rPr>
          <w:position w:val="4"/>
          <w:sz w:val="16"/>
          <w:lang w:val="es-ES_tradnl"/>
        </w:rPr>
        <w:t>2</w:t>
      </w:r>
      <w:r w:rsidRPr="00AA548F">
        <w:rPr>
          <w:lang w:val="es-ES_tradnl"/>
        </w:rPr>
        <w:t>:</w:t>
      </w:r>
      <w:r w:rsidRPr="00AA548F">
        <w:rPr>
          <w:lang w:val="es-ES_tradnl"/>
        </w:rPr>
        <w:tab/>
      </w:r>
      <w:r w:rsidRPr="00AA548F">
        <w:rPr>
          <w:lang w:val="es-ES_tradnl"/>
        </w:rPr>
        <w:tab/>
        <w:t>ganancia de 1 m</w:t>
      </w:r>
      <w:r w:rsidRPr="00AA548F">
        <w:rPr>
          <w:position w:val="6"/>
          <w:sz w:val="20"/>
          <w:lang w:val="es-ES_tradnl"/>
        </w:rPr>
        <w:t>2</w:t>
      </w:r>
    </w:p>
    <w:p w:rsidR="00DE59BA" w:rsidRPr="00AA548F" w:rsidRDefault="00DE59BA" w:rsidP="00DE59BA">
      <w:pPr>
        <w:pStyle w:val="Equationlegend"/>
        <w:tabs>
          <w:tab w:val="left" w:pos="993"/>
        </w:tabs>
        <w:rPr>
          <w:lang w:val="es-ES_tradnl"/>
        </w:rPr>
      </w:pPr>
      <w:r w:rsidRPr="00AA548F">
        <w:rPr>
          <w:i/>
          <w:iCs/>
          <w:lang w:val="es-ES_tradnl"/>
        </w:rPr>
        <w:tab/>
        <w:t>G</w:t>
      </w:r>
      <w:r w:rsidRPr="00AA548F">
        <w:rPr>
          <w:i/>
          <w:iCs/>
          <w:vertAlign w:val="subscript"/>
          <w:lang w:val="es-ES_tradnl"/>
        </w:rPr>
        <w:t>A</w:t>
      </w:r>
      <w:r w:rsidRPr="00AA548F">
        <w:rPr>
          <w:rFonts w:ascii="Tms Rmn" w:hAnsi="Tms Rmn"/>
          <w:i/>
          <w:iCs/>
          <w:position w:val="-4"/>
          <w:sz w:val="8"/>
          <w:lang w:val="es-ES_tradnl"/>
        </w:rPr>
        <w:t> </w:t>
      </w:r>
      <w:r w:rsidRPr="00AA548F">
        <w:rPr>
          <w:lang w:val="es-ES_tradnl"/>
        </w:rPr>
        <w:t>/</w:t>
      </w:r>
      <w:r w:rsidRPr="00AA548F">
        <w:rPr>
          <w:sz w:val="6"/>
          <w:lang w:val="es-ES_tradnl"/>
        </w:rPr>
        <w:t xml:space="preserve"> </w:t>
      </w:r>
      <w:r w:rsidRPr="00AA548F">
        <w:rPr>
          <w:i/>
          <w:iCs/>
          <w:lang w:val="es-ES_tradnl"/>
        </w:rPr>
        <w:t>T</w:t>
      </w:r>
      <w:r w:rsidRPr="00AA548F">
        <w:rPr>
          <w:i/>
          <w:iCs/>
          <w:vertAlign w:val="subscript"/>
          <w:lang w:val="es-ES_tradnl"/>
        </w:rPr>
        <w:t>e</w:t>
      </w:r>
      <w:r w:rsidRPr="00AA548F">
        <w:rPr>
          <w:lang w:val="es-ES_tradnl"/>
        </w:rPr>
        <w:t>:</w:t>
      </w:r>
      <w:r w:rsidRPr="00AA548F">
        <w:rPr>
          <w:lang w:val="es-ES_tradnl"/>
        </w:rPr>
        <w:tab/>
      </w:r>
      <w:r w:rsidRPr="00AA548F">
        <w:rPr>
          <w:lang w:val="es-ES_tradnl"/>
        </w:rPr>
        <w:tab/>
        <w:t>factor de calidad del sistema receptor</w:t>
      </w:r>
    </w:p>
    <w:p w:rsidR="00DE59BA" w:rsidRPr="00AA548F" w:rsidRDefault="00DE59BA" w:rsidP="00DE59BA">
      <w:pPr>
        <w:pStyle w:val="Equationlegend"/>
        <w:tabs>
          <w:tab w:val="left" w:pos="1512"/>
        </w:tabs>
        <w:rPr>
          <w:lang w:val="es-ES_tradnl"/>
        </w:rPr>
      </w:pPr>
      <w:r w:rsidRPr="00AA548F">
        <w:rPr>
          <w:i/>
          <w:iCs/>
          <w:lang w:val="es-ES_tradnl"/>
        </w:rPr>
        <w:tab/>
        <w:t>k</w:t>
      </w:r>
      <w:r w:rsidRPr="00AA548F">
        <w:rPr>
          <w:lang w:val="es-ES_tradnl"/>
        </w:rPr>
        <w:t>:</w:t>
      </w:r>
      <w:r w:rsidRPr="00AA548F">
        <w:rPr>
          <w:lang w:val="es-ES_tradnl"/>
        </w:rPr>
        <w:tab/>
      </w:r>
      <w:r w:rsidRPr="00AA548F">
        <w:rPr>
          <w:lang w:val="es-ES_tradnl"/>
        </w:rPr>
        <w:tab/>
        <w:t>constante de Boltzmann (J/K)</w:t>
      </w:r>
    </w:p>
    <w:p w:rsidR="00DE59BA" w:rsidRPr="00AA548F" w:rsidRDefault="00DE59BA" w:rsidP="00DE59BA">
      <w:pPr>
        <w:pStyle w:val="Equationlegend"/>
        <w:tabs>
          <w:tab w:val="left" w:pos="1330"/>
        </w:tabs>
        <w:rPr>
          <w:lang w:val="es-ES_tradnl"/>
        </w:rPr>
      </w:pPr>
      <w:r w:rsidRPr="00AA548F">
        <w:rPr>
          <w:i/>
          <w:iCs/>
          <w:lang w:val="es-ES_tradnl"/>
        </w:rPr>
        <w:tab/>
        <w:t>B</w:t>
      </w:r>
      <w:r w:rsidRPr="00AA548F">
        <w:rPr>
          <w:i/>
          <w:iCs/>
          <w:vertAlign w:val="subscript"/>
          <w:lang w:val="es-ES_tradnl"/>
        </w:rPr>
        <w:t xml:space="preserve">rf </w:t>
      </w:r>
      <w:r w:rsidRPr="00AA548F">
        <w:rPr>
          <w:lang w:val="es-ES_tradnl"/>
        </w:rPr>
        <w:t>:</w:t>
      </w:r>
      <w:r w:rsidRPr="00AA548F">
        <w:rPr>
          <w:lang w:val="es-ES_tradnl"/>
        </w:rPr>
        <w:tab/>
      </w:r>
      <w:r w:rsidRPr="00AA548F">
        <w:rPr>
          <w:lang w:val="es-ES_tradnl"/>
        </w:rPr>
        <w:tab/>
        <w:t>anchura de banda de ruido equivalente del sistema.</w:t>
      </w:r>
    </w:p>
    <w:p w:rsidR="00DE59BA" w:rsidRPr="00AA548F" w:rsidRDefault="00DE59BA" w:rsidP="00DE59BA">
      <w:pPr>
        <w:pStyle w:val="Headingi"/>
        <w:rPr>
          <w:lang w:val="es-ES_tradnl"/>
        </w:rPr>
      </w:pPr>
      <w:bookmarkStart w:id="416" w:name="_Toc8198298"/>
      <w:bookmarkStart w:id="417" w:name="_Toc245118034"/>
      <w:bookmarkStart w:id="418" w:name="_Toc245177312"/>
      <w:bookmarkStart w:id="419" w:name="_Toc245177648"/>
      <w:bookmarkStart w:id="420" w:name="_Toc325623580"/>
      <w:bookmarkStart w:id="421" w:name="_Toc406145091"/>
      <w:r w:rsidRPr="00AA548F">
        <w:rPr>
          <w:lang w:val="es-ES_tradnl"/>
        </w:rPr>
        <w:t>Factor de calidad del sistema receptor</w:t>
      </w:r>
      <w:bookmarkEnd w:id="416"/>
      <w:bookmarkEnd w:id="417"/>
      <w:bookmarkEnd w:id="418"/>
      <w:bookmarkEnd w:id="419"/>
      <w:bookmarkEnd w:id="420"/>
      <w:bookmarkEnd w:id="421"/>
    </w:p>
    <w:p w:rsidR="00DE59BA" w:rsidRPr="00AA548F" w:rsidRDefault="00DE59BA" w:rsidP="00DE59BA">
      <w:pPr>
        <w:rPr>
          <w:lang w:val="es-ES_tradnl"/>
        </w:rPr>
      </w:pPr>
      <w:r w:rsidRPr="00AA548F">
        <w:rPr>
          <w:lang w:val="es-ES_tradnl"/>
        </w:rPr>
        <w:t>(Para un modelo de sistema receptor con LNA)</w:t>
      </w:r>
    </w:p>
    <w:p w:rsidR="00DE59BA" w:rsidRPr="00AA548F" w:rsidRDefault="00DE59BA" w:rsidP="00DE59BA">
      <w:pPr>
        <w:pStyle w:val="Equation"/>
        <w:rPr>
          <w:lang w:val="es-ES_tradnl"/>
        </w:rPr>
      </w:pPr>
      <w:r w:rsidRPr="00AA548F">
        <w:rPr>
          <w:i/>
          <w:iCs/>
          <w:lang w:val="es-ES_tradnl"/>
        </w:rPr>
        <w:tab/>
        <w:t>G</w:t>
      </w:r>
      <w:r w:rsidRPr="00AA548F">
        <w:rPr>
          <w:i/>
          <w:iCs/>
          <w:vertAlign w:val="subscript"/>
          <w:lang w:val="es-ES_tradnl"/>
        </w:rPr>
        <w:t>A</w:t>
      </w:r>
      <w:r w:rsidRPr="00AA548F">
        <w:rPr>
          <w:rFonts w:ascii="Tms Rmn" w:hAnsi="Tms Rmn"/>
          <w:position w:val="-4"/>
          <w:sz w:val="8"/>
          <w:lang w:val="es-ES_tradnl"/>
        </w:rPr>
        <w:t> </w:t>
      </w:r>
      <w:r w:rsidRPr="00AA548F">
        <w:rPr>
          <w:lang w:val="es-ES_tradnl"/>
        </w:rPr>
        <w:t>/</w:t>
      </w:r>
      <w:r w:rsidRPr="00AA548F">
        <w:rPr>
          <w:sz w:val="6"/>
          <w:lang w:val="es-ES_tradnl"/>
        </w:rPr>
        <w:t xml:space="preserve"> </w:t>
      </w:r>
      <w:r w:rsidRPr="00AA548F">
        <w:rPr>
          <w:i/>
          <w:iCs/>
          <w:lang w:val="es-ES_tradnl"/>
        </w:rPr>
        <w:t>T</w:t>
      </w:r>
      <w:r w:rsidRPr="00AA548F">
        <w:rPr>
          <w:i/>
          <w:iCs/>
          <w:vertAlign w:val="subscript"/>
          <w:lang w:val="es-ES_tradnl"/>
        </w:rPr>
        <w:t>e</w:t>
      </w:r>
      <w:r w:rsidRPr="00AA548F">
        <w:rPr>
          <w:lang w:val="es-ES_tradnl"/>
        </w:rPr>
        <w:t xml:space="preserve"> = (</w:t>
      </w:r>
      <w:r w:rsidRPr="00AA548F">
        <w:rPr>
          <w:i/>
          <w:iCs/>
          <w:lang w:val="es-ES_tradnl"/>
        </w:rPr>
        <w:t>G</w:t>
      </w:r>
      <w:r w:rsidRPr="00AA548F">
        <w:rPr>
          <w:lang w:val="es-ES_tradnl"/>
        </w:rPr>
        <w:t> – </w:t>
      </w:r>
      <w:r w:rsidRPr="00AA548F">
        <w:rPr>
          <w:i/>
          <w:iCs/>
          <w:lang w:val="es-ES_tradnl"/>
        </w:rPr>
        <w:t>L</w:t>
      </w:r>
      <w:r w:rsidRPr="00AA548F">
        <w:rPr>
          <w:lang w:val="es-ES_tradnl"/>
        </w:rPr>
        <w:t>)</w:t>
      </w:r>
      <w:r w:rsidRPr="00AA548F">
        <w:rPr>
          <w:rFonts w:ascii="Tms Rmn" w:hAnsi="Tms Rmn"/>
          <w:sz w:val="12"/>
          <w:lang w:val="es-ES_tradnl"/>
        </w:rPr>
        <w:t> </w:t>
      </w:r>
      <w:r w:rsidRPr="00AA548F">
        <w:rPr>
          <w:lang w:val="es-ES_tradnl"/>
        </w:rPr>
        <w:t>/</w:t>
      </w:r>
      <w:r w:rsidRPr="00AA548F">
        <w:rPr>
          <w:rFonts w:ascii="Tms Rmn" w:hAnsi="Tms Rmn"/>
          <w:sz w:val="12"/>
          <w:lang w:val="es-ES_tradnl"/>
        </w:rPr>
        <w:t> </w:t>
      </w:r>
      <w:r w:rsidRPr="00AA548F">
        <w:rPr>
          <w:lang w:val="es-ES_tradnl"/>
        </w:rPr>
        <w:t>(</w:t>
      </w:r>
      <w:r w:rsidRPr="00AA548F">
        <w:rPr>
          <w:lang w:val="es-ES_tradnl"/>
        </w:rPr>
        <w:sym w:font="Symbol" w:char="F061"/>
      </w:r>
      <w:r w:rsidRPr="00AA548F">
        <w:rPr>
          <w:i/>
          <w:iCs/>
          <w:vertAlign w:val="subscript"/>
          <w:lang w:val="es-ES_tradnl"/>
        </w:rPr>
        <w:t>balun</w:t>
      </w:r>
      <w:r w:rsidRPr="00AA548F">
        <w:rPr>
          <w:lang w:val="es-ES_tradnl"/>
        </w:rPr>
        <w:t xml:space="preserve"> </w:t>
      </w:r>
      <w:r w:rsidRPr="00AA548F">
        <w:rPr>
          <w:i/>
          <w:iCs/>
          <w:lang w:val="es-ES_tradnl"/>
        </w:rPr>
        <w:t>T</w:t>
      </w:r>
      <w:r w:rsidRPr="00AA548F">
        <w:rPr>
          <w:i/>
          <w:iCs/>
          <w:vertAlign w:val="subscript"/>
          <w:lang w:val="es-ES_tradnl"/>
        </w:rPr>
        <w:t>a</w:t>
      </w:r>
      <w:r w:rsidRPr="00AA548F">
        <w:rPr>
          <w:lang w:val="es-ES_tradnl"/>
        </w:rPr>
        <w:t xml:space="preserve"> + </w:t>
      </w:r>
      <w:r w:rsidRPr="00AA548F">
        <w:rPr>
          <w:i/>
          <w:iCs/>
          <w:lang w:val="es-ES_tradnl"/>
        </w:rPr>
        <w:t>T</w:t>
      </w:r>
      <w:r w:rsidRPr="00AA548F">
        <w:rPr>
          <w:i/>
          <w:iCs/>
          <w:vertAlign w:val="subscript"/>
          <w:lang w:val="es-ES_tradnl"/>
        </w:rPr>
        <w:t>balun</w:t>
      </w:r>
      <w:r w:rsidRPr="00AA548F">
        <w:rPr>
          <w:lang w:val="es-ES_tradnl"/>
        </w:rPr>
        <w:t xml:space="preserve"> + </w:t>
      </w:r>
      <w:r w:rsidRPr="00AA548F">
        <w:rPr>
          <w:i/>
          <w:iCs/>
          <w:lang w:val="es-ES_tradnl"/>
        </w:rPr>
        <w:t>T</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línea</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rx</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w:t>
      </w:r>
      <w:r w:rsidRPr="00AA548F">
        <w:rPr>
          <w:i/>
          <w:iCs/>
          <w:lang w:val="es-ES_tradnl"/>
        </w:rPr>
        <w:t>G</w:t>
      </w:r>
      <w:r w:rsidRPr="00AA548F">
        <w:rPr>
          <w:i/>
          <w:iCs/>
          <w:vertAlign w:val="subscript"/>
          <w:lang w:val="es-ES_tradnl"/>
        </w:rPr>
        <w:t>LNA</w:t>
      </w:r>
      <w:r w:rsidRPr="00AA548F">
        <w:rPr>
          <w:lang w:val="es-ES_tradnl"/>
        </w:rPr>
        <w:t>))</w:t>
      </w:r>
    </w:p>
    <w:p w:rsidR="00DE59BA" w:rsidRPr="00AA548F" w:rsidRDefault="00DE59BA" w:rsidP="00DE59BA">
      <w:pPr>
        <w:pStyle w:val="Headingi"/>
        <w:rPr>
          <w:lang w:val="es-ES_tradnl"/>
        </w:rPr>
      </w:pPr>
      <w:bookmarkStart w:id="422" w:name="_Toc8198299"/>
      <w:bookmarkStart w:id="423" w:name="_Toc245118035"/>
      <w:bookmarkStart w:id="424" w:name="_Toc245177313"/>
      <w:bookmarkStart w:id="425" w:name="_Toc245177649"/>
      <w:bookmarkStart w:id="426" w:name="_Toc325623581"/>
      <w:bookmarkStart w:id="427" w:name="_Toc406145092"/>
      <w:r w:rsidRPr="00AA548F">
        <w:rPr>
          <w:lang w:val="es-ES_tradnl"/>
        </w:rPr>
        <w:t>Temperatura de ruido del receptor</w:t>
      </w:r>
      <w:bookmarkEnd w:id="422"/>
      <w:bookmarkEnd w:id="423"/>
      <w:bookmarkEnd w:id="424"/>
      <w:bookmarkEnd w:id="425"/>
      <w:bookmarkEnd w:id="426"/>
      <w:bookmarkEnd w:id="427"/>
    </w:p>
    <w:p w:rsidR="00DE59BA" w:rsidRPr="00AA548F" w:rsidRDefault="00DE59BA" w:rsidP="00DE59BA">
      <w:pPr>
        <w:pStyle w:val="Equation"/>
        <w:rPr>
          <w:lang w:val="es-ES_tradnl"/>
        </w:rPr>
      </w:pPr>
      <w:r w:rsidRPr="00AA548F">
        <w:rPr>
          <w:i/>
          <w:iCs/>
          <w:lang w:val="es-ES_tradnl"/>
        </w:rPr>
        <w:tab/>
      </w:r>
      <w:r w:rsidRPr="00AA548F">
        <w:rPr>
          <w:i/>
          <w:iCs/>
          <w:lang w:val="es-ES_tradnl"/>
        </w:rPr>
        <w:tab/>
        <w:t>T</w:t>
      </w:r>
      <w:r w:rsidRPr="00AA548F">
        <w:rPr>
          <w:i/>
          <w:iCs/>
          <w:vertAlign w:val="subscript"/>
          <w:lang w:val="es-ES_tradnl"/>
        </w:rPr>
        <w:t>rx</w:t>
      </w:r>
      <w:r w:rsidRPr="00AA548F">
        <w:rPr>
          <w:lang w:val="es-ES_tradnl"/>
        </w:rPr>
        <w:t xml:space="preserve"> = (10</w:t>
      </w:r>
      <w:r w:rsidRPr="00AA548F">
        <w:rPr>
          <w:i/>
          <w:iCs/>
          <w:vertAlign w:val="superscript"/>
          <w:lang w:val="es-ES_tradnl"/>
        </w:rPr>
        <w:t>NF</w:t>
      </w:r>
      <w:r w:rsidRPr="00AA548F">
        <w:rPr>
          <w:vertAlign w:val="superscript"/>
          <w:lang w:val="es-ES_tradnl"/>
        </w:rPr>
        <w:t>/10</w:t>
      </w:r>
      <w:r w:rsidRPr="00AA548F">
        <w:rPr>
          <w:lang w:val="es-ES_tradnl"/>
        </w:rPr>
        <w:t xml:space="preserve"> – 1) </w:t>
      </w:r>
      <w:r w:rsidRPr="00AA548F">
        <w:rPr>
          <w:lang w:val="es-ES_tradnl"/>
        </w:rPr>
        <w:sym w:font="Symbol" w:char="F0B4"/>
      </w:r>
      <w:r w:rsidRPr="00AA548F">
        <w:rPr>
          <w:lang w:val="es-ES_tradnl"/>
        </w:rPr>
        <w:t xml:space="preserve"> 290°</w:t>
      </w:r>
    </w:p>
    <w:p w:rsidR="00DE59BA" w:rsidRPr="00AA548F" w:rsidRDefault="00DE59BA" w:rsidP="00DE59BA">
      <w:pPr>
        <w:pStyle w:val="Headingi"/>
        <w:rPr>
          <w:lang w:val="es-ES_tradnl"/>
        </w:rPr>
      </w:pPr>
      <w:bookmarkStart w:id="428" w:name="_Toc8198300"/>
      <w:bookmarkStart w:id="429" w:name="_Toc245118036"/>
      <w:bookmarkStart w:id="430" w:name="_Toc245177314"/>
      <w:bookmarkStart w:id="431" w:name="_Toc245177650"/>
      <w:bookmarkStart w:id="432" w:name="_Toc325623582"/>
      <w:bookmarkStart w:id="433" w:name="_Toc406145093"/>
      <w:r w:rsidRPr="00AA548F">
        <w:rPr>
          <w:lang w:val="es-ES_tradnl"/>
        </w:rPr>
        <w:t>Temperatura de ruido del LNA</w:t>
      </w:r>
      <w:bookmarkEnd w:id="428"/>
      <w:bookmarkEnd w:id="429"/>
      <w:bookmarkEnd w:id="430"/>
      <w:bookmarkEnd w:id="431"/>
      <w:bookmarkEnd w:id="432"/>
      <w:bookmarkEnd w:id="433"/>
    </w:p>
    <w:p w:rsidR="00DE59BA" w:rsidRPr="00AA548F" w:rsidRDefault="00DE59BA" w:rsidP="00DE59BA">
      <w:pPr>
        <w:pStyle w:val="Equation"/>
        <w:rPr>
          <w:lang w:val="es-ES_tradnl"/>
        </w:rPr>
      </w:pPr>
      <w:r w:rsidRPr="00AA548F">
        <w:rPr>
          <w:i/>
          <w:iCs/>
          <w:lang w:val="es-ES_tradnl"/>
        </w:rPr>
        <w:tab/>
      </w:r>
      <w:r w:rsidRPr="00AA548F">
        <w:rPr>
          <w:i/>
          <w:iCs/>
          <w:lang w:val="es-ES_tradnl"/>
        </w:rPr>
        <w:tab/>
        <w:t>T</w:t>
      </w:r>
      <w:r w:rsidRPr="00AA548F">
        <w:rPr>
          <w:i/>
          <w:iCs/>
          <w:vertAlign w:val="subscript"/>
          <w:lang w:val="es-ES_tradnl"/>
        </w:rPr>
        <w:t>LNA</w:t>
      </w:r>
      <w:r w:rsidRPr="00AA548F">
        <w:rPr>
          <w:lang w:val="es-ES_tradnl"/>
        </w:rPr>
        <w:t xml:space="preserve"> = (10</w:t>
      </w:r>
      <w:r w:rsidRPr="00AA548F">
        <w:rPr>
          <w:i/>
          <w:iCs/>
          <w:vertAlign w:val="superscript"/>
          <w:lang w:val="es-ES_tradnl"/>
        </w:rPr>
        <w:t>NF</w:t>
      </w:r>
      <w:r w:rsidRPr="00AA548F">
        <w:rPr>
          <w:vertAlign w:val="superscript"/>
          <w:lang w:val="es-ES_tradnl"/>
        </w:rPr>
        <w:t>/10</w:t>
      </w:r>
      <w:r w:rsidRPr="00AA548F">
        <w:rPr>
          <w:lang w:val="es-ES_tradnl"/>
        </w:rPr>
        <w:t xml:space="preserve"> – 1) </w:t>
      </w:r>
      <w:r w:rsidRPr="00AA548F">
        <w:rPr>
          <w:lang w:val="es-ES_tradnl"/>
        </w:rPr>
        <w:sym w:font="Symbol" w:char="F0B4"/>
      </w:r>
      <w:r w:rsidRPr="00AA548F">
        <w:rPr>
          <w:lang w:val="es-ES_tradnl"/>
        </w:rPr>
        <w:t xml:space="preserve"> 290°</w:t>
      </w:r>
    </w:p>
    <w:p w:rsidR="00DE59BA" w:rsidRPr="00AA548F" w:rsidRDefault="00DE59BA" w:rsidP="00DE59BA">
      <w:pPr>
        <w:pStyle w:val="Headingi"/>
        <w:rPr>
          <w:lang w:val="es-ES_tradnl"/>
        </w:rPr>
      </w:pPr>
      <w:bookmarkStart w:id="434" w:name="_Toc8198301"/>
      <w:bookmarkStart w:id="435" w:name="_Toc245118037"/>
      <w:bookmarkStart w:id="436" w:name="_Toc245177315"/>
      <w:bookmarkStart w:id="437" w:name="_Toc245177651"/>
      <w:bookmarkStart w:id="438" w:name="_Toc325623583"/>
      <w:bookmarkStart w:id="439" w:name="_Toc406145094"/>
      <w:r w:rsidRPr="00AA548F">
        <w:rPr>
          <w:lang w:val="es-ES_tradnl"/>
        </w:rPr>
        <w:t>Temperatura de ruido de la línea de transmisión</w:t>
      </w:r>
      <w:bookmarkEnd w:id="434"/>
      <w:bookmarkEnd w:id="435"/>
      <w:bookmarkEnd w:id="436"/>
      <w:bookmarkEnd w:id="437"/>
      <w:bookmarkEnd w:id="438"/>
      <w:bookmarkEnd w:id="439"/>
    </w:p>
    <w:p w:rsidR="00DE59BA" w:rsidRPr="00AA548F" w:rsidRDefault="00DE59BA" w:rsidP="00DE59BA">
      <w:pPr>
        <w:pStyle w:val="Equation"/>
        <w:rPr>
          <w:lang w:val="es-ES_tradnl"/>
        </w:rPr>
      </w:pPr>
      <w:r w:rsidRPr="00AA548F">
        <w:rPr>
          <w:i/>
          <w:iCs/>
          <w:lang w:val="es-ES_tradnl"/>
        </w:rPr>
        <w:tab/>
      </w:r>
      <w:r w:rsidRPr="00AA548F">
        <w:rPr>
          <w:i/>
          <w:iCs/>
          <w:lang w:val="es-ES_tradnl"/>
        </w:rPr>
        <w:tab/>
        <w:t>T</w:t>
      </w:r>
      <w:r w:rsidRPr="00AA548F">
        <w:rPr>
          <w:i/>
          <w:iCs/>
          <w:vertAlign w:val="subscript"/>
          <w:lang w:val="es-ES_tradnl"/>
        </w:rPr>
        <w:t>línea</w:t>
      </w:r>
      <w:r w:rsidRPr="00AA548F">
        <w:rPr>
          <w:lang w:val="es-ES_tradnl"/>
        </w:rPr>
        <w:t xml:space="preserve"> = (1 – </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lang w:val="es-ES_tradnl"/>
        </w:rPr>
        <w:sym w:font="Symbol" w:char="F0B4"/>
      </w:r>
      <w:r w:rsidRPr="00AA548F">
        <w:rPr>
          <w:lang w:val="es-ES_tradnl"/>
        </w:rPr>
        <w:t xml:space="preserve"> 290°</w:t>
      </w:r>
    </w:p>
    <w:p w:rsidR="00DE59BA" w:rsidRPr="00AA548F" w:rsidRDefault="00DE59BA" w:rsidP="00DE59BA">
      <w:pPr>
        <w:pStyle w:val="Headingi"/>
        <w:rPr>
          <w:lang w:val="es-ES_tradnl"/>
        </w:rPr>
      </w:pPr>
      <w:bookmarkStart w:id="440" w:name="_Toc8198302"/>
      <w:bookmarkStart w:id="441" w:name="_Toc245118038"/>
      <w:bookmarkStart w:id="442" w:name="_Toc245177316"/>
      <w:bookmarkStart w:id="443" w:name="_Toc245177652"/>
      <w:bookmarkStart w:id="444" w:name="_Toc325623584"/>
      <w:bookmarkStart w:id="445" w:name="_Toc406145095"/>
      <w:r w:rsidRPr="00AA548F">
        <w:rPr>
          <w:lang w:val="es-ES_tradnl"/>
        </w:rPr>
        <w:t>Temperatura de ruido del balun</w:t>
      </w:r>
      <w:bookmarkEnd w:id="440"/>
      <w:bookmarkEnd w:id="441"/>
      <w:bookmarkEnd w:id="442"/>
      <w:bookmarkEnd w:id="443"/>
      <w:bookmarkEnd w:id="444"/>
      <w:bookmarkEnd w:id="445"/>
    </w:p>
    <w:p w:rsidR="00DE59BA" w:rsidRPr="00AA548F" w:rsidRDefault="00DE59BA" w:rsidP="00DE59BA">
      <w:pPr>
        <w:pStyle w:val="Equation"/>
        <w:rPr>
          <w:lang w:val="es-ES_tradnl"/>
        </w:rPr>
      </w:pPr>
      <w:r w:rsidRPr="00AA548F">
        <w:rPr>
          <w:i/>
          <w:iCs/>
          <w:lang w:val="es-ES_tradnl"/>
        </w:rPr>
        <w:tab/>
      </w:r>
      <w:r w:rsidRPr="00AA548F">
        <w:rPr>
          <w:i/>
          <w:iCs/>
          <w:lang w:val="es-ES_tradnl"/>
        </w:rPr>
        <w:tab/>
        <w:t>T</w:t>
      </w:r>
      <w:r w:rsidRPr="00AA548F">
        <w:rPr>
          <w:i/>
          <w:iCs/>
          <w:vertAlign w:val="subscript"/>
          <w:lang w:val="es-ES_tradnl"/>
        </w:rPr>
        <w:t>balun</w:t>
      </w:r>
      <w:r w:rsidRPr="00AA548F">
        <w:rPr>
          <w:lang w:val="es-ES_tradnl"/>
        </w:rPr>
        <w:t xml:space="preserve"> = (1 – </w:t>
      </w:r>
      <w:r w:rsidRPr="00AA548F">
        <w:rPr>
          <w:lang w:val="es-ES_tradnl"/>
        </w:rPr>
        <w:sym w:font="Symbol" w:char="F061"/>
      </w:r>
      <w:r w:rsidRPr="00AA548F">
        <w:rPr>
          <w:i/>
          <w:iCs/>
          <w:vertAlign w:val="subscript"/>
          <w:lang w:val="es-ES_tradnl"/>
        </w:rPr>
        <w:t>balun</w:t>
      </w:r>
      <w:r w:rsidRPr="00AA548F">
        <w:rPr>
          <w:lang w:val="es-ES_tradnl"/>
        </w:rPr>
        <w:t xml:space="preserve">) </w:t>
      </w:r>
      <w:r w:rsidRPr="00AA548F">
        <w:rPr>
          <w:lang w:val="es-ES_tradnl"/>
        </w:rPr>
        <w:sym w:font="Symbol" w:char="F0B4"/>
      </w:r>
      <w:r w:rsidRPr="00AA548F">
        <w:rPr>
          <w:lang w:val="es-ES_tradnl"/>
        </w:rPr>
        <w:t xml:space="preserve"> 290°</w:t>
      </w:r>
    </w:p>
    <w:p w:rsidR="00DE59BA" w:rsidRPr="00AA548F" w:rsidRDefault="00DE59BA" w:rsidP="00DE59BA">
      <w:pPr>
        <w:pStyle w:val="Headingi"/>
        <w:rPr>
          <w:lang w:val="es-ES_tradnl"/>
        </w:rPr>
      </w:pPr>
      <w:bookmarkStart w:id="446" w:name="_Toc8198303"/>
      <w:bookmarkStart w:id="447" w:name="_Toc245118039"/>
      <w:bookmarkStart w:id="448" w:name="_Toc245177317"/>
      <w:bookmarkStart w:id="449" w:name="_Toc245177653"/>
      <w:bookmarkStart w:id="450" w:name="_Toc325623585"/>
      <w:bookmarkStart w:id="451" w:name="_Toc406145096"/>
      <w:r w:rsidRPr="00AA548F">
        <w:rPr>
          <w:lang w:val="es-ES_tradnl"/>
        </w:rPr>
        <w:t>Temperatura de ruido de la antena</w:t>
      </w:r>
      <w:bookmarkEnd w:id="446"/>
      <w:bookmarkEnd w:id="447"/>
      <w:bookmarkEnd w:id="448"/>
      <w:bookmarkEnd w:id="449"/>
      <w:bookmarkEnd w:id="450"/>
      <w:bookmarkEnd w:id="451"/>
    </w:p>
    <w:p w:rsidR="00DE59BA" w:rsidRPr="00AA548F" w:rsidRDefault="00DE59BA" w:rsidP="00DE59BA">
      <w:pPr>
        <w:pStyle w:val="Equation"/>
        <w:rPr>
          <w:lang w:val="es-ES_tradnl"/>
        </w:rPr>
      </w:pPr>
      <w:r w:rsidRPr="00AA548F">
        <w:rPr>
          <w:i/>
          <w:iCs/>
          <w:lang w:val="es-ES_tradnl"/>
        </w:rPr>
        <w:tab/>
      </w:r>
      <w:r w:rsidRPr="00AA548F">
        <w:rPr>
          <w:i/>
          <w:iCs/>
          <w:lang w:val="es-ES_tradnl"/>
        </w:rPr>
        <w:tab/>
        <w:t>T</w:t>
      </w:r>
      <w:r w:rsidRPr="00AA548F">
        <w:rPr>
          <w:i/>
          <w:iCs/>
          <w:vertAlign w:val="subscript"/>
          <w:lang w:val="es-ES_tradnl"/>
        </w:rPr>
        <w:t>a</w:t>
      </w:r>
      <w:r w:rsidRPr="00AA548F">
        <w:rPr>
          <w:lang w:val="es-ES_tradnl"/>
        </w:rPr>
        <w:t xml:space="preserve"> = 10</w:t>
      </w:r>
      <w:r w:rsidRPr="00AA548F">
        <w:rPr>
          <w:vertAlign w:val="superscript"/>
          <w:lang w:val="es-ES_tradnl"/>
        </w:rPr>
        <w:t xml:space="preserve">(6,63 – 2,77(log </w:t>
      </w:r>
      <w:r w:rsidRPr="00AA548F">
        <w:rPr>
          <w:i/>
          <w:iCs/>
          <w:vertAlign w:val="superscript"/>
          <w:lang w:val="es-ES_tradnl"/>
        </w:rPr>
        <w:t>f</w:t>
      </w:r>
      <w:r w:rsidRPr="00AA548F">
        <w:rPr>
          <w:vertAlign w:val="superscript"/>
          <w:lang w:val="es-ES_tradnl"/>
        </w:rPr>
        <w:t> ))</w:t>
      </w:r>
      <w:r w:rsidRPr="00AA548F">
        <w:rPr>
          <w:lang w:val="es-ES_tradnl"/>
        </w:rPr>
        <w:t xml:space="preserve"> </w:t>
      </w:r>
      <w:r w:rsidRPr="00AA548F">
        <w:rPr>
          <w:lang w:val="es-ES_tradnl"/>
        </w:rPr>
        <w:sym w:font="Symbol" w:char="F0B4"/>
      </w:r>
      <w:r w:rsidRPr="00AA548F">
        <w:rPr>
          <w:lang w:val="es-ES_tradnl"/>
        </w:rPr>
        <w:t xml:space="preserve"> 290°     (para antena dipolo)</w:t>
      </w:r>
    </w:p>
    <w:p w:rsidR="00DE59BA" w:rsidRPr="00AA548F" w:rsidRDefault="00DE59BA" w:rsidP="00DE59BA">
      <w:pPr>
        <w:rPr>
          <w:lang w:val="es-ES_tradnl"/>
        </w:rPr>
      </w:pPr>
      <w:r w:rsidRPr="00AA548F">
        <w:rPr>
          <w:lang w:val="es-ES_tradnl"/>
        </w:rPr>
        <w:t xml:space="preserve">en la que </w:t>
      </w:r>
      <w:r w:rsidRPr="00AA548F">
        <w:rPr>
          <w:i/>
          <w:iCs/>
          <w:lang w:val="es-ES_tradnl"/>
        </w:rPr>
        <w:t>f</w:t>
      </w:r>
      <w:r w:rsidRPr="00AA548F">
        <w:rPr>
          <w:lang w:val="es-ES_tradnl"/>
        </w:rPr>
        <w:t xml:space="preserve"> va en MHz.</w:t>
      </w:r>
    </w:p>
    <w:p w:rsidR="00DE59BA" w:rsidRPr="00AA548F" w:rsidRDefault="00DE59BA" w:rsidP="00DE59BA">
      <w:pPr>
        <w:pStyle w:val="Headingi"/>
        <w:rPr>
          <w:lang w:val="es-ES_tradnl"/>
        </w:rPr>
      </w:pPr>
      <w:bookmarkStart w:id="452" w:name="_Toc8198304"/>
      <w:bookmarkStart w:id="453" w:name="_Toc245118040"/>
      <w:bookmarkStart w:id="454" w:name="_Toc245177318"/>
      <w:bookmarkStart w:id="455" w:name="_Toc245177654"/>
      <w:bookmarkStart w:id="456" w:name="_Toc325623586"/>
      <w:bookmarkStart w:id="457" w:name="_Toc406145097"/>
      <w:r w:rsidRPr="00AA548F">
        <w:rPr>
          <w:lang w:val="es-ES_tradnl"/>
        </w:rPr>
        <w:t>Temperatura de ruido de la antena (referida a la entrada del LNA)</w:t>
      </w:r>
      <w:bookmarkEnd w:id="452"/>
      <w:bookmarkEnd w:id="453"/>
      <w:bookmarkEnd w:id="454"/>
      <w:bookmarkEnd w:id="455"/>
      <w:bookmarkEnd w:id="456"/>
      <w:bookmarkEnd w:id="457"/>
    </w:p>
    <w:p w:rsidR="00DE59BA" w:rsidRPr="00AA548F" w:rsidRDefault="00DE59BA" w:rsidP="00DE59BA">
      <w:pPr>
        <w:pStyle w:val="Equation"/>
        <w:rPr>
          <w:lang w:val="es-ES_tradnl"/>
        </w:rPr>
      </w:pPr>
      <w:r w:rsidRPr="00AA548F">
        <w:rPr>
          <w:lang w:val="es-ES_tradnl"/>
        </w:rPr>
        <w:tab/>
      </w:r>
      <w:r w:rsidRPr="00AA548F">
        <w:rPr>
          <w:lang w:val="es-ES_tradnl"/>
        </w:rPr>
        <w:tab/>
      </w:r>
      <w:r w:rsidRPr="00AA548F">
        <w:rPr>
          <w:lang w:val="es-ES_tradnl"/>
        </w:rPr>
        <w:sym w:font="Symbol" w:char="F061"/>
      </w:r>
      <w:r w:rsidRPr="00AA548F">
        <w:rPr>
          <w:lang w:val="es-ES_tradnl"/>
        </w:rPr>
        <w:t xml:space="preserve"> </w:t>
      </w:r>
      <w:r w:rsidRPr="00AA548F">
        <w:rPr>
          <w:i/>
          <w:iCs/>
          <w:lang w:val="es-ES_tradnl"/>
        </w:rPr>
        <w:t>T</w:t>
      </w:r>
      <w:r w:rsidRPr="00AA548F">
        <w:rPr>
          <w:i/>
          <w:iCs/>
          <w:vertAlign w:val="subscript"/>
          <w:lang w:val="es-ES_tradnl"/>
        </w:rPr>
        <w:t>a</w:t>
      </w:r>
      <w:r w:rsidRPr="00AA548F">
        <w:rPr>
          <w:lang w:val="es-ES_tradnl"/>
        </w:rPr>
        <w:t xml:space="preserve"> = </w:t>
      </w:r>
      <w:r w:rsidRPr="00AA548F">
        <w:rPr>
          <w:i/>
          <w:iCs/>
          <w:lang w:val="es-ES_tradnl"/>
        </w:rPr>
        <w:t>T</w:t>
      </w:r>
      <w:r w:rsidRPr="00AA548F">
        <w:rPr>
          <w:i/>
          <w:iCs/>
          <w:vertAlign w:val="subscript"/>
          <w:lang w:val="es-ES_tradnl"/>
        </w:rPr>
        <w:t>a</w:t>
      </w:r>
      <w:r w:rsidRPr="00AA548F">
        <w:rPr>
          <w:lang w:val="es-ES_tradnl"/>
        </w:rPr>
        <w:t>(</w:t>
      </w:r>
      <w:r w:rsidRPr="00AA548F">
        <w:rPr>
          <w:lang w:val="es-ES_tradnl"/>
        </w:rPr>
        <w:sym w:font="Symbol" w:char="F061"/>
      </w:r>
      <w:r w:rsidRPr="00AA548F">
        <w:rPr>
          <w:i/>
          <w:iCs/>
          <w:vertAlign w:val="subscript"/>
          <w:lang w:val="es-ES_tradnl"/>
        </w:rPr>
        <w:t>balun</w:t>
      </w:r>
      <w:r w:rsidRPr="00AA548F">
        <w:rPr>
          <w:lang w:val="es-ES_tradnl"/>
        </w:rPr>
        <w:t>)</w:t>
      </w:r>
    </w:p>
    <w:p w:rsidR="00DE59BA" w:rsidRPr="00AA548F" w:rsidRDefault="00DE59BA" w:rsidP="00DE59BA">
      <w:pPr>
        <w:pStyle w:val="Headingi"/>
        <w:rPr>
          <w:lang w:val="es-ES_tradnl"/>
        </w:rPr>
      </w:pPr>
      <w:bookmarkStart w:id="458" w:name="_Toc8198305"/>
      <w:bookmarkStart w:id="459" w:name="_Toc245118041"/>
      <w:bookmarkStart w:id="460" w:name="_Toc245177319"/>
      <w:bookmarkStart w:id="461" w:name="_Toc245177655"/>
      <w:bookmarkStart w:id="462" w:name="_Toc325623587"/>
      <w:bookmarkStart w:id="463" w:name="_Toc406145098"/>
      <w:r w:rsidRPr="00AA548F">
        <w:rPr>
          <w:lang w:val="es-ES_tradnl"/>
        </w:rPr>
        <w:t>Temperatura de ruido del sistema</w:t>
      </w:r>
      <w:bookmarkEnd w:id="458"/>
      <w:bookmarkEnd w:id="459"/>
      <w:bookmarkEnd w:id="460"/>
      <w:bookmarkEnd w:id="461"/>
      <w:bookmarkEnd w:id="462"/>
      <w:bookmarkEnd w:id="463"/>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i/>
          <w:iCs/>
          <w:vertAlign w:val="subscript"/>
          <w:lang w:val="es-ES_tradnl"/>
        </w:rPr>
        <w:t>e</w:t>
      </w:r>
      <w:r w:rsidRPr="00AA548F">
        <w:rPr>
          <w:lang w:val="es-ES_tradnl"/>
        </w:rPr>
        <w:t xml:space="preserve"> =</w:t>
      </w:r>
      <w:r w:rsidRPr="00AA548F">
        <w:rPr>
          <w:lang w:val="es-ES_tradnl"/>
        </w:rPr>
        <w:tab/>
        <w:t>(</w:t>
      </w:r>
      <w:r w:rsidRPr="00AA548F">
        <w:rPr>
          <w:lang w:val="es-ES_tradnl"/>
        </w:rPr>
        <w:sym w:font="Symbol" w:char="F061"/>
      </w:r>
      <w:r w:rsidRPr="00AA548F">
        <w:rPr>
          <w:i/>
          <w:iCs/>
          <w:vertAlign w:val="subscript"/>
          <w:lang w:val="es-ES_tradnl"/>
        </w:rPr>
        <w:t>balun</w:t>
      </w:r>
      <w:r w:rsidRPr="00AA548F">
        <w:rPr>
          <w:lang w:val="es-ES_tradnl"/>
        </w:rPr>
        <w:t xml:space="preserve"> </w:t>
      </w:r>
      <w:r w:rsidRPr="00AA548F">
        <w:rPr>
          <w:i/>
          <w:iCs/>
          <w:lang w:val="es-ES_tradnl"/>
        </w:rPr>
        <w:t>T</w:t>
      </w:r>
      <w:r w:rsidRPr="00AA548F">
        <w:rPr>
          <w:i/>
          <w:iCs/>
          <w:vertAlign w:val="subscript"/>
          <w:lang w:val="es-ES_tradnl"/>
        </w:rPr>
        <w:t>a</w:t>
      </w:r>
      <w:r w:rsidRPr="00AA548F">
        <w:rPr>
          <w:lang w:val="es-ES_tradnl"/>
        </w:rPr>
        <w:t xml:space="preserve"> + </w:t>
      </w:r>
      <w:r w:rsidRPr="00AA548F">
        <w:rPr>
          <w:i/>
          <w:iCs/>
          <w:lang w:val="es-ES_tradnl"/>
        </w:rPr>
        <w:t>T</w:t>
      </w:r>
      <w:r w:rsidRPr="00AA548F">
        <w:rPr>
          <w:i/>
          <w:iCs/>
          <w:vertAlign w:val="subscript"/>
          <w:lang w:val="es-ES_tradnl"/>
        </w:rPr>
        <w:t>balun</w:t>
      </w:r>
      <w:r w:rsidRPr="00AA548F">
        <w:rPr>
          <w:lang w:val="es-ES_tradnl"/>
        </w:rPr>
        <w:t xml:space="preserve"> + </w:t>
      </w:r>
      <w:r w:rsidRPr="00AA548F">
        <w:rPr>
          <w:i/>
          <w:iCs/>
          <w:lang w:val="es-ES_tradnl"/>
        </w:rPr>
        <w:t>T</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línea</w:t>
      </w:r>
      <w:r w:rsidRPr="00AA548F">
        <w:rPr>
          <w:rFonts w:ascii="Tms Rmn" w:hAnsi="Tms Rmn"/>
          <w:sz w:val="12"/>
          <w:lang w:val="es-ES_tradnl"/>
        </w:rPr>
        <w:t>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rx</w:t>
      </w:r>
      <w:r w:rsidRPr="00AA548F">
        <w:rPr>
          <w:rFonts w:ascii="Tms Rmn" w:hAnsi="Tms Rmn"/>
          <w:sz w:val="12"/>
          <w:lang w:val="es-ES_tradnl"/>
        </w:rPr>
        <w:t> </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i/>
          <w:iCs/>
          <w:vertAlign w:val="subscript"/>
          <w:lang w:val="es-ES_tradnl"/>
        </w:rPr>
        <w:t>e</w:t>
      </w:r>
      <w:r w:rsidRPr="00AA548F">
        <w:rPr>
          <w:lang w:val="es-ES_tradnl"/>
        </w:rPr>
        <w:t xml:space="preserve"> (dB(K)) =</w:t>
      </w:r>
      <w:r w:rsidRPr="00AA548F">
        <w:rPr>
          <w:lang w:val="es-ES_tradnl"/>
        </w:rPr>
        <w:tab/>
        <w:t>10 log(</w:t>
      </w:r>
      <w:r w:rsidRPr="00AA548F">
        <w:rPr>
          <w:lang w:val="es-ES_tradnl"/>
        </w:rPr>
        <w:sym w:font="Symbol" w:char="F061"/>
      </w:r>
      <w:r w:rsidRPr="00AA548F">
        <w:rPr>
          <w:i/>
          <w:iCs/>
          <w:vertAlign w:val="subscript"/>
          <w:lang w:val="es-ES_tradnl"/>
        </w:rPr>
        <w:t>balun</w:t>
      </w:r>
      <w:r w:rsidRPr="00AA548F">
        <w:rPr>
          <w:lang w:val="es-ES_tradnl"/>
        </w:rPr>
        <w:t xml:space="preserve"> </w:t>
      </w:r>
      <w:r w:rsidRPr="00AA548F">
        <w:rPr>
          <w:i/>
          <w:iCs/>
          <w:lang w:val="es-ES_tradnl"/>
        </w:rPr>
        <w:t>T</w:t>
      </w:r>
      <w:r w:rsidRPr="00AA548F">
        <w:rPr>
          <w:i/>
          <w:iCs/>
          <w:vertAlign w:val="subscript"/>
          <w:lang w:val="es-ES_tradnl"/>
        </w:rPr>
        <w:t>a</w:t>
      </w:r>
      <w:r w:rsidRPr="00AA548F">
        <w:rPr>
          <w:lang w:val="es-ES_tradnl"/>
        </w:rPr>
        <w:t xml:space="preserve"> + </w:t>
      </w:r>
      <w:r w:rsidRPr="00AA548F">
        <w:rPr>
          <w:i/>
          <w:iCs/>
          <w:lang w:val="es-ES_tradnl"/>
        </w:rPr>
        <w:t>T</w:t>
      </w:r>
      <w:r w:rsidRPr="00AA548F">
        <w:rPr>
          <w:i/>
          <w:iCs/>
          <w:vertAlign w:val="subscript"/>
          <w:lang w:val="es-ES_tradnl"/>
        </w:rPr>
        <w:t>balun</w:t>
      </w:r>
      <w:r w:rsidRPr="00AA548F">
        <w:rPr>
          <w:lang w:val="es-ES_tradnl"/>
        </w:rPr>
        <w:t xml:space="preserve"> + </w:t>
      </w:r>
      <w:r w:rsidRPr="00AA548F">
        <w:rPr>
          <w:i/>
          <w:iCs/>
          <w:lang w:val="es-ES_tradnl"/>
        </w:rPr>
        <w:t>T</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línea</w:t>
      </w:r>
      <w:r w:rsidRPr="00AA548F">
        <w:rPr>
          <w:rFonts w:ascii="Tms Rmn" w:hAnsi="Tms Rmn"/>
          <w:sz w:val="12"/>
          <w:lang w:val="es-ES_tradnl"/>
        </w:rPr>
        <w:t> </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rx</w:t>
      </w:r>
      <w:r w:rsidRPr="00AA548F">
        <w:rPr>
          <w:rFonts w:ascii="Tms Rmn" w:hAnsi="Tms Rmn"/>
          <w:sz w:val="12"/>
          <w:lang w:val="es-ES_tradnl"/>
        </w:rPr>
        <w:t> </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w:t>
      </w:r>
    </w:p>
    <w:p w:rsidR="00DE59BA" w:rsidRPr="00AA548F" w:rsidRDefault="00DE59BA" w:rsidP="00DE59BA">
      <w:pPr>
        <w:pStyle w:val="Equationlegend"/>
        <w:rPr>
          <w:lang w:val="es-ES_tradnl"/>
        </w:rPr>
      </w:pPr>
      <w:r w:rsidRPr="00AA548F">
        <w:rPr>
          <w:lang w:val="es-ES_tradnl"/>
        </w:rPr>
        <w:t>o</w:t>
      </w:r>
      <w:r w:rsidRPr="00AA548F">
        <w:rPr>
          <w:lang w:val="es-ES_tradnl"/>
        </w:rPr>
        <w:tab/>
        <w:t>=</w:t>
      </w:r>
      <w:r w:rsidRPr="00AA548F">
        <w:rPr>
          <w:lang w:val="es-ES_tradnl"/>
        </w:rPr>
        <w:tab/>
        <w:t>10 log(</w:t>
      </w:r>
      <w:r w:rsidRPr="00AA548F">
        <w:rPr>
          <w:i/>
          <w:iCs/>
          <w:lang w:val="es-ES_tradnl"/>
        </w:rPr>
        <w:t>T</w:t>
      </w:r>
      <w:r w:rsidRPr="00AA548F">
        <w:rPr>
          <w:i/>
          <w:iCs/>
          <w:vertAlign w:val="subscript"/>
          <w:lang w:val="es-ES_tradnl"/>
        </w:rPr>
        <w:t>balun</w:t>
      </w:r>
      <w:r w:rsidRPr="00AA548F">
        <w:rPr>
          <w:lang w:val="es-ES_tradnl"/>
        </w:rPr>
        <w:t xml:space="preserve"> + </w:t>
      </w:r>
      <w:r w:rsidRPr="00AA548F">
        <w:rPr>
          <w:i/>
          <w:iCs/>
          <w:lang w:val="es-ES_tradnl"/>
        </w:rPr>
        <w:t>T</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línea</w:t>
      </w:r>
      <w:r w:rsidRPr="00AA548F">
        <w:rPr>
          <w:rFonts w:ascii="Tms Rmn" w:hAnsi="Tms Rmn"/>
          <w:position w:val="-4"/>
          <w:sz w:val="12"/>
          <w:lang w:val="es-ES_tradnl"/>
        </w:rPr>
        <w:t> </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 xml:space="preserve">) + </w:t>
      </w:r>
      <w:r w:rsidRPr="00AA548F">
        <w:rPr>
          <w:i/>
          <w:iCs/>
          <w:lang w:val="es-ES_tradnl"/>
        </w:rPr>
        <w:t>T</w:t>
      </w:r>
      <w:r w:rsidRPr="00AA548F">
        <w:rPr>
          <w:i/>
          <w:iCs/>
          <w:vertAlign w:val="subscript"/>
          <w:lang w:val="es-ES_tradnl"/>
        </w:rPr>
        <w:t>rx</w:t>
      </w:r>
      <w:r w:rsidRPr="00AA548F">
        <w:rPr>
          <w:rFonts w:ascii="Tms Rmn" w:hAnsi="Tms Rmn"/>
          <w:position w:val="-4"/>
          <w:sz w:val="12"/>
          <w:lang w:val="es-ES_tradnl"/>
        </w:rPr>
        <w:t> </w:t>
      </w:r>
      <w:r w:rsidRPr="00AA548F">
        <w:rPr>
          <w:lang w:val="es-ES_tradnl"/>
        </w:rPr>
        <w:t>/</w:t>
      </w:r>
      <w:r w:rsidRPr="00AA548F">
        <w:rPr>
          <w:sz w:val="6"/>
          <w:lang w:val="es-ES_tradnl"/>
        </w:rPr>
        <w:t xml:space="preserve"> </w:t>
      </w:r>
      <w:r w:rsidRPr="00AA548F">
        <w:rPr>
          <w:lang w:val="es-ES_tradnl"/>
        </w:rPr>
        <w:t>(</w:t>
      </w:r>
      <w:r w:rsidRPr="00AA548F">
        <w:rPr>
          <w:lang w:val="es-ES_tradnl"/>
        </w:rPr>
        <w:sym w:font="Symbol" w:char="F061"/>
      </w:r>
      <w:r w:rsidRPr="00AA548F">
        <w:rPr>
          <w:i/>
          <w:iCs/>
          <w:vertAlign w:val="subscript"/>
          <w:lang w:val="es-ES_tradnl"/>
        </w:rPr>
        <w:t>línea</w:t>
      </w:r>
      <w:r w:rsidRPr="00AA548F">
        <w:rPr>
          <w:lang w:val="es-ES_tradnl"/>
        </w:rPr>
        <w:t xml:space="preserve"> </w:t>
      </w:r>
      <w:r w:rsidRPr="00AA548F">
        <w:rPr>
          <w:i/>
          <w:iCs/>
          <w:lang w:val="es-ES_tradnl"/>
        </w:rPr>
        <w:t>G</w:t>
      </w:r>
      <w:r w:rsidRPr="00AA548F">
        <w:rPr>
          <w:i/>
          <w:iCs/>
          <w:vertAlign w:val="subscript"/>
          <w:lang w:val="es-ES_tradnl"/>
        </w:rPr>
        <w:t>LNA</w:t>
      </w:r>
      <w:r w:rsidRPr="00AA548F">
        <w:rPr>
          <w:lang w:val="es-ES_tradnl"/>
        </w:rPr>
        <w:t xml:space="preserve">)) + </w:t>
      </w:r>
      <w:r w:rsidRPr="00AA548F">
        <w:rPr>
          <w:i/>
          <w:iCs/>
          <w:lang w:val="es-ES_tradnl"/>
        </w:rPr>
        <w:t>N</w:t>
      </w:r>
      <w:r w:rsidRPr="00AA548F">
        <w:rPr>
          <w:i/>
          <w:iCs/>
          <w:vertAlign w:val="subscript"/>
          <w:lang w:val="es-ES_tradnl"/>
        </w:rPr>
        <w:t>ext</w:t>
      </w:r>
    </w:p>
    <w:p w:rsidR="00DE59BA" w:rsidRPr="00AA548F" w:rsidRDefault="00DE59BA" w:rsidP="00DE59BA">
      <w:pPr>
        <w:rPr>
          <w:lang w:val="es-ES_tradnl"/>
        </w:rPr>
      </w:pPr>
      <w:r w:rsidRPr="00AA548F">
        <w:rPr>
          <w:spacing w:val="-2"/>
          <w:lang w:val="es-ES_tradnl"/>
        </w:rPr>
        <w:lastRenderedPageBreak/>
        <w:t>cuando se desconoce</w:t>
      </w:r>
      <w:r w:rsidRPr="00AA548F">
        <w:rPr>
          <w:lang w:val="es-ES_tradnl"/>
        </w:rPr>
        <w:t> </w:t>
      </w:r>
      <w:r w:rsidRPr="00AA548F">
        <w:rPr>
          <w:i/>
          <w:iCs/>
          <w:lang w:val="es-ES_tradnl"/>
        </w:rPr>
        <w:t>T</w:t>
      </w:r>
      <w:r w:rsidRPr="00AA548F">
        <w:rPr>
          <w:i/>
          <w:iCs/>
          <w:vertAlign w:val="subscript"/>
          <w:lang w:val="es-ES_tradnl"/>
        </w:rPr>
        <w:t>a</w:t>
      </w:r>
      <w:r w:rsidRPr="00AA548F">
        <w:rPr>
          <w:lang w:val="es-ES_tradnl"/>
        </w:rPr>
        <w:t>.</w:t>
      </w:r>
    </w:p>
    <w:p w:rsidR="00DE59BA" w:rsidRPr="00AA548F" w:rsidRDefault="00DE59BA" w:rsidP="00DE59BA">
      <w:pPr>
        <w:pStyle w:val="Headingi"/>
        <w:rPr>
          <w:lang w:val="es-ES_tradnl"/>
        </w:rPr>
      </w:pPr>
      <w:bookmarkStart w:id="464" w:name="_Toc8198306"/>
      <w:bookmarkStart w:id="465" w:name="_Toc245118042"/>
      <w:bookmarkStart w:id="466" w:name="_Toc245177320"/>
      <w:bookmarkStart w:id="467" w:name="_Toc245177656"/>
      <w:bookmarkStart w:id="468" w:name="_Toc325623588"/>
      <w:bookmarkStart w:id="469" w:name="_Toc406145099"/>
      <w:r w:rsidRPr="00AA548F">
        <w:rPr>
          <w:lang w:val="es-ES_tradnl"/>
        </w:rPr>
        <w:t>Ganancia de 1 m</w:t>
      </w:r>
      <w:r w:rsidRPr="00AA548F">
        <w:rPr>
          <w:vertAlign w:val="superscript"/>
          <w:lang w:val="es-ES_tradnl"/>
        </w:rPr>
        <w:t>2</w:t>
      </w:r>
      <w:bookmarkEnd w:id="464"/>
      <w:bookmarkEnd w:id="465"/>
      <w:bookmarkEnd w:id="466"/>
      <w:bookmarkEnd w:id="467"/>
      <w:bookmarkEnd w:id="468"/>
      <w:bookmarkEnd w:id="469"/>
    </w:p>
    <w:p w:rsidR="00DE59BA" w:rsidRPr="00AA548F" w:rsidRDefault="00DE59BA" w:rsidP="00DE59BA">
      <w:pPr>
        <w:pStyle w:val="Equation"/>
        <w:rPr>
          <w:lang w:val="es-ES_tradnl"/>
        </w:rPr>
      </w:pPr>
      <w:r w:rsidRPr="00AA548F">
        <w:rPr>
          <w:lang w:val="es-ES_tradnl"/>
        </w:rPr>
        <w:tab/>
      </w:r>
      <w:r w:rsidRPr="00AA548F">
        <w:rPr>
          <w:lang w:val="es-ES_tradnl"/>
        </w:rPr>
        <w:tab/>
      </w:r>
      <w:r w:rsidRPr="00AA548F">
        <w:rPr>
          <w:i/>
          <w:iCs/>
          <w:lang w:val="es-ES_tradnl"/>
        </w:rPr>
        <w:t>G</w:t>
      </w:r>
      <w:r w:rsidRPr="00AA548F">
        <w:rPr>
          <w:vertAlign w:val="subscript"/>
          <w:lang w:val="es-ES_tradnl"/>
        </w:rPr>
        <w:t>1m</w:t>
      </w:r>
      <w:r w:rsidRPr="00AA548F">
        <w:rPr>
          <w:szCs w:val="24"/>
          <w:vertAlign w:val="superscript"/>
          <w:lang w:val="es-ES_tradnl"/>
        </w:rPr>
        <w:t>2</w:t>
      </w:r>
      <w:r w:rsidRPr="00AA548F">
        <w:rPr>
          <w:lang w:val="es-ES_tradnl"/>
        </w:rPr>
        <w:t xml:space="preserve"> = 10 log(4 </w:t>
      </w:r>
      <w:r w:rsidRPr="00AA548F">
        <w:rPr>
          <w:lang w:val="es-ES_tradnl"/>
        </w:rPr>
        <w:sym w:font="Symbol" w:char="F070"/>
      </w:r>
      <w:r w:rsidRPr="00AA548F">
        <w:rPr>
          <w:rFonts w:ascii="Tms Rmn" w:hAnsi="Tms Rmn"/>
          <w:sz w:val="4"/>
          <w:lang w:val="es-ES_tradnl"/>
        </w:rPr>
        <w:t> </w:t>
      </w:r>
      <w:r w:rsidRPr="00AA548F">
        <w:rPr>
          <w:lang w:val="es-ES_tradnl"/>
        </w:rPr>
        <w:t>/</w:t>
      </w:r>
      <w:r w:rsidRPr="00AA548F">
        <w:rPr>
          <w:sz w:val="4"/>
          <w:lang w:val="es-ES_tradnl"/>
        </w:rPr>
        <w:t xml:space="preserve"> </w:t>
      </w:r>
      <w:r w:rsidRPr="00AA548F">
        <w:rPr>
          <w:lang w:val="es-ES_tradnl"/>
        </w:rPr>
        <w:sym w:font="Symbol" w:char="F06C"/>
      </w:r>
      <w:r w:rsidRPr="00AA548F">
        <w:rPr>
          <w:lang w:val="es-ES_tradnl"/>
        </w:rPr>
        <w:sym w:font="Symbol" w:char="F06C"/>
      </w:r>
      <w:r w:rsidRPr="00AA548F">
        <w:rPr>
          <w:vertAlign w:val="superscript"/>
          <w:lang w:val="es-ES_tradnl"/>
        </w:rPr>
        <w:t>2</w:t>
      </w:r>
      <w:r w:rsidRPr="00AA548F">
        <w:rPr>
          <w:lang w:val="es-ES_tradnl"/>
        </w:rPr>
        <w:t>)</w:t>
      </w:r>
    </w:p>
    <w:p w:rsidR="00DE59BA" w:rsidRPr="00AA548F" w:rsidRDefault="00DE59BA" w:rsidP="00DE59BA">
      <w:pPr>
        <w:pStyle w:val="Headingi"/>
        <w:rPr>
          <w:lang w:val="es-ES_tradnl"/>
        </w:rPr>
      </w:pPr>
      <w:bookmarkStart w:id="470" w:name="_Toc8198307"/>
      <w:bookmarkStart w:id="471" w:name="_Toc245118043"/>
      <w:bookmarkStart w:id="472" w:name="_Toc245177321"/>
      <w:bookmarkStart w:id="473" w:name="_Toc245177657"/>
      <w:bookmarkStart w:id="474" w:name="_Toc325623589"/>
      <w:bookmarkStart w:id="475" w:name="_Toc406145100"/>
      <w:r w:rsidRPr="00AA548F">
        <w:rPr>
          <w:lang w:val="es-ES_tradnl"/>
        </w:rPr>
        <w:t>Datos</w:t>
      </w:r>
      <w:bookmarkEnd w:id="470"/>
      <w:bookmarkEnd w:id="471"/>
      <w:bookmarkEnd w:id="472"/>
      <w:bookmarkEnd w:id="473"/>
      <w:bookmarkEnd w:id="474"/>
      <w:bookmarkEnd w:id="475"/>
    </w:p>
    <w:p w:rsidR="00DE59BA" w:rsidRPr="00AA548F" w:rsidRDefault="00DE59BA" w:rsidP="00DE59BA">
      <w:pPr>
        <w:pStyle w:val="Equationlegend"/>
        <w:rPr>
          <w:lang w:val="es-ES_tradnl"/>
        </w:rPr>
      </w:pPr>
      <w:r w:rsidRPr="00AA548F">
        <w:rPr>
          <w:lang w:val="es-ES_tradnl"/>
        </w:rPr>
        <w:tab/>
      </w:r>
      <w:r w:rsidRPr="00AA548F">
        <w:rPr>
          <w:i/>
          <w:iCs/>
          <w:lang w:val="es-ES_tradnl"/>
        </w:rPr>
        <w:t>G</w:t>
      </w:r>
      <w:r w:rsidRPr="00AA548F">
        <w:rPr>
          <w:i/>
          <w:iCs/>
          <w:vertAlign w:val="subscript"/>
          <w:lang w:val="es-ES_tradnl"/>
        </w:rPr>
        <w:t>I:</w:t>
      </w:r>
      <w:r w:rsidRPr="00AA548F">
        <w:rPr>
          <w:lang w:val="es-ES_tradnl"/>
        </w:rPr>
        <w:tab/>
        <w:t xml:space="preserve">Ganancia de la antena (isotrópica) (dB) </w:t>
      </w:r>
    </w:p>
    <w:p w:rsidR="00DE59BA" w:rsidRPr="00AA548F" w:rsidRDefault="00DE59BA" w:rsidP="00DE59BA">
      <w:pPr>
        <w:pStyle w:val="Equationlegend"/>
        <w:rPr>
          <w:lang w:val="es-ES_tradnl"/>
        </w:rPr>
      </w:pPr>
      <w:r w:rsidRPr="00AA548F">
        <w:rPr>
          <w:lang w:val="es-ES_tradnl"/>
        </w:rPr>
        <w:tab/>
      </w:r>
      <w:r w:rsidRPr="00AA548F">
        <w:rPr>
          <w:i/>
          <w:iCs/>
          <w:lang w:val="es-ES_tradnl"/>
        </w:rPr>
        <w:t>L:</w:t>
      </w:r>
      <w:r w:rsidRPr="00AA548F">
        <w:rPr>
          <w:lang w:val="es-ES_tradnl"/>
        </w:rPr>
        <w:tab/>
        <w:t>Pérdida de la línea de transmisión (dB)</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61"/>
      </w:r>
      <w:r w:rsidRPr="00AA548F">
        <w:rPr>
          <w:i/>
          <w:iCs/>
          <w:vertAlign w:val="subscript"/>
          <w:lang w:val="es-ES_tradnl"/>
        </w:rPr>
        <w:t>línea:</w:t>
      </w:r>
      <w:r w:rsidRPr="00AA548F">
        <w:rPr>
          <w:lang w:val="es-ES_tradnl"/>
        </w:rPr>
        <w:tab/>
        <w:t>Pérdida de la línea de transmisión (relación numérica)</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i/>
          <w:iCs/>
          <w:vertAlign w:val="subscript"/>
          <w:lang w:val="es-ES_tradnl"/>
        </w:rPr>
        <w:t>a:</w:t>
      </w:r>
      <w:r w:rsidRPr="00AA548F">
        <w:rPr>
          <w:lang w:val="es-ES_tradnl"/>
        </w:rPr>
        <w:tab/>
        <w:t>Temperatura de ruido de la antena (K)</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i/>
          <w:iCs/>
          <w:vertAlign w:val="subscript"/>
          <w:lang w:val="es-ES_tradnl"/>
        </w:rPr>
        <w:t>rx:</w:t>
      </w:r>
      <w:r w:rsidRPr="00AA548F">
        <w:rPr>
          <w:lang w:val="es-ES_tradnl"/>
        </w:rPr>
        <w:tab/>
        <w:t>Temperatura de ruido del receptor (K)</w:t>
      </w:r>
    </w:p>
    <w:p w:rsidR="00DE59BA" w:rsidRPr="00AA548F" w:rsidRDefault="00DE59BA" w:rsidP="00DE59BA">
      <w:pPr>
        <w:pStyle w:val="Equationlegend"/>
        <w:rPr>
          <w:lang w:val="es-ES_tradnl"/>
        </w:rPr>
      </w:pPr>
      <w:r w:rsidRPr="00AA548F">
        <w:rPr>
          <w:lang w:val="es-ES_tradnl"/>
        </w:rPr>
        <w:tab/>
      </w:r>
      <w:r w:rsidRPr="00AA548F">
        <w:rPr>
          <w:i/>
          <w:iCs/>
          <w:lang w:val="es-ES_tradnl"/>
        </w:rPr>
        <w:t>nf:</w:t>
      </w:r>
      <w:r w:rsidRPr="00AA548F">
        <w:rPr>
          <w:lang w:val="es-ES_tradnl"/>
        </w:rPr>
        <w:tab/>
        <w:t>Coeficiente de ruido (relación numérica)</w:t>
      </w:r>
    </w:p>
    <w:p w:rsidR="00DE59BA" w:rsidRPr="00AA548F" w:rsidRDefault="00DE59BA" w:rsidP="00DE59BA">
      <w:pPr>
        <w:pStyle w:val="Equationlegend"/>
        <w:rPr>
          <w:lang w:val="es-ES_tradnl"/>
        </w:rPr>
      </w:pPr>
      <w:r w:rsidRPr="00AA548F">
        <w:rPr>
          <w:lang w:val="es-ES_tradnl"/>
        </w:rPr>
        <w:tab/>
      </w:r>
      <w:r w:rsidRPr="00AA548F">
        <w:rPr>
          <w:i/>
          <w:iCs/>
          <w:lang w:val="es-ES_tradnl"/>
        </w:rPr>
        <w:t>NF:</w:t>
      </w:r>
      <w:r w:rsidRPr="00AA548F">
        <w:rPr>
          <w:lang w:val="es-ES_tradnl"/>
        </w:rPr>
        <w:tab/>
        <w:t>Factor de ruido (dB)</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vertAlign w:val="subscript"/>
          <w:lang w:val="es-ES_tradnl"/>
        </w:rPr>
        <w:t>0:</w:t>
      </w:r>
      <w:r w:rsidRPr="00AA548F">
        <w:rPr>
          <w:lang w:val="es-ES_tradnl"/>
        </w:rPr>
        <w:tab/>
        <w:t>Temperatura de referencia = 290 K</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6C"/>
      </w:r>
      <w:r w:rsidRPr="00AA548F">
        <w:rPr>
          <w:lang w:val="es-ES_tradnl"/>
        </w:rPr>
        <w:t>:</w:t>
      </w:r>
      <w:r w:rsidRPr="00AA548F">
        <w:rPr>
          <w:lang w:val="es-ES_tradnl"/>
        </w:rPr>
        <w:tab/>
        <w:t>Longitud de onda de la frecuencia de funcionamiento</w:t>
      </w:r>
    </w:p>
    <w:p w:rsidR="00DE59BA" w:rsidRPr="00AA548F" w:rsidRDefault="00DE59BA" w:rsidP="00DE59BA">
      <w:pPr>
        <w:pStyle w:val="Equationlegend"/>
        <w:rPr>
          <w:lang w:val="es-ES_tradnl"/>
        </w:rPr>
      </w:pPr>
      <w:r w:rsidRPr="00AA548F">
        <w:rPr>
          <w:lang w:val="es-ES_tradnl"/>
        </w:rPr>
        <w:tab/>
      </w:r>
      <w:r w:rsidRPr="00AA548F">
        <w:rPr>
          <w:i/>
          <w:iCs/>
          <w:lang w:val="es-ES_tradnl"/>
        </w:rPr>
        <w:t>G</w:t>
      </w:r>
      <w:r w:rsidRPr="00AA548F">
        <w:rPr>
          <w:i/>
          <w:iCs/>
          <w:vertAlign w:val="subscript"/>
          <w:lang w:val="es-ES_tradnl"/>
        </w:rPr>
        <w:t>A:</w:t>
      </w:r>
      <w:r w:rsidRPr="00AA548F">
        <w:rPr>
          <w:lang w:val="es-ES_tradnl"/>
        </w:rPr>
        <w:tab/>
        <w:t>Ganancia del sistema (dB)</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i/>
          <w:iCs/>
          <w:vertAlign w:val="subscript"/>
          <w:lang w:val="es-ES_tradnl"/>
        </w:rPr>
        <w:t>e:</w:t>
      </w:r>
      <w:r w:rsidRPr="00AA548F">
        <w:rPr>
          <w:lang w:val="es-ES_tradnl"/>
        </w:rPr>
        <w:tab/>
        <w:t>Temperatura de ruido del sistema (K)</w:t>
      </w:r>
    </w:p>
    <w:p w:rsidR="00DE59BA" w:rsidRPr="00AA548F" w:rsidRDefault="00DE59BA" w:rsidP="00DE59BA">
      <w:pPr>
        <w:pStyle w:val="Equationlegend"/>
        <w:rPr>
          <w:lang w:val="es-ES_tradnl"/>
        </w:rPr>
      </w:pPr>
      <w:r w:rsidRPr="00AA548F">
        <w:rPr>
          <w:lang w:val="es-ES_tradnl"/>
        </w:rPr>
        <w:tab/>
      </w:r>
      <w:r w:rsidRPr="00AA548F">
        <w:rPr>
          <w:i/>
          <w:iCs/>
          <w:lang w:val="es-ES_tradnl"/>
        </w:rPr>
        <w:t>N</w:t>
      </w:r>
      <w:r w:rsidRPr="00AA548F">
        <w:rPr>
          <w:i/>
          <w:iCs/>
          <w:vertAlign w:val="subscript"/>
          <w:lang w:val="es-ES_tradnl"/>
        </w:rPr>
        <w:t>ext:</w:t>
      </w:r>
      <w:r w:rsidRPr="00AA548F">
        <w:rPr>
          <w:lang w:val="es-ES_tradnl"/>
        </w:rPr>
        <w:tab/>
        <w:t>Valor (dB) que representa la contribución del ruido externo</w:t>
      </w:r>
    </w:p>
    <w:p w:rsidR="00DE59BA" w:rsidRPr="00AA548F" w:rsidRDefault="00DE59BA" w:rsidP="00DE59BA">
      <w:pPr>
        <w:pStyle w:val="Equationlegend"/>
        <w:rPr>
          <w:lang w:val="es-ES_tradnl"/>
        </w:rPr>
      </w:pPr>
      <w:r w:rsidRPr="00AA548F">
        <w:rPr>
          <w:lang w:val="es-ES_tradnl"/>
        </w:rPr>
        <w:tab/>
      </w:r>
      <w:r w:rsidRPr="00AA548F">
        <w:rPr>
          <w:i/>
          <w:iCs/>
          <w:lang w:val="es-ES_tradnl"/>
        </w:rPr>
        <w:t>k:</w:t>
      </w:r>
      <w:r w:rsidRPr="00AA548F">
        <w:rPr>
          <w:lang w:val="es-ES_tradnl"/>
        </w:rPr>
        <w:tab/>
        <w:t>Constante de Boltzmann, 1,38 × 10</w:t>
      </w:r>
      <w:r w:rsidRPr="00AA548F">
        <w:rPr>
          <w:position w:val="6"/>
          <w:sz w:val="20"/>
          <w:lang w:val="es-ES_tradnl"/>
        </w:rPr>
        <w:t>–</w:t>
      </w:r>
      <w:r w:rsidRPr="001D60D9">
        <w:rPr>
          <w:position w:val="6"/>
          <w:sz w:val="20"/>
          <w:lang w:val="es-ES_tradnl"/>
        </w:rPr>
        <w:t>23</w:t>
      </w:r>
      <w:r w:rsidRPr="001D60D9">
        <w:rPr>
          <w:lang w:val="es-ES_tradnl"/>
        </w:rPr>
        <w:t xml:space="preserve"> (–228</w:t>
      </w:r>
      <w:r w:rsidRPr="00AA548F">
        <w:rPr>
          <w:lang w:val="es-ES_tradnl"/>
        </w:rPr>
        <w:t>,6 dB) (J/K)</w:t>
      </w:r>
    </w:p>
    <w:p w:rsidR="00DE59BA" w:rsidRPr="00AA548F" w:rsidRDefault="00DE59BA" w:rsidP="00DE59BA">
      <w:pPr>
        <w:pStyle w:val="Equationlegend"/>
        <w:rPr>
          <w:lang w:val="es-ES_tradnl"/>
        </w:rPr>
      </w:pPr>
      <w:r w:rsidRPr="00AA548F">
        <w:rPr>
          <w:lang w:val="es-ES_tradnl"/>
        </w:rPr>
        <w:tab/>
      </w:r>
      <w:r w:rsidRPr="00AA548F">
        <w:rPr>
          <w:i/>
          <w:iCs/>
          <w:lang w:val="es-ES_tradnl"/>
        </w:rPr>
        <w:t>B:</w:t>
      </w:r>
      <w:r w:rsidRPr="00AA548F">
        <w:rPr>
          <w:lang w:val="es-ES_tradnl"/>
        </w:rPr>
        <w:tab/>
        <w:t>Anchura de banda de ruido equivalente del sistema (dB(Hz))</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61"/>
      </w:r>
      <w:r w:rsidRPr="00AA548F">
        <w:rPr>
          <w:i/>
          <w:iCs/>
          <w:vertAlign w:val="subscript"/>
          <w:lang w:val="es-ES_tradnl"/>
        </w:rPr>
        <w:t>balun:</w:t>
      </w:r>
      <w:r w:rsidRPr="00AA548F">
        <w:rPr>
          <w:lang w:val="es-ES_tradnl"/>
        </w:rPr>
        <w:tab/>
        <w:t>Pérdida de balun 300/75 de antena (relación numérica)</w:t>
      </w:r>
    </w:p>
    <w:p w:rsidR="00DE59BA" w:rsidRPr="00AA548F" w:rsidRDefault="00DE59BA" w:rsidP="00DE59BA">
      <w:pPr>
        <w:pStyle w:val="Equationlegend"/>
        <w:rPr>
          <w:lang w:val="es-ES_tradnl"/>
        </w:rPr>
      </w:pPr>
      <w:r w:rsidRPr="00AA548F">
        <w:rPr>
          <w:lang w:val="es-ES_tradnl"/>
        </w:rPr>
        <w:tab/>
      </w:r>
      <w:r w:rsidRPr="00AA548F">
        <w:rPr>
          <w:i/>
          <w:iCs/>
          <w:lang w:val="es-ES_tradnl"/>
        </w:rPr>
        <w:t>LNA:</w:t>
      </w:r>
      <w:r w:rsidRPr="00AA548F">
        <w:rPr>
          <w:lang w:val="es-ES_tradnl"/>
        </w:rPr>
        <w:tab/>
        <w:t>Amplificador de bajo nivel de ruido</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i/>
          <w:iCs/>
          <w:vertAlign w:val="subscript"/>
          <w:lang w:val="es-ES_tradnl"/>
        </w:rPr>
        <w:t>LNA:</w:t>
      </w:r>
      <w:r w:rsidRPr="00AA548F">
        <w:rPr>
          <w:lang w:val="es-ES_tradnl"/>
        </w:rPr>
        <w:tab/>
        <w:t>Temperatura de ruido del LNA (K).</w:t>
      </w:r>
    </w:p>
    <w:p w:rsidR="00DE59BA" w:rsidRDefault="00DE59BA" w:rsidP="00DE59BA">
      <w:pPr>
        <w:spacing w:before="0"/>
        <w:rPr>
          <w:lang w:val="es-ES_tradnl"/>
        </w:rPr>
      </w:pPr>
    </w:p>
    <w:p w:rsidR="004D2BF5" w:rsidRPr="00AA548F" w:rsidRDefault="004D2BF5" w:rsidP="00DE59BA">
      <w:pPr>
        <w:spacing w:before="0"/>
        <w:rPr>
          <w:lang w:val="es-ES_tradnl"/>
        </w:rPr>
      </w:pPr>
    </w:p>
    <w:p w:rsidR="00DE59BA" w:rsidRPr="00AA548F" w:rsidRDefault="00DE59BA" w:rsidP="00DE59BA">
      <w:pPr>
        <w:pStyle w:val="AnnexNoTitle"/>
        <w:rPr>
          <w:lang w:val="es-ES_tradnl"/>
        </w:rPr>
      </w:pPr>
      <w:bookmarkStart w:id="476" w:name="_Toc530891958"/>
      <w:bookmarkStart w:id="477" w:name="_Toc530893377"/>
      <w:bookmarkStart w:id="478" w:name="_Toc530974892"/>
      <w:bookmarkStart w:id="479" w:name="_Toc530980038"/>
      <w:bookmarkStart w:id="480" w:name="_Toc245118044"/>
      <w:bookmarkStart w:id="481" w:name="_Toc245177322"/>
      <w:bookmarkStart w:id="482" w:name="_Toc245177658"/>
      <w:bookmarkStart w:id="483" w:name="_Toc325623237"/>
      <w:bookmarkStart w:id="484" w:name="_Toc406145101"/>
      <w:bookmarkStart w:id="485" w:name="_Toc515627946"/>
      <w:r w:rsidRPr="00AA548F">
        <w:rPr>
          <w:lang w:val="es-ES_tradnl"/>
        </w:rPr>
        <w:t>Anexo 2</w:t>
      </w:r>
      <w:bookmarkStart w:id="486" w:name="_Toc530891959"/>
      <w:bookmarkStart w:id="487" w:name="_Toc530893378"/>
      <w:bookmarkStart w:id="488" w:name="_Toc530974893"/>
      <w:bookmarkStart w:id="489" w:name="_Toc530980039"/>
      <w:bookmarkEnd w:id="476"/>
      <w:bookmarkEnd w:id="477"/>
      <w:bookmarkEnd w:id="478"/>
      <w:bookmarkEnd w:id="479"/>
      <w:r w:rsidRPr="00AA548F">
        <w:rPr>
          <w:lang w:val="es-ES_tradnl"/>
        </w:rPr>
        <w:br/>
      </w:r>
      <w:r w:rsidRPr="00AA548F">
        <w:rPr>
          <w:lang w:val="es-ES_tradnl"/>
        </w:rPr>
        <w:br/>
        <w:t>Criterios de planificación de los sistemas de televisión digital terrenal DVB</w:t>
      </w:r>
      <w:r w:rsidRPr="00AA548F">
        <w:rPr>
          <w:lang w:val="es-ES_tradnl"/>
        </w:rPr>
        <w:noBreakHyphen/>
        <w:t>T</w:t>
      </w:r>
      <w:r w:rsidRPr="00AA548F">
        <w:rPr>
          <w:lang w:val="es-ES_tradnl"/>
        </w:rPr>
        <w:br/>
        <w:t>en las bandas de ondas métricas/decimétricas</w:t>
      </w:r>
      <w:bookmarkEnd w:id="480"/>
      <w:bookmarkEnd w:id="481"/>
      <w:bookmarkEnd w:id="482"/>
      <w:bookmarkEnd w:id="483"/>
      <w:bookmarkEnd w:id="484"/>
      <w:bookmarkEnd w:id="485"/>
      <w:bookmarkEnd w:id="486"/>
      <w:bookmarkEnd w:id="487"/>
      <w:bookmarkEnd w:id="488"/>
      <w:bookmarkEnd w:id="489"/>
    </w:p>
    <w:p w:rsidR="00DE59BA" w:rsidRPr="00AA548F" w:rsidRDefault="00DE59BA" w:rsidP="00DE59BA">
      <w:pPr>
        <w:pStyle w:val="Heading1"/>
        <w:rPr>
          <w:lang w:val="es-ES_tradnl"/>
        </w:rPr>
      </w:pPr>
      <w:bookmarkStart w:id="490" w:name="_Toc530891960"/>
      <w:bookmarkStart w:id="491" w:name="_Toc530974894"/>
      <w:bookmarkStart w:id="492" w:name="_Toc8198308"/>
      <w:bookmarkStart w:id="493" w:name="_Toc8198395"/>
      <w:bookmarkStart w:id="494" w:name="_Toc245118045"/>
      <w:bookmarkStart w:id="495" w:name="_Toc245177323"/>
      <w:bookmarkStart w:id="496" w:name="_Toc245177659"/>
      <w:bookmarkStart w:id="497" w:name="_Toc325623238"/>
      <w:bookmarkStart w:id="498" w:name="_Toc325623590"/>
      <w:bookmarkStart w:id="499" w:name="_Toc406145102"/>
      <w:bookmarkStart w:id="500" w:name="_Toc515627947"/>
      <w:r w:rsidRPr="00AA548F">
        <w:rPr>
          <w:lang w:val="es-ES_tradnl"/>
        </w:rPr>
        <w:t>1</w:t>
      </w:r>
      <w:r w:rsidRPr="00AA548F">
        <w:rPr>
          <w:lang w:val="es-ES_tradnl"/>
        </w:rPr>
        <w:tab/>
        <w:t>Relaciones de protección para las señales de televisión digital terrenal deseadas DVB</w:t>
      </w:r>
      <w:r w:rsidRPr="00AA548F">
        <w:rPr>
          <w:lang w:val="es-ES_tradnl"/>
        </w:rPr>
        <w:noBreakHyphen/>
        <w:t>T</w:t>
      </w:r>
      <w:bookmarkEnd w:id="490"/>
      <w:bookmarkEnd w:id="491"/>
      <w:bookmarkEnd w:id="492"/>
      <w:bookmarkEnd w:id="493"/>
      <w:bookmarkEnd w:id="494"/>
      <w:bookmarkEnd w:id="495"/>
      <w:bookmarkEnd w:id="496"/>
      <w:bookmarkEnd w:id="497"/>
      <w:bookmarkEnd w:id="498"/>
      <w:bookmarkEnd w:id="499"/>
      <w:bookmarkEnd w:id="500"/>
    </w:p>
    <w:p w:rsidR="00DE59BA" w:rsidRPr="00AA548F" w:rsidRDefault="00DE59BA" w:rsidP="00DE59BA">
      <w:pPr>
        <w:rPr>
          <w:lang w:val="es-ES_tradnl"/>
        </w:rPr>
      </w:pPr>
      <w:r w:rsidRPr="00AA548F">
        <w:rPr>
          <w:lang w:val="es-ES_tradnl"/>
        </w:rPr>
        <w:t>Los Cuadros 15 a 17, 19 a 25, 26 a 28 y 29 a 30 muestran las relaciones de protección de las señales de televisión digital deseadas DVB</w:t>
      </w:r>
      <w:r w:rsidRPr="00AA548F">
        <w:rPr>
          <w:lang w:val="es-ES_tradnl"/>
        </w:rPr>
        <w:noBreakHyphen/>
        <w:t>T interferidas por:</w:t>
      </w:r>
    </w:p>
    <w:p w:rsidR="00DE59BA" w:rsidRPr="00AA548F" w:rsidRDefault="00DE59BA" w:rsidP="00DE59BA">
      <w:pPr>
        <w:pStyle w:val="enumlev1"/>
        <w:rPr>
          <w:lang w:val="es-ES_tradnl"/>
        </w:rPr>
      </w:pPr>
      <w:r w:rsidRPr="00AA548F">
        <w:rPr>
          <w:lang w:val="es-ES_tradnl"/>
        </w:rPr>
        <w:sym w:font="Symbol" w:char="F02D"/>
      </w:r>
      <w:r w:rsidRPr="00AA548F">
        <w:rPr>
          <w:lang w:val="es-ES_tradnl"/>
        </w:rPr>
        <w:tab/>
        <w:t>señales de televisión digital terrenal DVB</w:t>
      </w:r>
      <w:r w:rsidRPr="00AA548F">
        <w:rPr>
          <w:lang w:val="es-ES_tradnl"/>
        </w:rPr>
        <w:noBreakHyphen/>
        <w:t>T;</w:t>
      </w:r>
    </w:p>
    <w:p w:rsidR="00DE59BA" w:rsidRPr="00AA548F" w:rsidRDefault="00DE59BA" w:rsidP="00DE59BA">
      <w:pPr>
        <w:pStyle w:val="enumlev1"/>
        <w:rPr>
          <w:lang w:val="es-ES_tradnl"/>
        </w:rPr>
      </w:pPr>
      <w:r w:rsidRPr="00AA548F">
        <w:rPr>
          <w:lang w:val="es-ES_tradnl"/>
        </w:rPr>
        <w:sym w:font="Symbol" w:char="F02D"/>
      </w:r>
      <w:r w:rsidRPr="00AA548F">
        <w:rPr>
          <w:lang w:val="es-ES_tradnl"/>
        </w:rPr>
        <w:tab/>
        <w:t>señales de televisión analógicas terrenal;</w:t>
      </w:r>
    </w:p>
    <w:p w:rsidR="00DE59BA" w:rsidRPr="00AA548F" w:rsidRDefault="00DE59BA" w:rsidP="00DE59BA">
      <w:pPr>
        <w:pStyle w:val="enumlev1"/>
        <w:rPr>
          <w:lang w:val="es-ES_tradnl"/>
        </w:rPr>
      </w:pPr>
      <w:r w:rsidRPr="00AA548F">
        <w:rPr>
          <w:lang w:val="es-ES_tradnl"/>
        </w:rPr>
        <w:sym w:font="Symbol" w:char="F02D"/>
      </w:r>
      <w:r w:rsidRPr="00AA548F">
        <w:rPr>
          <w:lang w:val="es-ES_tradnl"/>
        </w:rPr>
        <w:tab/>
        <w:t>una portadora continua única o una portadora MF;</w:t>
      </w:r>
    </w:p>
    <w:p w:rsidR="00DE59BA" w:rsidRPr="00AA548F" w:rsidRDefault="00DE59BA" w:rsidP="00DE59BA">
      <w:pPr>
        <w:pStyle w:val="enumlev1"/>
        <w:rPr>
          <w:lang w:val="es-ES_tradnl"/>
        </w:rPr>
      </w:pPr>
      <w:r w:rsidRPr="00AA548F">
        <w:rPr>
          <w:lang w:val="es-ES_tradnl"/>
        </w:rPr>
        <w:sym w:font="Symbol" w:char="F02D"/>
      </w:r>
      <w:r w:rsidRPr="00AA548F">
        <w:rPr>
          <w:lang w:val="es-ES_tradnl"/>
        </w:rPr>
        <w:tab/>
        <w:t>señales de radiodifusión digital terrenal de audio (T</w:t>
      </w:r>
      <w:r w:rsidRPr="00AA548F">
        <w:rPr>
          <w:lang w:val="es-ES_tradnl"/>
        </w:rPr>
        <w:noBreakHyphen/>
        <w:t>DAB), respectivamente.</w:t>
      </w:r>
    </w:p>
    <w:p w:rsidR="00DE59BA" w:rsidRPr="00AA548F" w:rsidRDefault="00DE59BA" w:rsidP="00DE59BA">
      <w:pPr>
        <w:pStyle w:val="Heading2"/>
        <w:rPr>
          <w:lang w:val="es-ES_tradnl"/>
        </w:rPr>
      </w:pPr>
      <w:bookmarkStart w:id="501" w:name="_Toc530974895"/>
      <w:bookmarkStart w:id="502" w:name="_Toc8198309"/>
      <w:bookmarkStart w:id="503" w:name="_Toc245118046"/>
      <w:bookmarkStart w:id="504" w:name="_Toc245177324"/>
      <w:bookmarkStart w:id="505" w:name="_Toc245177660"/>
      <w:bookmarkStart w:id="506" w:name="_Toc325623239"/>
      <w:bookmarkStart w:id="507" w:name="_Toc325623591"/>
      <w:bookmarkStart w:id="508" w:name="_Toc406145103"/>
      <w:bookmarkStart w:id="509" w:name="_Toc515627948"/>
      <w:r w:rsidRPr="00AA548F">
        <w:rPr>
          <w:lang w:val="es-ES_tradnl"/>
        </w:rPr>
        <w:lastRenderedPageBreak/>
        <w:t>1.1</w:t>
      </w:r>
      <w:r w:rsidRPr="00AA548F">
        <w:rPr>
          <w:lang w:val="es-ES_tradnl"/>
        </w:rPr>
        <w:tab/>
        <w:t>Protección de una señal de televisión digital terrenal DVB-T interferida por una señal de televisión digital terrenal</w:t>
      </w:r>
      <w:bookmarkEnd w:id="501"/>
      <w:bookmarkEnd w:id="502"/>
      <w:bookmarkEnd w:id="503"/>
      <w:bookmarkEnd w:id="504"/>
      <w:bookmarkEnd w:id="505"/>
      <w:bookmarkEnd w:id="506"/>
      <w:bookmarkEnd w:id="507"/>
      <w:bookmarkEnd w:id="508"/>
      <w:bookmarkEnd w:id="509"/>
    </w:p>
    <w:p w:rsidR="00DE59BA" w:rsidRPr="00AA548F" w:rsidRDefault="00DE59BA" w:rsidP="00DE59BA">
      <w:pPr>
        <w:pStyle w:val="TableNo"/>
        <w:rPr>
          <w:lang w:val="es-ES_tradnl"/>
        </w:rPr>
      </w:pPr>
      <w:bookmarkStart w:id="510" w:name="_Toc530980040"/>
      <w:bookmarkStart w:id="511" w:name="_Toc8198396"/>
      <w:bookmarkStart w:id="512" w:name="_Toc325623592"/>
      <w:bookmarkStart w:id="513" w:name="_Toc406146069"/>
      <w:bookmarkStart w:id="514" w:name="_Toc516233144"/>
      <w:r w:rsidRPr="00AA548F">
        <w:rPr>
          <w:lang w:val="es-ES_tradnl"/>
        </w:rPr>
        <w:t xml:space="preserve">CUADRO </w:t>
      </w:r>
      <w:bookmarkEnd w:id="510"/>
      <w:bookmarkEnd w:id="511"/>
      <w:r w:rsidRPr="00AA548F">
        <w:rPr>
          <w:lang w:val="es-ES_tradnl"/>
        </w:rPr>
        <w:t>15</w:t>
      </w:r>
      <w:bookmarkEnd w:id="512"/>
      <w:bookmarkEnd w:id="513"/>
      <w:bookmarkEnd w:id="514"/>
    </w:p>
    <w:p w:rsidR="00DE59BA" w:rsidRPr="00AA548F" w:rsidRDefault="00DE59BA" w:rsidP="00DE59BA">
      <w:pPr>
        <w:pStyle w:val="Tabletitle"/>
        <w:rPr>
          <w:lang w:val="es-ES_tradnl"/>
        </w:rPr>
      </w:pPr>
      <w:bookmarkStart w:id="515" w:name="_Toc530980041"/>
      <w:bookmarkStart w:id="516" w:name="_Toc8198397"/>
      <w:bookmarkStart w:id="517" w:name="_Toc325623436"/>
      <w:bookmarkStart w:id="518" w:name="_Toc325623593"/>
      <w:bookmarkStart w:id="519" w:name="_Toc406146070"/>
      <w:bookmarkStart w:id="520" w:name="_Toc516233145"/>
      <w:r w:rsidRPr="00AA548F">
        <w:rPr>
          <w:lang w:val="es-ES_tradnl"/>
        </w:rPr>
        <w:t>Relaciones de protección cocanal (dB) de una señal DVB-T</w:t>
      </w:r>
      <w:r w:rsidRPr="00AA548F">
        <w:rPr>
          <w:lang w:val="es-ES_tradnl"/>
        </w:rPr>
        <w:br/>
        <w:t>interferida por una señal DVB-T</w:t>
      </w:r>
      <w:bookmarkEnd w:id="515"/>
      <w:bookmarkEnd w:id="516"/>
      <w:bookmarkEnd w:id="517"/>
      <w:bookmarkEnd w:id="518"/>
      <w:bookmarkEnd w:id="519"/>
      <w:bookmarkEnd w:id="52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DE59BA" w:rsidRPr="00AA548F" w:rsidTr="004D2BF5">
        <w:trPr>
          <w:jc w:val="center"/>
        </w:trPr>
        <w:tc>
          <w:tcPr>
            <w:tcW w:w="1701" w:type="dxa"/>
            <w:vAlign w:val="center"/>
          </w:tcPr>
          <w:p w:rsidR="00DE59BA" w:rsidRPr="00AA548F" w:rsidRDefault="00DE59BA" w:rsidP="004D2BF5">
            <w:pPr>
              <w:pStyle w:val="Tablehead"/>
              <w:rPr>
                <w:lang w:val="es-ES_tradnl"/>
              </w:rPr>
            </w:pPr>
            <w:r w:rsidRPr="00AA548F">
              <w:rPr>
                <w:lang w:val="es-ES_tradnl"/>
              </w:rPr>
              <w:t>Modulación</w:t>
            </w:r>
          </w:p>
        </w:tc>
        <w:tc>
          <w:tcPr>
            <w:tcW w:w="1701" w:type="dxa"/>
            <w:vAlign w:val="center"/>
          </w:tcPr>
          <w:p w:rsidR="00DE59BA" w:rsidRPr="00AA548F" w:rsidRDefault="00DE59BA" w:rsidP="004D2BF5">
            <w:pPr>
              <w:pStyle w:val="Tablehead"/>
              <w:rPr>
                <w:lang w:val="es-ES_tradnl"/>
              </w:rPr>
            </w:pPr>
            <w:r w:rsidRPr="00AA548F">
              <w:rPr>
                <w:lang w:val="es-ES_tradnl"/>
              </w:rPr>
              <w:t>Tasa de codificación</w:t>
            </w:r>
          </w:p>
        </w:tc>
        <w:tc>
          <w:tcPr>
            <w:tcW w:w="1701" w:type="dxa"/>
            <w:vAlign w:val="center"/>
          </w:tcPr>
          <w:p w:rsidR="00DE59BA" w:rsidRPr="00AA548F" w:rsidRDefault="00DE59BA" w:rsidP="004D2BF5">
            <w:pPr>
              <w:pStyle w:val="Tablehead"/>
              <w:rPr>
                <w:lang w:val="es-ES_tradnl"/>
              </w:rPr>
            </w:pPr>
            <w:r w:rsidRPr="00AA548F">
              <w:rPr>
                <w:lang w:val="es-ES_tradnl"/>
              </w:rPr>
              <w:t>Canal</w:t>
            </w:r>
            <w:r w:rsidRPr="00AA548F">
              <w:rPr>
                <w:lang w:val="es-ES_tradnl"/>
              </w:rPr>
              <w:br/>
              <w:t>gaussiano</w:t>
            </w:r>
          </w:p>
        </w:tc>
        <w:tc>
          <w:tcPr>
            <w:tcW w:w="1701" w:type="dxa"/>
            <w:vAlign w:val="center"/>
          </w:tcPr>
          <w:p w:rsidR="00DE59BA" w:rsidRPr="00AA548F" w:rsidRDefault="00DE59BA" w:rsidP="004D2BF5">
            <w:pPr>
              <w:pStyle w:val="Tablehead"/>
              <w:rPr>
                <w:lang w:val="es-ES_tradnl"/>
              </w:rPr>
            </w:pPr>
            <w:r w:rsidRPr="00AA548F">
              <w:rPr>
                <w:lang w:val="es-ES_tradnl"/>
              </w:rPr>
              <w:t xml:space="preserve">Canal de Rice </w:t>
            </w:r>
          </w:p>
        </w:tc>
        <w:tc>
          <w:tcPr>
            <w:tcW w:w="1701" w:type="dxa"/>
            <w:vAlign w:val="center"/>
          </w:tcPr>
          <w:p w:rsidR="00DE59BA" w:rsidRPr="00AA548F" w:rsidRDefault="00DE59BA" w:rsidP="004D2BF5">
            <w:pPr>
              <w:pStyle w:val="Tablehead"/>
              <w:rPr>
                <w:lang w:val="es-ES_tradnl"/>
              </w:rPr>
            </w:pPr>
            <w:r w:rsidRPr="00AA548F">
              <w:rPr>
                <w:lang w:val="es-ES_tradnl"/>
              </w:rPr>
              <w:t xml:space="preserve">Canal de Rayleigh </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1" w:type="dxa"/>
          </w:tcPr>
          <w:p w:rsidR="00DE59BA" w:rsidRPr="00AA548F" w:rsidRDefault="00DE59BA" w:rsidP="004D2BF5">
            <w:pPr>
              <w:pStyle w:val="Tabletext"/>
              <w:jc w:val="center"/>
              <w:rPr>
                <w:lang w:val="es-ES_tradnl"/>
              </w:rPr>
            </w:pPr>
            <w:r w:rsidRPr="00AA548F">
              <w:rPr>
                <w:lang w:val="es-ES_tradnl"/>
              </w:rPr>
              <w:t>5</w:t>
            </w:r>
          </w:p>
        </w:tc>
        <w:tc>
          <w:tcPr>
            <w:tcW w:w="1701" w:type="dxa"/>
          </w:tcPr>
          <w:p w:rsidR="00DE59BA" w:rsidRPr="00AA548F" w:rsidRDefault="00DE59BA" w:rsidP="004D2BF5">
            <w:pPr>
              <w:pStyle w:val="Tabletext"/>
              <w:jc w:val="center"/>
              <w:rPr>
                <w:lang w:val="es-ES_tradnl"/>
              </w:rPr>
            </w:pPr>
            <w:r w:rsidRPr="00AA548F">
              <w:rPr>
                <w:lang w:val="es-ES_tradnl"/>
              </w:rPr>
              <w:t>6</w:t>
            </w:r>
          </w:p>
        </w:tc>
        <w:tc>
          <w:tcPr>
            <w:tcW w:w="1701" w:type="dxa"/>
          </w:tcPr>
          <w:p w:rsidR="00DE59BA" w:rsidRPr="00AA548F" w:rsidRDefault="00DE59BA" w:rsidP="004D2BF5">
            <w:pPr>
              <w:pStyle w:val="Tabletext"/>
              <w:jc w:val="center"/>
              <w:rPr>
                <w:lang w:val="es-ES_tradnl"/>
              </w:rPr>
            </w:pPr>
            <w:r w:rsidRPr="00AA548F">
              <w:rPr>
                <w:lang w:val="es-ES_tradnl"/>
              </w:rPr>
              <w:t>8</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1" w:type="dxa"/>
          </w:tcPr>
          <w:p w:rsidR="00DE59BA" w:rsidRPr="00AA548F" w:rsidRDefault="00DE59BA" w:rsidP="004D2BF5">
            <w:pPr>
              <w:pStyle w:val="Tabletext"/>
              <w:jc w:val="center"/>
              <w:rPr>
                <w:lang w:val="es-ES_tradnl"/>
              </w:rPr>
            </w:pPr>
            <w:r w:rsidRPr="00AA548F">
              <w:rPr>
                <w:lang w:val="es-ES_tradnl"/>
              </w:rPr>
              <w:t>7</w:t>
            </w:r>
          </w:p>
        </w:tc>
        <w:tc>
          <w:tcPr>
            <w:tcW w:w="1701" w:type="dxa"/>
          </w:tcPr>
          <w:p w:rsidR="00DE59BA" w:rsidRPr="00AA548F" w:rsidRDefault="00DE59BA" w:rsidP="004D2BF5">
            <w:pPr>
              <w:pStyle w:val="Tabletext"/>
              <w:jc w:val="center"/>
              <w:rPr>
                <w:lang w:val="es-ES_tradnl"/>
              </w:rPr>
            </w:pPr>
            <w:r w:rsidRPr="00AA548F">
              <w:rPr>
                <w:lang w:val="es-ES_tradnl"/>
              </w:rPr>
              <w:t>8</w:t>
            </w:r>
          </w:p>
        </w:tc>
        <w:tc>
          <w:tcPr>
            <w:tcW w:w="1701" w:type="dxa"/>
          </w:tcPr>
          <w:p w:rsidR="00DE59BA" w:rsidRPr="00AA548F" w:rsidRDefault="00DE59BA" w:rsidP="004D2BF5">
            <w:pPr>
              <w:pStyle w:val="Tabletext"/>
              <w:jc w:val="center"/>
              <w:rPr>
                <w:lang w:val="es-ES_tradnl"/>
              </w:rPr>
            </w:pPr>
            <w:r w:rsidRPr="00AA548F">
              <w:rPr>
                <w:lang w:val="es-ES_tradnl"/>
              </w:rPr>
              <w:t>11</w:t>
            </w:r>
          </w:p>
        </w:tc>
      </w:tr>
      <w:tr w:rsidR="00DE59BA" w:rsidRPr="00AA548F" w:rsidTr="004D2BF5">
        <w:trPr>
          <w:jc w:val="center"/>
        </w:trPr>
        <w:tc>
          <w:tcPr>
            <w:tcW w:w="1701" w:type="dxa"/>
          </w:tcPr>
          <w:p w:rsidR="00DE59BA" w:rsidRPr="00AA548F" w:rsidRDefault="00DE59BA" w:rsidP="004D2BF5">
            <w:pPr>
              <w:pStyle w:val="Tabletext"/>
              <w:jc w:val="center"/>
              <w:rPr>
                <w:u w:val="single"/>
                <w:lang w:val="es-ES_tradnl"/>
              </w:rPr>
            </w:pPr>
            <w:r w:rsidRPr="00AA548F">
              <w:rPr>
                <w:lang w:val="es-ES_tradnl"/>
              </w:rPr>
              <w:t>MAQ</w:t>
            </w:r>
            <w:r w:rsidRPr="00AA548F">
              <w:rPr>
                <w:lang w:val="es-ES_tradnl"/>
              </w:rPr>
              <w:noBreakHyphen/>
              <w:t>16</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1" w:type="dxa"/>
          </w:tcPr>
          <w:p w:rsidR="00DE59BA" w:rsidRPr="00AA548F" w:rsidRDefault="00DE59BA" w:rsidP="004D2BF5">
            <w:pPr>
              <w:pStyle w:val="Tabletext"/>
              <w:jc w:val="center"/>
              <w:rPr>
                <w:lang w:val="es-ES_tradnl"/>
              </w:rPr>
            </w:pPr>
            <w:r w:rsidRPr="00AA548F">
              <w:rPr>
                <w:lang w:val="es-ES_tradnl"/>
              </w:rPr>
              <w:t>10</w:t>
            </w:r>
          </w:p>
        </w:tc>
        <w:tc>
          <w:tcPr>
            <w:tcW w:w="1701" w:type="dxa"/>
          </w:tcPr>
          <w:p w:rsidR="00DE59BA" w:rsidRPr="00AA548F" w:rsidRDefault="00DE59BA" w:rsidP="004D2BF5">
            <w:pPr>
              <w:pStyle w:val="Tabletext"/>
              <w:jc w:val="center"/>
              <w:rPr>
                <w:lang w:val="es-ES_tradnl"/>
              </w:rPr>
            </w:pPr>
            <w:r w:rsidRPr="00AA548F">
              <w:rPr>
                <w:lang w:val="es-ES_tradnl"/>
              </w:rPr>
              <w:t>11</w:t>
            </w:r>
          </w:p>
        </w:tc>
        <w:tc>
          <w:tcPr>
            <w:tcW w:w="1701" w:type="dxa"/>
          </w:tcPr>
          <w:p w:rsidR="00DE59BA" w:rsidRPr="00AA548F" w:rsidRDefault="00DE59BA" w:rsidP="004D2BF5">
            <w:pPr>
              <w:pStyle w:val="Tabletext"/>
              <w:jc w:val="center"/>
              <w:rPr>
                <w:lang w:val="es-ES_tradnl"/>
              </w:rPr>
            </w:pPr>
            <w:r w:rsidRPr="00AA548F">
              <w:rPr>
                <w:lang w:val="es-ES_tradnl"/>
              </w:rPr>
              <w:t>13</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1" w:type="dxa"/>
          </w:tcPr>
          <w:p w:rsidR="00DE59BA" w:rsidRPr="00AA548F" w:rsidRDefault="00DE59BA" w:rsidP="004D2BF5">
            <w:pPr>
              <w:pStyle w:val="Tabletext"/>
              <w:jc w:val="center"/>
              <w:rPr>
                <w:lang w:val="es-ES_tradnl"/>
              </w:rPr>
            </w:pPr>
            <w:r w:rsidRPr="00AA548F">
              <w:rPr>
                <w:lang w:val="es-ES_tradnl"/>
              </w:rPr>
              <w:t>13</w:t>
            </w:r>
          </w:p>
        </w:tc>
        <w:tc>
          <w:tcPr>
            <w:tcW w:w="1701" w:type="dxa"/>
          </w:tcPr>
          <w:p w:rsidR="00DE59BA" w:rsidRPr="00AA548F" w:rsidRDefault="00DE59BA" w:rsidP="004D2BF5">
            <w:pPr>
              <w:pStyle w:val="Tabletext"/>
              <w:jc w:val="center"/>
              <w:rPr>
                <w:lang w:val="es-ES_tradnl"/>
              </w:rPr>
            </w:pPr>
            <w:r w:rsidRPr="00AA548F">
              <w:rPr>
                <w:lang w:val="es-ES_tradnl"/>
              </w:rPr>
              <w:t>14</w:t>
            </w:r>
          </w:p>
        </w:tc>
        <w:tc>
          <w:tcPr>
            <w:tcW w:w="1701" w:type="dxa"/>
          </w:tcPr>
          <w:p w:rsidR="00DE59BA" w:rsidRPr="00AA548F" w:rsidRDefault="00DE59BA" w:rsidP="004D2BF5">
            <w:pPr>
              <w:pStyle w:val="Tabletext"/>
              <w:jc w:val="center"/>
              <w:rPr>
                <w:lang w:val="es-ES_tradnl"/>
              </w:rPr>
            </w:pPr>
            <w:r w:rsidRPr="00AA548F">
              <w:rPr>
                <w:lang w:val="es-ES_tradnl"/>
              </w:rPr>
              <w:t>16</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01" w:type="dxa"/>
          </w:tcPr>
          <w:p w:rsidR="00DE59BA" w:rsidRPr="00AA548F" w:rsidRDefault="00DE59BA" w:rsidP="004D2BF5">
            <w:pPr>
              <w:pStyle w:val="Tabletext"/>
              <w:jc w:val="center"/>
              <w:rPr>
                <w:lang w:val="es-ES_tradnl"/>
              </w:rPr>
            </w:pPr>
            <w:r w:rsidRPr="00AA548F">
              <w:rPr>
                <w:lang w:val="es-ES_tradnl"/>
              </w:rPr>
              <w:t>3/4</w:t>
            </w:r>
          </w:p>
        </w:tc>
        <w:tc>
          <w:tcPr>
            <w:tcW w:w="1701" w:type="dxa"/>
          </w:tcPr>
          <w:p w:rsidR="00DE59BA" w:rsidRPr="00AA548F" w:rsidRDefault="00DE59BA" w:rsidP="004D2BF5">
            <w:pPr>
              <w:pStyle w:val="Tabletext"/>
              <w:jc w:val="center"/>
              <w:rPr>
                <w:lang w:val="es-ES_tradnl"/>
              </w:rPr>
            </w:pPr>
            <w:r w:rsidRPr="00AA548F">
              <w:rPr>
                <w:lang w:val="es-ES_tradnl"/>
              </w:rPr>
              <w:t>14</w:t>
            </w:r>
          </w:p>
        </w:tc>
        <w:tc>
          <w:tcPr>
            <w:tcW w:w="1701" w:type="dxa"/>
          </w:tcPr>
          <w:p w:rsidR="00DE59BA" w:rsidRPr="00AA548F" w:rsidRDefault="00DE59BA" w:rsidP="004D2BF5">
            <w:pPr>
              <w:pStyle w:val="Tabletext"/>
              <w:jc w:val="center"/>
              <w:rPr>
                <w:lang w:val="es-ES_tradnl"/>
              </w:rPr>
            </w:pPr>
            <w:r w:rsidRPr="00AA548F">
              <w:rPr>
                <w:lang w:val="es-ES_tradnl"/>
              </w:rPr>
              <w:t>15</w:t>
            </w:r>
          </w:p>
        </w:tc>
        <w:tc>
          <w:tcPr>
            <w:tcW w:w="1701" w:type="dxa"/>
          </w:tcPr>
          <w:p w:rsidR="00DE59BA" w:rsidRPr="00AA548F" w:rsidRDefault="00DE59BA" w:rsidP="004D2BF5">
            <w:pPr>
              <w:pStyle w:val="Tabletext"/>
              <w:jc w:val="center"/>
              <w:rPr>
                <w:lang w:val="es-ES_tradnl"/>
              </w:rPr>
            </w:pPr>
            <w:r w:rsidRPr="00AA548F">
              <w:rPr>
                <w:lang w:val="es-ES_tradnl"/>
              </w:rPr>
              <w:t>18</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1" w:type="dxa"/>
          </w:tcPr>
          <w:p w:rsidR="00DE59BA" w:rsidRPr="00AA548F" w:rsidRDefault="00DE59BA" w:rsidP="004D2BF5">
            <w:pPr>
              <w:pStyle w:val="Tabletext"/>
              <w:jc w:val="center"/>
              <w:rPr>
                <w:lang w:val="es-ES_tradnl"/>
              </w:rPr>
            </w:pPr>
            <w:r w:rsidRPr="00AA548F">
              <w:rPr>
                <w:lang w:val="es-ES_tradnl"/>
              </w:rPr>
              <w:t>16</w:t>
            </w:r>
          </w:p>
        </w:tc>
        <w:tc>
          <w:tcPr>
            <w:tcW w:w="1701" w:type="dxa"/>
          </w:tcPr>
          <w:p w:rsidR="00DE59BA" w:rsidRPr="00AA548F" w:rsidRDefault="00DE59BA" w:rsidP="004D2BF5">
            <w:pPr>
              <w:pStyle w:val="Tabletext"/>
              <w:jc w:val="center"/>
              <w:rPr>
                <w:lang w:val="es-ES_tradnl"/>
              </w:rPr>
            </w:pPr>
            <w:r w:rsidRPr="00AA548F">
              <w:rPr>
                <w:lang w:val="es-ES_tradnl"/>
              </w:rPr>
              <w:t>17</w:t>
            </w:r>
          </w:p>
        </w:tc>
        <w:tc>
          <w:tcPr>
            <w:tcW w:w="1701" w:type="dxa"/>
          </w:tcPr>
          <w:p w:rsidR="00DE59BA" w:rsidRPr="00AA548F" w:rsidRDefault="00DE59BA" w:rsidP="004D2BF5">
            <w:pPr>
              <w:pStyle w:val="Tabletext"/>
              <w:jc w:val="center"/>
              <w:rPr>
                <w:lang w:val="es-ES_tradnl"/>
              </w:rPr>
            </w:pPr>
            <w:r w:rsidRPr="00AA548F">
              <w:rPr>
                <w:lang w:val="es-ES_tradnl"/>
              </w:rPr>
              <w:t>19</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1" w:type="dxa"/>
          </w:tcPr>
          <w:p w:rsidR="00DE59BA" w:rsidRPr="00AA548F" w:rsidRDefault="00DE59BA" w:rsidP="004D2BF5">
            <w:pPr>
              <w:pStyle w:val="Tabletext"/>
              <w:jc w:val="center"/>
              <w:rPr>
                <w:lang w:val="es-ES_tradnl"/>
              </w:rPr>
            </w:pPr>
            <w:r w:rsidRPr="00AA548F">
              <w:rPr>
                <w:lang w:val="es-ES_tradnl"/>
              </w:rPr>
              <w:t>19</w:t>
            </w:r>
          </w:p>
        </w:tc>
        <w:tc>
          <w:tcPr>
            <w:tcW w:w="1701" w:type="dxa"/>
          </w:tcPr>
          <w:p w:rsidR="00DE59BA" w:rsidRPr="00AA548F" w:rsidRDefault="00DE59BA" w:rsidP="004D2BF5">
            <w:pPr>
              <w:pStyle w:val="Tabletext"/>
              <w:jc w:val="center"/>
              <w:rPr>
                <w:lang w:val="es-ES_tradnl"/>
              </w:rPr>
            </w:pPr>
            <w:r w:rsidRPr="00AA548F">
              <w:rPr>
                <w:lang w:val="es-ES_tradnl"/>
              </w:rPr>
              <w:t>20</w:t>
            </w:r>
          </w:p>
        </w:tc>
        <w:tc>
          <w:tcPr>
            <w:tcW w:w="1701" w:type="dxa"/>
          </w:tcPr>
          <w:p w:rsidR="00DE59BA" w:rsidRPr="00AA548F" w:rsidRDefault="00DE59BA" w:rsidP="004D2BF5">
            <w:pPr>
              <w:pStyle w:val="Tabletext"/>
              <w:jc w:val="center"/>
              <w:rPr>
                <w:lang w:val="es-ES_tradnl"/>
              </w:rPr>
            </w:pPr>
            <w:r w:rsidRPr="00AA548F">
              <w:rPr>
                <w:lang w:val="es-ES_tradnl"/>
              </w:rPr>
              <w:t>23</w:t>
            </w:r>
          </w:p>
        </w:tc>
      </w:tr>
      <w:tr w:rsidR="00DE59BA" w:rsidRPr="00AA548F" w:rsidTr="004D2BF5">
        <w:trPr>
          <w:jc w:val="center"/>
        </w:trPr>
        <w:tc>
          <w:tcPr>
            <w:tcW w:w="1701"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01" w:type="dxa"/>
          </w:tcPr>
          <w:p w:rsidR="00DE59BA" w:rsidRPr="00AA548F" w:rsidRDefault="00DE59BA" w:rsidP="004D2BF5">
            <w:pPr>
              <w:pStyle w:val="Tabletext"/>
              <w:jc w:val="center"/>
              <w:rPr>
                <w:lang w:val="es-ES_tradnl"/>
              </w:rPr>
            </w:pPr>
            <w:r w:rsidRPr="00AA548F">
              <w:rPr>
                <w:lang w:val="es-ES_tradnl"/>
              </w:rPr>
              <w:t>3/4</w:t>
            </w:r>
          </w:p>
        </w:tc>
        <w:tc>
          <w:tcPr>
            <w:tcW w:w="1701" w:type="dxa"/>
          </w:tcPr>
          <w:p w:rsidR="00DE59BA" w:rsidRPr="00AA548F" w:rsidRDefault="00DE59BA" w:rsidP="004D2BF5">
            <w:pPr>
              <w:pStyle w:val="Tabletext"/>
              <w:jc w:val="center"/>
              <w:rPr>
                <w:lang w:val="es-ES_tradnl"/>
              </w:rPr>
            </w:pPr>
            <w:r w:rsidRPr="00AA548F">
              <w:rPr>
                <w:lang w:val="es-ES_tradnl"/>
              </w:rPr>
              <w:t>20</w:t>
            </w:r>
          </w:p>
        </w:tc>
        <w:tc>
          <w:tcPr>
            <w:tcW w:w="1701" w:type="dxa"/>
          </w:tcPr>
          <w:p w:rsidR="00DE59BA" w:rsidRPr="00AA548F" w:rsidRDefault="00DE59BA" w:rsidP="004D2BF5">
            <w:pPr>
              <w:pStyle w:val="Tabletext"/>
              <w:jc w:val="center"/>
              <w:rPr>
                <w:lang w:val="es-ES_tradnl"/>
              </w:rPr>
            </w:pPr>
            <w:r w:rsidRPr="00AA548F">
              <w:rPr>
                <w:lang w:val="es-ES_tradnl"/>
              </w:rPr>
              <w:t>21</w:t>
            </w:r>
          </w:p>
        </w:tc>
        <w:tc>
          <w:tcPr>
            <w:tcW w:w="1701" w:type="dxa"/>
          </w:tcPr>
          <w:p w:rsidR="00DE59BA" w:rsidRPr="00AA548F" w:rsidRDefault="00DE59BA" w:rsidP="004D2BF5">
            <w:pPr>
              <w:pStyle w:val="Tabletext"/>
              <w:jc w:val="center"/>
              <w:rPr>
                <w:lang w:val="es-ES_tradnl"/>
              </w:rPr>
            </w:pPr>
            <w:r w:rsidRPr="00AA548F">
              <w:rPr>
                <w:lang w:val="es-ES_tradnl"/>
              </w:rPr>
              <w:t>25</w:t>
            </w:r>
          </w:p>
        </w:tc>
      </w:tr>
    </w:tbl>
    <w:p w:rsidR="00DE59BA" w:rsidRPr="00AA548F" w:rsidRDefault="00DE59BA" w:rsidP="00DE59BA">
      <w:pPr>
        <w:pStyle w:val="Normalaftertitle"/>
        <w:rPr>
          <w:lang w:val="es-ES_tradnl"/>
        </w:rPr>
      </w:pPr>
      <w:r w:rsidRPr="00AA548F">
        <w:rPr>
          <w:lang w:val="es-ES_tradnl"/>
        </w:rPr>
        <w:t>Se dan relaciones de protección para tres tipos de canales de propagación, a saber, gaussiano, de Rice y de Rayleigh. Para recepción fija y portátil, deberán adoptarse los valores pertinentes de los canales de Rice y Rayleigh, respectivamente.</w:t>
      </w:r>
    </w:p>
    <w:p w:rsidR="00DE59BA" w:rsidRPr="00AA548F" w:rsidRDefault="00DE59BA" w:rsidP="00DE59BA">
      <w:pPr>
        <w:rPr>
          <w:lang w:val="es-ES_tradnl"/>
        </w:rPr>
      </w:pPr>
      <w:r w:rsidRPr="00AA548F">
        <w:rPr>
          <w:lang w:val="es-ES_tradnl"/>
        </w:rPr>
        <w:t>Las mismas relaciones de protección deberán aplicarse para un sistema DVB-T con una anchura de banda de 6, 7 y 8 MHz.</w:t>
      </w:r>
    </w:p>
    <w:p w:rsidR="00DE59BA" w:rsidRPr="00AA548F" w:rsidRDefault="00DE59BA" w:rsidP="00DE59BA">
      <w:pPr>
        <w:rPr>
          <w:lang w:val="es-ES_tradnl"/>
        </w:rPr>
      </w:pPr>
      <w:r w:rsidRPr="00AA548F">
        <w:rPr>
          <w:lang w:val="es-ES_tradnl"/>
        </w:rPr>
        <w:t>Las relaciones de protección se han redondeado al entero más próximo.</w:t>
      </w:r>
    </w:p>
    <w:p w:rsidR="00DE59BA" w:rsidRPr="00AA548F" w:rsidRDefault="00DE59BA" w:rsidP="00DE59BA">
      <w:pPr>
        <w:rPr>
          <w:lang w:val="es-ES_tradnl"/>
        </w:rPr>
      </w:pPr>
      <w:r w:rsidRPr="00AA548F">
        <w:rPr>
          <w:lang w:val="es-ES_tradnl"/>
        </w:rPr>
        <w:t xml:space="preserve">Para un canal superpuesto, en ausencia de información de mediciones, y si la anchura de banda de superposición entre las señales deseada y no deseada es inferior a 1 MHz, se deberá extrapolar la relación de protección, </w:t>
      </w:r>
      <w:r w:rsidRPr="00AA548F">
        <w:rPr>
          <w:i/>
          <w:iCs/>
          <w:lang w:val="es-ES_tradnl"/>
        </w:rPr>
        <w:t>RP</w:t>
      </w:r>
      <w:r w:rsidRPr="00AA548F">
        <w:rPr>
          <w:lang w:val="es-ES_tradnl"/>
        </w:rPr>
        <w:t>, a partir de los valores de relación de protección cocanal, como se indica a continuación:</w:t>
      </w:r>
    </w:p>
    <w:p w:rsidR="00DE59BA" w:rsidRPr="00ED2695" w:rsidRDefault="00DE59BA" w:rsidP="00DE59BA">
      <w:pPr>
        <w:pStyle w:val="Equation"/>
        <w:jc w:val="center"/>
        <w:rPr>
          <w:lang w:val="en-GB"/>
        </w:rPr>
      </w:pPr>
      <w:r w:rsidRPr="00ED2695">
        <w:rPr>
          <w:i/>
          <w:iCs/>
          <w:lang w:val="en-GB"/>
        </w:rPr>
        <w:t>RP</w:t>
      </w:r>
      <w:r w:rsidRPr="00ED2695">
        <w:rPr>
          <w:lang w:val="en-GB"/>
        </w:rPr>
        <w:t xml:space="preserve"> = </w:t>
      </w:r>
      <w:r w:rsidRPr="00ED2695">
        <w:rPr>
          <w:i/>
          <w:iCs/>
          <w:lang w:val="en-GB"/>
        </w:rPr>
        <w:t>CCI</w:t>
      </w:r>
      <w:r w:rsidRPr="00ED2695">
        <w:rPr>
          <w:lang w:val="en-GB"/>
        </w:rPr>
        <w:t xml:space="preserve"> + 10 log</w:t>
      </w:r>
      <w:r w:rsidRPr="00ED2695">
        <w:rPr>
          <w:vertAlign w:val="subscript"/>
          <w:lang w:val="en-GB"/>
        </w:rPr>
        <w:t>10</w:t>
      </w:r>
      <w:r w:rsidRPr="00ED2695">
        <w:rPr>
          <w:lang w:val="en-GB"/>
        </w:rPr>
        <w:t>(</w:t>
      </w:r>
      <w:r w:rsidRPr="00ED2695">
        <w:rPr>
          <w:i/>
          <w:iCs/>
          <w:lang w:val="en-GB"/>
        </w:rPr>
        <w:t>BO/BW</w:t>
      </w:r>
      <w:r w:rsidRPr="00ED2695">
        <w:rPr>
          <w:lang w:val="en-GB"/>
        </w:rPr>
        <w:t>)</w:t>
      </w:r>
    </w:p>
    <w:p w:rsidR="00DE59BA" w:rsidRPr="00AA548F" w:rsidRDefault="00DE59BA" w:rsidP="00DE59BA">
      <w:pPr>
        <w:keepNext/>
        <w:rPr>
          <w:lang w:val="es-ES_tradnl"/>
        </w:rPr>
      </w:pPr>
      <w:r w:rsidRPr="00AA548F">
        <w:rPr>
          <w:lang w:val="es-ES_tradnl"/>
        </w:rPr>
        <w:t>siendo:</w:t>
      </w:r>
    </w:p>
    <w:p w:rsidR="00DE59BA" w:rsidRPr="00AA548F" w:rsidRDefault="00DE59BA" w:rsidP="00DE59BA">
      <w:pPr>
        <w:pStyle w:val="Equationlegend"/>
        <w:rPr>
          <w:lang w:val="es-ES_tradnl"/>
        </w:rPr>
      </w:pPr>
      <w:r w:rsidRPr="00AA548F">
        <w:rPr>
          <w:lang w:val="es-ES_tradnl"/>
        </w:rPr>
        <w:tab/>
      </w:r>
      <w:r w:rsidRPr="00AA548F">
        <w:rPr>
          <w:i/>
          <w:iCs/>
          <w:lang w:val="es-ES_tradnl"/>
        </w:rPr>
        <w:t>CCI</w:t>
      </w:r>
      <w:r w:rsidRPr="00AA548F">
        <w:rPr>
          <w:lang w:val="es-ES_tradnl"/>
        </w:rPr>
        <w:t>:</w:t>
      </w:r>
      <w:r w:rsidRPr="00AA548F">
        <w:rPr>
          <w:lang w:val="es-ES_tradnl"/>
        </w:rPr>
        <w:tab/>
        <w:t>relación de protección cocanal</w:t>
      </w:r>
    </w:p>
    <w:p w:rsidR="00DE59BA" w:rsidRPr="00AA548F" w:rsidRDefault="00DE59BA" w:rsidP="00DE59BA">
      <w:pPr>
        <w:pStyle w:val="Equationlegend"/>
        <w:rPr>
          <w:lang w:val="es-ES_tradnl"/>
        </w:rPr>
      </w:pPr>
      <w:r w:rsidRPr="00AA548F">
        <w:rPr>
          <w:lang w:val="es-ES_tradnl"/>
        </w:rPr>
        <w:tab/>
      </w:r>
      <w:r w:rsidRPr="00AA548F">
        <w:rPr>
          <w:i/>
          <w:iCs/>
          <w:lang w:val="es-ES_tradnl"/>
        </w:rPr>
        <w:t>BO</w:t>
      </w:r>
      <w:r w:rsidRPr="00AA548F">
        <w:rPr>
          <w:lang w:val="es-ES_tradnl"/>
        </w:rPr>
        <w:t>:</w:t>
      </w:r>
      <w:r w:rsidRPr="00AA548F">
        <w:rPr>
          <w:lang w:val="es-ES_tradnl"/>
        </w:rPr>
        <w:tab/>
        <w:t>anchura de banda (MHz) en la que se superponen dos señales DVB-T</w:t>
      </w:r>
    </w:p>
    <w:p w:rsidR="00DE59BA" w:rsidRPr="00AA548F" w:rsidRDefault="00DE59BA" w:rsidP="00DE59BA">
      <w:pPr>
        <w:pStyle w:val="Equationlegend"/>
        <w:rPr>
          <w:lang w:val="es-ES_tradnl"/>
        </w:rPr>
      </w:pPr>
      <w:r w:rsidRPr="00AA548F">
        <w:rPr>
          <w:lang w:val="es-ES_tradnl"/>
        </w:rPr>
        <w:tab/>
      </w:r>
      <w:r w:rsidRPr="00AA548F">
        <w:rPr>
          <w:i/>
          <w:iCs/>
          <w:lang w:val="es-ES_tradnl"/>
        </w:rPr>
        <w:t>BW</w:t>
      </w:r>
      <w:r w:rsidRPr="00AA548F">
        <w:rPr>
          <w:lang w:val="es-ES_tradnl"/>
        </w:rPr>
        <w:t>:</w:t>
      </w:r>
      <w:r w:rsidRPr="00AA548F">
        <w:rPr>
          <w:lang w:val="es-ES_tradnl"/>
        </w:rPr>
        <w:tab/>
        <w:t>anchura de banda (MHz) de la señal deseada</w:t>
      </w:r>
    </w:p>
    <w:p w:rsidR="00DE59BA" w:rsidRPr="00AA548F" w:rsidRDefault="00DE59BA" w:rsidP="00DE59BA">
      <w:pPr>
        <w:pStyle w:val="Equationlegend"/>
        <w:rPr>
          <w:lang w:val="es-ES_tradnl"/>
        </w:rPr>
      </w:pPr>
      <w:r w:rsidRPr="00AA548F">
        <w:rPr>
          <w:lang w:val="es-ES_tradnl"/>
        </w:rPr>
        <w:tab/>
      </w:r>
      <w:r w:rsidRPr="00AA548F">
        <w:rPr>
          <w:i/>
          <w:iCs/>
          <w:lang w:val="es-ES_tradnl"/>
        </w:rPr>
        <w:t>RP</w:t>
      </w:r>
      <w:r w:rsidRPr="00AA548F">
        <w:rPr>
          <w:lang w:val="es-ES_tradnl"/>
        </w:rPr>
        <w:t xml:space="preserve"> =</w:t>
      </w:r>
      <w:r w:rsidRPr="00AA548F">
        <w:rPr>
          <w:lang w:val="es-ES_tradnl"/>
        </w:rPr>
        <w:tab/>
        <w:t xml:space="preserve">–30 dB deberá utilizarse cuando la fórmula anterior de </w:t>
      </w:r>
      <w:r w:rsidRPr="00AA548F">
        <w:rPr>
          <w:i/>
          <w:iCs/>
          <w:lang w:val="es-ES_tradnl"/>
        </w:rPr>
        <w:t>RP</w:t>
      </w:r>
      <w:r w:rsidRPr="00AA548F">
        <w:rPr>
          <w:lang w:val="es-ES_tradnl"/>
        </w:rPr>
        <w:t> &lt; </w:t>
      </w:r>
      <w:r w:rsidRPr="00DD05DA">
        <w:rPr>
          <w:lang w:val="es-ES_tradnl"/>
        </w:rPr>
        <w:t>–30</w:t>
      </w:r>
      <w:r w:rsidRPr="00AA548F">
        <w:rPr>
          <w:lang w:val="es-ES_tradnl"/>
        </w:rPr>
        <w:t> dB.</w:t>
      </w:r>
    </w:p>
    <w:p w:rsidR="00DE59BA" w:rsidRPr="00AA548F" w:rsidRDefault="00DE59BA" w:rsidP="00DE59BA">
      <w:pPr>
        <w:rPr>
          <w:lang w:val="es-ES_tradnl"/>
        </w:rPr>
      </w:pPr>
      <w:r w:rsidRPr="00AA548F">
        <w:rPr>
          <w:lang w:val="es-ES_tradnl"/>
        </w:rPr>
        <w:t>No obstante, se requieren nuevos estudios sobre este tema.</w:t>
      </w:r>
    </w:p>
    <w:p w:rsidR="00DE59BA" w:rsidRPr="00AA548F" w:rsidRDefault="00DE59BA" w:rsidP="004D2BF5">
      <w:pPr>
        <w:pStyle w:val="TableNo"/>
        <w:keepLines/>
        <w:rPr>
          <w:lang w:val="es-ES_tradnl"/>
        </w:rPr>
      </w:pPr>
      <w:bookmarkStart w:id="521" w:name="_Toc530893381"/>
      <w:bookmarkStart w:id="522" w:name="_Toc530980042"/>
      <w:bookmarkStart w:id="523" w:name="_Toc8198398"/>
      <w:bookmarkStart w:id="524" w:name="_Toc325623594"/>
      <w:bookmarkStart w:id="525" w:name="_Toc406146071"/>
      <w:bookmarkStart w:id="526" w:name="_Toc516233146"/>
      <w:r w:rsidRPr="00AA548F">
        <w:rPr>
          <w:lang w:val="es-ES_tradnl"/>
        </w:rPr>
        <w:lastRenderedPageBreak/>
        <w:t xml:space="preserve">CUADRO </w:t>
      </w:r>
      <w:bookmarkEnd w:id="521"/>
      <w:bookmarkEnd w:id="522"/>
      <w:bookmarkEnd w:id="523"/>
      <w:r w:rsidRPr="00AA548F">
        <w:rPr>
          <w:lang w:val="es-ES_tradnl"/>
        </w:rPr>
        <w:t>16</w:t>
      </w:r>
      <w:bookmarkEnd w:id="524"/>
      <w:bookmarkEnd w:id="525"/>
      <w:bookmarkEnd w:id="526"/>
    </w:p>
    <w:p w:rsidR="00DE59BA" w:rsidRPr="00AA548F" w:rsidRDefault="00DE59BA" w:rsidP="004D2BF5">
      <w:pPr>
        <w:pStyle w:val="Tabletitle"/>
        <w:keepLines/>
        <w:rPr>
          <w:lang w:val="es-ES_tradnl"/>
        </w:rPr>
      </w:pPr>
      <w:bookmarkStart w:id="527" w:name="_Toc530893382"/>
      <w:bookmarkStart w:id="528" w:name="_Toc530980043"/>
      <w:bookmarkStart w:id="529" w:name="_Toc8198399"/>
      <w:bookmarkStart w:id="530" w:name="_Toc325623437"/>
      <w:bookmarkStart w:id="531" w:name="_Toc325623595"/>
      <w:bookmarkStart w:id="532" w:name="_Toc406146072"/>
      <w:bookmarkStart w:id="533" w:name="_Toc516233147"/>
      <w:r w:rsidRPr="00AA548F">
        <w:rPr>
          <w:lang w:val="es-ES_tradnl"/>
        </w:rPr>
        <w:t>Relaciones de protección cocanal (dB) de una señal DVB-T interferida</w:t>
      </w:r>
      <w:r w:rsidRPr="00AA548F">
        <w:rPr>
          <w:lang w:val="es-ES_tradnl"/>
        </w:rPr>
        <w:br/>
        <w:t>por una señal DTMB para el caso de recepción fija</w:t>
      </w:r>
      <w:bookmarkEnd w:id="527"/>
      <w:bookmarkEnd w:id="528"/>
      <w:bookmarkEnd w:id="529"/>
      <w:bookmarkEnd w:id="530"/>
      <w:bookmarkEnd w:id="531"/>
      <w:bookmarkEnd w:id="532"/>
      <w:bookmarkEnd w:id="5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1"/>
        <w:gridCol w:w="1983"/>
      </w:tblGrid>
      <w:tr w:rsidR="00DE59BA" w:rsidRPr="00AA548F" w:rsidTr="004D2BF5">
        <w:trPr>
          <w:trHeight w:val="255"/>
          <w:jc w:val="center"/>
        </w:trPr>
        <w:tc>
          <w:tcPr>
            <w:tcW w:w="3231" w:type="dxa"/>
            <w:noWrap/>
            <w:vAlign w:val="bottom"/>
          </w:tcPr>
          <w:p w:rsidR="00DE59BA" w:rsidRPr="00AA548F" w:rsidRDefault="00DE59BA" w:rsidP="004D2BF5">
            <w:pPr>
              <w:pStyle w:val="Tablehead"/>
              <w:keepLines/>
              <w:rPr>
                <w:lang w:val="es-ES_tradnl"/>
              </w:rPr>
            </w:pPr>
            <w:r w:rsidRPr="00AA548F">
              <w:rPr>
                <w:lang w:val="es-ES_tradnl"/>
              </w:rPr>
              <w:t>Variante del sistema DVB</w:t>
            </w:r>
            <w:r w:rsidRPr="00AA548F">
              <w:rPr>
                <w:lang w:val="es-ES_tradnl"/>
              </w:rPr>
              <w:noBreakHyphen/>
              <w:t>T</w:t>
            </w:r>
          </w:p>
        </w:tc>
        <w:tc>
          <w:tcPr>
            <w:tcW w:w="1983" w:type="dxa"/>
            <w:noWrap/>
            <w:vAlign w:val="center"/>
          </w:tcPr>
          <w:p w:rsidR="00DE59BA" w:rsidRPr="00AA548F" w:rsidRDefault="00DE59BA" w:rsidP="004D2BF5">
            <w:pPr>
              <w:pStyle w:val="Tablehead"/>
              <w:keepLines/>
              <w:rPr>
                <w:lang w:val="es-ES_tradnl"/>
              </w:rPr>
            </w:pPr>
            <w:r w:rsidRPr="00AA548F">
              <w:rPr>
                <w:lang w:val="es-ES_tradnl"/>
              </w:rPr>
              <w:t>RP, dB</w:t>
            </w:r>
          </w:p>
        </w:tc>
      </w:tr>
      <w:tr w:rsidR="00DE59BA" w:rsidRPr="00AA548F" w:rsidTr="004D2BF5">
        <w:trPr>
          <w:trHeight w:val="255"/>
          <w:jc w:val="center"/>
        </w:trPr>
        <w:tc>
          <w:tcPr>
            <w:tcW w:w="3231" w:type="dxa"/>
            <w:noWrap/>
            <w:vAlign w:val="bottom"/>
          </w:tcPr>
          <w:p w:rsidR="00DE59BA" w:rsidRPr="00AA548F" w:rsidRDefault="00DE59BA" w:rsidP="004D2BF5">
            <w:pPr>
              <w:pStyle w:val="Tabletext"/>
              <w:keepNext/>
              <w:keepLines/>
              <w:jc w:val="center"/>
              <w:rPr>
                <w:lang w:val="es-ES_tradnl"/>
              </w:rPr>
            </w:pPr>
            <w:r w:rsidRPr="00AA548F">
              <w:rPr>
                <w:lang w:val="es-ES_tradnl"/>
              </w:rPr>
              <w:t>MDP4 1/2</w:t>
            </w:r>
          </w:p>
        </w:tc>
        <w:tc>
          <w:tcPr>
            <w:tcW w:w="1983" w:type="dxa"/>
            <w:noWrap/>
          </w:tcPr>
          <w:p w:rsidR="00DE59BA" w:rsidRPr="00AA548F" w:rsidRDefault="00DE59BA" w:rsidP="004D2BF5">
            <w:pPr>
              <w:pStyle w:val="Tabletext"/>
              <w:keepNext/>
              <w:keepLines/>
              <w:jc w:val="center"/>
              <w:rPr>
                <w:lang w:val="es-ES_tradnl"/>
              </w:rPr>
            </w:pPr>
            <w:r w:rsidRPr="00AA548F">
              <w:rPr>
                <w:lang w:val="es-ES_tradnl"/>
              </w:rPr>
              <w:t>6</w:t>
            </w:r>
          </w:p>
        </w:tc>
      </w:tr>
      <w:tr w:rsidR="00DE59BA" w:rsidRPr="00AA548F" w:rsidTr="004D2BF5">
        <w:trPr>
          <w:trHeight w:val="255"/>
          <w:jc w:val="center"/>
        </w:trPr>
        <w:tc>
          <w:tcPr>
            <w:tcW w:w="3231" w:type="dxa"/>
            <w:noWrap/>
            <w:vAlign w:val="bottom"/>
          </w:tcPr>
          <w:p w:rsidR="00DE59BA" w:rsidRPr="00AA548F" w:rsidRDefault="00DE59BA" w:rsidP="004D2BF5">
            <w:pPr>
              <w:pStyle w:val="Tabletext"/>
              <w:keepNext/>
              <w:keepLines/>
              <w:jc w:val="center"/>
              <w:rPr>
                <w:lang w:val="es-ES_tradnl"/>
              </w:rPr>
            </w:pPr>
            <w:r w:rsidRPr="00AA548F">
              <w:rPr>
                <w:lang w:val="es-ES_tradnl"/>
              </w:rPr>
              <w:t>MDP4 2/3</w:t>
            </w:r>
          </w:p>
        </w:tc>
        <w:tc>
          <w:tcPr>
            <w:tcW w:w="1983" w:type="dxa"/>
            <w:noWrap/>
          </w:tcPr>
          <w:p w:rsidR="00DE59BA" w:rsidRPr="00AA548F" w:rsidRDefault="00DE59BA" w:rsidP="004D2BF5">
            <w:pPr>
              <w:pStyle w:val="Tabletext"/>
              <w:keepNext/>
              <w:keepLines/>
              <w:jc w:val="center"/>
              <w:rPr>
                <w:lang w:val="es-ES_tradnl"/>
              </w:rPr>
            </w:pPr>
            <w:r w:rsidRPr="00AA548F">
              <w:rPr>
                <w:lang w:val="es-ES_tradnl"/>
              </w:rPr>
              <w:t>8</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MDP4 1/4</w:t>
            </w:r>
          </w:p>
        </w:tc>
        <w:tc>
          <w:tcPr>
            <w:tcW w:w="1983" w:type="dxa"/>
            <w:noWrap/>
          </w:tcPr>
          <w:p w:rsidR="00DE59BA" w:rsidRPr="00AA548F" w:rsidRDefault="00DE59BA" w:rsidP="004D2BF5">
            <w:pPr>
              <w:pStyle w:val="Tabletext"/>
              <w:jc w:val="center"/>
              <w:rPr>
                <w:lang w:val="es-ES_tradnl"/>
              </w:rPr>
            </w:pPr>
            <w:r w:rsidRPr="00AA548F">
              <w:rPr>
                <w:lang w:val="es-ES_tradnl"/>
              </w:rPr>
              <w:t>9,3</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MDP4 5/6</w:t>
            </w:r>
          </w:p>
        </w:tc>
        <w:tc>
          <w:tcPr>
            <w:tcW w:w="1983" w:type="dxa"/>
            <w:noWrap/>
          </w:tcPr>
          <w:p w:rsidR="00DE59BA" w:rsidRPr="00AA548F" w:rsidRDefault="00DE59BA" w:rsidP="004D2BF5">
            <w:pPr>
              <w:pStyle w:val="Tabletext"/>
              <w:jc w:val="center"/>
              <w:rPr>
                <w:lang w:val="es-ES_tradnl"/>
              </w:rPr>
            </w:pPr>
            <w:r w:rsidRPr="00AA548F">
              <w:rPr>
                <w:lang w:val="es-ES_tradnl"/>
              </w:rPr>
              <w:t>10,5</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MDP4 7/8</w:t>
            </w:r>
          </w:p>
        </w:tc>
        <w:tc>
          <w:tcPr>
            <w:tcW w:w="1983" w:type="dxa"/>
            <w:noWrap/>
          </w:tcPr>
          <w:p w:rsidR="00DE59BA" w:rsidRPr="00AA548F" w:rsidRDefault="00DE59BA" w:rsidP="004D2BF5">
            <w:pPr>
              <w:pStyle w:val="Tabletext"/>
              <w:jc w:val="center"/>
              <w:rPr>
                <w:lang w:val="es-ES_tradnl"/>
              </w:rPr>
            </w:pPr>
            <w:r w:rsidRPr="00AA548F">
              <w:rPr>
                <w:lang w:val="es-ES_tradnl"/>
              </w:rPr>
              <w:t>11,5</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MAQ-16 1/2</w:t>
            </w:r>
          </w:p>
        </w:tc>
        <w:tc>
          <w:tcPr>
            <w:tcW w:w="1983" w:type="dxa"/>
            <w:noWrap/>
          </w:tcPr>
          <w:p w:rsidR="00DE59BA" w:rsidRPr="00AA548F" w:rsidRDefault="00DE59BA" w:rsidP="004D2BF5">
            <w:pPr>
              <w:pStyle w:val="Tabletext"/>
              <w:jc w:val="center"/>
              <w:rPr>
                <w:lang w:val="es-ES_tradnl"/>
              </w:rPr>
            </w:pPr>
            <w:r w:rsidRPr="00AA548F">
              <w:rPr>
                <w:lang w:val="es-ES_tradnl"/>
              </w:rPr>
              <w:t>11</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MAQ-16 2/3</w:t>
            </w:r>
          </w:p>
        </w:tc>
        <w:tc>
          <w:tcPr>
            <w:tcW w:w="1983" w:type="dxa"/>
            <w:noWrap/>
          </w:tcPr>
          <w:p w:rsidR="00DE59BA" w:rsidRPr="00AA548F" w:rsidRDefault="00DE59BA" w:rsidP="004D2BF5">
            <w:pPr>
              <w:pStyle w:val="Tabletext"/>
              <w:jc w:val="center"/>
              <w:rPr>
                <w:lang w:val="es-ES_tradnl"/>
              </w:rPr>
            </w:pPr>
            <w:r w:rsidRPr="00AA548F">
              <w:rPr>
                <w:lang w:val="es-ES_tradnl"/>
              </w:rPr>
              <w:t>14</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MAQ-16 3/4</w:t>
            </w:r>
          </w:p>
        </w:tc>
        <w:tc>
          <w:tcPr>
            <w:tcW w:w="1983" w:type="dxa"/>
            <w:noWrap/>
          </w:tcPr>
          <w:p w:rsidR="00DE59BA" w:rsidRPr="00AA548F" w:rsidRDefault="00DE59BA" w:rsidP="004D2BF5">
            <w:pPr>
              <w:pStyle w:val="Tabletext"/>
              <w:jc w:val="center"/>
              <w:rPr>
                <w:lang w:val="es-ES_tradnl"/>
              </w:rPr>
            </w:pPr>
            <w:r w:rsidRPr="00AA548F">
              <w:rPr>
                <w:lang w:val="es-ES_tradnl"/>
              </w:rPr>
              <w:t>15</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MAQ-16 5/6</w:t>
            </w:r>
          </w:p>
        </w:tc>
        <w:tc>
          <w:tcPr>
            <w:tcW w:w="1983" w:type="dxa"/>
            <w:noWrap/>
          </w:tcPr>
          <w:p w:rsidR="00DE59BA" w:rsidRPr="00AA548F" w:rsidRDefault="00DE59BA" w:rsidP="004D2BF5">
            <w:pPr>
              <w:pStyle w:val="Tabletext"/>
              <w:jc w:val="center"/>
              <w:rPr>
                <w:lang w:val="es-ES_tradnl"/>
              </w:rPr>
            </w:pPr>
            <w:r w:rsidRPr="00AA548F">
              <w:rPr>
                <w:lang w:val="es-ES_tradnl"/>
              </w:rPr>
              <w:t>16,9</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MAQ-16 7/8</w:t>
            </w:r>
          </w:p>
        </w:tc>
        <w:tc>
          <w:tcPr>
            <w:tcW w:w="1983" w:type="dxa"/>
            <w:noWrap/>
          </w:tcPr>
          <w:p w:rsidR="00DE59BA" w:rsidRPr="00AA548F" w:rsidRDefault="00DE59BA" w:rsidP="004D2BF5">
            <w:pPr>
              <w:pStyle w:val="Tabletext"/>
              <w:jc w:val="center"/>
              <w:rPr>
                <w:lang w:val="es-ES_tradnl"/>
              </w:rPr>
            </w:pPr>
            <w:r w:rsidRPr="00AA548F">
              <w:rPr>
                <w:lang w:val="es-ES_tradnl"/>
              </w:rPr>
              <w:t>17,5</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MAQ-64 1/2</w:t>
            </w:r>
          </w:p>
        </w:tc>
        <w:tc>
          <w:tcPr>
            <w:tcW w:w="1983" w:type="dxa"/>
            <w:noWrap/>
          </w:tcPr>
          <w:p w:rsidR="00DE59BA" w:rsidRPr="00AA548F" w:rsidRDefault="00DE59BA" w:rsidP="004D2BF5">
            <w:pPr>
              <w:pStyle w:val="Tabletext"/>
              <w:jc w:val="center"/>
              <w:rPr>
                <w:lang w:val="es-ES_tradnl"/>
              </w:rPr>
            </w:pPr>
            <w:r w:rsidRPr="00AA548F">
              <w:rPr>
                <w:lang w:val="es-ES_tradnl"/>
              </w:rPr>
              <w:t>17</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MAQ-64 2/3</w:t>
            </w:r>
          </w:p>
        </w:tc>
        <w:tc>
          <w:tcPr>
            <w:tcW w:w="1983" w:type="dxa"/>
            <w:noWrap/>
          </w:tcPr>
          <w:p w:rsidR="00DE59BA" w:rsidRPr="00AA548F" w:rsidRDefault="00DE59BA" w:rsidP="004D2BF5">
            <w:pPr>
              <w:pStyle w:val="Tabletext"/>
              <w:jc w:val="center"/>
              <w:rPr>
                <w:lang w:val="es-ES_tradnl"/>
              </w:rPr>
            </w:pPr>
            <w:r w:rsidRPr="00AA548F">
              <w:rPr>
                <w:lang w:val="es-ES_tradnl"/>
              </w:rPr>
              <w:t>20</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MAQ-64 3/4</w:t>
            </w:r>
          </w:p>
        </w:tc>
        <w:tc>
          <w:tcPr>
            <w:tcW w:w="1983" w:type="dxa"/>
            <w:noWrap/>
          </w:tcPr>
          <w:p w:rsidR="00DE59BA" w:rsidRPr="00AA548F" w:rsidRDefault="00DE59BA" w:rsidP="004D2BF5">
            <w:pPr>
              <w:pStyle w:val="Tabletext"/>
              <w:jc w:val="center"/>
              <w:rPr>
                <w:lang w:val="es-ES_tradnl"/>
              </w:rPr>
            </w:pPr>
            <w:r w:rsidRPr="00AA548F">
              <w:rPr>
                <w:lang w:val="es-ES_tradnl"/>
              </w:rPr>
              <w:t>21</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MAQ-64 5/6</w:t>
            </w:r>
          </w:p>
        </w:tc>
        <w:tc>
          <w:tcPr>
            <w:tcW w:w="1983" w:type="dxa"/>
            <w:noWrap/>
          </w:tcPr>
          <w:p w:rsidR="00DE59BA" w:rsidRPr="00AA548F" w:rsidRDefault="00DE59BA" w:rsidP="004D2BF5">
            <w:pPr>
              <w:pStyle w:val="Tabletext"/>
              <w:jc w:val="center"/>
              <w:rPr>
                <w:lang w:val="es-ES_tradnl"/>
              </w:rPr>
            </w:pPr>
            <w:r w:rsidRPr="00AA548F">
              <w:rPr>
                <w:lang w:val="es-ES_tradnl"/>
              </w:rPr>
              <w:t>23,3</w:t>
            </w:r>
          </w:p>
        </w:tc>
      </w:tr>
      <w:tr w:rsidR="00DE59BA" w:rsidRPr="00AA548F" w:rsidTr="004D2BF5">
        <w:trPr>
          <w:trHeight w:val="255"/>
          <w:jc w:val="center"/>
        </w:trPr>
        <w:tc>
          <w:tcPr>
            <w:tcW w:w="3231" w:type="dxa"/>
            <w:noWrap/>
            <w:vAlign w:val="bottom"/>
          </w:tcPr>
          <w:p w:rsidR="00DE59BA" w:rsidRPr="00AA548F" w:rsidRDefault="00DE59BA" w:rsidP="004D2BF5">
            <w:pPr>
              <w:pStyle w:val="Tabletext"/>
              <w:jc w:val="center"/>
              <w:rPr>
                <w:lang w:val="es-ES_tradnl"/>
              </w:rPr>
            </w:pPr>
            <w:r w:rsidRPr="00AA548F">
              <w:rPr>
                <w:lang w:val="es-ES_tradnl"/>
              </w:rPr>
              <w:t>MAQ-64 7/8</w:t>
            </w:r>
          </w:p>
        </w:tc>
        <w:tc>
          <w:tcPr>
            <w:tcW w:w="1983" w:type="dxa"/>
            <w:noWrap/>
          </w:tcPr>
          <w:p w:rsidR="00DE59BA" w:rsidRPr="00AA548F" w:rsidRDefault="00DE59BA" w:rsidP="004D2BF5">
            <w:pPr>
              <w:pStyle w:val="Tabletext"/>
              <w:jc w:val="center"/>
              <w:rPr>
                <w:lang w:val="es-ES_tradnl"/>
              </w:rPr>
            </w:pPr>
            <w:r w:rsidRPr="00AA548F">
              <w:rPr>
                <w:lang w:val="es-ES_tradnl"/>
              </w:rPr>
              <w:t>24,3</w:t>
            </w:r>
          </w:p>
        </w:tc>
      </w:tr>
    </w:tbl>
    <w:p w:rsidR="00DE59BA" w:rsidRPr="00AA548F" w:rsidRDefault="00DE59BA" w:rsidP="00DE59BA">
      <w:pPr>
        <w:pStyle w:val="Normalaftertitle"/>
        <w:rPr>
          <w:lang w:val="es-ES_tradnl"/>
        </w:rPr>
      </w:pPr>
      <w:r w:rsidRPr="00AA548F">
        <w:rPr>
          <w:lang w:val="es-ES_tradnl"/>
        </w:rPr>
        <w:t xml:space="preserve">El tratamiento de los casos de canal con superposición y adyacente DVB-T frente a DTMB </w:t>
      </w:r>
      <w:r w:rsidRPr="00AA548F">
        <w:rPr>
          <w:lang w:val="es-ES_tradnl" w:eastAsia="zh-CN"/>
        </w:rPr>
        <w:t xml:space="preserve">se basa en la Recomendación </w:t>
      </w:r>
      <w:r w:rsidRPr="00AA548F">
        <w:rPr>
          <w:lang w:val="es-ES_tradnl"/>
        </w:rPr>
        <w:t>ITU-R BT.1368-6 introduciendo correcciones en las mediciones. Se utilizan las relaciones de protección para canales adyacentes del Cuadro 18.</w:t>
      </w:r>
    </w:p>
    <w:p w:rsidR="00DE59BA" w:rsidRPr="00AA548F" w:rsidRDefault="00DE59BA" w:rsidP="00DE59BA">
      <w:pPr>
        <w:rPr>
          <w:lang w:val="es-ES_tradnl"/>
        </w:rPr>
      </w:pPr>
      <w:r w:rsidRPr="00AA548F">
        <w:rPr>
          <w:lang w:val="es-ES_tradnl"/>
        </w:rPr>
        <w:t>Para el canal con superposición, la relación de protección RP, debe extrapolarse a partir de la cifra de relación cocanal, como sigue:</w:t>
      </w:r>
    </w:p>
    <w:p w:rsidR="00DE59BA" w:rsidRPr="00ED2695" w:rsidRDefault="00DE59BA" w:rsidP="00DE59BA">
      <w:pPr>
        <w:pStyle w:val="Equation"/>
        <w:jc w:val="center"/>
        <w:rPr>
          <w:lang w:val="en-GB"/>
        </w:rPr>
      </w:pPr>
      <w:r w:rsidRPr="00ED2695">
        <w:rPr>
          <w:i/>
          <w:iCs/>
          <w:lang w:val="en-GB"/>
        </w:rPr>
        <w:t>RP</w:t>
      </w:r>
      <w:r w:rsidRPr="00ED2695">
        <w:rPr>
          <w:lang w:val="en-GB"/>
        </w:rPr>
        <w:t xml:space="preserve"> = </w:t>
      </w:r>
      <w:r w:rsidRPr="00ED2695">
        <w:rPr>
          <w:i/>
          <w:iCs/>
          <w:lang w:val="en-GB"/>
        </w:rPr>
        <w:t>CCI</w:t>
      </w:r>
      <w:r w:rsidRPr="00ED2695">
        <w:rPr>
          <w:lang w:val="en-GB"/>
        </w:rPr>
        <w:t xml:space="preserve"> + 10 log</w:t>
      </w:r>
      <w:r w:rsidRPr="00ED2695">
        <w:rPr>
          <w:vertAlign w:val="subscript"/>
          <w:lang w:val="en-GB"/>
        </w:rPr>
        <w:t>10</w:t>
      </w:r>
      <w:r w:rsidRPr="00ED2695">
        <w:rPr>
          <w:lang w:val="en-GB"/>
        </w:rPr>
        <w:t>((0,855784*</w:t>
      </w:r>
      <w:r w:rsidRPr="00ED2695">
        <w:rPr>
          <w:i/>
          <w:iCs/>
          <w:lang w:val="en-GB"/>
        </w:rPr>
        <w:t>BO</w:t>
      </w:r>
      <w:r w:rsidRPr="00ED2695">
        <w:rPr>
          <w:lang w:val="en-GB"/>
        </w:rPr>
        <w:t xml:space="preserve"> + 1,153725)/</w:t>
      </w:r>
      <w:r w:rsidRPr="00ED2695">
        <w:rPr>
          <w:i/>
          <w:iCs/>
          <w:lang w:val="en-GB"/>
        </w:rPr>
        <w:t>BW</w:t>
      </w:r>
      <w:r w:rsidRPr="00ED2695">
        <w:rPr>
          <w:lang w:val="en-GB"/>
        </w:rPr>
        <w:t>)</w:t>
      </w:r>
    </w:p>
    <w:p w:rsidR="00DE59BA" w:rsidRPr="00AA548F" w:rsidRDefault="00DE59BA" w:rsidP="00DE59BA">
      <w:pPr>
        <w:rPr>
          <w:lang w:val="es-ES_tradnl"/>
        </w:rPr>
      </w:pPr>
      <w:r w:rsidRPr="00AA548F">
        <w:rPr>
          <w:lang w:val="es-ES_tradnl"/>
        </w:rPr>
        <w:t>donde:</w:t>
      </w:r>
    </w:p>
    <w:p w:rsidR="00DE59BA" w:rsidRPr="00AA548F" w:rsidRDefault="00DE59BA" w:rsidP="00DE59BA">
      <w:pPr>
        <w:pStyle w:val="Equationlegend"/>
        <w:rPr>
          <w:lang w:val="es-ES_tradnl"/>
        </w:rPr>
      </w:pPr>
      <w:r w:rsidRPr="00AA548F">
        <w:rPr>
          <w:lang w:val="es-ES_tradnl"/>
        </w:rPr>
        <w:tab/>
      </w:r>
      <w:r w:rsidRPr="00AA548F">
        <w:rPr>
          <w:i/>
          <w:iCs/>
          <w:lang w:val="es-ES_tradnl"/>
        </w:rPr>
        <w:t>CCI</w:t>
      </w:r>
      <w:r w:rsidRPr="00AA548F">
        <w:rPr>
          <w:lang w:val="es-ES_tradnl"/>
        </w:rPr>
        <w:t>:</w:t>
      </w:r>
      <w:r w:rsidRPr="00AA548F">
        <w:rPr>
          <w:lang w:val="es-ES_tradnl"/>
        </w:rPr>
        <w:tab/>
        <w:t>relación de protección cocanal</w:t>
      </w:r>
    </w:p>
    <w:p w:rsidR="00DE59BA" w:rsidRPr="00AA548F" w:rsidRDefault="00DE59BA" w:rsidP="00DE59BA">
      <w:pPr>
        <w:pStyle w:val="Equationlegend"/>
        <w:rPr>
          <w:lang w:val="es-ES_tradnl"/>
        </w:rPr>
      </w:pPr>
      <w:r w:rsidRPr="00AA548F">
        <w:rPr>
          <w:lang w:val="es-ES_tradnl"/>
        </w:rPr>
        <w:tab/>
      </w:r>
      <w:r w:rsidRPr="00AA548F">
        <w:rPr>
          <w:i/>
          <w:iCs/>
          <w:lang w:val="es-ES_tradnl"/>
        </w:rPr>
        <w:t>BO</w:t>
      </w:r>
      <w:r w:rsidRPr="00AA548F">
        <w:rPr>
          <w:lang w:val="es-ES_tradnl"/>
        </w:rPr>
        <w:t>:</w:t>
      </w:r>
      <w:r w:rsidRPr="00AA548F">
        <w:rPr>
          <w:lang w:val="es-ES_tradnl"/>
        </w:rPr>
        <w:tab/>
        <w:t xml:space="preserve">anchura de banda en la que las señales DVB-T </w:t>
      </w:r>
      <w:r w:rsidRPr="00AA548F">
        <w:rPr>
          <w:lang w:val="es-ES_tradnl" w:eastAsia="zh-CN"/>
        </w:rPr>
        <w:t xml:space="preserve">y DTMB </w:t>
      </w:r>
      <w:r w:rsidRPr="00AA548F">
        <w:rPr>
          <w:lang w:val="es-ES_tradnl"/>
        </w:rPr>
        <w:t>se superponen</w:t>
      </w:r>
    </w:p>
    <w:p w:rsidR="00DE59BA" w:rsidRPr="00AA548F" w:rsidRDefault="00DE59BA" w:rsidP="00DE59BA">
      <w:pPr>
        <w:pStyle w:val="Equationlegend"/>
        <w:rPr>
          <w:lang w:val="es-ES_tradnl"/>
        </w:rPr>
      </w:pPr>
      <w:r w:rsidRPr="00AA548F">
        <w:rPr>
          <w:lang w:val="es-ES_tradnl"/>
        </w:rPr>
        <w:tab/>
      </w:r>
      <w:r w:rsidRPr="00AA548F">
        <w:rPr>
          <w:i/>
          <w:iCs/>
          <w:lang w:val="es-ES_tradnl"/>
        </w:rPr>
        <w:t>BW</w:t>
      </w:r>
      <w:r w:rsidRPr="00AA548F">
        <w:rPr>
          <w:lang w:val="es-ES_tradnl"/>
        </w:rPr>
        <w:t>:</w:t>
      </w:r>
      <w:r w:rsidRPr="00AA548F">
        <w:rPr>
          <w:lang w:val="es-ES_tradnl"/>
        </w:rPr>
        <w:tab/>
        <w:t xml:space="preserve">anchura de banda (MHz) de la señal </w:t>
      </w:r>
      <w:r w:rsidRPr="00AA548F">
        <w:rPr>
          <w:lang w:val="es-ES_tradnl" w:eastAsia="zh-CN"/>
        </w:rPr>
        <w:t xml:space="preserve">DVB-T </w:t>
      </w:r>
      <w:r w:rsidRPr="00AA548F">
        <w:rPr>
          <w:lang w:val="es-ES_tradnl"/>
        </w:rPr>
        <w:t>deseada</w:t>
      </w:r>
    </w:p>
    <w:p w:rsidR="00DE59BA" w:rsidRPr="00AA548F" w:rsidRDefault="00DE59BA" w:rsidP="00DE59BA">
      <w:pPr>
        <w:pStyle w:val="Equationlegend"/>
        <w:rPr>
          <w:lang w:val="es-ES_tradnl"/>
        </w:rPr>
      </w:pPr>
      <w:r w:rsidRPr="00AA548F">
        <w:rPr>
          <w:i/>
          <w:iCs/>
          <w:lang w:val="es-ES_tradnl"/>
        </w:rPr>
        <w:tab/>
        <w:t xml:space="preserve">RP </w:t>
      </w:r>
      <w:r w:rsidRPr="00AA548F">
        <w:rPr>
          <w:lang w:val="es-ES_tradnl"/>
        </w:rPr>
        <w:t>=</w:t>
      </w:r>
      <w:r w:rsidRPr="00AA548F">
        <w:rPr>
          <w:lang w:val="es-ES_tradnl"/>
        </w:rPr>
        <w:tab/>
      </w:r>
      <w:r w:rsidRPr="00DD05DA">
        <w:rPr>
          <w:lang w:val="es-ES_tradnl"/>
        </w:rPr>
        <w:sym w:font="Symbol" w:char="F02D"/>
      </w:r>
      <w:r w:rsidRPr="00DD05DA">
        <w:rPr>
          <w:lang w:val="es-ES_tradnl"/>
        </w:rPr>
        <w:t>30</w:t>
      </w:r>
      <w:r w:rsidRPr="00AA548F">
        <w:rPr>
          <w:lang w:val="es-ES_tradnl"/>
        </w:rPr>
        <w:t xml:space="preserve"> dB debe utilizarse este valor cuando la fórmula anterior arroje un resultado </w:t>
      </w:r>
      <w:r w:rsidRPr="00AA548F">
        <w:rPr>
          <w:i/>
          <w:iCs/>
          <w:lang w:val="es-ES_tradnl"/>
        </w:rPr>
        <w:t>RP</w:t>
      </w:r>
      <w:r w:rsidRPr="00AA548F">
        <w:rPr>
          <w:lang w:val="es-ES_tradnl"/>
        </w:rPr>
        <w:t xml:space="preserve"> </w:t>
      </w:r>
      <w:r w:rsidRPr="00DD05DA">
        <w:rPr>
          <w:lang w:val="es-ES_tradnl"/>
        </w:rPr>
        <w:t xml:space="preserve">&lt; </w:t>
      </w:r>
      <w:r w:rsidRPr="00DD05DA">
        <w:rPr>
          <w:lang w:val="es-ES_tradnl"/>
        </w:rPr>
        <w:sym w:font="Symbol" w:char="F02D"/>
      </w:r>
      <w:r w:rsidRPr="00DD05DA">
        <w:rPr>
          <w:lang w:val="es-ES_tradnl"/>
        </w:rPr>
        <w:t>30</w:t>
      </w:r>
      <w:r w:rsidRPr="00AA548F">
        <w:rPr>
          <w:lang w:val="es-ES_tradnl"/>
        </w:rPr>
        <w:t xml:space="preserve"> dB.</w:t>
      </w:r>
    </w:p>
    <w:p w:rsidR="00DE59BA" w:rsidRPr="00AA548F" w:rsidRDefault="00DE59BA" w:rsidP="00DE59BA">
      <w:pPr>
        <w:pStyle w:val="Note"/>
        <w:rPr>
          <w:lang w:val="es-ES_tradnl"/>
        </w:rPr>
      </w:pPr>
      <w:r w:rsidRPr="00AA548F">
        <w:rPr>
          <w:lang w:val="es-ES_tradnl"/>
        </w:rPr>
        <w:t>NOTA − Esta fórmula no es válida para la relación de protección de canal (&lt; 0,1 MHz de superposición).</w:t>
      </w:r>
    </w:p>
    <w:p w:rsidR="00DE59BA" w:rsidRPr="00AA548F" w:rsidRDefault="00DE59BA" w:rsidP="004D2BF5">
      <w:pPr>
        <w:pStyle w:val="TableNo"/>
        <w:keepLines/>
        <w:rPr>
          <w:lang w:val="es-ES_tradnl"/>
        </w:rPr>
      </w:pPr>
      <w:bookmarkStart w:id="534" w:name="_Toc519680594"/>
      <w:bookmarkStart w:id="535" w:name="_Toc519933493"/>
      <w:bookmarkStart w:id="536" w:name="_Toc309290468"/>
      <w:bookmarkStart w:id="537" w:name="_Toc309718999"/>
      <w:bookmarkStart w:id="538" w:name="_Toc325623596"/>
      <w:bookmarkStart w:id="539" w:name="_Toc406146073"/>
      <w:bookmarkStart w:id="540" w:name="_Toc516233148"/>
      <w:r w:rsidRPr="00AA548F">
        <w:rPr>
          <w:lang w:val="es-ES_tradnl"/>
        </w:rPr>
        <w:lastRenderedPageBreak/>
        <w:t>CUADRO 1</w:t>
      </w:r>
      <w:bookmarkEnd w:id="534"/>
      <w:bookmarkEnd w:id="535"/>
      <w:r w:rsidRPr="00AA548F">
        <w:rPr>
          <w:lang w:val="es-ES_tradnl"/>
        </w:rPr>
        <w:t>7</w:t>
      </w:r>
      <w:bookmarkEnd w:id="536"/>
      <w:bookmarkEnd w:id="537"/>
      <w:bookmarkEnd w:id="538"/>
      <w:bookmarkEnd w:id="539"/>
      <w:bookmarkEnd w:id="540"/>
    </w:p>
    <w:p w:rsidR="00DE59BA" w:rsidRPr="00AA548F" w:rsidRDefault="00DE59BA" w:rsidP="004D2BF5">
      <w:pPr>
        <w:pStyle w:val="Tabletitle"/>
        <w:keepLines/>
        <w:rPr>
          <w:lang w:val="es-ES_tradnl" w:eastAsia="fr-CH"/>
        </w:rPr>
      </w:pPr>
      <w:bookmarkStart w:id="541" w:name="_Toc309290469"/>
      <w:bookmarkStart w:id="542" w:name="_Toc309719000"/>
      <w:bookmarkStart w:id="543" w:name="_Toc325623438"/>
      <w:bookmarkStart w:id="544" w:name="_Toc325623597"/>
      <w:bookmarkStart w:id="545" w:name="_Toc406146074"/>
      <w:bookmarkStart w:id="546" w:name="_Toc516233149"/>
      <w:r w:rsidRPr="00AA548F">
        <w:rPr>
          <w:lang w:val="es-ES_tradnl" w:eastAsia="fr-CH"/>
        </w:rPr>
        <w:t>Relaciones de protección (dB) y umbrales de sobrecarga (dBm) para una señal DVB-T</w:t>
      </w:r>
      <w:r w:rsidRPr="00AA548F">
        <w:rPr>
          <w:lang w:val="es-ES_tradnl" w:eastAsia="fr-CH"/>
        </w:rPr>
        <w:br/>
        <w:t>de 8 MHz con tasa de codificación 2/3 MAQ-</w:t>
      </w:r>
      <w:r w:rsidRPr="00AA548F">
        <w:rPr>
          <w:lang w:val="es-ES_tradnl"/>
        </w:rPr>
        <w:t>64 interferida por una señal DVB-T</w:t>
      </w:r>
      <w:r w:rsidRPr="00AA548F">
        <w:rPr>
          <w:lang w:val="es-ES_tradnl"/>
        </w:rPr>
        <w:br/>
        <w:t xml:space="preserve">de </w:t>
      </w:r>
      <w:r w:rsidRPr="00AA548F">
        <w:rPr>
          <w:lang w:val="es-ES_tradnl" w:eastAsia="fr-CH"/>
        </w:rPr>
        <w:t>8 MHz en los canales adyacentes y siguientes</w:t>
      </w:r>
      <w:r w:rsidRPr="00AA548F">
        <w:rPr>
          <w:lang w:val="es-ES_tradnl" w:eastAsia="fr-CH"/>
        </w:rPr>
        <w:br/>
        <w:t>(véanse Notas 1 a 6)</w:t>
      </w:r>
      <w:bookmarkEnd w:id="541"/>
      <w:bookmarkEnd w:id="542"/>
      <w:bookmarkEnd w:id="543"/>
      <w:bookmarkEnd w:id="544"/>
      <w:bookmarkEnd w:id="545"/>
      <w:bookmarkEnd w:id="5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1"/>
        <w:gridCol w:w="3219"/>
        <w:gridCol w:w="3219"/>
      </w:tblGrid>
      <w:tr w:rsidR="00DE59BA" w:rsidRPr="00AA548F" w:rsidTr="004D2BF5">
        <w:trPr>
          <w:jc w:val="center"/>
        </w:trPr>
        <w:tc>
          <w:tcPr>
            <w:tcW w:w="2825" w:type="dxa"/>
            <w:shd w:val="clear" w:color="auto" w:fill="auto"/>
            <w:vAlign w:val="center"/>
          </w:tcPr>
          <w:p w:rsidR="00DE59BA" w:rsidRPr="00AA548F" w:rsidRDefault="00DE59BA" w:rsidP="004D2BF5">
            <w:pPr>
              <w:pStyle w:val="Tablehead"/>
              <w:rPr>
                <w:lang w:val="es-ES_tradnl"/>
              </w:rPr>
            </w:pPr>
            <w:r w:rsidRPr="00AA548F">
              <w:rPr>
                <w:lang w:val="es-ES_tradnl"/>
              </w:rPr>
              <w:sym w:font="Symbol" w:char="F044"/>
            </w:r>
            <w:r w:rsidRPr="00AA548F">
              <w:rPr>
                <w:i/>
                <w:iCs/>
                <w:lang w:val="es-ES_tradnl"/>
              </w:rPr>
              <w:t xml:space="preserve">f </w:t>
            </w:r>
            <w:r w:rsidRPr="00AA548F">
              <w:rPr>
                <w:lang w:val="es-ES_tradnl"/>
              </w:rPr>
              <w:t>MHz</w:t>
            </w:r>
          </w:p>
        </w:tc>
        <w:tc>
          <w:tcPr>
            <w:tcW w:w="2840" w:type="dxa"/>
            <w:shd w:val="clear" w:color="auto" w:fill="auto"/>
            <w:vAlign w:val="center"/>
          </w:tcPr>
          <w:p w:rsidR="00DE59BA" w:rsidRPr="00AA548F" w:rsidRDefault="00DE59BA" w:rsidP="004D2BF5">
            <w:pPr>
              <w:pStyle w:val="Tablehead"/>
              <w:rPr>
                <w:bCs/>
                <w:szCs w:val="22"/>
                <w:lang w:val="es-ES_tradnl"/>
              </w:rPr>
            </w:pPr>
            <w:r w:rsidRPr="00AA548F">
              <w:rPr>
                <w:bCs/>
                <w:szCs w:val="22"/>
                <w:lang w:val="es-ES_tradnl"/>
              </w:rPr>
              <w:t>RP, dB</w:t>
            </w:r>
            <w:r w:rsidRPr="00AA548F">
              <w:rPr>
                <w:bCs/>
                <w:szCs w:val="22"/>
                <w:lang w:val="es-ES_tradnl"/>
              </w:rPr>
              <w:br/>
              <w:t>(90° percentil)</w:t>
            </w:r>
          </w:p>
        </w:tc>
        <w:tc>
          <w:tcPr>
            <w:tcW w:w="2840" w:type="dxa"/>
            <w:vAlign w:val="center"/>
          </w:tcPr>
          <w:p w:rsidR="00DE59BA" w:rsidRPr="00AA548F" w:rsidRDefault="00DE59BA" w:rsidP="004D2BF5">
            <w:pPr>
              <w:pStyle w:val="Tablehead"/>
              <w:rPr>
                <w:bCs/>
                <w:szCs w:val="22"/>
                <w:lang w:val="es-ES_tradnl"/>
              </w:rPr>
            </w:pPr>
            <w:r w:rsidRPr="00AA548F">
              <w:rPr>
                <w:lang w:val="es-ES_tradnl"/>
              </w:rPr>
              <w:t>U</w:t>
            </w:r>
            <w:r w:rsidRPr="00AA548F">
              <w:rPr>
                <w:vertAlign w:val="subscript"/>
                <w:lang w:val="es-ES_tradnl"/>
              </w:rPr>
              <w:t>s</w:t>
            </w:r>
            <w:r w:rsidRPr="00AA548F">
              <w:rPr>
                <w:bCs/>
                <w:szCs w:val="22"/>
                <w:lang w:val="es-ES_tradnl"/>
              </w:rPr>
              <w:t>, dBm</w:t>
            </w:r>
            <w:r w:rsidRPr="00AA548F">
              <w:rPr>
                <w:vertAlign w:val="subscript"/>
                <w:lang w:val="es-ES_tradnl"/>
              </w:rPr>
              <w:br/>
            </w:r>
            <w:r w:rsidRPr="00AA548F">
              <w:rPr>
                <w:bCs/>
                <w:szCs w:val="22"/>
                <w:lang w:val="es-ES_tradnl"/>
              </w:rPr>
              <w:t>(10° percentil)</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−80</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−54</w:t>
            </w:r>
          </w:p>
        </w:tc>
        <w:tc>
          <w:tcPr>
            <w:tcW w:w="2840" w:type="dxa"/>
          </w:tcPr>
          <w:p w:rsidR="00DE59BA" w:rsidRPr="00AA548F" w:rsidRDefault="00DE59BA" w:rsidP="004D2BF5">
            <w:pPr>
              <w:pStyle w:val="Tabletext"/>
              <w:jc w:val="center"/>
              <w:rPr>
                <w:lang w:val="es-ES_tradnl"/>
              </w:rPr>
            </w:pPr>
            <w:r w:rsidRPr="00AA548F">
              <w:rPr>
                <w:lang w:val="es-ES_tradnl"/>
              </w:rPr>
              <w:t>−4,4</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−72</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−53</w:t>
            </w:r>
          </w:p>
        </w:tc>
        <w:tc>
          <w:tcPr>
            <w:tcW w:w="2840" w:type="dxa"/>
          </w:tcPr>
          <w:p w:rsidR="00DE59BA" w:rsidRPr="00AA548F" w:rsidRDefault="00DE59BA" w:rsidP="004D2BF5">
            <w:pPr>
              <w:pStyle w:val="Tabletext"/>
              <w:jc w:val="center"/>
              <w:rPr>
                <w:lang w:val="es-ES_tradnl"/>
              </w:rPr>
            </w:pPr>
            <w:r w:rsidRPr="00AA548F">
              <w:rPr>
                <w:lang w:val="es-ES_tradnl"/>
              </w:rPr>
              <w:t>−4,7</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−64</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−52</w:t>
            </w:r>
          </w:p>
        </w:tc>
        <w:tc>
          <w:tcPr>
            <w:tcW w:w="2840" w:type="dxa"/>
          </w:tcPr>
          <w:p w:rsidR="00DE59BA" w:rsidRPr="00AA548F" w:rsidRDefault="00DE59BA" w:rsidP="004D2BF5">
            <w:pPr>
              <w:pStyle w:val="Tabletext"/>
              <w:jc w:val="center"/>
              <w:rPr>
                <w:lang w:val="es-ES_tradnl"/>
              </w:rPr>
            </w:pPr>
            <w:r w:rsidRPr="00AA548F">
              <w:rPr>
                <w:lang w:val="es-ES_tradnl"/>
              </w:rPr>
              <w:t>−5,6</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−56</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−51</w:t>
            </w:r>
          </w:p>
        </w:tc>
        <w:tc>
          <w:tcPr>
            <w:tcW w:w="2840" w:type="dxa"/>
          </w:tcPr>
          <w:p w:rsidR="00DE59BA" w:rsidRPr="00AA548F" w:rsidRDefault="00DE59BA" w:rsidP="004D2BF5">
            <w:pPr>
              <w:pStyle w:val="Tabletext"/>
              <w:jc w:val="center"/>
              <w:rPr>
                <w:lang w:val="es-ES_tradnl"/>
              </w:rPr>
            </w:pPr>
            <w:r w:rsidRPr="00AA548F">
              <w:rPr>
                <w:lang w:val="es-ES_tradnl"/>
              </w:rPr>
              <w:t>−5,0</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−48</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−51</w:t>
            </w:r>
          </w:p>
        </w:tc>
        <w:tc>
          <w:tcPr>
            <w:tcW w:w="2840" w:type="dxa"/>
          </w:tcPr>
          <w:p w:rsidR="00DE59BA" w:rsidRPr="00AA548F" w:rsidRDefault="00DE59BA" w:rsidP="004D2BF5">
            <w:pPr>
              <w:pStyle w:val="Tabletext"/>
              <w:jc w:val="center"/>
              <w:rPr>
                <w:lang w:val="es-ES_tradnl"/>
              </w:rPr>
            </w:pPr>
            <w:r w:rsidRPr="00AA548F">
              <w:rPr>
                <w:lang w:val="es-ES_tradnl"/>
              </w:rPr>
              <w:t>−8,5</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−40</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−50</w:t>
            </w:r>
          </w:p>
        </w:tc>
        <w:tc>
          <w:tcPr>
            <w:tcW w:w="2840" w:type="dxa"/>
          </w:tcPr>
          <w:p w:rsidR="00DE59BA" w:rsidRPr="00AA548F" w:rsidRDefault="00DE59BA" w:rsidP="004D2BF5">
            <w:pPr>
              <w:pStyle w:val="Tabletext"/>
              <w:jc w:val="center"/>
              <w:rPr>
                <w:lang w:val="es-ES_tradnl"/>
              </w:rPr>
            </w:pPr>
            <w:r w:rsidRPr="00AA548F">
              <w:rPr>
                <w:lang w:val="es-ES_tradnl"/>
              </w:rPr>
              <w:t>−8,5</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−32</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−49</w:t>
            </w:r>
          </w:p>
        </w:tc>
        <w:tc>
          <w:tcPr>
            <w:tcW w:w="2840" w:type="dxa"/>
          </w:tcPr>
          <w:p w:rsidR="00DE59BA" w:rsidRPr="00AA548F" w:rsidRDefault="00DE59BA" w:rsidP="004D2BF5">
            <w:pPr>
              <w:pStyle w:val="Tabletext"/>
              <w:jc w:val="center"/>
              <w:rPr>
                <w:lang w:val="es-ES_tradnl"/>
              </w:rPr>
            </w:pPr>
            <w:r w:rsidRPr="00AA548F">
              <w:rPr>
                <w:lang w:val="es-ES_tradnl"/>
              </w:rPr>
              <w:t>−9,0</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−24</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−47</w:t>
            </w:r>
          </w:p>
        </w:tc>
        <w:tc>
          <w:tcPr>
            <w:tcW w:w="2840" w:type="dxa"/>
          </w:tcPr>
          <w:p w:rsidR="00DE59BA" w:rsidRPr="00AA548F" w:rsidRDefault="00DE59BA" w:rsidP="004D2BF5">
            <w:pPr>
              <w:pStyle w:val="Tabletext"/>
              <w:jc w:val="center"/>
              <w:rPr>
                <w:lang w:val="es-ES_tradnl"/>
              </w:rPr>
            </w:pPr>
            <w:r w:rsidRPr="00AA548F">
              <w:rPr>
                <w:lang w:val="es-ES_tradnl"/>
              </w:rPr>
              <w:t>−10,5</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−16</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−43</w:t>
            </w:r>
          </w:p>
        </w:tc>
        <w:tc>
          <w:tcPr>
            <w:tcW w:w="2840" w:type="dxa"/>
          </w:tcPr>
          <w:p w:rsidR="00DE59BA" w:rsidRPr="00AA548F" w:rsidRDefault="00DE59BA" w:rsidP="004D2BF5">
            <w:pPr>
              <w:pStyle w:val="Tabletext"/>
              <w:jc w:val="center"/>
              <w:rPr>
                <w:lang w:val="es-ES_tradnl"/>
              </w:rPr>
            </w:pPr>
            <w:r w:rsidRPr="00AA548F">
              <w:rPr>
                <w:lang w:val="es-ES_tradnl"/>
              </w:rPr>
              <w:t>−10,4</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−8</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−30</w:t>
            </w:r>
          </w:p>
        </w:tc>
        <w:tc>
          <w:tcPr>
            <w:tcW w:w="2840" w:type="dxa"/>
          </w:tcPr>
          <w:p w:rsidR="00DE59BA" w:rsidRPr="00AA548F" w:rsidRDefault="00DE59BA" w:rsidP="004D2BF5">
            <w:pPr>
              <w:pStyle w:val="Tabletext"/>
              <w:jc w:val="center"/>
              <w:rPr>
                <w:lang w:val="es-ES_tradnl"/>
              </w:rPr>
            </w:pPr>
            <w:r w:rsidRPr="00AA548F">
              <w:rPr>
                <w:lang w:val="es-ES_tradnl"/>
              </w:rPr>
              <w:t>NR</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8</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−30</w:t>
            </w:r>
          </w:p>
        </w:tc>
        <w:tc>
          <w:tcPr>
            <w:tcW w:w="2840" w:type="dxa"/>
          </w:tcPr>
          <w:p w:rsidR="00DE59BA" w:rsidRPr="00AA548F" w:rsidRDefault="00DE59BA" w:rsidP="004D2BF5">
            <w:pPr>
              <w:pStyle w:val="Tabletext"/>
              <w:jc w:val="center"/>
              <w:rPr>
                <w:lang w:val="es-ES_tradnl"/>
              </w:rPr>
            </w:pPr>
            <w:r w:rsidRPr="00AA548F">
              <w:rPr>
                <w:lang w:val="es-ES_tradnl"/>
              </w:rPr>
              <w:t>NR</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16</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−42</w:t>
            </w:r>
          </w:p>
        </w:tc>
        <w:tc>
          <w:tcPr>
            <w:tcW w:w="2840" w:type="dxa"/>
          </w:tcPr>
          <w:p w:rsidR="00DE59BA" w:rsidRPr="00AA548F" w:rsidRDefault="00DE59BA" w:rsidP="004D2BF5">
            <w:pPr>
              <w:pStyle w:val="Tabletext"/>
              <w:jc w:val="center"/>
              <w:rPr>
                <w:lang w:val="es-ES_tradnl"/>
              </w:rPr>
            </w:pPr>
            <w:r w:rsidRPr="00AA548F">
              <w:rPr>
                <w:lang w:val="es-ES_tradnl"/>
              </w:rPr>
              <w:t>−10,7</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24</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−45</w:t>
            </w:r>
          </w:p>
        </w:tc>
        <w:tc>
          <w:tcPr>
            <w:tcW w:w="2840" w:type="dxa"/>
          </w:tcPr>
          <w:p w:rsidR="00DE59BA" w:rsidRPr="00AA548F" w:rsidRDefault="00DE59BA" w:rsidP="004D2BF5">
            <w:pPr>
              <w:pStyle w:val="Tabletext"/>
              <w:jc w:val="center"/>
              <w:rPr>
                <w:lang w:val="es-ES_tradnl"/>
              </w:rPr>
            </w:pPr>
            <w:r w:rsidRPr="00AA548F">
              <w:rPr>
                <w:lang w:val="es-ES_tradnl"/>
              </w:rPr>
              <w:t>−22,6</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32</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−49</w:t>
            </w:r>
          </w:p>
        </w:tc>
        <w:tc>
          <w:tcPr>
            <w:tcW w:w="2840" w:type="dxa"/>
          </w:tcPr>
          <w:p w:rsidR="00DE59BA" w:rsidRPr="00AA548F" w:rsidRDefault="00DE59BA" w:rsidP="004D2BF5">
            <w:pPr>
              <w:pStyle w:val="Tabletext"/>
              <w:jc w:val="center"/>
              <w:rPr>
                <w:lang w:val="es-ES_tradnl"/>
              </w:rPr>
            </w:pPr>
            <w:r w:rsidRPr="00AA548F">
              <w:rPr>
                <w:lang w:val="es-ES_tradnl"/>
              </w:rPr>
              <w:t>−12,7</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40</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−49</w:t>
            </w:r>
          </w:p>
        </w:tc>
        <w:tc>
          <w:tcPr>
            <w:tcW w:w="2840" w:type="dxa"/>
          </w:tcPr>
          <w:p w:rsidR="00DE59BA" w:rsidRPr="00AA548F" w:rsidRDefault="00DE59BA" w:rsidP="004D2BF5">
            <w:pPr>
              <w:pStyle w:val="Tabletext"/>
              <w:jc w:val="center"/>
              <w:rPr>
                <w:lang w:val="es-ES_tradnl"/>
              </w:rPr>
            </w:pPr>
            <w:r w:rsidRPr="00AA548F">
              <w:rPr>
                <w:lang w:val="es-ES_tradnl"/>
              </w:rPr>
              <w:t>−10,6</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48</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−50</w:t>
            </w:r>
          </w:p>
        </w:tc>
        <w:tc>
          <w:tcPr>
            <w:tcW w:w="2840" w:type="dxa"/>
          </w:tcPr>
          <w:p w:rsidR="00DE59BA" w:rsidRPr="00AA548F" w:rsidRDefault="00DE59BA" w:rsidP="004D2BF5">
            <w:pPr>
              <w:pStyle w:val="Tabletext"/>
              <w:jc w:val="center"/>
              <w:rPr>
                <w:lang w:val="es-ES_tradnl"/>
              </w:rPr>
            </w:pPr>
            <w:r w:rsidRPr="00AA548F">
              <w:rPr>
                <w:lang w:val="es-ES_tradnl"/>
              </w:rPr>
              <w:t>−8,8</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56</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−51</w:t>
            </w:r>
          </w:p>
        </w:tc>
        <w:tc>
          <w:tcPr>
            <w:tcW w:w="2840" w:type="dxa"/>
          </w:tcPr>
          <w:p w:rsidR="00DE59BA" w:rsidRPr="00AA548F" w:rsidRDefault="00DE59BA" w:rsidP="004D2BF5">
            <w:pPr>
              <w:pStyle w:val="Tabletext"/>
              <w:jc w:val="center"/>
              <w:rPr>
                <w:lang w:val="es-ES_tradnl"/>
              </w:rPr>
            </w:pPr>
            <w:r w:rsidRPr="00AA548F">
              <w:rPr>
                <w:lang w:val="es-ES_tradnl"/>
              </w:rPr>
              <w:t>−8,6</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64</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−51</w:t>
            </w:r>
          </w:p>
        </w:tc>
        <w:tc>
          <w:tcPr>
            <w:tcW w:w="2840" w:type="dxa"/>
          </w:tcPr>
          <w:p w:rsidR="00DE59BA" w:rsidRPr="00AA548F" w:rsidRDefault="00DE59BA" w:rsidP="004D2BF5">
            <w:pPr>
              <w:pStyle w:val="Tabletext"/>
              <w:jc w:val="center"/>
              <w:rPr>
                <w:lang w:val="es-ES_tradnl"/>
              </w:rPr>
            </w:pPr>
            <w:r w:rsidRPr="00AA548F">
              <w:rPr>
                <w:lang w:val="es-ES_tradnl"/>
              </w:rPr>
              <w:t>−3,1</w:t>
            </w:r>
          </w:p>
        </w:tc>
      </w:tr>
      <w:tr w:rsidR="00DE59BA" w:rsidRPr="00AA548F" w:rsidTr="004D2BF5">
        <w:trPr>
          <w:jc w:val="center"/>
        </w:trPr>
        <w:tc>
          <w:tcPr>
            <w:tcW w:w="2825" w:type="dxa"/>
            <w:shd w:val="clear" w:color="auto" w:fill="auto"/>
          </w:tcPr>
          <w:p w:rsidR="00DE59BA" w:rsidRPr="00AA548F" w:rsidRDefault="00DE59BA" w:rsidP="004D2BF5">
            <w:pPr>
              <w:pStyle w:val="Tabletext"/>
              <w:jc w:val="center"/>
              <w:rPr>
                <w:lang w:val="es-ES_tradnl"/>
              </w:rPr>
            </w:pPr>
            <w:r w:rsidRPr="00AA548F">
              <w:rPr>
                <w:lang w:val="es-ES_tradnl"/>
              </w:rPr>
              <w:t>72</w:t>
            </w:r>
          </w:p>
        </w:tc>
        <w:tc>
          <w:tcPr>
            <w:tcW w:w="2840" w:type="dxa"/>
            <w:shd w:val="clear" w:color="auto" w:fill="auto"/>
            <w:vAlign w:val="bottom"/>
          </w:tcPr>
          <w:p w:rsidR="00DE59BA" w:rsidRPr="00AA548F" w:rsidRDefault="00DE59BA" w:rsidP="004D2BF5">
            <w:pPr>
              <w:pStyle w:val="Tabletext"/>
              <w:jc w:val="center"/>
              <w:rPr>
                <w:lang w:val="es-ES_tradnl"/>
              </w:rPr>
            </w:pPr>
            <w:r w:rsidRPr="00AA548F">
              <w:rPr>
                <w:lang w:val="es-ES_tradnl"/>
              </w:rPr>
              <w:t>−40</w:t>
            </w:r>
          </w:p>
        </w:tc>
        <w:tc>
          <w:tcPr>
            <w:tcW w:w="2840" w:type="dxa"/>
          </w:tcPr>
          <w:p w:rsidR="00DE59BA" w:rsidRPr="00AA548F" w:rsidRDefault="00DE59BA" w:rsidP="004D2BF5">
            <w:pPr>
              <w:pStyle w:val="Tabletext"/>
              <w:jc w:val="center"/>
              <w:rPr>
                <w:lang w:val="es-ES_tradnl"/>
              </w:rPr>
            </w:pPr>
            <w:r w:rsidRPr="00AA548F">
              <w:rPr>
                <w:lang w:val="es-ES_tradnl"/>
              </w:rPr>
              <w:t>−3,8</w:t>
            </w:r>
          </w:p>
        </w:tc>
      </w:tr>
      <w:tr w:rsidR="00DE59BA" w:rsidRPr="00AA548F" w:rsidTr="004D2BF5">
        <w:trPr>
          <w:jc w:val="center"/>
        </w:trPr>
        <w:tc>
          <w:tcPr>
            <w:tcW w:w="2825"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80</w:t>
            </w:r>
          </w:p>
        </w:tc>
        <w:tc>
          <w:tcPr>
            <w:tcW w:w="2840"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−53</w:t>
            </w:r>
          </w:p>
        </w:tc>
        <w:tc>
          <w:tcPr>
            <w:tcW w:w="2840"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−3,0</w:t>
            </w:r>
          </w:p>
        </w:tc>
      </w:tr>
      <w:tr w:rsidR="00DE59BA" w:rsidRPr="00DE59BA"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5" w:type="dxa"/>
            <w:gridSpan w:val="3"/>
            <w:shd w:val="clear" w:color="auto" w:fill="auto"/>
          </w:tcPr>
          <w:p w:rsidR="00DE59BA" w:rsidRPr="00AA548F" w:rsidRDefault="00DE59BA" w:rsidP="004D2BF5">
            <w:pPr>
              <w:pStyle w:val="TableLegendNote"/>
              <w:rPr>
                <w:lang w:val="es-ES_tradnl"/>
              </w:rPr>
            </w:pPr>
            <w:r w:rsidRPr="00AA548F">
              <w:rPr>
                <w:lang w:val="es-ES_tradnl"/>
              </w:rPr>
              <w:t>NOTA 1 – El 90° percentil para el valor de la relación de protección corresponde a la protección del 90% de los receptores medidos, con respecto al desplazamiento de frecuencia indicado y al parámetro; a fin de proteger el 90% de los receptores medidos debe utilizarse el 10° percentil para el umbral de sobrecarga.</w:t>
            </w:r>
          </w:p>
          <w:p w:rsidR="00DE59BA" w:rsidRPr="00AA548F" w:rsidRDefault="00DE59BA" w:rsidP="004D2BF5">
            <w:pPr>
              <w:pStyle w:val="TableLegendNote"/>
              <w:rPr>
                <w:lang w:val="es-ES_tradnl"/>
              </w:rPr>
            </w:pPr>
            <w:r w:rsidRPr="00AA548F">
              <w:rPr>
                <w:lang w:val="es-ES_tradnl"/>
              </w:rPr>
              <w:t>NOTA 2 – </w:t>
            </w:r>
            <w:r w:rsidRPr="00AA548F">
              <w:rPr>
                <w:lang w:val="es-ES_tradnl"/>
              </w:rPr>
              <w:sym w:font="Symbol" w:char="F044"/>
            </w:r>
            <w:r w:rsidRPr="00AA548F">
              <w:rPr>
                <w:i/>
                <w:iCs/>
                <w:lang w:val="es-ES_tradnl"/>
              </w:rPr>
              <w:t>f</w:t>
            </w:r>
            <w:r w:rsidRPr="00AA548F">
              <w:rPr>
                <w:lang w:val="es-ES_tradnl"/>
              </w:rPr>
              <w:t xml:space="preserve"> es la diferencia entre la frecuencia central del canal no deseado y la frecuencia central del canal deseado.</w:t>
            </w:r>
          </w:p>
          <w:p w:rsidR="00DE59BA" w:rsidRPr="00AA548F" w:rsidRDefault="00DE59BA" w:rsidP="004D2BF5">
            <w:pPr>
              <w:pStyle w:val="TableLegendNote"/>
              <w:rPr>
                <w:lang w:val="es-ES_tradnl"/>
              </w:rPr>
            </w:pPr>
            <w:r w:rsidRPr="00AA548F">
              <w:rPr>
                <w:lang w:val="es-ES_tradnl"/>
              </w:rPr>
              <w:t>NOTA 3 – NR: No se alcanza el U</w:t>
            </w:r>
            <w:r w:rsidRPr="00AA548F">
              <w:rPr>
                <w:vertAlign w:val="subscript"/>
                <w:lang w:val="es-ES_tradnl"/>
              </w:rPr>
              <w:t>s</w:t>
            </w:r>
            <w:r w:rsidRPr="00AA548F">
              <w:rPr>
                <w:lang w:val="es-ES_tradnl"/>
              </w:rPr>
              <w:t xml:space="preserve">. Para este desplazamiento de frecuencia RP es el criterio dominante. En consecuencia, el receptor DVB-T es interferido por una señal interferente debido a un insuficiente valor de </w:t>
            </w:r>
            <w:r w:rsidRPr="00AA548F">
              <w:rPr>
                <w:i/>
                <w:iCs/>
                <w:lang w:val="es-ES_tradnl"/>
              </w:rPr>
              <w:t>C</w:t>
            </w:r>
            <w:r w:rsidRPr="00AA548F">
              <w:rPr>
                <w:lang w:val="es-ES_tradnl"/>
              </w:rPr>
              <w:t>/</w:t>
            </w:r>
            <w:r w:rsidRPr="00AA548F">
              <w:rPr>
                <w:i/>
                <w:iCs/>
                <w:lang w:val="es-ES_tradnl"/>
              </w:rPr>
              <w:t>I</w:t>
            </w:r>
            <w:r w:rsidRPr="00AA548F">
              <w:rPr>
                <w:lang w:val="es-ES_tradnl"/>
              </w:rPr>
              <w:t xml:space="preserve"> (&lt;RP) antes de alcanzar su U</w:t>
            </w:r>
            <w:r w:rsidRPr="00AA548F">
              <w:rPr>
                <w:vertAlign w:val="subscript"/>
                <w:lang w:val="es-ES_tradnl"/>
              </w:rPr>
              <w:t>s</w:t>
            </w:r>
            <w:r w:rsidRPr="00AA548F">
              <w:rPr>
                <w:lang w:val="es-ES_tradnl"/>
              </w:rPr>
              <w:t>.</w:t>
            </w:r>
          </w:p>
          <w:p w:rsidR="00DE59BA" w:rsidRPr="00AA548F" w:rsidRDefault="00DE59BA" w:rsidP="004D2BF5">
            <w:pPr>
              <w:pStyle w:val="TableLegendNote"/>
              <w:rPr>
                <w:lang w:val="es-ES_tradnl"/>
              </w:rPr>
            </w:pPr>
            <w:r w:rsidRPr="00AA548F">
              <w:rPr>
                <w:lang w:val="es-ES_tradnl"/>
              </w:rPr>
              <w:t>NOTA 4 – Es aplicable la RP a menos que el nivel de la señal interferente se encuentre por encima del correspondiente U</w:t>
            </w:r>
            <w:r w:rsidRPr="00AA548F">
              <w:rPr>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rPr>
                <w:lang w:val="es-ES_tradnl"/>
              </w:rPr>
            </w:pPr>
            <w:r w:rsidRPr="00AA548F">
              <w:rPr>
                <w:lang w:val="es-ES_tradnl"/>
              </w:rPr>
              <w:t>NOTA 5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rPr>
                <w:lang w:val="es-ES_tradnl"/>
              </w:rPr>
            </w:pPr>
            <w:r w:rsidRPr="00AA548F">
              <w:rPr>
                <w:lang w:val="es-ES_tradnl"/>
              </w:rPr>
              <w:t>NOTA 6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DE59BA" w:rsidRPr="00AA548F" w:rsidRDefault="00DE59BA" w:rsidP="00DE59BA">
      <w:pPr>
        <w:pStyle w:val="Normalaftertitle"/>
        <w:rPr>
          <w:lang w:val="es-ES_tradnl"/>
        </w:rPr>
      </w:pPr>
      <w:r w:rsidRPr="00AA548F">
        <w:rPr>
          <w:lang w:val="es-ES_tradnl"/>
        </w:rPr>
        <w:lastRenderedPageBreak/>
        <w:t>La relación de protección está en dB y sirve tanto para interferencia continua como para interferencia troposférica.</w:t>
      </w:r>
    </w:p>
    <w:p w:rsidR="00DE59BA" w:rsidRPr="00AA548F" w:rsidRDefault="00DE59BA" w:rsidP="00DE59BA">
      <w:pPr>
        <w:rPr>
          <w:lang w:val="es-ES_tradnl"/>
        </w:rPr>
      </w:pPr>
      <w:r w:rsidRPr="00AA548F">
        <w:rPr>
          <w:lang w:val="es-ES_tradnl"/>
        </w:rPr>
        <w:t>Los valores se aplican a los casos en que las señales DVB-T deseada y no deseada tienen la misma anchura de canal. Para otras combinaciones de anchuras de canal se requieren estudios adicionales.</w:t>
      </w:r>
    </w:p>
    <w:p w:rsidR="00DE59BA" w:rsidRPr="00AA548F" w:rsidRDefault="00DE59BA" w:rsidP="00DE59BA">
      <w:pPr>
        <w:pStyle w:val="TableNo"/>
        <w:rPr>
          <w:lang w:val="es-ES_tradnl"/>
        </w:rPr>
      </w:pPr>
      <w:bookmarkStart w:id="547" w:name="_Toc309290470"/>
      <w:bookmarkStart w:id="548" w:name="_Toc309719001"/>
      <w:bookmarkStart w:id="549" w:name="_Toc325623598"/>
      <w:bookmarkStart w:id="550" w:name="_Toc406146075"/>
      <w:bookmarkStart w:id="551" w:name="_Toc530891962"/>
      <w:bookmarkStart w:id="552" w:name="_Toc530974896"/>
      <w:bookmarkStart w:id="553" w:name="_Toc8198310"/>
      <w:bookmarkStart w:id="554" w:name="_Toc516233150"/>
      <w:r w:rsidRPr="00AA548F">
        <w:rPr>
          <w:lang w:val="es-ES_tradnl"/>
        </w:rPr>
        <w:t>CUADRO 18</w:t>
      </w:r>
      <w:bookmarkEnd w:id="547"/>
      <w:bookmarkEnd w:id="548"/>
      <w:bookmarkEnd w:id="549"/>
      <w:bookmarkEnd w:id="550"/>
      <w:bookmarkEnd w:id="554"/>
    </w:p>
    <w:p w:rsidR="00DE59BA" w:rsidRPr="00AA548F" w:rsidRDefault="00DE59BA" w:rsidP="00DE59BA">
      <w:pPr>
        <w:pStyle w:val="Tabletitle"/>
        <w:rPr>
          <w:lang w:val="es-ES_tradnl"/>
        </w:rPr>
      </w:pPr>
      <w:bookmarkStart w:id="555" w:name="_Toc309290471"/>
      <w:bookmarkStart w:id="556" w:name="_Toc309719002"/>
      <w:bookmarkStart w:id="557" w:name="_Toc325623439"/>
      <w:bookmarkStart w:id="558" w:name="_Toc325623599"/>
      <w:bookmarkStart w:id="559" w:name="_Toc406146076"/>
      <w:bookmarkStart w:id="560" w:name="_Toc516233151"/>
      <w:r w:rsidRPr="00AA548F">
        <w:rPr>
          <w:lang w:val="es-ES_tradnl"/>
        </w:rPr>
        <w:t>Relaciones de protección (dB) para una señal DVB-T MAQ-64</w:t>
      </w:r>
      <w:r w:rsidRPr="00AA548F">
        <w:rPr>
          <w:lang w:val="es-ES_tradnl"/>
        </w:rPr>
        <w:br/>
        <w:t>con tasas de codificación 2/3 interferida por una señal DTMB</w:t>
      </w:r>
      <w:r w:rsidRPr="00AA548F">
        <w:rPr>
          <w:lang w:val="es-ES_tradnl"/>
        </w:rPr>
        <w:br/>
        <w:t>en los canales adyacentes inferior (</w:t>
      </w:r>
      <w:r w:rsidRPr="00AA548F">
        <w:rPr>
          <w:i/>
          <w:iCs/>
          <w:lang w:val="es-ES_tradnl"/>
        </w:rPr>
        <w:t>N</w:t>
      </w:r>
      <w:r w:rsidRPr="00AA548F">
        <w:rPr>
          <w:lang w:val="es-ES_tradnl"/>
        </w:rPr>
        <w:t> – 1)</w:t>
      </w:r>
      <w:r w:rsidRPr="00AA548F">
        <w:rPr>
          <w:lang w:val="es-ES_tradnl"/>
        </w:rPr>
        <w:br/>
        <w:t>y superior (</w:t>
      </w:r>
      <w:r w:rsidRPr="00AA548F">
        <w:rPr>
          <w:i/>
          <w:iCs/>
          <w:lang w:val="es-ES_tradnl"/>
        </w:rPr>
        <w:t>N</w:t>
      </w:r>
      <w:r w:rsidRPr="00AA548F">
        <w:rPr>
          <w:lang w:val="es-ES_tradnl"/>
        </w:rPr>
        <w:t xml:space="preserve"> + 1)</w:t>
      </w:r>
      <w:bookmarkEnd w:id="555"/>
      <w:bookmarkEnd w:id="556"/>
      <w:bookmarkEnd w:id="557"/>
      <w:bookmarkEnd w:id="558"/>
      <w:bookmarkEnd w:id="559"/>
      <w:bookmarkEnd w:id="56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186"/>
        <w:gridCol w:w="2443"/>
        <w:gridCol w:w="2443"/>
      </w:tblGrid>
      <w:tr w:rsidR="00DE59BA" w:rsidRPr="00AA548F" w:rsidTr="004D2BF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lang w:val="es-ES_tradnl"/>
              </w:rPr>
            </w:pPr>
            <w:r w:rsidRPr="00AA548F">
              <w:rPr>
                <w:lang w:val="es-ES_tradnl"/>
              </w:rPr>
              <w:t>Modo de recepción</w:t>
            </w:r>
            <w:r w:rsidRPr="00AA548F">
              <w:rPr>
                <w:lang w:val="es-ES_tradnl"/>
              </w:rPr>
              <w:br/>
              <w:t>(Nota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lang w:val="es-ES_tradnl"/>
              </w:rPr>
            </w:pPr>
            <w:r w:rsidRPr="00AA548F">
              <w:rPr>
                <w:lang w:val="es-ES_tradnl"/>
              </w:rPr>
              <w:t>Canal</w:t>
            </w:r>
          </w:p>
        </w:tc>
      </w:tr>
      <w:tr w:rsidR="00DE59BA" w:rsidRPr="00AA548F" w:rsidTr="004D2BF5">
        <w:trPr>
          <w:cantSplit/>
          <w:jc w:val="center"/>
        </w:trPr>
        <w:tc>
          <w:tcPr>
            <w:tcW w:w="340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spacing w:before="20" w:after="20"/>
              <w:jc w:val="center"/>
              <w:rPr>
                <w:lang w:val="es-ES_tradnl"/>
              </w:rPr>
            </w:pPr>
          </w:p>
        </w:tc>
        <w:tc>
          <w:tcPr>
            <w:tcW w:w="19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spacing w:before="20" w:after="20"/>
              <w:jc w:val="center"/>
              <w:rPr>
                <w:b/>
                <w:bCs/>
                <w:lang w:val="es-ES_tradnl"/>
              </w:rPr>
            </w:pPr>
            <w:r w:rsidRPr="00AA548F">
              <w:rPr>
                <w:b/>
                <w:bCs/>
                <w:i/>
                <w:iCs/>
                <w:lang w:val="es-ES_tradnl"/>
              </w:rPr>
              <w:t>N</w:t>
            </w:r>
            <w:r w:rsidRPr="00AA548F">
              <w:rPr>
                <w:b/>
                <w:bCs/>
                <w:lang w:val="es-ES_tradnl"/>
              </w:rPr>
              <w:t> – 1</w:t>
            </w:r>
          </w:p>
        </w:tc>
        <w:tc>
          <w:tcPr>
            <w:tcW w:w="19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spacing w:before="20" w:after="20"/>
              <w:jc w:val="center"/>
              <w:rPr>
                <w:b/>
                <w:bCs/>
                <w:lang w:val="es-ES_tradnl"/>
              </w:rPr>
            </w:pPr>
            <w:r w:rsidRPr="00AA548F">
              <w:rPr>
                <w:b/>
                <w:bCs/>
                <w:i/>
                <w:iCs/>
                <w:lang w:val="es-ES_tradnl"/>
              </w:rPr>
              <w:t>N</w:t>
            </w:r>
            <w:r w:rsidRPr="00AA548F">
              <w:rPr>
                <w:b/>
                <w:bCs/>
                <w:lang w:val="es-ES_tradnl"/>
              </w:rPr>
              <w:t xml:space="preserve"> + 1</w:t>
            </w:r>
          </w:p>
        </w:tc>
      </w:tr>
      <w:tr w:rsidR="00DE59BA" w:rsidRPr="00AA548F" w:rsidTr="004D2BF5">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spacing w:before="20" w:after="20"/>
              <w:jc w:val="center"/>
              <w:rPr>
                <w:lang w:val="es-ES_tradnl" w:eastAsia="zh-CN"/>
              </w:rPr>
            </w:pPr>
            <w:r w:rsidRPr="00AA548F">
              <w:rPr>
                <w:lang w:val="es-ES_tradnl"/>
              </w:rPr>
              <w:t>FX</w:t>
            </w:r>
          </w:p>
        </w:tc>
        <w:tc>
          <w:tcPr>
            <w:tcW w:w="1985" w:type="dxa"/>
            <w:tcBorders>
              <w:top w:val="single" w:sz="4" w:space="0" w:color="auto"/>
              <w:left w:val="single" w:sz="4" w:space="0" w:color="auto"/>
              <w:bottom w:val="single" w:sz="4" w:space="0" w:color="auto"/>
              <w:right w:val="single" w:sz="4" w:space="0" w:color="auto"/>
            </w:tcBorders>
          </w:tcPr>
          <w:p w:rsidR="00DE59BA" w:rsidRPr="00DD05DA" w:rsidRDefault="00DE59BA" w:rsidP="004D2BF5">
            <w:pPr>
              <w:pStyle w:val="Tabletext"/>
              <w:spacing w:before="20" w:after="20"/>
              <w:jc w:val="center"/>
              <w:rPr>
                <w:lang w:val="es-ES_tradnl"/>
              </w:rPr>
            </w:pPr>
            <w:r w:rsidRPr="00DD05DA">
              <w:rPr>
                <w:lang w:val="es-ES_tradnl"/>
              </w:rPr>
              <w:t>–30</w:t>
            </w:r>
          </w:p>
        </w:tc>
        <w:tc>
          <w:tcPr>
            <w:tcW w:w="1985" w:type="dxa"/>
            <w:tcBorders>
              <w:top w:val="single" w:sz="4" w:space="0" w:color="auto"/>
              <w:left w:val="single" w:sz="4" w:space="0" w:color="auto"/>
              <w:bottom w:val="single" w:sz="4" w:space="0" w:color="auto"/>
              <w:right w:val="single" w:sz="4" w:space="0" w:color="auto"/>
            </w:tcBorders>
          </w:tcPr>
          <w:p w:rsidR="00DE59BA" w:rsidRPr="00DD05DA" w:rsidRDefault="00DE59BA" w:rsidP="004D2BF5">
            <w:pPr>
              <w:pStyle w:val="Tabletext"/>
              <w:spacing w:before="20" w:after="20"/>
              <w:jc w:val="center"/>
              <w:rPr>
                <w:lang w:val="es-ES_tradnl"/>
              </w:rPr>
            </w:pPr>
            <w:r w:rsidRPr="00DD05DA">
              <w:rPr>
                <w:lang w:val="es-ES_tradnl"/>
              </w:rPr>
              <w:t>–30</w:t>
            </w:r>
          </w:p>
        </w:tc>
      </w:tr>
      <w:tr w:rsidR="00DE59BA" w:rsidRPr="00DE59BA" w:rsidTr="004D2BF5">
        <w:trPr>
          <w:cantSplit/>
          <w:trHeight w:val="185"/>
          <w:jc w:val="center"/>
        </w:trPr>
        <w:tc>
          <w:tcPr>
            <w:tcW w:w="7372" w:type="dxa"/>
            <w:gridSpan w:val="3"/>
            <w:tcBorders>
              <w:top w:val="single" w:sz="4" w:space="0" w:color="auto"/>
              <w:left w:val="nil"/>
              <w:bottom w:val="nil"/>
              <w:right w:val="nil"/>
            </w:tcBorders>
          </w:tcPr>
          <w:p w:rsidR="00DE59BA" w:rsidRPr="00AA548F" w:rsidRDefault="00DE59BA" w:rsidP="004D2BF5">
            <w:pPr>
              <w:pStyle w:val="TableLegendNote"/>
              <w:rPr>
                <w:i/>
                <w:lang w:val="es-ES_tradnl"/>
              </w:rPr>
            </w:pPr>
            <w:r w:rsidRPr="00AA548F">
              <w:rPr>
                <w:lang w:val="es-ES_tradnl"/>
              </w:rPr>
              <w:t>NOTA 1 − La RP para distintas variantes del sistema y diversas condiciones de recepción de la señal DVB-T deseada puede obtenerse utilizando los factores de corrección del Cuadro 50 que aparece en el § 4 del presente Anexo.</w:t>
            </w:r>
          </w:p>
        </w:tc>
      </w:tr>
    </w:tbl>
    <w:p w:rsidR="00DE59BA" w:rsidRPr="00AA548F" w:rsidRDefault="00DE59BA" w:rsidP="00DE59BA">
      <w:pPr>
        <w:pStyle w:val="Heading2"/>
        <w:rPr>
          <w:lang w:val="es-ES_tradnl"/>
        </w:rPr>
      </w:pPr>
      <w:bookmarkStart w:id="561" w:name="_Toc245118047"/>
      <w:bookmarkStart w:id="562" w:name="_Toc245177325"/>
      <w:bookmarkStart w:id="563" w:name="_Toc245177661"/>
      <w:bookmarkStart w:id="564" w:name="_Toc325623240"/>
      <w:bookmarkStart w:id="565" w:name="_Toc325623600"/>
      <w:bookmarkStart w:id="566" w:name="_Toc406145104"/>
      <w:bookmarkStart w:id="567" w:name="_Toc515627949"/>
      <w:r w:rsidRPr="00AA548F">
        <w:rPr>
          <w:lang w:val="es-ES_tradnl"/>
        </w:rPr>
        <w:t>1.2</w:t>
      </w:r>
      <w:r w:rsidRPr="00AA548F">
        <w:rPr>
          <w:lang w:val="es-ES_tradnl"/>
        </w:rPr>
        <w:tab/>
        <w:t>Protección de un sistema de televisión digital terrenal DVB-T interferido por un sistema de televisión terrenal analógica</w:t>
      </w:r>
      <w:bookmarkEnd w:id="551"/>
      <w:bookmarkEnd w:id="552"/>
      <w:bookmarkEnd w:id="553"/>
      <w:bookmarkEnd w:id="561"/>
      <w:bookmarkEnd w:id="562"/>
      <w:bookmarkEnd w:id="563"/>
      <w:bookmarkEnd w:id="564"/>
      <w:bookmarkEnd w:id="565"/>
      <w:bookmarkEnd w:id="566"/>
      <w:bookmarkEnd w:id="567"/>
    </w:p>
    <w:p w:rsidR="00DE59BA" w:rsidRPr="00AA548F" w:rsidRDefault="00DE59BA" w:rsidP="00DE59BA">
      <w:pPr>
        <w:pStyle w:val="Heading3"/>
        <w:rPr>
          <w:lang w:val="es-ES_tradnl"/>
        </w:rPr>
      </w:pPr>
      <w:bookmarkStart w:id="568" w:name="_Toc530891963"/>
      <w:bookmarkStart w:id="569" w:name="_Toc530974897"/>
      <w:bookmarkStart w:id="570" w:name="_Toc8198311"/>
      <w:bookmarkStart w:id="571" w:name="_Toc245118048"/>
      <w:bookmarkStart w:id="572" w:name="_Toc245177326"/>
      <w:bookmarkStart w:id="573" w:name="_Toc245177662"/>
      <w:bookmarkStart w:id="574" w:name="_Toc325623241"/>
      <w:bookmarkStart w:id="575" w:name="_Toc325623601"/>
      <w:bookmarkStart w:id="576" w:name="_Toc406145105"/>
      <w:r w:rsidRPr="00AA548F">
        <w:rPr>
          <w:lang w:val="es-ES_tradnl"/>
        </w:rPr>
        <w:t>1.2.1</w:t>
      </w:r>
      <w:r w:rsidRPr="00AA548F">
        <w:rPr>
          <w:lang w:val="es-ES_tradnl"/>
        </w:rPr>
        <w:tab/>
        <w:t>Protección contra la interferencia cocanal</w:t>
      </w:r>
      <w:bookmarkEnd w:id="568"/>
      <w:bookmarkEnd w:id="569"/>
      <w:bookmarkEnd w:id="570"/>
      <w:bookmarkEnd w:id="571"/>
      <w:bookmarkEnd w:id="572"/>
      <w:bookmarkEnd w:id="573"/>
      <w:bookmarkEnd w:id="574"/>
      <w:bookmarkEnd w:id="575"/>
      <w:bookmarkEnd w:id="576"/>
    </w:p>
    <w:p w:rsidR="00DE59BA" w:rsidRPr="00AA548F" w:rsidRDefault="00DE59BA" w:rsidP="00DE59BA">
      <w:pPr>
        <w:pStyle w:val="TableNo"/>
        <w:rPr>
          <w:lang w:val="es-ES_tradnl"/>
        </w:rPr>
      </w:pPr>
      <w:bookmarkStart w:id="577" w:name="_Toc530893385"/>
      <w:bookmarkStart w:id="578" w:name="_Toc530980046"/>
      <w:bookmarkStart w:id="579" w:name="_Toc8198400"/>
      <w:bookmarkStart w:id="580" w:name="_Toc325623602"/>
      <w:bookmarkStart w:id="581" w:name="_Toc406146077"/>
      <w:bookmarkStart w:id="582" w:name="_Toc516233152"/>
      <w:r w:rsidRPr="00AA548F">
        <w:rPr>
          <w:lang w:val="es-ES_tradnl"/>
        </w:rPr>
        <w:t xml:space="preserve">CUADRO </w:t>
      </w:r>
      <w:bookmarkEnd w:id="577"/>
      <w:bookmarkEnd w:id="578"/>
      <w:bookmarkEnd w:id="579"/>
      <w:r w:rsidRPr="00AA548F">
        <w:rPr>
          <w:lang w:val="es-ES_tradnl"/>
        </w:rPr>
        <w:t>19</w:t>
      </w:r>
      <w:bookmarkEnd w:id="580"/>
      <w:bookmarkEnd w:id="581"/>
      <w:bookmarkEnd w:id="582"/>
    </w:p>
    <w:p w:rsidR="00DE59BA" w:rsidRPr="00AA548F" w:rsidRDefault="00DE59BA" w:rsidP="00DE59BA">
      <w:pPr>
        <w:pStyle w:val="Tabletitle"/>
        <w:rPr>
          <w:lang w:val="es-ES_tradnl"/>
        </w:rPr>
      </w:pPr>
      <w:bookmarkStart w:id="583" w:name="_Toc530893386"/>
      <w:bookmarkStart w:id="584" w:name="_Toc530980047"/>
      <w:bookmarkStart w:id="585" w:name="_Toc8198401"/>
      <w:bookmarkStart w:id="586" w:name="_Toc325623440"/>
      <w:bookmarkStart w:id="587" w:name="_Toc325623603"/>
      <w:bookmarkStart w:id="588" w:name="_Toc406146078"/>
      <w:bookmarkStart w:id="589" w:name="_Toc516233153"/>
      <w:r w:rsidRPr="00AA548F">
        <w:rPr>
          <w:lang w:val="es-ES_tradnl"/>
        </w:rPr>
        <w:t xml:space="preserve">Relaciones de protección cocanal (dB) de señales DVB-T de 7 y 8 MHz </w:t>
      </w:r>
      <w:r w:rsidRPr="00AA548F">
        <w:rPr>
          <w:lang w:val="es-ES_tradnl"/>
        </w:rPr>
        <w:br/>
        <w:t xml:space="preserve">interferidas por señales de televisión analógica </w:t>
      </w:r>
      <w:r w:rsidRPr="00AA548F">
        <w:rPr>
          <w:lang w:val="es-ES_tradnl"/>
        </w:rPr>
        <w:br/>
        <w:t>(en condición de frecuencia no controlada)</w:t>
      </w:r>
      <w:bookmarkEnd w:id="583"/>
      <w:bookmarkEnd w:id="584"/>
      <w:bookmarkEnd w:id="585"/>
      <w:bookmarkEnd w:id="586"/>
      <w:bookmarkEnd w:id="587"/>
      <w:bookmarkEnd w:id="588"/>
      <w:bookmarkEnd w:id="58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1814"/>
        <w:gridCol w:w="1815"/>
        <w:gridCol w:w="1815"/>
        <w:gridCol w:w="1815"/>
      </w:tblGrid>
      <w:tr w:rsidR="00DE59BA" w:rsidRPr="00AA548F" w:rsidTr="004D2BF5">
        <w:trPr>
          <w:jc w:val="center"/>
        </w:trPr>
        <w:tc>
          <w:tcPr>
            <w:tcW w:w="1717" w:type="dxa"/>
            <w:vAlign w:val="center"/>
          </w:tcPr>
          <w:p w:rsidR="00DE59BA" w:rsidRPr="00AA548F" w:rsidRDefault="00DE59BA" w:rsidP="004D2BF5">
            <w:pPr>
              <w:pStyle w:val="Tablehead"/>
              <w:rPr>
                <w:lang w:val="es-ES_tradnl"/>
              </w:rPr>
            </w:pPr>
            <w:r w:rsidRPr="00AA548F">
              <w:rPr>
                <w:lang w:val="es-ES_tradnl"/>
              </w:rPr>
              <w:t>Modulación</w:t>
            </w:r>
          </w:p>
        </w:tc>
        <w:tc>
          <w:tcPr>
            <w:tcW w:w="1718" w:type="dxa"/>
            <w:vAlign w:val="center"/>
          </w:tcPr>
          <w:p w:rsidR="00DE59BA" w:rsidRPr="00AA548F" w:rsidRDefault="00DE59BA" w:rsidP="004D2BF5">
            <w:pPr>
              <w:pStyle w:val="Tablehead"/>
              <w:rPr>
                <w:lang w:val="es-ES_tradnl"/>
              </w:rPr>
            </w:pPr>
            <w:r w:rsidRPr="00AA548F">
              <w:rPr>
                <w:lang w:val="es-ES_tradnl"/>
              </w:rPr>
              <w:t>Tasa de codificación</w:t>
            </w:r>
          </w:p>
        </w:tc>
        <w:tc>
          <w:tcPr>
            <w:tcW w:w="1718" w:type="dxa"/>
            <w:vAlign w:val="center"/>
          </w:tcPr>
          <w:p w:rsidR="00DE59BA" w:rsidRPr="00AA548F" w:rsidRDefault="00DE59BA" w:rsidP="004D2BF5">
            <w:pPr>
              <w:pStyle w:val="Tablehead"/>
              <w:rPr>
                <w:lang w:val="es-ES_tradnl"/>
              </w:rPr>
            </w:pPr>
            <w:r w:rsidRPr="00AA548F">
              <w:rPr>
                <w:lang w:val="es-ES_tradnl"/>
              </w:rPr>
              <w:t>Canal gaussiano</w:t>
            </w:r>
          </w:p>
        </w:tc>
        <w:tc>
          <w:tcPr>
            <w:tcW w:w="1718" w:type="dxa"/>
            <w:vAlign w:val="center"/>
          </w:tcPr>
          <w:p w:rsidR="00DE59BA" w:rsidRPr="00AA548F" w:rsidRDefault="00DE59BA" w:rsidP="004D2BF5">
            <w:pPr>
              <w:pStyle w:val="Tablehead"/>
              <w:rPr>
                <w:lang w:val="es-ES_tradnl"/>
              </w:rPr>
            </w:pPr>
            <w:r w:rsidRPr="00AA548F">
              <w:rPr>
                <w:lang w:val="es-ES_tradnl"/>
              </w:rPr>
              <w:t xml:space="preserve">Canal de </w:t>
            </w:r>
            <w:r w:rsidRPr="00AA548F">
              <w:rPr>
                <w:lang w:val="es-ES_tradnl"/>
              </w:rPr>
              <w:br/>
              <w:t>Rice</w:t>
            </w:r>
          </w:p>
        </w:tc>
        <w:tc>
          <w:tcPr>
            <w:tcW w:w="1718" w:type="dxa"/>
            <w:vAlign w:val="center"/>
          </w:tcPr>
          <w:p w:rsidR="00DE59BA" w:rsidRPr="00AA548F" w:rsidRDefault="00DE59BA" w:rsidP="004D2BF5">
            <w:pPr>
              <w:pStyle w:val="Tablehead"/>
              <w:rPr>
                <w:lang w:val="es-ES_tradnl"/>
              </w:rPr>
            </w:pPr>
            <w:r w:rsidRPr="00AA548F">
              <w:rPr>
                <w:lang w:val="es-ES_tradnl"/>
              </w:rPr>
              <w:t>Canal de Rayleigh</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18" w:type="dxa"/>
          </w:tcPr>
          <w:p w:rsidR="00DE59BA" w:rsidRPr="00AA548F" w:rsidRDefault="00DE59BA" w:rsidP="004D2BF5">
            <w:pPr>
              <w:pStyle w:val="Tabletext"/>
              <w:jc w:val="center"/>
              <w:rPr>
                <w:lang w:val="es-ES_tradnl"/>
              </w:rPr>
            </w:pPr>
            <w:r w:rsidRPr="00AA548F">
              <w:rPr>
                <w:lang w:val="es-ES_tradnl"/>
              </w:rPr>
              <w:t>1/2</w:t>
            </w:r>
          </w:p>
        </w:tc>
        <w:tc>
          <w:tcPr>
            <w:tcW w:w="1718" w:type="dxa"/>
          </w:tcPr>
          <w:p w:rsidR="00DE59BA" w:rsidRPr="00AA548F" w:rsidRDefault="00DE59BA" w:rsidP="004D2BF5">
            <w:pPr>
              <w:pStyle w:val="Tabletext"/>
              <w:jc w:val="center"/>
              <w:rPr>
                <w:lang w:val="es-ES_tradnl"/>
              </w:rPr>
            </w:pPr>
            <w:r w:rsidRPr="00AA548F">
              <w:rPr>
                <w:lang w:val="es-ES_tradnl"/>
              </w:rPr>
              <w:t>–12</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–12</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18" w:type="dxa"/>
          </w:tcPr>
          <w:p w:rsidR="00DE59BA" w:rsidRPr="00AA548F" w:rsidRDefault="00DE59BA" w:rsidP="004D2BF5">
            <w:pPr>
              <w:pStyle w:val="Tabletext"/>
              <w:jc w:val="center"/>
              <w:rPr>
                <w:lang w:val="es-ES_tradnl"/>
              </w:rPr>
            </w:pPr>
            <w:r w:rsidRPr="00AA548F">
              <w:rPr>
                <w:lang w:val="es-ES_tradnl"/>
              </w:rPr>
              <w:t>2/3</w:t>
            </w:r>
          </w:p>
        </w:tc>
        <w:tc>
          <w:tcPr>
            <w:tcW w:w="1718" w:type="dxa"/>
          </w:tcPr>
          <w:p w:rsidR="00DE59BA" w:rsidRPr="00AA548F" w:rsidRDefault="00DE59BA" w:rsidP="004D2BF5">
            <w:pPr>
              <w:pStyle w:val="Tabletext"/>
              <w:jc w:val="center"/>
              <w:rPr>
                <w:lang w:val="es-ES_tradnl"/>
              </w:rPr>
            </w:pPr>
            <w:r w:rsidRPr="00AA548F">
              <w:rPr>
                <w:lang w:val="es-ES_tradnl"/>
              </w:rPr>
              <w:t>–8</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–8</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18" w:type="dxa"/>
          </w:tcPr>
          <w:p w:rsidR="00DE59BA" w:rsidRPr="00AA548F" w:rsidRDefault="00DE59BA" w:rsidP="004D2BF5">
            <w:pPr>
              <w:pStyle w:val="Tabletext"/>
              <w:jc w:val="center"/>
              <w:rPr>
                <w:lang w:val="es-ES_tradnl"/>
              </w:rPr>
            </w:pPr>
            <w:r w:rsidRPr="00AA548F">
              <w:rPr>
                <w:lang w:val="es-ES_tradnl"/>
              </w:rPr>
              <w:t>3/4</w:t>
            </w:r>
          </w:p>
        </w:tc>
        <w:tc>
          <w:tcPr>
            <w:tcW w:w="1718" w:type="dxa"/>
          </w:tcPr>
          <w:p w:rsidR="00DE59BA" w:rsidRPr="00AA548F" w:rsidRDefault="00DE59BA" w:rsidP="004D2BF5">
            <w:pPr>
              <w:pStyle w:val="Tabletext"/>
              <w:jc w:val="center"/>
              <w:rPr>
                <w:lang w:val="es-ES_tradnl"/>
              </w:rPr>
            </w:pPr>
            <w:r w:rsidRPr="00AA548F">
              <w:rPr>
                <w:lang w:val="es-ES_tradnl"/>
              </w:rPr>
              <w:t>–4</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18" w:type="dxa"/>
          </w:tcPr>
          <w:p w:rsidR="00DE59BA" w:rsidRPr="00AA548F" w:rsidRDefault="00DE59BA" w:rsidP="004D2BF5">
            <w:pPr>
              <w:pStyle w:val="Tabletext"/>
              <w:jc w:val="center"/>
              <w:rPr>
                <w:lang w:val="es-ES_tradnl"/>
              </w:rPr>
            </w:pPr>
            <w:r w:rsidRPr="00AA548F">
              <w:rPr>
                <w:lang w:val="es-ES_tradnl"/>
              </w:rPr>
              <w:t>5/6</w:t>
            </w:r>
          </w:p>
        </w:tc>
        <w:tc>
          <w:tcPr>
            <w:tcW w:w="1718" w:type="dxa"/>
          </w:tcPr>
          <w:p w:rsidR="00DE59BA" w:rsidRPr="00AA548F" w:rsidRDefault="00DE59BA" w:rsidP="004D2BF5">
            <w:pPr>
              <w:pStyle w:val="Tabletext"/>
              <w:jc w:val="center"/>
              <w:rPr>
                <w:lang w:val="es-ES_tradnl"/>
              </w:rPr>
            </w:pPr>
            <w:r w:rsidRPr="00AA548F">
              <w:rPr>
                <w:lang w:val="es-ES_tradnl"/>
              </w:rPr>
              <w:t>3</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718" w:type="dxa"/>
          </w:tcPr>
          <w:p w:rsidR="00DE59BA" w:rsidRPr="00AA548F" w:rsidRDefault="00DE59BA" w:rsidP="004D2BF5">
            <w:pPr>
              <w:pStyle w:val="Tabletext"/>
              <w:jc w:val="center"/>
              <w:rPr>
                <w:lang w:val="es-ES_tradnl"/>
              </w:rPr>
            </w:pPr>
            <w:r w:rsidRPr="00AA548F">
              <w:rPr>
                <w:lang w:val="es-ES_tradnl"/>
              </w:rPr>
              <w:t>7/8</w:t>
            </w:r>
          </w:p>
        </w:tc>
        <w:tc>
          <w:tcPr>
            <w:tcW w:w="1718" w:type="dxa"/>
          </w:tcPr>
          <w:p w:rsidR="00DE59BA" w:rsidRPr="00AA548F" w:rsidRDefault="00DE59BA" w:rsidP="004D2BF5">
            <w:pPr>
              <w:pStyle w:val="Tabletext"/>
              <w:jc w:val="center"/>
              <w:rPr>
                <w:lang w:val="es-ES_tradnl"/>
              </w:rPr>
            </w:pPr>
            <w:r w:rsidRPr="00AA548F">
              <w:rPr>
                <w:lang w:val="es-ES_tradnl"/>
              </w:rPr>
              <w:t>9</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18" w:type="dxa"/>
          </w:tcPr>
          <w:p w:rsidR="00DE59BA" w:rsidRPr="00AA548F" w:rsidRDefault="00DE59BA" w:rsidP="004D2BF5">
            <w:pPr>
              <w:pStyle w:val="Tabletext"/>
              <w:jc w:val="center"/>
              <w:rPr>
                <w:lang w:val="es-ES_tradnl"/>
              </w:rPr>
            </w:pPr>
            <w:r w:rsidRPr="00AA548F">
              <w:rPr>
                <w:lang w:val="es-ES_tradnl"/>
              </w:rPr>
              <w:t>1/2</w:t>
            </w:r>
          </w:p>
        </w:tc>
        <w:tc>
          <w:tcPr>
            <w:tcW w:w="1718" w:type="dxa"/>
          </w:tcPr>
          <w:p w:rsidR="00DE59BA" w:rsidRPr="00AA548F" w:rsidRDefault="00DE59BA" w:rsidP="004D2BF5">
            <w:pPr>
              <w:pStyle w:val="Tabletext"/>
              <w:jc w:val="center"/>
              <w:rPr>
                <w:lang w:val="es-ES_tradnl"/>
              </w:rPr>
            </w:pPr>
            <w:r w:rsidRPr="00AA548F">
              <w:rPr>
                <w:lang w:val="es-ES_tradnl"/>
              </w:rPr>
              <w:t>–8</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–8</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18" w:type="dxa"/>
          </w:tcPr>
          <w:p w:rsidR="00DE59BA" w:rsidRPr="00AA548F" w:rsidRDefault="00DE59BA" w:rsidP="004D2BF5">
            <w:pPr>
              <w:pStyle w:val="Tabletext"/>
              <w:jc w:val="center"/>
              <w:rPr>
                <w:lang w:val="es-ES_tradnl"/>
              </w:rPr>
            </w:pPr>
            <w:r w:rsidRPr="00AA548F">
              <w:rPr>
                <w:lang w:val="es-ES_tradnl"/>
              </w:rPr>
              <w:t>2/3</w:t>
            </w:r>
          </w:p>
        </w:tc>
        <w:tc>
          <w:tcPr>
            <w:tcW w:w="1718" w:type="dxa"/>
          </w:tcPr>
          <w:p w:rsidR="00DE59BA" w:rsidRPr="00AA548F" w:rsidRDefault="00DE59BA" w:rsidP="004D2BF5">
            <w:pPr>
              <w:pStyle w:val="Tabletext"/>
              <w:jc w:val="center"/>
              <w:rPr>
                <w:lang w:val="es-ES_tradnl"/>
              </w:rPr>
            </w:pPr>
            <w:r w:rsidRPr="00AA548F">
              <w:rPr>
                <w:lang w:val="es-ES_tradnl"/>
              </w:rPr>
              <w:t>–3</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3</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18" w:type="dxa"/>
          </w:tcPr>
          <w:p w:rsidR="00DE59BA" w:rsidRPr="00AA548F" w:rsidRDefault="00DE59BA" w:rsidP="004D2BF5">
            <w:pPr>
              <w:pStyle w:val="Tabletext"/>
              <w:jc w:val="center"/>
              <w:rPr>
                <w:lang w:val="es-ES_tradnl"/>
              </w:rPr>
            </w:pPr>
            <w:r w:rsidRPr="00AA548F">
              <w:rPr>
                <w:lang w:val="es-ES_tradnl"/>
              </w:rPr>
              <w:t>3/4</w:t>
            </w:r>
          </w:p>
        </w:tc>
        <w:tc>
          <w:tcPr>
            <w:tcW w:w="1718" w:type="dxa"/>
          </w:tcPr>
          <w:p w:rsidR="00DE59BA" w:rsidRPr="00AA548F" w:rsidRDefault="00DE59BA" w:rsidP="004D2BF5">
            <w:pPr>
              <w:pStyle w:val="Tabletext"/>
              <w:jc w:val="center"/>
              <w:rPr>
                <w:lang w:val="es-ES_tradnl"/>
              </w:rPr>
            </w:pPr>
            <w:r w:rsidRPr="00AA548F">
              <w:rPr>
                <w:lang w:val="es-ES_tradnl"/>
              </w:rPr>
              <w:t>0</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5</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18" w:type="dxa"/>
          </w:tcPr>
          <w:p w:rsidR="00DE59BA" w:rsidRPr="00AA548F" w:rsidRDefault="00DE59BA" w:rsidP="004D2BF5">
            <w:pPr>
              <w:pStyle w:val="Tabletext"/>
              <w:jc w:val="center"/>
              <w:rPr>
                <w:lang w:val="es-ES_tradnl"/>
              </w:rPr>
            </w:pPr>
            <w:r w:rsidRPr="00AA548F">
              <w:rPr>
                <w:lang w:val="es-ES_tradnl"/>
              </w:rPr>
              <w:t>5/6</w:t>
            </w:r>
          </w:p>
        </w:tc>
        <w:tc>
          <w:tcPr>
            <w:tcW w:w="1718" w:type="dxa"/>
          </w:tcPr>
          <w:p w:rsidR="00DE59BA" w:rsidRPr="00AA548F" w:rsidRDefault="00DE59BA" w:rsidP="004D2BF5">
            <w:pPr>
              <w:pStyle w:val="Tabletext"/>
              <w:jc w:val="center"/>
              <w:rPr>
                <w:lang w:val="es-ES_tradnl"/>
              </w:rPr>
            </w:pPr>
            <w:r w:rsidRPr="00AA548F">
              <w:rPr>
                <w:lang w:val="es-ES_tradnl"/>
              </w:rPr>
              <w:t>9</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718" w:type="dxa"/>
          </w:tcPr>
          <w:p w:rsidR="00DE59BA" w:rsidRPr="00AA548F" w:rsidRDefault="00DE59BA" w:rsidP="004D2BF5">
            <w:pPr>
              <w:pStyle w:val="Tabletext"/>
              <w:jc w:val="center"/>
              <w:rPr>
                <w:lang w:val="es-ES_tradnl"/>
              </w:rPr>
            </w:pPr>
            <w:r w:rsidRPr="00AA548F">
              <w:rPr>
                <w:lang w:val="es-ES_tradnl"/>
              </w:rPr>
              <w:t>7/8</w:t>
            </w:r>
          </w:p>
        </w:tc>
        <w:tc>
          <w:tcPr>
            <w:tcW w:w="1718" w:type="dxa"/>
          </w:tcPr>
          <w:p w:rsidR="00DE59BA" w:rsidRPr="00AA548F" w:rsidRDefault="00DE59BA" w:rsidP="004D2BF5">
            <w:pPr>
              <w:pStyle w:val="Tabletext"/>
              <w:jc w:val="center"/>
              <w:rPr>
                <w:lang w:val="es-ES_tradnl"/>
              </w:rPr>
            </w:pPr>
            <w:r w:rsidRPr="00AA548F">
              <w:rPr>
                <w:lang w:val="es-ES_tradnl"/>
              </w:rPr>
              <w:t>16</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r w:rsidR="00DE59BA" w:rsidRPr="00AA548F" w:rsidTr="004D2BF5">
        <w:trPr>
          <w:jc w:val="center"/>
        </w:trPr>
        <w:tc>
          <w:tcPr>
            <w:tcW w:w="171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1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1/2</w:t>
            </w:r>
          </w:p>
        </w:tc>
        <w:tc>
          <w:tcPr>
            <w:tcW w:w="171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–3</w:t>
            </w:r>
          </w:p>
        </w:tc>
        <w:tc>
          <w:tcPr>
            <w:tcW w:w="171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p>
        </w:tc>
        <w:tc>
          <w:tcPr>
            <w:tcW w:w="171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3</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18" w:type="dxa"/>
          </w:tcPr>
          <w:p w:rsidR="00DE59BA" w:rsidRPr="00AA548F" w:rsidRDefault="00DE59BA" w:rsidP="004D2BF5">
            <w:pPr>
              <w:pStyle w:val="Tabletext"/>
              <w:jc w:val="center"/>
              <w:rPr>
                <w:lang w:val="es-ES_tradnl"/>
              </w:rPr>
            </w:pPr>
            <w:r w:rsidRPr="00AA548F">
              <w:rPr>
                <w:lang w:val="es-ES_tradnl"/>
              </w:rPr>
              <w:t>2/3</w:t>
            </w:r>
          </w:p>
        </w:tc>
        <w:tc>
          <w:tcPr>
            <w:tcW w:w="1718" w:type="dxa"/>
          </w:tcPr>
          <w:p w:rsidR="00DE59BA" w:rsidRPr="00AA548F" w:rsidRDefault="00DE59BA" w:rsidP="004D2BF5">
            <w:pPr>
              <w:pStyle w:val="Tabletext"/>
              <w:jc w:val="center"/>
              <w:rPr>
                <w:lang w:val="es-ES_tradnl"/>
              </w:rPr>
            </w:pPr>
            <w:r w:rsidRPr="00AA548F">
              <w:rPr>
                <w:lang w:val="es-ES_tradnl"/>
              </w:rPr>
              <w:t>3</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6</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18" w:type="dxa"/>
          </w:tcPr>
          <w:p w:rsidR="00DE59BA" w:rsidRPr="00AA548F" w:rsidRDefault="00DE59BA" w:rsidP="004D2BF5">
            <w:pPr>
              <w:pStyle w:val="Tabletext"/>
              <w:jc w:val="center"/>
              <w:rPr>
                <w:lang w:val="es-ES_tradnl"/>
              </w:rPr>
            </w:pPr>
            <w:r w:rsidRPr="00AA548F">
              <w:rPr>
                <w:lang w:val="es-ES_tradnl"/>
              </w:rPr>
              <w:t>3/4</w:t>
            </w:r>
          </w:p>
        </w:tc>
        <w:tc>
          <w:tcPr>
            <w:tcW w:w="1718" w:type="dxa"/>
          </w:tcPr>
          <w:p w:rsidR="00DE59BA" w:rsidRPr="00AA548F" w:rsidRDefault="00DE59BA" w:rsidP="004D2BF5">
            <w:pPr>
              <w:pStyle w:val="Tabletext"/>
              <w:jc w:val="center"/>
              <w:rPr>
                <w:lang w:val="es-ES_tradnl"/>
              </w:rPr>
            </w:pPr>
            <w:r w:rsidRPr="00AA548F">
              <w:rPr>
                <w:lang w:val="es-ES_tradnl"/>
              </w:rPr>
              <w:t>9</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r w:rsidRPr="00AA548F">
              <w:rPr>
                <w:lang w:val="es-ES_tradnl"/>
              </w:rPr>
              <w:t>15</w:t>
            </w: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18" w:type="dxa"/>
          </w:tcPr>
          <w:p w:rsidR="00DE59BA" w:rsidRPr="00AA548F" w:rsidRDefault="00DE59BA" w:rsidP="004D2BF5">
            <w:pPr>
              <w:pStyle w:val="Tabletext"/>
              <w:jc w:val="center"/>
              <w:rPr>
                <w:lang w:val="es-ES_tradnl"/>
              </w:rPr>
            </w:pPr>
            <w:r w:rsidRPr="00AA548F">
              <w:rPr>
                <w:lang w:val="es-ES_tradnl"/>
              </w:rPr>
              <w:t>5/6</w:t>
            </w:r>
          </w:p>
        </w:tc>
        <w:tc>
          <w:tcPr>
            <w:tcW w:w="1718" w:type="dxa"/>
          </w:tcPr>
          <w:p w:rsidR="00DE59BA" w:rsidRPr="00AA548F" w:rsidRDefault="00DE59BA" w:rsidP="004D2BF5">
            <w:pPr>
              <w:pStyle w:val="Tabletext"/>
              <w:jc w:val="center"/>
              <w:rPr>
                <w:lang w:val="es-ES_tradnl"/>
              </w:rPr>
            </w:pPr>
            <w:r w:rsidRPr="00AA548F">
              <w:rPr>
                <w:lang w:val="es-ES_tradnl"/>
              </w:rPr>
              <w:t>15</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r w:rsidR="00DE59BA" w:rsidRPr="00AA548F" w:rsidTr="004D2BF5">
        <w:trPr>
          <w:jc w:val="center"/>
        </w:trPr>
        <w:tc>
          <w:tcPr>
            <w:tcW w:w="1717" w:type="dxa"/>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718" w:type="dxa"/>
          </w:tcPr>
          <w:p w:rsidR="00DE59BA" w:rsidRPr="00AA548F" w:rsidRDefault="00DE59BA" w:rsidP="004D2BF5">
            <w:pPr>
              <w:pStyle w:val="Tabletext"/>
              <w:jc w:val="center"/>
              <w:rPr>
                <w:lang w:val="es-ES_tradnl"/>
              </w:rPr>
            </w:pPr>
            <w:r w:rsidRPr="00AA548F">
              <w:rPr>
                <w:lang w:val="es-ES_tradnl"/>
              </w:rPr>
              <w:t>7/8</w:t>
            </w:r>
          </w:p>
        </w:tc>
        <w:tc>
          <w:tcPr>
            <w:tcW w:w="1718" w:type="dxa"/>
          </w:tcPr>
          <w:p w:rsidR="00DE59BA" w:rsidRPr="00AA548F" w:rsidRDefault="00DE59BA" w:rsidP="004D2BF5">
            <w:pPr>
              <w:pStyle w:val="Tabletext"/>
              <w:jc w:val="center"/>
              <w:rPr>
                <w:lang w:val="es-ES_tradnl"/>
              </w:rPr>
            </w:pPr>
            <w:r w:rsidRPr="00AA548F">
              <w:rPr>
                <w:lang w:val="es-ES_tradnl"/>
              </w:rPr>
              <w:t>20</w:t>
            </w:r>
          </w:p>
        </w:tc>
        <w:tc>
          <w:tcPr>
            <w:tcW w:w="1718" w:type="dxa"/>
          </w:tcPr>
          <w:p w:rsidR="00DE59BA" w:rsidRPr="00AA548F" w:rsidRDefault="00DE59BA" w:rsidP="004D2BF5">
            <w:pPr>
              <w:pStyle w:val="Tabletext"/>
              <w:jc w:val="center"/>
              <w:rPr>
                <w:lang w:val="es-ES_tradnl"/>
              </w:rPr>
            </w:pPr>
          </w:p>
        </w:tc>
        <w:tc>
          <w:tcPr>
            <w:tcW w:w="1718" w:type="dxa"/>
          </w:tcPr>
          <w:p w:rsidR="00DE59BA" w:rsidRPr="00AA548F" w:rsidRDefault="00DE59BA" w:rsidP="004D2BF5">
            <w:pPr>
              <w:pStyle w:val="Tabletext"/>
              <w:jc w:val="center"/>
              <w:rPr>
                <w:lang w:val="es-ES_tradnl"/>
              </w:rPr>
            </w:pPr>
          </w:p>
        </w:tc>
      </w:tr>
    </w:tbl>
    <w:p w:rsidR="00DE59BA" w:rsidRPr="00AA548F" w:rsidRDefault="00DE59BA" w:rsidP="00DE59BA">
      <w:pPr>
        <w:pStyle w:val="Note"/>
        <w:rPr>
          <w:lang w:val="es-ES_tradnl"/>
        </w:rPr>
      </w:pPr>
      <w:r w:rsidRPr="00AA548F">
        <w:rPr>
          <w:lang w:val="es-ES_tradnl"/>
        </w:rPr>
        <w:lastRenderedPageBreak/>
        <w:t>NOTA 1 – Los valores de PAL/SECAM son válidos para los siguientes modos de portadora de sonido:</w:t>
      </w:r>
    </w:p>
    <w:p w:rsidR="00DE59BA" w:rsidRPr="00AA548F" w:rsidRDefault="00DE59BA" w:rsidP="00DE59BA">
      <w:pPr>
        <w:pStyle w:val="Note"/>
        <w:rPr>
          <w:lang w:val="es-ES_tradnl"/>
        </w:rPr>
      </w:pPr>
      <w:r w:rsidRPr="00AA548F">
        <w:rPr>
          <w:lang w:val="es-ES_tradnl"/>
        </w:rPr>
        <w:t>–</w:t>
      </w:r>
      <w:r w:rsidRPr="00AA548F">
        <w:rPr>
          <w:lang w:val="es-ES_tradnl"/>
        </w:rPr>
        <w:tab/>
        <w:t>MONO MF con una sola portadora de sonido a un nivel de –10 dB referida a la portadora de imagen;</w:t>
      </w:r>
    </w:p>
    <w:p w:rsidR="00DE59BA" w:rsidRPr="00AA548F" w:rsidRDefault="00DE59BA" w:rsidP="00DE59BA">
      <w:pPr>
        <w:pStyle w:val="Note"/>
        <w:rPr>
          <w:lang w:val="es-ES_tradnl"/>
        </w:rPr>
      </w:pPr>
      <w:r w:rsidRPr="00AA548F">
        <w:rPr>
          <w:lang w:val="es-ES_tradnl"/>
        </w:rPr>
        <w:t>–</w:t>
      </w:r>
      <w:r w:rsidRPr="00AA548F">
        <w:rPr>
          <w:lang w:val="es-ES_tradnl"/>
        </w:rPr>
        <w:tab/>
        <w:t>DUAL MF y MF + NICAM con dos portadoras de sonido a un nivel de –13 dB y –20 dB;</w:t>
      </w:r>
    </w:p>
    <w:p w:rsidR="00DE59BA" w:rsidRPr="00AA548F" w:rsidRDefault="00DE59BA" w:rsidP="00DE59BA">
      <w:pPr>
        <w:pStyle w:val="Note"/>
        <w:rPr>
          <w:lang w:val="es-ES_tradnl"/>
        </w:rPr>
      </w:pPr>
      <w:r w:rsidRPr="00AA548F">
        <w:rPr>
          <w:lang w:val="es-ES_tradnl"/>
        </w:rPr>
        <w:t>–</w:t>
      </w:r>
      <w:r w:rsidRPr="00AA548F">
        <w:rPr>
          <w:lang w:val="es-ES_tradnl"/>
        </w:rPr>
        <w:tab/>
        <w:t>MA + NICAM con dos portadoras de sonido al nivel de –10 dB y –27 dB respectivamente.</w:t>
      </w:r>
    </w:p>
    <w:p w:rsidR="00DE59BA" w:rsidRPr="00AA548F" w:rsidRDefault="00DE59BA" w:rsidP="00DE59BA">
      <w:pPr>
        <w:rPr>
          <w:lang w:val="es-ES_tradnl"/>
        </w:rPr>
      </w:pPr>
      <w:r w:rsidRPr="00AA548F">
        <w:rPr>
          <w:lang w:val="es-ES_tradnl"/>
        </w:rPr>
        <w:t>Según las mediciones disponibles, se pueden aplicar los mismos valores de relación de protección para los modos 2k y 8k.</w:t>
      </w:r>
    </w:p>
    <w:p w:rsidR="00DE59BA" w:rsidRPr="00AA548F" w:rsidRDefault="00DE59BA" w:rsidP="00DE59BA">
      <w:pPr>
        <w:rPr>
          <w:lang w:val="es-ES_tradnl"/>
        </w:rPr>
      </w:pPr>
      <w:r w:rsidRPr="00AA548F">
        <w:rPr>
          <w:lang w:val="es-ES_tradnl"/>
        </w:rPr>
        <w:t>En todos los Cuadros, excepto en el Cuadro 28, se utilizan condiciones llamadas no controladas.</w:t>
      </w:r>
    </w:p>
    <w:p w:rsidR="00DE59BA" w:rsidRPr="00AA548F" w:rsidRDefault="00DE59BA" w:rsidP="00DE59BA">
      <w:pPr>
        <w:rPr>
          <w:lang w:val="es-ES_tradnl"/>
        </w:rPr>
      </w:pPr>
      <w:r w:rsidRPr="00AA548F">
        <w:rPr>
          <w:lang w:val="es-ES_tradnl"/>
        </w:rPr>
        <w:t xml:space="preserve">Las mediciones reales de los valores de relación de protección reflejarán las variaciones cíclicas que aparecen cuando se modifica el desplazamiento de frecuencia entre una señal DVB-T deseada y una señal analógica no deseada en un margen de frecuencias equivalente a la separación entre portadoras de sistemas de multiplexión por división de frecuencia ortogonal codificada (MDFOC). Las relaciones de protección dadas representan un valor conservador, pero realista, que incluye las prestaciones de desplazamiento de frecuencia esperadas de los receptores existentes. La adopción de un desplazamiento adecuado entre señales MDFOC y señales interferentes de televisión analógica permitirá lograr una mejora de hasta 3 dB en la relación de protección. La estabilidad de frecuencia requerida del transmisor es similar al desplazamiento de precisión analógico, es decir, dentro de una gama de </w:t>
      </w:r>
      <w:r w:rsidRPr="00AA548F">
        <w:rPr>
          <w:lang w:val="es-ES_tradnl"/>
        </w:rPr>
        <w:sym w:font="Symbol" w:char="F0B1"/>
      </w:r>
      <w:r w:rsidRPr="00AA548F">
        <w:rPr>
          <w:lang w:val="es-ES_tradnl"/>
        </w:rPr>
        <w:t>1 Hz, aproximadamente.</w:t>
      </w:r>
    </w:p>
    <w:p w:rsidR="00DE59BA" w:rsidRPr="00AA548F" w:rsidRDefault="00DE59BA" w:rsidP="00DE59BA">
      <w:pPr>
        <w:rPr>
          <w:lang w:val="es-ES_tradnl"/>
        </w:rPr>
      </w:pPr>
      <w:r w:rsidRPr="00AA548F">
        <w:rPr>
          <w:lang w:val="es-ES_tradnl"/>
        </w:rPr>
        <w:t>Faltan las relaciones de</w:t>
      </w:r>
      <w:r w:rsidRPr="00AA548F">
        <w:rPr>
          <w:b/>
          <w:lang w:val="es-ES_tradnl"/>
        </w:rPr>
        <w:t xml:space="preserve"> </w:t>
      </w:r>
      <w:r w:rsidRPr="00AA548F">
        <w:rPr>
          <w:lang w:val="es-ES_tradnl"/>
        </w:rPr>
        <w:t>protección para sistemas DVB-T de 6 MHz porque no se dispone de los resultados de las mediciones.</w:t>
      </w:r>
    </w:p>
    <w:p w:rsidR="00DE59BA" w:rsidRPr="00AA548F" w:rsidRDefault="00DE59BA" w:rsidP="00DE59BA">
      <w:pPr>
        <w:pStyle w:val="Heading3"/>
        <w:rPr>
          <w:lang w:val="es-ES_tradnl"/>
        </w:rPr>
      </w:pPr>
      <w:bookmarkStart w:id="590" w:name="_Toc530891964"/>
      <w:bookmarkStart w:id="591" w:name="_Toc530974898"/>
      <w:bookmarkStart w:id="592" w:name="_Toc8198312"/>
      <w:bookmarkStart w:id="593" w:name="_Toc245118049"/>
      <w:bookmarkStart w:id="594" w:name="_Toc245177327"/>
      <w:bookmarkStart w:id="595" w:name="_Toc245177663"/>
      <w:bookmarkStart w:id="596" w:name="_Toc325623242"/>
      <w:bookmarkStart w:id="597" w:name="_Toc325623604"/>
      <w:bookmarkStart w:id="598" w:name="_Toc406145106"/>
      <w:r w:rsidRPr="00AA548F">
        <w:rPr>
          <w:lang w:val="es-ES_tradnl"/>
        </w:rPr>
        <w:t>1.2.2</w:t>
      </w:r>
      <w:r w:rsidRPr="00AA548F">
        <w:rPr>
          <w:lang w:val="es-ES_tradnl"/>
        </w:rPr>
        <w:tab/>
        <w:t>Protección frente a la interferencia del canal adyacente inferior (</w:t>
      </w:r>
      <w:r w:rsidRPr="00AA548F">
        <w:rPr>
          <w:i/>
          <w:iCs/>
          <w:lang w:val="es-ES_tradnl"/>
        </w:rPr>
        <w:t>N</w:t>
      </w:r>
      <w:r w:rsidRPr="00AA548F">
        <w:rPr>
          <w:lang w:val="es-ES_tradnl"/>
        </w:rPr>
        <w:t> – 1)</w:t>
      </w:r>
      <w:bookmarkEnd w:id="590"/>
      <w:bookmarkEnd w:id="591"/>
      <w:bookmarkEnd w:id="592"/>
      <w:bookmarkEnd w:id="593"/>
      <w:bookmarkEnd w:id="594"/>
      <w:bookmarkEnd w:id="595"/>
      <w:bookmarkEnd w:id="596"/>
      <w:bookmarkEnd w:id="597"/>
      <w:bookmarkEnd w:id="598"/>
    </w:p>
    <w:p w:rsidR="00DE59BA" w:rsidRPr="00AA548F" w:rsidRDefault="00DE59BA" w:rsidP="00DE59BA">
      <w:pPr>
        <w:pStyle w:val="TableNo"/>
        <w:rPr>
          <w:lang w:val="es-ES_tradnl"/>
        </w:rPr>
      </w:pPr>
      <w:bookmarkStart w:id="599" w:name="_Toc530893387"/>
      <w:bookmarkStart w:id="600" w:name="_Toc530980048"/>
      <w:bookmarkStart w:id="601" w:name="_Toc8198402"/>
      <w:bookmarkStart w:id="602" w:name="_Toc325623605"/>
      <w:bookmarkStart w:id="603" w:name="_Toc406146079"/>
      <w:bookmarkStart w:id="604" w:name="_Toc516233154"/>
      <w:r w:rsidRPr="00AA548F">
        <w:rPr>
          <w:lang w:val="es-ES_tradnl"/>
        </w:rPr>
        <w:t xml:space="preserve">CUADRO </w:t>
      </w:r>
      <w:bookmarkEnd w:id="599"/>
      <w:bookmarkEnd w:id="600"/>
      <w:bookmarkEnd w:id="601"/>
      <w:r w:rsidRPr="00AA548F">
        <w:rPr>
          <w:lang w:val="es-ES_tradnl"/>
        </w:rPr>
        <w:t>20</w:t>
      </w:r>
      <w:bookmarkEnd w:id="602"/>
      <w:bookmarkEnd w:id="603"/>
      <w:bookmarkEnd w:id="604"/>
    </w:p>
    <w:p w:rsidR="00DE59BA" w:rsidRPr="00AA548F" w:rsidRDefault="00DE59BA" w:rsidP="00DE59BA">
      <w:pPr>
        <w:pStyle w:val="Tabletitle"/>
        <w:rPr>
          <w:lang w:val="es-ES_tradnl"/>
        </w:rPr>
      </w:pPr>
      <w:bookmarkStart w:id="605" w:name="_Toc530893388"/>
      <w:bookmarkStart w:id="606" w:name="_Toc530980049"/>
      <w:bookmarkStart w:id="607" w:name="_Toc8198403"/>
      <w:bookmarkStart w:id="608" w:name="_Toc325623441"/>
      <w:bookmarkStart w:id="609" w:name="_Toc325623606"/>
      <w:bookmarkStart w:id="610" w:name="_Toc406146080"/>
      <w:bookmarkStart w:id="611" w:name="_Toc516233155"/>
      <w:r w:rsidRPr="00AA548F">
        <w:rPr>
          <w:lang w:val="es-ES_tradnl"/>
        </w:rPr>
        <w:t>Relaciones de protección (dB) frente a la interferencia del canal adyacente</w:t>
      </w:r>
      <w:r w:rsidRPr="00AA548F">
        <w:rPr>
          <w:lang w:val="es-ES_tradnl"/>
        </w:rPr>
        <w:br/>
        <w:t>inferior (</w:t>
      </w:r>
      <w:r w:rsidRPr="00AA548F">
        <w:rPr>
          <w:i/>
          <w:iCs/>
          <w:lang w:val="es-ES_tradnl"/>
        </w:rPr>
        <w:t>N</w:t>
      </w:r>
      <w:r w:rsidRPr="00AA548F">
        <w:rPr>
          <w:lang w:val="es-ES_tradnl"/>
        </w:rPr>
        <w:t> – 1) de señales DVB-T a 7 y 8 MHz interferidas</w:t>
      </w:r>
      <w:r w:rsidRPr="00AA548F">
        <w:rPr>
          <w:lang w:val="es-ES_tradnl"/>
        </w:rPr>
        <w:br/>
        <w:t>por señales de televisión analógica que incluyen sonido</w:t>
      </w:r>
      <w:bookmarkEnd w:id="605"/>
      <w:bookmarkEnd w:id="606"/>
      <w:bookmarkEnd w:id="607"/>
      <w:bookmarkEnd w:id="608"/>
      <w:bookmarkEnd w:id="609"/>
      <w:bookmarkEnd w:id="610"/>
      <w:bookmarkEnd w:id="61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381"/>
        <w:gridCol w:w="839"/>
        <w:gridCol w:w="1276"/>
        <w:gridCol w:w="850"/>
        <w:gridCol w:w="1208"/>
        <w:gridCol w:w="1161"/>
        <w:gridCol w:w="1458"/>
      </w:tblGrid>
      <w:tr w:rsidR="00DE59BA" w:rsidRPr="00AA548F" w:rsidTr="004D2BF5">
        <w:trPr>
          <w:jc w:val="center"/>
        </w:trPr>
        <w:tc>
          <w:tcPr>
            <w:tcW w:w="2847" w:type="dxa"/>
            <w:gridSpan w:val="2"/>
          </w:tcPr>
          <w:p w:rsidR="00DE59BA" w:rsidRPr="00AA548F" w:rsidRDefault="00DE59BA" w:rsidP="004D2BF5">
            <w:pPr>
              <w:pStyle w:val="Tablehead"/>
              <w:rPr>
                <w:lang w:val="es-ES_tradnl"/>
              </w:rPr>
            </w:pPr>
            <w:bookmarkStart w:id="612" w:name="_Toc530891965"/>
            <w:bookmarkStart w:id="613" w:name="_Toc530974899"/>
            <w:r w:rsidRPr="00AA548F">
              <w:rPr>
                <w:lang w:val="es-ES_tradnl"/>
              </w:rPr>
              <w:t>Señal deseada</w:t>
            </w:r>
          </w:p>
        </w:tc>
        <w:tc>
          <w:tcPr>
            <w:tcW w:w="6792" w:type="dxa"/>
            <w:gridSpan w:val="6"/>
          </w:tcPr>
          <w:p w:rsidR="00DE59BA" w:rsidRPr="00AA548F" w:rsidRDefault="00DE59BA" w:rsidP="004D2BF5">
            <w:pPr>
              <w:pStyle w:val="Tablehead"/>
              <w:rPr>
                <w:lang w:val="es-ES_tradnl"/>
              </w:rPr>
            </w:pPr>
            <w:r w:rsidRPr="00AA548F">
              <w:rPr>
                <w:lang w:val="es-ES_tradnl"/>
              </w:rPr>
              <w:t>Señal no deseada</w:t>
            </w:r>
          </w:p>
        </w:tc>
      </w:tr>
      <w:tr w:rsidR="00DE59BA" w:rsidRPr="00AA548F" w:rsidTr="004D2BF5">
        <w:trPr>
          <w:jc w:val="center"/>
        </w:trPr>
        <w:tc>
          <w:tcPr>
            <w:tcW w:w="1466"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Constelación</w:t>
            </w:r>
          </w:p>
        </w:tc>
        <w:tc>
          <w:tcPr>
            <w:tcW w:w="1381"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Tasa de codificación</w:t>
            </w:r>
          </w:p>
        </w:tc>
        <w:tc>
          <w:tcPr>
            <w:tcW w:w="839"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PAL B</w:t>
            </w:r>
          </w:p>
        </w:tc>
        <w:tc>
          <w:tcPr>
            <w:tcW w:w="1276"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PAL G, B1</w:t>
            </w:r>
          </w:p>
        </w:tc>
        <w:tc>
          <w:tcPr>
            <w:tcW w:w="850"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PAL I</w:t>
            </w:r>
          </w:p>
        </w:tc>
        <w:tc>
          <w:tcPr>
            <w:tcW w:w="1208"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PAL D, K</w:t>
            </w:r>
          </w:p>
        </w:tc>
        <w:tc>
          <w:tcPr>
            <w:tcW w:w="1161"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SECAM L</w:t>
            </w:r>
          </w:p>
        </w:tc>
        <w:tc>
          <w:tcPr>
            <w:tcW w:w="1458" w:type="dxa"/>
            <w:tcMar>
              <w:left w:w="108" w:type="dxa"/>
              <w:right w:w="108" w:type="dxa"/>
            </w:tcMar>
            <w:vAlign w:val="center"/>
          </w:tcPr>
          <w:p w:rsidR="00DE59BA" w:rsidRPr="00AA548F" w:rsidRDefault="00DE59BA" w:rsidP="004D2BF5">
            <w:pPr>
              <w:pStyle w:val="Tablehead"/>
              <w:ind w:right="-57"/>
              <w:rPr>
                <w:lang w:val="es-ES_tradnl"/>
              </w:rPr>
            </w:pPr>
            <w:r w:rsidRPr="00AA548F">
              <w:rPr>
                <w:lang w:val="es-ES_tradnl"/>
              </w:rPr>
              <w:t>SECAM D, K</w:t>
            </w:r>
          </w:p>
        </w:tc>
      </w:tr>
      <w:tr w:rsidR="00DE59BA" w:rsidRPr="00AA548F" w:rsidTr="004D2BF5">
        <w:trPr>
          <w:jc w:val="center"/>
        </w:trPr>
        <w:tc>
          <w:tcPr>
            <w:tcW w:w="1466"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381" w:type="dxa"/>
            <w:vAlign w:val="center"/>
          </w:tcPr>
          <w:p w:rsidR="00DE59BA" w:rsidRPr="00AA548F" w:rsidRDefault="00DE59BA" w:rsidP="004D2BF5">
            <w:pPr>
              <w:pStyle w:val="Tabletext"/>
              <w:jc w:val="center"/>
              <w:rPr>
                <w:lang w:val="es-ES_tradnl"/>
              </w:rPr>
            </w:pPr>
            <w:r w:rsidRPr="00AA548F">
              <w:rPr>
                <w:lang w:val="es-ES_tradnl"/>
              </w:rPr>
              <w:t>1/2</w:t>
            </w:r>
          </w:p>
        </w:tc>
        <w:tc>
          <w:tcPr>
            <w:tcW w:w="839" w:type="dxa"/>
            <w:vAlign w:val="center"/>
          </w:tcPr>
          <w:p w:rsidR="00DE59BA" w:rsidRPr="00DD05DA" w:rsidRDefault="00DE59BA" w:rsidP="004D2BF5">
            <w:pPr>
              <w:pStyle w:val="Tabletext"/>
              <w:jc w:val="center"/>
              <w:rPr>
                <w:lang w:val="es-ES_tradnl"/>
              </w:rPr>
            </w:pPr>
          </w:p>
        </w:tc>
        <w:tc>
          <w:tcPr>
            <w:tcW w:w="1276" w:type="dxa"/>
            <w:vAlign w:val="center"/>
          </w:tcPr>
          <w:p w:rsidR="00DE59BA" w:rsidRPr="00DD05DA" w:rsidRDefault="00DE59BA" w:rsidP="004D2BF5">
            <w:pPr>
              <w:pStyle w:val="Tabletext"/>
              <w:jc w:val="center"/>
              <w:rPr>
                <w:lang w:val="es-ES_tradnl"/>
              </w:rPr>
            </w:pPr>
            <w:r w:rsidRPr="00DD05DA">
              <w:rPr>
                <w:lang w:val="es-ES_tradnl"/>
              </w:rPr>
              <w:t>–44</w:t>
            </w:r>
          </w:p>
        </w:tc>
        <w:tc>
          <w:tcPr>
            <w:tcW w:w="850" w:type="dxa"/>
            <w:vAlign w:val="center"/>
          </w:tcPr>
          <w:p w:rsidR="00DE59BA" w:rsidRPr="00DD05DA" w:rsidRDefault="00DE59BA" w:rsidP="004D2BF5">
            <w:pPr>
              <w:pStyle w:val="Tabletext"/>
              <w:jc w:val="center"/>
              <w:rPr>
                <w:lang w:val="es-ES_tradnl"/>
              </w:rPr>
            </w:pP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r w:rsidR="00DE59BA" w:rsidRPr="00AA548F" w:rsidTr="004D2BF5">
        <w:trPr>
          <w:jc w:val="center"/>
        </w:trPr>
        <w:tc>
          <w:tcPr>
            <w:tcW w:w="1466" w:type="dxa"/>
          </w:tcPr>
          <w:p w:rsidR="00DE59BA" w:rsidRPr="00AA548F" w:rsidRDefault="00DE59BA" w:rsidP="004D2BF5">
            <w:pPr>
              <w:pStyle w:val="Tabletext"/>
              <w:jc w:val="center"/>
              <w:rPr>
                <w:lang w:val="es-ES_tradnl"/>
              </w:rPr>
            </w:pPr>
            <w:r w:rsidRPr="00AA548F">
              <w:rPr>
                <w:lang w:val="es-ES_tradnl"/>
              </w:rPr>
              <w:t>MDP</w:t>
            </w:r>
            <w:r w:rsidRPr="00AA548F">
              <w:rPr>
                <w:lang w:val="es-ES_tradnl"/>
              </w:rPr>
              <w:noBreakHyphen/>
              <w:t>4</w:t>
            </w:r>
          </w:p>
        </w:tc>
        <w:tc>
          <w:tcPr>
            <w:tcW w:w="1381" w:type="dxa"/>
            <w:vAlign w:val="center"/>
          </w:tcPr>
          <w:p w:rsidR="00DE59BA" w:rsidRPr="00AA548F" w:rsidRDefault="00DE59BA" w:rsidP="004D2BF5">
            <w:pPr>
              <w:pStyle w:val="Tabletext"/>
              <w:jc w:val="center"/>
              <w:rPr>
                <w:lang w:val="es-ES_tradnl"/>
              </w:rPr>
            </w:pPr>
            <w:r w:rsidRPr="00AA548F">
              <w:rPr>
                <w:lang w:val="es-ES_tradnl"/>
              </w:rPr>
              <w:t>2/3</w:t>
            </w:r>
          </w:p>
        </w:tc>
        <w:tc>
          <w:tcPr>
            <w:tcW w:w="839" w:type="dxa"/>
            <w:vAlign w:val="center"/>
          </w:tcPr>
          <w:p w:rsidR="00DE59BA" w:rsidRPr="00DD05DA" w:rsidRDefault="00DE59BA" w:rsidP="004D2BF5">
            <w:pPr>
              <w:pStyle w:val="Tabletext"/>
              <w:jc w:val="center"/>
              <w:rPr>
                <w:lang w:val="es-ES_tradnl"/>
              </w:rPr>
            </w:pPr>
            <w:r w:rsidRPr="00DD05DA">
              <w:rPr>
                <w:lang w:val="es-ES_tradnl"/>
              </w:rPr>
              <w:t>–44</w:t>
            </w:r>
          </w:p>
        </w:tc>
        <w:tc>
          <w:tcPr>
            <w:tcW w:w="1276" w:type="dxa"/>
            <w:vAlign w:val="center"/>
          </w:tcPr>
          <w:p w:rsidR="00DE59BA" w:rsidRPr="00DD05DA" w:rsidRDefault="00DE59BA" w:rsidP="004D2BF5">
            <w:pPr>
              <w:pStyle w:val="Tabletext"/>
              <w:jc w:val="center"/>
              <w:rPr>
                <w:lang w:val="es-ES_tradnl"/>
              </w:rPr>
            </w:pPr>
            <w:r w:rsidRPr="00DD05DA">
              <w:rPr>
                <w:lang w:val="es-ES_tradnl"/>
              </w:rPr>
              <w:t>–44</w:t>
            </w:r>
          </w:p>
        </w:tc>
        <w:tc>
          <w:tcPr>
            <w:tcW w:w="850" w:type="dxa"/>
            <w:vAlign w:val="center"/>
          </w:tcPr>
          <w:p w:rsidR="00DE59BA" w:rsidRPr="00DD05DA" w:rsidRDefault="00DE59BA" w:rsidP="004D2BF5">
            <w:pPr>
              <w:pStyle w:val="Tabletext"/>
              <w:jc w:val="center"/>
              <w:rPr>
                <w:lang w:val="es-ES_tradnl"/>
              </w:rPr>
            </w:pP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r w:rsidR="00DE59BA" w:rsidRPr="00AA548F" w:rsidTr="004D2BF5">
        <w:trPr>
          <w:jc w:val="center"/>
        </w:trPr>
        <w:tc>
          <w:tcPr>
            <w:tcW w:w="1466" w:type="dxa"/>
            <w:vAlign w:val="center"/>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381" w:type="dxa"/>
            <w:vAlign w:val="center"/>
          </w:tcPr>
          <w:p w:rsidR="00DE59BA" w:rsidRPr="00AA548F" w:rsidRDefault="00DE59BA" w:rsidP="004D2BF5">
            <w:pPr>
              <w:pStyle w:val="Tabletext"/>
              <w:jc w:val="center"/>
              <w:rPr>
                <w:lang w:val="es-ES_tradnl"/>
              </w:rPr>
            </w:pPr>
            <w:r w:rsidRPr="00AA548F">
              <w:rPr>
                <w:lang w:val="es-ES_tradnl"/>
              </w:rPr>
              <w:t>1/2</w:t>
            </w:r>
          </w:p>
        </w:tc>
        <w:tc>
          <w:tcPr>
            <w:tcW w:w="839" w:type="dxa"/>
            <w:vAlign w:val="center"/>
          </w:tcPr>
          <w:p w:rsidR="00DE59BA" w:rsidRPr="00DD05DA" w:rsidRDefault="00DE59BA" w:rsidP="004D2BF5">
            <w:pPr>
              <w:pStyle w:val="Tabletext"/>
              <w:jc w:val="center"/>
              <w:rPr>
                <w:lang w:val="es-ES_tradnl"/>
              </w:rPr>
            </w:pPr>
          </w:p>
        </w:tc>
        <w:tc>
          <w:tcPr>
            <w:tcW w:w="1276" w:type="dxa"/>
            <w:vAlign w:val="center"/>
          </w:tcPr>
          <w:p w:rsidR="00DE59BA" w:rsidRPr="00DD05DA" w:rsidRDefault="00DE59BA" w:rsidP="004D2BF5">
            <w:pPr>
              <w:pStyle w:val="Tabletext"/>
              <w:jc w:val="center"/>
              <w:rPr>
                <w:lang w:val="es-ES_tradnl"/>
              </w:rPr>
            </w:pPr>
            <w:r w:rsidRPr="00DD05DA">
              <w:rPr>
                <w:lang w:val="es-ES_tradnl"/>
              </w:rPr>
              <w:t>–43</w:t>
            </w:r>
          </w:p>
        </w:tc>
        <w:tc>
          <w:tcPr>
            <w:tcW w:w="850" w:type="dxa"/>
            <w:vAlign w:val="center"/>
          </w:tcPr>
          <w:p w:rsidR="00DE59BA" w:rsidRPr="00DD05DA" w:rsidRDefault="00DE59BA" w:rsidP="004D2BF5">
            <w:pPr>
              <w:pStyle w:val="Tabletext"/>
              <w:jc w:val="center"/>
              <w:rPr>
                <w:lang w:val="es-ES_tradnl"/>
              </w:rPr>
            </w:pPr>
            <w:r w:rsidRPr="00DD05DA">
              <w:rPr>
                <w:lang w:val="es-ES_tradnl"/>
              </w:rPr>
              <w:t>–43</w:t>
            </w: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r w:rsidR="00DE59BA" w:rsidRPr="00AA548F" w:rsidTr="004D2BF5">
        <w:trPr>
          <w:jc w:val="center"/>
        </w:trPr>
        <w:tc>
          <w:tcPr>
            <w:tcW w:w="1466" w:type="dxa"/>
            <w:vAlign w:val="center"/>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381" w:type="dxa"/>
            <w:vAlign w:val="center"/>
          </w:tcPr>
          <w:p w:rsidR="00DE59BA" w:rsidRPr="00AA548F" w:rsidRDefault="00DE59BA" w:rsidP="004D2BF5">
            <w:pPr>
              <w:pStyle w:val="Tabletext"/>
              <w:jc w:val="center"/>
              <w:rPr>
                <w:lang w:val="es-ES_tradnl"/>
              </w:rPr>
            </w:pPr>
            <w:r w:rsidRPr="00AA548F">
              <w:rPr>
                <w:lang w:val="es-ES_tradnl"/>
              </w:rPr>
              <w:t>2/3</w:t>
            </w:r>
          </w:p>
        </w:tc>
        <w:tc>
          <w:tcPr>
            <w:tcW w:w="839" w:type="dxa"/>
            <w:vAlign w:val="center"/>
          </w:tcPr>
          <w:p w:rsidR="00DE59BA" w:rsidRPr="00DD05DA" w:rsidRDefault="00DE59BA" w:rsidP="004D2BF5">
            <w:pPr>
              <w:pStyle w:val="Tabletext"/>
              <w:jc w:val="center"/>
              <w:rPr>
                <w:lang w:val="es-ES_tradnl"/>
              </w:rPr>
            </w:pPr>
            <w:r w:rsidRPr="00DD05DA">
              <w:rPr>
                <w:lang w:val="es-ES_tradnl"/>
              </w:rPr>
              <w:t>–42</w:t>
            </w:r>
          </w:p>
        </w:tc>
        <w:tc>
          <w:tcPr>
            <w:tcW w:w="1276" w:type="dxa"/>
            <w:vAlign w:val="center"/>
          </w:tcPr>
          <w:p w:rsidR="00DE59BA" w:rsidRPr="00DD05DA" w:rsidRDefault="00DE59BA" w:rsidP="004D2BF5">
            <w:pPr>
              <w:pStyle w:val="Tabletext"/>
              <w:jc w:val="center"/>
              <w:rPr>
                <w:lang w:val="es-ES_tradnl"/>
              </w:rPr>
            </w:pPr>
            <w:r w:rsidRPr="00DD05DA">
              <w:rPr>
                <w:lang w:val="es-ES_tradnl"/>
              </w:rPr>
              <w:t>–42</w:t>
            </w:r>
          </w:p>
        </w:tc>
        <w:tc>
          <w:tcPr>
            <w:tcW w:w="850" w:type="dxa"/>
            <w:vAlign w:val="center"/>
          </w:tcPr>
          <w:p w:rsidR="00DE59BA" w:rsidRPr="00DD05DA" w:rsidRDefault="00DE59BA" w:rsidP="004D2BF5">
            <w:pPr>
              <w:pStyle w:val="Tabletext"/>
              <w:jc w:val="center"/>
              <w:rPr>
                <w:lang w:val="es-ES_tradnl"/>
              </w:rPr>
            </w:pP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r w:rsidR="00DE59BA" w:rsidRPr="00AA548F" w:rsidTr="004D2BF5">
        <w:trPr>
          <w:jc w:val="center"/>
        </w:trPr>
        <w:tc>
          <w:tcPr>
            <w:tcW w:w="1466" w:type="dxa"/>
            <w:vAlign w:val="center"/>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16</w:t>
            </w:r>
          </w:p>
        </w:tc>
        <w:tc>
          <w:tcPr>
            <w:tcW w:w="1381" w:type="dxa"/>
            <w:vAlign w:val="center"/>
          </w:tcPr>
          <w:p w:rsidR="00DE59BA" w:rsidRPr="00AA548F" w:rsidRDefault="00DE59BA" w:rsidP="004D2BF5">
            <w:pPr>
              <w:pStyle w:val="Tabletext"/>
              <w:jc w:val="center"/>
              <w:rPr>
                <w:lang w:val="es-ES_tradnl"/>
              </w:rPr>
            </w:pPr>
            <w:r w:rsidRPr="00AA548F">
              <w:rPr>
                <w:lang w:val="es-ES_tradnl"/>
              </w:rPr>
              <w:t>3/4</w:t>
            </w:r>
          </w:p>
        </w:tc>
        <w:tc>
          <w:tcPr>
            <w:tcW w:w="839" w:type="dxa"/>
            <w:vAlign w:val="center"/>
          </w:tcPr>
          <w:p w:rsidR="00DE59BA" w:rsidRPr="00DD05DA" w:rsidRDefault="00DE59BA" w:rsidP="004D2BF5">
            <w:pPr>
              <w:pStyle w:val="Tabletext"/>
              <w:jc w:val="center"/>
              <w:rPr>
                <w:lang w:val="es-ES_tradnl"/>
              </w:rPr>
            </w:pPr>
          </w:p>
        </w:tc>
        <w:tc>
          <w:tcPr>
            <w:tcW w:w="1276" w:type="dxa"/>
            <w:vAlign w:val="center"/>
          </w:tcPr>
          <w:p w:rsidR="00DE59BA" w:rsidRPr="00DD05DA" w:rsidRDefault="00DE59BA" w:rsidP="004D2BF5">
            <w:pPr>
              <w:pStyle w:val="Tabletext"/>
              <w:jc w:val="center"/>
              <w:rPr>
                <w:lang w:val="es-ES_tradnl"/>
              </w:rPr>
            </w:pPr>
            <w:r w:rsidRPr="00DD05DA">
              <w:rPr>
                <w:lang w:val="es-ES_tradnl"/>
              </w:rPr>
              <w:t>–38</w:t>
            </w:r>
          </w:p>
        </w:tc>
        <w:tc>
          <w:tcPr>
            <w:tcW w:w="850" w:type="dxa"/>
            <w:vAlign w:val="center"/>
          </w:tcPr>
          <w:p w:rsidR="00DE59BA" w:rsidRPr="00DD05DA" w:rsidRDefault="00DE59BA" w:rsidP="004D2BF5">
            <w:pPr>
              <w:pStyle w:val="Tabletext"/>
              <w:jc w:val="center"/>
              <w:rPr>
                <w:lang w:val="es-ES_tradnl"/>
              </w:rPr>
            </w:pP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r w:rsidR="00DE59BA" w:rsidRPr="00AA548F" w:rsidTr="004D2BF5">
        <w:trPr>
          <w:jc w:val="center"/>
        </w:trPr>
        <w:tc>
          <w:tcPr>
            <w:tcW w:w="1466" w:type="dxa"/>
            <w:vAlign w:val="center"/>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381" w:type="dxa"/>
            <w:vAlign w:val="center"/>
          </w:tcPr>
          <w:p w:rsidR="00DE59BA" w:rsidRPr="00AA548F" w:rsidRDefault="00DE59BA" w:rsidP="004D2BF5">
            <w:pPr>
              <w:pStyle w:val="Tabletext"/>
              <w:jc w:val="center"/>
              <w:rPr>
                <w:lang w:val="es-ES_tradnl"/>
              </w:rPr>
            </w:pPr>
            <w:r w:rsidRPr="00AA548F">
              <w:rPr>
                <w:lang w:val="es-ES_tradnl"/>
              </w:rPr>
              <w:t>1/2</w:t>
            </w:r>
          </w:p>
        </w:tc>
        <w:tc>
          <w:tcPr>
            <w:tcW w:w="839" w:type="dxa"/>
            <w:vAlign w:val="center"/>
          </w:tcPr>
          <w:p w:rsidR="00DE59BA" w:rsidRPr="00DD05DA" w:rsidRDefault="00DE59BA" w:rsidP="004D2BF5">
            <w:pPr>
              <w:pStyle w:val="Tabletext"/>
              <w:jc w:val="center"/>
              <w:rPr>
                <w:lang w:val="es-ES_tradnl"/>
              </w:rPr>
            </w:pPr>
          </w:p>
        </w:tc>
        <w:tc>
          <w:tcPr>
            <w:tcW w:w="1276" w:type="dxa"/>
            <w:vAlign w:val="center"/>
          </w:tcPr>
          <w:p w:rsidR="00DE59BA" w:rsidRPr="00DD05DA" w:rsidRDefault="00DE59BA" w:rsidP="004D2BF5">
            <w:pPr>
              <w:pStyle w:val="Tabletext"/>
              <w:jc w:val="center"/>
              <w:rPr>
                <w:lang w:val="es-ES_tradnl"/>
              </w:rPr>
            </w:pPr>
            <w:r w:rsidRPr="00DD05DA">
              <w:rPr>
                <w:lang w:val="es-ES_tradnl"/>
              </w:rPr>
              <w:t>–40</w:t>
            </w:r>
          </w:p>
        </w:tc>
        <w:tc>
          <w:tcPr>
            <w:tcW w:w="850" w:type="dxa"/>
            <w:vAlign w:val="center"/>
          </w:tcPr>
          <w:p w:rsidR="00DE59BA" w:rsidRPr="00DD05DA" w:rsidRDefault="00DE59BA" w:rsidP="004D2BF5">
            <w:pPr>
              <w:pStyle w:val="Tabletext"/>
              <w:jc w:val="center"/>
              <w:rPr>
                <w:lang w:val="es-ES_tradnl"/>
              </w:rPr>
            </w:pPr>
            <w:r w:rsidRPr="00DD05DA">
              <w:rPr>
                <w:lang w:val="es-ES_tradnl"/>
              </w:rPr>
              <w:t>–38</w:t>
            </w: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r w:rsidR="00DE59BA" w:rsidRPr="00AA548F" w:rsidTr="004D2BF5">
        <w:trPr>
          <w:jc w:val="center"/>
        </w:trPr>
        <w:tc>
          <w:tcPr>
            <w:tcW w:w="1466" w:type="dxa"/>
            <w:vAlign w:val="center"/>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381" w:type="dxa"/>
            <w:vAlign w:val="center"/>
          </w:tcPr>
          <w:p w:rsidR="00DE59BA" w:rsidRPr="00AA548F" w:rsidRDefault="00DE59BA" w:rsidP="004D2BF5">
            <w:pPr>
              <w:pStyle w:val="Tabletext"/>
              <w:jc w:val="center"/>
              <w:rPr>
                <w:lang w:val="es-ES_tradnl"/>
              </w:rPr>
            </w:pPr>
            <w:r w:rsidRPr="00AA548F">
              <w:rPr>
                <w:lang w:val="es-ES_tradnl"/>
              </w:rPr>
              <w:t>2/3</w:t>
            </w:r>
          </w:p>
        </w:tc>
        <w:tc>
          <w:tcPr>
            <w:tcW w:w="839" w:type="dxa"/>
            <w:vAlign w:val="center"/>
          </w:tcPr>
          <w:p w:rsidR="00DE59BA" w:rsidRPr="00DD05DA" w:rsidRDefault="00DE59BA" w:rsidP="004D2BF5">
            <w:pPr>
              <w:pStyle w:val="Tabletext"/>
              <w:jc w:val="center"/>
              <w:rPr>
                <w:lang w:val="es-ES_tradnl"/>
              </w:rPr>
            </w:pPr>
            <w:r w:rsidRPr="00DD05DA">
              <w:rPr>
                <w:lang w:val="es-ES_tradnl"/>
              </w:rPr>
              <w:t>–35</w:t>
            </w:r>
          </w:p>
        </w:tc>
        <w:tc>
          <w:tcPr>
            <w:tcW w:w="1276" w:type="dxa"/>
            <w:vAlign w:val="center"/>
          </w:tcPr>
          <w:p w:rsidR="00DE59BA" w:rsidRPr="00DD05DA" w:rsidRDefault="00DE59BA" w:rsidP="004D2BF5">
            <w:pPr>
              <w:pStyle w:val="Tabletext"/>
              <w:jc w:val="center"/>
              <w:rPr>
                <w:lang w:val="es-ES_tradnl"/>
              </w:rPr>
            </w:pPr>
            <w:r w:rsidRPr="00DD05DA">
              <w:rPr>
                <w:lang w:val="es-ES_tradnl"/>
              </w:rPr>
              <w:t>–35</w:t>
            </w:r>
          </w:p>
        </w:tc>
        <w:tc>
          <w:tcPr>
            <w:tcW w:w="850" w:type="dxa"/>
            <w:vAlign w:val="center"/>
          </w:tcPr>
          <w:p w:rsidR="00DE59BA" w:rsidRPr="00DD05DA" w:rsidRDefault="00DE59BA" w:rsidP="004D2BF5">
            <w:pPr>
              <w:pStyle w:val="Tabletext"/>
              <w:jc w:val="center"/>
              <w:rPr>
                <w:lang w:val="es-ES_tradnl"/>
              </w:rPr>
            </w:pPr>
            <w:r w:rsidRPr="00DD05DA">
              <w:rPr>
                <w:lang w:val="es-ES_tradnl"/>
              </w:rPr>
              <w:t>–34</w:t>
            </w: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r w:rsidRPr="00DD05DA">
              <w:rPr>
                <w:lang w:val="es-ES_tradnl"/>
              </w:rPr>
              <w:t>–35</w:t>
            </w:r>
          </w:p>
        </w:tc>
        <w:tc>
          <w:tcPr>
            <w:tcW w:w="1458" w:type="dxa"/>
            <w:vAlign w:val="center"/>
          </w:tcPr>
          <w:p w:rsidR="00DE59BA" w:rsidRPr="00DD05DA" w:rsidRDefault="00DE59BA" w:rsidP="004D2BF5">
            <w:pPr>
              <w:pStyle w:val="Tabletext"/>
              <w:jc w:val="center"/>
              <w:rPr>
                <w:lang w:val="es-ES_tradnl"/>
              </w:rPr>
            </w:pPr>
            <w:r w:rsidRPr="00DD05DA">
              <w:rPr>
                <w:lang w:val="es-ES_tradnl"/>
              </w:rPr>
              <w:t>–37</w:t>
            </w:r>
          </w:p>
        </w:tc>
      </w:tr>
      <w:tr w:rsidR="00DE59BA" w:rsidRPr="00AA548F" w:rsidTr="004D2BF5">
        <w:trPr>
          <w:jc w:val="center"/>
        </w:trPr>
        <w:tc>
          <w:tcPr>
            <w:tcW w:w="1466" w:type="dxa"/>
            <w:vAlign w:val="center"/>
          </w:tcPr>
          <w:p w:rsidR="00DE59BA" w:rsidRPr="00AA548F" w:rsidRDefault="00DE59BA" w:rsidP="004D2BF5">
            <w:pPr>
              <w:pStyle w:val="Tabletext"/>
              <w:jc w:val="center"/>
              <w:rPr>
                <w:lang w:val="es-ES_tradnl"/>
              </w:rPr>
            </w:pPr>
            <w:r w:rsidRPr="00AA548F">
              <w:rPr>
                <w:lang w:val="es-ES_tradnl"/>
              </w:rPr>
              <w:t>MAQ</w:t>
            </w:r>
            <w:r w:rsidRPr="00AA548F">
              <w:rPr>
                <w:lang w:val="es-ES_tradnl"/>
              </w:rPr>
              <w:noBreakHyphen/>
              <w:t>64</w:t>
            </w:r>
          </w:p>
        </w:tc>
        <w:tc>
          <w:tcPr>
            <w:tcW w:w="1381" w:type="dxa"/>
            <w:vAlign w:val="center"/>
          </w:tcPr>
          <w:p w:rsidR="00DE59BA" w:rsidRPr="00AA548F" w:rsidRDefault="00DE59BA" w:rsidP="004D2BF5">
            <w:pPr>
              <w:pStyle w:val="Tabletext"/>
              <w:jc w:val="center"/>
              <w:rPr>
                <w:lang w:val="es-ES_tradnl"/>
              </w:rPr>
            </w:pPr>
            <w:r w:rsidRPr="00AA548F">
              <w:rPr>
                <w:lang w:val="es-ES_tradnl"/>
              </w:rPr>
              <w:t>3/4</w:t>
            </w:r>
          </w:p>
        </w:tc>
        <w:tc>
          <w:tcPr>
            <w:tcW w:w="839" w:type="dxa"/>
            <w:vAlign w:val="center"/>
          </w:tcPr>
          <w:p w:rsidR="00DE59BA" w:rsidRPr="00DD05DA" w:rsidRDefault="00DE59BA" w:rsidP="004D2BF5">
            <w:pPr>
              <w:pStyle w:val="Tabletext"/>
              <w:jc w:val="center"/>
              <w:rPr>
                <w:lang w:val="es-ES_tradnl"/>
              </w:rPr>
            </w:pPr>
          </w:p>
        </w:tc>
        <w:tc>
          <w:tcPr>
            <w:tcW w:w="1276" w:type="dxa"/>
            <w:vAlign w:val="center"/>
          </w:tcPr>
          <w:p w:rsidR="00DE59BA" w:rsidRPr="00DD05DA" w:rsidRDefault="00DE59BA" w:rsidP="004D2BF5">
            <w:pPr>
              <w:pStyle w:val="Tabletext"/>
              <w:jc w:val="center"/>
              <w:rPr>
                <w:lang w:val="es-ES_tradnl"/>
              </w:rPr>
            </w:pPr>
            <w:r w:rsidRPr="00DD05DA">
              <w:rPr>
                <w:lang w:val="es-ES_tradnl"/>
              </w:rPr>
              <w:t>–32</w:t>
            </w:r>
          </w:p>
        </w:tc>
        <w:tc>
          <w:tcPr>
            <w:tcW w:w="850" w:type="dxa"/>
            <w:vAlign w:val="center"/>
          </w:tcPr>
          <w:p w:rsidR="00DE59BA" w:rsidRPr="00DD05DA" w:rsidRDefault="00DE59BA" w:rsidP="004D2BF5">
            <w:pPr>
              <w:pStyle w:val="Tabletext"/>
              <w:jc w:val="center"/>
              <w:rPr>
                <w:lang w:val="es-ES_tradnl"/>
              </w:rPr>
            </w:pPr>
          </w:p>
        </w:tc>
        <w:tc>
          <w:tcPr>
            <w:tcW w:w="1208" w:type="dxa"/>
            <w:vAlign w:val="center"/>
          </w:tcPr>
          <w:p w:rsidR="00DE59BA" w:rsidRPr="00DD05DA" w:rsidRDefault="00DE59BA" w:rsidP="004D2BF5">
            <w:pPr>
              <w:pStyle w:val="Tabletext"/>
              <w:jc w:val="center"/>
              <w:rPr>
                <w:lang w:val="es-ES_tradnl"/>
              </w:rPr>
            </w:pPr>
          </w:p>
        </w:tc>
        <w:tc>
          <w:tcPr>
            <w:tcW w:w="1161" w:type="dxa"/>
            <w:vAlign w:val="center"/>
          </w:tcPr>
          <w:p w:rsidR="00DE59BA" w:rsidRPr="00DD05DA" w:rsidRDefault="00DE59BA" w:rsidP="004D2BF5">
            <w:pPr>
              <w:pStyle w:val="Tabletext"/>
              <w:jc w:val="center"/>
              <w:rPr>
                <w:lang w:val="es-ES_tradnl"/>
              </w:rPr>
            </w:pPr>
          </w:p>
        </w:tc>
        <w:tc>
          <w:tcPr>
            <w:tcW w:w="1458" w:type="dxa"/>
            <w:vAlign w:val="center"/>
          </w:tcPr>
          <w:p w:rsidR="00DE59BA" w:rsidRPr="00DD05DA" w:rsidRDefault="00DE59BA" w:rsidP="004D2BF5">
            <w:pPr>
              <w:pStyle w:val="Tabletext"/>
              <w:jc w:val="center"/>
              <w:rPr>
                <w:lang w:val="es-ES_tradnl"/>
              </w:rPr>
            </w:pP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Todos los valores son aplicables para recepción fija y portátil.</w:t>
      </w:r>
    </w:p>
    <w:p w:rsidR="00DE59BA" w:rsidRPr="00AA548F" w:rsidRDefault="00DE59BA" w:rsidP="00DE59BA">
      <w:pPr>
        <w:pStyle w:val="Heading3"/>
        <w:rPr>
          <w:lang w:val="es-ES_tradnl"/>
        </w:rPr>
      </w:pPr>
      <w:bookmarkStart w:id="614" w:name="_Toc8198313"/>
      <w:bookmarkStart w:id="615" w:name="_Toc245118050"/>
      <w:bookmarkStart w:id="616" w:name="_Toc245177328"/>
      <w:bookmarkStart w:id="617" w:name="_Toc245177664"/>
      <w:bookmarkStart w:id="618" w:name="_Toc325623243"/>
      <w:bookmarkStart w:id="619" w:name="_Toc325623607"/>
      <w:bookmarkStart w:id="620" w:name="_Toc406145107"/>
      <w:r w:rsidRPr="00AA548F">
        <w:rPr>
          <w:lang w:val="es-ES_tradnl"/>
        </w:rPr>
        <w:lastRenderedPageBreak/>
        <w:t>1.2.3</w:t>
      </w:r>
      <w:r w:rsidRPr="00AA548F">
        <w:rPr>
          <w:lang w:val="es-ES_tradnl"/>
        </w:rPr>
        <w:tab/>
        <w:t>Protección frente a la interferencia del canal adyacente superior (</w:t>
      </w:r>
      <w:r w:rsidRPr="00AA548F">
        <w:rPr>
          <w:i/>
          <w:iCs/>
          <w:lang w:val="es-ES_tradnl"/>
        </w:rPr>
        <w:t>N</w:t>
      </w:r>
      <w:r w:rsidRPr="00AA548F">
        <w:rPr>
          <w:lang w:val="es-ES_tradnl"/>
        </w:rPr>
        <w:t> + 1)</w:t>
      </w:r>
      <w:bookmarkEnd w:id="612"/>
      <w:bookmarkEnd w:id="613"/>
      <w:bookmarkEnd w:id="614"/>
      <w:bookmarkEnd w:id="615"/>
      <w:bookmarkEnd w:id="616"/>
      <w:bookmarkEnd w:id="617"/>
      <w:bookmarkEnd w:id="618"/>
      <w:bookmarkEnd w:id="619"/>
      <w:bookmarkEnd w:id="620"/>
    </w:p>
    <w:p w:rsidR="00DE59BA" w:rsidRPr="00AA548F" w:rsidRDefault="00DE59BA" w:rsidP="00DE59BA">
      <w:pPr>
        <w:pStyle w:val="TableNo"/>
        <w:rPr>
          <w:lang w:val="es-ES_tradnl"/>
        </w:rPr>
      </w:pPr>
      <w:bookmarkStart w:id="621" w:name="_Toc530893389"/>
      <w:bookmarkStart w:id="622" w:name="_Toc530980050"/>
      <w:bookmarkStart w:id="623" w:name="_Toc8198404"/>
      <w:bookmarkStart w:id="624" w:name="_Toc325623608"/>
      <w:bookmarkStart w:id="625" w:name="_Toc406146081"/>
      <w:bookmarkStart w:id="626" w:name="_Toc516233156"/>
      <w:r w:rsidRPr="00AA548F">
        <w:rPr>
          <w:lang w:val="es-ES_tradnl"/>
        </w:rPr>
        <w:t xml:space="preserve">CUADRO </w:t>
      </w:r>
      <w:bookmarkEnd w:id="621"/>
      <w:bookmarkEnd w:id="622"/>
      <w:bookmarkEnd w:id="623"/>
      <w:r w:rsidRPr="00AA548F">
        <w:rPr>
          <w:lang w:val="es-ES_tradnl"/>
        </w:rPr>
        <w:t>21</w:t>
      </w:r>
      <w:bookmarkEnd w:id="624"/>
      <w:bookmarkEnd w:id="625"/>
      <w:bookmarkEnd w:id="626"/>
    </w:p>
    <w:p w:rsidR="00DE59BA" w:rsidRPr="00AA548F" w:rsidRDefault="00DE59BA" w:rsidP="00DE59BA">
      <w:pPr>
        <w:pStyle w:val="Tabletitle"/>
        <w:rPr>
          <w:lang w:val="es-ES_tradnl"/>
        </w:rPr>
      </w:pPr>
      <w:bookmarkStart w:id="627" w:name="_Toc530893390"/>
      <w:bookmarkStart w:id="628" w:name="_Toc530980051"/>
      <w:bookmarkStart w:id="629" w:name="_Toc8198405"/>
      <w:bookmarkStart w:id="630" w:name="_Toc325623442"/>
      <w:bookmarkStart w:id="631" w:name="_Toc325623609"/>
      <w:bookmarkStart w:id="632" w:name="_Toc406146082"/>
      <w:bookmarkStart w:id="633" w:name="_Toc516233157"/>
      <w:r w:rsidRPr="00AA548F">
        <w:rPr>
          <w:lang w:val="es-ES_tradnl"/>
        </w:rPr>
        <w:t>Relaciones de protección (dB) frente a la interferencia del canal adyacente</w:t>
      </w:r>
      <w:r w:rsidRPr="00AA548F">
        <w:rPr>
          <w:lang w:val="es-ES_tradnl"/>
        </w:rPr>
        <w:br/>
        <w:t>superior (</w:t>
      </w:r>
      <w:r w:rsidRPr="00AA548F">
        <w:rPr>
          <w:i/>
          <w:iCs/>
          <w:lang w:val="es-ES_tradnl"/>
        </w:rPr>
        <w:t>N</w:t>
      </w:r>
      <w:r w:rsidRPr="00AA548F">
        <w:rPr>
          <w:lang w:val="es-ES_tradnl"/>
        </w:rPr>
        <w:t> </w:t>
      </w:r>
      <w:r w:rsidRPr="00AA548F">
        <w:rPr>
          <w:lang w:val="es-ES_tradnl"/>
        </w:rPr>
        <w:sym w:font="Symbol" w:char="F02B"/>
      </w:r>
      <w:r w:rsidRPr="00AA548F">
        <w:rPr>
          <w:lang w:val="es-ES_tradnl"/>
        </w:rPr>
        <w:t> 1) de señales DVB-T de 7 y 8 MHz interferidas</w:t>
      </w:r>
      <w:r w:rsidRPr="00AA548F">
        <w:rPr>
          <w:lang w:val="es-ES_tradnl"/>
        </w:rPr>
        <w:br/>
        <w:t>por una señal de televisión analógica</w:t>
      </w:r>
      <w:bookmarkEnd w:id="627"/>
      <w:bookmarkEnd w:id="628"/>
      <w:bookmarkEnd w:id="629"/>
      <w:bookmarkEnd w:id="630"/>
      <w:bookmarkEnd w:id="631"/>
      <w:bookmarkEnd w:id="632"/>
      <w:bookmarkEnd w:id="6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DE59BA" w:rsidRPr="00AA548F" w:rsidTr="004D2BF5">
        <w:trPr>
          <w:cantSplit/>
          <w:jc w:val="center"/>
        </w:trPr>
        <w:tc>
          <w:tcPr>
            <w:tcW w:w="4536" w:type="dxa"/>
            <w:gridSpan w:val="2"/>
          </w:tcPr>
          <w:p w:rsidR="00DE59BA" w:rsidRPr="00AA548F" w:rsidRDefault="00DE59BA" w:rsidP="004D2BF5">
            <w:pPr>
              <w:pStyle w:val="Tablehead"/>
              <w:rPr>
                <w:lang w:val="es-ES_tradnl"/>
              </w:rPr>
            </w:pPr>
            <w:r w:rsidRPr="00AA548F">
              <w:rPr>
                <w:lang w:val="es-ES_tradnl"/>
              </w:rPr>
              <w:t>Señal deseada</w:t>
            </w:r>
          </w:p>
        </w:tc>
        <w:tc>
          <w:tcPr>
            <w:tcW w:w="2268" w:type="dxa"/>
          </w:tcPr>
          <w:p w:rsidR="00DE59BA" w:rsidRPr="00AA548F" w:rsidRDefault="00DE59BA" w:rsidP="004D2BF5">
            <w:pPr>
              <w:pStyle w:val="Tablehead"/>
              <w:rPr>
                <w:lang w:val="es-ES_tradnl"/>
              </w:rPr>
            </w:pPr>
            <w:r w:rsidRPr="00AA548F">
              <w:rPr>
                <w:lang w:val="es-ES_tradnl"/>
              </w:rPr>
              <w:t>Señal no deseada</w:t>
            </w:r>
          </w:p>
        </w:tc>
      </w:tr>
      <w:tr w:rsidR="00DE59BA" w:rsidRPr="00AA548F" w:rsidTr="004D2BF5">
        <w:trPr>
          <w:cantSplit/>
          <w:jc w:val="center"/>
        </w:trPr>
        <w:tc>
          <w:tcPr>
            <w:tcW w:w="2268" w:type="dxa"/>
          </w:tcPr>
          <w:p w:rsidR="00DE59BA" w:rsidRPr="00AA548F" w:rsidRDefault="00DE59BA" w:rsidP="004D2BF5">
            <w:pPr>
              <w:pStyle w:val="Tablehead"/>
              <w:rPr>
                <w:lang w:val="es-ES_tradnl"/>
              </w:rPr>
            </w:pPr>
            <w:r w:rsidRPr="00AA548F">
              <w:rPr>
                <w:lang w:val="es-ES_tradnl"/>
              </w:rPr>
              <w:t>Constelación</w:t>
            </w:r>
          </w:p>
        </w:tc>
        <w:tc>
          <w:tcPr>
            <w:tcW w:w="2268" w:type="dxa"/>
          </w:tcPr>
          <w:p w:rsidR="00DE59BA" w:rsidRPr="00AA548F" w:rsidRDefault="00DE59BA" w:rsidP="004D2BF5">
            <w:pPr>
              <w:pStyle w:val="Tablehead"/>
              <w:rPr>
                <w:lang w:val="es-ES_tradnl"/>
              </w:rPr>
            </w:pPr>
            <w:r w:rsidRPr="00AA548F">
              <w:rPr>
                <w:lang w:val="es-ES_tradnl"/>
              </w:rPr>
              <w:t>Tasa de codificación</w:t>
            </w:r>
          </w:p>
        </w:tc>
        <w:tc>
          <w:tcPr>
            <w:tcW w:w="2268" w:type="dxa"/>
          </w:tcPr>
          <w:p w:rsidR="00DE59BA" w:rsidRPr="00AA548F" w:rsidRDefault="00DE59BA" w:rsidP="004D2BF5">
            <w:pPr>
              <w:pStyle w:val="Tablehead"/>
              <w:rPr>
                <w:lang w:val="es-ES_tradnl"/>
              </w:rPr>
            </w:pPr>
            <w:r w:rsidRPr="00AA548F">
              <w:rPr>
                <w:lang w:val="es-ES_tradnl"/>
              </w:rPr>
              <w:t>PAL/SECAM</w:t>
            </w:r>
          </w:p>
        </w:tc>
      </w:tr>
      <w:tr w:rsidR="00DE59BA" w:rsidRPr="00AA548F" w:rsidTr="004D2BF5">
        <w:trPr>
          <w:cantSplit/>
          <w:jc w:val="center"/>
        </w:trPr>
        <w:tc>
          <w:tcPr>
            <w:tcW w:w="2268" w:type="dxa"/>
          </w:tcPr>
          <w:p w:rsidR="00DE59BA" w:rsidRPr="00AA548F" w:rsidRDefault="00DE59BA" w:rsidP="004D2BF5">
            <w:pPr>
              <w:pStyle w:val="Tabletext"/>
              <w:jc w:val="center"/>
              <w:rPr>
                <w:lang w:val="es-ES_tradnl"/>
              </w:rPr>
            </w:pPr>
            <w:r w:rsidRPr="00AA548F">
              <w:rPr>
                <w:lang w:val="es-ES_tradnl"/>
              </w:rPr>
              <w:t>MDP-4</w:t>
            </w:r>
          </w:p>
        </w:tc>
        <w:tc>
          <w:tcPr>
            <w:tcW w:w="2268" w:type="dxa"/>
          </w:tcPr>
          <w:p w:rsidR="00DE59BA" w:rsidRPr="00AA548F" w:rsidRDefault="00DE59BA" w:rsidP="004D2BF5">
            <w:pPr>
              <w:pStyle w:val="Tabletext"/>
              <w:jc w:val="center"/>
              <w:rPr>
                <w:lang w:val="es-ES_tradnl"/>
              </w:rPr>
            </w:pPr>
            <w:r w:rsidRPr="00AA548F">
              <w:rPr>
                <w:lang w:val="es-ES_tradnl"/>
              </w:rPr>
              <w:t>2/3</w:t>
            </w:r>
          </w:p>
        </w:tc>
        <w:tc>
          <w:tcPr>
            <w:tcW w:w="2268" w:type="dxa"/>
          </w:tcPr>
          <w:p w:rsidR="00DE59BA" w:rsidRPr="00BF3EBE" w:rsidRDefault="00DE59BA" w:rsidP="004D2BF5">
            <w:pPr>
              <w:pStyle w:val="Tabletext"/>
              <w:jc w:val="center"/>
              <w:rPr>
                <w:lang w:val="es-ES_tradnl"/>
              </w:rPr>
            </w:pPr>
            <w:r w:rsidRPr="00BF3EBE">
              <w:rPr>
                <w:lang w:val="es-ES_tradnl"/>
              </w:rPr>
              <w:t>–47</w:t>
            </w:r>
          </w:p>
        </w:tc>
      </w:tr>
      <w:tr w:rsidR="00DE59BA" w:rsidRPr="00AA548F" w:rsidTr="004D2BF5">
        <w:trPr>
          <w:cantSplit/>
          <w:jc w:val="center"/>
        </w:trPr>
        <w:tc>
          <w:tcPr>
            <w:tcW w:w="2268" w:type="dxa"/>
          </w:tcPr>
          <w:p w:rsidR="00DE59BA" w:rsidRPr="00AA548F" w:rsidRDefault="00DE59BA" w:rsidP="004D2BF5">
            <w:pPr>
              <w:pStyle w:val="Tabletext"/>
              <w:jc w:val="center"/>
              <w:rPr>
                <w:lang w:val="es-ES_tradnl"/>
              </w:rPr>
            </w:pPr>
            <w:r w:rsidRPr="00AA548F">
              <w:rPr>
                <w:lang w:val="es-ES_tradnl"/>
              </w:rPr>
              <w:t>MAQ-16</w:t>
            </w:r>
          </w:p>
        </w:tc>
        <w:tc>
          <w:tcPr>
            <w:tcW w:w="2268" w:type="dxa"/>
          </w:tcPr>
          <w:p w:rsidR="00DE59BA" w:rsidRPr="00AA548F" w:rsidRDefault="00DE59BA" w:rsidP="004D2BF5">
            <w:pPr>
              <w:pStyle w:val="Tabletext"/>
              <w:jc w:val="center"/>
              <w:rPr>
                <w:lang w:val="es-ES_tradnl"/>
              </w:rPr>
            </w:pPr>
            <w:r w:rsidRPr="00AA548F">
              <w:rPr>
                <w:lang w:val="es-ES_tradnl"/>
              </w:rPr>
              <w:t>2/3</w:t>
            </w:r>
          </w:p>
        </w:tc>
        <w:tc>
          <w:tcPr>
            <w:tcW w:w="2268" w:type="dxa"/>
          </w:tcPr>
          <w:p w:rsidR="00DE59BA" w:rsidRPr="00BF3EBE" w:rsidRDefault="00DE59BA" w:rsidP="004D2BF5">
            <w:pPr>
              <w:pStyle w:val="Tabletext"/>
              <w:jc w:val="center"/>
              <w:rPr>
                <w:lang w:val="es-ES_tradnl"/>
              </w:rPr>
            </w:pPr>
            <w:r w:rsidRPr="00BF3EBE">
              <w:rPr>
                <w:lang w:val="es-ES_tradnl"/>
              </w:rPr>
              <w:t>–43</w:t>
            </w:r>
          </w:p>
        </w:tc>
      </w:tr>
      <w:tr w:rsidR="00DE59BA" w:rsidRPr="00AA548F" w:rsidTr="004D2BF5">
        <w:trPr>
          <w:cantSplit/>
          <w:jc w:val="center"/>
        </w:trPr>
        <w:tc>
          <w:tcPr>
            <w:tcW w:w="2268"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MAQ-64</w:t>
            </w:r>
          </w:p>
        </w:tc>
        <w:tc>
          <w:tcPr>
            <w:tcW w:w="2268"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2/3</w:t>
            </w:r>
          </w:p>
        </w:tc>
        <w:tc>
          <w:tcPr>
            <w:tcW w:w="2268" w:type="dxa"/>
            <w:tcBorders>
              <w:bottom w:val="single" w:sz="4" w:space="0" w:color="auto"/>
            </w:tcBorders>
          </w:tcPr>
          <w:p w:rsidR="00DE59BA" w:rsidRPr="00BF3EBE" w:rsidRDefault="00DE59BA" w:rsidP="004D2BF5">
            <w:pPr>
              <w:pStyle w:val="Tabletext"/>
              <w:jc w:val="center"/>
              <w:rPr>
                <w:lang w:val="es-ES_tradnl"/>
              </w:rPr>
            </w:pPr>
            <w:r w:rsidRPr="00BF3EBE">
              <w:rPr>
                <w:lang w:val="es-ES_tradnl"/>
              </w:rPr>
              <w:t>–38</w:t>
            </w:r>
          </w:p>
        </w:tc>
      </w:tr>
    </w:tbl>
    <w:p w:rsidR="00DE59BA" w:rsidRPr="00AA548F" w:rsidRDefault="00DE59BA" w:rsidP="00DE59BA">
      <w:pPr>
        <w:pStyle w:val="Tablefin"/>
        <w:rPr>
          <w:lang w:val="es-ES_tradnl"/>
        </w:rPr>
      </w:pPr>
      <w:bookmarkStart w:id="634" w:name="_Toc530891966"/>
      <w:bookmarkStart w:id="635" w:name="_Toc530974900"/>
    </w:p>
    <w:p w:rsidR="00DE59BA" w:rsidRPr="00AA548F" w:rsidRDefault="00DE59BA" w:rsidP="00DE59BA">
      <w:pPr>
        <w:pStyle w:val="Heading3"/>
        <w:rPr>
          <w:lang w:val="es-ES_tradnl"/>
        </w:rPr>
      </w:pPr>
      <w:bookmarkStart w:id="636" w:name="_Toc8198314"/>
      <w:bookmarkStart w:id="637" w:name="_Toc245118051"/>
      <w:bookmarkStart w:id="638" w:name="_Toc245177329"/>
      <w:bookmarkStart w:id="639" w:name="_Toc245177665"/>
      <w:bookmarkStart w:id="640" w:name="_Toc325623244"/>
      <w:bookmarkStart w:id="641" w:name="_Toc325623610"/>
      <w:bookmarkStart w:id="642" w:name="_Toc406145108"/>
      <w:r w:rsidRPr="00AA548F">
        <w:rPr>
          <w:lang w:val="es-ES_tradnl"/>
        </w:rPr>
        <w:t>1.2.4</w:t>
      </w:r>
      <w:r w:rsidRPr="00AA548F">
        <w:rPr>
          <w:lang w:val="es-ES_tradnl"/>
        </w:rPr>
        <w:tab/>
        <w:t>Protección contra la interferencia del canal superpuesto</w:t>
      </w:r>
      <w:bookmarkEnd w:id="634"/>
      <w:bookmarkEnd w:id="635"/>
      <w:bookmarkEnd w:id="636"/>
      <w:bookmarkEnd w:id="637"/>
      <w:bookmarkEnd w:id="638"/>
      <w:bookmarkEnd w:id="639"/>
      <w:bookmarkEnd w:id="640"/>
      <w:bookmarkEnd w:id="641"/>
      <w:bookmarkEnd w:id="642"/>
    </w:p>
    <w:p w:rsidR="00DE59BA" w:rsidRPr="00AA548F" w:rsidRDefault="00DE59BA" w:rsidP="00DE59BA">
      <w:pPr>
        <w:pStyle w:val="TableNo"/>
        <w:rPr>
          <w:lang w:val="es-ES_tradnl"/>
        </w:rPr>
      </w:pPr>
      <w:bookmarkStart w:id="643" w:name="_Toc530893391"/>
      <w:bookmarkStart w:id="644" w:name="_Toc530980052"/>
      <w:bookmarkStart w:id="645" w:name="_Toc8198406"/>
      <w:bookmarkStart w:id="646" w:name="_Toc325623611"/>
      <w:bookmarkStart w:id="647" w:name="_Toc406146083"/>
      <w:bookmarkStart w:id="648" w:name="_Toc516233158"/>
      <w:r w:rsidRPr="00AA548F">
        <w:rPr>
          <w:lang w:val="es-ES_tradnl"/>
        </w:rPr>
        <w:t xml:space="preserve">CUADRO </w:t>
      </w:r>
      <w:bookmarkEnd w:id="643"/>
      <w:bookmarkEnd w:id="644"/>
      <w:bookmarkEnd w:id="645"/>
      <w:r w:rsidRPr="00AA548F">
        <w:rPr>
          <w:lang w:val="es-ES_tradnl"/>
        </w:rPr>
        <w:t>22</w:t>
      </w:r>
      <w:bookmarkEnd w:id="646"/>
      <w:bookmarkEnd w:id="647"/>
      <w:bookmarkEnd w:id="648"/>
    </w:p>
    <w:p w:rsidR="00DE59BA" w:rsidRPr="00AA548F" w:rsidRDefault="00DE59BA" w:rsidP="00DE59BA">
      <w:pPr>
        <w:pStyle w:val="Tabletitle"/>
        <w:rPr>
          <w:lang w:val="es-ES_tradnl"/>
        </w:rPr>
      </w:pPr>
      <w:bookmarkStart w:id="649" w:name="_Toc530893392"/>
      <w:bookmarkStart w:id="650" w:name="_Toc530980053"/>
      <w:bookmarkStart w:id="651" w:name="_Toc8198407"/>
      <w:bookmarkStart w:id="652" w:name="_Toc325623443"/>
      <w:bookmarkStart w:id="653" w:name="_Toc325623612"/>
      <w:bookmarkStart w:id="654" w:name="_Toc406146084"/>
      <w:bookmarkStart w:id="655" w:name="_Toc516233159"/>
      <w:r w:rsidRPr="00AA548F">
        <w:rPr>
          <w:lang w:val="es-ES_tradnl"/>
        </w:rPr>
        <w:t xml:space="preserve">Relaciones de protección (dB) de una señal DVB-T de 8 MHz interferida </w:t>
      </w:r>
      <w:r w:rsidRPr="00AA548F">
        <w:rPr>
          <w:lang w:val="es-ES_tradnl"/>
        </w:rPr>
        <w:br/>
        <w:t>por una señal PAL B superpuesta que incluye sonido</w:t>
      </w:r>
      <w:bookmarkEnd w:id="649"/>
      <w:bookmarkEnd w:id="650"/>
      <w:bookmarkEnd w:id="651"/>
      <w:bookmarkEnd w:id="652"/>
      <w:bookmarkEnd w:id="653"/>
      <w:bookmarkEnd w:id="654"/>
      <w:bookmarkEnd w:id="65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DE59BA" w:rsidRPr="00DE59BA" w:rsidTr="004D2BF5">
        <w:trPr>
          <w:cantSplit/>
          <w:jc w:val="center"/>
        </w:trPr>
        <w:tc>
          <w:tcPr>
            <w:tcW w:w="1400" w:type="dxa"/>
          </w:tcPr>
          <w:p w:rsidR="00DE59BA" w:rsidRPr="00AA548F" w:rsidRDefault="00DE59BA" w:rsidP="004D2BF5">
            <w:pPr>
              <w:pStyle w:val="Tablehead"/>
              <w:rPr>
                <w:sz w:val="18"/>
                <w:lang w:val="es-ES_tradnl"/>
              </w:rPr>
            </w:pPr>
            <w:r w:rsidRPr="00AA548F">
              <w:rPr>
                <w:sz w:val="20"/>
                <w:lang w:val="es-ES_tradnl"/>
              </w:rPr>
              <w:t>Señal no deseada: Sistema de TV analógica PAL B</w:t>
            </w:r>
          </w:p>
        </w:tc>
        <w:tc>
          <w:tcPr>
            <w:tcW w:w="8239" w:type="dxa"/>
            <w:gridSpan w:val="13"/>
            <w:vAlign w:val="center"/>
          </w:tcPr>
          <w:p w:rsidR="00DE59BA" w:rsidRPr="00AA548F" w:rsidRDefault="00DE59BA" w:rsidP="004D2BF5">
            <w:pPr>
              <w:pStyle w:val="Tablehead"/>
              <w:rPr>
                <w:sz w:val="20"/>
                <w:lang w:val="es-ES_tradnl"/>
              </w:rPr>
            </w:pPr>
            <w:r w:rsidRPr="00AA548F">
              <w:rPr>
                <w:sz w:val="20"/>
                <w:lang w:val="es-ES_tradnl"/>
              </w:rPr>
              <w:t xml:space="preserve">Señal deseada: DVB-T de 8 MHz, MAQ-64, </w:t>
            </w:r>
            <w:r w:rsidRPr="00AA548F">
              <w:rPr>
                <w:sz w:val="20"/>
                <w:lang w:val="es-ES_tradnl"/>
              </w:rPr>
              <w:br/>
              <w:t>tasa de codificación 2/3</w:t>
            </w:r>
          </w:p>
        </w:tc>
      </w:tr>
      <w:tr w:rsidR="00DE59BA" w:rsidRPr="00AA548F" w:rsidTr="004D2BF5">
        <w:trPr>
          <w:cantSplit/>
          <w:jc w:val="center"/>
        </w:trPr>
        <w:tc>
          <w:tcPr>
            <w:tcW w:w="1400" w:type="dxa"/>
            <w:tcMar>
              <w:left w:w="108" w:type="dxa"/>
            </w:tcMar>
            <w:vAlign w:val="center"/>
          </w:tcPr>
          <w:p w:rsidR="00DE59BA" w:rsidRPr="00AA548F" w:rsidRDefault="00DE59BA" w:rsidP="004D2BF5">
            <w:pPr>
              <w:pStyle w:val="Tabletext"/>
              <w:rPr>
                <w:sz w:val="20"/>
                <w:lang w:val="es-ES_tradnl"/>
              </w:rPr>
            </w:pPr>
            <w:r w:rsidRPr="00AA548F">
              <w:rPr>
                <w:lang w:val="es-ES_tradnl"/>
              </w:rPr>
              <w:sym w:font="Symbol" w:char="F044"/>
            </w:r>
            <w:r w:rsidRPr="00AA548F">
              <w:rPr>
                <w:rFonts w:ascii="Tms Rmn" w:hAnsi="Tms Rmn"/>
                <w:sz w:val="12"/>
                <w:lang w:val="es-ES_tradnl"/>
              </w:rPr>
              <w:t> </w:t>
            </w:r>
            <w:r w:rsidRPr="00AA548F">
              <w:rPr>
                <w:i/>
                <w:iCs/>
                <w:sz w:val="20"/>
                <w:lang w:val="es-ES_tradnl"/>
              </w:rPr>
              <w:t>f</w:t>
            </w:r>
            <w:r w:rsidRPr="00AA548F">
              <w:rPr>
                <w:sz w:val="20"/>
                <w:lang w:val="es-ES_tradnl"/>
              </w:rPr>
              <w:t xml:space="preserve"> (MHz)</w:t>
            </w:r>
          </w:p>
        </w:tc>
        <w:tc>
          <w:tcPr>
            <w:tcW w:w="648"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9,75</w:t>
            </w:r>
          </w:p>
        </w:tc>
        <w:tc>
          <w:tcPr>
            <w:tcW w:w="633"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9,25</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8,75</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8,25</w:t>
            </w:r>
          </w:p>
        </w:tc>
        <w:tc>
          <w:tcPr>
            <w:tcW w:w="633"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6,75</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3,95</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3,75</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2,75</w:t>
            </w:r>
          </w:p>
        </w:tc>
        <w:tc>
          <w:tcPr>
            <w:tcW w:w="632"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0,75</w:t>
            </w:r>
          </w:p>
        </w:tc>
        <w:tc>
          <w:tcPr>
            <w:tcW w:w="632" w:type="dxa"/>
            <w:vAlign w:val="center"/>
          </w:tcPr>
          <w:p w:rsidR="00DE59BA" w:rsidRPr="00AA548F" w:rsidRDefault="00DE59BA" w:rsidP="004D2BF5">
            <w:pPr>
              <w:pStyle w:val="Tabletext"/>
              <w:jc w:val="center"/>
              <w:rPr>
                <w:sz w:val="20"/>
                <w:lang w:val="es-ES_tradnl"/>
              </w:rPr>
            </w:pPr>
            <w:r w:rsidRPr="00AA548F">
              <w:rPr>
                <w:sz w:val="20"/>
                <w:lang w:val="es-ES_tradnl"/>
              </w:rPr>
              <w:t>2,25</w:t>
            </w:r>
          </w:p>
        </w:tc>
        <w:tc>
          <w:tcPr>
            <w:tcW w:w="657" w:type="dxa"/>
            <w:vAlign w:val="center"/>
          </w:tcPr>
          <w:p w:rsidR="00DE59BA" w:rsidRPr="00AA548F" w:rsidRDefault="00DE59BA" w:rsidP="004D2BF5">
            <w:pPr>
              <w:pStyle w:val="Tabletext"/>
              <w:jc w:val="center"/>
              <w:rPr>
                <w:sz w:val="20"/>
                <w:lang w:val="es-ES_tradnl"/>
              </w:rPr>
            </w:pPr>
            <w:r w:rsidRPr="00AA548F">
              <w:rPr>
                <w:sz w:val="20"/>
                <w:lang w:val="es-ES_tradnl"/>
              </w:rPr>
              <w:t>3,25</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t>4,75</w:t>
            </w:r>
          </w:p>
        </w:tc>
        <w:tc>
          <w:tcPr>
            <w:tcW w:w="618" w:type="dxa"/>
            <w:vAlign w:val="center"/>
          </w:tcPr>
          <w:p w:rsidR="00DE59BA" w:rsidRPr="00AA548F" w:rsidRDefault="00DE59BA" w:rsidP="004D2BF5">
            <w:pPr>
              <w:pStyle w:val="Tabletext"/>
              <w:jc w:val="center"/>
              <w:rPr>
                <w:sz w:val="20"/>
                <w:lang w:val="es-ES_tradnl"/>
              </w:rPr>
            </w:pPr>
            <w:r w:rsidRPr="00AA548F">
              <w:rPr>
                <w:sz w:val="20"/>
                <w:lang w:val="es-ES_tradnl"/>
              </w:rPr>
              <w:t>5,25</w:t>
            </w:r>
          </w:p>
        </w:tc>
      </w:tr>
      <w:tr w:rsidR="00DE59BA" w:rsidRPr="00AA548F" w:rsidTr="004D2BF5">
        <w:trPr>
          <w:cantSplit/>
          <w:jc w:val="center"/>
        </w:trPr>
        <w:tc>
          <w:tcPr>
            <w:tcW w:w="1400" w:type="dxa"/>
            <w:tcMar>
              <w:left w:w="108" w:type="dxa"/>
            </w:tcMar>
          </w:tcPr>
          <w:p w:rsidR="00DE59BA" w:rsidRPr="00AA548F" w:rsidRDefault="00DE59BA" w:rsidP="004D2BF5">
            <w:pPr>
              <w:pStyle w:val="Tabletext"/>
              <w:rPr>
                <w:sz w:val="20"/>
                <w:lang w:val="es-ES_tradnl"/>
              </w:rPr>
            </w:pPr>
            <w:r w:rsidRPr="00AA548F">
              <w:rPr>
                <w:sz w:val="20"/>
                <w:lang w:val="es-ES_tradnl"/>
              </w:rPr>
              <w:t>RP</w:t>
            </w:r>
          </w:p>
        </w:tc>
        <w:tc>
          <w:tcPr>
            <w:tcW w:w="648"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37</w:t>
            </w:r>
          </w:p>
        </w:tc>
        <w:tc>
          <w:tcPr>
            <w:tcW w:w="633"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14</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8</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4</w:t>
            </w:r>
          </w:p>
        </w:tc>
        <w:tc>
          <w:tcPr>
            <w:tcW w:w="633"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2</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t>1</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t>3</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t>3</w:t>
            </w:r>
          </w:p>
        </w:tc>
        <w:tc>
          <w:tcPr>
            <w:tcW w:w="632" w:type="dxa"/>
            <w:vAlign w:val="center"/>
          </w:tcPr>
          <w:p w:rsidR="00DE59BA" w:rsidRPr="00AA548F" w:rsidRDefault="00DE59BA" w:rsidP="004D2BF5">
            <w:pPr>
              <w:pStyle w:val="Tabletext"/>
              <w:jc w:val="center"/>
              <w:rPr>
                <w:sz w:val="20"/>
                <w:lang w:val="es-ES_tradnl"/>
              </w:rPr>
            </w:pPr>
            <w:r w:rsidRPr="00AA548F">
              <w:rPr>
                <w:sz w:val="20"/>
                <w:lang w:val="es-ES_tradnl"/>
              </w:rPr>
              <w:t>3</w:t>
            </w:r>
          </w:p>
        </w:tc>
        <w:tc>
          <w:tcPr>
            <w:tcW w:w="632" w:type="dxa"/>
            <w:vAlign w:val="center"/>
          </w:tcPr>
          <w:p w:rsidR="00DE59BA" w:rsidRPr="00AA548F" w:rsidRDefault="00DE59BA" w:rsidP="004D2BF5">
            <w:pPr>
              <w:pStyle w:val="Tabletext"/>
              <w:jc w:val="center"/>
              <w:rPr>
                <w:sz w:val="20"/>
                <w:lang w:val="es-ES_tradnl"/>
              </w:rPr>
            </w:pPr>
            <w:r w:rsidRPr="00AA548F">
              <w:rPr>
                <w:sz w:val="20"/>
                <w:lang w:val="es-ES_tradnl"/>
              </w:rPr>
              <w:t>2</w:t>
            </w:r>
          </w:p>
        </w:tc>
        <w:tc>
          <w:tcPr>
            <w:tcW w:w="65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w:t>
            </w:r>
          </w:p>
        </w:tc>
        <w:tc>
          <w:tcPr>
            <w:tcW w:w="631"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29</w:t>
            </w:r>
          </w:p>
        </w:tc>
        <w:tc>
          <w:tcPr>
            <w:tcW w:w="618"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36</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 xml:space="preserve">La diferencia de frecuencias </w:t>
      </w:r>
      <w:r w:rsidRPr="00AA548F">
        <w:rPr>
          <w:lang w:val="es-ES_tradnl"/>
        </w:rPr>
        <w:sym w:font="Symbol" w:char="F044"/>
      </w:r>
      <w:r w:rsidRPr="00AA548F">
        <w:rPr>
          <w:i/>
          <w:iCs/>
          <w:lang w:val="es-ES_tradnl"/>
        </w:rPr>
        <w:t>f</w:t>
      </w:r>
      <w:r w:rsidRPr="00AA548F">
        <w:rPr>
          <w:lang w:val="es-ES_tradnl"/>
        </w:rPr>
        <w:t xml:space="preserve"> es la frecuencia de la portadora de imagen de la señal de televisión analógica menos la frecuencia central de la señal DVB</w:t>
      </w:r>
      <w:r w:rsidRPr="00AA548F">
        <w:rPr>
          <w:lang w:val="es-ES_tradnl"/>
        </w:rPr>
        <w:noBreakHyphen/>
        <w:t>T.</w:t>
      </w:r>
    </w:p>
    <w:p w:rsidR="00DE59BA" w:rsidRPr="00AA548F" w:rsidRDefault="00DE59BA" w:rsidP="00DE59BA">
      <w:pPr>
        <w:pStyle w:val="TableNo"/>
        <w:rPr>
          <w:lang w:val="es-ES_tradnl"/>
        </w:rPr>
      </w:pPr>
      <w:bookmarkStart w:id="656" w:name="_Toc530893393"/>
      <w:bookmarkStart w:id="657" w:name="_Toc530980054"/>
      <w:bookmarkStart w:id="658" w:name="_Toc8198408"/>
      <w:bookmarkStart w:id="659" w:name="_Toc325623613"/>
      <w:bookmarkStart w:id="660" w:name="_Toc406146085"/>
      <w:bookmarkStart w:id="661" w:name="_Toc516233160"/>
      <w:r w:rsidRPr="00AA548F">
        <w:rPr>
          <w:lang w:val="es-ES_tradnl"/>
        </w:rPr>
        <w:t xml:space="preserve">CUADRO </w:t>
      </w:r>
      <w:bookmarkEnd w:id="656"/>
      <w:bookmarkEnd w:id="657"/>
      <w:bookmarkEnd w:id="658"/>
      <w:r w:rsidRPr="00AA548F">
        <w:rPr>
          <w:lang w:val="es-ES_tradnl"/>
        </w:rPr>
        <w:t>23</w:t>
      </w:r>
      <w:bookmarkEnd w:id="659"/>
      <w:bookmarkEnd w:id="660"/>
      <w:bookmarkEnd w:id="661"/>
    </w:p>
    <w:p w:rsidR="00DE59BA" w:rsidRPr="00AA548F" w:rsidRDefault="00DE59BA" w:rsidP="00DE59BA">
      <w:pPr>
        <w:pStyle w:val="Tabletitle"/>
        <w:rPr>
          <w:lang w:val="es-ES_tradnl"/>
        </w:rPr>
      </w:pPr>
      <w:bookmarkStart w:id="662" w:name="_Toc530893394"/>
      <w:bookmarkStart w:id="663" w:name="_Toc530980055"/>
      <w:bookmarkStart w:id="664" w:name="_Toc8198409"/>
      <w:bookmarkStart w:id="665" w:name="_Toc325623444"/>
      <w:bookmarkStart w:id="666" w:name="_Toc325623614"/>
      <w:bookmarkStart w:id="667" w:name="_Toc406146086"/>
      <w:bookmarkStart w:id="668" w:name="_Toc516233161"/>
      <w:r w:rsidRPr="00AA548F">
        <w:rPr>
          <w:lang w:val="es-ES_tradnl"/>
        </w:rPr>
        <w:t>Relaciones de protección (dB) de una señal DVB-T de 7 MHz interferida</w:t>
      </w:r>
      <w:r w:rsidRPr="00AA548F">
        <w:rPr>
          <w:lang w:val="es-ES_tradnl"/>
        </w:rPr>
        <w:br/>
        <w:t>por una señal de televisión analógica de 7 MHz superpuesta</w:t>
      </w:r>
      <w:r w:rsidRPr="00AA548F">
        <w:rPr>
          <w:lang w:val="es-ES_tradnl"/>
        </w:rPr>
        <w:br/>
        <w:t>que incluye sonido</w:t>
      </w:r>
      <w:bookmarkEnd w:id="662"/>
      <w:bookmarkEnd w:id="663"/>
      <w:bookmarkEnd w:id="664"/>
      <w:bookmarkEnd w:id="665"/>
      <w:bookmarkEnd w:id="666"/>
      <w:bookmarkEnd w:id="667"/>
      <w:bookmarkEnd w:id="66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DE59BA" w:rsidRPr="00DE59BA" w:rsidTr="004D2BF5">
        <w:trPr>
          <w:cantSplit/>
          <w:jc w:val="center"/>
        </w:trPr>
        <w:tc>
          <w:tcPr>
            <w:tcW w:w="1725" w:type="dxa"/>
          </w:tcPr>
          <w:p w:rsidR="00DE59BA" w:rsidRPr="00AA548F" w:rsidRDefault="00DE59BA" w:rsidP="004D2BF5">
            <w:pPr>
              <w:pStyle w:val="Tablehead"/>
              <w:rPr>
                <w:sz w:val="20"/>
                <w:lang w:val="es-ES_tradnl"/>
              </w:rPr>
            </w:pPr>
            <w:r w:rsidRPr="00AA548F">
              <w:rPr>
                <w:sz w:val="20"/>
                <w:lang w:val="es-ES_tradnl"/>
              </w:rPr>
              <w:t>Señal no deseada:</w:t>
            </w:r>
            <w:r w:rsidRPr="00AA548F">
              <w:rPr>
                <w:sz w:val="20"/>
                <w:lang w:val="es-ES_tradnl"/>
              </w:rPr>
              <w:br/>
              <w:t>Sistema de TV analógica en 7 MHz</w:t>
            </w:r>
          </w:p>
        </w:tc>
        <w:tc>
          <w:tcPr>
            <w:tcW w:w="7914" w:type="dxa"/>
            <w:gridSpan w:val="14"/>
            <w:vAlign w:val="center"/>
          </w:tcPr>
          <w:p w:rsidR="00DE59BA" w:rsidRPr="00AA548F" w:rsidRDefault="00DE59BA" w:rsidP="004D2BF5">
            <w:pPr>
              <w:pStyle w:val="Tablehead"/>
              <w:rPr>
                <w:sz w:val="20"/>
                <w:lang w:val="es-ES_tradnl"/>
              </w:rPr>
            </w:pPr>
            <w:r w:rsidRPr="00AA548F">
              <w:rPr>
                <w:sz w:val="20"/>
                <w:lang w:val="es-ES_tradnl"/>
              </w:rPr>
              <w:t xml:space="preserve">Señal deseada: DVB-T de 7 MHz, MAQ-64, </w:t>
            </w:r>
            <w:r w:rsidRPr="00AA548F">
              <w:rPr>
                <w:sz w:val="20"/>
                <w:lang w:val="es-ES_tradnl"/>
              </w:rPr>
              <w:br/>
              <w:t>tasa de codificación 2/3</w:t>
            </w:r>
          </w:p>
        </w:tc>
      </w:tr>
      <w:tr w:rsidR="00DE59BA" w:rsidRPr="00AA548F" w:rsidTr="004D2BF5">
        <w:trPr>
          <w:cantSplit/>
          <w:jc w:val="center"/>
        </w:trPr>
        <w:tc>
          <w:tcPr>
            <w:tcW w:w="1725" w:type="dxa"/>
            <w:tcMar>
              <w:left w:w="108" w:type="dxa"/>
            </w:tcMar>
            <w:vAlign w:val="center"/>
          </w:tcPr>
          <w:p w:rsidR="00DE59BA" w:rsidRPr="00AA548F" w:rsidRDefault="00DE59BA" w:rsidP="004D2BF5">
            <w:pPr>
              <w:pStyle w:val="Tabletext"/>
              <w:rPr>
                <w:sz w:val="20"/>
                <w:lang w:val="es-ES_tradnl"/>
              </w:rPr>
            </w:pPr>
            <w:r w:rsidRPr="00AA548F">
              <w:rPr>
                <w:lang w:val="es-ES_tradnl"/>
              </w:rPr>
              <w:sym w:font="Symbol" w:char="F044"/>
            </w:r>
            <w:r w:rsidRPr="00AA548F">
              <w:rPr>
                <w:rFonts w:ascii="Tms Rmn" w:hAnsi="Tms Rmn"/>
                <w:sz w:val="12"/>
                <w:lang w:val="es-ES_tradnl"/>
              </w:rPr>
              <w:t> </w:t>
            </w:r>
            <w:r w:rsidRPr="00AA548F">
              <w:rPr>
                <w:i/>
                <w:iCs/>
                <w:sz w:val="20"/>
                <w:lang w:val="es-ES_tradnl"/>
              </w:rPr>
              <w:t>f</w:t>
            </w:r>
            <w:r w:rsidRPr="00AA548F">
              <w:rPr>
                <w:sz w:val="20"/>
                <w:lang w:val="es-ES_tradnl"/>
              </w:rPr>
              <w:t xml:space="preserve"> (MHz)</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9,25</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8,75</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8,25</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7,75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6,25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3,45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3,25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2,25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1,25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0</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1,75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2,75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4,25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4,75</w:t>
            </w:r>
          </w:p>
        </w:tc>
      </w:tr>
      <w:tr w:rsidR="00DE59BA" w:rsidRPr="00AA548F" w:rsidTr="004D2BF5">
        <w:trPr>
          <w:cantSplit/>
          <w:jc w:val="center"/>
        </w:trPr>
        <w:tc>
          <w:tcPr>
            <w:tcW w:w="1725" w:type="dxa"/>
            <w:tcMar>
              <w:left w:w="108" w:type="dxa"/>
            </w:tcMar>
            <w:vAlign w:val="center"/>
          </w:tcPr>
          <w:p w:rsidR="00DE59BA" w:rsidRPr="00AA548F" w:rsidRDefault="00DE59BA" w:rsidP="004D2BF5">
            <w:pPr>
              <w:pStyle w:val="Tabletext"/>
              <w:rPr>
                <w:sz w:val="20"/>
                <w:lang w:val="es-ES_tradnl"/>
              </w:rPr>
            </w:pPr>
            <w:r w:rsidRPr="00AA548F">
              <w:rPr>
                <w:sz w:val="20"/>
                <w:lang w:val="es-ES_tradnl"/>
              </w:rPr>
              <w:t>RP</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35</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12</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11</w:t>
            </w:r>
          </w:p>
        </w:tc>
        <w:tc>
          <w:tcPr>
            <w:tcW w:w="56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4</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1</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0</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t>2</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36</w:t>
            </w:r>
          </w:p>
        </w:tc>
        <w:tc>
          <w:tcPr>
            <w:tcW w:w="56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38</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 xml:space="preserve">La diferencia de frecuencias </w:t>
      </w:r>
      <w:r w:rsidRPr="00AA548F">
        <w:rPr>
          <w:lang w:val="es-ES_tradnl"/>
        </w:rPr>
        <w:sym w:font="Symbol" w:char="F044"/>
      </w:r>
      <w:r w:rsidRPr="00AA548F">
        <w:rPr>
          <w:i/>
          <w:iCs/>
          <w:lang w:val="es-ES_tradnl"/>
        </w:rPr>
        <w:t>f</w:t>
      </w:r>
      <w:r w:rsidRPr="00AA548F">
        <w:rPr>
          <w:lang w:val="es-ES_tradnl"/>
        </w:rPr>
        <w:t xml:space="preserve"> es la frecuencia de la portadora de imagen de la señal de televisión analógica menos la frecuencia central de la señal DVB</w:t>
      </w:r>
      <w:r w:rsidRPr="00AA548F">
        <w:rPr>
          <w:lang w:val="es-ES_tradnl"/>
        </w:rPr>
        <w:noBreakHyphen/>
        <w:t>T.</w:t>
      </w:r>
    </w:p>
    <w:p w:rsidR="00DE59BA" w:rsidRPr="00AA548F" w:rsidRDefault="00DE59BA" w:rsidP="00DE59BA">
      <w:pPr>
        <w:pStyle w:val="TableNo"/>
        <w:rPr>
          <w:lang w:val="es-ES_tradnl"/>
        </w:rPr>
      </w:pPr>
      <w:bookmarkStart w:id="669" w:name="_Toc530893395"/>
      <w:bookmarkStart w:id="670" w:name="_Toc530980056"/>
      <w:bookmarkStart w:id="671" w:name="_Toc8198410"/>
      <w:bookmarkStart w:id="672" w:name="_Toc325623615"/>
      <w:bookmarkStart w:id="673" w:name="_Toc406146087"/>
      <w:bookmarkStart w:id="674" w:name="_Toc516233162"/>
      <w:r w:rsidRPr="00AA548F">
        <w:rPr>
          <w:lang w:val="es-ES_tradnl"/>
        </w:rPr>
        <w:lastRenderedPageBreak/>
        <w:t xml:space="preserve">CUADRO </w:t>
      </w:r>
      <w:bookmarkEnd w:id="669"/>
      <w:bookmarkEnd w:id="670"/>
      <w:bookmarkEnd w:id="671"/>
      <w:r w:rsidRPr="00AA548F">
        <w:rPr>
          <w:lang w:val="es-ES_tradnl"/>
        </w:rPr>
        <w:t>24</w:t>
      </w:r>
      <w:bookmarkEnd w:id="672"/>
      <w:bookmarkEnd w:id="673"/>
      <w:bookmarkEnd w:id="674"/>
    </w:p>
    <w:p w:rsidR="00DE59BA" w:rsidRPr="00AA548F" w:rsidRDefault="00DE59BA" w:rsidP="00DE59BA">
      <w:pPr>
        <w:pStyle w:val="Tabletitle"/>
        <w:rPr>
          <w:lang w:val="es-ES_tradnl"/>
        </w:rPr>
      </w:pPr>
      <w:bookmarkStart w:id="675" w:name="_Toc530893396"/>
      <w:bookmarkStart w:id="676" w:name="_Toc530980057"/>
      <w:bookmarkStart w:id="677" w:name="_Toc8198411"/>
      <w:bookmarkStart w:id="678" w:name="_Toc325623445"/>
      <w:bookmarkStart w:id="679" w:name="_Toc325623616"/>
      <w:bookmarkStart w:id="680" w:name="_Toc406146088"/>
      <w:bookmarkStart w:id="681" w:name="_Toc516233163"/>
      <w:r w:rsidRPr="00AA548F">
        <w:rPr>
          <w:lang w:val="es-ES_tradnl"/>
        </w:rPr>
        <w:t>Relaciones de protección (dB) para una señal DVB-T de 7 MHz interferida</w:t>
      </w:r>
      <w:r w:rsidRPr="00AA548F">
        <w:rPr>
          <w:lang w:val="es-ES_tradnl"/>
        </w:rPr>
        <w:br/>
        <w:t>por una señal de televisión analógica de 8 MHz superpuesta</w:t>
      </w:r>
      <w:r w:rsidRPr="00AA548F">
        <w:rPr>
          <w:lang w:val="es-ES_tradnl"/>
        </w:rPr>
        <w:br/>
        <w:t>que incluye sonido</w:t>
      </w:r>
      <w:bookmarkEnd w:id="675"/>
      <w:bookmarkEnd w:id="676"/>
      <w:bookmarkEnd w:id="677"/>
      <w:bookmarkEnd w:id="678"/>
      <w:bookmarkEnd w:id="679"/>
      <w:bookmarkEnd w:id="680"/>
      <w:bookmarkEnd w:id="68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DE59BA" w:rsidRPr="00DE59BA" w:rsidTr="004D2BF5">
        <w:trPr>
          <w:cantSplit/>
          <w:jc w:val="center"/>
        </w:trPr>
        <w:tc>
          <w:tcPr>
            <w:tcW w:w="1373" w:type="dxa"/>
          </w:tcPr>
          <w:p w:rsidR="00DE59BA" w:rsidRPr="00AA548F" w:rsidRDefault="00DE59BA" w:rsidP="004D2BF5">
            <w:pPr>
              <w:pStyle w:val="Tablehead"/>
              <w:rPr>
                <w:sz w:val="18"/>
                <w:lang w:val="es-ES_tradnl"/>
              </w:rPr>
            </w:pPr>
            <w:r w:rsidRPr="00AA548F">
              <w:rPr>
                <w:sz w:val="20"/>
                <w:lang w:val="es-ES_tradnl"/>
              </w:rPr>
              <w:t>Señal no deseada: Sistema de TV analógica en 8 MHz</w:t>
            </w:r>
          </w:p>
        </w:tc>
        <w:tc>
          <w:tcPr>
            <w:tcW w:w="8266" w:type="dxa"/>
            <w:gridSpan w:val="14"/>
            <w:vAlign w:val="center"/>
          </w:tcPr>
          <w:p w:rsidR="00DE59BA" w:rsidRPr="00AA548F" w:rsidRDefault="00DE59BA" w:rsidP="004D2BF5">
            <w:pPr>
              <w:pStyle w:val="Tablehead"/>
              <w:rPr>
                <w:sz w:val="20"/>
                <w:lang w:val="es-ES_tradnl"/>
              </w:rPr>
            </w:pPr>
            <w:r w:rsidRPr="00AA548F">
              <w:rPr>
                <w:sz w:val="20"/>
                <w:lang w:val="es-ES_tradnl"/>
              </w:rPr>
              <w:t xml:space="preserve">Señal deseada: DVB-T de 7 MHz, MAQ-64, </w:t>
            </w:r>
            <w:r w:rsidRPr="00AA548F">
              <w:rPr>
                <w:sz w:val="20"/>
                <w:lang w:val="es-ES_tradnl"/>
              </w:rPr>
              <w:br/>
              <w:t>tasa de codificación 2/3</w:t>
            </w:r>
          </w:p>
        </w:tc>
      </w:tr>
      <w:tr w:rsidR="00DE59BA" w:rsidRPr="00AA548F" w:rsidTr="004D2BF5">
        <w:trPr>
          <w:cantSplit/>
          <w:jc w:val="center"/>
        </w:trPr>
        <w:tc>
          <w:tcPr>
            <w:tcW w:w="1373" w:type="dxa"/>
            <w:tcMar>
              <w:left w:w="108" w:type="dxa"/>
            </w:tcMar>
          </w:tcPr>
          <w:p w:rsidR="00DE59BA" w:rsidRPr="00AA548F" w:rsidRDefault="00DE59BA" w:rsidP="004D2BF5">
            <w:pPr>
              <w:pStyle w:val="Tabletext"/>
              <w:rPr>
                <w:sz w:val="20"/>
                <w:lang w:val="es-ES_tradnl"/>
              </w:rPr>
            </w:pPr>
            <w:r w:rsidRPr="00AA548F">
              <w:rPr>
                <w:lang w:val="es-ES_tradnl"/>
              </w:rPr>
              <w:sym w:font="Symbol" w:char="F044"/>
            </w:r>
            <w:r w:rsidRPr="00AA548F">
              <w:rPr>
                <w:rFonts w:ascii="Tms Rmn" w:hAnsi="Tms Rmn"/>
                <w:sz w:val="12"/>
                <w:lang w:val="es-ES_tradnl"/>
              </w:rPr>
              <w:t> </w:t>
            </w:r>
            <w:r w:rsidRPr="00AA548F">
              <w:rPr>
                <w:i/>
                <w:iCs/>
                <w:sz w:val="20"/>
                <w:lang w:val="es-ES_tradnl"/>
              </w:rPr>
              <w:t>f</w:t>
            </w:r>
            <w:r w:rsidRPr="00AA548F">
              <w:rPr>
                <w:sz w:val="20"/>
                <w:lang w:val="es-ES_tradnl"/>
              </w:rPr>
              <w:t xml:space="preserve"> (MHz)</w:t>
            </w:r>
          </w:p>
        </w:tc>
        <w:tc>
          <w:tcPr>
            <w:tcW w:w="71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10,25</w:t>
            </w:r>
          </w:p>
        </w:tc>
        <w:tc>
          <w:tcPr>
            <w:tcW w:w="598"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9,75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9,25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8,75</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7,25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3,45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3,25</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2,25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1,25</w:t>
            </w:r>
          </w:p>
        </w:tc>
        <w:tc>
          <w:tcPr>
            <w:tcW w:w="466" w:type="dxa"/>
            <w:vAlign w:val="center"/>
          </w:tcPr>
          <w:p w:rsidR="00DE59BA" w:rsidRPr="00AA548F" w:rsidRDefault="00DE59BA" w:rsidP="004D2BF5">
            <w:pPr>
              <w:pStyle w:val="Tabletext"/>
              <w:jc w:val="center"/>
              <w:rPr>
                <w:sz w:val="20"/>
                <w:lang w:val="es-ES_tradnl"/>
              </w:rPr>
            </w:pPr>
            <w:r w:rsidRPr="00AA548F">
              <w:rPr>
                <w:sz w:val="20"/>
                <w:lang w:val="es-ES_tradnl"/>
              </w:rPr>
              <w:t>0</w:t>
            </w:r>
          </w:p>
        </w:tc>
        <w:tc>
          <w:tcPr>
            <w:tcW w:w="603" w:type="dxa"/>
            <w:vAlign w:val="center"/>
          </w:tcPr>
          <w:p w:rsidR="00DE59BA" w:rsidRPr="00AA548F" w:rsidRDefault="00DE59BA" w:rsidP="004D2BF5">
            <w:pPr>
              <w:pStyle w:val="Tabletext"/>
              <w:jc w:val="center"/>
              <w:rPr>
                <w:sz w:val="20"/>
                <w:lang w:val="es-ES_tradnl"/>
              </w:rPr>
            </w:pPr>
            <w:r w:rsidRPr="00AA548F">
              <w:rPr>
                <w:sz w:val="20"/>
                <w:lang w:val="es-ES_tradnl"/>
              </w:rPr>
              <w:t>1,75</w:t>
            </w:r>
          </w:p>
        </w:tc>
        <w:tc>
          <w:tcPr>
            <w:tcW w:w="609" w:type="dxa"/>
            <w:vAlign w:val="center"/>
          </w:tcPr>
          <w:p w:rsidR="00DE59BA" w:rsidRPr="00AA548F" w:rsidRDefault="00DE59BA" w:rsidP="004D2BF5">
            <w:pPr>
              <w:pStyle w:val="Tabletext"/>
              <w:jc w:val="center"/>
              <w:rPr>
                <w:sz w:val="20"/>
                <w:lang w:val="es-ES_tradnl"/>
              </w:rPr>
            </w:pPr>
            <w:r w:rsidRPr="00AA548F">
              <w:rPr>
                <w:sz w:val="20"/>
                <w:lang w:val="es-ES_tradnl"/>
              </w:rPr>
              <w:t>2,75</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t>4,25</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t>4,75</w:t>
            </w:r>
          </w:p>
        </w:tc>
      </w:tr>
      <w:tr w:rsidR="00DE59BA" w:rsidRPr="00AA548F" w:rsidTr="004D2BF5">
        <w:trPr>
          <w:cantSplit/>
          <w:jc w:val="center"/>
        </w:trPr>
        <w:tc>
          <w:tcPr>
            <w:tcW w:w="1373" w:type="dxa"/>
            <w:tcMar>
              <w:left w:w="108" w:type="dxa"/>
            </w:tcMar>
          </w:tcPr>
          <w:p w:rsidR="00DE59BA" w:rsidRPr="00AA548F" w:rsidRDefault="00DE59BA" w:rsidP="004D2BF5">
            <w:pPr>
              <w:pStyle w:val="Tabletext"/>
              <w:rPr>
                <w:sz w:val="20"/>
                <w:lang w:val="es-ES_tradnl"/>
              </w:rPr>
            </w:pPr>
            <w:r w:rsidRPr="00AA548F">
              <w:rPr>
                <w:sz w:val="20"/>
                <w:lang w:val="es-ES_tradnl"/>
              </w:rPr>
              <w:t>RP</w:t>
            </w:r>
          </w:p>
        </w:tc>
        <w:tc>
          <w:tcPr>
            <w:tcW w:w="71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35</w:t>
            </w:r>
          </w:p>
        </w:tc>
        <w:tc>
          <w:tcPr>
            <w:tcW w:w="598"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12</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11</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t>4</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t>1</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t>0</w:t>
            </w:r>
          </w:p>
        </w:tc>
        <w:tc>
          <w:tcPr>
            <w:tcW w:w="466" w:type="dxa"/>
            <w:vAlign w:val="center"/>
          </w:tcPr>
          <w:p w:rsidR="00DE59BA" w:rsidRPr="00AA548F" w:rsidRDefault="00DE59BA" w:rsidP="004D2BF5">
            <w:pPr>
              <w:pStyle w:val="Tabletext"/>
              <w:jc w:val="center"/>
              <w:rPr>
                <w:sz w:val="20"/>
                <w:lang w:val="es-ES_tradnl"/>
              </w:rPr>
            </w:pPr>
            <w:r w:rsidRPr="00AA548F">
              <w:rPr>
                <w:sz w:val="20"/>
                <w:lang w:val="es-ES_tradnl"/>
              </w:rPr>
              <w:t>2</w:t>
            </w:r>
          </w:p>
        </w:tc>
        <w:tc>
          <w:tcPr>
            <w:tcW w:w="603"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609"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36</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t>–38</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 xml:space="preserve">La diferencia de frecuencias </w:t>
      </w:r>
      <w:r w:rsidRPr="00AA548F">
        <w:rPr>
          <w:lang w:val="es-ES_tradnl"/>
        </w:rPr>
        <w:sym w:font="Symbol" w:char="F044"/>
      </w:r>
      <w:r w:rsidRPr="00AA548F">
        <w:rPr>
          <w:i/>
          <w:iCs/>
          <w:lang w:val="es-ES_tradnl"/>
        </w:rPr>
        <w:t>f</w:t>
      </w:r>
      <w:r w:rsidRPr="00AA548F">
        <w:rPr>
          <w:lang w:val="es-ES_tradnl"/>
        </w:rPr>
        <w:t xml:space="preserve"> es la frecuencia de la portadora de imagen de la señal de televisión analógica menos la frecuencia central de la señal DVB</w:t>
      </w:r>
      <w:r w:rsidRPr="00AA548F">
        <w:rPr>
          <w:lang w:val="es-ES_tradnl"/>
        </w:rPr>
        <w:noBreakHyphen/>
        <w:t>T.</w:t>
      </w:r>
    </w:p>
    <w:p w:rsidR="00DE59BA" w:rsidRPr="00AA548F" w:rsidRDefault="00DE59BA" w:rsidP="00DE59BA">
      <w:pPr>
        <w:pStyle w:val="TableNo"/>
        <w:rPr>
          <w:lang w:val="es-ES_tradnl"/>
        </w:rPr>
      </w:pPr>
      <w:bookmarkStart w:id="682" w:name="_Toc126036885"/>
      <w:bookmarkStart w:id="683" w:name="_Toc325623617"/>
      <w:bookmarkStart w:id="684" w:name="_Toc406146089"/>
      <w:bookmarkStart w:id="685" w:name="_Toc530891967"/>
      <w:bookmarkStart w:id="686" w:name="_Toc530974901"/>
      <w:bookmarkStart w:id="687" w:name="_Toc8198315"/>
      <w:bookmarkStart w:id="688" w:name="_Toc516233164"/>
      <w:r w:rsidRPr="00AA548F">
        <w:rPr>
          <w:lang w:val="es-ES_tradnl"/>
        </w:rPr>
        <w:t xml:space="preserve">CUADRO </w:t>
      </w:r>
      <w:bookmarkEnd w:id="682"/>
      <w:r w:rsidRPr="00AA548F">
        <w:rPr>
          <w:lang w:val="es-ES_tradnl"/>
        </w:rPr>
        <w:t>25</w:t>
      </w:r>
      <w:bookmarkEnd w:id="683"/>
      <w:bookmarkEnd w:id="684"/>
      <w:bookmarkEnd w:id="688"/>
    </w:p>
    <w:p w:rsidR="00DE59BA" w:rsidRPr="00AA548F" w:rsidRDefault="00DE59BA" w:rsidP="00DE59BA">
      <w:pPr>
        <w:pStyle w:val="Tabletitle"/>
        <w:rPr>
          <w:lang w:val="es-ES_tradnl"/>
        </w:rPr>
      </w:pPr>
      <w:bookmarkStart w:id="689" w:name="_Toc126036886"/>
      <w:bookmarkStart w:id="690" w:name="_Toc325623446"/>
      <w:bookmarkStart w:id="691" w:name="_Toc325623618"/>
      <w:bookmarkStart w:id="692" w:name="_Toc406146090"/>
      <w:bookmarkStart w:id="693" w:name="_Toc516233165"/>
      <w:r w:rsidRPr="00AA548F">
        <w:rPr>
          <w:lang w:val="es-ES_tradnl"/>
        </w:rPr>
        <w:t>Relaciones de protección (dB) para una señal DVB-T de 8 MHz interferida</w:t>
      </w:r>
      <w:r w:rsidRPr="00AA548F">
        <w:rPr>
          <w:lang w:val="es-ES_tradnl"/>
        </w:rPr>
        <w:br/>
        <w:t>por una señal de televisión analógica de 8 MHz superpuesta</w:t>
      </w:r>
      <w:r w:rsidRPr="00AA548F">
        <w:rPr>
          <w:lang w:val="es-ES_tradnl"/>
        </w:rPr>
        <w:br/>
        <w:t>que incluye sonido</w:t>
      </w:r>
      <w:bookmarkEnd w:id="689"/>
      <w:bookmarkEnd w:id="690"/>
      <w:bookmarkEnd w:id="691"/>
      <w:bookmarkEnd w:id="692"/>
      <w:bookmarkEnd w:id="69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709"/>
        <w:gridCol w:w="815"/>
        <w:gridCol w:w="597"/>
        <w:gridCol w:w="597"/>
        <w:gridCol w:w="596"/>
        <w:gridCol w:w="597"/>
        <w:gridCol w:w="597"/>
        <w:gridCol w:w="596"/>
        <w:gridCol w:w="597"/>
        <w:gridCol w:w="466"/>
        <w:gridCol w:w="603"/>
        <w:gridCol w:w="609"/>
        <w:gridCol w:w="549"/>
        <w:gridCol w:w="549"/>
      </w:tblGrid>
      <w:tr w:rsidR="00DE59BA" w:rsidRPr="00DE59BA" w:rsidTr="004D2BF5">
        <w:trPr>
          <w:cantSplit/>
          <w:jc w:val="center"/>
        </w:trPr>
        <w:tc>
          <w:tcPr>
            <w:tcW w:w="1162" w:type="dxa"/>
          </w:tcPr>
          <w:p w:rsidR="00DE59BA" w:rsidRPr="00AA548F" w:rsidRDefault="00DE59BA" w:rsidP="004D2BF5">
            <w:pPr>
              <w:pStyle w:val="Tablehead"/>
              <w:rPr>
                <w:sz w:val="18"/>
                <w:lang w:val="es-ES_tradnl"/>
              </w:rPr>
            </w:pPr>
            <w:r w:rsidRPr="00AA548F">
              <w:rPr>
                <w:sz w:val="20"/>
                <w:lang w:val="es-ES_tradnl"/>
              </w:rPr>
              <w:t>Señal no deseada: Sistema de TV analógica en 8 MHz</w:t>
            </w:r>
          </w:p>
        </w:tc>
        <w:tc>
          <w:tcPr>
            <w:tcW w:w="8477" w:type="dxa"/>
            <w:gridSpan w:val="14"/>
            <w:vAlign w:val="center"/>
          </w:tcPr>
          <w:p w:rsidR="00DE59BA" w:rsidRPr="00AA548F" w:rsidRDefault="00DE59BA" w:rsidP="004D2BF5">
            <w:pPr>
              <w:pStyle w:val="Tablehead"/>
              <w:rPr>
                <w:sz w:val="20"/>
                <w:lang w:val="es-ES_tradnl"/>
              </w:rPr>
            </w:pPr>
            <w:r w:rsidRPr="00AA548F">
              <w:rPr>
                <w:sz w:val="20"/>
                <w:lang w:val="es-ES_tradnl"/>
              </w:rPr>
              <w:t>Señal deseada: DVB-T, 8 MHz, MAQ-64,</w:t>
            </w:r>
            <w:r w:rsidRPr="00AA548F">
              <w:rPr>
                <w:sz w:val="20"/>
                <w:lang w:val="es-ES_tradnl"/>
              </w:rPr>
              <w:br/>
              <w:t>tasa de codificación 2/3</w:t>
            </w:r>
          </w:p>
        </w:tc>
      </w:tr>
      <w:tr w:rsidR="00DE59BA" w:rsidRPr="00AA548F" w:rsidTr="004D2BF5">
        <w:trPr>
          <w:cantSplit/>
          <w:jc w:val="center"/>
        </w:trPr>
        <w:tc>
          <w:tcPr>
            <w:tcW w:w="1162" w:type="dxa"/>
            <w:tcMar>
              <w:left w:w="108" w:type="dxa"/>
            </w:tcMar>
          </w:tcPr>
          <w:p w:rsidR="00DE59BA" w:rsidRPr="00AA548F" w:rsidRDefault="00DE59BA" w:rsidP="004D2BF5">
            <w:pPr>
              <w:pStyle w:val="Tabletext"/>
              <w:rPr>
                <w:sz w:val="20"/>
                <w:lang w:val="es-ES_tradnl"/>
              </w:rPr>
            </w:pPr>
            <w:r w:rsidRPr="00AA548F">
              <w:rPr>
                <w:lang w:val="es-ES_tradnl"/>
              </w:rPr>
              <w:sym w:font="Symbol" w:char="F044"/>
            </w:r>
            <w:r w:rsidRPr="00AA548F">
              <w:rPr>
                <w:rFonts w:ascii="Tms Rmn" w:hAnsi="Tms Rmn"/>
                <w:sz w:val="12"/>
                <w:lang w:val="es-ES_tradnl"/>
              </w:rPr>
              <w:t> </w:t>
            </w:r>
            <w:r w:rsidRPr="00AA548F">
              <w:rPr>
                <w:i/>
                <w:iCs/>
                <w:sz w:val="20"/>
                <w:lang w:val="es-ES_tradnl"/>
              </w:rPr>
              <w:t>f</w:t>
            </w:r>
            <w:r w:rsidRPr="00AA548F">
              <w:rPr>
                <w:sz w:val="20"/>
                <w:lang w:val="es-ES_tradnl"/>
              </w:rPr>
              <w:t xml:space="preserve"> (MHz)</w:t>
            </w:r>
          </w:p>
        </w:tc>
        <w:tc>
          <w:tcPr>
            <w:tcW w:w="709" w:type="dxa"/>
            <w:vAlign w:val="center"/>
          </w:tcPr>
          <w:p w:rsidR="00DE59BA" w:rsidRPr="00AA548F" w:rsidRDefault="00DE59BA" w:rsidP="004D2BF5">
            <w:pPr>
              <w:pStyle w:val="Tabletext"/>
              <w:jc w:val="center"/>
              <w:rPr>
                <w:sz w:val="20"/>
                <w:lang w:val="es-ES_tradnl"/>
              </w:rPr>
            </w:pPr>
            <w:r w:rsidRPr="00AA548F">
              <w:rPr>
                <w:sz w:val="20"/>
                <w:lang w:val="es-ES_tradnl"/>
              </w:rPr>
              <w:t>–10,75</w:t>
            </w:r>
          </w:p>
        </w:tc>
        <w:tc>
          <w:tcPr>
            <w:tcW w:w="815" w:type="dxa"/>
            <w:vAlign w:val="center"/>
          </w:tcPr>
          <w:p w:rsidR="00DE59BA" w:rsidRPr="00AA548F" w:rsidRDefault="00DE59BA" w:rsidP="004D2BF5">
            <w:pPr>
              <w:pStyle w:val="Tabletext"/>
              <w:jc w:val="center"/>
              <w:rPr>
                <w:sz w:val="20"/>
                <w:lang w:val="es-ES_tradnl"/>
              </w:rPr>
            </w:pPr>
            <w:r w:rsidRPr="00AA548F">
              <w:rPr>
                <w:sz w:val="20"/>
                <w:lang w:val="es-ES_tradnl"/>
              </w:rPr>
              <w:t>–10,25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t>–9,75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t>–9,25</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7,75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3,45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3,25</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2,25</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1,25</w:t>
            </w:r>
          </w:p>
        </w:tc>
        <w:tc>
          <w:tcPr>
            <w:tcW w:w="466" w:type="dxa"/>
            <w:vAlign w:val="center"/>
          </w:tcPr>
          <w:p w:rsidR="00DE59BA" w:rsidRPr="00AA548F" w:rsidRDefault="00DE59BA" w:rsidP="004D2BF5">
            <w:pPr>
              <w:pStyle w:val="Tabletext"/>
              <w:jc w:val="center"/>
              <w:rPr>
                <w:sz w:val="20"/>
                <w:lang w:val="es-ES_tradnl"/>
              </w:rPr>
            </w:pPr>
            <w:r w:rsidRPr="00AA548F">
              <w:rPr>
                <w:sz w:val="20"/>
                <w:lang w:val="es-ES_tradnl"/>
              </w:rPr>
              <w:t>0</w:t>
            </w:r>
          </w:p>
        </w:tc>
        <w:tc>
          <w:tcPr>
            <w:tcW w:w="603" w:type="dxa"/>
            <w:vAlign w:val="center"/>
          </w:tcPr>
          <w:p w:rsidR="00DE59BA" w:rsidRPr="00AA548F" w:rsidRDefault="00DE59BA" w:rsidP="004D2BF5">
            <w:pPr>
              <w:pStyle w:val="Tabletext"/>
              <w:jc w:val="center"/>
              <w:rPr>
                <w:sz w:val="20"/>
                <w:lang w:val="es-ES_tradnl"/>
              </w:rPr>
            </w:pPr>
            <w:r w:rsidRPr="00AA548F">
              <w:rPr>
                <w:sz w:val="20"/>
                <w:lang w:val="es-ES_tradnl"/>
              </w:rPr>
              <w:t>2,25</w:t>
            </w:r>
          </w:p>
        </w:tc>
        <w:tc>
          <w:tcPr>
            <w:tcW w:w="609" w:type="dxa"/>
            <w:vAlign w:val="center"/>
          </w:tcPr>
          <w:p w:rsidR="00DE59BA" w:rsidRPr="00AA548F" w:rsidRDefault="00DE59BA" w:rsidP="004D2BF5">
            <w:pPr>
              <w:pStyle w:val="Tabletext"/>
              <w:jc w:val="center"/>
              <w:rPr>
                <w:sz w:val="20"/>
                <w:lang w:val="es-ES_tradnl"/>
              </w:rPr>
            </w:pPr>
            <w:r w:rsidRPr="00AA548F">
              <w:rPr>
                <w:sz w:val="20"/>
                <w:lang w:val="es-ES_tradnl"/>
              </w:rPr>
              <w:t>3,25</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t>4,75</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t>5,25</w:t>
            </w:r>
          </w:p>
        </w:tc>
      </w:tr>
      <w:tr w:rsidR="00DE59BA" w:rsidRPr="00AA548F" w:rsidTr="004D2BF5">
        <w:trPr>
          <w:cantSplit/>
          <w:jc w:val="center"/>
        </w:trPr>
        <w:tc>
          <w:tcPr>
            <w:tcW w:w="1162" w:type="dxa"/>
            <w:tcMar>
              <w:left w:w="108" w:type="dxa"/>
            </w:tcMar>
          </w:tcPr>
          <w:p w:rsidR="00DE59BA" w:rsidRPr="00AA548F" w:rsidRDefault="00DE59BA" w:rsidP="004D2BF5">
            <w:pPr>
              <w:pStyle w:val="Tabletext"/>
              <w:rPr>
                <w:sz w:val="20"/>
                <w:lang w:val="es-ES_tradnl"/>
              </w:rPr>
            </w:pPr>
            <w:r w:rsidRPr="00AA548F">
              <w:rPr>
                <w:sz w:val="20"/>
                <w:lang w:val="es-ES_tradnl"/>
              </w:rPr>
              <w:t>RP</w:t>
            </w:r>
          </w:p>
        </w:tc>
        <w:tc>
          <w:tcPr>
            <w:tcW w:w="709"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35</w:t>
            </w:r>
          </w:p>
        </w:tc>
        <w:tc>
          <w:tcPr>
            <w:tcW w:w="815"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12</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11</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1</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t>4</w:t>
            </w:r>
          </w:p>
        </w:tc>
        <w:tc>
          <w:tcPr>
            <w:tcW w:w="596" w:type="dxa"/>
            <w:vAlign w:val="center"/>
          </w:tcPr>
          <w:p w:rsidR="00DE59BA" w:rsidRPr="00AA548F" w:rsidRDefault="00DE59BA" w:rsidP="004D2BF5">
            <w:pPr>
              <w:pStyle w:val="Tabletext"/>
              <w:jc w:val="center"/>
              <w:rPr>
                <w:sz w:val="20"/>
                <w:lang w:val="es-ES_tradnl"/>
              </w:rPr>
            </w:pPr>
            <w:r w:rsidRPr="00AA548F">
              <w:rPr>
                <w:sz w:val="20"/>
                <w:lang w:val="es-ES_tradnl"/>
              </w:rPr>
              <w:t>1</w:t>
            </w:r>
          </w:p>
        </w:tc>
        <w:tc>
          <w:tcPr>
            <w:tcW w:w="597" w:type="dxa"/>
            <w:vAlign w:val="center"/>
          </w:tcPr>
          <w:p w:rsidR="00DE59BA" w:rsidRPr="00AA548F" w:rsidRDefault="00DE59BA" w:rsidP="004D2BF5">
            <w:pPr>
              <w:pStyle w:val="Tabletext"/>
              <w:jc w:val="center"/>
              <w:rPr>
                <w:sz w:val="20"/>
                <w:lang w:val="es-ES_tradnl"/>
              </w:rPr>
            </w:pPr>
            <w:r w:rsidRPr="00AA548F">
              <w:rPr>
                <w:sz w:val="20"/>
                <w:lang w:val="es-ES_tradnl"/>
              </w:rPr>
              <w:t>0</w:t>
            </w:r>
          </w:p>
        </w:tc>
        <w:tc>
          <w:tcPr>
            <w:tcW w:w="466" w:type="dxa"/>
            <w:vAlign w:val="center"/>
          </w:tcPr>
          <w:p w:rsidR="00DE59BA" w:rsidRPr="00AA548F" w:rsidRDefault="00DE59BA" w:rsidP="004D2BF5">
            <w:pPr>
              <w:pStyle w:val="Tabletext"/>
              <w:jc w:val="center"/>
              <w:rPr>
                <w:sz w:val="20"/>
                <w:lang w:val="es-ES_tradnl"/>
              </w:rPr>
            </w:pPr>
            <w:r w:rsidRPr="00AA548F">
              <w:rPr>
                <w:sz w:val="20"/>
                <w:lang w:val="es-ES_tradnl"/>
              </w:rPr>
              <w:t>2</w:t>
            </w:r>
          </w:p>
        </w:tc>
        <w:tc>
          <w:tcPr>
            <w:tcW w:w="603"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609"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5</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sym w:font="Symbol" w:char="F02D"/>
            </w:r>
            <w:r w:rsidRPr="00AA548F">
              <w:rPr>
                <w:sz w:val="20"/>
                <w:lang w:val="es-ES_tradnl"/>
              </w:rPr>
              <w:t>36</w:t>
            </w:r>
          </w:p>
        </w:tc>
        <w:tc>
          <w:tcPr>
            <w:tcW w:w="549" w:type="dxa"/>
            <w:vAlign w:val="center"/>
          </w:tcPr>
          <w:p w:rsidR="00DE59BA" w:rsidRPr="00AA548F" w:rsidRDefault="00DE59BA" w:rsidP="004D2BF5">
            <w:pPr>
              <w:pStyle w:val="Tabletext"/>
              <w:jc w:val="center"/>
              <w:rPr>
                <w:sz w:val="20"/>
                <w:lang w:val="es-ES_tradnl"/>
              </w:rPr>
            </w:pPr>
            <w:r w:rsidRPr="00AA548F">
              <w:rPr>
                <w:sz w:val="20"/>
                <w:lang w:val="es-ES_tradnl"/>
              </w:rPr>
              <w:t>–38</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 xml:space="preserve">La diferencia de frecuencias </w:t>
      </w:r>
      <w:r w:rsidRPr="00AA548F">
        <w:rPr>
          <w:lang w:val="es-ES_tradnl"/>
        </w:rPr>
        <w:sym w:font="Symbol" w:char="F044"/>
      </w:r>
      <w:r w:rsidRPr="00AA548F">
        <w:rPr>
          <w:i/>
          <w:lang w:val="es-ES_tradnl"/>
        </w:rPr>
        <w:t>f</w:t>
      </w:r>
      <w:r w:rsidRPr="00AA548F">
        <w:rPr>
          <w:lang w:val="es-ES_tradnl"/>
        </w:rPr>
        <w:t xml:space="preserve"> es la frecuencia de la portadora de imagen de la señal de televisión analógica menos la frecuencia central de la señal DVB-T.</w:t>
      </w:r>
    </w:p>
    <w:p w:rsidR="00DE59BA" w:rsidRPr="00AA548F" w:rsidRDefault="00DE59BA" w:rsidP="00DE59BA">
      <w:pPr>
        <w:pStyle w:val="Heading2"/>
        <w:rPr>
          <w:lang w:val="es-ES_tradnl"/>
        </w:rPr>
      </w:pPr>
      <w:bookmarkStart w:id="694" w:name="_Toc245118052"/>
      <w:bookmarkStart w:id="695" w:name="_Toc245177330"/>
      <w:bookmarkStart w:id="696" w:name="_Toc245177666"/>
      <w:bookmarkStart w:id="697" w:name="_Toc325623245"/>
      <w:bookmarkStart w:id="698" w:name="_Toc325623619"/>
      <w:bookmarkStart w:id="699" w:name="_Toc406145109"/>
      <w:bookmarkStart w:id="700" w:name="_Toc515627950"/>
      <w:r w:rsidRPr="00AA548F">
        <w:rPr>
          <w:lang w:val="es-ES_tradnl"/>
        </w:rPr>
        <w:t>1.3</w:t>
      </w:r>
      <w:r w:rsidRPr="00AA548F">
        <w:rPr>
          <w:lang w:val="es-ES_tradnl"/>
        </w:rPr>
        <w:tab/>
        <w:t>Protección de una señal de televisión digital terrenal DVB-T contra las señales de onda continua o de MF</w:t>
      </w:r>
      <w:bookmarkEnd w:id="685"/>
      <w:bookmarkEnd w:id="686"/>
      <w:bookmarkEnd w:id="687"/>
      <w:bookmarkEnd w:id="694"/>
      <w:bookmarkEnd w:id="695"/>
      <w:bookmarkEnd w:id="696"/>
      <w:bookmarkEnd w:id="697"/>
      <w:bookmarkEnd w:id="698"/>
      <w:bookmarkEnd w:id="699"/>
      <w:bookmarkEnd w:id="700"/>
    </w:p>
    <w:p w:rsidR="00DE59BA" w:rsidRPr="00AA548F" w:rsidRDefault="00DE59BA" w:rsidP="00DE59BA">
      <w:pPr>
        <w:pStyle w:val="TableNo"/>
        <w:rPr>
          <w:lang w:val="es-ES_tradnl"/>
        </w:rPr>
      </w:pPr>
      <w:bookmarkStart w:id="701" w:name="_Toc530893397"/>
      <w:bookmarkStart w:id="702" w:name="_Toc530980058"/>
      <w:bookmarkStart w:id="703" w:name="_Toc8198412"/>
      <w:bookmarkStart w:id="704" w:name="_Toc325623620"/>
      <w:bookmarkStart w:id="705" w:name="_Toc406146091"/>
      <w:bookmarkStart w:id="706" w:name="_Toc516233166"/>
      <w:r w:rsidRPr="00AA548F">
        <w:rPr>
          <w:lang w:val="es-ES_tradnl"/>
        </w:rPr>
        <w:t xml:space="preserve">CUADRO </w:t>
      </w:r>
      <w:bookmarkEnd w:id="701"/>
      <w:bookmarkEnd w:id="702"/>
      <w:bookmarkEnd w:id="703"/>
      <w:r w:rsidRPr="00AA548F">
        <w:rPr>
          <w:lang w:val="es-ES_tradnl"/>
        </w:rPr>
        <w:t>26</w:t>
      </w:r>
      <w:bookmarkEnd w:id="704"/>
      <w:bookmarkEnd w:id="705"/>
      <w:bookmarkEnd w:id="706"/>
    </w:p>
    <w:p w:rsidR="00DE59BA" w:rsidRPr="00AA548F" w:rsidRDefault="00DE59BA" w:rsidP="00DE59BA">
      <w:pPr>
        <w:pStyle w:val="Tabletitle"/>
        <w:rPr>
          <w:lang w:val="es-ES_tradnl"/>
        </w:rPr>
      </w:pPr>
      <w:bookmarkStart w:id="707" w:name="_Toc530893398"/>
      <w:bookmarkStart w:id="708" w:name="_Toc530980059"/>
      <w:bookmarkStart w:id="709" w:name="_Toc8198413"/>
      <w:bookmarkStart w:id="710" w:name="_Toc325623447"/>
      <w:bookmarkStart w:id="711" w:name="_Toc325623621"/>
      <w:bookmarkStart w:id="712" w:name="_Toc406146092"/>
      <w:bookmarkStart w:id="713" w:name="_Toc516233167"/>
      <w:r w:rsidRPr="00AA548F">
        <w:rPr>
          <w:lang w:val="es-ES_tradnl"/>
        </w:rPr>
        <w:t>Relaciones de protección cocanal (dB) de una señal DVB-T de 8 MHz,</w:t>
      </w:r>
      <w:r w:rsidRPr="00AA548F">
        <w:rPr>
          <w:lang w:val="es-ES_tradnl"/>
        </w:rPr>
        <w:br/>
        <w:t>MAQ-64 y tasa de codificación de 2/3 interferidos por una portadora</w:t>
      </w:r>
      <w:r w:rsidRPr="00AA548F">
        <w:rPr>
          <w:lang w:val="es-ES_tradnl"/>
        </w:rPr>
        <w:br/>
        <w:t>de onda continua o de MF (separación de frecuencia no controlada)</w:t>
      </w:r>
      <w:bookmarkEnd w:id="707"/>
      <w:bookmarkEnd w:id="708"/>
      <w:bookmarkEnd w:id="709"/>
      <w:bookmarkEnd w:id="710"/>
      <w:bookmarkEnd w:id="711"/>
      <w:bookmarkEnd w:id="712"/>
      <w:bookmarkEnd w:id="71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DE59BA" w:rsidRPr="00DE59BA" w:rsidTr="004D2BF5">
        <w:trPr>
          <w:jc w:val="center"/>
        </w:trPr>
        <w:tc>
          <w:tcPr>
            <w:tcW w:w="3119" w:type="dxa"/>
          </w:tcPr>
          <w:p w:rsidR="00DE59BA" w:rsidRPr="00AA548F" w:rsidRDefault="00DE59BA" w:rsidP="004D2BF5">
            <w:pPr>
              <w:pStyle w:val="Tablehead"/>
              <w:rPr>
                <w:lang w:val="es-ES_tradnl"/>
              </w:rPr>
            </w:pPr>
            <w:r w:rsidRPr="00AA548F">
              <w:rPr>
                <w:lang w:val="es-ES_tradnl"/>
              </w:rPr>
              <w:t>Señal no deseada: portadora de onda continua o de MF</w:t>
            </w:r>
          </w:p>
        </w:tc>
        <w:tc>
          <w:tcPr>
            <w:tcW w:w="5160" w:type="dxa"/>
            <w:gridSpan w:val="7"/>
          </w:tcPr>
          <w:p w:rsidR="00DE59BA" w:rsidRPr="00AA548F" w:rsidRDefault="00DE59BA" w:rsidP="004D2BF5">
            <w:pPr>
              <w:pStyle w:val="Tablehead"/>
              <w:rPr>
                <w:lang w:val="es-ES_tradnl"/>
              </w:rPr>
            </w:pPr>
            <w:r w:rsidRPr="00AA548F">
              <w:rPr>
                <w:lang w:val="es-ES_tradnl"/>
              </w:rPr>
              <w:t xml:space="preserve">Señal deseada: DVB-T en 8 MHz, MAQ-64, </w:t>
            </w:r>
            <w:r w:rsidRPr="00AA548F">
              <w:rPr>
                <w:lang w:val="es-ES_tradnl"/>
              </w:rPr>
              <w:br/>
              <w:t>tasa de codificación de 2/3</w:t>
            </w:r>
          </w:p>
        </w:tc>
      </w:tr>
      <w:tr w:rsidR="00DE59BA" w:rsidRPr="00AA548F" w:rsidTr="004D2BF5">
        <w:trPr>
          <w:jc w:val="center"/>
        </w:trPr>
        <w:tc>
          <w:tcPr>
            <w:tcW w:w="3119" w:type="dxa"/>
          </w:tcPr>
          <w:p w:rsidR="00DE59BA" w:rsidRPr="00AA548F" w:rsidRDefault="00DE59BA" w:rsidP="004D2BF5">
            <w:pPr>
              <w:pStyle w:val="Tabletext"/>
              <w:rPr>
                <w:lang w:val="es-ES_tradnl"/>
              </w:rPr>
            </w:pPr>
            <w:r w:rsidRPr="00AA548F">
              <w:rPr>
                <w:lang w:val="es-ES_tradnl"/>
              </w:rPr>
              <w:sym w:font="Symbol" w:char="F044"/>
            </w:r>
            <w:r w:rsidRPr="00AA548F">
              <w:rPr>
                <w:rFonts w:ascii="Tms Rmn" w:hAnsi="Tms Rmn"/>
                <w:sz w:val="12"/>
                <w:lang w:val="es-ES_tradnl"/>
              </w:rPr>
              <w:t> </w:t>
            </w:r>
            <w:r w:rsidRPr="00AA548F">
              <w:rPr>
                <w:i/>
                <w:iCs/>
                <w:lang w:val="es-ES_tradnl"/>
              </w:rPr>
              <w:t>f</w:t>
            </w:r>
            <w:r w:rsidRPr="00AA548F">
              <w:rPr>
                <w:lang w:val="es-ES_tradnl"/>
              </w:rPr>
              <w:t xml:space="preserve"> (MHz)</w:t>
            </w:r>
          </w:p>
        </w:tc>
        <w:tc>
          <w:tcPr>
            <w:tcW w:w="737" w:type="dxa"/>
          </w:tcPr>
          <w:p w:rsidR="00DE59BA" w:rsidRPr="00BF3EBE" w:rsidRDefault="00DE59BA" w:rsidP="004D2BF5">
            <w:pPr>
              <w:pStyle w:val="Tabletext"/>
              <w:jc w:val="center"/>
              <w:rPr>
                <w:lang w:val="es-ES_tradnl"/>
              </w:rPr>
            </w:pPr>
            <w:r w:rsidRPr="00BF3EBE">
              <w:rPr>
                <w:lang w:val="es-ES_tradnl"/>
              </w:rPr>
              <w:t>–12</w:t>
            </w:r>
          </w:p>
        </w:tc>
        <w:tc>
          <w:tcPr>
            <w:tcW w:w="737" w:type="dxa"/>
          </w:tcPr>
          <w:p w:rsidR="00DE59BA" w:rsidRPr="00BF3EBE" w:rsidRDefault="00DE59BA" w:rsidP="004D2BF5">
            <w:pPr>
              <w:pStyle w:val="Tabletext"/>
              <w:jc w:val="center"/>
              <w:rPr>
                <w:lang w:val="es-ES_tradnl"/>
              </w:rPr>
            </w:pPr>
            <w:r w:rsidRPr="00BF3EBE">
              <w:rPr>
                <w:lang w:val="es-ES_tradnl"/>
              </w:rPr>
              <w:t>–4,5</w:t>
            </w:r>
          </w:p>
        </w:tc>
        <w:tc>
          <w:tcPr>
            <w:tcW w:w="737" w:type="dxa"/>
          </w:tcPr>
          <w:p w:rsidR="00DE59BA" w:rsidRPr="00BF3EBE" w:rsidRDefault="00DE59BA" w:rsidP="004D2BF5">
            <w:pPr>
              <w:pStyle w:val="Tabletext"/>
              <w:jc w:val="center"/>
              <w:rPr>
                <w:lang w:val="es-ES_tradnl"/>
              </w:rPr>
            </w:pPr>
            <w:r w:rsidRPr="00BF3EBE">
              <w:rPr>
                <w:lang w:val="es-ES_tradnl"/>
              </w:rPr>
              <w:t>–3,9</w:t>
            </w:r>
          </w:p>
        </w:tc>
        <w:tc>
          <w:tcPr>
            <w:tcW w:w="737" w:type="dxa"/>
          </w:tcPr>
          <w:p w:rsidR="00DE59BA" w:rsidRPr="00BF3EBE" w:rsidRDefault="00DE59BA" w:rsidP="004D2BF5">
            <w:pPr>
              <w:pStyle w:val="Tabletext"/>
              <w:jc w:val="center"/>
              <w:rPr>
                <w:lang w:val="es-ES_tradnl"/>
              </w:rPr>
            </w:pPr>
            <w:r w:rsidRPr="00BF3EBE">
              <w:rPr>
                <w:lang w:val="es-ES_tradnl"/>
              </w:rPr>
              <w:t>0</w:t>
            </w:r>
          </w:p>
        </w:tc>
        <w:tc>
          <w:tcPr>
            <w:tcW w:w="737" w:type="dxa"/>
          </w:tcPr>
          <w:p w:rsidR="00DE59BA" w:rsidRPr="00BF3EBE" w:rsidRDefault="00DE59BA" w:rsidP="004D2BF5">
            <w:pPr>
              <w:pStyle w:val="Tabletext"/>
              <w:jc w:val="center"/>
              <w:rPr>
                <w:lang w:val="es-ES_tradnl"/>
              </w:rPr>
            </w:pPr>
            <w:r w:rsidRPr="00BF3EBE">
              <w:rPr>
                <w:lang w:val="es-ES_tradnl"/>
              </w:rPr>
              <w:t>3,9</w:t>
            </w:r>
          </w:p>
        </w:tc>
        <w:tc>
          <w:tcPr>
            <w:tcW w:w="737" w:type="dxa"/>
          </w:tcPr>
          <w:p w:rsidR="00DE59BA" w:rsidRPr="00BF3EBE" w:rsidRDefault="00DE59BA" w:rsidP="004D2BF5">
            <w:pPr>
              <w:pStyle w:val="Tabletext"/>
              <w:jc w:val="center"/>
              <w:rPr>
                <w:lang w:val="es-ES_tradnl"/>
              </w:rPr>
            </w:pPr>
            <w:r w:rsidRPr="00BF3EBE">
              <w:rPr>
                <w:lang w:val="es-ES_tradnl"/>
              </w:rPr>
              <w:t>4,5</w:t>
            </w:r>
          </w:p>
        </w:tc>
        <w:tc>
          <w:tcPr>
            <w:tcW w:w="738" w:type="dxa"/>
          </w:tcPr>
          <w:p w:rsidR="00DE59BA" w:rsidRPr="00BF3EBE" w:rsidRDefault="00DE59BA" w:rsidP="004D2BF5">
            <w:pPr>
              <w:pStyle w:val="Tabletext"/>
              <w:jc w:val="center"/>
              <w:rPr>
                <w:lang w:val="es-ES_tradnl"/>
              </w:rPr>
            </w:pPr>
            <w:r w:rsidRPr="00BF3EBE">
              <w:rPr>
                <w:lang w:val="es-ES_tradnl"/>
              </w:rPr>
              <w:t>12</w:t>
            </w:r>
          </w:p>
        </w:tc>
      </w:tr>
      <w:tr w:rsidR="00DE59BA" w:rsidRPr="00AA548F" w:rsidTr="004D2BF5">
        <w:trPr>
          <w:jc w:val="center"/>
        </w:trPr>
        <w:tc>
          <w:tcPr>
            <w:tcW w:w="3119" w:type="dxa"/>
          </w:tcPr>
          <w:p w:rsidR="00DE59BA" w:rsidRPr="00AA548F" w:rsidRDefault="00DE59BA" w:rsidP="004D2BF5">
            <w:pPr>
              <w:pStyle w:val="Tabletext"/>
              <w:rPr>
                <w:lang w:val="es-ES_tradnl"/>
              </w:rPr>
            </w:pPr>
            <w:r w:rsidRPr="00AA548F">
              <w:rPr>
                <w:lang w:val="es-ES_tradnl"/>
              </w:rPr>
              <w:t>RP</w:t>
            </w:r>
          </w:p>
        </w:tc>
        <w:tc>
          <w:tcPr>
            <w:tcW w:w="737" w:type="dxa"/>
          </w:tcPr>
          <w:p w:rsidR="00DE59BA" w:rsidRPr="00BF3EBE" w:rsidRDefault="00DE59BA" w:rsidP="004D2BF5">
            <w:pPr>
              <w:pStyle w:val="Tabletext"/>
              <w:jc w:val="center"/>
              <w:rPr>
                <w:lang w:val="es-ES_tradnl"/>
              </w:rPr>
            </w:pPr>
            <w:r w:rsidRPr="00BF3EBE">
              <w:rPr>
                <w:lang w:val="es-ES_tradnl"/>
              </w:rPr>
              <w:t>–38</w:t>
            </w:r>
          </w:p>
        </w:tc>
        <w:tc>
          <w:tcPr>
            <w:tcW w:w="737" w:type="dxa"/>
          </w:tcPr>
          <w:p w:rsidR="00DE59BA" w:rsidRPr="00BF3EBE" w:rsidRDefault="00DE59BA" w:rsidP="004D2BF5">
            <w:pPr>
              <w:pStyle w:val="Tabletext"/>
              <w:jc w:val="center"/>
              <w:rPr>
                <w:lang w:val="es-ES_tradnl"/>
              </w:rPr>
            </w:pPr>
            <w:r w:rsidRPr="00BF3EBE">
              <w:rPr>
                <w:lang w:val="es-ES_tradnl"/>
              </w:rPr>
              <w:t>–33</w:t>
            </w:r>
          </w:p>
        </w:tc>
        <w:tc>
          <w:tcPr>
            <w:tcW w:w="737" w:type="dxa"/>
          </w:tcPr>
          <w:p w:rsidR="00DE59BA" w:rsidRPr="00BF3EBE" w:rsidRDefault="00DE59BA" w:rsidP="004D2BF5">
            <w:pPr>
              <w:pStyle w:val="Tabletext"/>
              <w:jc w:val="center"/>
              <w:rPr>
                <w:lang w:val="es-ES_tradnl"/>
              </w:rPr>
            </w:pPr>
            <w:r w:rsidRPr="00BF3EBE">
              <w:rPr>
                <w:lang w:val="es-ES_tradnl"/>
              </w:rPr>
              <w:t>–3</w:t>
            </w:r>
          </w:p>
        </w:tc>
        <w:tc>
          <w:tcPr>
            <w:tcW w:w="737" w:type="dxa"/>
          </w:tcPr>
          <w:p w:rsidR="00DE59BA" w:rsidRPr="00BF3EBE" w:rsidRDefault="00DE59BA" w:rsidP="004D2BF5">
            <w:pPr>
              <w:pStyle w:val="Tabletext"/>
              <w:jc w:val="center"/>
              <w:rPr>
                <w:lang w:val="es-ES_tradnl"/>
              </w:rPr>
            </w:pPr>
            <w:r w:rsidRPr="00BF3EBE">
              <w:rPr>
                <w:lang w:val="es-ES_tradnl"/>
              </w:rPr>
              <w:t>–3</w:t>
            </w:r>
          </w:p>
        </w:tc>
        <w:tc>
          <w:tcPr>
            <w:tcW w:w="737" w:type="dxa"/>
          </w:tcPr>
          <w:p w:rsidR="00DE59BA" w:rsidRPr="00BF3EBE" w:rsidRDefault="00DE59BA" w:rsidP="004D2BF5">
            <w:pPr>
              <w:pStyle w:val="Tabletext"/>
              <w:jc w:val="center"/>
              <w:rPr>
                <w:lang w:val="es-ES_tradnl"/>
              </w:rPr>
            </w:pPr>
            <w:r w:rsidRPr="00BF3EBE">
              <w:rPr>
                <w:lang w:val="es-ES_tradnl"/>
              </w:rPr>
              <w:t>–3</w:t>
            </w:r>
          </w:p>
        </w:tc>
        <w:tc>
          <w:tcPr>
            <w:tcW w:w="737" w:type="dxa"/>
          </w:tcPr>
          <w:p w:rsidR="00DE59BA" w:rsidRPr="00BF3EBE" w:rsidRDefault="00DE59BA" w:rsidP="004D2BF5">
            <w:pPr>
              <w:pStyle w:val="Tabletext"/>
              <w:jc w:val="center"/>
              <w:rPr>
                <w:lang w:val="es-ES_tradnl"/>
              </w:rPr>
            </w:pPr>
            <w:r w:rsidRPr="00BF3EBE">
              <w:rPr>
                <w:lang w:val="es-ES_tradnl"/>
              </w:rPr>
              <w:t>–33</w:t>
            </w:r>
          </w:p>
        </w:tc>
        <w:tc>
          <w:tcPr>
            <w:tcW w:w="738" w:type="dxa"/>
          </w:tcPr>
          <w:p w:rsidR="00DE59BA" w:rsidRPr="00BF3EBE" w:rsidRDefault="00DE59BA" w:rsidP="004D2BF5">
            <w:pPr>
              <w:pStyle w:val="Tabletext"/>
              <w:jc w:val="center"/>
              <w:rPr>
                <w:lang w:val="es-ES_tradnl"/>
              </w:rPr>
            </w:pPr>
            <w:r w:rsidRPr="00BF3EBE">
              <w:rPr>
                <w:lang w:val="es-ES_tradnl"/>
              </w:rPr>
              <w:t>–38</w:t>
            </w:r>
          </w:p>
        </w:tc>
      </w:tr>
    </w:tbl>
    <w:p w:rsidR="00DE59BA" w:rsidRPr="00AA548F" w:rsidRDefault="00DE59BA" w:rsidP="00DE59BA">
      <w:pPr>
        <w:pStyle w:val="Tablefin"/>
        <w:rPr>
          <w:lang w:val="es-ES_tradnl"/>
        </w:rPr>
      </w:pPr>
      <w:bookmarkStart w:id="714" w:name="_Toc126036889"/>
      <w:bookmarkStart w:id="715" w:name="_Toc530893399"/>
      <w:bookmarkStart w:id="716" w:name="_Toc530980060"/>
      <w:bookmarkStart w:id="717" w:name="_Toc8198414"/>
    </w:p>
    <w:p w:rsidR="00DE59BA" w:rsidRPr="00AA548F" w:rsidRDefault="00DE59BA" w:rsidP="00DE59BA">
      <w:pPr>
        <w:pStyle w:val="TableNo"/>
        <w:rPr>
          <w:lang w:val="es-ES_tradnl"/>
        </w:rPr>
      </w:pPr>
      <w:bookmarkStart w:id="718" w:name="_Toc325623622"/>
      <w:bookmarkStart w:id="719" w:name="_Toc406146093"/>
      <w:bookmarkStart w:id="720" w:name="_Toc516233168"/>
      <w:r w:rsidRPr="00AA548F">
        <w:rPr>
          <w:lang w:val="es-ES_tradnl"/>
        </w:rPr>
        <w:lastRenderedPageBreak/>
        <w:t xml:space="preserve">CUADRO </w:t>
      </w:r>
      <w:bookmarkEnd w:id="714"/>
      <w:r w:rsidRPr="00AA548F">
        <w:rPr>
          <w:lang w:val="es-ES_tradnl"/>
        </w:rPr>
        <w:t>27</w:t>
      </w:r>
      <w:bookmarkEnd w:id="718"/>
      <w:bookmarkEnd w:id="719"/>
      <w:bookmarkEnd w:id="720"/>
    </w:p>
    <w:p w:rsidR="00DE59BA" w:rsidRPr="00AA548F" w:rsidRDefault="00DE59BA" w:rsidP="00DE59BA">
      <w:pPr>
        <w:pStyle w:val="Tabletitle"/>
        <w:rPr>
          <w:lang w:val="es-ES_tradnl"/>
        </w:rPr>
      </w:pPr>
      <w:bookmarkStart w:id="721" w:name="_Toc126036890"/>
      <w:bookmarkStart w:id="722" w:name="_Toc325623448"/>
      <w:bookmarkStart w:id="723" w:name="_Toc325623623"/>
      <w:bookmarkStart w:id="724" w:name="_Toc406146094"/>
      <w:bookmarkStart w:id="725" w:name="_Toc516233169"/>
      <w:r w:rsidRPr="00AA548F">
        <w:rPr>
          <w:lang w:val="es-ES_tradnl"/>
        </w:rPr>
        <w:t>Relaciones de protección cocanal (dB) de una señal DVB-T de 7 MHz,</w:t>
      </w:r>
      <w:r w:rsidRPr="00AA548F">
        <w:rPr>
          <w:lang w:val="es-ES_tradnl"/>
        </w:rPr>
        <w:br/>
        <w:t>MAQ-64 y tasa de codificación de 2/3 interferidos por una portadora</w:t>
      </w:r>
      <w:r w:rsidRPr="00AA548F">
        <w:rPr>
          <w:lang w:val="es-ES_tradnl"/>
        </w:rPr>
        <w:br/>
        <w:t>de onda continua o de MF (separación de frecuencia no controlada)</w:t>
      </w:r>
      <w:bookmarkEnd w:id="721"/>
      <w:bookmarkEnd w:id="722"/>
      <w:bookmarkEnd w:id="723"/>
      <w:bookmarkEnd w:id="724"/>
      <w:bookmarkEnd w:id="72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DE59BA" w:rsidRPr="00DE59BA" w:rsidTr="004D2BF5">
        <w:trPr>
          <w:jc w:val="center"/>
        </w:trPr>
        <w:tc>
          <w:tcPr>
            <w:tcW w:w="3119" w:type="dxa"/>
          </w:tcPr>
          <w:p w:rsidR="00DE59BA" w:rsidRPr="00AA548F" w:rsidRDefault="00DE59BA" w:rsidP="004D2BF5">
            <w:pPr>
              <w:pStyle w:val="Tablehead"/>
              <w:spacing w:before="40" w:after="40"/>
              <w:rPr>
                <w:lang w:val="es-ES_tradnl"/>
              </w:rPr>
            </w:pPr>
            <w:r w:rsidRPr="00AA548F">
              <w:rPr>
                <w:lang w:val="es-ES_tradnl"/>
              </w:rPr>
              <w:t>Señal no deseada: portadora de onda continua o de MF</w:t>
            </w:r>
          </w:p>
        </w:tc>
        <w:tc>
          <w:tcPr>
            <w:tcW w:w="5160" w:type="dxa"/>
            <w:gridSpan w:val="7"/>
          </w:tcPr>
          <w:p w:rsidR="00DE59BA" w:rsidRPr="00AA548F" w:rsidRDefault="00DE59BA" w:rsidP="004D2BF5">
            <w:pPr>
              <w:pStyle w:val="Tablehead"/>
              <w:spacing w:before="40" w:after="40"/>
              <w:rPr>
                <w:lang w:val="es-ES_tradnl"/>
              </w:rPr>
            </w:pPr>
            <w:r w:rsidRPr="00AA548F">
              <w:rPr>
                <w:lang w:val="es-ES_tradnl"/>
              </w:rPr>
              <w:t>Señal deseada: DVB-T de 7 MHz, MAQ-64,</w:t>
            </w:r>
            <w:r w:rsidRPr="00AA548F">
              <w:rPr>
                <w:lang w:val="es-ES_tradnl"/>
              </w:rPr>
              <w:br/>
              <w:t>tasa de codificación de 2/3</w:t>
            </w:r>
          </w:p>
        </w:tc>
      </w:tr>
      <w:tr w:rsidR="00DE59BA" w:rsidRPr="00AA548F" w:rsidTr="004D2BF5">
        <w:trPr>
          <w:jc w:val="center"/>
        </w:trPr>
        <w:tc>
          <w:tcPr>
            <w:tcW w:w="3119" w:type="dxa"/>
            <w:vAlign w:val="center"/>
          </w:tcPr>
          <w:p w:rsidR="00DE59BA" w:rsidRPr="00AA548F" w:rsidRDefault="00DE59BA" w:rsidP="004D2BF5">
            <w:pPr>
              <w:pStyle w:val="Tabletext"/>
              <w:spacing w:before="20" w:after="20"/>
              <w:rPr>
                <w:lang w:val="es-ES_tradnl"/>
              </w:rPr>
            </w:pPr>
            <w:r w:rsidRPr="00AA548F">
              <w:rPr>
                <w:lang w:val="es-ES_tradnl"/>
              </w:rPr>
              <w:sym w:font="Symbol" w:char="F044"/>
            </w:r>
            <w:r w:rsidRPr="00AA548F">
              <w:rPr>
                <w:sz w:val="12"/>
                <w:lang w:val="es-ES_tradnl"/>
              </w:rPr>
              <w:t> </w:t>
            </w:r>
            <w:r w:rsidRPr="00AA548F">
              <w:rPr>
                <w:i/>
                <w:iCs/>
                <w:lang w:val="es-ES_tradnl"/>
              </w:rPr>
              <w:t>f</w:t>
            </w:r>
            <w:r w:rsidRPr="00AA548F">
              <w:rPr>
                <w:lang w:val="es-ES_tradnl"/>
              </w:rPr>
              <w:t xml:space="preserve"> (MHz)</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10,5</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4,0</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3,4</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t>0</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t>3,4</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t>4,0</w:t>
            </w:r>
          </w:p>
        </w:tc>
        <w:tc>
          <w:tcPr>
            <w:tcW w:w="738" w:type="dxa"/>
            <w:vAlign w:val="center"/>
          </w:tcPr>
          <w:p w:rsidR="00DE59BA" w:rsidRPr="00BF3EBE" w:rsidRDefault="00DE59BA" w:rsidP="004D2BF5">
            <w:pPr>
              <w:pStyle w:val="Tabletext"/>
              <w:spacing w:before="20" w:after="20"/>
              <w:jc w:val="center"/>
              <w:rPr>
                <w:lang w:val="es-ES_tradnl"/>
              </w:rPr>
            </w:pPr>
            <w:r w:rsidRPr="00BF3EBE">
              <w:rPr>
                <w:lang w:val="es-ES_tradnl"/>
              </w:rPr>
              <w:t>10,5</w:t>
            </w:r>
          </w:p>
        </w:tc>
      </w:tr>
      <w:tr w:rsidR="00DE59BA" w:rsidRPr="00AA548F" w:rsidTr="004D2BF5">
        <w:trPr>
          <w:jc w:val="center"/>
        </w:trPr>
        <w:tc>
          <w:tcPr>
            <w:tcW w:w="3119" w:type="dxa"/>
            <w:vAlign w:val="center"/>
          </w:tcPr>
          <w:p w:rsidR="00DE59BA" w:rsidRPr="00AA548F" w:rsidRDefault="00DE59BA" w:rsidP="004D2BF5">
            <w:pPr>
              <w:pStyle w:val="Tabletext"/>
              <w:spacing w:before="20" w:after="20"/>
              <w:rPr>
                <w:lang w:val="es-ES_tradnl"/>
              </w:rPr>
            </w:pPr>
            <w:r w:rsidRPr="00AA548F">
              <w:rPr>
                <w:lang w:val="es-ES_tradnl"/>
              </w:rPr>
              <w:t>RP</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38</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33</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w:t>
            </w:r>
          </w:p>
        </w:tc>
        <w:tc>
          <w:tcPr>
            <w:tcW w:w="737"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33</w:t>
            </w:r>
          </w:p>
        </w:tc>
        <w:tc>
          <w:tcPr>
            <w:tcW w:w="738" w:type="dxa"/>
            <w:vAlign w:val="center"/>
          </w:tcPr>
          <w:p w:rsidR="00DE59BA" w:rsidRPr="00BF3EBE" w:rsidRDefault="00DE59BA" w:rsidP="004D2BF5">
            <w:pPr>
              <w:pStyle w:val="Tabletext"/>
              <w:spacing w:before="20" w:after="20"/>
              <w:jc w:val="center"/>
              <w:rPr>
                <w:lang w:val="es-ES_tradnl"/>
              </w:rPr>
            </w:pPr>
            <w:r w:rsidRPr="00BF3EBE">
              <w:rPr>
                <w:lang w:val="es-ES_tradnl"/>
              </w:rPr>
              <w:sym w:font="Symbol" w:char="F02D"/>
            </w:r>
            <w:r w:rsidRPr="00BF3EBE">
              <w:rPr>
                <w:lang w:val="es-ES_tradnl"/>
              </w:rPr>
              <w:t>38</w:t>
            </w:r>
          </w:p>
        </w:tc>
      </w:tr>
    </w:tbl>
    <w:p w:rsidR="00DE59BA" w:rsidRPr="00AA548F" w:rsidRDefault="00DE59BA" w:rsidP="00DE59BA">
      <w:pPr>
        <w:pStyle w:val="Normalaftertitle"/>
        <w:rPr>
          <w:lang w:val="es-ES_tradnl"/>
        </w:rPr>
      </w:pPr>
      <w:r w:rsidRPr="00AA548F">
        <w:rPr>
          <w:lang w:val="es-ES_tradnl"/>
        </w:rPr>
        <w:t>Los Cuadros de relaciones de protección mostrados se pueden utilizar para señales interferentes con anchura de banda estrecha, por ejemplo portadoras de sonido analógicas, o bien para servicios distintos de los de la radiodifusión.</w:t>
      </w:r>
    </w:p>
    <w:p w:rsidR="00DE59BA" w:rsidRPr="00AA548F" w:rsidRDefault="00DE59BA" w:rsidP="00DE59BA">
      <w:pPr>
        <w:pStyle w:val="TableNo"/>
        <w:rPr>
          <w:lang w:val="es-ES_tradnl"/>
        </w:rPr>
      </w:pPr>
      <w:bookmarkStart w:id="726" w:name="_Toc325623624"/>
      <w:bookmarkStart w:id="727" w:name="_Toc406146095"/>
      <w:bookmarkStart w:id="728" w:name="_Toc516233170"/>
      <w:r w:rsidRPr="00AA548F">
        <w:rPr>
          <w:lang w:val="es-ES_tradnl"/>
        </w:rPr>
        <w:t xml:space="preserve">CUADRO </w:t>
      </w:r>
      <w:bookmarkEnd w:id="715"/>
      <w:bookmarkEnd w:id="716"/>
      <w:bookmarkEnd w:id="717"/>
      <w:r w:rsidRPr="00AA548F">
        <w:rPr>
          <w:lang w:val="es-ES_tradnl"/>
        </w:rPr>
        <w:t>28</w:t>
      </w:r>
      <w:bookmarkEnd w:id="726"/>
      <w:bookmarkEnd w:id="727"/>
      <w:bookmarkEnd w:id="728"/>
    </w:p>
    <w:p w:rsidR="00DE59BA" w:rsidRPr="00AA548F" w:rsidRDefault="00DE59BA" w:rsidP="00DE59BA">
      <w:pPr>
        <w:pStyle w:val="Tabletitle"/>
        <w:rPr>
          <w:lang w:val="es-ES_tradnl"/>
        </w:rPr>
      </w:pPr>
      <w:bookmarkStart w:id="729" w:name="_Toc530893400"/>
      <w:bookmarkStart w:id="730" w:name="_Toc530980061"/>
      <w:bookmarkStart w:id="731" w:name="_Toc8198415"/>
      <w:bookmarkStart w:id="732" w:name="_Toc325623449"/>
      <w:bookmarkStart w:id="733" w:name="_Toc325623625"/>
      <w:bookmarkStart w:id="734" w:name="_Toc406146096"/>
      <w:bookmarkStart w:id="735" w:name="_Toc516233171"/>
      <w:r w:rsidRPr="00AA548F">
        <w:rPr>
          <w:lang w:val="es-ES_tradnl"/>
        </w:rPr>
        <w:t>Relaciones de protección cocanal (dB) de una señal DVB-T de 7 MHz, MAQ-64</w:t>
      </w:r>
      <w:r w:rsidRPr="00AA548F">
        <w:rPr>
          <w:lang w:val="es-ES_tradnl"/>
        </w:rPr>
        <w:br/>
        <w:t>y tasa de codificación de 2/3 interferidos por una portadora de onda continua</w:t>
      </w:r>
      <w:r w:rsidRPr="00AA548F">
        <w:rPr>
          <w:lang w:val="es-ES_tradnl"/>
        </w:rPr>
        <w:br/>
        <w:t>(separación de frecuencia no controlada)</w:t>
      </w:r>
      <w:bookmarkEnd w:id="729"/>
      <w:bookmarkEnd w:id="730"/>
      <w:bookmarkEnd w:id="731"/>
      <w:bookmarkEnd w:id="732"/>
      <w:bookmarkEnd w:id="733"/>
      <w:bookmarkEnd w:id="734"/>
      <w:bookmarkEnd w:id="73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DE59BA" w:rsidRPr="00DE59BA" w:rsidTr="004D2BF5">
        <w:trPr>
          <w:jc w:val="center"/>
        </w:trPr>
        <w:tc>
          <w:tcPr>
            <w:tcW w:w="3119" w:type="dxa"/>
          </w:tcPr>
          <w:p w:rsidR="00DE59BA" w:rsidRPr="00AA548F" w:rsidRDefault="00DE59BA" w:rsidP="004D2BF5">
            <w:pPr>
              <w:pStyle w:val="Tablehead"/>
              <w:spacing w:before="40" w:after="40"/>
              <w:rPr>
                <w:lang w:val="es-ES_tradnl"/>
              </w:rPr>
            </w:pPr>
            <w:r w:rsidRPr="00AA548F">
              <w:rPr>
                <w:lang w:val="es-ES_tradnl"/>
              </w:rPr>
              <w:t>Señal no deseada: portadora de onda continua</w:t>
            </w:r>
          </w:p>
        </w:tc>
        <w:tc>
          <w:tcPr>
            <w:tcW w:w="5160" w:type="dxa"/>
            <w:gridSpan w:val="7"/>
          </w:tcPr>
          <w:p w:rsidR="00DE59BA" w:rsidRPr="00AA548F" w:rsidRDefault="00DE59BA" w:rsidP="004D2BF5">
            <w:pPr>
              <w:pStyle w:val="Tablehead"/>
              <w:spacing w:before="40" w:after="40"/>
              <w:rPr>
                <w:lang w:val="es-ES_tradnl"/>
              </w:rPr>
            </w:pPr>
            <w:r w:rsidRPr="00AA548F">
              <w:rPr>
                <w:lang w:val="es-ES_tradnl"/>
              </w:rPr>
              <w:t xml:space="preserve">Señal deseada: DVB-T de 7 MHz, MAQ-64, </w:t>
            </w:r>
            <w:r w:rsidRPr="00AA548F">
              <w:rPr>
                <w:lang w:val="es-ES_tradnl"/>
              </w:rPr>
              <w:br/>
              <w:t>tasa de codificación de 2/3</w:t>
            </w:r>
          </w:p>
        </w:tc>
      </w:tr>
      <w:tr w:rsidR="00DE59BA" w:rsidRPr="00AA548F" w:rsidTr="004D2BF5">
        <w:trPr>
          <w:jc w:val="center"/>
        </w:trPr>
        <w:tc>
          <w:tcPr>
            <w:tcW w:w="3119" w:type="dxa"/>
          </w:tcPr>
          <w:p w:rsidR="00DE59BA" w:rsidRPr="00AA548F" w:rsidRDefault="00DE59BA" w:rsidP="004D2BF5">
            <w:pPr>
              <w:pStyle w:val="Tabletext"/>
              <w:spacing w:before="20" w:after="20"/>
              <w:jc w:val="left"/>
              <w:rPr>
                <w:lang w:val="es-ES_tradnl"/>
              </w:rPr>
            </w:pPr>
            <w:r w:rsidRPr="00AA548F">
              <w:rPr>
                <w:lang w:val="es-ES_tradnl"/>
              </w:rPr>
              <w:sym w:font="Symbol" w:char="F044"/>
            </w:r>
            <w:r w:rsidRPr="00AA548F">
              <w:rPr>
                <w:i/>
                <w:iCs/>
                <w:lang w:val="es-ES_tradnl"/>
              </w:rPr>
              <w:t>f</w:t>
            </w:r>
            <w:r w:rsidRPr="00AA548F">
              <w:rPr>
                <w:lang w:val="es-ES_tradnl"/>
              </w:rPr>
              <w:t xml:space="preserve"> (MHz)</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–8</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–4</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–3</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0</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3</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4</w:t>
            </w:r>
          </w:p>
        </w:tc>
        <w:tc>
          <w:tcPr>
            <w:tcW w:w="738" w:type="dxa"/>
          </w:tcPr>
          <w:p w:rsidR="00DE59BA" w:rsidRPr="00BF3EBE" w:rsidRDefault="00DE59BA" w:rsidP="004D2BF5">
            <w:pPr>
              <w:pStyle w:val="Tabletext"/>
              <w:spacing w:before="20" w:after="20"/>
              <w:jc w:val="center"/>
              <w:rPr>
                <w:lang w:val="es-ES_tradnl"/>
              </w:rPr>
            </w:pPr>
            <w:r w:rsidRPr="00BF3EBE">
              <w:rPr>
                <w:lang w:val="es-ES_tradnl"/>
              </w:rPr>
              <w:t>8</w:t>
            </w:r>
          </w:p>
        </w:tc>
      </w:tr>
      <w:tr w:rsidR="00DE59BA" w:rsidRPr="00AA548F" w:rsidTr="004D2BF5">
        <w:trPr>
          <w:jc w:val="center"/>
        </w:trPr>
        <w:tc>
          <w:tcPr>
            <w:tcW w:w="3119" w:type="dxa"/>
          </w:tcPr>
          <w:p w:rsidR="00DE59BA" w:rsidRPr="00AA548F" w:rsidRDefault="00DE59BA" w:rsidP="004D2BF5">
            <w:pPr>
              <w:pStyle w:val="Tabletext"/>
              <w:spacing w:before="20" w:after="20"/>
              <w:jc w:val="left"/>
              <w:rPr>
                <w:lang w:val="es-ES_tradnl"/>
              </w:rPr>
            </w:pPr>
            <w:r w:rsidRPr="00AA548F">
              <w:rPr>
                <w:lang w:val="es-ES_tradnl"/>
              </w:rPr>
              <w:t>RP</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–48</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–41</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–8</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–9</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–6</w:t>
            </w:r>
          </w:p>
        </w:tc>
        <w:tc>
          <w:tcPr>
            <w:tcW w:w="737" w:type="dxa"/>
          </w:tcPr>
          <w:p w:rsidR="00DE59BA" w:rsidRPr="00BF3EBE" w:rsidRDefault="00DE59BA" w:rsidP="004D2BF5">
            <w:pPr>
              <w:pStyle w:val="Tabletext"/>
              <w:spacing w:before="20" w:after="20"/>
              <w:jc w:val="center"/>
              <w:rPr>
                <w:lang w:val="es-ES_tradnl"/>
              </w:rPr>
            </w:pPr>
            <w:r w:rsidRPr="00BF3EBE">
              <w:rPr>
                <w:lang w:val="es-ES_tradnl"/>
              </w:rPr>
              <w:t>–39</w:t>
            </w:r>
          </w:p>
        </w:tc>
        <w:tc>
          <w:tcPr>
            <w:tcW w:w="738" w:type="dxa"/>
          </w:tcPr>
          <w:p w:rsidR="00DE59BA" w:rsidRPr="00BF3EBE" w:rsidRDefault="00DE59BA" w:rsidP="004D2BF5">
            <w:pPr>
              <w:pStyle w:val="Tabletext"/>
              <w:spacing w:before="20" w:after="20"/>
              <w:jc w:val="center"/>
              <w:rPr>
                <w:lang w:val="es-ES_tradnl"/>
              </w:rPr>
            </w:pPr>
            <w:r w:rsidRPr="00BF3EBE">
              <w:rPr>
                <w:lang w:val="es-ES_tradnl"/>
              </w:rPr>
              <w:t>–48</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Los Cuadros de relaciones de protección mostrados se pueden utilizar para señales interferentes con anchura de banda estrecha, por ejemplo, portadoras de sonido analógicas o servicios distintos de los de la radiodifusión. Debe señalarse que la estructura en detalle de la relación de protección en función de la separación de frecuencia entre la señal MDFO y la señal de onda continua interferente presenta una variación cíclica. Los valores indicados en el Cuadro 28 se refieren a la separación óptima.</w:t>
      </w:r>
    </w:p>
    <w:p w:rsidR="00DE59BA" w:rsidRPr="00AA548F" w:rsidRDefault="00DE59BA" w:rsidP="00DE59BA">
      <w:pPr>
        <w:pStyle w:val="Heading2"/>
        <w:rPr>
          <w:lang w:val="es-ES_tradnl"/>
        </w:rPr>
      </w:pPr>
      <w:bookmarkStart w:id="736" w:name="_Toc530974717"/>
      <w:bookmarkStart w:id="737" w:name="_Toc530974902"/>
      <w:bookmarkStart w:id="738" w:name="_Toc8198316"/>
      <w:bookmarkStart w:id="739" w:name="_Toc245118053"/>
      <w:bookmarkStart w:id="740" w:name="_Toc245177331"/>
      <w:bookmarkStart w:id="741" w:name="_Toc245177667"/>
      <w:bookmarkStart w:id="742" w:name="_Toc325623246"/>
      <w:bookmarkStart w:id="743" w:name="_Toc325623626"/>
      <w:bookmarkStart w:id="744" w:name="_Toc406145110"/>
      <w:bookmarkStart w:id="745" w:name="_Toc515627951"/>
      <w:r w:rsidRPr="00AA548F">
        <w:rPr>
          <w:lang w:val="es-ES_tradnl"/>
        </w:rPr>
        <w:t>1.4</w:t>
      </w:r>
      <w:r w:rsidRPr="00AA548F">
        <w:rPr>
          <w:lang w:val="es-ES_tradnl"/>
        </w:rPr>
        <w:tab/>
        <w:t>Protección de señales de televisión digital terrenal DVB-T contra señales de T</w:t>
      </w:r>
      <w:r w:rsidRPr="00AA548F">
        <w:rPr>
          <w:lang w:val="es-ES_tradnl"/>
        </w:rPr>
        <w:noBreakHyphen/>
        <w:t>DAB</w:t>
      </w:r>
      <w:bookmarkEnd w:id="736"/>
      <w:bookmarkEnd w:id="737"/>
      <w:bookmarkEnd w:id="738"/>
      <w:bookmarkEnd w:id="739"/>
      <w:bookmarkEnd w:id="740"/>
      <w:bookmarkEnd w:id="741"/>
      <w:bookmarkEnd w:id="742"/>
      <w:bookmarkEnd w:id="743"/>
      <w:bookmarkEnd w:id="744"/>
      <w:bookmarkEnd w:id="745"/>
    </w:p>
    <w:p w:rsidR="00DE59BA" w:rsidRPr="00AA548F" w:rsidRDefault="00DE59BA" w:rsidP="00DE59BA">
      <w:pPr>
        <w:pStyle w:val="TableNo"/>
        <w:keepLines/>
        <w:rPr>
          <w:lang w:val="es-ES_tradnl"/>
        </w:rPr>
      </w:pPr>
      <w:bookmarkStart w:id="746" w:name="_Toc530893401"/>
      <w:bookmarkStart w:id="747" w:name="_Toc530980062"/>
      <w:bookmarkStart w:id="748" w:name="_Toc8198416"/>
      <w:bookmarkStart w:id="749" w:name="_Toc325623627"/>
      <w:bookmarkStart w:id="750" w:name="_Toc406146097"/>
      <w:bookmarkStart w:id="751" w:name="_Toc516233172"/>
      <w:r w:rsidRPr="00AA548F">
        <w:rPr>
          <w:lang w:val="es-ES_tradnl"/>
        </w:rPr>
        <w:t xml:space="preserve">CUADRO </w:t>
      </w:r>
      <w:bookmarkEnd w:id="746"/>
      <w:bookmarkEnd w:id="747"/>
      <w:bookmarkEnd w:id="748"/>
      <w:r w:rsidRPr="00AA548F">
        <w:rPr>
          <w:lang w:val="es-ES_tradnl"/>
        </w:rPr>
        <w:t>29</w:t>
      </w:r>
      <w:bookmarkEnd w:id="749"/>
      <w:bookmarkEnd w:id="750"/>
      <w:bookmarkEnd w:id="751"/>
    </w:p>
    <w:p w:rsidR="00DE59BA" w:rsidRPr="00AA548F" w:rsidRDefault="00DE59BA" w:rsidP="00DE59BA">
      <w:pPr>
        <w:pStyle w:val="Tabletitle"/>
        <w:rPr>
          <w:lang w:val="es-ES_tradnl"/>
        </w:rPr>
      </w:pPr>
      <w:bookmarkStart w:id="752" w:name="_Toc325623450"/>
      <w:bookmarkStart w:id="753" w:name="_Toc325623628"/>
      <w:bookmarkStart w:id="754" w:name="_Toc406146098"/>
      <w:bookmarkStart w:id="755" w:name="_Toc516233173"/>
      <w:r w:rsidRPr="00AA548F">
        <w:rPr>
          <w:lang w:val="es-ES_tradnl"/>
        </w:rPr>
        <w:t>Relaciones de protección cocanal (dB) para señales DVB-T</w:t>
      </w:r>
      <w:r w:rsidRPr="00AA548F">
        <w:rPr>
          <w:lang w:val="es-ES_tradnl"/>
        </w:rPr>
        <w:br/>
        <w:t>de 7 MHz y 8 MHz interferidas por cuatro señales</w:t>
      </w:r>
      <w:r w:rsidRPr="00AA548F">
        <w:rPr>
          <w:lang w:val="es-ES_tradnl"/>
        </w:rPr>
        <w:br/>
        <w:t>de bloque de frecuencia T-DAB</w:t>
      </w:r>
      <w:bookmarkEnd w:id="752"/>
      <w:bookmarkEnd w:id="753"/>
      <w:bookmarkEnd w:id="754"/>
      <w:bookmarkEnd w:id="755"/>
      <w:r w:rsidRPr="00AA548F">
        <w:rPr>
          <w:lang w:val="es-ES_tradnl"/>
        </w:rPr>
        <w:t xml:space="preserve"> </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05"/>
        <w:gridCol w:w="2268"/>
      </w:tblGrid>
      <w:tr w:rsidR="00DE59BA" w:rsidRPr="00AA548F" w:rsidTr="004D2BF5">
        <w:trPr>
          <w:jc w:val="center"/>
        </w:trPr>
        <w:tc>
          <w:tcPr>
            <w:tcW w:w="5953" w:type="dxa"/>
            <w:gridSpan w:val="2"/>
            <w:vAlign w:val="center"/>
          </w:tcPr>
          <w:p w:rsidR="00DE59BA" w:rsidRPr="00AA548F" w:rsidRDefault="00DE59BA" w:rsidP="004D2BF5">
            <w:pPr>
              <w:pStyle w:val="Tablehead"/>
              <w:keepLines/>
              <w:spacing w:before="40" w:after="40"/>
              <w:rPr>
                <w:lang w:val="es-ES_tradnl"/>
              </w:rPr>
            </w:pPr>
            <w:r w:rsidRPr="00AA548F">
              <w:rPr>
                <w:lang w:val="es-ES_tradnl"/>
              </w:rPr>
              <w:t>Señal de DVB-T deseada</w:t>
            </w:r>
          </w:p>
        </w:tc>
        <w:tc>
          <w:tcPr>
            <w:tcW w:w="2268" w:type="dxa"/>
          </w:tcPr>
          <w:p w:rsidR="00DE59BA" w:rsidRPr="00AA548F" w:rsidRDefault="00DE59BA" w:rsidP="004D2BF5">
            <w:pPr>
              <w:pStyle w:val="Tablehead"/>
              <w:keepLines/>
              <w:spacing w:before="40" w:after="40"/>
              <w:rPr>
                <w:lang w:val="es-ES_tradnl"/>
              </w:rPr>
            </w:pPr>
            <w:r w:rsidRPr="00AA548F">
              <w:rPr>
                <w:lang w:val="es-ES_tradnl"/>
              </w:rPr>
              <w:t>RP</w:t>
            </w:r>
            <w:r w:rsidRPr="00AA548F">
              <w:rPr>
                <w:lang w:val="es-ES_tradnl"/>
              </w:rPr>
              <w:br/>
              <w:t>(Nota 1)</w:t>
            </w:r>
          </w:p>
        </w:tc>
      </w:tr>
      <w:tr w:rsidR="00DE59BA" w:rsidRPr="00AA548F" w:rsidTr="004D2BF5">
        <w:trPr>
          <w:jc w:val="center"/>
        </w:trPr>
        <w:tc>
          <w:tcPr>
            <w:tcW w:w="2948" w:type="dxa"/>
          </w:tcPr>
          <w:p w:rsidR="00DE59BA" w:rsidRPr="00AA548F" w:rsidRDefault="00DE59BA" w:rsidP="004D2BF5">
            <w:pPr>
              <w:pStyle w:val="Tablehead"/>
              <w:keepLines/>
              <w:spacing w:before="40" w:after="40"/>
              <w:rPr>
                <w:lang w:val="es-ES_tradnl"/>
              </w:rPr>
            </w:pPr>
            <w:r w:rsidRPr="00AA548F">
              <w:rPr>
                <w:lang w:val="es-ES_tradnl"/>
              </w:rPr>
              <w:t>Constelación</w:t>
            </w:r>
          </w:p>
        </w:tc>
        <w:tc>
          <w:tcPr>
            <w:tcW w:w="3005" w:type="dxa"/>
          </w:tcPr>
          <w:p w:rsidR="00DE59BA" w:rsidRPr="00AA548F" w:rsidRDefault="00DE59BA" w:rsidP="004D2BF5">
            <w:pPr>
              <w:pStyle w:val="Tablehead"/>
              <w:keepLines/>
              <w:spacing w:before="40" w:after="40"/>
              <w:rPr>
                <w:lang w:val="es-ES_tradnl"/>
              </w:rPr>
            </w:pPr>
            <w:r w:rsidRPr="00AA548F">
              <w:rPr>
                <w:lang w:val="es-ES_tradnl"/>
              </w:rPr>
              <w:t>Tasa de codificación</w:t>
            </w:r>
          </w:p>
        </w:tc>
        <w:tc>
          <w:tcPr>
            <w:tcW w:w="2268" w:type="dxa"/>
          </w:tcPr>
          <w:p w:rsidR="00DE59BA" w:rsidRPr="00AA548F" w:rsidRDefault="00DE59BA" w:rsidP="004D2BF5">
            <w:pPr>
              <w:pStyle w:val="Tablehead"/>
              <w:keepLines/>
              <w:spacing w:before="40" w:after="40"/>
              <w:rPr>
                <w:lang w:val="es-ES_tradnl"/>
              </w:rPr>
            </w:pP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MDP</w:t>
            </w:r>
            <w:r w:rsidRPr="00AA548F">
              <w:rPr>
                <w:lang w:val="es-ES_tradnl"/>
              </w:rPr>
              <w:noBreakHyphen/>
              <w:t>4</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1/2</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MDP</w:t>
            </w:r>
            <w:r w:rsidRPr="00AA548F">
              <w:rPr>
                <w:lang w:val="es-ES_tradnl"/>
              </w:rPr>
              <w:noBreakHyphen/>
              <w:t>4</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2/3</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12</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MDP</w:t>
            </w:r>
            <w:r w:rsidRPr="00AA548F">
              <w:rPr>
                <w:lang w:val="es-ES_tradnl"/>
              </w:rPr>
              <w:noBreakHyphen/>
              <w:t>4</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3/4</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14</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16</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1/2</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15</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16</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2/3</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18</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16</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3/4</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20</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64</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1/2</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20</w:t>
            </w: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64</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2/3</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24</w:t>
            </w:r>
          </w:p>
        </w:tc>
      </w:tr>
    </w:tbl>
    <w:p w:rsidR="00DE59BA" w:rsidRPr="00AA548F" w:rsidRDefault="00DE59BA" w:rsidP="00DE59BA">
      <w:pPr>
        <w:pStyle w:val="TableNo"/>
        <w:keepLines/>
        <w:rPr>
          <w:lang w:val="es-ES_tradnl"/>
        </w:rPr>
      </w:pPr>
      <w:bookmarkStart w:id="756" w:name="_Toc515628897"/>
      <w:bookmarkStart w:id="757" w:name="_Toc516233174"/>
      <w:r w:rsidRPr="00AA548F">
        <w:rPr>
          <w:lang w:val="es-ES_tradnl"/>
        </w:rPr>
        <w:lastRenderedPageBreak/>
        <w:t>CUADRO 29 (</w:t>
      </w:r>
      <w:r w:rsidR="004D2BF5">
        <w:rPr>
          <w:i/>
          <w:iCs/>
          <w:lang w:val="es-ES_tradnl"/>
        </w:rPr>
        <w:t>f</w:t>
      </w:r>
      <w:r w:rsidRPr="00AA548F">
        <w:rPr>
          <w:i/>
          <w:iCs/>
          <w:lang w:val="es-ES_tradnl"/>
        </w:rPr>
        <w:t>in</w:t>
      </w:r>
      <w:r w:rsidRPr="00AA548F">
        <w:rPr>
          <w:lang w:val="es-ES_tradnl"/>
        </w:rPr>
        <w:t>)</w:t>
      </w:r>
      <w:bookmarkEnd w:id="756"/>
      <w:bookmarkEnd w:id="757"/>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05"/>
        <w:gridCol w:w="2268"/>
      </w:tblGrid>
      <w:tr w:rsidR="00DE59BA" w:rsidRPr="00AA548F" w:rsidTr="004D2BF5">
        <w:trPr>
          <w:jc w:val="center"/>
        </w:trPr>
        <w:tc>
          <w:tcPr>
            <w:tcW w:w="5953" w:type="dxa"/>
            <w:gridSpan w:val="2"/>
            <w:vAlign w:val="center"/>
          </w:tcPr>
          <w:p w:rsidR="00DE59BA" w:rsidRPr="00AA548F" w:rsidRDefault="00DE59BA" w:rsidP="004D2BF5">
            <w:pPr>
              <w:pStyle w:val="Tablehead"/>
              <w:keepLines/>
              <w:spacing w:before="40" w:after="40"/>
              <w:rPr>
                <w:lang w:val="es-ES_tradnl"/>
              </w:rPr>
            </w:pPr>
            <w:r w:rsidRPr="00AA548F">
              <w:rPr>
                <w:lang w:val="es-ES_tradnl"/>
              </w:rPr>
              <w:t>Señal de DVB-T deseada</w:t>
            </w:r>
          </w:p>
        </w:tc>
        <w:tc>
          <w:tcPr>
            <w:tcW w:w="2268" w:type="dxa"/>
          </w:tcPr>
          <w:p w:rsidR="00DE59BA" w:rsidRPr="00AA548F" w:rsidRDefault="00DE59BA" w:rsidP="004D2BF5">
            <w:pPr>
              <w:pStyle w:val="Tablehead"/>
              <w:keepLines/>
              <w:spacing w:before="40" w:after="40"/>
              <w:rPr>
                <w:lang w:val="es-ES_tradnl"/>
              </w:rPr>
            </w:pPr>
            <w:r w:rsidRPr="00AA548F">
              <w:rPr>
                <w:lang w:val="es-ES_tradnl"/>
              </w:rPr>
              <w:t>RP</w:t>
            </w:r>
            <w:r w:rsidRPr="00AA548F">
              <w:rPr>
                <w:lang w:val="es-ES_tradnl"/>
              </w:rPr>
              <w:br/>
              <w:t>(Nota 1)</w:t>
            </w:r>
          </w:p>
        </w:tc>
      </w:tr>
      <w:tr w:rsidR="00DE59BA" w:rsidRPr="00AA548F" w:rsidTr="004D2BF5">
        <w:trPr>
          <w:jc w:val="center"/>
        </w:trPr>
        <w:tc>
          <w:tcPr>
            <w:tcW w:w="2948" w:type="dxa"/>
          </w:tcPr>
          <w:p w:rsidR="00DE59BA" w:rsidRPr="00AA548F" w:rsidRDefault="00DE59BA" w:rsidP="004D2BF5">
            <w:pPr>
              <w:pStyle w:val="Tablehead"/>
              <w:keepLines/>
              <w:spacing w:before="40" w:after="40"/>
              <w:rPr>
                <w:lang w:val="es-ES_tradnl"/>
              </w:rPr>
            </w:pPr>
            <w:r w:rsidRPr="00AA548F">
              <w:rPr>
                <w:lang w:val="es-ES_tradnl"/>
              </w:rPr>
              <w:t>Constelación</w:t>
            </w:r>
          </w:p>
        </w:tc>
        <w:tc>
          <w:tcPr>
            <w:tcW w:w="3005" w:type="dxa"/>
          </w:tcPr>
          <w:p w:rsidR="00DE59BA" w:rsidRPr="00AA548F" w:rsidRDefault="00DE59BA" w:rsidP="004D2BF5">
            <w:pPr>
              <w:pStyle w:val="Tablehead"/>
              <w:keepLines/>
              <w:spacing w:before="40" w:after="40"/>
              <w:rPr>
                <w:lang w:val="es-ES_tradnl"/>
              </w:rPr>
            </w:pPr>
            <w:r w:rsidRPr="00AA548F">
              <w:rPr>
                <w:lang w:val="es-ES_tradnl"/>
              </w:rPr>
              <w:t>Tasa de codificación</w:t>
            </w:r>
          </w:p>
        </w:tc>
        <w:tc>
          <w:tcPr>
            <w:tcW w:w="2268" w:type="dxa"/>
          </w:tcPr>
          <w:p w:rsidR="00DE59BA" w:rsidRPr="00AA548F" w:rsidRDefault="00DE59BA" w:rsidP="004D2BF5">
            <w:pPr>
              <w:pStyle w:val="Tablehead"/>
              <w:keepLines/>
              <w:spacing w:before="40" w:after="40"/>
              <w:rPr>
                <w:lang w:val="es-ES_tradnl"/>
              </w:rPr>
            </w:pPr>
          </w:p>
        </w:tc>
      </w:tr>
      <w:tr w:rsidR="00DE59BA" w:rsidRPr="00AA548F" w:rsidTr="004D2BF5">
        <w:trPr>
          <w:jc w:val="center"/>
        </w:trPr>
        <w:tc>
          <w:tcPr>
            <w:tcW w:w="2948" w:type="dxa"/>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64</w:t>
            </w:r>
          </w:p>
        </w:tc>
        <w:tc>
          <w:tcPr>
            <w:tcW w:w="3005" w:type="dxa"/>
          </w:tcPr>
          <w:p w:rsidR="00DE59BA" w:rsidRPr="00AA548F" w:rsidRDefault="00DE59BA" w:rsidP="004D2BF5">
            <w:pPr>
              <w:pStyle w:val="Tabletext"/>
              <w:spacing w:before="20" w:after="20"/>
              <w:jc w:val="center"/>
              <w:rPr>
                <w:lang w:val="es-ES_tradnl"/>
              </w:rPr>
            </w:pPr>
            <w:r w:rsidRPr="00AA548F">
              <w:rPr>
                <w:lang w:val="es-ES_tradnl"/>
              </w:rPr>
              <w:t>3/4</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26</w:t>
            </w:r>
          </w:p>
        </w:tc>
      </w:tr>
      <w:tr w:rsidR="00DE59BA" w:rsidRPr="00AA548F" w:rsidTr="004D2BF5">
        <w:trPr>
          <w:jc w:val="center"/>
        </w:trPr>
        <w:tc>
          <w:tcPr>
            <w:tcW w:w="2948"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MAQ</w:t>
            </w:r>
            <w:r w:rsidRPr="00AA548F">
              <w:rPr>
                <w:lang w:val="es-ES_tradnl"/>
              </w:rPr>
              <w:noBreakHyphen/>
              <w:t>64</w:t>
            </w:r>
          </w:p>
        </w:tc>
        <w:tc>
          <w:tcPr>
            <w:tcW w:w="3005"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7/8</w:t>
            </w:r>
          </w:p>
        </w:tc>
        <w:tc>
          <w:tcPr>
            <w:tcW w:w="2268"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31</w:t>
            </w:r>
          </w:p>
        </w:tc>
      </w:tr>
      <w:tr w:rsidR="00DE59BA" w:rsidRPr="00DE59BA" w:rsidTr="004D2BF5">
        <w:trPr>
          <w:jc w:val="center"/>
        </w:trPr>
        <w:tc>
          <w:tcPr>
            <w:tcW w:w="8221" w:type="dxa"/>
            <w:gridSpan w:val="3"/>
            <w:tcBorders>
              <w:left w:val="nil"/>
              <w:bottom w:val="nil"/>
              <w:right w:val="nil"/>
            </w:tcBorders>
          </w:tcPr>
          <w:p w:rsidR="00DE59BA" w:rsidRPr="00AA548F" w:rsidRDefault="00DE59BA" w:rsidP="004D2BF5">
            <w:pPr>
              <w:pStyle w:val="TableLegendNote"/>
              <w:spacing w:before="40"/>
              <w:rPr>
                <w:lang w:val="es-ES_tradnl"/>
              </w:rPr>
            </w:pPr>
            <w:r w:rsidRPr="00AA548F">
              <w:rPr>
                <w:lang w:val="es-ES_tradnl"/>
              </w:rPr>
              <w:t>NOTA 1 – Las relaciones de protección indicadas para las señales de DVB</w:t>
            </w:r>
            <w:r w:rsidRPr="00AA548F">
              <w:rPr>
                <w:lang w:val="es-ES_tradnl"/>
              </w:rPr>
              <w:noBreakHyphen/>
              <w:t>T representan el caso más desfavorable de interferencia procedente de señales de T</w:t>
            </w:r>
            <w:r w:rsidRPr="00AA548F">
              <w:rPr>
                <w:lang w:val="es-ES_tradnl"/>
              </w:rPr>
              <w:noBreakHyphen/>
              <w:t>DAB. (Estos valores se obtienen a partir de mediciones realizadas utilizando bloques de frecuencia T-DAB con los mismos niveles de potencia.)</w:t>
            </w:r>
          </w:p>
        </w:tc>
      </w:tr>
    </w:tbl>
    <w:p w:rsidR="00DE59BA" w:rsidRPr="00AA548F" w:rsidRDefault="00DE59BA" w:rsidP="00DE59BA">
      <w:pPr>
        <w:pStyle w:val="TableNo"/>
        <w:rPr>
          <w:i/>
          <w:iCs/>
          <w:lang w:val="es-ES_tradnl"/>
        </w:rPr>
      </w:pPr>
      <w:bookmarkStart w:id="758" w:name="_Toc530893403"/>
      <w:bookmarkStart w:id="759" w:name="_Toc530980064"/>
      <w:bookmarkStart w:id="760" w:name="_Toc8198418"/>
      <w:bookmarkStart w:id="761" w:name="_Toc325623629"/>
      <w:bookmarkStart w:id="762" w:name="_Toc406146099"/>
      <w:bookmarkStart w:id="763" w:name="_Toc516233175"/>
      <w:r w:rsidRPr="00AA548F">
        <w:rPr>
          <w:lang w:val="es-ES_tradnl"/>
        </w:rPr>
        <w:t xml:space="preserve">CUADRO </w:t>
      </w:r>
      <w:bookmarkEnd w:id="758"/>
      <w:bookmarkEnd w:id="759"/>
      <w:bookmarkEnd w:id="760"/>
      <w:r w:rsidRPr="00AA548F">
        <w:rPr>
          <w:lang w:val="es-ES_tradnl"/>
        </w:rPr>
        <w:t>29</w:t>
      </w:r>
      <w:r w:rsidRPr="00AA548F">
        <w:rPr>
          <w:i/>
          <w:iCs/>
          <w:lang w:val="es-ES_tradnl"/>
        </w:rPr>
        <w:t>bis</w:t>
      </w:r>
      <w:bookmarkEnd w:id="761"/>
      <w:bookmarkEnd w:id="762"/>
      <w:bookmarkEnd w:id="763"/>
    </w:p>
    <w:p w:rsidR="00DE59BA" w:rsidRPr="00AA548F" w:rsidRDefault="00DE59BA" w:rsidP="00DE59BA">
      <w:pPr>
        <w:pStyle w:val="Tabletitle"/>
        <w:rPr>
          <w:lang w:val="es-ES_tradnl"/>
        </w:rPr>
      </w:pPr>
      <w:bookmarkStart w:id="764" w:name="_Toc325623451"/>
      <w:bookmarkStart w:id="765" w:name="_Toc325623630"/>
      <w:bookmarkStart w:id="766" w:name="_Toc406146100"/>
      <w:bookmarkStart w:id="767" w:name="_Toc530974719"/>
      <w:bookmarkStart w:id="768" w:name="_Toc530974904"/>
      <w:bookmarkStart w:id="769" w:name="_Toc516233176"/>
      <w:r w:rsidRPr="00AA548F">
        <w:rPr>
          <w:lang w:val="es-ES_tradnl"/>
        </w:rPr>
        <w:t>Relaciones de protección cocanal (dB) para una señal DVB-T de 7 MHz interferida</w:t>
      </w:r>
      <w:r w:rsidRPr="00AA548F">
        <w:rPr>
          <w:lang w:val="es-ES_tradnl"/>
        </w:rPr>
        <w:br/>
        <w:t>por menos de cuatro señales de bloque de frecuencia T</w:t>
      </w:r>
      <w:r w:rsidRPr="00AA548F">
        <w:rPr>
          <w:lang w:val="es-ES_tradnl"/>
        </w:rPr>
        <w:noBreakHyphen/>
        <w:t>DAB en un canal de 7 MHz</w:t>
      </w:r>
      <w:bookmarkEnd w:id="764"/>
      <w:bookmarkEnd w:id="765"/>
      <w:bookmarkEnd w:id="766"/>
      <w:bookmarkEnd w:id="7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7"/>
        <w:gridCol w:w="1417"/>
        <w:gridCol w:w="1418"/>
      </w:tblGrid>
      <w:tr w:rsidR="00DE59BA" w:rsidRPr="00AA548F" w:rsidTr="004D2BF5">
        <w:trPr>
          <w:jc w:val="center"/>
        </w:trPr>
        <w:tc>
          <w:tcPr>
            <w:tcW w:w="3969" w:type="dxa"/>
            <w:gridSpan w:val="2"/>
            <w:vAlign w:val="center"/>
          </w:tcPr>
          <w:p w:rsidR="00DE59BA" w:rsidRPr="00AA548F" w:rsidRDefault="00DE59BA" w:rsidP="004D2BF5">
            <w:pPr>
              <w:pStyle w:val="Tablehead"/>
              <w:spacing w:before="40" w:after="40"/>
              <w:rPr>
                <w:lang w:val="es-ES_tradnl"/>
              </w:rPr>
            </w:pPr>
            <w:r w:rsidRPr="00AA548F">
              <w:rPr>
                <w:lang w:val="es-ES_tradnl"/>
              </w:rPr>
              <w:t>Señal deseada DVB-T</w:t>
            </w:r>
          </w:p>
        </w:tc>
        <w:tc>
          <w:tcPr>
            <w:tcW w:w="4252" w:type="dxa"/>
            <w:gridSpan w:val="3"/>
            <w:vAlign w:val="center"/>
          </w:tcPr>
          <w:p w:rsidR="00DE59BA" w:rsidRPr="00AA548F" w:rsidRDefault="00DE59BA" w:rsidP="004D2BF5">
            <w:pPr>
              <w:pStyle w:val="Tablehead"/>
              <w:spacing w:before="40" w:after="40"/>
              <w:rPr>
                <w:lang w:val="es-ES_tradnl"/>
              </w:rPr>
            </w:pPr>
            <w:r w:rsidRPr="00AA548F">
              <w:rPr>
                <w:lang w:val="es-ES_tradnl"/>
              </w:rPr>
              <w:t>RP</w:t>
            </w:r>
            <w:r w:rsidRPr="00AA548F">
              <w:rPr>
                <w:lang w:val="es-ES_tradnl"/>
              </w:rPr>
              <w:br/>
              <w:t>(Nota 1)</w:t>
            </w:r>
          </w:p>
        </w:tc>
      </w:tr>
      <w:tr w:rsidR="00DE59BA" w:rsidRPr="00AA548F" w:rsidTr="004D2BF5">
        <w:trPr>
          <w:jc w:val="center"/>
        </w:trPr>
        <w:tc>
          <w:tcPr>
            <w:tcW w:w="1701" w:type="dxa"/>
          </w:tcPr>
          <w:p w:rsidR="00DE59BA" w:rsidRPr="00AA548F" w:rsidRDefault="00DE59BA" w:rsidP="004D2BF5">
            <w:pPr>
              <w:pStyle w:val="Tablehead"/>
              <w:spacing w:before="40" w:after="40"/>
              <w:rPr>
                <w:lang w:val="es-ES_tradnl"/>
              </w:rPr>
            </w:pPr>
            <w:r w:rsidRPr="00AA548F">
              <w:rPr>
                <w:lang w:val="es-ES_tradnl"/>
              </w:rPr>
              <w:t>Constelación</w:t>
            </w:r>
          </w:p>
        </w:tc>
        <w:tc>
          <w:tcPr>
            <w:tcW w:w="2268" w:type="dxa"/>
          </w:tcPr>
          <w:p w:rsidR="00DE59BA" w:rsidRPr="00AA548F" w:rsidRDefault="00DE59BA" w:rsidP="004D2BF5">
            <w:pPr>
              <w:pStyle w:val="Tablehead"/>
              <w:spacing w:before="40" w:after="40"/>
              <w:rPr>
                <w:i/>
                <w:lang w:val="es-ES_tradnl"/>
              </w:rPr>
            </w:pPr>
            <w:r w:rsidRPr="00AA548F">
              <w:rPr>
                <w:lang w:val="es-ES_tradnl"/>
              </w:rPr>
              <w:t>Tasa de codificación</w:t>
            </w:r>
          </w:p>
        </w:tc>
        <w:tc>
          <w:tcPr>
            <w:tcW w:w="1417" w:type="dxa"/>
          </w:tcPr>
          <w:p w:rsidR="00DE59BA" w:rsidRPr="00AA548F" w:rsidRDefault="00DE59BA" w:rsidP="004D2BF5">
            <w:pPr>
              <w:pStyle w:val="Tablehead"/>
              <w:spacing w:before="40" w:after="40"/>
              <w:rPr>
                <w:i/>
                <w:lang w:val="es-ES_tradnl"/>
              </w:rPr>
            </w:pPr>
            <w:r w:rsidRPr="00AA548F">
              <w:rPr>
                <w:lang w:val="es-ES_tradnl"/>
              </w:rPr>
              <w:t>1 T-DAB</w:t>
            </w:r>
          </w:p>
        </w:tc>
        <w:tc>
          <w:tcPr>
            <w:tcW w:w="1417" w:type="dxa"/>
          </w:tcPr>
          <w:p w:rsidR="00DE59BA" w:rsidRPr="00AA548F" w:rsidRDefault="00DE59BA" w:rsidP="004D2BF5">
            <w:pPr>
              <w:pStyle w:val="Tablehead"/>
              <w:spacing w:before="40" w:after="40"/>
              <w:rPr>
                <w:lang w:val="es-ES_tradnl"/>
              </w:rPr>
            </w:pPr>
            <w:r w:rsidRPr="00AA548F">
              <w:rPr>
                <w:lang w:val="es-ES_tradnl"/>
              </w:rPr>
              <w:t>2 T-DAB</w:t>
            </w:r>
          </w:p>
        </w:tc>
        <w:tc>
          <w:tcPr>
            <w:tcW w:w="1418" w:type="dxa"/>
          </w:tcPr>
          <w:p w:rsidR="00DE59BA" w:rsidRPr="00AA548F" w:rsidRDefault="00DE59BA" w:rsidP="004D2BF5">
            <w:pPr>
              <w:pStyle w:val="Tablehead"/>
              <w:spacing w:before="40" w:after="40"/>
              <w:rPr>
                <w:lang w:val="es-ES_tradnl"/>
              </w:rPr>
            </w:pPr>
            <w:r w:rsidRPr="00AA548F">
              <w:rPr>
                <w:lang w:val="es-ES_tradnl"/>
              </w:rPr>
              <w:t>3 T-DAB</w:t>
            </w:r>
          </w:p>
        </w:tc>
      </w:tr>
      <w:tr w:rsidR="00DE59BA" w:rsidRPr="00AA548F" w:rsidTr="004D2BF5">
        <w:trPr>
          <w:jc w:val="center"/>
        </w:trPr>
        <w:tc>
          <w:tcPr>
            <w:tcW w:w="1701" w:type="dxa"/>
          </w:tcPr>
          <w:p w:rsidR="00DE59BA" w:rsidRPr="00AA548F" w:rsidRDefault="00DE59BA" w:rsidP="004D2BF5">
            <w:pPr>
              <w:pStyle w:val="Tabletext"/>
              <w:spacing w:before="20" w:after="20"/>
              <w:jc w:val="center"/>
              <w:rPr>
                <w:lang w:val="es-ES_tradnl"/>
              </w:rPr>
            </w:pPr>
            <w:r w:rsidRPr="00AA548F">
              <w:rPr>
                <w:lang w:val="es-ES_tradnl"/>
              </w:rPr>
              <w:t>64-MAQ</w:t>
            </w:r>
          </w:p>
        </w:tc>
        <w:tc>
          <w:tcPr>
            <w:tcW w:w="2268" w:type="dxa"/>
          </w:tcPr>
          <w:p w:rsidR="00DE59BA" w:rsidRPr="00AA548F" w:rsidRDefault="00DE59BA" w:rsidP="004D2BF5">
            <w:pPr>
              <w:pStyle w:val="Tabletext"/>
              <w:spacing w:before="20" w:after="20"/>
              <w:jc w:val="center"/>
              <w:rPr>
                <w:lang w:val="es-ES_tradnl"/>
              </w:rPr>
            </w:pPr>
            <w:r w:rsidRPr="00AA548F">
              <w:rPr>
                <w:lang w:val="es-ES_tradnl"/>
              </w:rPr>
              <w:t>2/3</w:t>
            </w:r>
          </w:p>
        </w:tc>
        <w:tc>
          <w:tcPr>
            <w:tcW w:w="1417" w:type="dxa"/>
          </w:tcPr>
          <w:p w:rsidR="00DE59BA" w:rsidRPr="00AA548F" w:rsidRDefault="00DE59BA" w:rsidP="004D2BF5">
            <w:pPr>
              <w:pStyle w:val="Tabletext"/>
              <w:spacing w:before="20" w:after="20"/>
              <w:jc w:val="center"/>
              <w:rPr>
                <w:lang w:val="es-ES_tradnl"/>
              </w:rPr>
            </w:pPr>
            <w:r w:rsidRPr="00AA548F">
              <w:rPr>
                <w:lang w:val="es-ES_tradnl"/>
              </w:rPr>
              <w:t>13</w:t>
            </w:r>
          </w:p>
        </w:tc>
        <w:tc>
          <w:tcPr>
            <w:tcW w:w="1417" w:type="dxa"/>
          </w:tcPr>
          <w:p w:rsidR="00DE59BA" w:rsidRPr="00AA548F" w:rsidRDefault="00DE59BA" w:rsidP="004D2BF5">
            <w:pPr>
              <w:pStyle w:val="Tabletext"/>
              <w:spacing w:before="20" w:after="20"/>
              <w:jc w:val="center"/>
              <w:rPr>
                <w:lang w:val="es-ES_tradnl"/>
              </w:rPr>
            </w:pPr>
            <w:r w:rsidRPr="00AA548F">
              <w:rPr>
                <w:lang w:val="es-ES_tradnl"/>
              </w:rPr>
              <w:t>21</w:t>
            </w:r>
          </w:p>
        </w:tc>
        <w:tc>
          <w:tcPr>
            <w:tcW w:w="1418" w:type="dxa"/>
          </w:tcPr>
          <w:p w:rsidR="00DE59BA" w:rsidRPr="00AA548F" w:rsidRDefault="00DE59BA" w:rsidP="004D2BF5">
            <w:pPr>
              <w:pStyle w:val="Tabletext"/>
              <w:spacing w:before="20" w:after="20"/>
              <w:jc w:val="center"/>
              <w:rPr>
                <w:lang w:val="es-ES_tradnl"/>
              </w:rPr>
            </w:pPr>
            <w:r w:rsidRPr="00AA548F">
              <w:rPr>
                <w:lang w:val="es-ES_tradnl"/>
              </w:rPr>
              <w:t>23</w:t>
            </w:r>
          </w:p>
        </w:tc>
      </w:tr>
      <w:tr w:rsidR="00DE59BA" w:rsidRPr="00AA548F" w:rsidTr="004D2BF5">
        <w:trPr>
          <w:jc w:val="center"/>
        </w:trPr>
        <w:tc>
          <w:tcPr>
            <w:tcW w:w="1701"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64-MAQ</w:t>
            </w:r>
          </w:p>
        </w:tc>
        <w:tc>
          <w:tcPr>
            <w:tcW w:w="2268"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3/4</w:t>
            </w:r>
          </w:p>
        </w:tc>
        <w:tc>
          <w:tcPr>
            <w:tcW w:w="1417"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17</w:t>
            </w:r>
          </w:p>
        </w:tc>
        <w:tc>
          <w:tcPr>
            <w:tcW w:w="1417"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23</w:t>
            </w:r>
          </w:p>
        </w:tc>
        <w:tc>
          <w:tcPr>
            <w:tcW w:w="1418" w:type="dxa"/>
            <w:tcBorders>
              <w:bottom w:val="single" w:sz="4" w:space="0" w:color="auto"/>
            </w:tcBorders>
          </w:tcPr>
          <w:p w:rsidR="00DE59BA" w:rsidRPr="00AA548F" w:rsidRDefault="00DE59BA" w:rsidP="004D2BF5">
            <w:pPr>
              <w:pStyle w:val="Tabletext"/>
              <w:spacing w:before="20" w:after="20"/>
              <w:jc w:val="center"/>
              <w:rPr>
                <w:lang w:val="es-ES_tradnl"/>
              </w:rPr>
            </w:pPr>
            <w:r w:rsidRPr="00AA548F">
              <w:rPr>
                <w:lang w:val="es-ES_tradnl"/>
              </w:rPr>
              <w:t>25</w:t>
            </w:r>
          </w:p>
        </w:tc>
      </w:tr>
      <w:tr w:rsidR="00DE59BA" w:rsidRPr="00DE59BA" w:rsidTr="004D2BF5">
        <w:trPr>
          <w:jc w:val="center"/>
        </w:trPr>
        <w:tc>
          <w:tcPr>
            <w:tcW w:w="8221" w:type="dxa"/>
            <w:gridSpan w:val="5"/>
            <w:tcBorders>
              <w:left w:val="nil"/>
              <w:bottom w:val="nil"/>
              <w:right w:val="nil"/>
            </w:tcBorders>
          </w:tcPr>
          <w:p w:rsidR="00DE59BA" w:rsidRPr="00AA548F" w:rsidRDefault="00DE59BA" w:rsidP="004D2BF5">
            <w:pPr>
              <w:pStyle w:val="TableLegendNote"/>
              <w:spacing w:before="40"/>
              <w:rPr>
                <w:lang w:val="es-ES_tradnl"/>
              </w:rPr>
            </w:pPr>
            <w:r w:rsidRPr="00AA548F">
              <w:rPr>
                <w:lang w:val="es-ES_tradnl"/>
              </w:rPr>
              <w:t>NOTA 1 – Estos valores se obtuvieron a partir de mediciones realizadas en un canal gaussiano. (Los valores medidos del punto de fallo subjetivo (SFP) se incrementaron 1 dB y se redondearon al entero más próximo para obtener los valores de QEF.) En situaciones de planificación en que aparecen canales de Rice debe aplicarse a estos valores un incremento adicional de 0,6 dB.</w:t>
            </w:r>
          </w:p>
        </w:tc>
      </w:tr>
    </w:tbl>
    <w:p w:rsidR="00DE59BA" w:rsidRPr="00AA548F" w:rsidRDefault="00DE59BA" w:rsidP="00DE59BA">
      <w:pPr>
        <w:pStyle w:val="TableNo"/>
        <w:rPr>
          <w:lang w:val="es-ES_tradnl"/>
        </w:rPr>
      </w:pPr>
      <w:bookmarkStart w:id="770" w:name="_Toc309290500"/>
      <w:bookmarkStart w:id="771" w:name="_Toc309719028"/>
      <w:bookmarkStart w:id="772" w:name="_Toc325623631"/>
      <w:bookmarkStart w:id="773" w:name="_Toc406146101"/>
      <w:bookmarkStart w:id="774" w:name="_Toc516233177"/>
      <w:r w:rsidRPr="00AA548F">
        <w:rPr>
          <w:lang w:val="es-ES_tradnl"/>
        </w:rPr>
        <w:t>CUADRO 30</w:t>
      </w:r>
      <w:bookmarkEnd w:id="770"/>
      <w:bookmarkEnd w:id="771"/>
      <w:bookmarkEnd w:id="772"/>
      <w:bookmarkEnd w:id="773"/>
      <w:bookmarkEnd w:id="774"/>
    </w:p>
    <w:p w:rsidR="00DE59BA" w:rsidRPr="00AA548F" w:rsidRDefault="00DE59BA" w:rsidP="00DE59BA">
      <w:pPr>
        <w:pStyle w:val="Tabletitle"/>
        <w:rPr>
          <w:lang w:val="es-ES_tradnl"/>
        </w:rPr>
      </w:pPr>
      <w:bookmarkStart w:id="775" w:name="_Toc325623452"/>
      <w:bookmarkStart w:id="776" w:name="_Toc325623632"/>
      <w:bookmarkStart w:id="777" w:name="_Toc406146102"/>
      <w:bookmarkStart w:id="778" w:name="_Toc309290501"/>
      <w:bookmarkStart w:id="779" w:name="_Toc309719029"/>
      <w:bookmarkStart w:id="780" w:name="_Toc516233178"/>
      <w:r w:rsidRPr="00AA548F">
        <w:rPr>
          <w:lang w:val="es-ES_tradnl"/>
        </w:rPr>
        <w:t>Relaciones de protección (dB) para señales DVB-T de 7 MHz y 8 MHz</w:t>
      </w:r>
      <w:r w:rsidRPr="00AA548F">
        <w:rPr>
          <w:lang w:val="es-ES_tradnl"/>
        </w:rPr>
        <w:br/>
        <w:t>interferidas por una señal T</w:t>
      </w:r>
      <w:r w:rsidRPr="00AA548F">
        <w:rPr>
          <w:lang w:val="es-ES_tradnl"/>
        </w:rPr>
        <w:noBreakHyphen/>
        <w:t>DAB en los canales adyacentes</w:t>
      </w:r>
      <w:r w:rsidRPr="00AA548F">
        <w:rPr>
          <w:lang w:val="es-ES_tradnl"/>
        </w:rPr>
        <w:br/>
        <w:t>inferior (</w:t>
      </w:r>
      <w:r w:rsidRPr="00AA548F">
        <w:rPr>
          <w:i/>
          <w:iCs/>
          <w:lang w:val="es-ES_tradnl"/>
        </w:rPr>
        <w:t>N</w:t>
      </w:r>
      <w:r w:rsidRPr="00AA548F">
        <w:rPr>
          <w:lang w:val="es-ES_tradnl"/>
        </w:rPr>
        <w:t> – 1) y superior (</w:t>
      </w:r>
      <w:r w:rsidRPr="00AA548F">
        <w:rPr>
          <w:i/>
          <w:iCs/>
          <w:lang w:val="es-ES_tradnl"/>
        </w:rPr>
        <w:t>N</w:t>
      </w:r>
      <w:r w:rsidRPr="00AA548F">
        <w:rPr>
          <w:lang w:val="es-ES_tradnl"/>
        </w:rPr>
        <w:t> + 1)</w:t>
      </w:r>
      <w:bookmarkEnd w:id="775"/>
      <w:bookmarkEnd w:id="776"/>
      <w:bookmarkEnd w:id="777"/>
      <w:bookmarkEnd w:id="780"/>
      <w:r w:rsidRPr="00AA548F">
        <w:rPr>
          <w:lang w:val="es-ES_tradnl"/>
        </w:rPr>
        <w:t xml:space="preserve"> </w:t>
      </w:r>
      <w:bookmarkEnd w:id="778"/>
      <w:bookmarkEnd w:id="779"/>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2646"/>
        <w:gridCol w:w="2646"/>
      </w:tblGrid>
      <w:tr w:rsidR="00DE59BA" w:rsidRPr="00AA548F" w:rsidTr="00D45C0A">
        <w:trPr>
          <w:jc w:val="center"/>
        </w:trPr>
        <w:tc>
          <w:tcPr>
            <w:tcW w:w="2154" w:type="dxa"/>
          </w:tcPr>
          <w:p w:rsidR="00DE59BA" w:rsidRPr="00AA548F" w:rsidRDefault="00DE59BA" w:rsidP="004D2BF5">
            <w:pPr>
              <w:pStyle w:val="Tabletext"/>
              <w:spacing w:before="20" w:after="20"/>
              <w:rPr>
                <w:lang w:val="es-ES_tradnl"/>
              </w:rPr>
            </w:pPr>
            <w:r w:rsidRPr="00AA548F">
              <w:rPr>
                <w:lang w:val="es-ES_tradnl"/>
              </w:rPr>
              <w:t>Canal</w:t>
            </w:r>
          </w:p>
        </w:tc>
        <w:tc>
          <w:tcPr>
            <w:tcW w:w="2154" w:type="dxa"/>
          </w:tcPr>
          <w:p w:rsidR="00DE59BA" w:rsidRPr="00AA548F" w:rsidRDefault="00DE59BA" w:rsidP="004D2BF5">
            <w:pPr>
              <w:pStyle w:val="Tabletext"/>
              <w:spacing w:before="20" w:after="20"/>
              <w:jc w:val="center"/>
              <w:rPr>
                <w:lang w:val="es-ES_tradnl"/>
              </w:rPr>
            </w:pPr>
            <w:r w:rsidRPr="00AA548F">
              <w:rPr>
                <w:i/>
                <w:iCs/>
                <w:lang w:val="es-ES_tradnl"/>
              </w:rPr>
              <w:t>N</w:t>
            </w:r>
            <w:r w:rsidRPr="00AA548F">
              <w:rPr>
                <w:lang w:val="es-ES_tradnl"/>
              </w:rPr>
              <w:t> – 1</w:t>
            </w:r>
          </w:p>
        </w:tc>
        <w:tc>
          <w:tcPr>
            <w:tcW w:w="2154" w:type="dxa"/>
          </w:tcPr>
          <w:p w:rsidR="00DE59BA" w:rsidRPr="00AA548F" w:rsidRDefault="00DE59BA" w:rsidP="004D2BF5">
            <w:pPr>
              <w:pStyle w:val="Tabletext"/>
              <w:spacing w:before="20" w:after="20"/>
              <w:jc w:val="center"/>
              <w:rPr>
                <w:lang w:val="es-ES_tradnl"/>
              </w:rPr>
            </w:pPr>
            <w:r w:rsidRPr="00AA548F">
              <w:rPr>
                <w:i/>
                <w:iCs/>
                <w:lang w:val="es-ES_tradnl"/>
              </w:rPr>
              <w:t>N</w:t>
            </w:r>
            <w:r w:rsidRPr="00AA548F">
              <w:rPr>
                <w:lang w:val="es-ES_tradnl"/>
              </w:rPr>
              <w:t> + 1</w:t>
            </w:r>
          </w:p>
        </w:tc>
      </w:tr>
      <w:tr w:rsidR="00DE59BA" w:rsidRPr="00AA548F" w:rsidTr="00D45C0A">
        <w:trPr>
          <w:jc w:val="center"/>
        </w:trPr>
        <w:tc>
          <w:tcPr>
            <w:tcW w:w="2154" w:type="dxa"/>
          </w:tcPr>
          <w:p w:rsidR="00DE59BA" w:rsidRPr="00AA548F" w:rsidRDefault="00DE59BA" w:rsidP="004D2BF5">
            <w:pPr>
              <w:pStyle w:val="Tabletext"/>
              <w:spacing w:before="20" w:after="20"/>
              <w:rPr>
                <w:lang w:val="es-ES_tradnl"/>
              </w:rPr>
            </w:pPr>
            <w:r w:rsidRPr="00AA548F">
              <w:rPr>
                <w:lang w:val="es-ES_tradnl"/>
              </w:rPr>
              <w:t>RP</w:t>
            </w:r>
          </w:p>
        </w:tc>
        <w:tc>
          <w:tcPr>
            <w:tcW w:w="2154" w:type="dxa"/>
          </w:tcPr>
          <w:p w:rsidR="00DE59BA" w:rsidRPr="00AA548F" w:rsidRDefault="00DE59BA" w:rsidP="004D2BF5">
            <w:pPr>
              <w:pStyle w:val="Tabletext"/>
              <w:spacing w:before="20" w:after="20"/>
              <w:jc w:val="center"/>
              <w:rPr>
                <w:lang w:val="es-ES_tradnl"/>
              </w:rPr>
            </w:pPr>
            <w:r w:rsidRPr="00AA548F">
              <w:rPr>
                <w:lang w:val="es-ES_tradnl"/>
              </w:rPr>
              <w:t>–30</w:t>
            </w:r>
          </w:p>
        </w:tc>
        <w:tc>
          <w:tcPr>
            <w:tcW w:w="2154" w:type="dxa"/>
          </w:tcPr>
          <w:p w:rsidR="00DE59BA" w:rsidRPr="00AA548F" w:rsidRDefault="00DE59BA" w:rsidP="004D2BF5">
            <w:pPr>
              <w:pStyle w:val="Tabletext"/>
              <w:spacing w:before="20" w:after="20"/>
              <w:jc w:val="center"/>
              <w:rPr>
                <w:lang w:val="es-ES_tradnl"/>
              </w:rPr>
            </w:pPr>
            <w:r w:rsidRPr="00AA548F">
              <w:rPr>
                <w:lang w:val="es-ES_tradnl"/>
              </w:rPr>
              <w:t>–30</w:t>
            </w:r>
          </w:p>
        </w:tc>
      </w:tr>
    </w:tbl>
    <w:p w:rsidR="00DE59BA" w:rsidRPr="00AA548F" w:rsidRDefault="00DE59BA" w:rsidP="00DE59BA">
      <w:pPr>
        <w:pStyle w:val="Normalaftertitle"/>
        <w:spacing w:before="240"/>
        <w:rPr>
          <w:lang w:val="es-ES_tradnl"/>
        </w:rPr>
      </w:pPr>
      <w:r w:rsidRPr="00AA548F">
        <w:rPr>
          <w:lang w:val="es-ES_tradnl"/>
        </w:rPr>
        <w:t>La relación de protección se indica en dB.</w:t>
      </w:r>
    </w:p>
    <w:p w:rsidR="00DE59BA" w:rsidRPr="00AA548F" w:rsidRDefault="00DE59BA" w:rsidP="00DE59BA">
      <w:pPr>
        <w:pStyle w:val="Heading2"/>
        <w:rPr>
          <w:lang w:val="es-ES_tradnl"/>
        </w:rPr>
      </w:pPr>
      <w:bookmarkStart w:id="781" w:name="_Toc245118054"/>
      <w:bookmarkStart w:id="782" w:name="_Toc245177332"/>
      <w:bookmarkStart w:id="783" w:name="_Toc245177668"/>
      <w:bookmarkStart w:id="784" w:name="_Toc325623247"/>
      <w:bookmarkStart w:id="785" w:name="_Toc325623633"/>
      <w:bookmarkStart w:id="786" w:name="_Toc406145111"/>
      <w:bookmarkStart w:id="787" w:name="_Toc515627952"/>
      <w:r w:rsidRPr="00AA548F">
        <w:rPr>
          <w:lang w:val="es-ES_tradnl"/>
        </w:rPr>
        <w:t>1.5</w:t>
      </w:r>
      <w:r w:rsidRPr="00AA548F">
        <w:rPr>
          <w:lang w:val="es-ES_tradnl"/>
        </w:rPr>
        <w:tab/>
        <w:t>Protección de la DVB</w:t>
      </w:r>
      <w:r w:rsidRPr="00AA548F">
        <w:rPr>
          <w:lang w:val="es-ES_tradnl"/>
        </w:rPr>
        <w:noBreakHyphen/>
        <w:t>T contra señales de banda amplia distintas a las de la radiodifusión terrenal</w:t>
      </w:r>
      <w:bookmarkEnd w:id="781"/>
      <w:bookmarkEnd w:id="782"/>
      <w:bookmarkEnd w:id="783"/>
      <w:bookmarkEnd w:id="784"/>
      <w:bookmarkEnd w:id="785"/>
      <w:bookmarkEnd w:id="786"/>
      <w:bookmarkEnd w:id="787"/>
    </w:p>
    <w:p w:rsidR="00DE59BA" w:rsidRPr="00AA548F" w:rsidRDefault="00DE59BA" w:rsidP="00DE59BA">
      <w:pPr>
        <w:pStyle w:val="Heading3"/>
        <w:rPr>
          <w:lang w:val="es-ES_tradnl"/>
        </w:rPr>
      </w:pPr>
      <w:bookmarkStart w:id="788" w:name="_Toc245118055"/>
      <w:bookmarkStart w:id="789" w:name="_Toc245177333"/>
      <w:bookmarkStart w:id="790" w:name="_Toc245177669"/>
      <w:bookmarkStart w:id="791" w:name="_Toc325623248"/>
      <w:bookmarkStart w:id="792" w:name="_Toc325623634"/>
      <w:bookmarkStart w:id="793" w:name="_Toc406145112"/>
      <w:r w:rsidRPr="00AA548F">
        <w:rPr>
          <w:lang w:val="es-ES_tradnl"/>
        </w:rPr>
        <w:t>1.5.1</w:t>
      </w:r>
      <w:r w:rsidRPr="00AA548F">
        <w:rPr>
          <w:lang w:val="es-ES_tradnl"/>
        </w:rPr>
        <w:tab/>
        <w:t>Relaciones de protección para la DVB</w:t>
      </w:r>
      <w:r w:rsidRPr="00AA548F">
        <w:rPr>
          <w:lang w:val="es-ES_tradnl"/>
        </w:rPr>
        <w:noBreakHyphen/>
        <w:t>T interferida por el servicio fijo (sistema reubicable)</w:t>
      </w:r>
      <w:bookmarkEnd w:id="788"/>
      <w:bookmarkEnd w:id="789"/>
      <w:bookmarkEnd w:id="790"/>
      <w:bookmarkEnd w:id="791"/>
      <w:bookmarkEnd w:id="792"/>
      <w:bookmarkEnd w:id="793"/>
    </w:p>
    <w:p w:rsidR="00DE59BA" w:rsidRPr="00AA548F" w:rsidRDefault="00DE59BA" w:rsidP="00DE59BA">
      <w:pPr>
        <w:pStyle w:val="TableNo"/>
        <w:rPr>
          <w:lang w:val="es-ES_tradnl"/>
        </w:rPr>
      </w:pPr>
      <w:bookmarkStart w:id="794" w:name="_Toc325623635"/>
      <w:bookmarkStart w:id="795" w:name="_Toc406146103"/>
      <w:bookmarkStart w:id="796" w:name="_Toc516233179"/>
      <w:r w:rsidRPr="00AA548F">
        <w:rPr>
          <w:lang w:val="es-ES_tradnl"/>
        </w:rPr>
        <w:t>CUADRO 31</w:t>
      </w:r>
      <w:bookmarkEnd w:id="794"/>
      <w:bookmarkEnd w:id="795"/>
      <w:bookmarkEnd w:id="796"/>
    </w:p>
    <w:p w:rsidR="00DE59BA" w:rsidRPr="00AA548F" w:rsidRDefault="00DE59BA" w:rsidP="00DE59BA">
      <w:pPr>
        <w:pStyle w:val="Tabletitle"/>
        <w:rPr>
          <w:lang w:val="es-ES_tradnl"/>
        </w:rPr>
      </w:pPr>
      <w:bookmarkStart w:id="797" w:name="_Toc325623453"/>
      <w:bookmarkStart w:id="798" w:name="_Toc325623636"/>
      <w:bookmarkStart w:id="799" w:name="_Toc406146104"/>
      <w:bookmarkStart w:id="800" w:name="_Toc516233180"/>
      <w:r w:rsidRPr="00AA548F">
        <w:rPr>
          <w:lang w:val="es-ES_tradnl"/>
        </w:rPr>
        <w:t>Relaciones de protección para una señal DVB-T de 8 MHz, MAQ</w:t>
      </w:r>
      <w:r w:rsidRPr="00AA548F">
        <w:rPr>
          <w:lang w:val="es-ES_tradnl"/>
        </w:rPr>
        <w:noBreakHyphen/>
        <w:t>64</w:t>
      </w:r>
      <w:r w:rsidRPr="00AA548F">
        <w:rPr>
          <w:lang w:val="es-ES_tradnl"/>
        </w:rPr>
        <w:br/>
        <w:t>y tasa de codificación 2/3 interferida por emisiones del servicio fijo</w:t>
      </w:r>
      <w:bookmarkEnd w:id="797"/>
      <w:bookmarkEnd w:id="798"/>
      <w:bookmarkEnd w:id="799"/>
      <w:bookmarkEnd w:id="800"/>
    </w:p>
    <w:tbl>
      <w:tblPr>
        <w:tblW w:w="793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57"/>
        <w:gridCol w:w="955"/>
        <w:gridCol w:w="954"/>
        <w:gridCol w:w="954"/>
        <w:gridCol w:w="955"/>
        <w:gridCol w:w="954"/>
        <w:gridCol w:w="954"/>
        <w:gridCol w:w="955"/>
      </w:tblGrid>
      <w:tr w:rsidR="00DE59BA" w:rsidRPr="00AA548F" w:rsidTr="00D45C0A">
        <w:trPr>
          <w:jc w:val="center"/>
        </w:trPr>
        <w:tc>
          <w:tcPr>
            <w:tcW w:w="114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rPr>
                <w:sz w:val="20"/>
                <w:lang w:val="es-ES_tradnl" w:eastAsia="fr-FR"/>
              </w:rPr>
            </w:pPr>
            <w:r w:rsidRPr="00AA548F">
              <w:rPr>
                <w:lang w:val="es-ES_tradnl"/>
              </w:rPr>
              <w:sym w:font="Symbol" w:char="0044"/>
            </w:r>
            <w:r w:rsidRPr="00AA548F">
              <w:rPr>
                <w:i/>
                <w:iCs/>
                <w:lang w:val="es-ES_tradnl"/>
              </w:rPr>
              <w:t xml:space="preserve">f </w:t>
            </w:r>
            <w:r w:rsidRPr="00AA548F">
              <w:rPr>
                <w:lang w:val="es-ES_tradnl"/>
              </w:rPr>
              <w:t>(MHz)</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–12</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–4,5</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–3,75</w:t>
            </w:r>
          </w:p>
        </w:tc>
        <w:tc>
          <w:tcPr>
            <w:tcW w:w="873"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jc w:val="center"/>
              <w:rPr>
                <w:sz w:val="20"/>
                <w:lang w:val="es-ES_tradnl" w:eastAsia="fr-FR"/>
              </w:rPr>
            </w:pPr>
            <w:r w:rsidRPr="00AA548F">
              <w:rPr>
                <w:lang w:val="es-ES_tradnl"/>
              </w:rPr>
              <w:t>0</w:t>
            </w:r>
          </w:p>
        </w:tc>
        <w:tc>
          <w:tcPr>
            <w:tcW w:w="87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jc w:val="center"/>
              <w:rPr>
                <w:sz w:val="20"/>
                <w:lang w:val="es-ES_tradnl" w:eastAsia="fr-FR"/>
              </w:rPr>
            </w:pPr>
            <w:r w:rsidRPr="00AA548F">
              <w:rPr>
                <w:lang w:val="es-ES_tradnl"/>
              </w:rPr>
              <w:t>3,75</w:t>
            </w:r>
          </w:p>
        </w:tc>
        <w:tc>
          <w:tcPr>
            <w:tcW w:w="87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jc w:val="center"/>
              <w:rPr>
                <w:sz w:val="20"/>
                <w:lang w:val="es-ES_tradnl" w:eastAsia="fr-FR"/>
              </w:rPr>
            </w:pPr>
            <w:r w:rsidRPr="00AA548F">
              <w:rPr>
                <w:lang w:val="es-ES_tradnl"/>
              </w:rPr>
              <w:t>4,5</w:t>
            </w:r>
          </w:p>
        </w:tc>
        <w:tc>
          <w:tcPr>
            <w:tcW w:w="873"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jc w:val="center"/>
              <w:rPr>
                <w:sz w:val="20"/>
                <w:lang w:val="es-ES_tradnl" w:eastAsia="fr-FR"/>
              </w:rPr>
            </w:pPr>
            <w:r w:rsidRPr="00AA548F">
              <w:rPr>
                <w:lang w:val="es-ES_tradnl"/>
              </w:rPr>
              <w:t>12</w:t>
            </w:r>
          </w:p>
        </w:tc>
      </w:tr>
      <w:tr w:rsidR="00DE59BA" w:rsidRPr="00BF3EBE" w:rsidTr="00D45C0A">
        <w:trPr>
          <w:jc w:val="center"/>
        </w:trPr>
        <w:tc>
          <w:tcPr>
            <w:tcW w:w="114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rPr>
                <w:sz w:val="20"/>
                <w:lang w:val="es-ES_tradnl" w:eastAsia="fr-FR"/>
              </w:rPr>
            </w:pPr>
            <w:r w:rsidRPr="00AA548F">
              <w:rPr>
                <w:lang w:val="es-ES_tradnl"/>
              </w:rPr>
              <w:t>RP (dB)</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–45</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–27</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1</w:t>
            </w:r>
          </w:p>
        </w:tc>
        <w:tc>
          <w:tcPr>
            <w:tcW w:w="873"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jc w:val="center"/>
              <w:rPr>
                <w:sz w:val="20"/>
                <w:lang w:val="es-ES_tradnl" w:eastAsia="fr-FR"/>
              </w:rPr>
            </w:pPr>
            <w:r w:rsidRPr="00AA548F">
              <w:rPr>
                <w:lang w:val="es-ES_tradnl"/>
              </w:rPr>
              <w:t>4</w:t>
            </w:r>
          </w:p>
        </w:tc>
        <w:tc>
          <w:tcPr>
            <w:tcW w:w="87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spacing w:before="20" w:after="20"/>
              <w:jc w:val="center"/>
              <w:rPr>
                <w:sz w:val="20"/>
                <w:lang w:val="es-ES_tradnl" w:eastAsia="fr-FR"/>
              </w:rPr>
            </w:pPr>
            <w:r w:rsidRPr="00AA548F">
              <w:rPr>
                <w:lang w:val="es-ES_tradnl"/>
              </w:rPr>
              <w:t>1</w:t>
            </w:r>
          </w:p>
        </w:tc>
        <w:tc>
          <w:tcPr>
            <w:tcW w:w="872"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–27</w:t>
            </w:r>
          </w:p>
        </w:tc>
        <w:tc>
          <w:tcPr>
            <w:tcW w:w="873"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spacing w:before="20" w:after="20"/>
              <w:jc w:val="center"/>
              <w:rPr>
                <w:sz w:val="20"/>
                <w:lang w:val="es-ES_tradnl" w:eastAsia="fr-FR"/>
              </w:rPr>
            </w:pPr>
            <w:r w:rsidRPr="00BF3EBE">
              <w:rPr>
                <w:lang w:val="es-ES_tradnl"/>
              </w:rPr>
              <w:t>–45</w:t>
            </w:r>
          </w:p>
        </w:tc>
      </w:tr>
      <w:tr w:rsidR="00DE59BA" w:rsidRPr="00CD63A3" w:rsidTr="00D45C0A">
        <w:trPr>
          <w:jc w:val="center"/>
        </w:trPr>
        <w:tc>
          <w:tcPr>
            <w:tcW w:w="7254" w:type="dxa"/>
            <w:gridSpan w:val="8"/>
            <w:tcBorders>
              <w:top w:val="single" w:sz="6" w:space="0" w:color="auto"/>
              <w:left w:val="nil"/>
              <w:bottom w:val="nil"/>
              <w:right w:val="nil"/>
            </w:tcBorders>
          </w:tcPr>
          <w:p w:rsidR="00DE59BA" w:rsidRPr="00AA548F" w:rsidRDefault="00DE59BA" w:rsidP="004D2BF5">
            <w:pPr>
              <w:pStyle w:val="Tablelegend"/>
              <w:keepLines/>
              <w:tabs>
                <w:tab w:val="left" w:pos="2155"/>
                <w:tab w:val="left" w:leader="dot" w:pos="8789"/>
                <w:tab w:val="right" w:pos="9611"/>
              </w:tabs>
              <w:spacing w:before="40"/>
              <w:rPr>
                <w:lang w:val="es-ES_tradnl"/>
              </w:rPr>
            </w:pPr>
            <w:r w:rsidRPr="00AA548F">
              <w:rPr>
                <w:lang w:val="es-ES_tradnl"/>
              </w:rPr>
              <w:sym w:font="Symbol" w:char="0044"/>
            </w:r>
            <w:r w:rsidRPr="00AA548F">
              <w:rPr>
                <w:i/>
                <w:iCs/>
                <w:lang w:val="es-ES_tradnl"/>
              </w:rPr>
              <w:t>f</w:t>
            </w:r>
            <w:r w:rsidRPr="00AA548F">
              <w:rPr>
                <w:iCs/>
                <w:lang w:val="es-ES_tradnl"/>
              </w:rPr>
              <w:t>:</w:t>
            </w:r>
            <w:r w:rsidRPr="00AA548F">
              <w:rPr>
                <w:lang w:val="es-ES_tradnl"/>
              </w:rPr>
              <w:tab/>
              <w:t>diferencia entre las frecuencias centrales.</w:t>
            </w:r>
          </w:p>
        </w:tc>
      </w:tr>
    </w:tbl>
    <w:p w:rsidR="00DE59BA" w:rsidRPr="00AA548F" w:rsidRDefault="00DE59BA" w:rsidP="00DE59BA">
      <w:pPr>
        <w:pStyle w:val="Headingb"/>
        <w:rPr>
          <w:lang w:val="es-ES_tradnl"/>
        </w:rPr>
      </w:pPr>
      <w:r w:rsidRPr="00AA548F">
        <w:rPr>
          <w:lang w:val="es-ES_tradnl"/>
        </w:rPr>
        <w:lastRenderedPageBreak/>
        <w:t>Características técnicas de la fuente de interferencia</w:t>
      </w:r>
    </w:p>
    <w:p w:rsidR="00DE59BA" w:rsidRPr="00AA548F" w:rsidRDefault="00DE59BA" w:rsidP="00DE59BA">
      <w:pPr>
        <w:pStyle w:val="enumlev1"/>
        <w:rPr>
          <w:lang w:val="es-ES_tradnl"/>
        </w:rPr>
      </w:pPr>
      <w:r w:rsidRPr="00AA548F">
        <w:rPr>
          <w:lang w:val="es-ES_tradnl"/>
        </w:rPr>
        <w:t>–</w:t>
      </w:r>
      <w:r w:rsidRPr="00AA548F">
        <w:rPr>
          <w:lang w:val="es-ES_tradnl"/>
        </w:rPr>
        <w:tab/>
        <w:t>Modulación MDF</w:t>
      </w:r>
      <w:r w:rsidRPr="00AA548F">
        <w:rPr>
          <w:lang w:val="es-ES_tradnl"/>
        </w:rPr>
        <w:noBreakHyphen/>
        <w:t>2</w:t>
      </w:r>
    </w:p>
    <w:p w:rsidR="00DE59BA" w:rsidRPr="00AA548F" w:rsidRDefault="00DE59BA" w:rsidP="00DE59BA">
      <w:pPr>
        <w:pStyle w:val="enumlev1"/>
        <w:rPr>
          <w:lang w:val="es-ES_tradnl"/>
        </w:rPr>
      </w:pPr>
      <w:r w:rsidRPr="00AA548F">
        <w:rPr>
          <w:lang w:val="es-ES_tradnl"/>
        </w:rPr>
        <w:t>–</w:t>
      </w:r>
      <w:r w:rsidRPr="00AA548F">
        <w:rPr>
          <w:lang w:val="es-ES_tradnl"/>
        </w:rPr>
        <w:tab/>
        <w:t>Anchura de banda: 750 kHz (3 dB)</w:t>
      </w:r>
    </w:p>
    <w:p w:rsidR="00DE59BA" w:rsidRPr="00AA548F" w:rsidRDefault="00DE59BA" w:rsidP="00DE59BA">
      <w:pPr>
        <w:pStyle w:val="Heading3"/>
        <w:rPr>
          <w:lang w:val="es-ES_tradnl"/>
        </w:rPr>
      </w:pPr>
      <w:bookmarkStart w:id="801" w:name="_Toc245118056"/>
      <w:bookmarkStart w:id="802" w:name="_Toc245177334"/>
      <w:bookmarkStart w:id="803" w:name="_Toc245177670"/>
      <w:bookmarkStart w:id="804" w:name="_Toc325623249"/>
      <w:bookmarkStart w:id="805" w:name="_Toc325623637"/>
      <w:bookmarkStart w:id="806" w:name="_Toc406145113"/>
      <w:bookmarkStart w:id="807" w:name="_Toc8198317"/>
      <w:bookmarkStart w:id="808" w:name="_Toc8198420"/>
      <w:r w:rsidRPr="00AA548F">
        <w:rPr>
          <w:lang w:val="es-ES_tradnl"/>
        </w:rPr>
        <w:t>1.5.2</w:t>
      </w:r>
      <w:r w:rsidRPr="00AA548F">
        <w:rPr>
          <w:lang w:val="es-ES_tradnl"/>
        </w:rPr>
        <w:tab/>
        <w:t>Relaciones de protección para la DVB-T interferida por sistemas AMDC</w:t>
      </w:r>
      <w:bookmarkEnd w:id="801"/>
      <w:bookmarkEnd w:id="802"/>
      <w:bookmarkEnd w:id="803"/>
      <w:bookmarkEnd w:id="804"/>
      <w:bookmarkEnd w:id="805"/>
      <w:bookmarkEnd w:id="806"/>
    </w:p>
    <w:p w:rsidR="00DE59BA" w:rsidRPr="00AA548F" w:rsidRDefault="00DE59BA" w:rsidP="00DE59BA">
      <w:pPr>
        <w:rPr>
          <w:lang w:val="es-ES_tradnl"/>
        </w:rPr>
      </w:pPr>
      <w:r w:rsidRPr="00AA548F">
        <w:rPr>
          <w:lang w:val="es-ES_tradnl"/>
        </w:rPr>
        <w:t>Cabe observar que los siguientes Cuadros 32 y 33 corresponden al ca</w:t>
      </w:r>
      <w:r>
        <w:rPr>
          <w:lang w:val="es-ES_tradnl"/>
        </w:rPr>
        <w:t>so en que la interferencia a la </w:t>
      </w:r>
      <w:r w:rsidRPr="00AA548F">
        <w:rPr>
          <w:lang w:val="es-ES_tradnl"/>
        </w:rPr>
        <w:t xml:space="preserve">DVB-T es causada por un solo canal del sistema AMDC. </w:t>
      </w:r>
    </w:p>
    <w:p w:rsidR="00DE59BA" w:rsidRPr="00AA548F" w:rsidRDefault="00DE59BA" w:rsidP="00DE59BA">
      <w:pPr>
        <w:pStyle w:val="TableNo"/>
        <w:rPr>
          <w:lang w:val="es-ES_tradnl"/>
        </w:rPr>
      </w:pPr>
      <w:bookmarkStart w:id="809" w:name="_Toc325623638"/>
      <w:bookmarkStart w:id="810" w:name="_Toc406146105"/>
      <w:bookmarkStart w:id="811" w:name="_Toc516233181"/>
      <w:r w:rsidRPr="00AA548F">
        <w:rPr>
          <w:lang w:val="es-ES_tradnl"/>
        </w:rPr>
        <w:t>CUADRO 32</w:t>
      </w:r>
      <w:bookmarkEnd w:id="809"/>
      <w:bookmarkEnd w:id="810"/>
      <w:bookmarkEnd w:id="811"/>
    </w:p>
    <w:p w:rsidR="00DE59BA" w:rsidRPr="00AA548F" w:rsidRDefault="00DE59BA" w:rsidP="00DE59BA">
      <w:pPr>
        <w:pStyle w:val="Tabletitle"/>
        <w:rPr>
          <w:lang w:val="es-ES_tradnl"/>
        </w:rPr>
      </w:pPr>
      <w:bookmarkStart w:id="812" w:name="_Toc325623454"/>
      <w:bookmarkStart w:id="813" w:name="_Toc325623639"/>
      <w:bookmarkStart w:id="814" w:name="_Toc406146106"/>
      <w:bookmarkStart w:id="815" w:name="_Toc516233182"/>
      <w:r w:rsidRPr="00AA548F">
        <w:rPr>
          <w:lang w:val="es-ES_tradnl"/>
        </w:rPr>
        <w:t>Relaciones de protección para una señal DVB-T de 8 MHz,</w:t>
      </w:r>
      <w:r w:rsidRPr="00AA548F">
        <w:rPr>
          <w:lang w:val="es-ES_tradnl"/>
        </w:rPr>
        <w:br/>
        <w:t>MAQ-64</w:t>
      </w:r>
      <w:r w:rsidR="00391505">
        <w:rPr>
          <w:lang w:val="es-ES_tradnl"/>
        </w:rPr>
        <w:t xml:space="preserve"> </w:t>
      </w:r>
      <w:r w:rsidRPr="00AA548F">
        <w:rPr>
          <w:lang w:val="es-ES_tradnl"/>
        </w:rPr>
        <w:t>y tasa de codificación 2/3 interferida</w:t>
      </w:r>
      <w:r w:rsidRPr="00AA548F">
        <w:rPr>
          <w:lang w:val="es-ES_tradnl"/>
        </w:rPr>
        <w:br/>
        <w:t>por emisiones de AMDC-1X</w:t>
      </w:r>
      <w:bookmarkEnd w:id="812"/>
      <w:bookmarkEnd w:id="813"/>
      <w:bookmarkEnd w:id="814"/>
      <w:bookmarkEnd w:id="81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2"/>
        <w:gridCol w:w="878"/>
        <w:gridCol w:w="879"/>
        <w:gridCol w:w="879"/>
        <w:gridCol w:w="878"/>
        <w:gridCol w:w="879"/>
        <w:gridCol w:w="879"/>
        <w:gridCol w:w="879"/>
      </w:tblGrid>
      <w:tr w:rsidR="00DE59BA" w:rsidRPr="00BF3EBE" w:rsidTr="004D2BF5">
        <w:trPr>
          <w:jc w:val="center"/>
        </w:trPr>
        <w:tc>
          <w:tcPr>
            <w:tcW w:w="119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rPr>
                <w:sz w:val="20"/>
                <w:lang w:val="es-ES_tradnl" w:eastAsia="fr-FR"/>
              </w:rPr>
            </w:pPr>
            <w:r w:rsidRPr="00AA548F">
              <w:rPr>
                <w:lang w:val="es-ES_tradnl"/>
              </w:rPr>
              <w:sym w:font="Symbol" w:char="0044"/>
            </w:r>
            <w:r w:rsidRPr="00AA548F">
              <w:rPr>
                <w:i/>
                <w:iCs/>
                <w:lang w:val="es-ES_tradnl"/>
              </w:rPr>
              <w:t xml:space="preserve">f </w:t>
            </w:r>
            <w:r w:rsidRPr="00AA548F">
              <w:rPr>
                <w:lang w:val="es-ES_tradnl"/>
              </w:rPr>
              <w:t>(MHz)</w:t>
            </w:r>
          </w:p>
        </w:tc>
        <w:tc>
          <w:tcPr>
            <w:tcW w:w="878"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–12</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–4,5</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–3,75</w:t>
            </w:r>
          </w:p>
        </w:tc>
        <w:tc>
          <w:tcPr>
            <w:tcW w:w="878"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0</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4,5</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12</w:t>
            </w:r>
          </w:p>
        </w:tc>
      </w:tr>
      <w:tr w:rsidR="00DE59BA" w:rsidRPr="00BF3EBE" w:rsidTr="004D2BF5">
        <w:trPr>
          <w:jc w:val="center"/>
        </w:trPr>
        <w:tc>
          <w:tcPr>
            <w:tcW w:w="119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rPr>
                <w:sz w:val="20"/>
                <w:lang w:val="es-ES_tradnl" w:eastAsia="fr-FR"/>
              </w:rPr>
            </w:pPr>
            <w:r w:rsidRPr="00AA548F">
              <w:rPr>
                <w:lang w:val="es-ES_tradnl"/>
              </w:rPr>
              <w:t>RP (dB)</w:t>
            </w:r>
          </w:p>
        </w:tc>
        <w:tc>
          <w:tcPr>
            <w:tcW w:w="878"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–38</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–20</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lang w:val="es-ES_tradnl" w:eastAsia="fr-FR"/>
              </w:rPr>
            </w:pPr>
            <w:r w:rsidRPr="00BF3EBE">
              <w:rPr>
                <w:lang w:val="es-ES_tradnl" w:eastAsia="fr-FR"/>
              </w:rPr>
              <w:t>–3</w:t>
            </w:r>
          </w:p>
        </w:tc>
        <w:tc>
          <w:tcPr>
            <w:tcW w:w="878"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sz w:val="20"/>
                <w:lang w:val="es-ES_tradnl" w:eastAsia="fr-FR"/>
              </w:rPr>
              <w:t>10</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lang w:val="es-ES_tradnl" w:eastAsia="fr-FR"/>
              </w:rPr>
            </w:pPr>
            <w:r w:rsidRPr="00BF3EBE">
              <w:rPr>
                <w:lang w:val="es-ES_tradnl" w:eastAsia="fr-FR"/>
              </w:rPr>
              <w:t>–3</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–20</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–38</w:t>
            </w:r>
          </w:p>
        </w:tc>
      </w:tr>
      <w:tr w:rsidR="00DE59BA" w:rsidRPr="00CD63A3" w:rsidTr="004D2BF5">
        <w:trPr>
          <w:jc w:val="center"/>
        </w:trPr>
        <w:tc>
          <w:tcPr>
            <w:tcW w:w="7343" w:type="dxa"/>
            <w:gridSpan w:val="8"/>
            <w:tcBorders>
              <w:top w:val="single" w:sz="6" w:space="0" w:color="auto"/>
              <w:left w:val="nil"/>
              <w:bottom w:val="nil"/>
              <w:right w:val="nil"/>
            </w:tcBorders>
          </w:tcPr>
          <w:p w:rsidR="00DE59BA" w:rsidRPr="00AA548F" w:rsidRDefault="00DE59BA" w:rsidP="004D2BF5">
            <w:pPr>
              <w:pStyle w:val="Tablelegend"/>
              <w:keepLines/>
              <w:tabs>
                <w:tab w:val="left" w:pos="2155"/>
                <w:tab w:val="left" w:leader="dot" w:pos="8789"/>
                <w:tab w:val="right" w:pos="9611"/>
              </w:tabs>
              <w:rPr>
                <w:lang w:val="es-ES_tradnl"/>
              </w:rPr>
            </w:pPr>
            <w:r w:rsidRPr="00AA548F">
              <w:rPr>
                <w:lang w:val="es-ES_tradnl"/>
              </w:rPr>
              <w:sym w:font="Symbol" w:char="0044"/>
            </w:r>
            <w:r w:rsidRPr="00AA548F">
              <w:rPr>
                <w:i/>
                <w:iCs/>
                <w:lang w:val="es-ES_tradnl"/>
              </w:rPr>
              <w:t>f</w:t>
            </w:r>
            <w:r w:rsidRPr="00AA548F">
              <w:rPr>
                <w:iCs/>
                <w:lang w:val="es-ES_tradnl"/>
              </w:rPr>
              <w:t>:</w:t>
            </w:r>
            <w:r w:rsidRPr="00AA548F">
              <w:rPr>
                <w:lang w:val="es-ES_tradnl"/>
              </w:rPr>
              <w:tab/>
              <w:t>diferencia entre las frecuencias centrales.</w:t>
            </w:r>
          </w:p>
        </w:tc>
      </w:tr>
    </w:tbl>
    <w:p w:rsidR="00DE59BA" w:rsidRPr="00AA548F" w:rsidRDefault="00DE59BA" w:rsidP="00DE59BA">
      <w:pPr>
        <w:pStyle w:val="Tablefin"/>
        <w:rPr>
          <w:lang w:val="es-ES_tradnl"/>
        </w:rPr>
      </w:pPr>
    </w:p>
    <w:p w:rsidR="00DE59BA" w:rsidRPr="00AA548F" w:rsidRDefault="00DE59BA" w:rsidP="00DE59BA">
      <w:pPr>
        <w:pStyle w:val="Headingb"/>
        <w:rPr>
          <w:lang w:val="es-ES_tradnl"/>
        </w:rPr>
      </w:pPr>
      <w:r w:rsidRPr="00AA548F">
        <w:rPr>
          <w:lang w:val="es-ES_tradnl"/>
        </w:rPr>
        <w:t>Características de la señal interferente</w:t>
      </w:r>
    </w:p>
    <w:p w:rsidR="00DE59BA" w:rsidRPr="00AA548F" w:rsidRDefault="00DE59BA" w:rsidP="00DE59BA">
      <w:pPr>
        <w:pStyle w:val="enumlev1"/>
        <w:rPr>
          <w:lang w:val="es-ES_tradnl"/>
        </w:rPr>
      </w:pPr>
      <w:r w:rsidRPr="00AA548F">
        <w:rPr>
          <w:lang w:val="es-ES_tradnl"/>
        </w:rPr>
        <w:t>–</w:t>
      </w:r>
      <w:r w:rsidRPr="00AA548F">
        <w:rPr>
          <w:lang w:val="es-ES_tradnl"/>
        </w:rPr>
        <w:tab/>
        <w:t>Modulación:</w:t>
      </w:r>
      <w:r w:rsidRPr="00AA548F">
        <w:rPr>
          <w:lang w:val="es-ES_tradnl"/>
        </w:rPr>
        <w:tab/>
      </w:r>
      <w:r w:rsidRPr="00AA548F">
        <w:rPr>
          <w:lang w:val="es-ES_tradnl"/>
        </w:rPr>
        <w:tab/>
        <w:t>MDP-4</w:t>
      </w:r>
    </w:p>
    <w:p w:rsidR="00DE59BA" w:rsidRPr="00AA548F" w:rsidRDefault="00DE59BA" w:rsidP="00DE59BA">
      <w:pPr>
        <w:pStyle w:val="enumlev1"/>
        <w:rPr>
          <w:lang w:val="es-ES_tradnl"/>
        </w:rPr>
      </w:pPr>
      <w:r w:rsidRPr="00AA548F">
        <w:rPr>
          <w:lang w:val="es-ES_tradnl"/>
        </w:rPr>
        <w:t>–</w:t>
      </w:r>
      <w:r w:rsidRPr="00AA548F">
        <w:rPr>
          <w:lang w:val="es-ES_tradnl"/>
        </w:rPr>
        <w:tab/>
        <w:t>Anchura de banda:</w:t>
      </w:r>
      <w:r w:rsidRPr="00AA548F">
        <w:rPr>
          <w:lang w:val="es-ES_tradnl"/>
        </w:rPr>
        <w:tab/>
        <w:t>1,25 MHz (99%)</w:t>
      </w:r>
    </w:p>
    <w:p w:rsidR="00DE59BA" w:rsidRPr="00AA548F" w:rsidRDefault="00DE59BA" w:rsidP="00DE59BA">
      <w:pPr>
        <w:pStyle w:val="TableNo"/>
        <w:rPr>
          <w:lang w:val="es-ES_tradnl"/>
        </w:rPr>
      </w:pPr>
      <w:bookmarkStart w:id="816" w:name="_Toc325623640"/>
      <w:bookmarkStart w:id="817" w:name="_Toc406146107"/>
      <w:bookmarkStart w:id="818" w:name="_Toc516233183"/>
      <w:r w:rsidRPr="00AA548F">
        <w:rPr>
          <w:lang w:val="es-ES_tradnl"/>
        </w:rPr>
        <w:t>CUADRO 33</w:t>
      </w:r>
      <w:bookmarkEnd w:id="816"/>
      <w:bookmarkEnd w:id="817"/>
      <w:bookmarkEnd w:id="818"/>
    </w:p>
    <w:p w:rsidR="00DE59BA" w:rsidRPr="00AA548F" w:rsidRDefault="00DE59BA" w:rsidP="00DE59BA">
      <w:pPr>
        <w:pStyle w:val="Tabletitle"/>
        <w:rPr>
          <w:lang w:val="es-ES_tradnl"/>
        </w:rPr>
      </w:pPr>
      <w:bookmarkStart w:id="819" w:name="_Toc325623455"/>
      <w:bookmarkStart w:id="820" w:name="_Toc325623641"/>
      <w:bookmarkStart w:id="821" w:name="_Toc406146108"/>
      <w:bookmarkStart w:id="822" w:name="_Toc516233184"/>
      <w:r w:rsidRPr="00AA548F">
        <w:rPr>
          <w:lang w:val="es-ES_tradnl"/>
        </w:rPr>
        <w:t>Relaciones de protección para una señal DVB-T de 8 MHz,</w:t>
      </w:r>
      <w:r w:rsidRPr="00AA548F">
        <w:rPr>
          <w:lang w:val="es-ES_tradnl"/>
        </w:rPr>
        <w:br/>
        <w:t>MAQ-64 y tasa de codificación 2/3 interferida</w:t>
      </w:r>
      <w:r w:rsidRPr="00AA548F">
        <w:rPr>
          <w:lang w:val="es-ES_tradnl"/>
        </w:rPr>
        <w:br/>
        <w:t>por emisiones de AMDC-3X</w:t>
      </w:r>
      <w:bookmarkEnd w:id="819"/>
      <w:bookmarkEnd w:id="820"/>
      <w:bookmarkEnd w:id="821"/>
      <w:bookmarkEnd w:id="82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7"/>
        <w:gridCol w:w="879"/>
        <w:gridCol w:w="879"/>
        <w:gridCol w:w="880"/>
        <w:gridCol w:w="879"/>
        <w:gridCol w:w="880"/>
        <w:gridCol w:w="879"/>
        <w:gridCol w:w="880"/>
      </w:tblGrid>
      <w:tr w:rsidR="00DE59BA" w:rsidRPr="00AA548F" w:rsidTr="004D2BF5">
        <w:trPr>
          <w:jc w:val="center"/>
        </w:trPr>
        <w:tc>
          <w:tcPr>
            <w:tcW w:w="1197"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rPr>
                <w:sz w:val="20"/>
                <w:lang w:val="es-ES_tradnl" w:eastAsia="fr-FR"/>
              </w:rPr>
            </w:pPr>
            <w:r w:rsidRPr="00AA548F">
              <w:rPr>
                <w:lang w:val="es-ES_tradnl"/>
              </w:rPr>
              <w:sym w:font="Symbol" w:char="0044"/>
            </w:r>
            <w:r w:rsidRPr="00AA548F">
              <w:rPr>
                <w:i/>
                <w:iCs/>
                <w:lang w:val="es-ES_tradnl"/>
              </w:rPr>
              <w:t xml:space="preserve">f </w:t>
            </w:r>
            <w:r w:rsidRPr="00AA548F">
              <w:rPr>
                <w:lang w:val="es-ES_tradnl"/>
              </w:rPr>
              <w:t>(MHz)</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–12</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–4,5</w:t>
            </w:r>
          </w:p>
        </w:tc>
        <w:tc>
          <w:tcPr>
            <w:tcW w:w="880"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0</w:t>
            </w:r>
          </w:p>
        </w:tc>
        <w:tc>
          <w:tcPr>
            <w:tcW w:w="880"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4,5</w:t>
            </w:r>
          </w:p>
        </w:tc>
        <w:tc>
          <w:tcPr>
            <w:tcW w:w="880"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12</w:t>
            </w:r>
          </w:p>
        </w:tc>
      </w:tr>
      <w:tr w:rsidR="00DE59BA" w:rsidRPr="00AA548F" w:rsidTr="004D2BF5">
        <w:trPr>
          <w:jc w:val="center"/>
        </w:trPr>
        <w:tc>
          <w:tcPr>
            <w:tcW w:w="1197"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rPr>
                <w:sz w:val="20"/>
                <w:lang w:val="es-ES_tradnl" w:eastAsia="fr-FR"/>
              </w:rPr>
            </w:pPr>
            <w:r w:rsidRPr="00AA548F">
              <w:rPr>
                <w:lang w:val="es-ES_tradnl"/>
              </w:rPr>
              <w:t>RP (dB)</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–38</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lang w:val="es-ES_tradnl" w:eastAsia="fr-FR"/>
              </w:rPr>
            </w:pPr>
            <w:r w:rsidRPr="00BF3EBE">
              <w:rPr>
                <w:lang w:val="es-ES_tradnl" w:eastAsia="fr-FR"/>
              </w:rPr>
              <w:t>8</w:t>
            </w:r>
          </w:p>
        </w:tc>
        <w:tc>
          <w:tcPr>
            <w:tcW w:w="880"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sz w:val="20"/>
                <w:lang w:val="es-ES_tradnl" w:eastAsia="fr-FR"/>
              </w:rPr>
              <w:t>13</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sz w:val="20"/>
                <w:lang w:val="es-ES_tradnl" w:eastAsia="fr-FR"/>
              </w:rPr>
              <w:t>18</w:t>
            </w:r>
          </w:p>
        </w:tc>
        <w:tc>
          <w:tcPr>
            <w:tcW w:w="880"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sz w:val="20"/>
                <w:lang w:val="es-ES_tradnl" w:eastAsia="fr-FR"/>
              </w:rPr>
              <w:t>13</w:t>
            </w:r>
          </w:p>
        </w:tc>
        <w:tc>
          <w:tcPr>
            <w:tcW w:w="879"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lang w:val="es-ES_tradnl" w:eastAsia="fr-FR"/>
              </w:rPr>
            </w:pPr>
            <w:r w:rsidRPr="00BF3EBE">
              <w:rPr>
                <w:lang w:val="es-ES_tradnl" w:eastAsia="fr-FR"/>
              </w:rPr>
              <w:t>8</w:t>
            </w:r>
          </w:p>
        </w:tc>
        <w:tc>
          <w:tcPr>
            <w:tcW w:w="880" w:type="dxa"/>
            <w:tcBorders>
              <w:top w:val="single" w:sz="6" w:space="0" w:color="auto"/>
              <w:left w:val="single" w:sz="6" w:space="0" w:color="auto"/>
              <w:bottom w:val="single" w:sz="6" w:space="0" w:color="auto"/>
              <w:right w:val="single" w:sz="6" w:space="0" w:color="auto"/>
            </w:tcBorders>
          </w:tcPr>
          <w:p w:rsidR="00DE59BA" w:rsidRPr="00BF3EBE" w:rsidRDefault="00DE59BA" w:rsidP="004D2BF5">
            <w:pPr>
              <w:pStyle w:val="Tabletext"/>
              <w:jc w:val="center"/>
              <w:rPr>
                <w:sz w:val="20"/>
                <w:lang w:val="es-ES_tradnl" w:eastAsia="fr-FR"/>
              </w:rPr>
            </w:pPr>
            <w:r w:rsidRPr="00BF3EBE">
              <w:rPr>
                <w:lang w:val="es-ES_tradnl"/>
              </w:rPr>
              <w:t>–38</w:t>
            </w:r>
          </w:p>
        </w:tc>
      </w:tr>
      <w:tr w:rsidR="00DE59BA" w:rsidRPr="00CD63A3" w:rsidTr="004D2BF5">
        <w:trPr>
          <w:jc w:val="center"/>
        </w:trPr>
        <w:tc>
          <w:tcPr>
            <w:tcW w:w="7353" w:type="dxa"/>
            <w:gridSpan w:val="8"/>
            <w:tcBorders>
              <w:top w:val="single" w:sz="6" w:space="0" w:color="auto"/>
              <w:left w:val="nil"/>
              <w:bottom w:val="nil"/>
              <w:right w:val="nil"/>
            </w:tcBorders>
          </w:tcPr>
          <w:p w:rsidR="00DE59BA" w:rsidRPr="00AA548F" w:rsidRDefault="00DE59BA" w:rsidP="004D2BF5">
            <w:pPr>
              <w:pStyle w:val="Tablelegend"/>
              <w:keepLines/>
              <w:tabs>
                <w:tab w:val="left" w:pos="2155"/>
                <w:tab w:val="left" w:leader="dot" w:pos="8789"/>
                <w:tab w:val="right" w:pos="9611"/>
              </w:tabs>
              <w:rPr>
                <w:lang w:val="es-ES_tradnl"/>
              </w:rPr>
            </w:pPr>
            <w:r w:rsidRPr="00AA548F">
              <w:rPr>
                <w:lang w:val="es-ES_tradnl"/>
              </w:rPr>
              <w:sym w:font="Symbol" w:char="0044"/>
            </w:r>
            <w:r w:rsidRPr="00AA548F">
              <w:rPr>
                <w:i/>
                <w:iCs/>
                <w:lang w:val="es-ES_tradnl"/>
              </w:rPr>
              <w:t>f</w:t>
            </w:r>
            <w:r w:rsidRPr="00AA548F">
              <w:rPr>
                <w:iCs/>
                <w:lang w:val="es-ES_tradnl"/>
              </w:rPr>
              <w:t>:</w:t>
            </w:r>
            <w:r w:rsidRPr="00AA548F">
              <w:rPr>
                <w:lang w:val="es-ES_tradnl"/>
              </w:rPr>
              <w:tab/>
              <w:t>diferencia entre las frecuencias centrales.</w:t>
            </w:r>
          </w:p>
        </w:tc>
      </w:tr>
    </w:tbl>
    <w:p w:rsidR="00DE59BA" w:rsidRPr="00AA548F" w:rsidRDefault="00DE59BA" w:rsidP="00DE59BA">
      <w:pPr>
        <w:pStyle w:val="Tablefin"/>
        <w:rPr>
          <w:lang w:val="es-ES_tradnl"/>
        </w:rPr>
      </w:pPr>
    </w:p>
    <w:p w:rsidR="00DE59BA" w:rsidRPr="00AA548F" w:rsidRDefault="00DE59BA" w:rsidP="00DE59BA">
      <w:pPr>
        <w:pStyle w:val="Headingb"/>
        <w:rPr>
          <w:lang w:val="es-ES_tradnl"/>
        </w:rPr>
      </w:pPr>
      <w:r w:rsidRPr="00AA548F">
        <w:rPr>
          <w:lang w:val="es-ES_tradnl"/>
        </w:rPr>
        <w:t>Características de la señal interferente</w:t>
      </w:r>
    </w:p>
    <w:p w:rsidR="00DE59BA" w:rsidRPr="00AA548F" w:rsidRDefault="00DE59BA" w:rsidP="00DE59BA">
      <w:pPr>
        <w:pStyle w:val="enumlev1"/>
        <w:rPr>
          <w:lang w:val="es-ES_tradnl"/>
        </w:rPr>
      </w:pPr>
      <w:r w:rsidRPr="00AA548F">
        <w:rPr>
          <w:lang w:val="es-ES_tradnl"/>
        </w:rPr>
        <w:t>–</w:t>
      </w:r>
      <w:r w:rsidRPr="00AA548F">
        <w:rPr>
          <w:lang w:val="es-ES_tradnl"/>
        </w:rPr>
        <w:tab/>
        <w:t>Modulación:</w:t>
      </w:r>
      <w:r w:rsidRPr="00AA548F">
        <w:rPr>
          <w:lang w:val="es-ES_tradnl"/>
        </w:rPr>
        <w:tab/>
      </w:r>
      <w:r w:rsidRPr="00AA548F">
        <w:rPr>
          <w:lang w:val="es-ES_tradnl"/>
        </w:rPr>
        <w:tab/>
        <w:t>MDP-4</w:t>
      </w:r>
    </w:p>
    <w:p w:rsidR="00DE59BA" w:rsidRPr="00AA548F" w:rsidRDefault="00DE59BA" w:rsidP="00DE59BA">
      <w:pPr>
        <w:pStyle w:val="enumlev1"/>
        <w:rPr>
          <w:lang w:val="es-ES_tradnl"/>
        </w:rPr>
      </w:pPr>
      <w:r w:rsidRPr="00AA548F">
        <w:rPr>
          <w:lang w:val="es-ES_tradnl"/>
        </w:rPr>
        <w:t>–</w:t>
      </w:r>
      <w:r w:rsidRPr="00AA548F">
        <w:rPr>
          <w:lang w:val="es-ES_tradnl"/>
        </w:rPr>
        <w:tab/>
        <w:t>Anchura de banda:</w:t>
      </w:r>
      <w:r w:rsidRPr="00AA548F">
        <w:rPr>
          <w:lang w:val="es-ES_tradnl"/>
        </w:rPr>
        <w:tab/>
        <w:t>4 MHz (99%)</w:t>
      </w:r>
    </w:p>
    <w:p w:rsidR="00DE59BA" w:rsidRPr="00AA548F" w:rsidRDefault="00DE59BA" w:rsidP="00DE59BA">
      <w:pPr>
        <w:rPr>
          <w:lang w:val="es-ES_tradnl" w:eastAsia="fr-CH"/>
        </w:rPr>
      </w:pPr>
      <w:bookmarkStart w:id="823" w:name="_Toc245118057"/>
      <w:bookmarkStart w:id="824" w:name="_Toc245177335"/>
      <w:bookmarkStart w:id="825" w:name="_Toc245177671"/>
      <w:r w:rsidRPr="00AA548F">
        <w:rPr>
          <w:lang w:val="es-ES_tradnl" w:eastAsia="fr-CH"/>
        </w:rPr>
        <w:t>En el siguiente punto aparecen las relaciones de protección y los umbrales de sobrecarga para los sistemas DVB-T interferidos por sistemas UMTS W-</w:t>
      </w:r>
      <w:r w:rsidRPr="00AA548F">
        <w:rPr>
          <w:iCs/>
          <w:lang w:val="es-ES_tradnl"/>
        </w:rPr>
        <w:t>AMDC </w:t>
      </w:r>
      <w:r w:rsidRPr="00AA548F">
        <w:rPr>
          <w:lang w:val="es-ES_tradnl" w:eastAsia="fr-CH"/>
        </w:rPr>
        <w:t>DDF. Todas las mediciones para obtener estos parámetros se realizaron sobre receptores DVB-T diseñados para una gama de sintonía de frecuencias entre 470 y 862 MHz, todas las señales interferentes se encontraban en la gama de frecuencias de 759 MHz a 862 MHz.</w:t>
      </w:r>
    </w:p>
    <w:p w:rsidR="00DE59BA" w:rsidRPr="00AA548F" w:rsidRDefault="00DE59BA" w:rsidP="00DE59BA">
      <w:pPr>
        <w:rPr>
          <w:lang w:val="es-ES_tradnl" w:eastAsia="fr-CH"/>
        </w:rPr>
      </w:pPr>
      <w:r w:rsidRPr="00AA548F">
        <w:rPr>
          <w:lang w:val="es-ES_tradnl" w:eastAsia="fr-CH"/>
        </w:rPr>
        <w:lastRenderedPageBreak/>
        <w:t>La relación de protección y el umbral de sobrecarga pueden ser muy diferentes para sintonizadores de silicio</w:t>
      </w:r>
      <w:bookmarkStart w:id="826" w:name="_Ref326065071"/>
      <w:r w:rsidRPr="00AA548F">
        <w:rPr>
          <w:rStyle w:val="FootnoteReference"/>
          <w:szCs w:val="24"/>
          <w:lang w:val="es-ES_tradnl"/>
        </w:rPr>
        <w:footnoteReference w:id="1"/>
      </w:r>
      <w:bookmarkEnd w:id="826"/>
      <w:r w:rsidRPr="00AA548F">
        <w:rPr>
          <w:szCs w:val="24"/>
          <w:lang w:val="es-ES_tradnl"/>
        </w:rPr>
        <w:t xml:space="preserve"> </w:t>
      </w:r>
      <w:r w:rsidRPr="00AA548F">
        <w:rPr>
          <w:lang w:val="es-ES_tradnl" w:eastAsia="fr-CH"/>
        </w:rPr>
        <w:t>y de jaula</w:t>
      </w:r>
      <w:bookmarkStart w:id="827" w:name="_Ref326065092"/>
      <w:r w:rsidRPr="00AA548F">
        <w:rPr>
          <w:rStyle w:val="FootnoteReference"/>
          <w:szCs w:val="24"/>
          <w:lang w:val="es-ES_tradnl"/>
        </w:rPr>
        <w:footnoteReference w:id="2"/>
      </w:r>
      <w:bookmarkEnd w:id="827"/>
      <w:r w:rsidRPr="00AA548F">
        <w:rPr>
          <w:lang w:val="es-ES_tradnl" w:eastAsia="fr-CH"/>
        </w:rPr>
        <w:t>. Los sintonizadores de silicio se utilizan cada vez más en los equipos receptores de TV, incluidos los productos de alta gama tales como iDTV y PVR.</w:t>
      </w:r>
    </w:p>
    <w:p w:rsidR="00DE59BA" w:rsidRPr="00AA548F" w:rsidRDefault="00DE59BA" w:rsidP="00DE59BA">
      <w:pPr>
        <w:rPr>
          <w:lang w:val="es-ES_tradnl"/>
        </w:rPr>
      </w:pPr>
      <w:r w:rsidRPr="00AA548F">
        <w:rPr>
          <w:lang w:val="es-ES_tradnl"/>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w:t>
      </w:r>
      <w:r w:rsidRPr="00AA548F">
        <w:rPr>
          <w:szCs w:val="24"/>
          <w:lang w:val="es-ES_tradnl"/>
        </w:rPr>
        <w:t xml:space="preserve"> </w:t>
      </w:r>
      <w:r w:rsidRPr="00AA548F">
        <w:rPr>
          <w:lang w:val="es-ES_tradnl"/>
        </w:rPr>
        <w:t>Comparados a los sintonizadores de jaula, los de silicio no sufren degradaciones en la RP y del U</w:t>
      </w:r>
      <w:r w:rsidRPr="00AA548F">
        <w:rPr>
          <w:vertAlign w:val="subscript"/>
          <w:lang w:val="es-ES_tradnl"/>
        </w:rPr>
        <w:t xml:space="preserve">s </w:t>
      </w:r>
      <w:r w:rsidRPr="00AA548F">
        <w:rPr>
          <w:lang w:val="es-ES_tradnl"/>
        </w:rPr>
        <w:t>cuando la fuente de interferencia está en la FI de 36 MHz o en la frecuencia imagen 2/FI = 72 MHz; sin embargo, algunos tienen unas relaciones de protección superiores para otros desplazamientos de la frecuencia de la fuente interferente.</w:t>
      </w:r>
    </w:p>
    <w:p w:rsidR="00DE59BA" w:rsidRPr="00AA548F" w:rsidRDefault="00DE59BA" w:rsidP="00DE59BA">
      <w:pPr>
        <w:rPr>
          <w:lang w:val="es-ES_tradnl"/>
        </w:rPr>
      </w:pPr>
      <w:r w:rsidRPr="00AA548F">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 «</w:t>
      </w:r>
      <w:r w:rsidRPr="00AA548F">
        <w:rPr>
          <w:i/>
          <w:iCs/>
          <w:lang w:val="es-ES_tradnl"/>
        </w:rPr>
        <w:t>Measurement of protection ratios and overload threshold for TV receivers</w:t>
      </w:r>
      <w:r w:rsidRPr="00AA548F">
        <w:rPr>
          <w:lang w:val="es-ES_tradnl"/>
        </w:rPr>
        <w:t>» (Medición de las relaciones de protección y del umbral de sobrecarga para los receptores de TV).</w:t>
      </w:r>
    </w:p>
    <w:p w:rsidR="00DE59BA" w:rsidRPr="00AA548F" w:rsidRDefault="00DE59BA" w:rsidP="00DE59BA">
      <w:pPr>
        <w:rPr>
          <w:lang w:val="es-ES_tradnl"/>
        </w:rPr>
      </w:pPr>
      <w:r w:rsidRPr="00AA548F">
        <w:rPr>
          <w:lang w:val="es-ES_tradnl"/>
        </w:rPr>
        <w:t>Si se desconoce la distribución real puede que las administraciones tengan que elegir entre los valores.</w:t>
      </w:r>
    </w:p>
    <w:p w:rsidR="00DE59BA" w:rsidRPr="00AA548F" w:rsidRDefault="00DE59BA" w:rsidP="00DE59BA">
      <w:pPr>
        <w:rPr>
          <w:lang w:val="es-ES_tradnl"/>
        </w:rPr>
      </w:pPr>
      <w:r w:rsidRPr="00AA548F">
        <w:rPr>
          <w:lang w:val="es-ES_tradnl"/>
        </w:rPr>
        <w:t xml:space="preserve">Si se conoce la distribución real, por ejemplo X% de sintonizadores de jaula e Y% de sintonizadores de silicio, una forma posible de ponderar las cifras sería aplicar la siguiente ecuación para cada parámetro (relación de protección o umbral de sobrecarga): </w:t>
      </w:r>
    </w:p>
    <w:p w:rsidR="00DE59BA" w:rsidRPr="00AA548F" w:rsidRDefault="00DE59BA" w:rsidP="00DE59BA">
      <w:pPr>
        <w:jc w:val="center"/>
        <w:rPr>
          <w:lang w:val="es-ES_tradnl"/>
        </w:rPr>
      </w:pPr>
      <w:r w:rsidRPr="00AA548F">
        <w:rPr>
          <w:lang w:val="es-ES_tradnl"/>
        </w:rPr>
        <w:t>Parámetro combinado = (X%/100)</w:t>
      </w:r>
      <w:r w:rsidRPr="00AA548F">
        <w:rPr>
          <w:sz w:val="12"/>
          <w:lang w:val="es-ES_tradnl"/>
        </w:rPr>
        <w:t xml:space="preserve"> </w:t>
      </w:r>
      <w:r w:rsidRPr="00AA548F">
        <w:rPr>
          <w:lang w:val="es-ES_tradnl"/>
        </w:rPr>
        <w:t>/</w:t>
      </w:r>
      <w:r w:rsidRPr="00AA548F">
        <w:rPr>
          <w:sz w:val="12"/>
          <w:lang w:val="es-ES_tradnl"/>
        </w:rPr>
        <w:t xml:space="preserve"> </w:t>
      </w:r>
      <w:r w:rsidRPr="00AA548F">
        <w:rPr>
          <w:lang w:val="es-ES_tradnl"/>
        </w:rPr>
        <w:t>(parámetro de los sintonizadores de jaula) +</w:t>
      </w:r>
      <w:r w:rsidRPr="00AA548F">
        <w:rPr>
          <w:lang w:val="es-ES_tradnl"/>
        </w:rPr>
        <w:br/>
        <w:t>(Y%/100)</w:t>
      </w:r>
      <w:r w:rsidRPr="00AA548F">
        <w:rPr>
          <w:sz w:val="12"/>
          <w:lang w:val="es-ES_tradnl"/>
        </w:rPr>
        <w:t xml:space="preserve"> </w:t>
      </w:r>
      <w:r w:rsidRPr="00AA548F">
        <w:rPr>
          <w:lang w:val="es-ES_tradnl"/>
        </w:rPr>
        <w:t>/</w:t>
      </w:r>
      <w:r w:rsidRPr="00AA548F">
        <w:rPr>
          <w:sz w:val="12"/>
          <w:lang w:val="es-ES_tradnl"/>
        </w:rPr>
        <w:t xml:space="preserve"> </w:t>
      </w:r>
      <w:r w:rsidRPr="00AA548F">
        <w:rPr>
          <w:lang w:val="es-ES_tradnl"/>
        </w:rPr>
        <w:t>(parámetro de los sintonizadores de silicio)</w:t>
      </w:r>
      <w:bookmarkStart w:id="828" w:name="_Ref326068561"/>
      <w:r w:rsidRPr="00AA548F">
        <w:rPr>
          <w:rStyle w:val="FootnoteReference"/>
          <w:lang w:val="es-ES_tradnl"/>
        </w:rPr>
        <w:footnoteReference w:id="3"/>
      </w:r>
      <w:bookmarkEnd w:id="828"/>
    </w:p>
    <w:p w:rsidR="00DE59BA" w:rsidRPr="00AA548F" w:rsidRDefault="00DE59BA" w:rsidP="00DE59BA">
      <w:pPr>
        <w:rPr>
          <w:lang w:val="es-ES_tradnl"/>
        </w:rPr>
      </w:pPr>
      <w:r w:rsidRPr="00AA548F">
        <w:rPr>
          <w:lang w:val="es-ES_tradnl"/>
        </w:rPr>
        <w:t>El nivel de protección más elevado (para proteger ambos tipos de sintonizadores) se logra tomando el mayor valor de la relación de protección y el valor más bajo del umbral de sobrecarga.</w:t>
      </w:r>
    </w:p>
    <w:p w:rsidR="00DE59BA" w:rsidRPr="00AA548F" w:rsidRDefault="00DE59BA" w:rsidP="00DE59BA">
      <w:pPr>
        <w:rPr>
          <w:lang w:val="es-ES_tradnl"/>
        </w:rPr>
      </w:pPr>
      <w:r w:rsidRPr="00AA548F">
        <w:rPr>
          <w:lang w:val="es-ES_tradnl" w:eastAsia="fr-CH"/>
        </w:rPr>
        <w:t>Las características de la señal UMTS (W-CDMA DDF) utilizada en las mediciones en el Informe UIT-R BT.2215 «</w:t>
      </w:r>
      <w:r w:rsidRPr="00AA548F">
        <w:rPr>
          <w:lang w:val="es-ES_tradnl"/>
        </w:rPr>
        <w:t>Medición de las relaciones de protección y del umbral de sobrecarga para los receptores de TV».</w:t>
      </w:r>
    </w:p>
    <w:p w:rsidR="00DE59BA" w:rsidRPr="00AA548F" w:rsidRDefault="00DE59BA" w:rsidP="00DE59BA">
      <w:pPr>
        <w:rPr>
          <w:lang w:val="es-ES_tradnl" w:eastAsia="fr-CH"/>
        </w:rPr>
      </w:pPr>
      <w:r w:rsidRPr="00AA548F">
        <w:rPr>
          <w:lang w:val="es-ES_tradnl" w:eastAsia="fr-CH"/>
        </w:rPr>
        <w:t>Este punto incluye el caso de CPT (control de potencia de transmisión) activado en el equipo de usuario.</w:t>
      </w:r>
    </w:p>
    <w:p w:rsidR="00DE59BA" w:rsidRPr="00AA548F" w:rsidRDefault="00DE59BA" w:rsidP="00DE59BA">
      <w:pPr>
        <w:rPr>
          <w:lang w:val="es-ES_tradnl" w:eastAsia="fr-CH"/>
        </w:rPr>
      </w:pPr>
      <w:r w:rsidRPr="00AA548F">
        <w:rPr>
          <w:lang w:val="es-ES_tradnl" w:eastAsia="fr-CH"/>
        </w:rPr>
        <w:t xml:space="preserve">Utilizando análisis estadístico se calculó el 50° y el 90° percentil de todas las relaciones de protección medidas y el 10° y 50° percentil de todos los umbrales de sobrecarga medidos para la interferencia causada por el sistema de telecomunicaciones móviles universales (UMTS) en el sistema DVB-T. Aparecen en el </w:t>
      </w:r>
      <w:r w:rsidRPr="00AA548F">
        <w:rPr>
          <w:lang w:val="es-ES_tradnl"/>
        </w:rPr>
        <w:t>Cuadro 34</w:t>
      </w:r>
      <w:r w:rsidRPr="00AA548F">
        <w:rPr>
          <w:lang w:val="es-ES_tradnl" w:eastAsia="fr-CH"/>
        </w:rPr>
        <w:t xml:space="preserve"> y el Cuadro 35 para la señal de la estación de base UMTS interferente y la </w:t>
      </w:r>
      <w:r w:rsidRPr="00AA548F">
        <w:rPr>
          <w:lang w:val="es-ES_tradnl" w:eastAsia="fr-CH"/>
        </w:rPr>
        <w:lastRenderedPageBreak/>
        <w:t>señal de equipo de usuario UMTS, respectivamente. Los valores de la RP y el U</w:t>
      </w:r>
      <w:r w:rsidRPr="00AA548F">
        <w:rPr>
          <w:vertAlign w:val="subscript"/>
          <w:lang w:val="es-ES_tradnl" w:eastAsia="fr-CH"/>
        </w:rPr>
        <w:t>s</w:t>
      </w:r>
      <w:r w:rsidRPr="00AA548F">
        <w:rPr>
          <w:lang w:val="es-ES_tradnl" w:eastAsia="fr-CH"/>
        </w:rPr>
        <w:t xml:space="preserve"> para la señal del equipo de usuario UMTS se expresan con respecto al máximo valor eficaz de la señal interferente. La desviación de frecuencia se mide entre las frecuencias centrales de las señales deseada e interferente.</w:t>
      </w:r>
    </w:p>
    <w:p w:rsidR="00DE59BA" w:rsidRPr="00AA548F" w:rsidRDefault="00DE59BA" w:rsidP="00DE59BA">
      <w:pPr>
        <w:rPr>
          <w:lang w:val="es-ES_tradnl" w:eastAsia="fr-CH"/>
        </w:rPr>
      </w:pPr>
      <w:r w:rsidRPr="00AA548F">
        <w:rPr>
          <w:lang w:val="es-ES_tradnl" w:eastAsia="fr-CH"/>
        </w:rPr>
        <w:t xml:space="preserve">El 90° percentil (respectivamente el 50°) para el valor de la relación de protección corresponde a la protección del 90% (el 50% respectivamente) de los receptores medidos. </w:t>
      </w:r>
    </w:p>
    <w:p w:rsidR="00DE59BA" w:rsidRPr="00AA548F" w:rsidRDefault="00DE59BA" w:rsidP="00DE59BA">
      <w:pPr>
        <w:rPr>
          <w:lang w:val="es-ES_tradnl" w:eastAsia="fr-CH"/>
        </w:rPr>
      </w:pPr>
      <w:r w:rsidRPr="00AA548F">
        <w:rPr>
          <w:lang w:val="es-ES_tradnl" w:eastAsia="fr-CH"/>
        </w:rPr>
        <w:t>El 10° (respectivamente el 50°) para el valor umbral de sobrecarga corresponde a la protección del 90% (el 50% respectivamente) de los receptores medidos.</w:t>
      </w:r>
    </w:p>
    <w:p w:rsidR="00DE59BA" w:rsidRPr="00AA548F" w:rsidRDefault="00DE59BA" w:rsidP="00DE59BA">
      <w:pPr>
        <w:pStyle w:val="TableNo"/>
        <w:rPr>
          <w:lang w:val="es-ES_tradnl"/>
        </w:rPr>
      </w:pPr>
      <w:bookmarkStart w:id="829" w:name="_Toc309290509"/>
      <w:bookmarkStart w:id="830" w:name="_Toc309719036"/>
      <w:bookmarkStart w:id="831" w:name="_Toc325623642"/>
      <w:bookmarkStart w:id="832" w:name="_Toc406146109"/>
      <w:bookmarkStart w:id="833" w:name="_Toc516233185"/>
      <w:r w:rsidRPr="00AA548F">
        <w:rPr>
          <w:lang w:val="es-ES_tradnl"/>
        </w:rPr>
        <w:t>CUADRO 34</w:t>
      </w:r>
      <w:bookmarkEnd w:id="829"/>
      <w:bookmarkEnd w:id="830"/>
      <w:bookmarkEnd w:id="831"/>
      <w:bookmarkEnd w:id="832"/>
      <w:bookmarkEnd w:id="833"/>
    </w:p>
    <w:p w:rsidR="00DE59BA" w:rsidRPr="00AA548F" w:rsidRDefault="00DE59BA" w:rsidP="00DE59BA">
      <w:pPr>
        <w:pStyle w:val="Tabletitle"/>
        <w:rPr>
          <w:lang w:val="es-ES_tradnl"/>
        </w:rPr>
      </w:pPr>
      <w:bookmarkStart w:id="834" w:name="_Toc309290510"/>
      <w:bookmarkStart w:id="835" w:name="_Toc309719037"/>
      <w:bookmarkStart w:id="836" w:name="_Toc325623456"/>
      <w:bookmarkStart w:id="837" w:name="_Toc325623643"/>
      <w:bookmarkStart w:id="838" w:name="_Toc406146110"/>
      <w:bookmarkStart w:id="839" w:name="_Toc516233186"/>
      <w:r w:rsidRPr="00AA548F">
        <w:rPr>
          <w:lang w:val="es-ES_tradnl"/>
        </w:rPr>
        <w:t>Relaciones de protección (RP) y umbrales de sobrecarga (</w:t>
      </w:r>
      <w:r w:rsidRPr="00AA548F">
        <w:rPr>
          <w:b w:val="0"/>
          <w:sz w:val="22"/>
          <w:szCs w:val="22"/>
          <w:lang w:val="es-ES_tradnl"/>
        </w:rPr>
        <w:t>U</w:t>
      </w:r>
      <w:r w:rsidRPr="00AA548F">
        <w:rPr>
          <w:rFonts w:ascii="(Utiliser une police de caractè" w:hAnsi="(Utiliser une police de caractè"/>
          <w:b w:val="0"/>
          <w:sz w:val="22"/>
          <w:szCs w:val="22"/>
          <w:vertAlign w:val="subscript"/>
          <w:lang w:val="es-ES_tradnl"/>
        </w:rPr>
        <w:t>s</w:t>
      </w:r>
      <w:r w:rsidRPr="00AA548F">
        <w:rPr>
          <w:lang w:val="es-ES_tradnl"/>
        </w:rPr>
        <w:t>) para una señal DVB-T MAQ-64</w:t>
      </w:r>
      <w:r w:rsidRPr="00AA548F">
        <w:rPr>
          <w:lang w:val="es-ES_tradnl"/>
        </w:rPr>
        <w:br/>
        <w:t>de 8 MHz con tasa de codificación 2/3 interferida por emisiones de una estación de</w:t>
      </w:r>
      <w:r w:rsidRPr="00AA548F">
        <w:rPr>
          <w:lang w:val="es-ES_tradnl"/>
        </w:rPr>
        <w:br/>
        <w:t>base UMTS de 5 MHz sin control de potencia de transmisión (CPT desactivado)</w:t>
      </w:r>
      <w:r w:rsidRPr="00AA548F">
        <w:rPr>
          <w:lang w:val="es-ES_tradnl"/>
        </w:rPr>
        <w:br/>
        <w:t>(véanse las Notas 1 a 4)</w:t>
      </w:r>
      <w:bookmarkEnd w:id="834"/>
      <w:bookmarkEnd w:id="835"/>
      <w:bookmarkEnd w:id="836"/>
      <w:bookmarkEnd w:id="837"/>
      <w:bookmarkEnd w:id="838"/>
      <w:bookmarkEnd w:id="8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19"/>
      </w:tblGrid>
      <w:tr w:rsidR="00DE59BA" w:rsidRPr="00AA548F" w:rsidTr="004D2BF5">
        <w:trPr>
          <w:cantSplit/>
          <w:jc w:val="center"/>
        </w:trPr>
        <w:tc>
          <w:tcPr>
            <w:tcW w:w="1560" w:type="dxa"/>
            <w:vMerge w:val="restart"/>
            <w:tcBorders>
              <w:top w:val="single" w:sz="4" w:space="0" w:color="auto"/>
              <w:left w:val="single" w:sz="4" w:space="0" w:color="auto"/>
              <w:right w:val="single" w:sz="4" w:space="0" w:color="auto"/>
            </w:tcBorders>
            <w:vAlign w:val="center"/>
          </w:tcPr>
          <w:p w:rsidR="00DE59BA" w:rsidRPr="00AA548F" w:rsidRDefault="00DE59BA" w:rsidP="004D2BF5">
            <w:pPr>
              <w:pStyle w:val="Tablehead"/>
              <w:rPr>
                <w:rFonts w:eastAsia="MS Mincho"/>
                <w:sz w:val="20"/>
                <w:lang w:val="es-ES_tradnl"/>
              </w:rPr>
            </w:pPr>
            <w:r w:rsidRPr="00AA548F">
              <w:rPr>
                <w:rFonts w:eastAsia="MS Mincho"/>
                <w:sz w:val="20"/>
                <w:lang w:val="es-ES_tradnl"/>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Sintonizador de silicio</w:t>
            </w:r>
          </w:p>
        </w:tc>
      </w:tr>
      <w:tr w:rsidR="00DE59BA" w:rsidRPr="00AA548F" w:rsidTr="004D2BF5">
        <w:trPr>
          <w:cantSplit/>
          <w:jc w:val="center"/>
        </w:trPr>
        <w:tc>
          <w:tcPr>
            <w:tcW w:w="1560" w:type="dxa"/>
            <w:vMerge/>
            <w:tcBorders>
              <w:left w:val="single" w:sz="4" w:space="0" w:color="auto"/>
              <w:bottom w:val="single" w:sz="4" w:space="0" w:color="auto"/>
              <w:right w:val="single" w:sz="4" w:space="0" w:color="auto"/>
            </w:tcBorders>
            <w:vAlign w:val="center"/>
            <w:hideMark/>
          </w:tcPr>
          <w:p w:rsidR="00DE59BA" w:rsidRPr="00AA548F" w:rsidRDefault="00DE59BA" w:rsidP="004D2BF5">
            <w:pPr>
              <w:pStyle w:val="Tablehead"/>
              <w:rPr>
                <w:rFonts w:eastAsia="MS Mincho"/>
                <w:sz w:val="20"/>
                <w:lang w:val="es-ES_tradnl"/>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(Nota 5)</w:t>
            </w: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DE59BA" w:rsidRPr="00AA548F" w:rsidRDefault="00DE59BA" w:rsidP="004D2BF5">
            <w:pPr>
              <w:pStyle w:val="Tablehead"/>
              <w:ind w:right="-57"/>
              <w:rPr>
                <w:rFonts w:eastAsia="MS Mincho"/>
                <w:sz w:val="20"/>
                <w:lang w:val="es-ES_tradnl"/>
              </w:rPr>
            </w:pPr>
            <w:r w:rsidRPr="00AA548F">
              <w:rPr>
                <w:rFonts w:eastAsia="MS Mincho"/>
                <w:sz w:val="20"/>
                <w:lang w:val="es-ES_tradnl"/>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50°</w:t>
            </w:r>
            <w:r w:rsidRPr="00AA548F">
              <w:rPr>
                <w:sz w:val="20"/>
                <w:lang w:val="es-ES_tradnl"/>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90°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10°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 </w:t>
            </w:r>
            <w:r w:rsidRPr="00AA548F">
              <w:rPr>
                <w:sz w:val="20"/>
                <w:lang w:val="es-ES_tradnl"/>
              </w:rPr>
              <w:br/>
              <w:t>50°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50°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90°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10°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50°</w:t>
            </w:r>
            <w:r w:rsidRPr="00AA548F">
              <w:rPr>
                <w:sz w:val="20"/>
                <w:lang w:val="es-ES_tradnl"/>
              </w:rPr>
              <w:br/>
              <w:t>percentil</w:t>
            </w: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0/(0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17,0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−32,0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−8,0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2/(11,5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−43,5</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−3,0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3/(16,5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−44,0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4/(21,5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5/(26,5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−56,0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6/(31,5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−60,0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7/(36,5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−45,0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−9,5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8/(41,5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−67,5</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−2,0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9/(46,5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−65,0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10/(51,5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−68,0</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keepNext/>
              <w:keepLines/>
              <w:ind w:right="-57"/>
              <w:jc w:val="center"/>
              <w:rPr>
                <w:sz w:val="20"/>
                <w:lang w:val="es-ES_tradnl"/>
              </w:rPr>
            </w:pPr>
            <w:r w:rsidRPr="00AA548F">
              <w:rPr>
                <w:sz w:val="20"/>
                <w:lang w:val="es-ES_tradnl"/>
              </w:rPr>
              <w:t>11/(56,5 MHz)</w:t>
            </w:r>
          </w:p>
        </w:tc>
        <w:tc>
          <w:tcPr>
            <w:tcW w:w="992" w:type="dxa"/>
            <w:tcBorders>
              <w:top w:val="single" w:sz="4" w:space="0" w:color="auto"/>
              <w:left w:val="single" w:sz="4" w:space="0" w:color="auto"/>
              <w:bottom w:val="single" w:sz="4" w:space="0" w:color="auto"/>
              <w:right w:val="single" w:sz="4" w:space="0" w:color="auto"/>
            </w:tcBorders>
            <w:vAlign w:val="bottom"/>
          </w:tcPr>
          <w:p w:rsidR="00DE59BA" w:rsidRPr="00AA548F" w:rsidRDefault="00DE59BA" w:rsidP="004D2BF5">
            <w:pPr>
              <w:pStyle w:val="Tabletext"/>
              <w:keepNext/>
              <w:keepLines/>
              <w:jc w:val="center"/>
              <w:rPr>
                <w:sz w:val="20"/>
                <w:lang w:val="es-ES_tradnl"/>
              </w:rPr>
            </w:pPr>
            <w:r w:rsidRPr="00AA548F">
              <w:rPr>
                <w:sz w:val="20"/>
                <w:lang w:val="es-ES_tradnl"/>
              </w:rPr>
              <w:t>−69,5</w:t>
            </w:r>
          </w:p>
        </w:tc>
        <w:tc>
          <w:tcPr>
            <w:tcW w:w="973" w:type="dxa"/>
            <w:tcBorders>
              <w:top w:val="single" w:sz="4" w:space="0" w:color="auto"/>
              <w:left w:val="single" w:sz="4" w:space="0" w:color="auto"/>
              <w:bottom w:val="single" w:sz="4" w:space="0" w:color="auto"/>
              <w:right w:val="single" w:sz="4" w:space="0" w:color="auto"/>
            </w:tcBorders>
            <w:vAlign w:val="bottom"/>
          </w:tcPr>
          <w:p w:rsidR="00DE59BA" w:rsidRPr="00AA548F" w:rsidRDefault="00DE59BA" w:rsidP="004D2BF5">
            <w:pPr>
              <w:pStyle w:val="Tabletext"/>
              <w:keepNext/>
              <w:keepLines/>
              <w:jc w:val="center"/>
              <w:rPr>
                <w:sz w:val="20"/>
                <w:lang w:val="es-ES_tradnl"/>
              </w:rPr>
            </w:pPr>
            <w:r w:rsidRPr="00AA548F">
              <w:rPr>
                <w:sz w:val="20"/>
                <w:lang w:val="es-ES_tradnl"/>
              </w:rPr>
              <w:t>−60,0</w:t>
            </w:r>
          </w:p>
        </w:tc>
        <w:tc>
          <w:tcPr>
            <w:tcW w:w="1019" w:type="dxa"/>
            <w:tcBorders>
              <w:top w:val="single" w:sz="4" w:space="0" w:color="auto"/>
              <w:left w:val="single" w:sz="4" w:space="0" w:color="auto"/>
              <w:bottom w:val="single" w:sz="4" w:space="0" w:color="auto"/>
              <w:right w:val="single" w:sz="4" w:space="0" w:color="auto"/>
            </w:tcBorders>
            <w:vAlign w:val="bottom"/>
          </w:tcPr>
          <w:p w:rsidR="00DE59BA" w:rsidRPr="00AA548F" w:rsidRDefault="00DE59BA" w:rsidP="004D2BF5">
            <w:pPr>
              <w:pStyle w:val="Tabletext"/>
              <w:keepNext/>
              <w:keepLines/>
              <w:jc w:val="center"/>
              <w:rPr>
                <w:sz w:val="20"/>
                <w:lang w:val="es-ES_tradnl"/>
              </w:rPr>
            </w:pPr>
            <w:r w:rsidRPr="00AA548F">
              <w:rPr>
                <w:sz w:val="20"/>
                <w:lang w:val="es-ES_tradnl"/>
              </w:rPr>
              <w:t>−12,0</w:t>
            </w:r>
          </w:p>
        </w:tc>
        <w:tc>
          <w:tcPr>
            <w:tcW w:w="1019" w:type="dxa"/>
            <w:tcBorders>
              <w:top w:val="single" w:sz="4" w:space="0" w:color="auto"/>
              <w:left w:val="single" w:sz="4" w:space="0" w:color="auto"/>
              <w:bottom w:val="single" w:sz="4" w:space="0" w:color="auto"/>
              <w:right w:val="single" w:sz="4" w:space="0" w:color="auto"/>
            </w:tcBorders>
            <w:vAlign w:val="bottom"/>
          </w:tcPr>
          <w:p w:rsidR="00DE59BA" w:rsidRPr="00AA548F" w:rsidRDefault="00DE59BA" w:rsidP="004D2BF5">
            <w:pPr>
              <w:pStyle w:val="Tabletext"/>
              <w:keepNext/>
              <w:keepLines/>
              <w:jc w:val="center"/>
              <w:rPr>
                <w:sz w:val="20"/>
                <w:lang w:val="es-ES_tradnl"/>
              </w:rPr>
            </w:pPr>
            <w:r w:rsidRPr="00AA548F">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14/(71,5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DE59BA" w:rsidRPr="00AA548F" w:rsidRDefault="00DE59BA" w:rsidP="004D2BF5">
            <w:pPr>
              <w:pStyle w:val="Tabletext"/>
              <w:jc w:val="center"/>
              <w:rPr>
                <w:sz w:val="20"/>
                <w:lang w:val="es-ES_tradnl"/>
              </w:rPr>
            </w:pPr>
            <w:r w:rsidRPr="00AA548F">
              <w:rPr>
                <w:sz w:val="20"/>
                <w:lang w:val="es-ES_tradnl"/>
              </w:rPr>
              <w:t>2,5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DE59BA" w:rsidTr="004D2BF5">
        <w:trPr>
          <w:cantSplit/>
          <w:jc w:val="center"/>
        </w:trPr>
        <w:tc>
          <w:tcPr>
            <w:tcW w:w="9639" w:type="dxa"/>
            <w:gridSpan w:val="9"/>
            <w:tcBorders>
              <w:top w:val="single" w:sz="4" w:space="0" w:color="auto"/>
              <w:left w:val="nil"/>
              <w:bottom w:val="nil"/>
              <w:right w:val="nil"/>
            </w:tcBorders>
          </w:tcPr>
          <w:p w:rsidR="00DE59BA" w:rsidRPr="00AA548F" w:rsidRDefault="00DE59BA" w:rsidP="004D2BF5">
            <w:pPr>
              <w:pStyle w:val="TableLegendNote"/>
              <w:rPr>
                <w:sz w:val="20"/>
                <w:lang w:val="es-ES_tradnl"/>
              </w:rPr>
            </w:pPr>
            <w:r w:rsidRPr="00AA548F">
              <w:rPr>
                <w:sz w:val="20"/>
                <w:lang w:val="es-ES_tradnl"/>
              </w:rPr>
              <w:t>NOTA 1 – NR: no se alcanza el U</w:t>
            </w:r>
            <w:r w:rsidRPr="00AA548F">
              <w:rPr>
                <w:sz w:val="20"/>
                <w:vertAlign w:val="subscript"/>
                <w:lang w:val="es-ES_tradnl"/>
              </w:rPr>
              <w:t>s</w:t>
            </w:r>
            <w:r w:rsidRPr="00AA548F">
              <w:rPr>
                <w:sz w:val="20"/>
                <w:lang w:val="es-ES_tradnl"/>
              </w:rPr>
              <w:t>. Para este desplazamiento de frecuencia RP es el criterio dominante. En consecuencia, el receptor DVB</w:t>
            </w:r>
            <w:r w:rsidRPr="00AA548F">
              <w:rPr>
                <w:sz w:val="20"/>
                <w:lang w:val="es-ES_tradnl"/>
              </w:rPr>
              <w:noBreakHyphen/>
              <w:t xml:space="preserve">T es interferido por una señal interferente debido a un insuficiente valor de </w:t>
            </w:r>
            <w:r w:rsidRPr="00AA548F">
              <w:rPr>
                <w:i/>
                <w:iCs/>
                <w:sz w:val="20"/>
                <w:lang w:val="es-ES_tradnl"/>
              </w:rPr>
              <w:t>C</w:t>
            </w:r>
            <w:r w:rsidRPr="00AA548F">
              <w:rPr>
                <w:sz w:val="20"/>
                <w:lang w:val="es-ES_tradnl"/>
              </w:rPr>
              <w:t>/</w:t>
            </w:r>
            <w:r w:rsidRPr="00AA548F">
              <w:rPr>
                <w:i/>
                <w:iCs/>
                <w:sz w:val="20"/>
                <w:lang w:val="es-ES_tradnl"/>
              </w:rPr>
              <w:t>I</w:t>
            </w:r>
            <w:r w:rsidRPr="00AA548F">
              <w:rPr>
                <w:sz w:val="20"/>
                <w:lang w:val="es-ES_tradnl"/>
              </w:rPr>
              <w:t xml:space="preserve"> (&lt;RP) antes de alcanzar su U</w:t>
            </w:r>
            <w:r w:rsidRPr="00AA548F">
              <w:rPr>
                <w:sz w:val="20"/>
                <w:vertAlign w:val="subscript"/>
                <w:lang w:val="es-ES_tradnl"/>
              </w:rPr>
              <w:t>s</w:t>
            </w:r>
            <w:r w:rsidRPr="00AA548F">
              <w:rPr>
                <w:sz w:val="20"/>
                <w:lang w:val="es-ES_tradnl"/>
              </w:rPr>
              <w:t>.</w:t>
            </w:r>
          </w:p>
          <w:p w:rsidR="00DE59BA" w:rsidRPr="00AA548F" w:rsidRDefault="00DE59BA" w:rsidP="004D2BF5">
            <w:pPr>
              <w:pStyle w:val="TableLegendNote"/>
              <w:rPr>
                <w:sz w:val="20"/>
                <w:lang w:val="es-ES_tradnl"/>
              </w:rPr>
            </w:pPr>
            <w:r w:rsidRPr="00AA548F">
              <w:rPr>
                <w:sz w:val="20"/>
                <w:lang w:val="es-ES_tradnl"/>
              </w:rPr>
              <w:t>NOTA 2 – Es aplicable la RP a menos que el nivel de la señal interferente se encuentre por encima del correspondiente U</w:t>
            </w:r>
            <w:r w:rsidRPr="00AA548F">
              <w:rPr>
                <w:sz w:val="20"/>
                <w:vertAlign w:val="subscript"/>
                <w:lang w:val="es-ES_tradnl"/>
              </w:rPr>
              <w:t>s</w:t>
            </w:r>
            <w:r w:rsidRPr="00AA548F">
              <w:rPr>
                <w:sz w:val="20"/>
                <w:lang w:val="es-ES_tradnl"/>
              </w:rPr>
              <w:t>. De ser así el receptor resulta interferido por la señal interferente cualquiera que sea la relación señal/interferencia.</w:t>
            </w:r>
          </w:p>
          <w:p w:rsidR="00DE59BA" w:rsidRPr="00AA548F" w:rsidRDefault="00DE59BA" w:rsidP="004D2BF5">
            <w:pPr>
              <w:pStyle w:val="TableLegendNote"/>
              <w:rPr>
                <w:sz w:val="20"/>
                <w:lang w:val="es-ES_tradnl"/>
              </w:rPr>
            </w:pPr>
            <w:r w:rsidRPr="00AA548F">
              <w:rPr>
                <w:sz w:val="20"/>
                <w:lang w:val="es-ES_tradnl"/>
              </w:rPr>
              <w:t>NOTA 3 – Para un nivel de la señal deseada próximo a la sensibilidad del receptor, debe tenerse en cuenta el ruido por ejemplo, para una sensibilidad de +3dB, deben añadirse 3 dB a la RP.</w:t>
            </w:r>
          </w:p>
          <w:p w:rsidR="00DE59BA" w:rsidRPr="00AA548F" w:rsidRDefault="00DE59BA" w:rsidP="004D2BF5">
            <w:pPr>
              <w:pStyle w:val="TableLegendNote"/>
              <w:rPr>
                <w:sz w:val="20"/>
                <w:lang w:val="es-ES_tradnl"/>
              </w:rPr>
            </w:pPr>
            <w:r w:rsidRPr="00AA548F">
              <w:rPr>
                <w:sz w:val="20"/>
                <w:lang w:val="es-ES_tradnl"/>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DE59BA" w:rsidRPr="00AA548F" w:rsidRDefault="00DE59BA" w:rsidP="004D2BF5">
            <w:pPr>
              <w:pStyle w:val="TableLegendNote"/>
              <w:rPr>
                <w:lang w:val="es-ES_tradnl"/>
              </w:rPr>
            </w:pPr>
            <w:r w:rsidRPr="00AA548F">
              <w:rPr>
                <w:sz w:val="20"/>
                <w:lang w:val="es-ES_tradnl"/>
              </w:rPr>
              <w:t xml:space="preserve">NOTA 5 – Los sintonizadores de silicio pueden tener diferencias significativas. Se ha probado un número limitado de tres sintonizadores de silicio. Por tanto, no pueden proporcionarse estadísticas válidas. Los valores figuran, a título orientativo, en el Cuadro 62 </w:t>
            </w:r>
            <w:r w:rsidRPr="00D55531">
              <w:rPr>
                <w:sz w:val="20"/>
                <w:lang w:val="es-ES_tradnl"/>
              </w:rPr>
              <w:t xml:space="preserve">del </w:t>
            </w:r>
            <w:r w:rsidRPr="00D55531">
              <w:rPr>
                <w:lang w:val="es-ES_tradnl"/>
              </w:rPr>
              <w:t>Adjunto</w:t>
            </w:r>
            <w:r w:rsidRPr="00D55531">
              <w:rPr>
                <w:sz w:val="20"/>
                <w:lang w:val="es-ES_tradnl"/>
              </w:rPr>
              <w:t> 2</w:t>
            </w:r>
            <w:r w:rsidRPr="00AA548F">
              <w:rPr>
                <w:sz w:val="20"/>
                <w:lang w:val="es-ES_tradnl"/>
              </w:rPr>
              <w:t xml:space="preserve"> del Anexo 2 y deben utilizarse con precaución.</w:t>
            </w:r>
          </w:p>
        </w:tc>
      </w:tr>
    </w:tbl>
    <w:p w:rsidR="00DE59BA" w:rsidRPr="00AA548F" w:rsidRDefault="00DE59BA" w:rsidP="00DE59BA">
      <w:pPr>
        <w:pStyle w:val="TableNo"/>
        <w:rPr>
          <w:lang w:val="es-ES_tradnl"/>
        </w:rPr>
      </w:pPr>
      <w:bookmarkStart w:id="840" w:name="_Toc309290511"/>
      <w:bookmarkStart w:id="841" w:name="_Toc309719038"/>
      <w:bookmarkStart w:id="842" w:name="_Toc325623645"/>
      <w:bookmarkStart w:id="843" w:name="_Toc406146111"/>
      <w:bookmarkStart w:id="844" w:name="_Toc516233187"/>
      <w:r w:rsidRPr="00AA548F">
        <w:rPr>
          <w:lang w:val="es-ES_tradnl"/>
        </w:rPr>
        <w:lastRenderedPageBreak/>
        <w:t>CUADRO 35</w:t>
      </w:r>
      <w:bookmarkEnd w:id="840"/>
      <w:bookmarkEnd w:id="841"/>
      <w:bookmarkEnd w:id="842"/>
      <w:bookmarkEnd w:id="843"/>
      <w:bookmarkEnd w:id="844"/>
    </w:p>
    <w:p w:rsidR="00DE59BA" w:rsidRPr="00AA548F" w:rsidRDefault="00DE59BA" w:rsidP="00DE59BA">
      <w:pPr>
        <w:pStyle w:val="Tabletitle"/>
        <w:rPr>
          <w:lang w:val="es-ES_tradnl"/>
        </w:rPr>
      </w:pPr>
      <w:bookmarkStart w:id="845" w:name="_Toc325623457"/>
      <w:bookmarkStart w:id="846" w:name="_Toc325623646"/>
      <w:bookmarkStart w:id="847" w:name="_Toc406146112"/>
      <w:bookmarkStart w:id="848" w:name="_Toc516233188"/>
      <w:r w:rsidRPr="00AA548F">
        <w:rPr>
          <w:lang w:val="es-ES_tradnl"/>
        </w:rPr>
        <w:t>Relaciones de protección (RP) y umbrales de sobrecarga para una señal DVB-T MAQ-64</w:t>
      </w:r>
      <w:r w:rsidRPr="00AA548F">
        <w:rPr>
          <w:lang w:val="es-ES_tradnl"/>
        </w:rPr>
        <w:br/>
        <w:t xml:space="preserve">de 8 MHz con tasa de codificación 2/3 interferida por emisiones de una estación de </w:t>
      </w:r>
      <w:r w:rsidRPr="00AA548F">
        <w:rPr>
          <w:lang w:val="es-ES_tradnl"/>
        </w:rPr>
        <w:br/>
        <w:t xml:space="preserve">base UMTS de 5 MHz sin control de potencia de transmisión (CPT activado) </w:t>
      </w:r>
      <w:r w:rsidRPr="00AA548F">
        <w:rPr>
          <w:lang w:val="es-ES_tradnl"/>
        </w:rPr>
        <w:br/>
        <w:t>(véanse las Notas 1 a 5)</w:t>
      </w:r>
      <w:bookmarkEnd w:id="845"/>
      <w:bookmarkEnd w:id="846"/>
      <w:bookmarkEnd w:id="847"/>
      <w:bookmarkEnd w:id="848"/>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20"/>
      </w:tblGrid>
      <w:tr w:rsidR="00DE59BA" w:rsidRPr="00AA548F" w:rsidTr="004D2BF5">
        <w:trPr>
          <w:cantSplit/>
          <w:jc w:val="center"/>
        </w:trPr>
        <w:tc>
          <w:tcPr>
            <w:tcW w:w="1560" w:type="dxa"/>
            <w:vMerge w:val="restart"/>
            <w:tcBorders>
              <w:top w:val="single" w:sz="4" w:space="0" w:color="auto"/>
              <w:left w:val="single" w:sz="4" w:space="0" w:color="auto"/>
              <w:right w:val="single" w:sz="4" w:space="0" w:color="auto"/>
            </w:tcBorders>
            <w:vAlign w:val="center"/>
          </w:tcPr>
          <w:p w:rsidR="00DE59BA" w:rsidRPr="00AA548F" w:rsidRDefault="00DE59BA" w:rsidP="004D2BF5">
            <w:pPr>
              <w:pStyle w:val="Tablehead"/>
              <w:rPr>
                <w:rFonts w:eastAsia="MS Mincho"/>
                <w:sz w:val="20"/>
                <w:lang w:val="es-ES_tradnl"/>
              </w:rPr>
            </w:pPr>
            <w:r w:rsidRPr="00AA548F">
              <w:rPr>
                <w:rFonts w:eastAsia="MS Mincho"/>
                <w:sz w:val="20"/>
                <w:lang w:val="es-ES_tradnl"/>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Sintonizador de silicio</w:t>
            </w:r>
          </w:p>
        </w:tc>
      </w:tr>
      <w:tr w:rsidR="00DE59BA" w:rsidRPr="00AA548F" w:rsidTr="004D2BF5">
        <w:trPr>
          <w:cantSplit/>
          <w:jc w:val="center"/>
        </w:trPr>
        <w:tc>
          <w:tcPr>
            <w:tcW w:w="1560" w:type="dxa"/>
            <w:vMerge/>
            <w:tcBorders>
              <w:left w:val="single" w:sz="4" w:space="0" w:color="auto"/>
              <w:bottom w:val="single" w:sz="4" w:space="0" w:color="auto"/>
              <w:right w:val="single" w:sz="4" w:space="0" w:color="auto"/>
            </w:tcBorders>
            <w:vAlign w:val="center"/>
            <w:hideMark/>
          </w:tcPr>
          <w:p w:rsidR="00DE59BA" w:rsidRPr="00AA548F" w:rsidRDefault="00DE59BA" w:rsidP="004D2BF5">
            <w:pPr>
              <w:pStyle w:val="Tablehead"/>
              <w:rPr>
                <w:rFonts w:eastAsia="MS Mincho"/>
                <w:sz w:val="20"/>
                <w:lang w:val="es-ES_tradnl"/>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(Nota 6)</w:t>
            </w: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DE59BA" w:rsidRPr="00AA548F" w:rsidRDefault="00DE59BA" w:rsidP="004D2BF5">
            <w:pPr>
              <w:pStyle w:val="Tablehead"/>
              <w:ind w:right="-57"/>
              <w:rPr>
                <w:rFonts w:eastAsia="MS Mincho"/>
                <w:sz w:val="20"/>
                <w:lang w:val="es-ES_tradnl"/>
              </w:rPr>
            </w:pPr>
            <w:r w:rsidRPr="00AA548F">
              <w:rPr>
                <w:rFonts w:eastAsia="MS Mincho"/>
                <w:sz w:val="20"/>
                <w:lang w:val="es-ES_tradnl"/>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50°</w:t>
            </w:r>
            <w:r w:rsidRPr="00AA548F">
              <w:rPr>
                <w:sz w:val="20"/>
                <w:lang w:val="es-ES_tradnl"/>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90°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10°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 </w:t>
            </w:r>
            <w:r w:rsidRPr="00AA548F">
              <w:rPr>
                <w:sz w:val="20"/>
                <w:lang w:val="es-ES_tradnl"/>
              </w:rPr>
              <w:br/>
              <w:t>50°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50°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90°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10°</w:t>
            </w:r>
            <w:r w:rsidRPr="00AA548F">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50°</w:t>
            </w:r>
            <w:r w:rsidRPr="00AA548F">
              <w:rPr>
                <w:sz w:val="20"/>
                <w:lang w:val="es-ES_tradnl"/>
              </w:rPr>
              <w:br/>
              <w:t>percentil</w:t>
            </w: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0/(0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18,0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19,0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1/(6,5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−18,0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−16,0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−33,8</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−13,0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2/(11,5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−37,0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−25,6</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−24,7</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3/(16,5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−42,5</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−30,6</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−6,8</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4/(21,5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−42,0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−35,9</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−13,0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5/(26,5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−49,5</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−37,3</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−15,5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6/(31,5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−57,5</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−41,1</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−8,7</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−2,5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7/(36,5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−47,0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−18,2</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−24,0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−12,0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8/(41,5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−68,0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−53,6</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−9,0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9/(46,5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−66,5</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−55,3</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−9,0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10/(51,5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−71,0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−57,6</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−9,7</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keepNext/>
              <w:keepLines/>
              <w:ind w:right="-57"/>
              <w:jc w:val="center"/>
              <w:rPr>
                <w:sz w:val="20"/>
                <w:lang w:val="es-ES_tradnl"/>
              </w:rPr>
            </w:pPr>
            <w:r w:rsidRPr="00AA548F">
              <w:rPr>
                <w:sz w:val="20"/>
                <w:lang w:val="es-ES_tradnl"/>
              </w:rPr>
              <w:t>11/(56,5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−72,0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−58,6</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−9,1</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1,5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20"/>
                <w:lang w:val="es-ES_tradnl"/>
              </w:rPr>
            </w:pPr>
          </w:p>
        </w:tc>
      </w:tr>
      <w:tr w:rsidR="00DE59BA" w:rsidRPr="00AA548F" w:rsidTr="004D2B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ind w:right="-57"/>
              <w:jc w:val="center"/>
              <w:rPr>
                <w:sz w:val="20"/>
                <w:lang w:val="es-ES_tradnl"/>
              </w:rPr>
            </w:pPr>
            <w:r w:rsidRPr="00AA548F">
              <w:rPr>
                <w:sz w:val="20"/>
                <w:lang w:val="es-ES_tradnl"/>
              </w:rPr>
              <w:t>14/(71,5 MHz)</w:t>
            </w:r>
          </w:p>
        </w:tc>
        <w:tc>
          <w:tcPr>
            <w:tcW w:w="99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−50,0</w:t>
            </w:r>
          </w:p>
        </w:tc>
        <w:tc>
          <w:tcPr>
            <w:tcW w:w="97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−43,2</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−9,5</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20"/>
                <w:lang w:val="es-ES_tradnl"/>
              </w:rPr>
            </w:pPr>
            <w:r w:rsidRPr="00AA548F">
              <w:rPr>
                <w:sz w:val="20"/>
                <w:lang w:val="es-ES_tradnl"/>
              </w:rPr>
              <w:t>3,0</w:t>
            </w: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640" w:type="dxa"/>
            <w:gridSpan w:val="9"/>
          </w:tcPr>
          <w:p w:rsidR="00DE59BA" w:rsidRPr="00AA548F" w:rsidRDefault="00DE59BA" w:rsidP="004D2BF5">
            <w:pPr>
              <w:pStyle w:val="TableLegendNote"/>
              <w:rPr>
                <w:sz w:val="20"/>
                <w:lang w:val="es-ES_tradnl"/>
              </w:rPr>
            </w:pPr>
            <w:r w:rsidRPr="00AA548F">
              <w:rPr>
                <w:sz w:val="20"/>
                <w:lang w:val="es-ES_tradnl"/>
              </w:rPr>
              <w:t>NOTA 1 – NR: no se alcanza el U</w:t>
            </w:r>
            <w:r w:rsidRPr="00AA548F">
              <w:rPr>
                <w:sz w:val="20"/>
                <w:vertAlign w:val="subscript"/>
                <w:lang w:val="es-ES_tradnl"/>
              </w:rPr>
              <w:t>s</w:t>
            </w:r>
            <w:r w:rsidRPr="00AA548F">
              <w:rPr>
                <w:sz w:val="20"/>
                <w:lang w:val="es-ES_tradnl"/>
              </w:rPr>
              <w:t>. Para este desplazamiento de frecuencia RP es el criterio dominante. En consecuencia, el receptor DVB</w:t>
            </w:r>
            <w:r w:rsidRPr="00AA548F">
              <w:rPr>
                <w:sz w:val="20"/>
                <w:lang w:val="es-ES_tradnl"/>
              </w:rPr>
              <w:noBreakHyphen/>
              <w:t xml:space="preserve">T es interferido por una señal interferente debido a un insuficiente valor de </w:t>
            </w:r>
            <w:r w:rsidRPr="00AA548F">
              <w:rPr>
                <w:i/>
                <w:iCs/>
                <w:sz w:val="20"/>
                <w:lang w:val="es-ES_tradnl"/>
              </w:rPr>
              <w:t>C</w:t>
            </w:r>
            <w:r w:rsidRPr="00AA548F">
              <w:rPr>
                <w:sz w:val="20"/>
                <w:lang w:val="es-ES_tradnl"/>
              </w:rPr>
              <w:t>/</w:t>
            </w:r>
            <w:r w:rsidRPr="00AA548F">
              <w:rPr>
                <w:i/>
                <w:iCs/>
                <w:sz w:val="20"/>
                <w:lang w:val="es-ES_tradnl"/>
              </w:rPr>
              <w:t>I</w:t>
            </w:r>
            <w:r w:rsidRPr="00AA548F">
              <w:rPr>
                <w:sz w:val="20"/>
                <w:lang w:val="es-ES_tradnl"/>
              </w:rPr>
              <w:t xml:space="preserve"> (&lt;RP) antes de alcanzar su U</w:t>
            </w:r>
            <w:r w:rsidRPr="00AA548F">
              <w:rPr>
                <w:sz w:val="20"/>
                <w:vertAlign w:val="subscript"/>
                <w:lang w:val="es-ES_tradnl"/>
              </w:rPr>
              <w:t>s</w:t>
            </w:r>
            <w:r w:rsidRPr="00AA548F">
              <w:rPr>
                <w:sz w:val="20"/>
                <w:lang w:val="es-ES_tradnl"/>
              </w:rPr>
              <w:t>.</w:t>
            </w:r>
          </w:p>
          <w:p w:rsidR="00DE59BA" w:rsidRPr="00AA548F" w:rsidRDefault="00DE59BA" w:rsidP="004D2BF5">
            <w:pPr>
              <w:pStyle w:val="TableLegendNote"/>
              <w:rPr>
                <w:sz w:val="20"/>
                <w:lang w:val="es-ES_tradnl"/>
              </w:rPr>
            </w:pPr>
            <w:r w:rsidRPr="00AA548F">
              <w:rPr>
                <w:sz w:val="20"/>
                <w:lang w:val="es-ES_tradnl"/>
              </w:rPr>
              <w:t>NOTA 2 – Es aplicable la RP a menos que el nivel de la señal interferente se encuentre por encima del correspondiente U</w:t>
            </w:r>
            <w:r w:rsidRPr="00AA548F">
              <w:rPr>
                <w:sz w:val="20"/>
                <w:vertAlign w:val="subscript"/>
                <w:lang w:val="es-ES_tradnl"/>
              </w:rPr>
              <w:t>s</w:t>
            </w:r>
            <w:r w:rsidRPr="00AA548F">
              <w:rPr>
                <w:sz w:val="20"/>
                <w:lang w:val="es-ES_tradnl"/>
              </w:rPr>
              <w:t>. De ser así el receptor resulta interferido por la señal interferente cualquiera que sea la relación señal/interferencia.</w:t>
            </w:r>
          </w:p>
          <w:p w:rsidR="00DE59BA" w:rsidRPr="00AA548F" w:rsidRDefault="00DE59BA" w:rsidP="004D2BF5">
            <w:pPr>
              <w:pStyle w:val="TableLegendNote"/>
              <w:rPr>
                <w:sz w:val="20"/>
                <w:lang w:val="es-ES_tradnl"/>
              </w:rPr>
            </w:pPr>
            <w:r w:rsidRPr="00AA548F">
              <w:rPr>
                <w:sz w:val="20"/>
                <w:lang w:val="es-ES_tradnl"/>
              </w:rPr>
              <w:t>NOTA 3 – Para un nivel de la señal deseada próximo a la sensibilidad del receptor, debe tenerse en cuenta el ruido por ejemplo, para una sensibilidad de +3dB, deben añadirse 3 dB a la RP.</w:t>
            </w:r>
          </w:p>
          <w:p w:rsidR="00DE59BA" w:rsidRPr="00AA548F" w:rsidRDefault="00DE59BA" w:rsidP="004D2BF5">
            <w:pPr>
              <w:pStyle w:val="TableLegendNote"/>
              <w:rPr>
                <w:sz w:val="20"/>
                <w:lang w:val="es-ES_tradnl"/>
              </w:rPr>
            </w:pPr>
            <w:r w:rsidRPr="00AA548F">
              <w:rPr>
                <w:sz w:val="20"/>
                <w:lang w:val="es-ES_tradnl"/>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DE59BA" w:rsidRPr="00AA548F" w:rsidRDefault="00DE59BA" w:rsidP="004D2BF5">
            <w:pPr>
              <w:pStyle w:val="TableLegendNote"/>
              <w:rPr>
                <w:sz w:val="20"/>
                <w:lang w:val="es-ES_tradnl"/>
              </w:rPr>
            </w:pPr>
            <w:r w:rsidRPr="00AA548F">
              <w:rPr>
                <w:sz w:val="20"/>
                <w:lang w:val="es-ES_tradnl"/>
              </w:rPr>
              <w:t>NOTA 5 – La RP y el U</w:t>
            </w:r>
            <w:r w:rsidRPr="00AA548F">
              <w:rPr>
                <w:sz w:val="20"/>
                <w:vertAlign w:val="subscript"/>
                <w:lang w:val="es-ES_tradnl"/>
              </w:rPr>
              <w:t>s</w:t>
            </w:r>
            <w:r w:rsidRPr="00AA548F">
              <w:rPr>
                <w:sz w:val="20"/>
                <w:lang w:val="es-ES_tradnl"/>
              </w:rPr>
              <w:t xml:space="preserve"> de DVB-T relativos al máximo valor eficaz de la potencia de la señal interferente son aplicables a los estudios de compartición cuando se fija a su máximo valor la potencia de la señal del equipo de usuario UMTS interferente.</w:t>
            </w:r>
          </w:p>
          <w:p w:rsidR="00DE59BA" w:rsidRPr="00AA548F" w:rsidRDefault="00DE59BA" w:rsidP="004D2BF5">
            <w:pPr>
              <w:pStyle w:val="TableLegendNote"/>
              <w:rPr>
                <w:lang w:val="es-ES_tradnl"/>
              </w:rPr>
            </w:pPr>
            <w:r w:rsidRPr="00AA548F">
              <w:rPr>
                <w:sz w:val="20"/>
                <w:lang w:val="es-ES_tradnl"/>
              </w:rPr>
              <w:t xml:space="preserve">NOTA 6 – Los sintonizadores de silicio pueden tener diferencias significativas. Se ha probado un número limitado de tres sintonizadores de silicio. Por tanto, no pueden proporcionarse estadísticas válidas. Los valores figuran, a título orientativo, en el Cuadro 62 </w:t>
            </w:r>
            <w:r w:rsidRPr="00D55531">
              <w:rPr>
                <w:sz w:val="20"/>
                <w:lang w:val="es-ES_tradnl"/>
              </w:rPr>
              <w:t>del</w:t>
            </w:r>
            <w:r w:rsidRPr="00D55531">
              <w:rPr>
                <w:lang w:val="es-ES_tradnl"/>
              </w:rPr>
              <w:t xml:space="preserve"> Adjunto</w:t>
            </w:r>
            <w:r w:rsidRPr="00AA548F">
              <w:rPr>
                <w:sz w:val="20"/>
                <w:lang w:val="es-ES_tradnl"/>
              </w:rPr>
              <w:t> 2 del Anexo 2 y deben utilizarse con precaución.</w:t>
            </w:r>
          </w:p>
        </w:tc>
      </w:tr>
    </w:tbl>
    <w:p w:rsidR="00DE59BA" w:rsidRPr="00AA548F" w:rsidRDefault="00DE59BA" w:rsidP="00DE59BA">
      <w:pPr>
        <w:pStyle w:val="Heading3"/>
        <w:rPr>
          <w:lang w:val="es-ES_tradnl" w:eastAsia="fr-CH"/>
        </w:rPr>
      </w:pPr>
      <w:bookmarkStart w:id="849" w:name="_Toc309290150"/>
      <w:bookmarkStart w:id="850" w:name="_Toc309718874"/>
      <w:bookmarkStart w:id="851" w:name="_Toc325623250"/>
      <w:bookmarkStart w:id="852" w:name="_Toc325623648"/>
      <w:bookmarkStart w:id="853" w:name="_Toc406145114"/>
      <w:r w:rsidRPr="00AA548F">
        <w:rPr>
          <w:lang w:val="es-ES_tradnl" w:eastAsia="fr-CH"/>
        </w:rPr>
        <w:lastRenderedPageBreak/>
        <w:t>1.5.3</w:t>
      </w:r>
      <w:r w:rsidRPr="00AA548F">
        <w:rPr>
          <w:lang w:val="es-ES_tradnl" w:eastAsia="fr-CH"/>
        </w:rPr>
        <w:tab/>
      </w:r>
      <w:bookmarkEnd w:id="849"/>
      <w:bookmarkEnd w:id="850"/>
      <w:bookmarkEnd w:id="851"/>
      <w:bookmarkEnd w:id="852"/>
      <w:r w:rsidRPr="00AA548F">
        <w:rPr>
          <w:noProof/>
          <w:lang w:val="es-ES_tradnl" w:eastAsia="fr-CH"/>
        </w:rPr>
        <w:t>Relaciones de protección y umbrales de sobrecarga para un sistema DVB-T interferido por señales de estación de base LTE y de equipos de usuario</w:t>
      </w:r>
      <w:bookmarkEnd w:id="853"/>
    </w:p>
    <w:p w:rsidR="00DE59BA" w:rsidRPr="00AA548F" w:rsidRDefault="00DE59BA" w:rsidP="00DE59BA">
      <w:pPr>
        <w:keepNext/>
        <w:keepLines/>
        <w:rPr>
          <w:lang w:val="es-ES_tradnl" w:eastAsia="fr-CH"/>
        </w:rPr>
      </w:pPr>
      <w:r w:rsidRPr="00AA548F">
        <w:rPr>
          <w:lang w:val="es-ES_tradnl" w:eastAsia="fr-CH"/>
        </w:rPr>
        <w:t xml:space="preserve">Este punto proporciona las relaciones de protección y los umbrales </w:t>
      </w:r>
      <w:r>
        <w:rPr>
          <w:lang w:val="es-ES_tradnl" w:eastAsia="fr-CH"/>
        </w:rPr>
        <w:t>de sobrecarga para los sistemas </w:t>
      </w:r>
      <w:r w:rsidRPr="00AA548F">
        <w:rPr>
          <w:lang w:val="es-ES_tradnl" w:eastAsia="fr-CH"/>
        </w:rPr>
        <w:t>DVB-T interferidos por sistemas LTE AMDFO (estación de base) y SC-MDF (equipos de usuario). Todas las mediciones para obtener estos parámetros se realizaron sobre receptores DVB-T diseñados para una gama de frecuencias de sintonía entre 470 y 862 MHz, todas las señales interferentes se encontraban en la gama de frecuencias entre 759 y 862 MHz y se transmitían de la forma descrita en el Informe UIT-R BT.2215.</w:t>
      </w:r>
    </w:p>
    <w:p w:rsidR="00DE59BA" w:rsidRPr="00AA548F" w:rsidRDefault="00DE59BA" w:rsidP="00DE59BA">
      <w:pPr>
        <w:rPr>
          <w:lang w:val="es-ES_tradnl"/>
        </w:rPr>
      </w:pPr>
      <w:r w:rsidRPr="00AA548F">
        <w:rPr>
          <w:lang w:val="es-ES_tradnl"/>
        </w:rPr>
        <w:t>La relación de protección y el umbral de sobrecarga pueden ser muy diferentes para sintonizadores de silicio</w:t>
      </w:r>
      <w:r w:rsidRPr="00AA548F">
        <w:rPr>
          <w:rStyle w:val="FootnoteReference"/>
          <w:lang w:val="es-ES_tradnl"/>
        </w:rPr>
        <w:footnoteReference w:id="4"/>
      </w:r>
      <w:r w:rsidRPr="00AA548F">
        <w:rPr>
          <w:szCs w:val="24"/>
          <w:lang w:val="es-ES_tradnl"/>
        </w:rPr>
        <w:t xml:space="preserve"> </w:t>
      </w:r>
      <w:r w:rsidRPr="00AA548F">
        <w:rPr>
          <w:lang w:val="es-ES_tradnl"/>
        </w:rPr>
        <w:t>y de jaula</w:t>
      </w:r>
      <w:r w:rsidRPr="00AA548F">
        <w:rPr>
          <w:rStyle w:val="FootnoteReference"/>
          <w:lang w:val="es-ES_tradnl"/>
        </w:rPr>
        <w:footnoteReference w:id="5"/>
      </w:r>
      <w:r w:rsidRPr="00AA548F">
        <w:rPr>
          <w:lang w:val="es-ES_tradnl"/>
        </w:rPr>
        <w:t>. Los sintonizadores de silicio se utilizan cada vez más en los equipos receptores de TV, incluidos los productos de alta gama tales como iDTV y PVR.</w:t>
      </w:r>
    </w:p>
    <w:p w:rsidR="00DE59BA" w:rsidRPr="00AA548F" w:rsidRDefault="00DE59BA" w:rsidP="00DE59BA">
      <w:pPr>
        <w:rPr>
          <w:lang w:val="es-ES_tradnl"/>
        </w:rPr>
      </w:pPr>
      <w:r w:rsidRPr="00AA548F">
        <w:rPr>
          <w:lang w:val="es-ES_tradnl"/>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 Comparados a los sintonizadores de jaula, los de silicio no sufren degradaciones en la RP y del U</w:t>
      </w:r>
      <w:r w:rsidRPr="00AA548F">
        <w:rPr>
          <w:vertAlign w:val="subscript"/>
          <w:lang w:val="es-ES_tradnl"/>
        </w:rPr>
        <w:t>s</w:t>
      </w:r>
      <w:r w:rsidRPr="00AA548F">
        <w:rPr>
          <w:lang w:val="es-ES_tradnl"/>
        </w:rPr>
        <w:t xml:space="preserve"> cuando la fuente de interferencia está en la FI de 36 MHz o en la frecuencia imagen 2 IF = 72 MHz; sin embargo, algunos tienen unas relaciones de protección superiores para otros desplazamientos de la frecuencia de la fuente interferente.</w:t>
      </w:r>
    </w:p>
    <w:p w:rsidR="00DE59BA" w:rsidRPr="00AA548F" w:rsidRDefault="00DE59BA" w:rsidP="00DE59BA">
      <w:pPr>
        <w:rPr>
          <w:lang w:val="es-ES_tradnl"/>
        </w:rPr>
      </w:pPr>
      <w:r w:rsidRPr="00AA548F">
        <w:rPr>
          <w:lang w:val="es-ES_tradnl"/>
        </w:rPr>
        <w:t>Las pruebas LTE en este Informe suponen una banda de guarda de 1 MHz entre el borde del canal deseado y el borde del canal interferente LTE. Para el caso de bandas de guarda más amplias en las que el canal imagen del sintonizador de jaula puede no coincidir con N + 9, la RP del sintonizador de jaula y el comportamiento del U</w:t>
      </w:r>
      <w:r w:rsidRPr="00AA548F">
        <w:rPr>
          <w:vertAlign w:val="subscript"/>
          <w:lang w:val="es-ES_tradnl"/>
        </w:rPr>
        <w:t>s</w:t>
      </w:r>
      <w:r w:rsidRPr="00AA548F">
        <w:rPr>
          <w:lang w:val="es-ES_tradnl"/>
        </w:rPr>
        <w:t xml:space="preserve"> pueden estimarse utilizando las cifras de comportamiento N + 9 para el desplazamiento de frecuencia cuando aparece el canal imagen y las cifras de comportamiento N + 8 para los desplazamientos de frecuencia próximos cercanos pero no en el desplazamiento de frecuencia del canal imagen.</w:t>
      </w:r>
    </w:p>
    <w:p w:rsidR="00DE59BA" w:rsidRPr="00AA548F" w:rsidRDefault="00DE59BA" w:rsidP="00DE59BA">
      <w:pPr>
        <w:rPr>
          <w:lang w:val="es-ES_tradnl"/>
        </w:rPr>
      </w:pPr>
      <w:r w:rsidRPr="00AA548F">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 «</w:t>
      </w:r>
      <w:r w:rsidRPr="00AA548F">
        <w:rPr>
          <w:i/>
          <w:iCs/>
          <w:lang w:val="es-ES_tradnl"/>
        </w:rPr>
        <w:t>Measurement of protection ratios and overload threshold for TV receivers</w:t>
      </w:r>
      <w:r w:rsidRPr="00AA548F">
        <w:rPr>
          <w:lang w:val="es-ES_tradnl"/>
        </w:rPr>
        <w:t>» (Medición de las relaciones de protección y del umbral de sobrecarga para los receptores de TV).</w:t>
      </w:r>
    </w:p>
    <w:p w:rsidR="00DE59BA" w:rsidRPr="00AA548F" w:rsidRDefault="00DE59BA" w:rsidP="00DE59BA">
      <w:pPr>
        <w:rPr>
          <w:lang w:val="es-ES_tradnl"/>
        </w:rPr>
      </w:pPr>
      <w:r w:rsidRPr="00AA548F">
        <w:rPr>
          <w:lang w:val="es-ES_tradnl"/>
        </w:rPr>
        <w:t>Si se desconoce la distribución real puede que las administraciones tengan que elegir entre los valores.</w:t>
      </w:r>
    </w:p>
    <w:p w:rsidR="00DE59BA" w:rsidRPr="00AA548F" w:rsidRDefault="00DE59BA" w:rsidP="00DE59BA">
      <w:pPr>
        <w:rPr>
          <w:lang w:val="es-ES_tradnl"/>
        </w:rPr>
      </w:pPr>
      <w:r w:rsidRPr="00AA548F">
        <w:rPr>
          <w:lang w:val="es-ES_tradnl"/>
        </w:rPr>
        <w:t>El nivel de protección más elevado (para proteger ambos tipos de sintonizadores) se logra tomando el mayor valor de la relación de protección y el valor más bajo del umbral de sobrecarga.</w:t>
      </w:r>
    </w:p>
    <w:p w:rsidR="00DE59BA" w:rsidRPr="00AA548F" w:rsidRDefault="00DE59BA" w:rsidP="00DE59BA">
      <w:pPr>
        <w:rPr>
          <w:lang w:val="es-ES_tradnl"/>
        </w:rPr>
      </w:pPr>
      <w:r w:rsidRPr="00AA548F">
        <w:rPr>
          <w:lang w:val="es-ES_tradnl" w:eastAsia="fr-CH"/>
        </w:rPr>
        <w:lastRenderedPageBreak/>
        <w:t>Las características de la señal LTE utilizada en las mediciones aparecen en el Informe</w:t>
      </w:r>
      <w:r w:rsidRPr="00AA548F">
        <w:rPr>
          <w:lang w:val="es-ES_tradnl"/>
        </w:rPr>
        <w:t xml:space="preserve"> UIT</w:t>
      </w:r>
      <w:r w:rsidRPr="00AA548F">
        <w:rPr>
          <w:lang w:val="es-ES_tradnl"/>
        </w:rPr>
        <w:noBreakHyphen/>
        <w:t xml:space="preserve">R BT.2215 </w:t>
      </w:r>
      <w:r w:rsidRPr="00AA548F">
        <w:rPr>
          <w:lang w:val="es-ES_tradnl" w:eastAsia="fr-CH"/>
        </w:rPr>
        <w:t>«Medición de las relaciones de protección y del umbral de sobrecarga para los receptores de TV».</w:t>
      </w:r>
    </w:p>
    <w:p w:rsidR="00DE59BA" w:rsidRPr="00AA548F" w:rsidRDefault="00DE59BA" w:rsidP="00DE59BA">
      <w:pPr>
        <w:rPr>
          <w:lang w:val="es-ES_tradnl" w:eastAsia="fr-CH"/>
        </w:rPr>
      </w:pPr>
      <w:r w:rsidRPr="00AA548F">
        <w:rPr>
          <w:lang w:val="es-ES_tradnl" w:eastAsia="fr-CH"/>
        </w:rPr>
        <w:t>Utilizando análisis estadístico se calculó el 50° y el 90° percentil de todas las relaciones de protección medidas y el 10° y 50° percentil de todos los umbrales de sobrecarga medidos para la interferencia causada por LTE en el sistema DVB-T.</w:t>
      </w:r>
    </w:p>
    <w:p w:rsidR="00DE59BA" w:rsidRPr="00AA548F" w:rsidRDefault="00DE59BA" w:rsidP="00DE59BA">
      <w:pPr>
        <w:rPr>
          <w:lang w:val="es-ES_tradnl" w:eastAsia="fr-CH"/>
        </w:rPr>
      </w:pPr>
      <w:r w:rsidRPr="00AA548F">
        <w:rPr>
          <w:lang w:val="es-ES_tradnl" w:eastAsia="fr-CH"/>
        </w:rPr>
        <w:t xml:space="preserve">El 90° percentil (respectivamente el 50°) para el valor de la relación de protección corresponde a la protección del 90% (el 50% respectivamente) de los receptores medidos. </w:t>
      </w:r>
    </w:p>
    <w:p w:rsidR="00DE59BA" w:rsidRPr="00AA548F" w:rsidRDefault="00DE59BA" w:rsidP="00DE59BA">
      <w:pPr>
        <w:rPr>
          <w:lang w:val="es-ES_tradnl" w:eastAsia="fr-CH"/>
        </w:rPr>
      </w:pPr>
      <w:r w:rsidRPr="00AA548F">
        <w:rPr>
          <w:lang w:val="es-ES_tradnl" w:eastAsia="fr-CH"/>
        </w:rPr>
        <w:t>El 10° percentil (respectivamente el 50°) para el valor umbral de sobrecarga corresponde a la protección del 90% (el 50% respectivamente) de los receptores medidos.</w:t>
      </w:r>
    </w:p>
    <w:p w:rsidR="00DE59BA" w:rsidRPr="00AA548F" w:rsidRDefault="00DE59BA" w:rsidP="00DE59BA">
      <w:pPr>
        <w:rPr>
          <w:lang w:val="es-ES_tradnl"/>
        </w:rPr>
      </w:pPr>
      <w:r w:rsidRPr="00AA548F">
        <w:rPr>
          <w:lang w:val="es-ES_tradnl"/>
        </w:rPr>
        <w:t>La compartición entre DVB-T y el servicio LTE móvil es una situación en constante evolución. El diseño de los sintonizadores de televisión y la implementación de las estaciones de base son evolutivas en ambos casos. Se insta encarecidamente a todas las partes implicadas a que mejoren el comportamiento de sus respectivos equipos de forma que estos cuadros puedan modificarse en un próximo futuro.</w:t>
      </w:r>
    </w:p>
    <w:p w:rsidR="00DE59BA" w:rsidRPr="00AA548F" w:rsidRDefault="00DE59BA" w:rsidP="00DE59BA">
      <w:pPr>
        <w:rPr>
          <w:lang w:val="es-ES_tradnl"/>
        </w:rPr>
      </w:pPr>
      <w:r w:rsidRPr="00AA548F">
        <w:rPr>
          <w:lang w:val="es-ES_tradnl"/>
        </w:rPr>
        <w:t>La gama de relaciones de protección y umbrales de sobrecarga obtenidas para la fuente interferente LTE BS figuran en el Cuadro 36 para sintonizadores de jaula y en el Cuadro 37 para sintonizadores de silicio, para una carga de tráfico del SR del 0% al 100%.</w:t>
      </w:r>
      <w:r w:rsidRPr="00AA548F">
        <w:rPr>
          <w:rStyle w:val="FootnoteReference"/>
          <w:szCs w:val="24"/>
          <w:lang w:val="es-ES_tradnl"/>
        </w:rPr>
        <w:footnoteReference w:id="6"/>
      </w:r>
    </w:p>
    <w:p w:rsidR="00DE59BA" w:rsidRPr="00AA548F" w:rsidRDefault="00DE59BA" w:rsidP="00DE59BA">
      <w:pPr>
        <w:rPr>
          <w:lang w:val="es-ES_tradnl"/>
        </w:rPr>
      </w:pPr>
      <w:r w:rsidRPr="00AA548F">
        <w:rPr>
          <w:lang w:val="es-ES_tradnl"/>
        </w:rPr>
        <w:t>La actual situación de caso más desfavorable para las mediciones de RP y U</w:t>
      </w:r>
      <w:r w:rsidRPr="00AA548F">
        <w:rPr>
          <w:vertAlign w:val="subscript"/>
          <w:lang w:val="es-ES_tradnl"/>
        </w:rPr>
        <w:t>s</w:t>
      </w:r>
      <w:r w:rsidRPr="00AA548F">
        <w:rPr>
          <w:lang w:val="es-ES_tradnl"/>
        </w:rPr>
        <w:t xml:space="preserve"> corresponde a algunos sintonizadores de silicio probados utilizando una señal LTE con una carga de tráfico muy baja en la estación de base. Para estos sintonizadores, las relaciones de protección para señales interferentes con una carga de tráfico del 0% eran generalmente superiores a las de una carga de tráfico más elevada. Además, en algunos sintonizadores los umbrales de sobrecarga para señales interferentes con carga de tráfico del 0% eran superiores a los de una carga de tráfico más elevada. Todas las situaciones de carga de tráfico quedan contempladas aquí pues no es probable que pueda predecirse la verdadera carga de tráfico en funcionamiento real del SR. Para más explicaciones véase el Informe UIT</w:t>
      </w:r>
      <w:r w:rsidRPr="00AA548F">
        <w:rPr>
          <w:lang w:val="es-ES_tradnl"/>
        </w:rPr>
        <w:noBreakHyphen/>
        <w:t>R BT.2215 «</w:t>
      </w:r>
      <w:r w:rsidRPr="00AA548F">
        <w:rPr>
          <w:i/>
          <w:iCs/>
          <w:lang w:val="es-ES_tradnl"/>
        </w:rPr>
        <w:t>Measurement of protection ratios and overload threshold for TV receivers</w:t>
      </w:r>
      <w:r w:rsidRPr="00AA548F">
        <w:rPr>
          <w:lang w:val="es-ES_tradnl"/>
        </w:rPr>
        <w:t xml:space="preserve"> (Medición de las relaciones de protección y del umbral de sobrecarga para los receptores de TV)».</w:t>
      </w:r>
    </w:p>
    <w:p w:rsidR="00DE59BA" w:rsidRPr="00AA548F" w:rsidRDefault="00DE59BA" w:rsidP="00DE59BA">
      <w:pPr>
        <w:rPr>
          <w:lang w:val="es-ES_tradnl"/>
        </w:rPr>
      </w:pPr>
      <w:r w:rsidRPr="00AA548F">
        <w:rPr>
          <w:lang w:val="es-ES_tradnl"/>
        </w:rPr>
        <w:t>El mayor nivel de protección (para proteger la radiodifusión en todos los casos de carga de tráfico del SR) se logra tomando el valor más elevado de la relación de protección y el menor valor del umbral de sobrecarga.</w:t>
      </w:r>
    </w:p>
    <w:p w:rsidR="00DE59BA" w:rsidRPr="00AA548F" w:rsidRDefault="00DE59BA" w:rsidP="00DE59BA">
      <w:pPr>
        <w:rPr>
          <w:lang w:val="es-ES_tradnl" w:eastAsia="fr-CH"/>
        </w:rPr>
      </w:pPr>
      <w:r w:rsidRPr="00AA548F">
        <w:rPr>
          <w:lang w:val="es-ES_tradnl" w:eastAsia="fr-CH"/>
        </w:rPr>
        <w:t>El desplazamiento de frecuencia se mide entre las frecuencias centrales de las señales deseada e interferente.</w:t>
      </w:r>
    </w:p>
    <w:p w:rsidR="00DE59BA" w:rsidRPr="00AA548F" w:rsidRDefault="00DE59BA" w:rsidP="00DE59BA">
      <w:pPr>
        <w:pStyle w:val="TableNo"/>
        <w:rPr>
          <w:lang w:val="es-ES_tradnl"/>
        </w:rPr>
      </w:pPr>
      <w:bookmarkStart w:id="854" w:name="_Toc309290513"/>
      <w:bookmarkStart w:id="855" w:name="_Toc309719040"/>
      <w:bookmarkStart w:id="856" w:name="_Toc325623649"/>
      <w:bookmarkStart w:id="857" w:name="_Toc406146113"/>
      <w:bookmarkStart w:id="858" w:name="_Toc516233189"/>
      <w:r w:rsidRPr="00AA548F">
        <w:rPr>
          <w:lang w:val="es-ES_tradnl"/>
        </w:rPr>
        <w:lastRenderedPageBreak/>
        <w:t>CUADRO 36</w:t>
      </w:r>
      <w:bookmarkEnd w:id="854"/>
      <w:bookmarkEnd w:id="855"/>
      <w:bookmarkEnd w:id="856"/>
      <w:bookmarkEnd w:id="857"/>
      <w:bookmarkEnd w:id="858"/>
    </w:p>
    <w:p w:rsidR="00DE59BA" w:rsidRPr="00AA548F" w:rsidRDefault="00DE59BA" w:rsidP="00DE59BA">
      <w:pPr>
        <w:pStyle w:val="Tabletitle"/>
        <w:keepLines/>
        <w:rPr>
          <w:lang w:val="es-ES_tradnl"/>
        </w:rPr>
      </w:pPr>
      <w:bookmarkStart w:id="859" w:name="_Toc309290514"/>
      <w:bookmarkStart w:id="860" w:name="_Toc309719041"/>
      <w:bookmarkStart w:id="861" w:name="_Toc325623458"/>
      <w:bookmarkStart w:id="862" w:name="_Toc325623650"/>
      <w:bookmarkStart w:id="863" w:name="_Toc406146114"/>
      <w:bookmarkStart w:id="864" w:name="_Toc516233190"/>
      <w:r w:rsidRPr="00AA548F">
        <w:rPr>
          <w:lang w:val="es-ES_tradnl"/>
        </w:rPr>
        <w:t>Valores de la RP en el 50° y 90° percentil y valores del U</w:t>
      </w:r>
      <w:r w:rsidRPr="00AA548F">
        <w:rPr>
          <w:vertAlign w:val="subscript"/>
          <w:lang w:val="es-ES_tradnl"/>
        </w:rPr>
        <w:t>s</w:t>
      </w:r>
      <w:r w:rsidRPr="00AA548F">
        <w:rPr>
          <w:lang w:val="es-ES_tradnl"/>
        </w:rPr>
        <w:t xml:space="preserve"> en el 10° y 50° percentil para</w:t>
      </w:r>
      <w:r w:rsidRPr="00AA548F">
        <w:rPr>
          <w:lang w:val="es-ES_tradnl"/>
        </w:rPr>
        <w:br/>
        <w:t>una señal DVB-T MAQ-64 de 8 MHz con tasa de codificación 2/3 interferida</w:t>
      </w:r>
      <w:r w:rsidRPr="00AA548F">
        <w:rPr>
          <w:lang w:val="es-ES_tradnl"/>
        </w:rPr>
        <w:br/>
        <w:t>por una señal LTE BS de 10 MHz en un entorno de canal gaussiano</w:t>
      </w:r>
      <w:r w:rsidRPr="00AA548F">
        <w:rPr>
          <w:lang w:val="es-ES_tradnl"/>
        </w:rPr>
        <w:br/>
        <w:t>para sintonizadores de jaula (véanse las Notas 1 a 5)</w:t>
      </w:r>
      <w:bookmarkEnd w:id="859"/>
      <w:bookmarkEnd w:id="860"/>
      <w:bookmarkEnd w:id="861"/>
      <w:bookmarkEnd w:id="862"/>
      <w:bookmarkEnd w:id="863"/>
      <w:bookmarkEnd w:id="86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DE59BA" w:rsidRPr="00AA548F" w:rsidTr="004D2BF5">
        <w:trPr>
          <w:cantSplit/>
          <w:jc w:val="center"/>
        </w:trPr>
        <w:tc>
          <w:tcPr>
            <w:tcW w:w="1929" w:type="dxa"/>
            <w:vAlign w:val="center"/>
            <w:hideMark/>
          </w:tcPr>
          <w:p w:rsidR="00DE59BA" w:rsidRPr="00AA548F" w:rsidRDefault="00DE59BA" w:rsidP="004D2BF5">
            <w:pPr>
              <w:pStyle w:val="Tablehead"/>
              <w:rPr>
                <w:rFonts w:eastAsia="MS Mincho"/>
                <w:sz w:val="20"/>
                <w:lang w:val="es-ES_tradnl"/>
              </w:rPr>
            </w:pPr>
            <w:r w:rsidRPr="00AA548F">
              <w:rPr>
                <w:rFonts w:ascii="Times New Roman Bold" w:eastAsia="MS Mincho" w:hAnsi="Times New Roman Bold"/>
                <w:sz w:val="20"/>
                <w:lang w:val="es-ES_tradnl"/>
              </w:rPr>
              <w:t>Desplazamiento de la fuente de interferencia N/(MHz)</w:t>
            </w:r>
          </w:p>
        </w:tc>
        <w:tc>
          <w:tcPr>
            <w:tcW w:w="1934" w:type="dxa"/>
            <w:vAlign w:val="center"/>
          </w:tcPr>
          <w:p w:rsidR="00DE59BA" w:rsidRPr="00AA548F" w:rsidRDefault="00DE59BA" w:rsidP="004D2BF5">
            <w:pPr>
              <w:pStyle w:val="Tablehead"/>
              <w:rPr>
                <w:sz w:val="20"/>
                <w:lang w:val="es-ES_tradnl"/>
              </w:rPr>
            </w:pPr>
            <w:r w:rsidRPr="00AA548F">
              <w:rPr>
                <w:lang w:val="es-ES_tradnl"/>
              </w:rPr>
              <w:t xml:space="preserve">RP, dB </w:t>
            </w:r>
            <w:r w:rsidRPr="00AA548F">
              <w:rPr>
                <w:lang w:val="es-ES_tradnl"/>
              </w:rPr>
              <w:br/>
              <w:t>50° percentil</w:t>
            </w:r>
          </w:p>
        </w:tc>
        <w:tc>
          <w:tcPr>
            <w:tcW w:w="1908" w:type="dxa"/>
            <w:vAlign w:val="center"/>
          </w:tcPr>
          <w:p w:rsidR="00DE59BA" w:rsidRPr="00AA548F" w:rsidRDefault="00DE59BA" w:rsidP="004D2BF5">
            <w:pPr>
              <w:pStyle w:val="Tablehead"/>
              <w:rPr>
                <w:lang w:val="es-ES_tradnl"/>
              </w:rPr>
            </w:pPr>
            <w:r w:rsidRPr="00AA548F">
              <w:rPr>
                <w:lang w:val="es-ES_tradnl"/>
              </w:rPr>
              <w:t xml:space="preserve">RP, dB </w:t>
            </w:r>
            <w:r w:rsidRPr="00AA548F">
              <w:rPr>
                <w:lang w:val="es-ES_tradnl"/>
              </w:rPr>
              <w:br/>
              <w:t>90° percentil</w:t>
            </w:r>
          </w:p>
        </w:tc>
        <w:tc>
          <w:tcPr>
            <w:tcW w:w="1934" w:type="dxa"/>
            <w:vAlign w:val="center"/>
          </w:tcPr>
          <w:p w:rsidR="00DE59BA" w:rsidRPr="00AA548F" w:rsidRDefault="00DE59BA" w:rsidP="004D2BF5">
            <w:pPr>
              <w:pStyle w:val="Tablehead"/>
              <w:rPr>
                <w:lang w:val="es-ES_tradnl"/>
              </w:rPr>
            </w:pPr>
            <w:r w:rsidRPr="00AA548F">
              <w:rPr>
                <w:lang w:val="es-ES_tradnl"/>
              </w:rPr>
              <w:t>U</w:t>
            </w:r>
            <w:r w:rsidRPr="00AA548F">
              <w:rPr>
                <w:vertAlign w:val="subscript"/>
                <w:lang w:val="es-ES_tradnl"/>
              </w:rPr>
              <w:t>s</w:t>
            </w:r>
            <w:r w:rsidRPr="00AA548F">
              <w:rPr>
                <w:lang w:val="es-ES_tradnl"/>
              </w:rPr>
              <w:t xml:space="preserve">, dBm </w:t>
            </w:r>
            <w:r w:rsidRPr="00AA548F">
              <w:rPr>
                <w:lang w:val="es-ES_tradnl"/>
              </w:rPr>
              <w:br/>
              <w:t>10° percentil</w:t>
            </w:r>
          </w:p>
        </w:tc>
        <w:tc>
          <w:tcPr>
            <w:tcW w:w="1934" w:type="dxa"/>
            <w:vAlign w:val="center"/>
          </w:tcPr>
          <w:p w:rsidR="00DE59BA" w:rsidRPr="00AA548F" w:rsidRDefault="00DE59BA" w:rsidP="004D2BF5">
            <w:pPr>
              <w:pStyle w:val="Tablehead"/>
              <w:rPr>
                <w:lang w:val="es-ES_tradnl"/>
              </w:rPr>
            </w:pPr>
            <w:r w:rsidRPr="00AA548F">
              <w:rPr>
                <w:lang w:val="es-ES_tradnl"/>
              </w:rPr>
              <w:t>U</w:t>
            </w:r>
            <w:r w:rsidRPr="00AA548F">
              <w:rPr>
                <w:vertAlign w:val="subscript"/>
                <w:lang w:val="es-ES_tradnl"/>
              </w:rPr>
              <w:t>s</w:t>
            </w:r>
            <w:r w:rsidRPr="00AA548F">
              <w:rPr>
                <w:lang w:val="es-ES_tradnl"/>
              </w:rPr>
              <w:t>, dBm</w:t>
            </w:r>
            <w:r w:rsidRPr="00AA548F">
              <w:rPr>
                <w:lang w:val="es-ES_tradnl"/>
              </w:rPr>
              <w:br/>
              <w:t>50° percentil</w:t>
            </w:r>
          </w:p>
        </w:tc>
      </w:tr>
      <w:tr w:rsidR="00DE59BA" w:rsidRPr="00AA548F" w:rsidTr="004D2BF5">
        <w:trPr>
          <w:cantSplit/>
          <w:jc w:val="center"/>
        </w:trPr>
        <w:tc>
          <w:tcPr>
            <w:tcW w:w="1929" w:type="dxa"/>
            <w:hideMark/>
          </w:tcPr>
          <w:p w:rsidR="00DE59BA" w:rsidRPr="00AA548F" w:rsidRDefault="00DE59BA" w:rsidP="004D2BF5">
            <w:pPr>
              <w:pStyle w:val="Tabletext"/>
              <w:keepNext/>
              <w:keepLines/>
              <w:jc w:val="center"/>
              <w:rPr>
                <w:sz w:val="20"/>
                <w:lang w:val="es-ES_tradnl"/>
              </w:rPr>
            </w:pPr>
            <w:r w:rsidRPr="00AA548F">
              <w:rPr>
                <w:sz w:val="20"/>
                <w:lang w:val="es-ES_tradnl"/>
              </w:rPr>
              <w:t>1/(10 MHz)</w:t>
            </w:r>
          </w:p>
        </w:tc>
        <w:tc>
          <w:tcPr>
            <w:tcW w:w="1934" w:type="dxa"/>
          </w:tcPr>
          <w:p w:rsidR="00DE59BA" w:rsidRPr="00AA548F" w:rsidRDefault="00DE59BA" w:rsidP="004D2BF5">
            <w:pPr>
              <w:pStyle w:val="Tabletext"/>
              <w:keepNext/>
              <w:keepLines/>
              <w:jc w:val="center"/>
              <w:rPr>
                <w:sz w:val="20"/>
                <w:lang w:val="es-ES_tradnl"/>
              </w:rPr>
            </w:pPr>
            <w:r w:rsidRPr="00AA548F">
              <w:rPr>
                <w:sz w:val="20"/>
                <w:lang w:val="es-ES_tradnl"/>
              </w:rPr>
              <w:t>–46 … –39</w:t>
            </w:r>
          </w:p>
        </w:tc>
        <w:tc>
          <w:tcPr>
            <w:tcW w:w="1908" w:type="dxa"/>
          </w:tcPr>
          <w:p w:rsidR="00DE59BA" w:rsidRPr="00AA548F" w:rsidRDefault="00DE59BA" w:rsidP="004D2BF5">
            <w:pPr>
              <w:pStyle w:val="Tabletext"/>
              <w:keepNext/>
              <w:keepLines/>
              <w:jc w:val="center"/>
              <w:rPr>
                <w:sz w:val="20"/>
                <w:lang w:val="es-ES_tradnl"/>
              </w:rPr>
            </w:pPr>
            <w:r w:rsidRPr="00AA548F">
              <w:rPr>
                <w:sz w:val="20"/>
                <w:lang w:val="es-ES_tradnl"/>
              </w:rPr>
              <w:t>–37 … –33</w:t>
            </w:r>
          </w:p>
        </w:tc>
        <w:tc>
          <w:tcPr>
            <w:tcW w:w="1934" w:type="dxa"/>
            <w:hideMark/>
          </w:tcPr>
          <w:p w:rsidR="00DE59BA" w:rsidRPr="00AA548F" w:rsidRDefault="00DE59BA" w:rsidP="004D2BF5">
            <w:pPr>
              <w:pStyle w:val="Tabletext"/>
              <w:keepNext/>
              <w:keepLines/>
              <w:jc w:val="center"/>
              <w:rPr>
                <w:sz w:val="20"/>
                <w:lang w:val="es-ES_tradnl"/>
              </w:rPr>
            </w:pPr>
            <w:r w:rsidRPr="00AA548F">
              <w:rPr>
                <w:sz w:val="20"/>
                <w:lang w:val="es-ES_tradnl"/>
              </w:rPr>
              <w:t>–15 … –13</w:t>
            </w:r>
          </w:p>
        </w:tc>
        <w:tc>
          <w:tcPr>
            <w:tcW w:w="1934" w:type="dxa"/>
          </w:tcPr>
          <w:p w:rsidR="00DE59BA" w:rsidRPr="00AA548F" w:rsidRDefault="00DE59BA" w:rsidP="004D2BF5">
            <w:pPr>
              <w:pStyle w:val="Tabletext"/>
              <w:keepNext/>
              <w:keepLines/>
              <w:jc w:val="center"/>
              <w:rPr>
                <w:sz w:val="20"/>
                <w:lang w:val="es-ES_tradnl"/>
              </w:rPr>
            </w:pPr>
            <w:r w:rsidRPr="00AA548F">
              <w:rPr>
                <w:sz w:val="20"/>
                <w:lang w:val="es-ES_tradnl"/>
              </w:rPr>
              <w:t>–11 … –9</w:t>
            </w:r>
          </w:p>
        </w:tc>
      </w:tr>
      <w:tr w:rsidR="00DE59BA" w:rsidRPr="00AA548F" w:rsidTr="004D2BF5">
        <w:trPr>
          <w:cantSplit/>
          <w:jc w:val="center"/>
        </w:trPr>
        <w:tc>
          <w:tcPr>
            <w:tcW w:w="1929" w:type="dxa"/>
            <w:hideMark/>
          </w:tcPr>
          <w:p w:rsidR="00DE59BA" w:rsidRPr="00AA548F" w:rsidRDefault="00DE59BA" w:rsidP="004D2BF5">
            <w:pPr>
              <w:pStyle w:val="Tabletext"/>
              <w:keepNext/>
              <w:keepLines/>
              <w:jc w:val="center"/>
              <w:rPr>
                <w:sz w:val="20"/>
                <w:lang w:val="es-ES_tradnl"/>
              </w:rPr>
            </w:pPr>
            <w:r w:rsidRPr="00AA548F">
              <w:rPr>
                <w:sz w:val="20"/>
                <w:lang w:val="es-ES_tradnl"/>
              </w:rPr>
              <w:t>2/(18 MHz)</w:t>
            </w:r>
          </w:p>
        </w:tc>
        <w:tc>
          <w:tcPr>
            <w:tcW w:w="1934" w:type="dxa"/>
          </w:tcPr>
          <w:p w:rsidR="00DE59BA" w:rsidRPr="00AA548F" w:rsidRDefault="00DE59BA" w:rsidP="004D2BF5">
            <w:pPr>
              <w:pStyle w:val="Tabletext"/>
              <w:keepNext/>
              <w:keepLines/>
              <w:jc w:val="center"/>
              <w:rPr>
                <w:sz w:val="20"/>
                <w:lang w:val="es-ES_tradnl"/>
              </w:rPr>
            </w:pPr>
            <w:r w:rsidRPr="00AA548F">
              <w:rPr>
                <w:sz w:val="20"/>
                <w:lang w:val="es-ES_tradnl"/>
              </w:rPr>
              <w:t>–53 … –46</w:t>
            </w:r>
          </w:p>
        </w:tc>
        <w:tc>
          <w:tcPr>
            <w:tcW w:w="1908" w:type="dxa"/>
          </w:tcPr>
          <w:p w:rsidR="00DE59BA" w:rsidRPr="00AA548F" w:rsidRDefault="00DE59BA" w:rsidP="004D2BF5">
            <w:pPr>
              <w:pStyle w:val="Tabletext"/>
              <w:keepNext/>
              <w:keepLines/>
              <w:jc w:val="center"/>
              <w:rPr>
                <w:sz w:val="20"/>
                <w:lang w:val="es-ES_tradnl"/>
              </w:rPr>
            </w:pPr>
            <w:r w:rsidRPr="00AA548F">
              <w:rPr>
                <w:sz w:val="20"/>
                <w:lang w:val="es-ES_tradnl"/>
              </w:rPr>
              <w:t>–50 … –42</w:t>
            </w:r>
          </w:p>
        </w:tc>
        <w:tc>
          <w:tcPr>
            <w:tcW w:w="1934" w:type="dxa"/>
            <w:hideMark/>
          </w:tcPr>
          <w:p w:rsidR="00DE59BA" w:rsidRPr="00AA548F" w:rsidRDefault="00DE59BA" w:rsidP="004D2BF5">
            <w:pPr>
              <w:pStyle w:val="Tabletext"/>
              <w:keepNext/>
              <w:keepLines/>
              <w:jc w:val="center"/>
              <w:rPr>
                <w:sz w:val="20"/>
                <w:lang w:val="es-ES_tradnl"/>
              </w:rPr>
            </w:pPr>
            <w:r w:rsidRPr="00AA548F">
              <w:rPr>
                <w:sz w:val="20"/>
                <w:lang w:val="es-ES_tradnl"/>
              </w:rPr>
              <w:t>–8 … –5</w:t>
            </w:r>
          </w:p>
        </w:tc>
        <w:tc>
          <w:tcPr>
            <w:tcW w:w="1934" w:type="dxa"/>
          </w:tcPr>
          <w:p w:rsidR="00DE59BA" w:rsidRPr="00AA548F" w:rsidRDefault="00DE59BA" w:rsidP="004D2BF5">
            <w:pPr>
              <w:pStyle w:val="Tabletext"/>
              <w:keepNext/>
              <w:keepLines/>
              <w:jc w:val="center"/>
              <w:rPr>
                <w:sz w:val="20"/>
                <w:lang w:val="es-ES_tradnl"/>
              </w:rPr>
            </w:pPr>
            <w:r w:rsidRPr="00AA548F">
              <w:rPr>
                <w:sz w:val="20"/>
                <w:lang w:val="es-ES_tradnl"/>
              </w:rPr>
              <w:t>–3 … –2</w:t>
            </w:r>
          </w:p>
        </w:tc>
      </w:tr>
      <w:tr w:rsidR="00DE59BA" w:rsidRPr="00AA548F" w:rsidTr="004D2BF5">
        <w:trPr>
          <w:cantSplit/>
          <w:jc w:val="center"/>
        </w:trPr>
        <w:tc>
          <w:tcPr>
            <w:tcW w:w="1929" w:type="dxa"/>
            <w:hideMark/>
          </w:tcPr>
          <w:p w:rsidR="00DE59BA" w:rsidRPr="00AA548F" w:rsidRDefault="00DE59BA" w:rsidP="004D2BF5">
            <w:pPr>
              <w:pStyle w:val="Tabletext"/>
              <w:jc w:val="center"/>
              <w:rPr>
                <w:sz w:val="20"/>
                <w:lang w:val="es-ES_tradnl"/>
              </w:rPr>
            </w:pPr>
            <w:r w:rsidRPr="00AA548F">
              <w:rPr>
                <w:sz w:val="20"/>
                <w:lang w:val="es-ES_tradnl"/>
              </w:rPr>
              <w:t>3/(26 MHz)</w:t>
            </w:r>
          </w:p>
        </w:tc>
        <w:tc>
          <w:tcPr>
            <w:tcW w:w="1934" w:type="dxa"/>
          </w:tcPr>
          <w:p w:rsidR="00DE59BA" w:rsidRPr="00AA548F" w:rsidRDefault="00DE59BA" w:rsidP="004D2BF5">
            <w:pPr>
              <w:pStyle w:val="Tabletext"/>
              <w:jc w:val="center"/>
              <w:rPr>
                <w:sz w:val="20"/>
                <w:lang w:val="es-ES_tradnl"/>
              </w:rPr>
            </w:pPr>
            <w:r w:rsidRPr="00AA548F">
              <w:rPr>
                <w:sz w:val="20"/>
                <w:lang w:val="es-ES_tradnl"/>
              </w:rPr>
              <w:t>–56 … –50</w:t>
            </w:r>
          </w:p>
        </w:tc>
        <w:tc>
          <w:tcPr>
            <w:tcW w:w="1908" w:type="dxa"/>
          </w:tcPr>
          <w:p w:rsidR="00DE59BA" w:rsidRPr="00AA548F" w:rsidRDefault="00DE59BA" w:rsidP="004D2BF5">
            <w:pPr>
              <w:pStyle w:val="Tabletext"/>
              <w:jc w:val="center"/>
              <w:rPr>
                <w:sz w:val="20"/>
                <w:lang w:val="es-ES_tradnl"/>
              </w:rPr>
            </w:pPr>
            <w:r w:rsidRPr="00AA548F">
              <w:rPr>
                <w:sz w:val="20"/>
                <w:lang w:val="es-ES_tradnl"/>
              </w:rPr>
              <w:t>–51 … –41</w:t>
            </w:r>
          </w:p>
        </w:tc>
        <w:tc>
          <w:tcPr>
            <w:tcW w:w="1934" w:type="dxa"/>
            <w:hideMark/>
          </w:tcPr>
          <w:p w:rsidR="00DE59BA" w:rsidRPr="00AA548F" w:rsidRDefault="00DE59BA" w:rsidP="004D2BF5">
            <w:pPr>
              <w:pStyle w:val="Tabletext"/>
              <w:jc w:val="center"/>
              <w:rPr>
                <w:sz w:val="20"/>
                <w:lang w:val="es-ES_tradnl"/>
              </w:rPr>
            </w:pPr>
            <w:r w:rsidRPr="00AA548F">
              <w:rPr>
                <w:sz w:val="20"/>
                <w:lang w:val="es-ES_tradnl"/>
              </w:rPr>
              <w:t>–15 … –11</w:t>
            </w:r>
          </w:p>
        </w:tc>
        <w:tc>
          <w:tcPr>
            <w:tcW w:w="1934" w:type="dxa"/>
          </w:tcPr>
          <w:p w:rsidR="00DE59BA" w:rsidRPr="00AA548F" w:rsidRDefault="00DE59BA" w:rsidP="004D2BF5">
            <w:pPr>
              <w:pStyle w:val="Tabletext"/>
              <w:jc w:val="center"/>
              <w:rPr>
                <w:sz w:val="20"/>
                <w:lang w:val="es-ES_tradnl"/>
              </w:rPr>
            </w:pPr>
            <w:r w:rsidRPr="00AA548F">
              <w:rPr>
                <w:sz w:val="20"/>
                <w:lang w:val="es-ES_tradnl"/>
              </w:rPr>
              <w:t>–8 … –3</w:t>
            </w:r>
          </w:p>
        </w:tc>
      </w:tr>
      <w:tr w:rsidR="00DE59BA" w:rsidRPr="00AA548F" w:rsidTr="004D2BF5">
        <w:trPr>
          <w:cantSplit/>
          <w:jc w:val="center"/>
        </w:trPr>
        <w:tc>
          <w:tcPr>
            <w:tcW w:w="1929" w:type="dxa"/>
            <w:hideMark/>
          </w:tcPr>
          <w:p w:rsidR="00DE59BA" w:rsidRPr="00AA548F" w:rsidRDefault="00DE59BA" w:rsidP="004D2BF5">
            <w:pPr>
              <w:pStyle w:val="Tabletext"/>
              <w:jc w:val="center"/>
              <w:rPr>
                <w:sz w:val="20"/>
                <w:lang w:val="es-ES_tradnl"/>
              </w:rPr>
            </w:pPr>
            <w:r w:rsidRPr="00AA548F">
              <w:rPr>
                <w:sz w:val="20"/>
                <w:lang w:val="es-ES_tradnl"/>
              </w:rPr>
              <w:t>4/(34 MHz)</w:t>
            </w:r>
          </w:p>
        </w:tc>
        <w:tc>
          <w:tcPr>
            <w:tcW w:w="1934" w:type="dxa"/>
          </w:tcPr>
          <w:p w:rsidR="00DE59BA" w:rsidRPr="00AA548F" w:rsidRDefault="00DE59BA" w:rsidP="004D2BF5">
            <w:pPr>
              <w:pStyle w:val="Tabletext"/>
              <w:jc w:val="center"/>
              <w:rPr>
                <w:sz w:val="20"/>
                <w:lang w:val="es-ES_tradnl"/>
              </w:rPr>
            </w:pPr>
            <w:r w:rsidRPr="00AA548F">
              <w:rPr>
                <w:sz w:val="20"/>
                <w:lang w:val="es-ES_tradnl"/>
              </w:rPr>
              <w:t>–62 … –53</w:t>
            </w:r>
          </w:p>
        </w:tc>
        <w:tc>
          <w:tcPr>
            <w:tcW w:w="1908" w:type="dxa"/>
          </w:tcPr>
          <w:p w:rsidR="00DE59BA" w:rsidRPr="00AA548F" w:rsidRDefault="00DE59BA" w:rsidP="004D2BF5">
            <w:pPr>
              <w:pStyle w:val="Tabletext"/>
              <w:jc w:val="center"/>
              <w:rPr>
                <w:sz w:val="20"/>
                <w:lang w:val="es-ES_tradnl"/>
              </w:rPr>
            </w:pPr>
            <w:r w:rsidRPr="00AA548F">
              <w:rPr>
                <w:sz w:val="20"/>
                <w:lang w:val="es-ES_tradnl"/>
              </w:rPr>
              <w:t>–57 … –46</w:t>
            </w:r>
          </w:p>
        </w:tc>
        <w:tc>
          <w:tcPr>
            <w:tcW w:w="1934" w:type="dxa"/>
            <w:hideMark/>
          </w:tcPr>
          <w:p w:rsidR="00DE59BA" w:rsidRPr="00AA548F" w:rsidRDefault="00DE59BA" w:rsidP="004D2BF5">
            <w:pPr>
              <w:pStyle w:val="Tabletext"/>
              <w:jc w:val="center"/>
              <w:rPr>
                <w:sz w:val="20"/>
                <w:lang w:val="es-ES_tradnl"/>
              </w:rPr>
            </w:pPr>
            <w:r w:rsidRPr="00AA548F">
              <w:rPr>
                <w:sz w:val="20"/>
                <w:lang w:val="es-ES_tradnl"/>
              </w:rPr>
              <w:t>–19 … –10</w:t>
            </w:r>
          </w:p>
        </w:tc>
        <w:tc>
          <w:tcPr>
            <w:tcW w:w="1934" w:type="dxa"/>
          </w:tcPr>
          <w:p w:rsidR="00DE59BA" w:rsidRPr="00AA548F" w:rsidRDefault="00DE59BA" w:rsidP="004D2BF5">
            <w:pPr>
              <w:pStyle w:val="Tabletext"/>
              <w:jc w:val="center"/>
              <w:rPr>
                <w:sz w:val="20"/>
                <w:lang w:val="es-ES_tradnl"/>
              </w:rPr>
            </w:pPr>
            <w:r w:rsidRPr="00AA548F">
              <w:rPr>
                <w:sz w:val="20"/>
                <w:lang w:val="es-ES_tradnl"/>
              </w:rPr>
              <w:t>–12 … –7</w:t>
            </w:r>
          </w:p>
        </w:tc>
      </w:tr>
      <w:tr w:rsidR="00DE59BA" w:rsidRPr="00AA548F" w:rsidTr="004D2BF5">
        <w:trPr>
          <w:cantSplit/>
          <w:jc w:val="center"/>
        </w:trPr>
        <w:tc>
          <w:tcPr>
            <w:tcW w:w="1929" w:type="dxa"/>
            <w:hideMark/>
          </w:tcPr>
          <w:p w:rsidR="00DE59BA" w:rsidRPr="00AA548F" w:rsidRDefault="00DE59BA" w:rsidP="004D2BF5">
            <w:pPr>
              <w:pStyle w:val="Tabletext"/>
              <w:jc w:val="center"/>
              <w:rPr>
                <w:sz w:val="20"/>
                <w:lang w:val="es-ES_tradnl"/>
              </w:rPr>
            </w:pPr>
            <w:r w:rsidRPr="00AA548F">
              <w:rPr>
                <w:sz w:val="20"/>
                <w:lang w:val="es-ES_tradnl"/>
              </w:rPr>
              <w:t>5/(42 MHz)</w:t>
            </w:r>
          </w:p>
        </w:tc>
        <w:tc>
          <w:tcPr>
            <w:tcW w:w="1934" w:type="dxa"/>
          </w:tcPr>
          <w:p w:rsidR="00DE59BA" w:rsidRPr="00AA548F" w:rsidRDefault="00DE59BA" w:rsidP="004D2BF5">
            <w:pPr>
              <w:pStyle w:val="Tabletext"/>
              <w:jc w:val="center"/>
              <w:rPr>
                <w:sz w:val="20"/>
                <w:lang w:val="es-ES_tradnl"/>
              </w:rPr>
            </w:pPr>
            <w:r w:rsidRPr="00AA548F">
              <w:rPr>
                <w:sz w:val="20"/>
                <w:lang w:val="es-ES_tradnl"/>
              </w:rPr>
              <w:t>–67 … –64</w:t>
            </w:r>
          </w:p>
        </w:tc>
        <w:tc>
          <w:tcPr>
            <w:tcW w:w="1908" w:type="dxa"/>
          </w:tcPr>
          <w:p w:rsidR="00DE59BA" w:rsidRPr="00AA548F" w:rsidRDefault="00DE59BA" w:rsidP="004D2BF5">
            <w:pPr>
              <w:pStyle w:val="Tabletext"/>
              <w:jc w:val="center"/>
              <w:rPr>
                <w:sz w:val="20"/>
                <w:lang w:val="es-ES_tradnl"/>
              </w:rPr>
            </w:pPr>
            <w:r w:rsidRPr="00AA548F">
              <w:rPr>
                <w:sz w:val="20"/>
                <w:lang w:val="es-ES_tradnl"/>
              </w:rPr>
              <w:t>–63 … –51</w:t>
            </w:r>
          </w:p>
        </w:tc>
        <w:tc>
          <w:tcPr>
            <w:tcW w:w="1934" w:type="dxa"/>
            <w:hideMark/>
          </w:tcPr>
          <w:p w:rsidR="00DE59BA" w:rsidRPr="00AA548F" w:rsidRDefault="00DE59BA" w:rsidP="004D2BF5">
            <w:pPr>
              <w:pStyle w:val="Tabletext"/>
              <w:jc w:val="center"/>
              <w:rPr>
                <w:sz w:val="20"/>
                <w:lang w:val="es-ES_tradnl"/>
              </w:rPr>
            </w:pPr>
            <w:r w:rsidRPr="00AA548F">
              <w:rPr>
                <w:sz w:val="20"/>
                <w:lang w:val="es-ES_tradnl"/>
              </w:rPr>
              <w:t>–8 … –6</w:t>
            </w:r>
          </w:p>
        </w:tc>
        <w:tc>
          <w:tcPr>
            <w:tcW w:w="1934" w:type="dxa"/>
          </w:tcPr>
          <w:p w:rsidR="00DE59BA" w:rsidRPr="00AA548F" w:rsidRDefault="00DE59BA" w:rsidP="004D2BF5">
            <w:pPr>
              <w:pStyle w:val="Tabletext"/>
              <w:jc w:val="center"/>
              <w:rPr>
                <w:sz w:val="20"/>
                <w:lang w:val="es-ES_tradnl"/>
              </w:rPr>
            </w:pPr>
            <w:r w:rsidRPr="00AA548F">
              <w:rPr>
                <w:sz w:val="20"/>
                <w:lang w:val="es-ES_tradnl"/>
              </w:rPr>
              <w:t>–4 … –3</w:t>
            </w:r>
          </w:p>
        </w:tc>
      </w:tr>
      <w:tr w:rsidR="00DE59BA" w:rsidRPr="00AA548F" w:rsidTr="004D2BF5">
        <w:trPr>
          <w:cantSplit/>
          <w:jc w:val="center"/>
        </w:trPr>
        <w:tc>
          <w:tcPr>
            <w:tcW w:w="1929" w:type="dxa"/>
            <w:hideMark/>
          </w:tcPr>
          <w:p w:rsidR="00DE59BA" w:rsidRPr="00AA548F" w:rsidRDefault="00DE59BA" w:rsidP="004D2BF5">
            <w:pPr>
              <w:pStyle w:val="Tabletext"/>
              <w:jc w:val="center"/>
              <w:rPr>
                <w:sz w:val="20"/>
                <w:lang w:val="es-ES_tradnl"/>
              </w:rPr>
            </w:pPr>
            <w:r w:rsidRPr="00AA548F">
              <w:rPr>
                <w:sz w:val="20"/>
                <w:lang w:val="es-ES_tradnl"/>
              </w:rPr>
              <w:t>6/(50 MHz)</w:t>
            </w:r>
          </w:p>
        </w:tc>
        <w:tc>
          <w:tcPr>
            <w:tcW w:w="1934" w:type="dxa"/>
          </w:tcPr>
          <w:p w:rsidR="00DE59BA" w:rsidRPr="00AA548F" w:rsidRDefault="00DE59BA" w:rsidP="004D2BF5">
            <w:pPr>
              <w:pStyle w:val="Tabletext"/>
              <w:jc w:val="center"/>
              <w:rPr>
                <w:sz w:val="20"/>
                <w:lang w:val="es-ES_tradnl"/>
              </w:rPr>
            </w:pPr>
            <w:r w:rsidRPr="00AA548F">
              <w:rPr>
                <w:sz w:val="20"/>
                <w:lang w:val="es-ES_tradnl"/>
              </w:rPr>
              <w:t>–68 … –64</w:t>
            </w:r>
          </w:p>
        </w:tc>
        <w:tc>
          <w:tcPr>
            <w:tcW w:w="1908" w:type="dxa"/>
          </w:tcPr>
          <w:p w:rsidR="00DE59BA" w:rsidRPr="00AA548F" w:rsidRDefault="00DE59BA" w:rsidP="004D2BF5">
            <w:pPr>
              <w:pStyle w:val="Tabletext"/>
              <w:jc w:val="center"/>
              <w:rPr>
                <w:sz w:val="20"/>
                <w:lang w:val="es-ES_tradnl"/>
              </w:rPr>
            </w:pPr>
            <w:r w:rsidRPr="00AA548F">
              <w:rPr>
                <w:sz w:val="20"/>
                <w:lang w:val="es-ES_tradnl"/>
              </w:rPr>
              <w:t>–58 … –53</w:t>
            </w:r>
          </w:p>
        </w:tc>
        <w:tc>
          <w:tcPr>
            <w:tcW w:w="1934" w:type="dxa"/>
            <w:hideMark/>
          </w:tcPr>
          <w:p w:rsidR="00DE59BA" w:rsidRPr="00AA548F" w:rsidRDefault="00DE59BA" w:rsidP="004D2BF5">
            <w:pPr>
              <w:pStyle w:val="Tabletext"/>
              <w:jc w:val="center"/>
              <w:rPr>
                <w:sz w:val="20"/>
                <w:lang w:val="es-ES_tradnl"/>
              </w:rPr>
            </w:pPr>
            <w:r w:rsidRPr="00AA548F">
              <w:rPr>
                <w:sz w:val="20"/>
                <w:lang w:val="es-ES_tradnl"/>
              </w:rPr>
              <w:t>–6 … –4</w:t>
            </w:r>
          </w:p>
        </w:tc>
        <w:tc>
          <w:tcPr>
            <w:tcW w:w="1934" w:type="dxa"/>
          </w:tcPr>
          <w:p w:rsidR="00DE59BA" w:rsidRPr="00AA548F" w:rsidRDefault="00DE59BA" w:rsidP="004D2BF5">
            <w:pPr>
              <w:pStyle w:val="Tabletext"/>
              <w:jc w:val="center"/>
              <w:rPr>
                <w:sz w:val="20"/>
                <w:lang w:val="es-ES_tradnl"/>
              </w:rPr>
            </w:pPr>
            <w:r w:rsidRPr="00AA548F">
              <w:rPr>
                <w:sz w:val="20"/>
                <w:lang w:val="es-ES_tradnl"/>
              </w:rPr>
              <w:t>–2 … 1</w:t>
            </w:r>
          </w:p>
        </w:tc>
      </w:tr>
      <w:tr w:rsidR="00DE59BA" w:rsidRPr="00AA548F" w:rsidTr="004D2BF5">
        <w:trPr>
          <w:cantSplit/>
          <w:jc w:val="center"/>
        </w:trPr>
        <w:tc>
          <w:tcPr>
            <w:tcW w:w="1929" w:type="dxa"/>
            <w:hideMark/>
          </w:tcPr>
          <w:p w:rsidR="00DE59BA" w:rsidRPr="00AA548F" w:rsidRDefault="00DE59BA" w:rsidP="004D2BF5">
            <w:pPr>
              <w:pStyle w:val="Tabletext"/>
              <w:jc w:val="center"/>
              <w:rPr>
                <w:sz w:val="20"/>
                <w:lang w:val="es-ES_tradnl"/>
              </w:rPr>
            </w:pPr>
            <w:r w:rsidRPr="00AA548F">
              <w:rPr>
                <w:sz w:val="20"/>
                <w:lang w:val="es-ES_tradnl"/>
              </w:rPr>
              <w:t>7/(58 MHz)</w:t>
            </w:r>
          </w:p>
        </w:tc>
        <w:tc>
          <w:tcPr>
            <w:tcW w:w="1934" w:type="dxa"/>
          </w:tcPr>
          <w:p w:rsidR="00DE59BA" w:rsidRPr="00AA548F" w:rsidRDefault="00DE59BA" w:rsidP="004D2BF5">
            <w:pPr>
              <w:pStyle w:val="Tabletext"/>
              <w:jc w:val="center"/>
              <w:rPr>
                <w:sz w:val="20"/>
                <w:lang w:val="es-ES_tradnl"/>
              </w:rPr>
            </w:pPr>
            <w:r w:rsidRPr="00AA548F">
              <w:rPr>
                <w:sz w:val="20"/>
                <w:lang w:val="es-ES_tradnl"/>
              </w:rPr>
              <w:t>–71 … –67</w:t>
            </w:r>
          </w:p>
        </w:tc>
        <w:tc>
          <w:tcPr>
            <w:tcW w:w="1908" w:type="dxa"/>
          </w:tcPr>
          <w:p w:rsidR="00DE59BA" w:rsidRPr="00AA548F" w:rsidRDefault="00DE59BA" w:rsidP="004D2BF5">
            <w:pPr>
              <w:pStyle w:val="Tabletext"/>
              <w:jc w:val="center"/>
              <w:rPr>
                <w:sz w:val="20"/>
                <w:lang w:val="es-ES_tradnl"/>
              </w:rPr>
            </w:pPr>
            <w:r w:rsidRPr="00AA548F">
              <w:rPr>
                <w:sz w:val="20"/>
                <w:lang w:val="es-ES_tradnl"/>
              </w:rPr>
              <w:t>–66 … –58</w:t>
            </w:r>
          </w:p>
        </w:tc>
        <w:tc>
          <w:tcPr>
            <w:tcW w:w="1934" w:type="dxa"/>
            <w:hideMark/>
          </w:tcPr>
          <w:p w:rsidR="00DE59BA" w:rsidRPr="00AA548F" w:rsidRDefault="00DE59BA" w:rsidP="004D2BF5">
            <w:pPr>
              <w:pStyle w:val="Tabletext"/>
              <w:jc w:val="center"/>
              <w:rPr>
                <w:sz w:val="20"/>
                <w:lang w:val="es-ES_tradnl"/>
              </w:rPr>
            </w:pPr>
            <w:r w:rsidRPr="00AA548F">
              <w:rPr>
                <w:sz w:val="20"/>
                <w:lang w:val="es-ES_tradnl"/>
              </w:rPr>
              <w:t>–5 … –2</w:t>
            </w:r>
          </w:p>
        </w:tc>
        <w:tc>
          <w:tcPr>
            <w:tcW w:w="1934" w:type="dxa"/>
          </w:tcPr>
          <w:p w:rsidR="00DE59BA" w:rsidRPr="00AA548F" w:rsidRDefault="00DE59BA" w:rsidP="004D2BF5">
            <w:pPr>
              <w:pStyle w:val="Tabletext"/>
              <w:jc w:val="center"/>
              <w:rPr>
                <w:sz w:val="20"/>
                <w:lang w:val="es-ES_tradnl"/>
              </w:rPr>
            </w:pPr>
            <w:r w:rsidRPr="00AA548F">
              <w:rPr>
                <w:sz w:val="20"/>
                <w:lang w:val="es-ES_tradnl"/>
              </w:rPr>
              <w:t>0 … 2</w:t>
            </w:r>
          </w:p>
        </w:tc>
      </w:tr>
      <w:tr w:rsidR="00DE59BA" w:rsidRPr="00AA548F" w:rsidTr="004D2BF5">
        <w:trPr>
          <w:cantSplit/>
          <w:jc w:val="center"/>
        </w:trPr>
        <w:tc>
          <w:tcPr>
            <w:tcW w:w="1929" w:type="dxa"/>
            <w:hideMark/>
          </w:tcPr>
          <w:p w:rsidR="00DE59BA" w:rsidRPr="00AA548F" w:rsidRDefault="00DE59BA" w:rsidP="004D2BF5">
            <w:pPr>
              <w:pStyle w:val="Tabletext"/>
              <w:jc w:val="center"/>
              <w:rPr>
                <w:sz w:val="20"/>
                <w:lang w:val="es-ES_tradnl"/>
              </w:rPr>
            </w:pPr>
            <w:r w:rsidRPr="00AA548F">
              <w:rPr>
                <w:sz w:val="20"/>
                <w:lang w:val="es-ES_tradnl"/>
              </w:rPr>
              <w:t>8/(66 MHz)</w:t>
            </w:r>
          </w:p>
        </w:tc>
        <w:tc>
          <w:tcPr>
            <w:tcW w:w="1934" w:type="dxa"/>
          </w:tcPr>
          <w:p w:rsidR="00DE59BA" w:rsidRPr="00AA548F" w:rsidRDefault="00DE59BA" w:rsidP="004D2BF5">
            <w:pPr>
              <w:pStyle w:val="Tabletext"/>
              <w:jc w:val="center"/>
              <w:rPr>
                <w:sz w:val="20"/>
                <w:lang w:val="es-ES_tradnl"/>
              </w:rPr>
            </w:pPr>
            <w:r w:rsidRPr="00AA548F">
              <w:rPr>
                <w:sz w:val="20"/>
                <w:lang w:val="es-ES_tradnl"/>
              </w:rPr>
              <w:t>–68 … –58</w:t>
            </w:r>
          </w:p>
        </w:tc>
        <w:tc>
          <w:tcPr>
            <w:tcW w:w="1908" w:type="dxa"/>
          </w:tcPr>
          <w:p w:rsidR="00DE59BA" w:rsidRPr="00AA548F" w:rsidRDefault="00DE59BA" w:rsidP="004D2BF5">
            <w:pPr>
              <w:pStyle w:val="Tabletext"/>
              <w:jc w:val="center"/>
              <w:rPr>
                <w:sz w:val="20"/>
                <w:lang w:val="es-ES_tradnl"/>
              </w:rPr>
            </w:pPr>
            <w:r w:rsidRPr="00AA548F">
              <w:rPr>
                <w:sz w:val="20"/>
                <w:lang w:val="es-ES_tradnl"/>
              </w:rPr>
              <w:t>–58 … –51</w:t>
            </w:r>
          </w:p>
        </w:tc>
        <w:tc>
          <w:tcPr>
            <w:tcW w:w="1934" w:type="dxa"/>
            <w:hideMark/>
          </w:tcPr>
          <w:p w:rsidR="00DE59BA" w:rsidRPr="00AA548F" w:rsidRDefault="00DE59BA" w:rsidP="004D2BF5">
            <w:pPr>
              <w:pStyle w:val="Tabletext"/>
              <w:jc w:val="center"/>
              <w:rPr>
                <w:sz w:val="20"/>
                <w:lang w:val="es-ES_tradnl"/>
              </w:rPr>
            </w:pPr>
            <w:r w:rsidRPr="00AA548F">
              <w:rPr>
                <w:sz w:val="20"/>
                <w:lang w:val="es-ES_tradnl"/>
              </w:rPr>
              <w:t>–5 … –1</w:t>
            </w:r>
          </w:p>
        </w:tc>
        <w:tc>
          <w:tcPr>
            <w:tcW w:w="1934" w:type="dxa"/>
          </w:tcPr>
          <w:p w:rsidR="00DE59BA" w:rsidRPr="00AA548F" w:rsidRDefault="00DE59BA" w:rsidP="004D2BF5">
            <w:pPr>
              <w:pStyle w:val="Tabletext"/>
              <w:jc w:val="center"/>
              <w:rPr>
                <w:sz w:val="20"/>
                <w:lang w:val="es-ES_tradnl"/>
              </w:rPr>
            </w:pPr>
            <w:r w:rsidRPr="00AA548F">
              <w:rPr>
                <w:sz w:val="20"/>
                <w:lang w:val="es-ES_tradnl"/>
              </w:rPr>
              <w:t>1 … 2</w:t>
            </w:r>
          </w:p>
        </w:tc>
      </w:tr>
      <w:tr w:rsidR="00DE59BA" w:rsidRPr="00AA548F" w:rsidTr="004D2BF5">
        <w:trPr>
          <w:cantSplit/>
          <w:jc w:val="center"/>
        </w:trPr>
        <w:tc>
          <w:tcPr>
            <w:tcW w:w="1929" w:type="dxa"/>
            <w:tcBorders>
              <w:bottom w:val="single" w:sz="4" w:space="0" w:color="auto"/>
            </w:tcBorders>
            <w:hideMark/>
          </w:tcPr>
          <w:p w:rsidR="00DE59BA" w:rsidRPr="00AA548F" w:rsidRDefault="00DE59BA" w:rsidP="004D2BF5">
            <w:pPr>
              <w:pStyle w:val="Tabletext"/>
              <w:jc w:val="center"/>
              <w:rPr>
                <w:sz w:val="20"/>
                <w:lang w:val="es-ES_tradnl"/>
              </w:rPr>
            </w:pPr>
            <w:r w:rsidRPr="00AA548F">
              <w:rPr>
                <w:sz w:val="20"/>
                <w:lang w:val="es-ES_tradnl"/>
              </w:rPr>
              <w:t>9/(74 MHz)</w:t>
            </w:r>
          </w:p>
        </w:tc>
        <w:tc>
          <w:tcPr>
            <w:tcW w:w="1934" w:type="dxa"/>
            <w:tcBorders>
              <w:bottom w:val="single" w:sz="4" w:space="0" w:color="auto"/>
            </w:tcBorders>
          </w:tcPr>
          <w:p w:rsidR="00DE59BA" w:rsidRPr="00AA548F" w:rsidRDefault="00DE59BA" w:rsidP="004D2BF5">
            <w:pPr>
              <w:pStyle w:val="Tabletext"/>
              <w:jc w:val="center"/>
              <w:rPr>
                <w:sz w:val="20"/>
                <w:lang w:val="es-ES_tradnl"/>
              </w:rPr>
            </w:pPr>
            <w:r w:rsidRPr="00AA548F">
              <w:rPr>
                <w:sz w:val="20"/>
                <w:lang w:val="es-ES_tradnl"/>
              </w:rPr>
              <w:t>–55 … –47</w:t>
            </w:r>
          </w:p>
        </w:tc>
        <w:tc>
          <w:tcPr>
            <w:tcW w:w="1908" w:type="dxa"/>
            <w:tcBorders>
              <w:bottom w:val="single" w:sz="4" w:space="0" w:color="auto"/>
            </w:tcBorders>
          </w:tcPr>
          <w:p w:rsidR="00DE59BA" w:rsidRPr="00AA548F" w:rsidRDefault="00DE59BA" w:rsidP="004D2BF5">
            <w:pPr>
              <w:pStyle w:val="Tabletext"/>
              <w:jc w:val="center"/>
              <w:rPr>
                <w:sz w:val="20"/>
                <w:lang w:val="es-ES_tradnl"/>
              </w:rPr>
            </w:pPr>
            <w:r w:rsidRPr="00AA548F">
              <w:rPr>
                <w:sz w:val="20"/>
                <w:lang w:val="es-ES_tradnl"/>
              </w:rPr>
              <w:t>–46 … –39</w:t>
            </w:r>
          </w:p>
        </w:tc>
        <w:tc>
          <w:tcPr>
            <w:tcW w:w="1934" w:type="dxa"/>
            <w:tcBorders>
              <w:bottom w:val="single" w:sz="4" w:space="0" w:color="auto"/>
            </w:tcBorders>
            <w:hideMark/>
          </w:tcPr>
          <w:p w:rsidR="00DE59BA" w:rsidRPr="00AA548F" w:rsidRDefault="00DE59BA" w:rsidP="004D2BF5">
            <w:pPr>
              <w:pStyle w:val="Tabletext"/>
              <w:jc w:val="center"/>
              <w:rPr>
                <w:sz w:val="20"/>
                <w:lang w:val="es-ES_tradnl"/>
              </w:rPr>
            </w:pPr>
            <w:r w:rsidRPr="00AA548F">
              <w:rPr>
                <w:sz w:val="20"/>
                <w:lang w:val="es-ES_tradnl"/>
              </w:rPr>
              <w:t>–3 … –1</w:t>
            </w:r>
          </w:p>
        </w:tc>
        <w:tc>
          <w:tcPr>
            <w:tcW w:w="1934" w:type="dxa"/>
            <w:tcBorders>
              <w:bottom w:val="single" w:sz="4" w:space="0" w:color="auto"/>
            </w:tcBorders>
          </w:tcPr>
          <w:p w:rsidR="00DE59BA" w:rsidRPr="00AA548F" w:rsidRDefault="00DE59BA" w:rsidP="004D2BF5">
            <w:pPr>
              <w:pStyle w:val="Tabletext"/>
              <w:jc w:val="center"/>
              <w:rPr>
                <w:sz w:val="20"/>
                <w:lang w:val="es-ES_tradnl"/>
              </w:rPr>
            </w:pPr>
            <w:r w:rsidRPr="00AA548F">
              <w:rPr>
                <w:sz w:val="20"/>
                <w:lang w:val="es-ES_tradnl"/>
              </w:rPr>
              <w:t>2 … 4</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DE59BA" w:rsidRPr="00AA548F" w:rsidRDefault="00DE59BA" w:rsidP="004D2BF5">
            <w:pPr>
              <w:pStyle w:val="TableLegendNote"/>
              <w:rPr>
                <w:sz w:val="20"/>
                <w:lang w:val="es-ES_tradnl"/>
              </w:rPr>
            </w:pPr>
            <w:r w:rsidRPr="00AA548F">
              <w:rPr>
                <w:sz w:val="20"/>
                <w:lang w:val="es-ES_tradnl"/>
              </w:rPr>
              <w:t>NOTA 1 – Es aplicable la RP a menos que el nivel de la señal interferente se encuentre por encima del correspondiente U</w:t>
            </w:r>
            <w:r w:rsidRPr="00AA548F">
              <w:rPr>
                <w:sz w:val="20"/>
                <w:vertAlign w:val="subscript"/>
                <w:lang w:val="es-ES_tradnl"/>
              </w:rPr>
              <w:t>s</w:t>
            </w:r>
            <w:r w:rsidRPr="00AA548F">
              <w:rPr>
                <w:sz w:val="20"/>
                <w:lang w:val="es-ES_tradnl"/>
              </w:rPr>
              <w:t>. De ser así, el receptor resulta interferido por la señal interferente cualquiera que sea la relación señal/interferencia.</w:t>
            </w:r>
          </w:p>
          <w:p w:rsidR="00DE59BA" w:rsidRPr="00AA548F" w:rsidRDefault="00DE59BA" w:rsidP="004D2BF5">
            <w:pPr>
              <w:pStyle w:val="TableLegendNote"/>
              <w:rPr>
                <w:sz w:val="20"/>
                <w:lang w:val="es-ES_tradnl"/>
              </w:rPr>
            </w:pPr>
            <w:r w:rsidRPr="00AA548F">
              <w:rPr>
                <w:sz w:val="20"/>
                <w:lang w:val="es-ES_tradnl"/>
              </w:rPr>
              <w:t>NOTA 2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rPr>
                <w:sz w:val="20"/>
                <w:lang w:val="es-ES_tradnl"/>
              </w:rPr>
            </w:pPr>
            <w:r w:rsidRPr="00AA548F">
              <w:rPr>
                <w:sz w:val="20"/>
                <w:lang w:val="es-ES_tradnl"/>
              </w:rPr>
              <w:t>NOTA 3 – Puede obtenerse la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AA548F" w:rsidRDefault="00DE59BA" w:rsidP="004D2BF5">
            <w:pPr>
              <w:pStyle w:val="TableLegendNote"/>
              <w:rPr>
                <w:sz w:val="20"/>
                <w:lang w:val="es-ES_tradnl"/>
              </w:rPr>
            </w:pPr>
            <w:r w:rsidRPr="00AA548F">
              <w:rPr>
                <w:sz w:val="20"/>
                <w:lang w:val="es-ES_tradnl"/>
              </w:rPr>
              <w:t xml:space="preserve">NOTA 4 – En los Cuadros 64, 65 y 66 </w:t>
            </w:r>
            <w:r w:rsidRPr="00D55531">
              <w:rPr>
                <w:sz w:val="20"/>
                <w:lang w:val="es-ES_tradnl"/>
              </w:rPr>
              <w:t>del Adjunto 2</w:t>
            </w:r>
            <w:r w:rsidRPr="00AA548F">
              <w:rPr>
                <w:sz w:val="20"/>
                <w:lang w:val="es-ES_tradnl"/>
              </w:rPr>
              <w:t xml:space="preserve"> del Anexo 2 aparecen más detalles sobre los distintos casos de carga de tráfico del SR.</w:t>
            </w:r>
          </w:p>
          <w:p w:rsidR="00DE59BA" w:rsidRPr="00AA548F" w:rsidRDefault="00DE59BA" w:rsidP="004D2BF5">
            <w:pPr>
              <w:pStyle w:val="TableLegendNote"/>
              <w:rPr>
                <w:lang w:val="es-ES_tradnl"/>
              </w:rPr>
            </w:pPr>
            <w:r w:rsidRPr="00AA548F">
              <w:rPr>
                <w:sz w:val="20"/>
                <w:lang w:val="es-ES_tradnl"/>
              </w:rPr>
              <w:t xml:space="preserve">NOTA 5 – Las señales interferentes LTE BS utilizadas en las mediciones tenían relaciones de potencia de fuga del canal adyacente (ACLR) de 60 dB o superiores para N – 1 y ACLR notablemente para N </w:t>
            </w:r>
            <w:r w:rsidRPr="00AA548F">
              <w:rPr>
                <w:szCs w:val="22"/>
                <w:lang w:val="es-ES_tradnl"/>
              </w:rPr>
              <w:t xml:space="preserve">– </w:t>
            </w:r>
            <w:r w:rsidRPr="00AA548F">
              <w:rPr>
                <w:sz w:val="20"/>
                <w:lang w:val="es-ES_tradnl"/>
              </w:rPr>
              <w:t>2 y más allá.</w:t>
            </w:r>
          </w:p>
        </w:tc>
      </w:tr>
    </w:tbl>
    <w:p w:rsidR="00DE59BA" w:rsidRPr="00AA548F" w:rsidRDefault="00DE59BA" w:rsidP="00DE59BA">
      <w:pPr>
        <w:pStyle w:val="Tablefin"/>
        <w:rPr>
          <w:lang w:val="es-ES_tradnl"/>
        </w:rPr>
      </w:pPr>
      <w:bookmarkStart w:id="865" w:name="_Toc309290516"/>
      <w:bookmarkStart w:id="866" w:name="_Toc309719043"/>
      <w:bookmarkStart w:id="867" w:name="_Toc325623651"/>
    </w:p>
    <w:p w:rsidR="00DE59BA" w:rsidRPr="00AA548F" w:rsidRDefault="00DE59BA" w:rsidP="00DE59BA">
      <w:pPr>
        <w:pStyle w:val="TableNo"/>
        <w:rPr>
          <w:lang w:val="es-ES_tradnl"/>
        </w:rPr>
      </w:pPr>
      <w:bookmarkStart w:id="868" w:name="_Toc406146115"/>
      <w:bookmarkStart w:id="869" w:name="_Toc516233191"/>
      <w:r w:rsidRPr="00AA548F">
        <w:rPr>
          <w:lang w:val="es-ES_tradnl"/>
        </w:rPr>
        <w:lastRenderedPageBreak/>
        <w:t>CUADRO 37</w:t>
      </w:r>
      <w:bookmarkEnd w:id="865"/>
      <w:bookmarkEnd w:id="866"/>
      <w:bookmarkEnd w:id="867"/>
      <w:bookmarkEnd w:id="868"/>
      <w:bookmarkEnd w:id="869"/>
    </w:p>
    <w:p w:rsidR="00DE59BA" w:rsidRPr="00AA548F" w:rsidRDefault="00DE59BA" w:rsidP="00DE59BA">
      <w:pPr>
        <w:pStyle w:val="Tabletitle"/>
        <w:keepLines/>
        <w:rPr>
          <w:lang w:val="es-ES_tradnl"/>
        </w:rPr>
      </w:pPr>
      <w:bookmarkStart w:id="870" w:name="_Toc309290517"/>
      <w:bookmarkStart w:id="871" w:name="_Toc309719044"/>
      <w:bookmarkStart w:id="872" w:name="_Toc325623459"/>
      <w:bookmarkStart w:id="873" w:name="_Toc325623652"/>
      <w:bookmarkStart w:id="874" w:name="_Toc406146116"/>
      <w:bookmarkStart w:id="875" w:name="_Toc516233192"/>
      <w:r w:rsidRPr="00AA548F">
        <w:rPr>
          <w:lang w:val="es-ES_tradnl"/>
        </w:rPr>
        <w:t>Valores de la RP en el 50° y 90° percentil y valores del U</w:t>
      </w:r>
      <w:r w:rsidRPr="00AA548F">
        <w:rPr>
          <w:vertAlign w:val="subscript"/>
          <w:lang w:val="es-ES_tradnl"/>
        </w:rPr>
        <w:t>s</w:t>
      </w:r>
      <w:r w:rsidRPr="00AA548F">
        <w:rPr>
          <w:lang w:val="es-ES_tradnl"/>
        </w:rPr>
        <w:t xml:space="preserve"> en el 10° y 50° percentil para</w:t>
      </w:r>
      <w:r w:rsidRPr="00AA548F">
        <w:rPr>
          <w:lang w:val="es-ES_tradnl"/>
        </w:rPr>
        <w:br/>
        <w:t>una señal DVB-T MAQ-64 de 8 MHz con tasa de codificación 2/3 interferida</w:t>
      </w:r>
      <w:r w:rsidRPr="00AA548F">
        <w:rPr>
          <w:lang w:val="es-ES_tradnl"/>
        </w:rPr>
        <w:br/>
        <w:t>por una señal LTE BS de 10 MHz en un entorno de canal gaussiano</w:t>
      </w:r>
      <w:r w:rsidRPr="00AA548F">
        <w:rPr>
          <w:lang w:val="es-ES_tradnl"/>
        </w:rPr>
        <w:br/>
        <w:t>para sintonizadores de silicio (véanse las Notas 1 a 5)</w:t>
      </w:r>
      <w:bookmarkEnd w:id="870"/>
      <w:bookmarkEnd w:id="871"/>
      <w:bookmarkEnd w:id="872"/>
      <w:bookmarkEnd w:id="873"/>
      <w:bookmarkEnd w:id="874"/>
      <w:bookmarkEnd w:id="8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DE59BA" w:rsidRPr="00AA548F" w:rsidTr="004D2BF5">
        <w:trPr>
          <w:trHeight w:val="172"/>
          <w:jc w:val="center"/>
        </w:trPr>
        <w:tc>
          <w:tcPr>
            <w:tcW w:w="3102" w:type="dxa"/>
            <w:vAlign w:val="center"/>
            <w:hideMark/>
          </w:tcPr>
          <w:p w:rsidR="00DE59BA" w:rsidRPr="00AA548F" w:rsidRDefault="00DE59BA" w:rsidP="004D2BF5">
            <w:pPr>
              <w:pStyle w:val="Tablehead"/>
              <w:rPr>
                <w:rFonts w:eastAsia="MS Mincho"/>
                <w:sz w:val="20"/>
                <w:lang w:val="es-ES_tradnl"/>
              </w:rPr>
            </w:pPr>
            <w:r w:rsidRPr="00AA548F">
              <w:rPr>
                <w:rFonts w:ascii="Times New Roman Bold" w:eastAsia="MS Mincho" w:hAnsi="Times New Roman Bold"/>
                <w:sz w:val="20"/>
                <w:lang w:val="es-ES_tradnl"/>
              </w:rPr>
              <w:t xml:space="preserve">Desplazamiento de la fuente de interferencia </w:t>
            </w:r>
            <w:r w:rsidRPr="00AA548F">
              <w:rPr>
                <w:rFonts w:ascii="Times New Roman Bold" w:eastAsia="MS Mincho" w:hAnsi="Times New Roman Bold"/>
                <w:sz w:val="20"/>
                <w:lang w:val="es-ES_tradnl"/>
              </w:rPr>
              <w:br/>
              <w:t>N/(MHz)</w:t>
            </w:r>
          </w:p>
        </w:tc>
        <w:tc>
          <w:tcPr>
            <w:tcW w:w="1681" w:type="dxa"/>
            <w:vAlign w:val="center"/>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50° percentil</w:t>
            </w:r>
          </w:p>
        </w:tc>
        <w:tc>
          <w:tcPr>
            <w:tcW w:w="1681" w:type="dxa"/>
            <w:vAlign w:val="center"/>
          </w:tcPr>
          <w:p w:rsidR="00DE59BA" w:rsidRPr="00AA548F" w:rsidRDefault="00DE59BA" w:rsidP="004D2BF5">
            <w:pPr>
              <w:pStyle w:val="Tablehead"/>
              <w:rPr>
                <w:sz w:val="20"/>
                <w:lang w:val="es-ES_tradnl"/>
              </w:rPr>
            </w:pPr>
            <w:r w:rsidRPr="00AA548F">
              <w:rPr>
                <w:sz w:val="20"/>
                <w:lang w:val="es-ES_tradnl"/>
              </w:rPr>
              <w:t xml:space="preserve">RP, dB </w:t>
            </w:r>
            <w:r w:rsidRPr="00AA548F">
              <w:rPr>
                <w:sz w:val="20"/>
                <w:lang w:val="es-ES_tradnl"/>
              </w:rPr>
              <w:br/>
              <w:t>90° percentil</w:t>
            </w:r>
          </w:p>
        </w:tc>
        <w:tc>
          <w:tcPr>
            <w:tcW w:w="1563" w:type="dxa"/>
            <w:vAlign w:val="center"/>
          </w:tcPr>
          <w:p w:rsidR="00DE59BA" w:rsidRPr="00AA548F" w:rsidRDefault="00DE59BA" w:rsidP="004D2BF5">
            <w:pPr>
              <w:pStyle w:val="Tablehead"/>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10° percentil</w:t>
            </w:r>
          </w:p>
        </w:tc>
        <w:tc>
          <w:tcPr>
            <w:tcW w:w="1612" w:type="dxa"/>
            <w:vAlign w:val="center"/>
          </w:tcPr>
          <w:p w:rsidR="00DE59BA" w:rsidRPr="00AA548F" w:rsidRDefault="00DE59BA" w:rsidP="004D2BF5">
            <w:pPr>
              <w:pStyle w:val="Tablehead"/>
              <w:rPr>
                <w:sz w:val="20"/>
                <w:lang w:val="es-ES_tradnl"/>
              </w:rPr>
            </w:pPr>
            <w:r w:rsidRPr="00AA548F">
              <w:rPr>
                <w:sz w:val="20"/>
                <w:lang w:val="es-ES_tradnl"/>
              </w:rPr>
              <w:t>O</w:t>
            </w:r>
            <w:r w:rsidRPr="00AA548F">
              <w:rPr>
                <w:sz w:val="20"/>
                <w:vertAlign w:val="subscript"/>
                <w:lang w:val="es-ES_tradnl"/>
              </w:rPr>
              <w:t>s</w:t>
            </w:r>
            <w:r w:rsidRPr="00AA548F">
              <w:rPr>
                <w:sz w:val="20"/>
                <w:lang w:val="es-ES_tradnl"/>
              </w:rPr>
              <w:t>, dBm</w:t>
            </w:r>
            <w:r w:rsidRPr="00AA548F">
              <w:rPr>
                <w:sz w:val="20"/>
                <w:lang w:val="es-ES_tradnl"/>
              </w:rPr>
              <w:br/>
              <w:t>50° percentil</w:t>
            </w:r>
          </w:p>
        </w:tc>
      </w:tr>
      <w:tr w:rsidR="00DE59BA" w:rsidRPr="00AA548F" w:rsidTr="004D2BF5">
        <w:trPr>
          <w:trHeight w:val="138"/>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1/(10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–41 … –32</w:t>
            </w:r>
          </w:p>
        </w:tc>
        <w:tc>
          <w:tcPr>
            <w:tcW w:w="1681" w:type="dxa"/>
          </w:tcPr>
          <w:p w:rsidR="00DE59BA" w:rsidRPr="00AA548F" w:rsidRDefault="00DE59BA" w:rsidP="004D2BF5">
            <w:pPr>
              <w:pStyle w:val="Tabletext"/>
              <w:keepNext/>
              <w:keepLines/>
              <w:jc w:val="center"/>
              <w:rPr>
                <w:lang w:val="es-ES_tradnl"/>
              </w:rPr>
            </w:pPr>
            <w:r w:rsidRPr="00AA548F">
              <w:rPr>
                <w:lang w:val="es-ES_tradnl"/>
              </w:rPr>
              <w:t>–40 … –26</w:t>
            </w:r>
          </w:p>
        </w:tc>
        <w:tc>
          <w:tcPr>
            <w:tcW w:w="1563" w:type="dxa"/>
          </w:tcPr>
          <w:p w:rsidR="00DE59BA" w:rsidRPr="00AA548F" w:rsidRDefault="00DE59BA" w:rsidP="004D2BF5">
            <w:pPr>
              <w:pStyle w:val="Tabletext"/>
              <w:keepNext/>
              <w:keepLines/>
              <w:jc w:val="center"/>
              <w:rPr>
                <w:lang w:val="es-ES_tradnl"/>
              </w:rPr>
            </w:pPr>
            <w:r w:rsidRPr="00AA548F">
              <w:rPr>
                <w:lang w:val="es-ES_tradnl"/>
              </w:rPr>
              <w:t>–40 … –13</w:t>
            </w:r>
          </w:p>
        </w:tc>
        <w:tc>
          <w:tcPr>
            <w:tcW w:w="1612" w:type="dxa"/>
          </w:tcPr>
          <w:p w:rsidR="00DE59BA" w:rsidRPr="00AA548F" w:rsidRDefault="00DE59BA" w:rsidP="004D2BF5">
            <w:pPr>
              <w:pStyle w:val="Tabletext"/>
              <w:keepNext/>
              <w:keepLines/>
              <w:jc w:val="center"/>
              <w:rPr>
                <w:lang w:val="es-ES_tradnl"/>
              </w:rPr>
            </w:pPr>
            <w:r w:rsidRPr="00AA548F">
              <w:rPr>
                <w:lang w:val="es-ES_tradnl"/>
              </w:rPr>
              <w:t>–31 … –3</w:t>
            </w:r>
          </w:p>
        </w:tc>
      </w:tr>
      <w:tr w:rsidR="00DE59BA" w:rsidRPr="00AA548F" w:rsidTr="004D2BF5">
        <w:trPr>
          <w:trHeight w:val="125"/>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2/(18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–52 … –40</w:t>
            </w:r>
          </w:p>
        </w:tc>
        <w:tc>
          <w:tcPr>
            <w:tcW w:w="1681" w:type="dxa"/>
          </w:tcPr>
          <w:p w:rsidR="00DE59BA" w:rsidRPr="00AA548F" w:rsidRDefault="00DE59BA" w:rsidP="004D2BF5">
            <w:pPr>
              <w:pStyle w:val="Tabletext"/>
              <w:keepNext/>
              <w:keepLines/>
              <w:jc w:val="center"/>
              <w:rPr>
                <w:lang w:val="es-ES_tradnl"/>
              </w:rPr>
            </w:pPr>
            <w:r w:rsidRPr="00AA548F">
              <w:rPr>
                <w:lang w:val="es-ES_tradnl"/>
              </w:rPr>
              <w:t>–47 … –22</w:t>
            </w:r>
          </w:p>
        </w:tc>
        <w:tc>
          <w:tcPr>
            <w:tcW w:w="1563" w:type="dxa"/>
          </w:tcPr>
          <w:p w:rsidR="00DE59BA" w:rsidRPr="00AA548F" w:rsidRDefault="00DE59BA" w:rsidP="004D2BF5">
            <w:pPr>
              <w:pStyle w:val="Tabletext"/>
              <w:keepNext/>
              <w:keepLines/>
              <w:jc w:val="center"/>
              <w:rPr>
                <w:lang w:val="es-ES_tradnl"/>
              </w:rPr>
            </w:pPr>
            <w:r w:rsidRPr="00AA548F">
              <w:rPr>
                <w:lang w:val="es-ES_tradnl"/>
              </w:rPr>
              <w:t>–32 … –10</w:t>
            </w:r>
          </w:p>
        </w:tc>
        <w:tc>
          <w:tcPr>
            <w:tcW w:w="1612" w:type="dxa"/>
          </w:tcPr>
          <w:p w:rsidR="00DE59BA" w:rsidRPr="00AA548F" w:rsidRDefault="00DE59BA" w:rsidP="004D2BF5">
            <w:pPr>
              <w:pStyle w:val="Tabletext"/>
              <w:keepNext/>
              <w:keepLines/>
              <w:jc w:val="center"/>
              <w:rPr>
                <w:lang w:val="es-ES_tradnl"/>
              </w:rPr>
            </w:pPr>
            <w:r w:rsidRPr="00AA548F">
              <w:rPr>
                <w:lang w:val="es-ES_tradnl"/>
              </w:rPr>
              <w:t>–6 … 1</w:t>
            </w:r>
          </w:p>
        </w:tc>
      </w:tr>
      <w:tr w:rsidR="00DE59BA" w:rsidRPr="00AA548F" w:rsidTr="004D2BF5">
        <w:trPr>
          <w:trHeight w:val="125"/>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3/(26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–52 … –39</w:t>
            </w:r>
          </w:p>
        </w:tc>
        <w:tc>
          <w:tcPr>
            <w:tcW w:w="1681" w:type="dxa"/>
          </w:tcPr>
          <w:p w:rsidR="00DE59BA" w:rsidRPr="00AA548F" w:rsidRDefault="00DE59BA" w:rsidP="004D2BF5">
            <w:pPr>
              <w:pStyle w:val="Tabletext"/>
              <w:keepNext/>
              <w:keepLines/>
              <w:jc w:val="center"/>
              <w:rPr>
                <w:lang w:val="es-ES_tradnl"/>
              </w:rPr>
            </w:pPr>
            <w:r w:rsidRPr="00AA548F">
              <w:rPr>
                <w:lang w:val="es-ES_tradnl"/>
              </w:rPr>
              <w:t>–48 … –25</w:t>
            </w:r>
          </w:p>
        </w:tc>
        <w:tc>
          <w:tcPr>
            <w:tcW w:w="1563" w:type="dxa"/>
          </w:tcPr>
          <w:p w:rsidR="00DE59BA" w:rsidRPr="00AA548F" w:rsidRDefault="00DE59BA" w:rsidP="004D2BF5">
            <w:pPr>
              <w:pStyle w:val="Tabletext"/>
              <w:keepNext/>
              <w:keepLines/>
              <w:jc w:val="center"/>
              <w:rPr>
                <w:lang w:val="es-ES_tradnl"/>
              </w:rPr>
            </w:pPr>
            <w:r w:rsidRPr="00AA548F">
              <w:rPr>
                <w:lang w:val="es-ES_tradnl"/>
              </w:rPr>
              <w:t>–39 … –9</w:t>
            </w:r>
          </w:p>
        </w:tc>
        <w:tc>
          <w:tcPr>
            <w:tcW w:w="1612" w:type="dxa"/>
          </w:tcPr>
          <w:p w:rsidR="00DE59BA" w:rsidRPr="00AA548F" w:rsidRDefault="00DE59BA" w:rsidP="004D2BF5">
            <w:pPr>
              <w:pStyle w:val="Tabletext"/>
              <w:keepNext/>
              <w:keepLines/>
              <w:jc w:val="center"/>
              <w:rPr>
                <w:lang w:val="es-ES_tradnl"/>
              </w:rPr>
            </w:pPr>
            <w:r w:rsidRPr="00AA548F">
              <w:rPr>
                <w:lang w:val="es-ES_tradnl"/>
              </w:rPr>
              <w:t>–5 … 3</w:t>
            </w:r>
          </w:p>
        </w:tc>
      </w:tr>
      <w:tr w:rsidR="00DE59BA" w:rsidRPr="00AA548F" w:rsidTr="004D2BF5">
        <w:trPr>
          <w:trHeight w:val="125"/>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4/(34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–55 … –45</w:t>
            </w:r>
          </w:p>
        </w:tc>
        <w:tc>
          <w:tcPr>
            <w:tcW w:w="1681" w:type="dxa"/>
          </w:tcPr>
          <w:p w:rsidR="00DE59BA" w:rsidRPr="00AA548F" w:rsidRDefault="00DE59BA" w:rsidP="004D2BF5">
            <w:pPr>
              <w:pStyle w:val="Tabletext"/>
              <w:keepNext/>
              <w:keepLines/>
              <w:jc w:val="center"/>
              <w:rPr>
                <w:lang w:val="es-ES_tradnl"/>
              </w:rPr>
            </w:pPr>
            <w:r w:rsidRPr="00AA548F">
              <w:rPr>
                <w:lang w:val="es-ES_tradnl"/>
              </w:rPr>
              <w:t>–49 … –29</w:t>
            </w:r>
          </w:p>
        </w:tc>
        <w:tc>
          <w:tcPr>
            <w:tcW w:w="1563" w:type="dxa"/>
          </w:tcPr>
          <w:p w:rsidR="00DE59BA" w:rsidRPr="00AA548F" w:rsidRDefault="00DE59BA" w:rsidP="004D2BF5">
            <w:pPr>
              <w:pStyle w:val="Tabletext"/>
              <w:keepNext/>
              <w:keepLines/>
              <w:jc w:val="center"/>
              <w:rPr>
                <w:lang w:val="es-ES_tradnl"/>
              </w:rPr>
            </w:pPr>
            <w:r w:rsidRPr="00AA548F">
              <w:rPr>
                <w:lang w:val="es-ES_tradnl"/>
              </w:rPr>
              <w:t>–29 … –8</w:t>
            </w:r>
          </w:p>
        </w:tc>
        <w:tc>
          <w:tcPr>
            <w:tcW w:w="1612" w:type="dxa"/>
          </w:tcPr>
          <w:p w:rsidR="00DE59BA" w:rsidRPr="00AA548F" w:rsidRDefault="00DE59BA" w:rsidP="004D2BF5">
            <w:pPr>
              <w:pStyle w:val="Tabletext"/>
              <w:keepNext/>
              <w:keepLines/>
              <w:jc w:val="center"/>
              <w:rPr>
                <w:lang w:val="es-ES_tradnl"/>
              </w:rPr>
            </w:pPr>
            <w:r w:rsidRPr="00AA548F">
              <w:rPr>
                <w:lang w:val="es-ES_tradnl"/>
              </w:rPr>
              <w:t>–5 … 4</w:t>
            </w:r>
          </w:p>
        </w:tc>
      </w:tr>
      <w:tr w:rsidR="00DE59BA" w:rsidRPr="00AA548F" w:rsidTr="004D2BF5">
        <w:trPr>
          <w:trHeight w:val="125"/>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5/(42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–55 … –50</w:t>
            </w:r>
          </w:p>
        </w:tc>
        <w:tc>
          <w:tcPr>
            <w:tcW w:w="1681" w:type="dxa"/>
          </w:tcPr>
          <w:p w:rsidR="00DE59BA" w:rsidRPr="00AA548F" w:rsidRDefault="00DE59BA" w:rsidP="004D2BF5">
            <w:pPr>
              <w:pStyle w:val="Tabletext"/>
              <w:keepNext/>
              <w:keepLines/>
              <w:jc w:val="center"/>
              <w:rPr>
                <w:lang w:val="es-ES_tradnl"/>
              </w:rPr>
            </w:pPr>
            <w:r w:rsidRPr="00AA548F">
              <w:rPr>
                <w:lang w:val="es-ES_tradnl"/>
              </w:rPr>
              <w:t>–51 … –33</w:t>
            </w:r>
          </w:p>
        </w:tc>
        <w:tc>
          <w:tcPr>
            <w:tcW w:w="1563" w:type="dxa"/>
          </w:tcPr>
          <w:p w:rsidR="00DE59BA" w:rsidRPr="00AA548F" w:rsidRDefault="00DE59BA" w:rsidP="004D2BF5">
            <w:pPr>
              <w:pStyle w:val="Tabletext"/>
              <w:keepNext/>
              <w:keepLines/>
              <w:jc w:val="center"/>
              <w:rPr>
                <w:lang w:val="es-ES_tradnl"/>
              </w:rPr>
            </w:pPr>
            <w:r w:rsidRPr="00AA548F">
              <w:rPr>
                <w:lang w:val="es-ES_tradnl"/>
              </w:rPr>
              <w:t>–28 … –8</w:t>
            </w:r>
          </w:p>
        </w:tc>
        <w:tc>
          <w:tcPr>
            <w:tcW w:w="1612" w:type="dxa"/>
          </w:tcPr>
          <w:p w:rsidR="00DE59BA" w:rsidRPr="00AA548F" w:rsidRDefault="00DE59BA" w:rsidP="004D2BF5">
            <w:pPr>
              <w:pStyle w:val="Tabletext"/>
              <w:keepNext/>
              <w:keepLines/>
              <w:jc w:val="center"/>
              <w:rPr>
                <w:lang w:val="es-ES_tradnl"/>
              </w:rPr>
            </w:pPr>
            <w:r w:rsidRPr="00AA548F">
              <w:rPr>
                <w:lang w:val="es-ES_tradnl"/>
              </w:rPr>
              <w:t>–3 … 5</w:t>
            </w:r>
          </w:p>
        </w:tc>
      </w:tr>
      <w:tr w:rsidR="00DE59BA" w:rsidRPr="00AA548F" w:rsidTr="004D2BF5">
        <w:trPr>
          <w:trHeight w:val="125"/>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6/(50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–57 … –50</w:t>
            </w:r>
          </w:p>
        </w:tc>
        <w:tc>
          <w:tcPr>
            <w:tcW w:w="1681" w:type="dxa"/>
          </w:tcPr>
          <w:p w:rsidR="00DE59BA" w:rsidRPr="00AA548F" w:rsidRDefault="00DE59BA" w:rsidP="004D2BF5">
            <w:pPr>
              <w:pStyle w:val="Tabletext"/>
              <w:keepNext/>
              <w:keepLines/>
              <w:jc w:val="center"/>
              <w:rPr>
                <w:lang w:val="es-ES_tradnl"/>
              </w:rPr>
            </w:pPr>
            <w:r w:rsidRPr="00AA548F">
              <w:rPr>
                <w:lang w:val="es-ES_tradnl"/>
              </w:rPr>
              <w:t>–51 … –35</w:t>
            </w:r>
          </w:p>
        </w:tc>
        <w:tc>
          <w:tcPr>
            <w:tcW w:w="1563" w:type="dxa"/>
          </w:tcPr>
          <w:p w:rsidR="00DE59BA" w:rsidRPr="00AA548F" w:rsidRDefault="00DE59BA" w:rsidP="004D2BF5">
            <w:pPr>
              <w:pStyle w:val="Tabletext"/>
              <w:keepNext/>
              <w:keepLines/>
              <w:jc w:val="center"/>
              <w:rPr>
                <w:lang w:val="es-ES_tradnl"/>
              </w:rPr>
            </w:pPr>
            <w:r w:rsidRPr="00AA548F">
              <w:rPr>
                <w:lang w:val="es-ES_tradnl"/>
              </w:rPr>
              <w:t>–26 … –8</w:t>
            </w:r>
          </w:p>
        </w:tc>
        <w:tc>
          <w:tcPr>
            <w:tcW w:w="1612" w:type="dxa"/>
          </w:tcPr>
          <w:p w:rsidR="00DE59BA" w:rsidRPr="00AA548F" w:rsidRDefault="00DE59BA" w:rsidP="004D2BF5">
            <w:pPr>
              <w:pStyle w:val="Tabletext"/>
              <w:keepNext/>
              <w:keepLines/>
              <w:jc w:val="center"/>
              <w:rPr>
                <w:lang w:val="es-ES_tradnl"/>
              </w:rPr>
            </w:pPr>
            <w:r w:rsidRPr="00AA548F">
              <w:rPr>
                <w:lang w:val="es-ES_tradnl"/>
              </w:rPr>
              <w:t>–4 … 4</w:t>
            </w:r>
          </w:p>
        </w:tc>
      </w:tr>
      <w:tr w:rsidR="00DE59BA" w:rsidRPr="00AA548F" w:rsidTr="004D2BF5">
        <w:trPr>
          <w:trHeight w:val="125"/>
          <w:jc w:val="center"/>
        </w:trPr>
        <w:tc>
          <w:tcPr>
            <w:tcW w:w="3102" w:type="dxa"/>
            <w:hideMark/>
          </w:tcPr>
          <w:p w:rsidR="00DE59BA" w:rsidRPr="00AA548F" w:rsidRDefault="00DE59BA" w:rsidP="004D2BF5">
            <w:pPr>
              <w:pStyle w:val="Tabletext"/>
              <w:keepNext/>
              <w:keepLines/>
              <w:jc w:val="center"/>
              <w:rPr>
                <w:sz w:val="20"/>
                <w:lang w:val="es-ES_tradnl"/>
              </w:rPr>
            </w:pPr>
            <w:r w:rsidRPr="00AA548F">
              <w:rPr>
                <w:sz w:val="20"/>
                <w:lang w:val="es-ES_tradnl"/>
              </w:rPr>
              <w:t>7/(58 MHz)</w:t>
            </w:r>
          </w:p>
        </w:tc>
        <w:tc>
          <w:tcPr>
            <w:tcW w:w="1681" w:type="dxa"/>
          </w:tcPr>
          <w:p w:rsidR="00DE59BA" w:rsidRPr="00AA548F" w:rsidRDefault="00DE59BA" w:rsidP="004D2BF5">
            <w:pPr>
              <w:pStyle w:val="Tabletext"/>
              <w:keepNext/>
              <w:keepLines/>
              <w:jc w:val="center"/>
              <w:rPr>
                <w:lang w:val="es-ES_tradnl"/>
              </w:rPr>
            </w:pPr>
            <w:r w:rsidRPr="00AA548F">
              <w:rPr>
                <w:lang w:val="es-ES_tradnl"/>
              </w:rPr>
              <w:t>–57 … –54</w:t>
            </w:r>
          </w:p>
        </w:tc>
        <w:tc>
          <w:tcPr>
            <w:tcW w:w="1681" w:type="dxa"/>
          </w:tcPr>
          <w:p w:rsidR="00DE59BA" w:rsidRPr="00AA548F" w:rsidRDefault="00DE59BA" w:rsidP="004D2BF5">
            <w:pPr>
              <w:pStyle w:val="Tabletext"/>
              <w:keepNext/>
              <w:keepLines/>
              <w:jc w:val="center"/>
              <w:rPr>
                <w:lang w:val="es-ES_tradnl"/>
              </w:rPr>
            </w:pPr>
            <w:r w:rsidRPr="00AA548F">
              <w:rPr>
                <w:lang w:val="es-ES_tradnl"/>
              </w:rPr>
              <w:t>–52 … –38</w:t>
            </w:r>
          </w:p>
        </w:tc>
        <w:tc>
          <w:tcPr>
            <w:tcW w:w="1563" w:type="dxa"/>
          </w:tcPr>
          <w:p w:rsidR="00DE59BA" w:rsidRPr="00AA548F" w:rsidRDefault="00DE59BA" w:rsidP="004D2BF5">
            <w:pPr>
              <w:pStyle w:val="Tabletext"/>
              <w:keepNext/>
              <w:keepLines/>
              <w:jc w:val="center"/>
              <w:rPr>
                <w:lang w:val="es-ES_tradnl"/>
              </w:rPr>
            </w:pPr>
            <w:r w:rsidRPr="00AA548F">
              <w:rPr>
                <w:lang w:val="es-ES_tradnl"/>
              </w:rPr>
              <w:t>–25 … –8</w:t>
            </w:r>
          </w:p>
        </w:tc>
        <w:tc>
          <w:tcPr>
            <w:tcW w:w="1612" w:type="dxa"/>
          </w:tcPr>
          <w:p w:rsidR="00DE59BA" w:rsidRPr="00AA548F" w:rsidRDefault="00DE59BA" w:rsidP="004D2BF5">
            <w:pPr>
              <w:pStyle w:val="Tabletext"/>
              <w:keepNext/>
              <w:keepLines/>
              <w:jc w:val="center"/>
              <w:rPr>
                <w:lang w:val="es-ES_tradnl"/>
              </w:rPr>
            </w:pPr>
            <w:r w:rsidRPr="00AA548F">
              <w:rPr>
                <w:lang w:val="es-ES_tradnl"/>
              </w:rPr>
              <w:t>–4 … 3</w:t>
            </w:r>
          </w:p>
        </w:tc>
      </w:tr>
      <w:tr w:rsidR="00DE59BA" w:rsidRPr="00AA548F" w:rsidTr="004D2BF5">
        <w:trPr>
          <w:trHeight w:val="125"/>
          <w:jc w:val="center"/>
        </w:trPr>
        <w:tc>
          <w:tcPr>
            <w:tcW w:w="3102" w:type="dxa"/>
            <w:hideMark/>
          </w:tcPr>
          <w:p w:rsidR="00DE59BA" w:rsidRPr="00AA548F" w:rsidRDefault="00DE59BA" w:rsidP="004D2BF5">
            <w:pPr>
              <w:pStyle w:val="Tabletext"/>
              <w:jc w:val="center"/>
              <w:rPr>
                <w:sz w:val="20"/>
                <w:lang w:val="es-ES_tradnl"/>
              </w:rPr>
            </w:pPr>
            <w:r w:rsidRPr="00AA548F">
              <w:rPr>
                <w:sz w:val="20"/>
                <w:lang w:val="es-ES_tradnl"/>
              </w:rPr>
              <w:t>8/(66 MHz)</w:t>
            </w:r>
          </w:p>
        </w:tc>
        <w:tc>
          <w:tcPr>
            <w:tcW w:w="1681" w:type="dxa"/>
          </w:tcPr>
          <w:p w:rsidR="00DE59BA" w:rsidRPr="00AA548F" w:rsidRDefault="00DE59BA" w:rsidP="004D2BF5">
            <w:pPr>
              <w:pStyle w:val="Tabletext"/>
              <w:jc w:val="center"/>
              <w:rPr>
                <w:lang w:val="es-ES_tradnl"/>
              </w:rPr>
            </w:pPr>
            <w:r w:rsidRPr="00AA548F">
              <w:rPr>
                <w:lang w:val="es-ES_tradnl"/>
              </w:rPr>
              <w:t>–57 … –55</w:t>
            </w:r>
          </w:p>
        </w:tc>
        <w:tc>
          <w:tcPr>
            <w:tcW w:w="1681" w:type="dxa"/>
          </w:tcPr>
          <w:p w:rsidR="00DE59BA" w:rsidRPr="00AA548F" w:rsidRDefault="00DE59BA" w:rsidP="004D2BF5">
            <w:pPr>
              <w:pStyle w:val="Tabletext"/>
              <w:jc w:val="center"/>
              <w:rPr>
                <w:lang w:val="es-ES_tradnl"/>
              </w:rPr>
            </w:pPr>
            <w:r w:rsidRPr="00AA548F">
              <w:rPr>
                <w:lang w:val="es-ES_tradnl"/>
              </w:rPr>
              <w:t>–52 … –39</w:t>
            </w:r>
          </w:p>
        </w:tc>
        <w:tc>
          <w:tcPr>
            <w:tcW w:w="1563" w:type="dxa"/>
          </w:tcPr>
          <w:p w:rsidR="00DE59BA" w:rsidRPr="00AA548F" w:rsidRDefault="00DE59BA" w:rsidP="004D2BF5">
            <w:pPr>
              <w:pStyle w:val="Tabletext"/>
              <w:jc w:val="center"/>
              <w:rPr>
                <w:lang w:val="es-ES_tradnl"/>
              </w:rPr>
            </w:pPr>
            <w:r w:rsidRPr="00AA548F">
              <w:rPr>
                <w:lang w:val="es-ES_tradnl"/>
              </w:rPr>
              <w:t>–24 … –8</w:t>
            </w:r>
          </w:p>
        </w:tc>
        <w:tc>
          <w:tcPr>
            <w:tcW w:w="1612" w:type="dxa"/>
          </w:tcPr>
          <w:p w:rsidR="00DE59BA" w:rsidRPr="00AA548F" w:rsidRDefault="00DE59BA" w:rsidP="004D2BF5">
            <w:pPr>
              <w:pStyle w:val="Tabletext"/>
              <w:jc w:val="center"/>
              <w:rPr>
                <w:lang w:val="es-ES_tradnl"/>
              </w:rPr>
            </w:pPr>
            <w:r w:rsidRPr="00AA548F">
              <w:rPr>
                <w:lang w:val="es-ES_tradnl"/>
              </w:rPr>
              <w:t>–4 … 3</w:t>
            </w:r>
          </w:p>
        </w:tc>
      </w:tr>
      <w:tr w:rsidR="00DE59BA" w:rsidRPr="00AA548F" w:rsidTr="004D2BF5">
        <w:trPr>
          <w:trHeight w:val="125"/>
          <w:jc w:val="center"/>
        </w:trPr>
        <w:tc>
          <w:tcPr>
            <w:tcW w:w="3102" w:type="dxa"/>
            <w:tcBorders>
              <w:bottom w:val="single" w:sz="4" w:space="0" w:color="auto"/>
            </w:tcBorders>
            <w:hideMark/>
          </w:tcPr>
          <w:p w:rsidR="00DE59BA" w:rsidRPr="00AA548F" w:rsidRDefault="00DE59BA" w:rsidP="004D2BF5">
            <w:pPr>
              <w:pStyle w:val="Tabletext"/>
              <w:jc w:val="center"/>
              <w:rPr>
                <w:sz w:val="20"/>
                <w:lang w:val="es-ES_tradnl"/>
              </w:rPr>
            </w:pPr>
            <w:r w:rsidRPr="00AA548F">
              <w:rPr>
                <w:sz w:val="20"/>
                <w:lang w:val="es-ES_tradnl"/>
              </w:rPr>
              <w:t>9/(74 MHz)</w:t>
            </w:r>
          </w:p>
        </w:tc>
        <w:tc>
          <w:tcPr>
            <w:tcW w:w="1681"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–57 … –53</w:t>
            </w:r>
          </w:p>
        </w:tc>
        <w:tc>
          <w:tcPr>
            <w:tcW w:w="1681"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–51 … –41</w:t>
            </w:r>
          </w:p>
        </w:tc>
        <w:tc>
          <w:tcPr>
            <w:tcW w:w="1563"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–23 … –8</w:t>
            </w:r>
          </w:p>
        </w:tc>
        <w:tc>
          <w:tcPr>
            <w:tcW w:w="1612"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3 … 5</w:t>
            </w:r>
          </w:p>
        </w:tc>
      </w:tr>
      <w:tr w:rsidR="00DE59BA" w:rsidRPr="00271A04" w:rsidTr="004D2BF5">
        <w:trPr>
          <w:trHeight w:val="125"/>
          <w:jc w:val="center"/>
        </w:trPr>
        <w:tc>
          <w:tcPr>
            <w:tcW w:w="9639" w:type="dxa"/>
            <w:gridSpan w:val="5"/>
            <w:tcBorders>
              <w:top w:val="single" w:sz="4" w:space="0" w:color="auto"/>
              <w:left w:val="nil"/>
              <w:bottom w:val="nil"/>
              <w:right w:val="nil"/>
            </w:tcBorders>
          </w:tcPr>
          <w:p w:rsidR="00DE59BA" w:rsidRPr="00AA548F" w:rsidRDefault="00DE59BA" w:rsidP="004D2BF5">
            <w:pPr>
              <w:pStyle w:val="TableLegendNote"/>
              <w:rPr>
                <w:sz w:val="20"/>
                <w:lang w:val="es-ES_tradnl"/>
              </w:rPr>
            </w:pPr>
            <w:r w:rsidRPr="00AA548F">
              <w:rPr>
                <w:sz w:val="20"/>
                <w:lang w:val="es-ES_tradnl"/>
              </w:rPr>
              <w:t>NOTA 1 – Es aplicable la RP a menos que el nivel de la señal interferente se encuentre por encima del correspondiente U</w:t>
            </w:r>
            <w:r w:rsidRPr="00AA548F">
              <w:rPr>
                <w:sz w:val="20"/>
                <w:vertAlign w:val="subscript"/>
                <w:lang w:val="es-ES_tradnl"/>
              </w:rPr>
              <w:t>s</w:t>
            </w:r>
            <w:r w:rsidRPr="00AA548F">
              <w:rPr>
                <w:lang w:val="es-ES_tradnl"/>
              </w:rPr>
              <w:t xml:space="preserve">. </w:t>
            </w:r>
            <w:r w:rsidRPr="00AA548F">
              <w:rPr>
                <w:sz w:val="20"/>
                <w:lang w:val="es-ES_tradnl"/>
              </w:rPr>
              <w:t>De ser así, el receptor resulta interferido por la señal interferente cualquiera que sea la relación señal/interferente.</w:t>
            </w:r>
          </w:p>
          <w:p w:rsidR="00DE59BA" w:rsidRPr="00AA548F" w:rsidRDefault="00DE59BA" w:rsidP="004D2BF5">
            <w:pPr>
              <w:pStyle w:val="TableLegendNote"/>
              <w:rPr>
                <w:sz w:val="20"/>
                <w:lang w:val="es-ES_tradnl"/>
              </w:rPr>
            </w:pPr>
            <w:r w:rsidRPr="00AA548F">
              <w:rPr>
                <w:sz w:val="20"/>
                <w:lang w:val="es-ES_tradnl"/>
              </w:rPr>
              <w:t>NOTA 2 – Para un nivel de la señal deseada próximo a la sensibilidad del receptor, debe tenerse en cuenta el ruido; por ejemplo, para una sensibilidad de +3dB, deben añadirse 3 dB a la RP.</w:t>
            </w:r>
          </w:p>
          <w:p w:rsidR="00DE59BA" w:rsidRPr="00AA548F" w:rsidRDefault="00DE59BA" w:rsidP="004D2BF5">
            <w:pPr>
              <w:pStyle w:val="TableLegendNote"/>
              <w:rPr>
                <w:sz w:val="20"/>
                <w:lang w:val="es-ES_tradnl"/>
              </w:rPr>
            </w:pPr>
            <w:r w:rsidRPr="00AA548F">
              <w:rPr>
                <w:sz w:val="20"/>
                <w:lang w:val="es-ES_tradnl"/>
              </w:rPr>
              <w:t>NOTA 3 − Puede obtenerse una RP para distintas variantes del sistema y diversas condiciones de recepción utilizando los factores de corrección del Cuadro 50 que aparecen el § 4 del presente Anexo.</w:t>
            </w:r>
          </w:p>
          <w:p w:rsidR="00DE59BA" w:rsidRPr="00AA548F" w:rsidRDefault="00DE59BA" w:rsidP="004D2BF5">
            <w:pPr>
              <w:pStyle w:val="TableLegendNote"/>
              <w:rPr>
                <w:sz w:val="20"/>
                <w:lang w:val="es-ES_tradnl"/>
              </w:rPr>
            </w:pPr>
            <w:r w:rsidRPr="00AA548F">
              <w:rPr>
                <w:sz w:val="20"/>
                <w:lang w:val="es-ES_tradnl"/>
              </w:rPr>
              <w:t xml:space="preserve">NOTA 4 – Para más detalles sobre los diferentes casos de carga de tráfico del SR, véanse los Cuadros 64, 65 y 66 del </w:t>
            </w:r>
            <w:r w:rsidRPr="00D55531">
              <w:rPr>
                <w:sz w:val="20"/>
                <w:lang w:val="es-ES_tradnl"/>
              </w:rPr>
              <w:t>Adjunto</w:t>
            </w:r>
            <w:r w:rsidRPr="00AA548F">
              <w:rPr>
                <w:sz w:val="20"/>
                <w:lang w:val="es-ES_tradnl"/>
              </w:rPr>
              <w:t> 2 del Anexo 2.</w:t>
            </w:r>
          </w:p>
          <w:p w:rsidR="00DE59BA" w:rsidRPr="00AA548F" w:rsidRDefault="00DE59BA" w:rsidP="004D2BF5">
            <w:pPr>
              <w:pStyle w:val="TableLegendNote"/>
              <w:rPr>
                <w:sz w:val="20"/>
                <w:lang w:val="es-ES_tradnl"/>
              </w:rPr>
            </w:pPr>
            <w:r w:rsidRPr="00AA548F">
              <w:rPr>
                <w:sz w:val="20"/>
                <w:lang w:val="es-ES_tradnl"/>
              </w:rPr>
              <w:t xml:space="preserve">NOTA 5 – Las señales interferentes LTE BS utilizadas en las mediciones tenían relaciones de potencia de fuga del canal adyacente (ACLR) de 60 dB o superiores para N – 1 y ACLR notablemente para N </w:t>
            </w:r>
            <w:r w:rsidRPr="00AA548F">
              <w:rPr>
                <w:sz w:val="20"/>
                <w:szCs w:val="22"/>
                <w:lang w:val="es-ES_tradnl"/>
              </w:rPr>
              <w:t xml:space="preserve">– </w:t>
            </w:r>
            <w:r w:rsidRPr="00AA548F">
              <w:rPr>
                <w:sz w:val="20"/>
                <w:lang w:val="es-ES_tradnl"/>
              </w:rPr>
              <w:t>2 y más allá.</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La gama de relaciones de protección y umbrales de sobrecarga obtenidos para los equipos de usuario LTE de interferencia LTE-UE figuran en el Cuadro 38, caso de sintonizadores de jaula, y en el Cuadro 38A, caso de sintonizadores de silicio, para interferencia variable en el tiempo y continua.</w:t>
      </w:r>
    </w:p>
    <w:p w:rsidR="00DE59BA" w:rsidRPr="00AA548F" w:rsidRDefault="00DE59BA" w:rsidP="00DE59BA">
      <w:pPr>
        <w:rPr>
          <w:lang w:val="es-ES_tradnl"/>
        </w:rPr>
      </w:pPr>
      <w:r w:rsidRPr="00AA548F">
        <w:rPr>
          <w:lang w:val="es-ES_tradnl"/>
        </w:rPr>
        <w:t>La actual situación de caso más desfavorable corresponde a la interferencia procedente de señales variables en el tiempo. En algunos sintonizadores de silicio en los que las relaciones de protección para las señales interferentes con potencia media constante y sin variación de frecuencia son generalmente menores que las de las señales de interferencia variable en el tiempo, tales como las ondas LTE UE impulsivas. Además, los valores del umbral de sobrecarga para las señales de interferencia con potencia media constante y sin variación de frecuencia son generalmente más altos que los de las señales de interferencia variable en el tiempo, tales como las ondas LTE UE impulsivas. Para más detalles véase el Informe UIT-R BT.2215 «</w:t>
      </w:r>
      <w:r w:rsidRPr="00AA548F">
        <w:rPr>
          <w:i/>
          <w:iCs/>
          <w:lang w:val="es-ES_tradnl"/>
        </w:rPr>
        <w:t>Measurement of protection ratios and overload threshold for TV receivers</w:t>
      </w:r>
      <w:r w:rsidRPr="00AA548F">
        <w:rPr>
          <w:lang w:val="es-ES_tradnl"/>
        </w:rPr>
        <w:t>» (Medición de las relaciones de protección y del umbral de sobrecarga para los receptores de TV). En mayor nivel de protección (para proteger la radiodifusión en casos de interferencia continua y variable en el tiempo) se logra tomando el valor más elevado para la relación de protección y el valor más bajo para el umbral de sobrecarga.</w:t>
      </w:r>
    </w:p>
    <w:p w:rsidR="00DE59BA" w:rsidRPr="00AA548F" w:rsidRDefault="00DE59BA" w:rsidP="00DE59BA">
      <w:pPr>
        <w:rPr>
          <w:lang w:val="es-ES_tradnl" w:eastAsia="fr-CH"/>
        </w:rPr>
      </w:pPr>
      <w:r w:rsidRPr="00AA548F">
        <w:rPr>
          <w:lang w:val="es-ES_tradnl" w:eastAsia="fr-CH"/>
        </w:rPr>
        <w:t>El desplazamiento de frecuencia se mide entre las frecuencias centrales de las señales deseada e interferente.</w:t>
      </w:r>
    </w:p>
    <w:p w:rsidR="00DE59BA" w:rsidRPr="00AA548F" w:rsidRDefault="00DE59BA" w:rsidP="00DE59BA">
      <w:pPr>
        <w:pStyle w:val="TableNo"/>
        <w:rPr>
          <w:lang w:val="es-ES_tradnl"/>
        </w:rPr>
      </w:pPr>
      <w:bookmarkStart w:id="876" w:name="_Toc309290518"/>
      <w:bookmarkStart w:id="877" w:name="_Toc309719045"/>
      <w:bookmarkStart w:id="878" w:name="_Toc325623653"/>
      <w:bookmarkStart w:id="879" w:name="_Toc406146117"/>
      <w:bookmarkStart w:id="880" w:name="_Toc516233193"/>
      <w:r w:rsidRPr="00AA548F">
        <w:rPr>
          <w:lang w:val="es-ES_tradnl"/>
        </w:rPr>
        <w:lastRenderedPageBreak/>
        <w:t>CUADRO 38</w:t>
      </w:r>
      <w:bookmarkEnd w:id="876"/>
      <w:bookmarkEnd w:id="877"/>
      <w:bookmarkEnd w:id="878"/>
      <w:bookmarkEnd w:id="879"/>
      <w:bookmarkEnd w:id="880"/>
    </w:p>
    <w:p w:rsidR="00DE59BA" w:rsidRPr="00AA548F" w:rsidRDefault="00DE59BA" w:rsidP="00DE59BA">
      <w:pPr>
        <w:pStyle w:val="Tabletitle"/>
        <w:keepLines/>
        <w:rPr>
          <w:lang w:val="es-ES_tradnl"/>
        </w:rPr>
      </w:pPr>
      <w:bookmarkStart w:id="881" w:name="_Toc406146118"/>
      <w:bookmarkStart w:id="882" w:name="_Toc325623460"/>
      <w:bookmarkStart w:id="883" w:name="_Toc325623654"/>
      <w:bookmarkStart w:id="884" w:name="_Toc309290519"/>
      <w:bookmarkStart w:id="885" w:name="_Toc309719046"/>
      <w:bookmarkStart w:id="886" w:name="_Toc516233194"/>
      <w:r w:rsidRPr="00AA548F">
        <w:rPr>
          <w:noProof/>
          <w:lang w:val="es-ES_tradnl"/>
        </w:rPr>
        <w:t>Valores de la RP corregidos en el 50° y 90° percentil y valores del U</w:t>
      </w:r>
      <w:r w:rsidRPr="00AA548F">
        <w:rPr>
          <w:noProof/>
          <w:vertAlign w:val="subscript"/>
          <w:lang w:val="es-ES_tradnl"/>
        </w:rPr>
        <w:t>s</w:t>
      </w:r>
      <w:r w:rsidRPr="00AA548F">
        <w:rPr>
          <w:noProof/>
          <w:lang w:val="es-ES_tradnl"/>
        </w:rPr>
        <w:t xml:space="preserve"> en el 10° y 50° percentil para una señal DVB-T MAQ-64 de 8 MHz con tasa de codificación 2/3 interferida por</w:t>
      </w:r>
      <w:r w:rsidRPr="00AA548F">
        <w:rPr>
          <w:noProof/>
          <w:lang w:val="es-ES_tradnl"/>
        </w:rPr>
        <w:br/>
        <w:t>una señal de equipo de usuario LTE de 10 MHz en un entorno de canal gaussiano</w:t>
      </w:r>
      <w:r w:rsidRPr="00AA548F">
        <w:rPr>
          <w:noProof/>
          <w:lang w:val="es-ES_tradnl"/>
        </w:rPr>
        <w:br/>
        <w:t xml:space="preserve">para sintonizadores de jaula </w:t>
      </w:r>
      <w:r w:rsidRPr="00AA548F">
        <w:rPr>
          <w:lang w:val="es-ES_tradnl"/>
        </w:rPr>
        <w:t>(Notas 1 a 4)</w:t>
      </w:r>
      <w:bookmarkEnd w:id="881"/>
      <w:bookmarkEnd w:id="8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964"/>
        <w:gridCol w:w="1587"/>
        <w:gridCol w:w="1587"/>
        <w:gridCol w:w="1587"/>
        <w:gridCol w:w="1590"/>
      </w:tblGrid>
      <w:tr w:rsidR="00DE59BA" w:rsidRPr="00AA548F" w:rsidTr="004D2BF5">
        <w:trPr>
          <w:trHeight w:val="172"/>
          <w:jc w:val="center"/>
        </w:trPr>
        <w:tc>
          <w:tcPr>
            <w:tcW w:w="2324" w:type="dxa"/>
            <w:vAlign w:val="center"/>
            <w:hideMark/>
          </w:tcPr>
          <w:bookmarkEnd w:id="882"/>
          <w:bookmarkEnd w:id="883"/>
          <w:bookmarkEnd w:id="884"/>
          <w:bookmarkEnd w:id="885"/>
          <w:p w:rsidR="00DE59BA" w:rsidRPr="00AA548F" w:rsidRDefault="00DE59BA" w:rsidP="004D2BF5">
            <w:pPr>
              <w:pStyle w:val="Tablehead"/>
              <w:rPr>
                <w:rFonts w:eastAsia="MS Mincho"/>
                <w:lang w:val="es-ES_tradnl"/>
              </w:rPr>
            </w:pPr>
            <w:r w:rsidRPr="00AA548F">
              <w:rPr>
                <w:rFonts w:ascii="Times New Roman Bold" w:eastAsia="MS Mincho" w:hAnsi="Times New Roman Bold"/>
                <w:sz w:val="20"/>
                <w:lang w:val="es-ES_tradnl"/>
              </w:rPr>
              <w:t xml:space="preserve">Desplazamiento de la fuente de interferencia </w:t>
            </w:r>
            <w:r w:rsidRPr="00AA548F">
              <w:rPr>
                <w:rFonts w:ascii="Times New Roman Bold" w:eastAsia="MS Mincho" w:hAnsi="Times New Roman Bold"/>
                <w:sz w:val="20"/>
                <w:lang w:val="es-ES_tradnl"/>
              </w:rPr>
              <w:br/>
              <w:t>N/(MHz)</w:t>
            </w:r>
          </w:p>
        </w:tc>
        <w:tc>
          <w:tcPr>
            <w:tcW w:w="964" w:type="dxa"/>
            <w:vAlign w:val="center"/>
            <w:hideMark/>
          </w:tcPr>
          <w:p w:rsidR="00DE59BA" w:rsidRPr="00AA548F" w:rsidRDefault="00DE59BA" w:rsidP="004D2BF5">
            <w:pPr>
              <w:pStyle w:val="Tablehead"/>
              <w:rPr>
                <w:lang w:val="es-ES_tradnl"/>
              </w:rPr>
            </w:pPr>
            <w:r w:rsidRPr="00AA548F">
              <w:rPr>
                <w:lang w:val="es-ES_tradnl"/>
              </w:rPr>
              <w:t>N° Rx</w:t>
            </w:r>
          </w:p>
        </w:tc>
        <w:tc>
          <w:tcPr>
            <w:tcW w:w="1587" w:type="dxa"/>
            <w:vAlign w:val="center"/>
          </w:tcPr>
          <w:p w:rsidR="00DE59BA" w:rsidRPr="00AA548F" w:rsidRDefault="00DE59BA" w:rsidP="004D2BF5">
            <w:pPr>
              <w:pStyle w:val="Tablehead"/>
              <w:rPr>
                <w:lang w:val="es-ES_tradnl"/>
              </w:rPr>
            </w:pPr>
            <w:r w:rsidRPr="00AA548F">
              <w:rPr>
                <w:lang w:val="es-ES_tradnl"/>
              </w:rPr>
              <w:t xml:space="preserve">RP, dB </w:t>
            </w:r>
            <w:r w:rsidRPr="00AA548F">
              <w:rPr>
                <w:lang w:val="es-ES_tradnl"/>
              </w:rPr>
              <w:br/>
              <w:t>50° percentil</w:t>
            </w:r>
          </w:p>
        </w:tc>
        <w:tc>
          <w:tcPr>
            <w:tcW w:w="1587" w:type="dxa"/>
            <w:vAlign w:val="center"/>
          </w:tcPr>
          <w:p w:rsidR="00DE59BA" w:rsidRPr="00AA548F" w:rsidRDefault="00DE59BA" w:rsidP="004D2BF5">
            <w:pPr>
              <w:pStyle w:val="Tablehead"/>
              <w:rPr>
                <w:lang w:val="es-ES_tradnl"/>
              </w:rPr>
            </w:pPr>
            <w:r w:rsidRPr="00AA548F">
              <w:rPr>
                <w:lang w:val="es-ES_tradnl"/>
              </w:rPr>
              <w:t xml:space="preserve">RP, dB </w:t>
            </w:r>
            <w:r w:rsidRPr="00AA548F">
              <w:rPr>
                <w:lang w:val="es-ES_tradnl"/>
              </w:rPr>
              <w:br/>
              <w:t>90° percentil</w:t>
            </w:r>
          </w:p>
        </w:tc>
        <w:tc>
          <w:tcPr>
            <w:tcW w:w="1587" w:type="dxa"/>
            <w:vAlign w:val="center"/>
          </w:tcPr>
          <w:p w:rsidR="00DE59BA" w:rsidRPr="00AA548F" w:rsidRDefault="00DE59BA" w:rsidP="004D2BF5">
            <w:pPr>
              <w:pStyle w:val="Tablehead"/>
              <w:rPr>
                <w:lang w:val="es-ES_tradnl"/>
              </w:rPr>
            </w:pPr>
            <w:r w:rsidRPr="00AA548F">
              <w:rPr>
                <w:lang w:val="es-ES_tradnl"/>
              </w:rPr>
              <w:t>U</w:t>
            </w:r>
            <w:r w:rsidRPr="00AA548F">
              <w:rPr>
                <w:vertAlign w:val="subscript"/>
                <w:lang w:val="es-ES_tradnl"/>
              </w:rPr>
              <w:t>s</w:t>
            </w:r>
            <w:r w:rsidRPr="00AA548F">
              <w:rPr>
                <w:lang w:val="es-ES_tradnl"/>
              </w:rPr>
              <w:t>, dBm</w:t>
            </w:r>
            <w:r w:rsidRPr="00AA548F">
              <w:rPr>
                <w:lang w:val="es-ES_tradnl"/>
              </w:rPr>
              <w:br/>
              <w:t>10° percentil</w:t>
            </w:r>
          </w:p>
        </w:tc>
        <w:tc>
          <w:tcPr>
            <w:tcW w:w="1590" w:type="dxa"/>
            <w:vAlign w:val="center"/>
          </w:tcPr>
          <w:p w:rsidR="00DE59BA" w:rsidRPr="00AA548F" w:rsidRDefault="00DE59BA" w:rsidP="004D2BF5">
            <w:pPr>
              <w:pStyle w:val="Tablehead"/>
              <w:rPr>
                <w:lang w:val="es-ES_tradnl"/>
              </w:rPr>
            </w:pPr>
            <w:r w:rsidRPr="00AA548F">
              <w:rPr>
                <w:lang w:val="es-ES_tradnl"/>
              </w:rPr>
              <w:t>U</w:t>
            </w:r>
            <w:r w:rsidRPr="00AA548F">
              <w:rPr>
                <w:vertAlign w:val="subscript"/>
                <w:lang w:val="es-ES_tradnl"/>
              </w:rPr>
              <w:t>s</w:t>
            </w:r>
            <w:r w:rsidRPr="00AA548F">
              <w:rPr>
                <w:lang w:val="es-ES_tradnl"/>
              </w:rPr>
              <w:t>, dBm</w:t>
            </w:r>
            <w:r w:rsidRPr="00AA548F">
              <w:rPr>
                <w:lang w:val="es-ES_tradnl"/>
              </w:rPr>
              <w:br/>
              <w:t>50° percentil</w:t>
            </w:r>
          </w:p>
        </w:tc>
      </w:tr>
      <w:tr w:rsidR="00DE59BA" w:rsidRPr="00AA548F" w:rsidTr="004D2BF5">
        <w:trPr>
          <w:trHeight w:val="138"/>
          <w:jc w:val="center"/>
        </w:trPr>
        <w:tc>
          <w:tcPr>
            <w:tcW w:w="2324" w:type="dxa"/>
            <w:hideMark/>
          </w:tcPr>
          <w:p w:rsidR="00DE59BA" w:rsidRPr="00AA548F" w:rsidRDefault="00DE59BA" w:rsidP="004D2BF5">
            <w:pPr>
              <w:pStyle w:val="Tabletext"/>
              <w:jc w:val="center"/>
              <w:rPr>
                <w:lang w:val="es-ES_tradnl"/>
              </w:rPr>
            </w:pPr>
            <w:r w:rsidRPr="00AA548F">
              <w:rPr>
                <w:lang w:val="es-ES_tradnl"/>
              </w:rPr>
              <w:t>1/(10 MHz)</w:t>
            </w:r>
          </w:p>
        </w:tc>
        <w:tc>
          <w:tcPr>
            <w:tcW w:w="964" w:type="dxa"/>
          </w:tcPr>
          <w:p w:rsidR="00DE59BA" w:rsidRPr="00AA548F" w:rsidRDefault="00DE59BA" w:rsidP="004D2BF5">
            <w:pPr>
              <w:pStyle w:val="Tabletext"/>
              <w:jc w:val="center"/>
              <w:rPr>
                <w:lang w:val="es-ES_tradnl"/>
              </w:rPr>
            </w:pPr>
            <w:r w:rsidRPr="00AA548F">
              <w:rPr>
                <w:lang w:val="es-ES_tradnl"/>
              </w:rPr>
              <w:t>19</w:t>
            </w:r>
          </w:p>
        </w:tc>
        <w:tc>
          <w:tcPr>
            <w:tcW w:w="1587" w:type="dxa"/>
          </w:tcPr>
          <w:p w:rsidR="00DE59BA" w:rsidRPr="00AA548F" w:rsidRDefault="00DE59BA" w:rsidP="004D2BF5">
            <w:pPr>
              <w:pStyle w:val="Tabletext"/>
              <w:jc w:val="center"/>
              <w:rPr>
                <w:lang w:val="es-ES_tradnl"/>
              </w:rPr>
            </w:pPr>
            <w:r w:rsidRPr="00AA548F">
              <w:rPr>
                <w:lang w:val="es-ES_tradnl"/>
              </w:rPr>
              <w:t>–6</w:t>
            </w:r>
          </w:p>
        </w:tc>
        <w:tc>
          <w:tcPr>
            <w:tcW w:w="1587" w:type="dxa"/>
          </w:tcPr>
          <w:p w:rsidR="00DE59BA" w:rsidRPr="00AA548F" w:rsidRDefault="00DE59BA" w:rsidP="004D2BF5">
            <w:pPr>
              <w:pStyle w:val="Tabletext"/>
              <w:jc w:val="center"/>
              <w:rPr>
                <w:lang w:val="es-ES_tradnl"/>
              </w:rPr>
            </w:pPr>
            <w:r w:rsidRPr="00AA548F">
              <w:rPr>
                <w:lang w:val="es-ES_tradnl"/>
              </w:rPr>
              <w:t>–6 … –5</w:t>
            </w:r>
          </w:p>
        </w:tc>
        <w:tc>
          <w:tcPr>
            <w:tcW w:w="1587" w:type="dxa"/>
          </w:tcPr>
          <w:p w:rsidR="00DE59BA" w:rsidRPr="00AA548F" w:rsidRDefault="00DE59BA" w:rsidP="004D2BF5">
            <w:pPr>
              <w:pStyle w:val="Tabletext"/>
              <w:jc w:val="center"/>
              <w:rPr>
                <w:lang w:val="es-ES_tradnl"/>
              </w:rPr>
            </w:pPr>
            <w:r w:rsidRPr="00AA548F">
              <w:rPr>
                <w:lang w:val="es-ES_tradnl"/>
              </w:rPr>
              <w:t>–21 … –19</w:t>
            </w:r>
          </w:p>
        </w:tc>
        <w:tc>
          <w:tcPr>
            <w:tcW w:w="1590" w:type="dxa"/>
          </w:tcPr>
          <w:p w:rsidR="00DE59BA" w:rsidRPr="00AA548F" w:rsidRDefault="00DE59BA" w:rsidP="004D2BF5">
            <w:pPr>
              <w:pStyle w:val="Tabletext"/>
              <w:jc w:val="center"/>
              <w:rPr>
                <w:lang w:val="es-ES_tradnl"/>
              </w:rPr>
            </w:pPr>
            <w:r w:rsidRPr="00AA548F">
              <w:rPr>
                <w:lang w:val="es-ES_tradnl"/>
              </w:rPr>
              <w:t>–16 … –11</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2/(18 MHz)</w:t>
            </w:r>
          </w:p>
        </w:tc>
        <w:tc>
          <w:tcPr>
            <w:tcW w:w="964" w:type="dxa"/>
          </w:tcPr>
          <w:p w:rsidR="00DE59BA" w:rsidRPr="00AA548F" w:rsidRDefault="00DE59BA" w:rsidP="004D2BF5">
            <w:pPr>
              <w:pStyle w:val="Tabletext"/>
              <w:jc w:val="center"/>
              <w:rPr>
                <w:lang w:val="es-ES_tradnl"/>
              </w:rPr>
            </w:pPr>
            <w:r w:rsidRPr="00AA548F">
              <w:rPr>
                <w:lang w:val="es-ES_tradnl"/>
              </w:rPr>
              <w:t>19</w:t>
            </w:r>
          </w:p>
        </w:tc>
        <w:tc>
          <w:tcPr>
            <w:tcW w:w="1587" w:type="dxa"/>
          </w:tcPr>
          <w:p w:rsidR="00DE59BA" w:rsidRPr="00AA548F" w:rsidRDefault="00DE59BA" w:rsidP="004D2BF5">
            <w:pPr>
              <w:pStyle w:val="Tabletext"/>
              <w:jc w:val="center"/>
              <w:rPr>
                <w:lang w:val="es-ES_tradnl"/>
              </w:rPr>
            </w:pPr>
            <w:r w:rsidRPr="00AA548F">
              <w:rPr>
                <w:lang w:val="es-ES_tradnl"/>
              </w:rPr>
              <w:t>–13</w:t>
            </w:r>
          </w:p>
        </w:tc>
        <w:tc>
          <w:tcPr>
            <w:tcW w:w="1587" w:type="dxa"/>
          </w:tcPr>
          <w:p w:rsidR="00DE59BA" w:rsidRPr="00AA548F" w:rsidRDefault="00DE59BA" w:rsidP="004D2BF5">
            <w:pPr>
              <w:pStyle w:val="Tabletext"/>
              <w:jc w:val="center"/>
              <w:rPr>
                <w:lang w:val="es-ES_tradnl"/>
              </w:rPr>
            </w:pPr>
            <w:r w:rsidRPr="00AA548F">
              <w:rPr>
                <w:lang w:val="es-ES_tradnl"/>
              </w:rPr>
              <w:t>–13</w:t>
            </w:r>
          </w:p>
        </w:tc>
        <w:tc>
          <w:tcPr>
            <w:tcW w:w="1587" w:type="dxa"/>
          </w:tcPr>
          <w:p w:rsidR="00DE59BA" w:rsidRPr="00AA548F" w:rsidRDefault="00DE59BA" w:rsidP="004D2BF5">
            <w:pPr>
              <w:pStyle w:val="Tabletext"/>
              <w:jc w:val="center"/>
              <w:rPr>
                <w:lang w:val="es-ES_tradnl"/>
              </w:rPr>
            </w:pPr>
            <w:r w:rsidRPr="00AA548F">
              <w:rPr>
                <w:lang w:val="es-ES_tradnl"/>
              </w:rPr>
              <w:t>–18 … –4</w:t>
            </w:r>
          </w:p>
        </w:tc>
        <w:tc>
          <w:tcPr>
            <w:tcW w:w="1590" w:type="dxa"/>
          </w:tcPr>
          <w:p w:rsidR="00DE59BA" w:rsidRPr="00AA548F" w:rsidRDefault="00DE59BA" w:rsidP="004D2BF5">
            <w:pPr>
              <w:pStyle w:val="Tabletext"/>
              <w:jc w:val="center"/>
              <w:rPr>
                <w:lang w:val="es-ES_tradnl"/>
              </w:rPr>
            </w:pPr>
            <w:r w:rsidRPr="00AA548F">
              <w:rPr>
                <w:lang w:val="es-ES_tradnl"/>
              </w:rPr>
              <w:t>–6 … –2</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3/(26 MHz)</w:t>
            </w:r>
          </w:p>
        </w:tc>
        <w:tc>
          <w:tcPr>
            <w:tcW w:w="964" w:type="dxa"/>
          </w:tcPr>
          <w:p w:rsidR="00DE59BA" w:rsidRPr="00AA548F" w:rsidRDefault="00DE59BA" w:rsidP="004D2BF5">
            <w:pPr>
              <w:pStyle w:val="Tabletext"/>
              <w:jc w:val="center"/>
              <w:rPr>
                <w:lang w:val="es-ES_tradnl"/>
              </w:rPr>
            </w:pPr>
            <w:r w:rsidRPr="00AA548F">
              <w:rPr>
                <w:lang w:val="es-ES_tradnl"/>
              </w:rPr>
              <w:t>19</w:t>
            </w:r>
          </w:p>
        </w:tc>
        <w:tc>
          <w:tcPr>
            <w:tcW w:w="1587" w:type="dxa"/>
          </w:tcPr>
          <w:p w:rsidR="00DE59BA" w:rsidRPr="00AA548F" w:rsidRDefault="00DE59BA" w:rsidP="004D2BF5">
            <w:pPr>
              <w:pStyle w:val="Tabletext"/>
              <w:jc w:val="center"/>
              <w:rPr>
                <w:lang w:val="es-ES_tradnl"/>
              </w:rPr>
            </w:pPr>
            <w:r w:rsidRPr="00AA548F">
              <w:rPr>
                <w:lang w:val="es-ES_tradnl"/>
              </w:rPr>
              <w:t>–49 … –48</w:t>
            </w:r>
          </w:p>
        </w:tc>
        <w:tc>
          <w:tcPr>
            <w:tcW w:w="1587" w:type="dxa"/>
          </w:tcPr>
          <w:p w:rsidR="00DE59BA" w:rsidRPr="00AA548F" w:rsidRDefault="00DE59BA" w:rsidP="004D2BF5">
            <w:pPr>
              <w:pStyle w:val="Tabletext"/>
              <w:jc w:val="center"/>
              <w:rPr>
                <w:lang w:val="es-ES_tradnl"/>
              </w:rPr>
            </w:pPr>
            <w:r w:rsidRPr="00AA548F">
              <w:rPr>
                <w:lang w:val="es-ES_tradnl"/>
              </w:rPr>
              <w:t>–43 … –40</w:t>
            </w:r>
          </w:p>
        </w:tc>
        <w:tc>
          <w:tcPr>
            <w:tcW w:w="1587" w:type="dxa"/>
          </w:tcPr>
          <w:p w:rsidR="00DE59BA" w:rsidRPr="00AA548F" w:rsidRDefault="00DE59BA" w:rsidP="004D2BF5">
            <w:pPr>
              <w:pStyle w:val="Tabletext"/>
              <w:jc w:val="center"/>
              <w:rPr>
                <w:lang w:val="es-ES_tradnl"/>
              </w:rPr>
            </w:pPr>
            <w:r w:rsidRPr="00AA548F">
              <w:rPr>
                <w:lang w:val="es-ES_tradnl"/>
              </w:rPr>
              <w:t>–31 … –26</w:t>
            </w:r>
          </w:p>
        </w:tc>
        <w:tc>
          <w:tcPr>
            <w:tcW w:w="1590" w:type="dxa"/>
          </w:tcPr>
          <w:p w:rsidR="00DE59BA" w:rsidRPr="00AA548F" w:rsidRDefault="00DE59BA" w:rsidP="004D2BF5">
            <w:pPr>
              <w:pStyle w:val="Tabletext"/>
              <w:jc w:val="center"/>
              <w:rPr>
                <w:lang w:val="es-ES_tradnl"/>
              </w:rPr>
            </w:pPr>
            <w:r w:rsidRPr="00AA548F">
              <w:rPr>
                <w:lang w:val="es-ES_tradnl"/>
              </w:rPr>
              <w:t>–16 … –10</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4/(34 MHz)</w:t>
            </w:r>
          </w:p>
        </w:tc>
        <w:tc>
          <w:tcPr>
            <w:tcW w:w="964" w:type="dxa"/>
          </w:tcPr>
          <w:p w:rsidR="00DE59BA" w:rsidRPr="00AA548F" w:rsidRDefault="00DE59BA" w:rsidP="004D2BF5">
            <w:pPr>
              <w:pStyle w:val="Tabletext"/>
              <w:jc w:val="center"/>
              <w:rPr>
                <w:lang w:val="es-ES_tradnl"/>
              </w:rPr>
            </w:pPr>
            <w:r w:rsidRPr="00AA548F">
              <w:rPr>
                <w:lang w:val="es-ES_tradnl"/>
              </w:rPr>
              <w:t>19</w:t>
            </w:r>
          </w:p>
        </w:tc>
        <w:tc>
          <w:tcPr>
            <w:tcW w:w="1587" w:type="dxa"/>
          </w:tcPr>
          <w:p w:rsidR="00DE59BA" w:rsidRPr="00AA548F" w:rsidRDefault="00DE59BA" w:rsidP="004D2BF5">
            <w:pPr>
              <w:pStyle w:val="Tabletext"/>
              <w:jc w:val="center"/>
              <w:rPr>
                <w:lang w:val="es-ES_tradnl"/>
              </w:rPr>
            </w:pPr>
            <w:r w:rsidRPr="00AA548F">
              <w:rPr>
                <w:lang w:val="es-ES_tradnl"/>
              </w:rPr>
              <w:t>–60 … –57</w:t>
            </w:r>
          </w:p>
        </w:tc>
        <w:tc>
          <w:tcPr>
            <w:tcW w:w="1587" w:type="dxa"/>
          </w:tcPr>
          <w:p w:rsidR="00DE59BA" w:rsidRPr="00AA548F" w:rsidRDefault="00DE59BA" w:rsidP="004D2BF5">
            <w:pPr>
              <w:pStyle w:val="Tabletext"/>
              <w:jc w:val="center"/>
              <w:rPr>
                <w:lang w:val="es-ES_tradnl"/>
              </w:rPr>
            </w:pPr>
            <w:r w:rsidRPr="00AA548F">
              <w:rPr>
                <w:lang w:val="es-ES_tradnl"/>
              </w:rPr>
              <w:t>–58 … –54</w:t>
            </w:r>
          </w:p>
        </w:tc>
        <w:tc>
          <w:tcPr>
            <w:tcW w:w="1587" w:type="dxa"/>
          </w:tcPr>
          <w:p w:rsidR="00DE59BA" w:rsidRPr="00AA548F" w:rsidRDefault="00DE59BA" w:rsidP="004D2BF5">
            <w:pPr>
              <w:pStyle w:val="Tabletext"/>
              <w:jc w:val="center"/>
              <w:rPr>
                <w:lang w:val="es-ES_tradnl"/>
              </w:rPr>
            </w:pPr>
            <w:r w:rsidRPr="00AA548F">
              <w:rPr>
                <w:lang w:val="es-ES_tradnl"/>
              </w:rPr>
              <w:t>–19 … –11</w:t>
            </w:r>
          </w:p>
        </w:tc>
        <w:tc>
          <w:tcPr>
            <w:tcW w:w="1590" w:type="dxa"/>
          </w:tcPr>
          <w:p w:rsidR="00DE59BA" w:rsidRPr="00AA548F" w:rsidRDefault="00DE59BA" w:rsidP="004D2BF5">
            <w:pPr>
              <w:pStyle w:val="Tabletext"/>
              <w:jc w:val="center"/>
              <w:rPr>
                <w:lang w:val="es-ES_tradnl"/>
              </w:rPr>
            </w:pPr>
            <w:r w:rsidRPr="00AA548F">
              <w:rPr>
                <w:lang w:val="es-ES_tradnl"/>
              </w:rPr>
              <w:t>–13 … –9</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5/(42 MHz)</w:t>
            </w:r>
          </w:p>
        </w:tc>
        <w:tc>
          <w:tcPr>
            <w:tcW w:w="964" w:type="dxa"/>
          </w:tcPr>
          <w:p w:rsidR="00DE59BA" w:rsidRPr="00AA548F" w:rsidRDefault="00DE59BA" w:rsidP="004D2BF5">
            <w:pPr>
              <w:pStyle w:val="Tabletext"/>
              <w:jc w:val="center"/>
              <w:rPr>
                <w:lang w:val="es-ES_tradnl"/>
              </w:rPr>
            </w:pPr>
            <w:r w:rsidRPr="00AA548F">
              <w:rPr>
                <w:lang w:val="es-ES_tradnl"/>
              </w:rPr>
              <w:t>19</w:t>
            </w:r>
          </w:p>
        </w:tc>
        <w:tc>
          <w:tcPr>
            <w:tcW w:w="1587" w:type="dxa"/>
          </w:tcPr>
          <w:p w:rsidR="00DE59BA" w:rsidRPr="00AA548F" w:rsidRDefault="00DE59BA" w:rsidP="004D2BF5">
            <w:pPr>
              <w:pStyle w:val="Tabletext"/>
              <w:jc w:val="center"/>
              <w:rPr>
                <w:lang w:val="es-ES_tradnl"/>
              </w:rPr>
            </w:pPr>
            <w:r w:rsidRPr="00AA548F">
              <w:rPr>
                <w:lang w:val="es-ES_tradnl"/>
              </w:rPr>
              <w:t>–65 … –56</w:t>
            </w:r>
          </w:p>
        </w:tc>
        <w:tc>
          <w:tcPr>
            <w:tcW w:w="1587" w:type="dxa"/>
          </w:tcPr>
          <w:p w:rsidR="00DE59BA" w:rsidRPr="00AA548F" w:rsidRDefault="00DE59BA" w:rsidP="004D2BF5">
            <w:pPr>
              <w:pStyle w:val="Tabletext"/>
              <w:jc w:val="center"/>
              <w:rPr>
                <w:lang w:val="es-ES_tradnl"/>
              </w:rPr>
            </w:pPr>
            <w:r w:rsidRPr="00AA548F">
              <w:rPr>
                <w:lang w:val="es-ES_tradnl"/>
              </w:rPr>
              <w:t>–62 … –50</w:t>
            </w:r>
          </w:p>
        </w:tc>
        <w:tc>
          <w:tcPr>
            <w:tcW w:w="1587" w:type="dxa"/>
          </w:tcPr>
          <w:p w:rsidR="00DE59BA" w:rsidRPr="00AA548F" w:rsidRDefault="00DE59BA" w:rsidP="004D2BF5">
            <w:pPr>
              <w:pStyle w:val="Tabletext"/>
              <w:jc w:val="center"/>
              <w:rPr>
                <w:lang w:val="es-ES_tradnl"/>
              </w:rPr>
            </w:pPr>
            <w:r w:rsidRPr="00AA548F">
              <w:rPr>
                <w:lang w:val="es-ES_tradnl"/>
              </w:rPr>
              <w:t>–17 … –7</w:t>
            </w:r>
          </w:p>
        </w:tc>
        <w:tc>
          <w:tcPr>
            <w:tcW w:w="1590" w:type="dxa"/>
          </w:tcPr>
          <w:p w:rsidR="00DE59BA" w:rsidRPr="00AA548F" w:rsidRDefault="00DE59BA" w:rsidP="004D2BF5">
            <w:pPr>
              <w:pStyle w:val="Tabletext"/>
              <w:jc w:val="center"/>
              <w:rPr>
                <w:lang w:val="es-ES_tradnl"/>
              </w:rPr>
            </w:pPr>
            <w:r w:rsidRPr="00AA548F">
              <w:rPr>
                <w:lang w:val="es-ES_tradnl"/>
              </w:rPr>
              <w:t>–9 … –4</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6/(50 MHz)</w:t>
            </w:r>
          </w:p>
        </w:tc>
        <w:tc>
          <w:tcPr>
            <w:tcW w:w="964" w:type="dxa"/>
            <w:shd w:val="clear" w:color="auto" w:fill="auto"/>
          </w:tcPr>
          <w:p w:rsidR="00DE59BA" w:rsidRPr="00AA548F" w:rsidRDefault="00DE59BA" w:rsidP="004D2BF5">
            <w:pPr>
              <w:pStyle w:val="Tabletext"/>
              <w:jc w:val="center"/>
              <w:rPr>
                <w:lang w:val="es-ES_tradnl"/>
              </w:rPr>
            </w:pPr>
            <w:r w:rsidRPr="00AA548F">
              <w:rPr>
                <w:lang w:val="es-ES_tradnl"/>
              </w:rPr>
              <w:t>31</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–68 … –56</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–65 … –48</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–18 … –7</w:t>
            </w:r>
          </w:p>
        </w:tc>
        <w:tc>
          <w:tcPr>
            <w:tcW w:w="1590" w:type="dxa"/>
            <w:shd w:val="clear" w:color="auto" w:fill="auto"/>
          </w:tcPr>
          <w:p w:rsidR="00DE59BA" w:rsidRPr="00AA548F" w:rsidRDefault="00DE59BA" w:rsidP="004D2BF5">
            <w:pPr>
              <w:pStyle w:val="Tabletext"/>
              <w:jc w:val="center"/>
              <w:rPr>
                <w:lang w:val="es-ES_tradnl"/>
              </w:rPr>
            </w:pPr>
            <w:r w:rsidRPr="00AA548F">
              <w:rPr>
                <w:lang w:val="es-ES_tradnl"/>
              </w:rPr>
              <w:t>–9 … –2</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7/(58 MHz)</w:t>
            </w:r>
          </w:p>
        </w:tc>
        <w:tc>
          <w:tcPr>
            <w:tcW w:w="964" w:type="dxa"/>
            <w:shd w:val="clear" w:color="auto" w:fill="auto"/>
          </w:tcPr>
          <w:p w:rsidR="00DE59BA" w:rsidRPr="00AA548F" w:rsidRDefault="00DE59BA" w:rsidP="004D2BF5">
            <w:pPr>
              <w:pStyle w:val="Tabletext"/>
              <w:jc w:val="center"/>
              <w:rPr>
                <w:lang w:val="es-ES_tradnl"/>
              </w:rPr>
            </w:pPr>
            <w:r w:rsidRPr="00AA548F">
              <w:rPr>
                <w:lang w:val="es-ES_tradnl"/>
              </w:rPr>
              <w:t>19</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–68 … –57</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–67 … –47</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–16 … –3</w:t>
            </w:r>
          </w:p>
        </w:tc>
        <w:tc>
          <w:tcPr>
            <w:tcW w:w="1590" w:type="dxa"/>
            <w:shd w:val="clear" w:color="auto" w:fill="auto"/>
          </w:tcPr>
          <w:p w:rsidR="00DE59BA" w:rsidRPr="00AA548F" w:rsidRDefault="00DE59BA" w:rsidP="004D2BF5">
            <w:pPr>
              <w:pStyle w:val="Tabletext"/>
              <w:jc w:val="center"/>
              <w:rPr>
                <w:lang w:val="es-ES_tradnl"/>
              </w:rPr>
            </w:pPr>
            <w:r w:rsidRPr="00AA548F">
              <w:rPr>
                <w:lang w:val="es-ES_tradnl"/>
              </w:rPr>
              <w:t>–3 … 2</w:t>
            </w:r>
          </w:p>
        </w:tc>
      </w:tr>
      <w:tr w:rsidR="00DE59BA" w:rsidRPr="00AA548F" w:rsidTr="004D2BF5">
        <w:trPr>
          <w:trHeight w:val="125"/>
          <w:jc w:val="center"/>
        </w:trPr>
        <w:tc>
          <w:tcPr>
            <w:tcW w:w="2324" w:type="dxa"/>
            <w:hideMark/>
          </w:tcPr>
          <w:p w:rsidR="00DE59BA" w:rsidRPr="00AA548F" w:rsidRDefault="00DE59BA" w:rsidP="004D2BF5">
            <w:pPr>
              <w:pStyle w:val="Tabletext"/>
              <w:jc w:val="center"/>
              <w:rPr>
                <w:lang w:val="es-ES_tradnl"/>
              </w:rPr>
            </w:pPr>
            <w:r w:rsidRPr="00AA548F">
              <w:rPr>
                <w:lang w:val="es-ES_tradnl"/>
              </w:rPr>
              <w:t>8/(66 MHz)</w:t>
            </w:r>
          </w:p>
        </w:tc>
        <w:tc>
          <w:tcPr>
            <w:tcW w:w="964" w:type="dxa"/>
            <w:shd w:val="clear" w:color="auto" w:fill="auto"/>
          </w:tcPr>
          <w:p w:rsidR="00DE59BA" w:rsidRPr="00AA548F" w:rsidRDefault="00DE59BA" w:rsidP="004D2BF5">
            <w:pPr>
              <w:pStyle w:val="Tabletext"/>
              <w:jc w:val="center"/>
              <w:rPr>
                <w:lang w:val="es-ES_tradnl"/>
              </w:rPr>
            </w:pPr>
            <w:r w:rsidRPr="00AA548F">
              <w:rPr>
                <w:lang w:val="es-ES_tradnl"/>
              </w:rPr>
              <w:t>31</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–69 … –58</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–67 … –52</w:t>
            </w:r>
          </w:p>
        </w:tc>
        <w:tc>
          <w:tcPr>
            <w:tcW w:w="1587" w:type="dxa"/>
            <w:shd w:val="clear" w:color="auto" w:fill="auto"/>
          </w:tcPr>
          <w:p w:rsidR="00DE59BA" w:rsidRPr="00AA548F" w:rsidRDefault="00DE59BA" w:rsidP="004D2BF5">
            <w:pPr>
              <w:pStyle w:val="Tabletext"/>
              <w:jc w:val="center"/>
              <w:rPr>
                <w:lang w:val="es-ES_tradnl"/>
              </w:rPr>
            </w:pPr>
            <w:r w:rsidRPr="00AA548F">
              <w:rPr>
                <w:lang w:val="es-ES_tradnl"/>
              </w:rPr>
              <w:t>–16 … –3</w:t>
            </w:r>
          </w:p>
        </w:tc>
        <w:tc>
          <w:tcPr>
            <w:tcW w:w="1590" w:type="dxa"/>
            <w:shd w:val="clear" w:color="auto" w:fill="auto"/>
          </w:tcPr>
          <w:p w:rsidR="00DE59BA" w:rsidRPr="00AA548F" w:rsidRDefault="00DE59BA" w:rsidP="004D2BF5">
            <w:pPr>
              <w:pStyle w:val="Tabletext"/>
              <w:jc w:val="center"/>
              <w:rPr>
                <w:lang w:val="es-ES_tradnl"/>
              </w:rPr>
            </w:pPr>
            <w:r w:rsidRPr="00AA548F">
              <w:rPr>
                <w:lang w:val="es-ES_tradnl"/>
              </w:rPr>
              <w:t>–4 … 2</w:t>
            </w:r>
          </w:p>
        </w:tc>
      </w:tr>
      <w:tr w:rsidR="00DE59BA" w:rsidRPr="00AA548F" w:rsidTr="004D2BF5">
        <w:trPr>
          <w:trHeight w:val="125"/>
          <w:jc w:val="center"/>
        </w:trPr>
        <w:tc>
          <w:tcPr>
            <w:tcW w:w="2324" w:type="dxa"/>
            <w:tcBorders>
              <w:bottom w:val="single" w:sz="4" w:space="0" w:color="auto"/>
            </w:tcBorders>
            <w:hideMark/>
          </w:tcPr>
          <w:p w:rsidR="00DE59BA" w:rsidRPr="00AA548F" w:rsidRDefault="00DE59BA" w:rsidP="004D2BF5">
            <w:pPr>
              <w:pStyle w:val="Tabletext"/>
              <w:jc w:val="center"/>
              <w:rPr>
                <w:lang w:val="es-ES_tradnl"/>
              </w:rPr>
            </w:pPr>
            <w:r w:rsidRPr="00AA548F">
              <w:rPr>
                <w:lang w:val="es-ES_tradnl"/>
              </w:rPr>
              <w:t>9/(74 MHz)</w:t>
            </w:r>
          </w:p>
        </w:tc>
        <w:tc>
          <w:tcPr>
            <w:tcW w:w="964"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19</w:t>
            </w:r>
          </w:p>
        </w:tc>
        <w:tc>
          <w:tcPr>
            <w:tcW w:w="1587"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–50 … –44</w:t>
            </w:r>
          </w:p>
        </w:tc>
        <w:tc>
          <w:tcPr>
            <w:tcW w:w="1587"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–38 … –33</w:t>
            </w:r>
          </w:p>
        </w:tc>
        <w:tc>
          <w:tcPr>
            <w:tcW w:w="1587"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–9 … –3</w:t>
            </w:r>
          </w:p>
        </w:tc>
        <w:tc>
          <w:tcPr>
            <w:tcW w:w="1590"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–2 … 4</w:t>
            </w:r>
          </w:p>
        </w:tc>
      </w:tr>
      <w:tr w:rsidR="00DE59BA" w:rsidRPr="00271A04" w:rsidTr="004D2BF5">
        <w:trPr>
          <w:trHeight w:val="125"/>
          <w:jc w:val="center"/>
        </w:trPr>
        <w:tc>
          <w:tcPr>
            <w:tcW w:w="9639" w:type="dxa"/>
            <w:gridSpan w:val="6"/>
            <w:tcBorders>
              <w:top w:val="single" w:sz="4" w:space="0" w:color="auto"/>
              <w:left w:val="nil"/>
              <w:bottom w:val="nil"/>
              <w:right w:val="nil"/>
            </w:tcBorders>
          </w:tcPr>
          <w:p w:rsidR="00DE59BA" w:rsidRPr="00AA548F" w:rsidRDefault="00DE59BA" w:rsidP="004D2BF5">
            <w:pPr>
              <w:pStyle w:val="TableLegendNote"/>
              <w:rPr>
                <w:lang w:val="es-ES_tradnl"/>
              </w:rPr>
            </w:pPr>
            <w:r w:rsidRPr="00AA548F">
              <w:rPr>
                <w:lang w:val="es-ES_tradnl"/>
              </w:rPr>
              <w:t>NOTA 1 – Es aplicable la RP a menos que el nivel de la señal interferente se encuentre por encima del correspondiente U</w:t>
            </w:r>
            <w:r w:rsidRPr="00AA548F">
              <w:rPr>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rPr>
                <w:lang w:val="es-ES_tradnl"/>
              </w:rPr>
            </w:pPr>
            <w:r w:rsidRPr="00AA548F">
              <w:rPr>
                <w:lang w:val="es-ES_tradnl"/>
              </w:rPr>
              <w:t>NOTA 2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rPr>
                <w:lang w:val="es-ES_tradnl"/>
              </w:rPr>
            </w:pPr>
            <w:r w:rsidRPr="00AA548F">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AA548F" w:rsidRDefault="00DE59BA" w:rsidP="004D2BF5">
            <w:pPr>
              <w:pStyle w:val="TableLegendNote"/>
              <w:rPr>
                <w:lang w:val="es-ES_tradnl"/>
              </w:rPr>
            </w:pPr>
            <w:r w:rsidRPr="00AA548F">
              <w:rPr>
                <w:lang w:val="es-ES_tradnl"/>
              </w:rPr>
              <w:t>NOTA 4 − Obsérvese que los valores RP en N = 1 y N = 2 se corrigen basándose en</w:t>
            </w:r>
            <w:r>
              <w:rPr>
                <w:lang w:val="es-ES_tradnl"/>
              </w:rPr>
              <w:t xml:space="preserve"> la hipótesis de que la </w:t>
            </w:r>
            <w:r w:rsidRPr="00AA548F">
              <w:rPr>
                <w:lang w:val="es-ES_tradnl"/>
              </w:rPr>
              <w:t xml:space="preserve">ACLR de la fuente interferente es de 25,2 dB (N + 1) o 32,2 dB (N + 2). Los valores de la RP para el resto de desplazamientos se basan en una ACLR de 88 dB. Se utilizan una </w:t>
            </w:r>
            <w:r w:rsidRPr="00AA548F">
              <w:rPr>
                <w:i/>
                <w:iCs/>
                <w:lang w:val="es-ES_tradnl"/>
              </w:rPr>
              <w:t>RP</w:t>
            </w:r>
            <w:r w:rsidRPr="00AA548F">
              <w:rPr>
                <w:vertAlign w:val="subscript"/>
                <w:lang w:val="es-ES_tradnl"/>
              </w:rPr>
              <w:t>0</w:t>
            </w:r>
            <w:r w:rsidRPr="00AA548F">
              <w:rPr>
                <w:lang w:val="es-ES_tradnl"/>
              </w:rPr>
              <w:t xml:space="preserve"> cocanal de 18,7 dB. En el </w:t>
            </w:r>
            <w:r w:rsidRPr="00D55531">
              <w:rPr>
                <w:lang w:val="es-ES_tradnl"/>
              </w:rPr>
              <w:t>Adjunto</w:t>
            </w:r>
            <w:r w:rsidRPr="00AA548F">
              <w:rPr>
                <w:lang w:val="es-ES_tradnl"/>
              </w:rPr>
              <w:t> 3 del Anexo 2 figura un método para calcular valores para otros valores de la ACLR. La anchura de banda de medición utilizada en el cálculo de la ACLR es de 8 MHz para la señal deseada y 10 MHz para la fuente de interferencia.</w:t>
            </w:r>
          </w:p>
        </w:tc>
      </w:tr>
    </w:tbl>
    <w:p w:rsidR="00DE59BA" w:rsidRPr="00AA548F" w:rsidRDefault="00DE59BA" w:rsidP="00DE59BA">
      <w:pPr>
        <w:pStyle w:val="Tablefin"/>
        <w:rPr>
          <w:lang w:val="es-ES_tradnl"/>
        </w:rPr>
      </w:pPr>
      <w:bookmarkStart w:id="887" w:name="_Toc309290520"/>
      <w:bookmarkStart w:id="888" w:name="_Toc309719047"/>
      <w:bookmarkStart w:id="889" w:name="_Toc325623655"/>
      <w:bookmarkStart w:id="890" w:name="_Toc406146119"/>
    </w:p>
    <w:p w:rsidR="00DE59BA" w:rsidRPr="00AA548F" w:rsidRDefault="00DE59BA" w:rsidP="00DE59BA">
      <w:pPr>
        <w:pStyle w:val="TableNo"/>
        <w:rPr>
          <w:lang w:val="es-ES_tradnl"/>
        </w:rPr>
      </w:pPr>
      <w:bookmarkStart w:id="891" w:name="_Toc516233195"/>
      <w:r w:rsidRPr="00AA548F">
        <w:rPr>
          <w:lang w:val="es-ES_tradnl"/>
        </w:rPr>
        <w:lastRenderedPageBreak/>
        <w:t>CUADRO 38A</w:t>
      </w:r>
      <w:bookmarkEnd w:id="887"/>
      <w:bookmarkEnd w:id="888"/>
      <w:bookmarkEnd w:id="889"/>
      <w:bookmarkEnd w:id="890"/>
      <w:bookmarkEnd w:id="891"/>
    </w:p>
    <w:p w:rsidR="00DE59BA" w:rsidRPr="00AA548F" w:rsidRDefault="00DE59BA" w:rsidP="00DE59BA">
      <w:pPr>
        <w:pStyle w:val="Tabletitle"/>
        <w:keepLines/>
        <w:rPr>
          <w:lang w:val="es-ES_tradnl"/>
        </w:rPr>
      </w:pPr>
      <w:bookmarkStart w:id="892" w:name="_Toc325623461"/>
      <w:bookmarkStart w:id="893" w:name="_Toc325623656"/>
      <w:bookmarkStart w:id="894" w:name="_Toc309290521"/>
      <w:bookmarkStart w:id="895" w:name="_Toc309719048"/>
      <w:bookmarkStart w:id="896" w:name="_Toc406146120"/>
      <w:bookmarkStart w:id="897" w:name="_Toc516233196"/>
      <w:r w:rsidRPr="00AA548F">
        <w:rPr>
          <w:lang w:val="es-ES_tradnl"/>
        </w:rPr>
        <w:t>Valores de la RP corregidos en el 50° y 90° percentil y valores del U</w:t>
      </w:r>
      <w:r w:rsidRPr="00AA548F">
        <w:rPr>
          <w:vertAlign w:val="subscript"/>
          <w:lang w:val="es-ES_tradnl"/>
        </w:rPr>
        <w:t>s</w:t>
      </w:r>
      <w:r w:rsidRPr="00AA548F">
        <w:rPr>
          <w:lang w:val="es-ES_tradnl"/>
        </w:rPr>
        <w:t xml:space="preserve"> en el 10° y 50° percentil para una señal DVB-T MAQ-64 de 8 MHz con tasa de codificación 2/3 interferida por</w:t>
      </w:r>
      <w:r w:rsidRPr="00AA548F">
        <w:rPr>
          <w:lang w:val="es-ES_tradnl"/>
        </w:rPr>
        <w:br/>
        <w:t>una señal de equipo de usuario LTE de 10 MHz en un entorno de canal gaussiano</w:t>
      </w:r>
      <w:r w:rsidRPr="00AA548F">
        <w:rPr>
          <w:lang w:val="es-ES_tradnl"/>
        </w:rPr>
        <w:br/>
        <w:t>para sintonizadores de silicio (Notas 1 a 4)</w:t>
      </w:r>
      <w:bookmarkEnd w:id="892"/>
      <w:bookmarkEnd w:id="893"/>
      <w:bookmarkEnd w:id="894"/>
      <w:bookmarkEnd w:id="895"/>
      <w:bookmarkEnd w:id="896"/>
      <w:bookmarkEnd w:id="89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34"/>
        <w:gridCol w:w="1417"/>
        <w:gridCol w:w="1417"/>
        <w:gridCol w:w="1134"/>
        <w:gridCol w:w="1531"/>
        <w:gridCol w:w="1419"/>
      </w:tblGrid>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head"/>
              <w:keepLines/>
              <w:spacing w:before="20" w:after="20"/>
              <w:rPr>
                <w:rFonts w:eastAsia="MS Mincho"/>
                <w:sz w:val="20"/>
                <w:lang w:val="es-ES_tradnl"/>
              </w:rPr>
            </w:pPr>
            <w:r w:rsidRPr="00AA548F">
              <w:rPr>
                <w:rFonts w:ascii="Times New Roman Bold" w:eastAsia="MS Mincho" w:hAnsi="Times New Roman Bold"/>
                <w:sz w:val="20"/>
                <w:lang w:val="es-ES_tradnl"/>
              </w:rPr>
              <w:t xml:space="preserve">Desplazamiento de la fuente de interferencia </w:t>
            </w:r>
            <w:r w:rsidRPr="00AA548F">
              <w:rPr>
                <w:rFonts w:ascii="Times New Roman Bold" w:eastAsia="MS Mincho" w:hAnsi="Times New Roman Bold"/>
                <w:sz w:val="20"/>
                <w:lang w:val="es-ES_tradnl"/>
              </w:rPr>
              <w:br/>
              <w:t>N/(MHz)</w:t>
            </w:r>
          </w:p>
        </w:tc>
        <w:tc>
          <w:tcPr>
            <w:tcW w:w="1134" w:type="dxa"/>
            <w:vAlign w:val="center"/>
            <w:hideMark/>
          </w:tcPr>
          <w:p w:rsidR="00DE59BA" w:rsidRPr="00AA548F" w:rsidRDefault="00DE59BA" w:rsidP="004D2BF5">
            <w:pPr>
              <w:pStyle w:val="Tablehead"/>
              <w:keepLines/>
              <w:spacing w:before="20" w:after="20"/>
              <w:rPr>
                <w:rFonts w:asciiTheme="minorHAnsi" w:eastAsiaTheme="minorHAnsi" w:hAnsiTheme="minorHAnsi" w:cstheme="minorBidi"/>
                <w:sz w:val="20"/>
                <w:lang w:val="es-ES_tradnl"/>
              </w:rPr>
            </w:pPr>
            <w:r w:rsidRPr="00AA548F">
              <w:rPr>
                <w:sz w:val="20"/>
                <w:lang w:val="es-ES_tradnl"/>
              </w:rPr>
              <w:t>N° Rx</w:t>
            </w:r>
            <w:r w:rsidRPr="00AA548F">
              <w:rPr>
                <w:rFonts w:asciiTheme="minorHAnsi" w:eastAsiaTheme="minorHAnsi" w:hAnsiTheme="minorHAnsi" w:cstheme="minorBidi"/>
                <w:sz w:val="20"/>
                <w:lang w:val="es-ES_tradnl"/>
              </w:rPr>
              <w:br/>
            </w:r>
            <w:r w:rsidRPr="00AA548F">
              <w:rPr>
                <w:sz w:val="20"/>
                <w:lang w:val="es-ES_tradnl"/>
              </w:rPr>
              <w:t>tasa</w:t>
            </w:r>
            <w:r w:rsidRPr="00AA548F">
              <w:rPr>
                <w:sz w:val="20"/>
                <w:lang w:val="es-ES_tradnl"/>
              </w:rPr>
              <w:br/>
              <w:t>alta/baja</w:t>
            </w:r>
          </w:p>
        </w:tc>
        <w:tc>
          <w:tcPr>
            <w:tcW w:w="1417" w:type="dxa"/>
            <w:vAlign w:val="center"/>
            <w:hideMark/>
          </w:tcPr>
          <w:p w:rsidR="00DE59BA" w:rsidRPr="00AA548F" w:rsidRDefault="00DE59BA" w:rsidP="004D2BF5">
            <w:pPr>
              <w:pStyle w:val="Tablehead"/>
              <w:keepLines/>
              <w:spacing w:before="20" w:after="20"/>
              <w:rPr>
                <w:sz w:val="20"/>
                <w:lang w:val="es-ES_tradnl"/>
              </w:rPr>
            </w:pPr>
            <w:r w:rsidRPr="00AA548F">
              <w:rPr>
                <w:sz w:val="20"/>
                <w:lang w:val="es-ES_tradnl"/>
              </w:rPr>
              <w:t xml:space="preserve">PR, dB </w:t>
            </w:r>
            <w:r w:rsidRPr="00AA548F">
              <w:rPr>
                <w:sz w:val="20"/>
                <w:lang w:val="es-ES_tradnl"/>
              </w:rPr>
              <w:br/>
              <w:t>50°</w:t>
            </w:r>
            <w:r w:rsidRPr="00AA548F">
              <w:rPr>
                <w:sz w:val="20"/>
                <w:vertAlign w:val="superscript"/>
                <w:lang w:val="es-ES_tradnl"/>
              </w:rPr>
              <w:t xml:space="preserve"> </w:t>
            </w:r>
            <w:r w:rsidRPr="00AA548F">
              <w:rPr>
                <w:sz w:val="20"/>
                <w:lang w:val="es-ES_tradnl"/>
              </w:rPr>
              <w:t>percentil</w:t>
            </w:r>
          </w:p>
        </w:tc>
        <w:tc>
          <w:tcPr>
            <w:tcW w:w="1417" w:type="dxa"/>
            <w:vAlign w:val="center"/>
            <w:hideMark/>
          </w:tcPr>
          <w:p w:rsidR="00DE59BA" w:rsidRPr="00AA548F" w:rsidRDefault="00DE59BA" w:rsidP="004D2BF5">
            <w:pPr>
              <w:pStyle w:val="Tablehead"/>
              <w:keepLines/>
              <w:spacing w:before="20" w:after="20"/>
              <w:rPr>
                <w:sz w:val="20"/>
                <w:lang w:val="es-ES_tradnl"/>
              </w:rPr>
            </w:pPr>
            <w:r w:rsidRPr="00AA548F">
              <w:rPr>
                <w:sz w:val="20"/>
                <w:lang w:val="es-ES_tradnl"/>
              </w:rPr>
              <w:t xml:space="preserve">PR, dB </w:t>
            </w:r>
            <w:r w:rsidRPr="00AA548F">
              <w:rPr>
                <w:sz w:val="20"/>
                <w:lang w:val="es-ES_tradnl"/>
              </w:rPr>
              <w:br/>
              <w:t>90°</w:t>
            </w:r>
            <w:r w:rsidRPr="00AA548F">
              <w:rPr>
                <w:sz w:val="20"/>
                <w:vertAlign w:val="superscript"/>
                <w:lang w:val="es-ES_tradnl"/>
              </w:rPr>
              <w:t xml:space="preserve"> </w:t>
            </w:r>
            <w:r w:rsidRPr="00AA548F">
              <w:rPr>
                <w:sz w:val="20"/>
                <w:lang w:val="es-ES_tradnl"/>
              </w:rPr>
              <w:t>percentil</w:t>
            </w:r>
          </w:p>
        </w:tc>
        <w:tc>
          <w:tcPr>
            <w:tcW w:w="1134" w:type="dxa"/>
            <w:vAlign w:val="center"/>
            <w:hideMark/>
          </w:tcPr>
          <w:p w:rsidR="00DE59BA" w:rsidRPr="00AA548F" w:rsidRDefault="00DE59BA" w:rsidP="004D2BF5">
            <w:pPr>
              <w:pStyle w:val="Tablehead"/>
              <w:keepLines/>
              <w:spacing w:before="20" w:after="20"/>
              <w:rPr>
                <w:rFonts w:asciiTheme="minorHAnsi" w:eastAsiaTheme="minorHAnsi" w:hAnsiTheme="minorHAnsi" w:cstheme="minorBidi"/>
                <w:sz w:val="20"/>
                <w:lang w:val="es-ES_tradnl"/>
              </w:rPr>
            </w:pPr>
            <w:r w:rsidRPr="00AA548F">
              <w:rPr>
                <w:sz w:val="20"/>
                <w:lang w:val="es-ES_tradnl"/>
              </w:rPr>
              <w:t>N° Rx</w:t>
            </w:r>
            <w:r w:rsidRPr="00AA548F">
              <w:rPr>
                <w:rFonts w:asciiTheme="minorHAnsi" w:eastAsiaTheme="minorHAnsi" w:hAnsiTheme="minorHAnsi" w:cstheme="minorBidi"/>
                <w:sz w:val="20"/>
                <w:lang w:val="es-ES_tradnl"/>
              </w:rPr>
              <w:br/>
            </w:r>
            <w:r w:rsidRPr="00AA548F">
              <w:rPr>
                <w:sz w:val="20"/>
                <w:lang w:val="es-ES_tradnl"/>
              </w:rPr>
              <w:t>tasa</w:t>
            </w:r>
            <w:r w:rsidRPr="00AA548F">
              <w:rPr>
                <w:sz w:val="20"/>
                <w:lang w:val="es-ES_tradnl"/>
              </w:rPr>
              <w:br/>
              <w:t>alta/baja</w:t>
            </w:r>
          </w:p>
        </w:tc>
        <w:tc>
          <w:tcPr>
            <w:tcW w:w="1531" w:type="dxa"/>
            <w:tcBorders>
              <w:right w:val="single" w:sz="4" w:space="0" w:color="auto"/>
            </w:tcBorders>
            <w:vAlign w:val="center"/>
            <w:hideMark/>
          </w:tcPr>
          <w:p w:rsidR="00DE59BA" w:rsidRPr="00AA548F" w:rsidRDefault="00DE59BA" w:rsidP="004D2BF5">
            <w:pPr>
              <w:pStyle w:val="Tablehead"/>
              <w:keepLines/>
              <w:spacing w:before="20" w:after="20"/>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xml:space="preserve">, dBm </w:t>
            </w:r>
            <w:r w:rsidRPr="00AA548F">
              <w:rPr>
                <w:sz w:val="20"/>
                <w:lang w:val="es-ES_tradnl"/>
              </w:rPr>
              <w:br/>
              <w:t>10° percentil</w:t>
            </w:r>
          </w:p>
        </w:tc>
        <w:tc>
          <w:tcPr>
            <w:tcW w:w="1419" w:type="dxa"/>
            <w:tcBorders>
              <w:top w:val="single" w:sz="4" w:space="0" w:color="auto"/>
              <w:left w:val="single" w:sz="4" w:space="0" w:color="auto"/>
              <w:right w:val="single" w:sz="4" w:space="0" w:color="auto"/>
            </w:tcBorders>
            <w:vAlign w:val="center"/>
            <w:hideMark/>
          </w:tcPr>
          <w:p w:rsidR="00DE59BA" w:rsidRPr="00AA548F" w:rsidRDefault="00DE59BA" w:rsidP="004D2BF5">
            <w:pPr>
              <w:pStyle w:val="Tablehead"/>
              <w:keepLines/>
              <w:spacing w:before="20" w:after="20"/>
              <w:rPr>
                <w:sz w:val="20"/>
                <w:lang w:val="es-ES_tradnl"/>
              </w:rPr>
            </w:pPr>
            <w:r w:rsidRPr="00AA548F">
              <w:rPr>
                <w:sz w:val="20"/>
                <w:lang w:val="es-ES_tradnl"/>
              </w:rPr>
              <w:t>U</w:t>
            </w:r>
            <w:r w:rsidRPr="00AA548F">
              <w:rPr>
                <w:sz w:val="20"/>
                <w:vertAlign w:val="subscript"/>
                <w:lang w:val="es-ES_tradnl"/>
              </w:rPr>
              <w:t>s</w:t>
            </w:r>
            <w:r w:rsidRPr="00AA548F">
              <w:rPr>
                <w:sz w:val="20"/>
                <w:lang w:val="es-ES_tradnl"/>
              </w:rPr>
              <w:t>, dBm</w:t>
            </w:r>
            <w:r w:rsidRPr="00AA548F">
              <w:rPr>
                <w:sz w:val="20"/>
                <w:lang w:val="es-ES_tradnl"/>
              </w:rPr>
              <w:br/>
              <w:t>50° percentil</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1/(10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16/16</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–6</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–6</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9/8</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–31… –21</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–16 … –12</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2/(18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16/16</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–13</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–13 … –11</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9/7</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–21 … –5</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 … 2</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3/(26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16/16</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–51 … –39</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–46 … –22</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9/7</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–21 … –3</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 … 5</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4/(34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9/9</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–52 … –39</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–48 … –28</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9/7</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–21 … –2</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 … 5</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5/(42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9/9</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–56 … –39</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–52 … –29</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9/7</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–20 … –3</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2 … 5</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6/(50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15/20</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–53 … –44</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–47 … –34</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12/16</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–34 … –7</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–15 … 1</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7/(58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9/9</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–58 … –39</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–53 … –28</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9/7</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–19 … –4</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3 … 5</w:t>
            </w:r>
          </w:p>
        </w:tc>
      </w:tr>
      <w:tr w:rsidR="00DE59BA" w:rsidRPr="00AA548F" w:rsidTr="004D2BF5">
        <w:trPr>
          <w:jc w:val="center"/>
        </w:trPr>
        <w:tc>
          <w:tcPr>
            <w:tcW w:w="1587" w:type="dxa"/>
            <w:tcBorders>
              <w:left w:val="single" w:sz="4" w:space="0" w:color="auto"/>
            </w:tcBorders>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8/(66 MHz)</w:t>
            </w:r>
          </w:p>
        </w:tc>
        <w:tc>
          <w:tcPr>
            <w:tcW w:w="1134" w:type="dxa"/>
            <w:vAlign w:val="center"/>
            <w:hideMark/>
          </w:tcPr>
          <w:p w:rsidR="00DE59BA" w:rsidRPr="00AA548F" w:rsidRDefault="00DE59BA" w:rsidP="004D2BF5">
            <w:pPr>
              <w:pStyle w:val="Tabletext"/>
              <w:keepNext/>
              <w:keepLines/>
              <w:spacing w:before="20" w:after="20"/>
              <w:jc w:val="center"/>
              <w:rPr>
                <w:sz w:val="20"/>
                <w:lang w:val="es-ES_tradnl"/>
              </w:rPr>
            </w:pPr>
            <w:r w:rsidRPr="00AA548F">
              <w:rPr>
                <w:sz w:val="20"/>
                <w:lang w:val="es-ES_tradnl"/>
              </w:rPr>
              <w:t>13/16</w:t>
            </w:r>
          </w:p>
        </w:tc>
        <w:tc>
          <w:tcPr>
            <w:tcW w:w="1417" w:type="dxa"/>
            <w:vAlign w:val="bottom"/>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–56 … –45</w:t>
            </w:r>
          </w:p>
        </w:tc>
        <w:tc>
          <w:tcPr>
            <w:tcW w:w="1417"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–50 … –35</w:t>
            </w:r>
          </w:p>
        </w:tc>
        <w:tc>
          <w:tcPr>
            <w:tcW w:w="1134" w:type="dxa"/>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12/14</w:t>
            </w:r>
          </w:p>
        </w:tc>
        <w:tc>
          <w:tcPr>
            <w:tcW w:w="1531" w:type="dxa"/>
            <w:tcBorders>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–30 … –5</w:t>
            </w:r>
          </w:p>
        </w:tc>
        <w:tc>
          <w:tcPr>
            <w:tcW w:w="1419" w:type="dxa"/>
            <w:tcBorders>
              <w:left w:val="single" w:sz="4" w:space="0" w:color="auto"/>
              <w:right w:val="single" w:sz="4" w:space="0" w:color="auto"/>
            </w:tcBorders>
            <w:vAlign w:val="center"/>
            <w:hideMark/>
          </w:tcPr>
          <w:p w:rsidR="00DE59BA" w:rsidRPr="00AA548F" w:rsidRDefault="00DE59BA" w:rsidP="004D2BF5">
            <w:pPr>
              <w:pStyle w:val="Tabletext"/>
              <w:keepNext/>
              <w:keepLines/>
              <w:spacing w:before="20" w:after="20"/>
              <w:jc w:val="center"/>
              <w:rPr>
                <w:rFonts w:asciiTheme="minorHAnsi" w:eastAsiaTheme="minorHAnsi" w:hAnsiTheme="minorHAnsi" w:cstheme="minorBidi"/>
                <w:sz w:val="20"/>
                <w:lang w:val="es-ES_tradnl"/>
              </w:rPr>
            </w:pPr>
            <w:r w:rsidRPr="00AA548F">
              <w:rPr>
                <w:sz w:val="20"/>
                <w:lang w:val="es-ES_tradnl"/>
              </w:rPr>
              <w:t>–11 … 4</w:t>
            </w:r>
          </w:p>
        </w:tc>
      </w:tr>
      <w:tr w:rsidR="00DE59BA" w:rsidRPr="00AA548F" w:rsidTr="004D2BF5">
        <w:trPr>
          <w:jc w:val="center"/>
        </w:trPr>
        <w:tc>
          <w:tcPr>
            <w:tcW w:w="1587" w:type="dxa"/>
            <w:tcBorders>
              <w:left w:val="single" w:sz="4" w:space="0" w:color="auto"/>
              <w:bottom w:val="single" w:sz="4" w:space="0" w:color="auto"/>
            </w:tcBorders>
            <w:vAlign w:val="center"/>
            <w:hideMark/>
          </w:tcPr>
          <w:p w:rsidR="00DE59BA" w:rsidRPr="00AA548F" w:rsidRDefault="00DE59BA" w:rsidP="004D2BF5">
            <w:pPr>
              <w:pStyle w:val="Tabletext"/>
              <w:widowControl w:val="0"/>
              <w:spacing w:before="20" w:after="20"/>
              <w:jc w:val="center"/>
              <w:rPr>
                <w:sz w:val="20"/>
                <w:lang w:val="es-ES_tradnl"/>
              </w:rPr>
            </w:pPr>
            <w:r w:rsidRPr="00AA548F">
              <w:rPr>
                <w:sz w:val="20"/>
                <w:lang w:val="es-ES_tradnl"/>
              </w:rPr>
              <w:t>9/(74 MHz)</w:t>
            </w:r>
          </w:p>
        </w:tc>
        <w:tc>
          <w:tcPr>
            <w:tcW w:w="1134" w:type="dxa"/>
            <w:tcBorders>
              <w:bottom w:val="single" w:sz="4" w:space="0" w:color="auto"/>
            </w:tcBorders>
            <w:vAlign w:val="center"/>
            <w:hideMark/>
          </w:tcPr>
          <w:p w:rsidR="00DE59BA" w:rsidRPr="00AA548F" w:rsidRDefault="00DE59BA" w:rsidP="004D2BF5">
            <w:pPr>
              <w:pStyle w:val="Tabletext"/>
              <w:widowControl w:val="0"/>
              <w:spacing w:before="20" w:after="20"/>
              <w:jc w:val="center"/>
              <w:rPr>
                <w:sz w:val="20"/>
                <w:lang w:val="es-ES_tradnl"/>
              </w:rPr>
            </w:pPr>
            <w:r w:rsidRPr="00AA548F">
              <w:rPr>
                <w:sz w:val="20"/>
                <w:lang w:val="es-ES_tradnl"/>
              </w:rPr>
              <w:t>22/20</w:t>
            </w:r>
          </w:p>
        </w:tc>
        <w:tc>
          <w:tcPr>
            <w:tcW w:w="1417" w:type="dxa"/>
            <w:tcBorders>
              <w:bottom w:val="single" w:sz="4" w:space="0" w:color="auto"/>
            </w:tcBorders>
            <w:vAlign w:val="bottom"/>
            <w:hideMark/>
          </w:tcPr>
          <w:p w:rsidR="00DE59BA" w:rsidRPr="00AA548F" w:rsidRDefault="00DE59BA" w:rsidP="004D2BF5">
            <w:pPr>
              <w:pStyle w:val="Tabletext"/>
              <w:widowControl w:val="0"/>
              <w:spacing w:before="20" w:after="20"/>
              <w:jc w:val="center"/>
              <w:rPr>
                <w:rFonts w:asciiTheme="minorHAnsi" w:eastAsiaTheme="minorHAnsi" w:hAnsiTheme="minorHAnsi" w:cstheme="minorBidi"/>
                <w:sz w:val="20"/>
                <w:lang w:val="es-ES_tradnl"/>
              </w:rPr>
            </w:pPr>
            <w:r w:rsidRPr="00AA548F">
              <w:rPr>
                <w:sz w:val="20"/>
                <w:lang w:val="es-ES_tradnl"/>
              </w:rPr>
              <w:t>–55 … –45</w:t>
            </w:r>
          </w:p>
        </w:tc>
        <w:tc>
          <w:tcPr>
            <w:tcW w:w="1417" w:type="dxa"/>
            <w:tcBorders>
              <w:bottom w:val="single" w:sz="4" w:space="0" w:color="auto"/>
            </w:tcBorders>
            <w:vAlign w:val="center"/>
            <w:hideMark/>
          </w:tcPr>
          <w:p w:rsidR="00DE59BA" w:rsidRPr="00AA548F" w:rsidRDefault="00DE59BA" w:rsidP="004D2BF5">
            <w:pPr>
              <w:pStyle w:val="Tabletext"/>
              <w:widowControl w:val="0"/>
              <w:spacing w:before="20" w:after="20"/>
              <w:jc w:val="center"/>
              <w:rPr>
                <w:rFonts w:asciiTheme="minorHAnsi" w:eastAsiaTheme="minorHAnsi" w:hAnsiTheme="minorHAnsi" w:cstheme="minorBidi"/>
                <w:sz w:val="20"/>
                <w:lang w:val="es-ES_tradnl"/>
              </w:rPr>
            </w:pPr>
            <w:r w:rsidRPr="00AA548F">
              <w:rPr>
                <w:sz w:val="20"/>
                <w:lang w:val="es-ES_tradnl"/>
              </w:rPr>
              <w:t>–48 … –33</w:t>
            </w:r>
          </w:p>
        </w:tc>
        <w:tc>
          <w:tcPr>
            <w:tcW w:w="1134" w:type="dxa"/>
            <w:tcBorders>
              <w:bottom w:val="single" w:sz="4" w:space="0" w:color="auto"/>
            </w:tcBorders>
            <w:vAlign w:val="center"/>
            <w:hideMark/>
          </w:tcPr>
          <w:p w:rsidR="00DE59BA" w:rsidRPr="00AA548F" w:rsidRDefault="00DE59BA" w:rsidP="004D2BF5">
            <w:pPr>
              <w:pStyle w:val="Tabletext"/>
              <w:widowControl w:val="0"/>
              <w:spacing w:before="20" w:after="20"/>
              <w:jc w:val="center"/>
              <w:rPr>
                <w:rFonts w:asciiTheme="minorHAnsi" w:eastAsiaTheme="minorHAnsi" w:hAnsiTheme="minorHAnsi" w:cstheme="minorBidi"/>
                <w:sz w:val="20"/>
                <w:lang w:val="es-ES_tradnl"/>
              </w:rPr>
            </w:pPr>
            <w:r w:rsidRPr="00AA548F">
              <w:rPr>
                <w:sz w:val="20"/>
                <w:lang w:val="es-ES_tradnl"/>
              </w:rPr>
              <w:t>13/16</w:t>
            </w:r>
          </w:p>
        </w:tc>
        <w:tc>
          <w:tcPr>
            <w:tcW w:w="1531" w:type="dxa"/>
            <w:tcBorders>
              <w:bottom w:val="single" w:sz="4" w:space="0" w:color="auto"/>
              <w:right w:val="single" w:sz="4" w:space="0" w:color="auto"/>
            </w:tcBorders>
            <w:vAlign w:val="center"/>
            <w:hideMark/>
          </w:tcPr>
          <w:p w:rsidR="00DE59BA" w:rsidRPr="00AA548F" w:rsidRDefault="00DE59BA" w:rsidP="004D2BF5">
            <w:pPr>
              <w:pStyle w:val="Tabletext"/>
              <w:widowControl w:val="0"/>
              <w:spacing w:before="20" w:after="20"/>
              <w:jc w:val="center"/>
              <w:rPr>
                <w:rFonts w:asciiTheme="minorHAnsi" w:eastAsiaTheme="minorHAnsi" w:hAnsiTheme="minorHAnsi" w:cstheme="minorBidi"/>
                <w:sz w:val="20"/>
                <w:lang w:val="es-ES_tradnl"/>
              </w:rPr>
            </w:pPr>
            <w:r w:rsidRPr="00AA548F">
              <w:rPr>
                <w:sz w:val="20"/>
                <w:lang w:val="es-ES_tradnl"/>
              </w:rPr>
              <w:t>–30 … –8</w:t>
            </w:r>
          </w:p>
        </w:tc>
        <w:tc>
          <w:tcPr>
            <w:tcW w:w="1419" w:type="dxa"/>
            <w:tcBorders>
              <w:left w:val="single" w:sz="4" w:space="0" w:color="auto"/>
              <w:bottom w:val="single" w:sz="4" w:space="0" w:color="auto"/>
              <w:right w:val="single" w:sz="4" w:space="0" w:color="auto"/>
            </w:tcBorders>
            <w:vAlign w:val="center"/>
            <w:hideMark/>
          </w:tcPr>
          <w:p w:rsidR="00DE59BA" w:rsidRPr="00AA548F" w:rsidRDefault="00DE59BA" w:rsidP="004D2BF5">
            <w:pPr>
              <w:pStyle w:val="Tabletext"/>
              <w:widowControl w:val="0"/>
              <w:spacing w:before="20" w:after="20"/>
              <w:jc w:val="center"/>
              <w:rPr>
                <w:rFonts w:asciiTheme="minorHAnsi" w:eastAsiaTheme="minorHAnsi" w:hAnsiTheme="minorHAnsi" w:cstheme="minorBidi"/>
                <w:sz w:val="20"/>
                <w:lang w:val="es-ES_tradnl"/>
              </w:rPr>
            </w:pPr>
            <w:r w:rsidRPr="00AA548F">
              <w:rPr>
                <w:sz w:val="20"/>
                <w:lang w:val="es-ES_tradnl"/>
              </w:rPr>
              <w:t>–11 … 1</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DE59BA" w:rsidRPr="00AA548F" w:rsidRDefault="00DE59BA" w:rsidP="004D2BF5">
            <w:pPr>
              <w:pStyle w:val="TableLegendNote"/>
              <w:rPr>
                <w:lang w:val="es-ES_tradnl"/>
              </w:rPr>
            </w:pPr>
            <w:r w:rsidRPr="00AA548F">
              <w:rPr>
                <w:lang w:val="es-ES_tradnl"/>
              </w:rPr>
              <w:t>NOTA 1 – Es aplicable la RP a menos que el nivel de la señal interferente se encuentre por encima del correspondiente U</w:t>
            </w:r>
            <w:r w:rsidRPr="00AA548F">
              <w:rPr>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rPr>
                <w:lang w:val="es-ES_tradnl"/>
              </w:rPr>
            </w:pPr>
            <w:r w:rsidRPr="00AA548F">
              <w:rPr>
                <w:lang w:val="es-ES_tradnl"/>
              </w:rPr>
              <w:t>NOTA 2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rPr>
                <w:lang w:val="es-ES_tradnl"/>
              </w:rPr>
            </w:pPr>
            <w:r w:rsidRPr="00AA548F">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AA548F" w:rsidRDefault="00DE59BA" w:rsidP="004D2BF5">
            <w:pPr>
              <w:pStyle w:val="TableLegendNote"/>
              <w:rPr>
                <w:lang w:val="es-ES_tradnl"/>
              </w:rPr>
            </w:pPr>
            <w:r w:rsidRPr="00AA548F">
              <w:rPr>
                <w:lang w:val="es-ES_tradnl"/>
              </w:rPr>
              <w:t>NOTA 4 − Obsérvese que los valores RP en N = 1 y N = 2 se corrigen basá</w:t>
            </w:r>
            <w:r>
              <w:rPr>
                <w:lang w:val="es-ES_tradnl"/>
              </w:rPr>
              <w:t>ndose en la hipótesis de que la </w:t>
            </w:r>
            <w:r w:rsidRPr="00AA548F">
              <w:rPr>
                <w:lang w:val="es-ES_tradnl"/>
              </w:rPr>
              <w:t xml:space="preserve">ACLR de la fuente interferente es de 25,2 dB (N + 1) o 32,2 dB (N + 2). Los valores de la RP para el resto de desplazamientos se basan en una ACLR de 88 dB. Se utilizan una </w:t>
            </w:r>
            <w:r w:rsidRPr="00AA548F">
              <w:rPr>
                <w:i/>
                <w:iCs/>
                <w:lang w:val="es-ES_tradnl"/>
              </w:rPr>
              <w:t>RP</w:t>
            </w:r>
            <w:r w:rsidRPr="00AA548F">
              <w:rPr>
                <w:vertAlign w:val="subscript"/>
                <w:lang w:val="es-ES_tradnl"/>
              </w:rPr>
              <w:t>0</w:t>
            </w:r>
            <w:r w:rsidRPr="00AA548F">
              <w:rPr>
                <w:lang w:val="es-ES_tradnl"/>
              </w:rPr>
              <w:t xml:space="preserve"> cocanal de 18,7 dB. </w:t>
            </w:r>
            <w:r w:rsidRPr="00D55531">
              <w:rPr>
                <w:lang w:val="es-ES_tradnl"/>
              </w:rPr>
              <w:t>En el Adjunto 3</w:t>
            </w:r>
            <w:r w:rsidRPr="00AA548F">
              <w:rPr>
                <w:lang w:val="es-ES_tradnl"/>
              </w:rPr>
              <w:t xml:space="preserve"> del Anexo 2 figura un método para calcular valores para otros valores de la ACLR. La anchura de banda de medición utilizada en el cálculo de la ACLR es de 8 MHz para la señal deseada y 10 MHz para la fuente de interferencia.</w:t>
            </w:r>
          </w:p>
        </w:tc>
      </w:tr>
    </w:tbl>
    <w:p w:rsidR="00DE59BA" w:rsidRPr="00AA548F" w:rsidRDefault="00DE59BA" w:rsidP="00DE59BA">
      <w:pPr>
        <w:pStyle w:val="Tablefin"/>
        <w:rPr>
          <w:lang w:val="es-ES_tradnl"/>
        </w:rPr>
      </w:pPr>
      <w:bookmarkStart w:id="898" w:name="_Toc325623251"/>
      <w:bookmarkStart w:id="899" w:name="_Toc325623657"/>
    </w:p>
    <w:p w:rsidR="00DE59BA" w:rsidRPr="00AA548F" w:rsidRDefault="00DE59BA" w:rsidP="00DE59BA">
      <w:pPr>
        <w:pStyle w:val="Headingb"/>
        <w:rPr>
          <w:rFonts w:ascii="Times" w:hAnsi="Times"/>
          <w:lang w:val="es-ES_tradnl"/>
        </w:rPr>
      </w:pPr>
      <w:r w:rsidRPr="00AA548F">
        <w:rPr>
          <w:rFonts w:ascii="Times" w:hAnsi="Times"/>
          <w:lang w:val="es-ES_tradnl"/>
        </w:rPr>
        <w:t>Selección de PR y O</w:t>
      </w:r>
      <w:r w:rsidRPr="00AA548F">
        <w:rPr>
          <w:rFonts w:ascii="Times" w:hAnsi="Times"/>
          <w:vertAlign w:val="subscript"/>
          <w:lang w:val="es-ES_tradnl"/>
        </w:rPr>
        <w:t>s</w:t>
      </w:r>
      <w:r w:rsidRPr="00AA548F">
        <w:rPr>
          <w:rFonts w:ascii="Times" w:hAnsi="Times"/>
          <w:lang w:val="es-ES_tradnl"/>
        </w:rPr>
        <w:t xml:space="preserve"> para estudios de compartición</w:t>
      </w:r>
    </w:p>
    <w:p w:rsidR="00DE59BA" w:rsidRPr="00AA548F" w:rsidRDefault="00DE59BA" w:rsidP="00DE59BA">
      <w:pPr>
        <w:rPr>
          <w:lang w:val="es-ES_tradnl"/>
        </w:rPr>
      </w:pPr>
      <w:r w:rsidRPr="00AA548F">
        <w:rPr>
          <w:lang w:val="es-ES_tradnl"/>
        </w:rPr>
        <w:t>El Cuadro 38B ilustra los valores recomendados para RP y U</w:t>
      </w:r>
      <w:r w:rsidRPr="00AA548F">
        <w:rPr>
          <w:vertAlign w:val="subscript"/>
          <w:lang w:val="es-ES_tradnl"/>
        </w:rPr>
        <w:t>s</w:t>
      </w:r>
      <w:r w:rsidRPr="00AA548F">
        <w:rPr>
          <w:lang w:val="es-ES_tradnl"/>
        </w:rPr>
        <w:t xml:space="preserve"> que deben utilizarse en los estudios de compartición. Aplicando estos valores, el 90% de los receptores medidos estarán protegidos para toda carga de tráfico. Para los equipos de usuario, se emplearon las RP del 90° percentil corregidos basados en las hipótesis de la ACLR de equipo de usuario de la Nota 4.</w:t>
      </w:r>
    </w:p>
    <w:p w:rsidR="00DE59BA" w:rsidRPr="00AA548F" w:rsidRDefault="00DE59BA" w:rsidP="00DE59BA">
      <w:pPr>
        <w:pStyle w:val="TableNo"/>
        <w:rPr>
          <w:lang w:val="es-ES_tradnl"/>
        </w:rPr>
      </w:pPr>
      <w:bookmarkStart w:id="900" w:name="_Toc406146121"/>
      <w:bookmarkStart w:id="901" w:name="_Toc516233197"/>
      <w:r w:rsidRPr="00AA548F">
        <w:rPr>
          <w:lang w:val="es-ES_tradnl"/>
        </w:rPr>
        <w:lastRenderedPageBreak/>
        <w:t>CUADRO 38B</w:t>
      </w:r>
      <w:bookmarkEnd w:id="900"/>
      <w:bookmarkEnd w:id="901"/>
    </w:p>
    <w:p w:rsidR="00DE59BA" w:rsidRPr="00AA548F" w:rsidRDefault="00DE59BA" w:rsidP="00DE59BA">
      <w:pPr>
        <w:pStyle w:val="Tabletitle"/>
        <w:keepLines/>
        <w:rPr>
          <w:lang w:val="es-ES_tradnl"/>
        </w:rPr>
      </w:pPr>
      <w:bookmarkStart w:id="902" w:name="_Toc406146122"/>
      <w:bookmarkStart w:id="903" w:name="_Toc516233198"/>
      <w:r w:rsidRPr="00AA548F">
        <w:rPr>
          <w:lang w:val="es-ES_tradnl"/>
        </w:rPr>
        <w:t>Valores de la RP y valores del U</w:t>
      </w:r>
      <w:r w:rsidRPr="00AA548F">
        <w:rPr>
          <w:vertAlign w:val="subscript"/>
          <w:lang w:val="es-ES_tradnl"/>
        </w:rPr>
        <w:t>s</w:t>
      </w:r>
      <w:r w:rsidRPr="00AA548F">
        <w:rPr>
          <w:lang w:val="es-ES_tradnl"/>
        </w:rPr>
        <w:t xml:space="preserve"> recomendados para estudios de compartición para</w:t>
      </w:r>
      <w:r w:rsidRPr="00AA548F">
        <w:rPr>
          <w:lang w:val="es-ES_tradnl"/>
        </w:rPr>
        <w:br/>
        <w:t>una señal DVB-T MAQ-64 de 8 MHz con tasa de codificación 2/3 interferida por</w:t>
      </w:r>
      <w:r w:rsidRPr="00AA548F">
        <w:rPr>
          <w:lang w:val="es-ES_tradnl"/>
        </w:rPr>
        <w:br/>
        <w:t>una señal de estación de base o de equipo de usuario LTE en un entorno</w:t>
      </w:r>
      <w:r w:rsidRPr="00AA548F">
        <w:rPr>
          <w:lang w:val="es-ES_tradnl"/>
        </w:rPr>
        <w:br/>
        <w:t>de canal gaussiano para todo tipo de sintonizadores y todas las cargas</w:t>
      </w:r>
      <w:r w:rsidRPr="00AA548F">
        <w:rPr>
          <w:lang w:val="es-ES_tradnl"/>
        </w:rPr>
        <w:br/>
        <w:t>de tráfico (véanse las Notas 1 a 5)</w:t>
      </w:r>
      <w:bookmarkEnd w:id="902"/>
      <w:bookmarkEnd w:id="9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DE59BA" w:rsidRPr="00AA548F" w:rsidTr="004D2BF5">
        <w:trPr>
          <w:trHeight w:val="175"/>
          <w:jc w:val="center"/>
        </w:trPr>
        <w:tc>
          <w:tcPr>
            <w:tcW w:w="976" w:type="pct"/>
            <w:tcBorders>
              <w:left w:val="single" w:sz="4" w:space="0" w:color="auto"/>
            </w:tcBorders>
            <w:vAlign w:val="center"/>
            <w:hideMark/>
          </w:tcPr>
          <w:p w:rsidR="00DE59BA" w:rsidRPr="00AA548F" w:rsidRDefault="00DE59BA" w:rsidP="004D2BF5">
            <w:pPr>
              <w:pStyle w:val="Tablehead"/>
              <w:rPr>
                <w:rFonts w:eastAsia="MS Mincho"/>
                <w:lang w:val="es-ES_tradnl"/>
              </w:rPr>
            </w:pPr>
            <w:r w:rsidRPr="00AA548F">
              <w:rPr>
                <w:rFonts w:eastAsia="MS Mincho"/>
                <w:lang w:val="es-ES_tradnl"/>
              </w:rPr>
              <w:t xml:space="preserve">Desplazamiento de la fuente de interferencia </w:t>
            </w:r>
            <w:r w:rsidRPr="00AA548F">
              <w:rPr>
                <w:rFonts w:eastAsia="MS Mincho"/>
                <w:lang w:val="es-ES_tradnl"/>
              </w:rPr>
              <w:br/>
              <w:t>N/(MHz)</w:t>
            </w:r>
          </w:p>
        </w:tc>
        <w:tc>
          <w:tcPr>
            <w:tcW w:w="1944" w:type="pct"/>
            <w:gridSpan w:val="2"/>
            <w:vAlign w:val="center"/>
            <w:hideMark/>
          </w:tcPr>
          <w:p w:rsidR="00DE59BA" w:rsidRPr="00AA548F" w:rsidRDefault="00DE59BA" w:rsidP="004D2BF5">
            <w:pPr>
              <w:pStyle w:val="Tablehead"/>
              <w:rPr>
                <w:lang w:val="es-ES_tradnl"/>
              </w:rPr>
            </w:pPr>
            <w:r w:rsidRPr="00AA548F">
              <w:rPr>
                <w:lang w:val="es-ES_tradnl"/>
              </w:rPr>
              <w:t>Estación de base LTE</w:t>
            </w:r>
          </w:p>
        </w:tc>
        <w:tc>
          <w:tcPr>
            <w:tcW w:w="2080" w:type="pct"/>
            <w:gridSpan w:val="2"/>
            <w:tcBorders>
              <w:right w:val="single" w:sz="4" w:space="0" w:color="auto"/>
            </w:tcBorders>
            <w:vAlign w:val="center"/>
            <w:hideMark/>
          </w:tcPr>
          <w:p w:rsidR="00DE59BA" w:rsidRPr="00AA548F" w:rsidRDefault="00DE59BA" w:rsidP="004D2BF5">
            <w:pPr>
              <w:pStyle w:val="Tablehead"/>
              <w:rPr>
                <w:lang w:val="es-ES_tradnl"/>
              </w:rPr>
            </w:pPr>
            <w:r w:rsidRPr="00AA548F">
              <w:rPr>
                <w:lang w:val="es-ES_tradnl"/>
              </w:rPr>
              <w:t>Equipo de usuario LTE</w:t>
            </w:r>
          </w:p>
        </w:tc>
      </w:tr>
      <w:tr w:rsidR="00DE59BA" w:rsidRPr="00AA548F" w:rsidTr="004D2BF5">
        <w:trPr>
          <w:trHeight w:val="141"/>
          <w:jc w:val="center"/>
        </w:trPr>
        <w:tc>
          <w:tcPr>
            <w:tcW w:w="976" w:type="pct"/>
            <w:tcBorders>
              <w:left w:val="single" w:sz="4" w:space="0" w:color="auto"/>
            </w:tcBorders>
            <w:vAlign w:val="center"/>
            <w:hideMark/>
          </w:tcPr>
          <w:p w:rsidR="00DE59BA" w:rsidRPr="00AA548F" w:rsidRDefault="00DE59BA" w:rsidP="004D2BF5">
            <w:pPr>
              <w:pStyle w:val="Tablehead"/>
              <w:rPr>
                <w:lang w:val="es-ES_tradnl"/>
              </w:rPr>
            </w:pPr>
          </w:p>
        </w:tc>
        <w:tc>
          <w:tcPr>
            <w:tcW w:w="971" w:type="pct"/>
            <w:vAlign w:val="center"/>
            <w:hideMark/>
          </w:tcPr>
          <w:p w:rsidR="00DE59BA" w:rsidRPr="00AA548F" w:rsidRDefault="00DE59BA" w:rsidP="004D2BF5">
            <w:pPr>
              <w:pStyle w:val="Tablehead"/>
              <w:rPr>
                <w:rFonts w:eastAsiaTheme="minorHAnsi"/>
                <w:lang w:val="es-ES_tradnl"/>
              </w:rPr>
            </w:pPr>
            <w:r w:rsidRPr="00AA548F">
              <w:rPr>
                <w:lang w:val="es-ES_tradnl"/>
              </w:rPr>
              <w:t>PR, dB</w:t>
            </w:r>
          </w:p>
        </w:tc>
        <w:tc>
          <w:tcPr>
            <w:tcW w:w="973" w:type="pct"/>
            <w:vAlign w:val="center"/>
            <w:hideMark/>
          </w:tcPr>
          <w:p w:rsidR="00DE59BA" w:rsidRPr="00AA548F" w:rsidRDefault="00DE59BA" w:rsidP="004D2BF5">
            <w:pPr>
              <w:pStyle w:val="Tablehead"/>
              <w:rPr>
                <w:rFonts w:eastAsiaTheme="minorHAnsi"/>
                <w:lang w:val="es-ES_tradnl"/>
              </w:rPr>
            </w:pPr>
            <w:r w:rsidRPr="00AA548F">
              <w:rPr>
                <w:lang w:val="es-ES_tradnl"/>
              </w:rPr>
              <w:t>O</w:t>
            </w:r>
            <w:r w:rsidRPr="00AA548F">
              <w:rPr>
                <w:vertAlign w:val="subscript"/>
                <w:lang w:val="es-ES_tradnl"/>
              </w:rPr>
              <w:t>s</w:t>
            </w:r>
            <w:r w:rsidRPr="00AA548F">
              <w:rPr>
                <w:lang w:val="es-ES_tradnl"/>
              </w:rPr>
              <w:t>, dBm</w:t>
            </w:r>
          </w:p>
        </w:tc>
        <w:tc>
          <w:tcPr>
            <w:tcW w:w="1121" w:type="pct"/>
            <w:tcBorders>
              <w:right w:val="single" w:sz="4" w:space="0" w:color="auto"/>
            </w:tcBorders>
            <w:vAlign w:val="center"/>
            <w:hideMark/>
          </w:tcPr>
          <w:p w:rsidR="00DE59BA" w:rsidRPr="00AA548F" w:rsidRDefault="00DE59BA" w:rsidP="004D2BF5">
            <w:pPr>
              <w:pStyle w:val="Tablehead"/>
              <w:rPr>
                <w:rFonts w:eastAsiaTheme="minorHAnsi"/>
                <w:lang w:val="es-ES_tradnl"/>
              </w:rPr>
            </w:pPr>
            <w:r w:rsidRPr="00AA548F">
              <w:rPr>
                <w:lang w:val="es-ES_tradnl"/>
              </w:rPr>
              <w:t>RP corregido, dB</w:t>
            </w:r>
          </w:p>
        </w:tc>
        <w:tc>
          <w:tcPr>
            <w:tcW w:w="959" w:type="pct"/>
            <w:tcBorders>
              <w:left w:val="single" w:sz="4" w:space="0" w:color="auto"/>
              <w:right w:val="single" w:sz="4" w:space="0" w:color="auto"/>
            </w:tcBorders>
            <w:vAlign w:val="center"/>
            <w:hideMark/>
          </w:tcPr>
          <w:p w:rsidR="00DE59BA" w:rsidRPr="00AA548F" w:rsidRDefault="00DE59BA" w:rsidP="004D2BF5">
            <w:pPr>
              <w:pStyle w:val="Tablehead"/>
              <w:rPr>
                <w:rFonts w:eastAsiaTheme="minorHAnsi"/>
                <w:lang w:val="es-ES_tradnl"/>
              </w:rPr>
            </w:pPr>
            <w:r w:rsidRPr="00AA548F">
              <w:rPr>
                <w:lang w:val="es-ES_tradnl"/>
              </w:rPr>
              <w:t>O</w:t>
            </w:r>
            <w:r w:rsidRPr="00AA548F">
              <w:rPr>
                <w:vertAlign w:val="subscript"/>
                <w:lang w:val="es-ES_tradnl"/>
              </w:rPr>
              <w:t>s</w:t>
            </w:r>
            <w:r w:rsidRPr="00AA548F">
              <w:rPr>
                <w:lang w:val="es-ES_tradnl"/>
              </w:rPr>
              <w:t>, dBm</w:t>
            </w:r>
          </w:p>
        </w:tc>
      </w:tr>
      <w:tr w:rsidR="00DE59BA" w:rsidRPr="00AA548F" w:rsidTr="004D2BF5">
        <w:trPr>
          <w:trHeight w:val="141"/>
          <w:jc w:val="center"/>
        </w:trPr>
        <w:tc>
          <w:tcPr>
            <w:tcW w:w="976" w:type="pct"/>
            <w:tcBorders>
              <w:left w:val="single" w:sz="4" w:space="0" w:color="auto"/>
            </w:tcBorders>
            <w:hideMark/>
          </w:tcPr>
          <w:p w:rsidR="00DE59BA" w:rsidRPr="00AA548F" w:rsidRDefault="00DE59BA" w:rsidP="004D2BF5">
            <w:pPr>
              <w:pStyle w:val="Tabletext"/>
              <w:jc w:val="center"/>
              <w:rPr>
                <w:lang w:val="es-ES_tradnl"/>
              </w:rPr>
            </w:pPr>
            <w:r w:rsidRPr="00AA548F">
              <w:rPr>
                <w:lang w:val="es-ES_tradnl"/>
              </w:rPr>
              <w:t>Cocanal (AWGN)</w:t>
            </w:r>
          </w:p>
        </w:tc>
        <w:tc>
          <w:tcPr>
            <w:tcW w:w="971" w:type="pct"/>
            <w:vAlign w:val="center"/>
            <w:hideMark/>
          </w:tcPr>
          <w:p w:rsidR="00DE59BA" w:rsidRPr="00AA548F" w:rsidRDefault="00DE59BA" w:rsidP="004D2BF5">
            <w:pPr>
              <w:pStyle w:val="Tabletext"/>
              <w:jc w:val="center"/>
              <w:rPr>
                <w:lang w:val="es-ES_tradnl"/>
              </w:rPr>
            </w:pPr>
            <w:r w:rsidRPr="00AA548F">
              <w:rPr>
                <w:lang w:val="es-ES_tradnl"/>
              </w:rPr>
              <w:t>18,7</w:t>
            </w:r>
          </w:p>
        </w:tc>
        <w:tc>
          <w:tcPr>
            <w:tcW w:w="973" w:type="pct"/>
            <w:vAlign w:val="center"/>
            <w:hideMark/>
          </w:tcPr>
          <w:p w:rsidR="00DE59BA" w:rsidRPr="00AA548F" w:rsidRDefault="00DE59BA" w:rsidP="004D2BF5">
            <w:pPr>
              <w:pStyle w:val="Tabletext"/>
              <w:jc w:val="center"/>
              <w:rPr>
                <w:lang w:val="es-ES_tradnl"/>
              </w:rPr>
            </w:pPr>
            <w:r w:rsidRPr="00AA548F">
              <w:rPr>
                <w:lang w:val="es-ES_tradnl"/>
              </w:rPr>
              <w:t>–</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18,7</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w:t>
            </w:r>
          </w:p>
        </w:tc>
      </w:tr>
      <w:tr w:rsidR="00DE59BA" w:rsidRPr="00AA548F" w:rsidTr="004D2BF5">
        <w:trPr>
          <w:trHeight w:val="141"/>
          <w:jc w:val="center"/>
        </w:trPr>
        <w:tc>
          <w:tcPr>
            <w:tcW w:w="976" w:type="pct"/>
            <w:tcBorders>
              <w:left w:val="single" w:sz="4" w:space="0" w:color="auto"/>
            </w:tcBorders>
            <w:hideMark/>
          </w:tcPr>
          <w:p w:rsidR="00DE59BA" w:rsidRPr="00AA548F" w:rsidRDefault="00DE59BA" w:rsidP="004D2BF5">
            <w:pPr>
              <w:pStyle w:val="Tabletext"/>
              <w:jc w:val="center"/>
              <w:rPr>
                <w:lang w:val="es-ES_tradnl"/>
              </w:rPr>
            </w:pPr>
            <w:r w:rsidRPr="00AA548F">
              <w:rPr>
                <w:lang w:val="es-ES_tradnl"/>
              </w:rPr>
              <w:t>Cocanal (LTE)</w:t>
            </w:r>
          </w:p>
        </w:tc>
        <w:tc>
          <w:tcPr>
            <w:tcW w:w="971" w:type="pct"/>
            <w:vAlign w:val="center"/>
            <w:hideMark/>
          </w:tcPr>
          <w:p w:rsidR="00DE59BA" w:rsidRPr="00AA548F" w:rsidRDefault="00DE59BA" w:rsidP="004D2BF5">
            <w:pPr>
              <w:pStyle w:val="Tabletext"/>
              <w:jc w:val="center"/>
              <w:rPr>
                <w:lang w:val="es-ES_tradnl"/>
              </w:rPr>
            </w:pPr>
            <w:r w:rsidRPr="00AA548F">
              <w:rPr>
                <w:lang w:val="es-ES_tradnl"/>
              </w:rPr>
              <w:t>18</w:t>
            </w:r>
          </w:p>
        </w:tc>
        <w:tc>
          <w:tcPr>
            <w:tcW w:w="973" w:type="pct"/>
            <w:vAlign w:val="center"/>
            <w:hideMark/>
          </w:tcPr>
          <w:p w:rsidR="00DE59BA" w:rsidRPr="00AA548F" w:rsidRDefault="00DE59BA" w:rsidP="004D2BF5">
            <w:pPr>
              <w:pStyle w:val="Tabletext"/>
              <w:jc w:val="center"/>
              <w:rPr>
                <w:lang w:val="es-ES_tradnl"/>
              </w:rPr>
            </w:pPr>
            <w:r w:rsidRPr="00AA548F">
              <w:rPr>
                <w:lang w:val="es-ES_tradnl"/>
              </w:rPr>
              <w:t>–</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19</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w:t>
            </w:r>
          </w:p>
        </w:tc>
      </w:tr>
      <w:tr w:rsidR="00DE59BA" w:rsidRPr="00AA548F" w:rsidTr="004D2BF5">
        <w:trPr>
          <w:trHeight w:val="141"/>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1/(10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–26</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–40</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–31</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2/(18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–22</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–32</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–11</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–21</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3/(26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–25</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–39</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–22</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–31</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4/(34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–29</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–29</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–28</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–21</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5/(42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–33</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–28</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–29</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–20</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6/(50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–35</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–26</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–34</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–34</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7/(58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–38</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–25</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–28</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–19</w:t>
            </w:r>
          </w:p>
        </w:tc>
      </w:tr>
      <w:tr w:rsidR="00DE59BA" w:rsidRPr="00AA548F" w:rsidTr="004D2BF5">
        <w:trPr>
          <w:trHeight w:val="128"/>
          <w:jc w:val="center"/>
        </w:trPr>
        <w:tc>
          <w:tcPr>
            <w:tcW w:w="976" w:type="pct"/>
            <w:tcBorders>
              <w:lef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8/(66 MHz)</w:t>
            </w:r>
          </w:p>
        </w:tc>
        <w:tc>
          <w:tcPr>
            <w:tcW w:w="971"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–39</w:t>
            </w:r>
          </w:p>
        </w:tc>
        <w:tc>
          <w:tcPr>
            <w:tcW w:w="973" w:type="pct"/>
            <w:vAlign w:val="center"/>
            <w:hideMark/>
          </w:tcPr>
          <w:p w:rsidR="00DE59BA" w:rsidRPr="00AA548F" w:rsidRDefault="00DE59BA" w:rsidP="004D2BF5">
            <w:pPr>
              <w:pStyle w:val="Tabletext"/>
              <w:jc w:val="center"/>
              <w:rPr>
                <w:rFonts w:eastAsiaTheme="minorHAnsi"/>
                <w:lang w:val="es-ES_tradnl"/>
              </w:rPr>
            </w:pPr>
            <w:r w:rsidRPr="00AA548F">
              <w:rPr>
                <w:lang w:val="es-ES_tradnl"/>
              </w:rPr>
              <w:t>–24</w:t>
            </w:r>
          </w:p>
        </w:tc>
        <w:tc>
          <w:tcPr>
            <w:tcW w:w="1121" w:type="pct"/>
            <w:tcBorders>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–35</w:t>
            </w:r>
          </w:p>
        </w:tc>
        <w:tc>
          <w:tcPr>
            <w:tcW w:w="959" w:type="pct"/>
            <w:tcBorders>
              <w:left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–30</w:t>
            </w:r>
          </w:p>
        </w:tc>
      </w:tr>
      <w:tr w:rsidR="00DE59BA" w:rsidRPr="00AA548F" w:rsidTr="004D2BF5">
        <w:trPr>
          <w:trHeight w:val="211"/>
          <w:jc w:val="center"/>
        </w:trPr>
        <w:tc>
          <w:tcPr>
            <w:tcW w:w="976" w:type="pct"/>
            <w:tcBorders>
              <w:left w:val="single" w:sz="4" w:space="0" w:color="auto"/>
              <w:bottom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9/(74 MHz)</w:t>
            </w:r>
          </w:p>
        </w:tc>
        <w:tc>
          <w:tcPr>
            <w:tcW w:w="971" w:type="pct"/>
            <w:tcBorders>
              <w:bottom w:val="single" w:sz="4" w:space="0" w:color="auto"/>
            </w:tcBorders>
            <w:vAlign w:val="center"/>
            <w:hideMark/>
          </w:tcPr>
          <w:p w:rsidR="00DE59BA" w:rsidRPr="00AA548F" w:rsidRDefault="00DE59BA" w:rsidP="004D2BF5">
            <w:pPr>
              <w:pStyle w:val="Tabletext"/>
              <w:jc w:val="center"/>
              <w:rPr>
                <w:rFonts w:eastAsiaTheme="minorHAnsi"/>
                <w:lang w:val="es-ES_tradnl"/>
              </w:rPr>
            </w:pPr>
            <w:r w:rsidRPr="00AA548F">
              <w:rPr>
                <w:lang w:val="es-ES_tradnl"/>
              </w:rPr>
              <w:t>–39</w:t>
            </w:r>
          </w:p>
        </w:tc>
        <w:tc>
          <w:tcPr>
            <w:tcW w:w="973" w:type="pct"/>
            <w:tcBorders>
              <w:bottom w:val="single" w:sz="4" w:space="0" w:color="auto"/>
            </w:tcBorders>
            <w:vAlign w:val="center"/>
            <w:hideMark/>
          </w:tcPr>
          <w:p w:rsidR="00DE59BA" w:rsidRPr="00AA548F" w:rsidRDefault="00DE59BA" w:rsidP="004D2BF5">
            <w:pPr>
              <w:pStyle w:val="Tabletext"/>
              <w:jc w:val="center"/>
              <w:rPr>
                <w:rFonts w:eastAsiaTheme="minorHAnsi"/>
                <w:lang w:val="es-ES_tradnl"/>
              </w:rPr>
            </w:pPr>
            <w:r w:rsidRPr="00AA548F">
              <w:rPr>
                <w:lang w:val="es-ES_tradnl"/>
              </w:rPr>
              <w:t>–23</w:t>
            </w:r>
          </w:p>
        </w:tc>
        <w:tc>
          <w:tcPr>
            <w:tcW w:w="1121" w:type="pct"/>
            <w:tcBorders>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–33</w:t>
            </w:r>
          </w:p>
        </w:tc>
        <w:tc>
          <w:tcPr>
            <w:tcW w:w="959" w:type="pct"/>
            <w:tcBorders>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–30</w:t>
            </w:r>
          </w:p>
        </w:tc>
      </w:tr>
      <w:tr w:rsidR="00DE59BA" w:rsidRPr="00271A04" w:rsidTr="004D2BF5">
        <w:trPr>
          <w:trHeight w:val="211"/>
          <w:jc w:val="center"/>
        </w:trPr>
        <w:tc>
          <w:tcPr>
            <w:tcW w:w="5000" w:type="pct"/>
            <w:gridSpan w:val="5"/>
            <w:tcBorders>
              <w:left w:val="nil"/>
              <w:bottom w:val="nil"/>
              <w:right w:val="nil"/>
            </w:tcBorders>
            <w:vAlign w:val="center"/>
          </w:tcPr>
          <w:p w:rsidR="00DE59BA" w:rsidRPr="00AA548F" w:rsidRDefault="00DE59BA" w:rsidP="004D2BF5">
            <w:pPr>
              <w:pStyle w:val="TableLegendNote"/>
              <w:rPr>
                <w:lang w:val="es-ES_tradnl"/>
              </w:rPr>
            </w:pPr>
            <w:r w:rsidRPr="00AA548F">
              <w:rPr>
                <w:lang w:val="es-ES_tradnl"/>
              </w:rPr>
              <w:t>NOTA 1 – Es aplicable la RP a menos que el nivel de la señal interferente se encuentre por encima del correspondiente U</w:t>
            </w:r>
            <w:r w:rsidRPr="00AA548F">
              <w:rPr>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rPr>
                <w:lang w:val="es-ES_tradnl"/>
              </w:rPr>
            </w:pPr>
            <w:r w:rsidRPr="00AA548F">
              <w:rPr>
                <w:lang w:val="es-ES_tradnl"/>
              </w:rPr>
              <w:t>NOTA 2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rPr>
                <w:lang w:val="es-ES_tradnl"/>
              </w:rPr>
            </w:pPr>
            <w:r w:rsidRPr="00AA548F">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D55531" w:rsidRDefault="00DE59BA" w:rsidP="004D2BF5">
            <w:pPr>
              <w:pStyle w:val="TableLegendNote"/>
              <w:rPr>
                <w:szCs w:val="22"/>
                <w:lang w:val="es-ES_tradnl"/>
              </w:rPr>
            </w:pPr>
            <w:r w:rsidRPr="00D55531">
              <w:rPr>
                <w:szCs w:val="22"/>
                <w:lang w:val="es-ES_tradnl"/>
              </w:rPr>
              <w:t>NOTA 4 − Obsérvese que los valores RP en N = 1 y N =2 se corrigen basá</w:t>
            </w:r>
            <w:r>
              <w:rPr>
                <w:szCs w:val="22"/>
                <w:lang w:val="es-ES_tradnl"/>
              </w:rPr>
              <w:t>ndose en la hipótesis de que la </w:t>
            </w:r>
            <w:r w:rsidRPr="00D55531">
              <w:rPr>
                <w:szCs w:val="22"/>
                <w:lang w:val="es-ES_tradnl"/>
              </w:rPr>
              <w:t xml:space="preserve">ACLR de la fuente interferente es de 25,2 dB (N + 1) o 32,2 dB (N + 2). Los valores de la RP para el resto de desplazamientos se basan en una ACLR de 88 dB. Se utilizan una </w:t>
            </w:r>
            <w:r w:rsidRPr="00D55531">
              <w:rPr>
                <w:i/>
                <w:szCs w:val="22"/>
                <w:lang w:val="es-ES_tradnl"/>
              </w:rPr>
              <w:t>RP</w:t>
            </w:r>
            <w:r w:rsidRPr="00D55531">
              <w:rPr>
                <w:iCs/>
                <w:szCs w:val="22"/>
                <w:vertAlign w:val="subscript"/>
                <w:lang w:val="es-ES_tradnl"/>
              </w:rPr>
              <w:t>0</w:t>
            </w:r>
            <w:r w:rsidRPr="00D55531">
              <w:rPr>
                <w:iCs/>
                <w:szCs w:val="22"/>
                <w:lang w:val="es-ES_tradnl"/>
              </w:rPr>
              <w:t xml:space="preserve"> </w:t>
            </w:r>
            <w:r w:rsidRPr="00D55531">
              <w:rPr>
                <w:szCs w:val="22"/>
                <w:lang w:val="es-ES_tradnl"/>
              </w:rPr>
              <w:t xml:space="preserve">cocanal de 18,7 dB. En el </w:t>
            </w:r>
            <w:r>
              <w:rPr>
                <w:szCs w:val="22"/>
                <w:lang w:val="es-ES_tradnl"/>
              </w:rPr>
              <w:t>Adjunto </w:t>
            </w:r>
            <w:r w:rsidRPr="00D55531">
              <w:rPr>
                <w:szCs w:val="22"/>
                <w:lang w:val="es-ES_tradnl"/>
              </w:rPr>
              <w:t>3 del Anexo 2 figura un método para calcular valores para otros valores de la ACLR.</w:t>
            </w:r>
          </w:p>
          <w:p w:rsidR="00DE59BA" w:rsidRPr="00AA548F" w:rsidRDefault="00DE59BA" w:rsidP="004D2BF5">
            <w:pPr>
              <w:pStyle w:val="TableLegendNote"/>
              <w:rPr>
                <w:rFonts w:asciiTheme="majorBidi" w:hAnsiTheme="majorBidi" w:cstheme="majorBidi"/>
                <w:sz w:val="20"/>
                <w:lang w:val="es-ES_tradnl"/>
              </w:rPr>
            </w:pPr>
            <w:r w:rsidRPr="00D55531">
              <w:rPr>
                <w:szCs w:val="22"/>
                <w:lang w:val="es-ES_tradnl"/>
              </w:rPr>
              <w:t>NOTA 5 – Las señales interferentes LTE BS utilizadas en las mediciones tenían una ACLR de 60 dB o superior para N – 1 y una ACLR notablemente mayor para N – 2 y más allá.</w:t>
            </w:r>
          </w:p>
        </w:tc>
      </w:tr>
    </w:tbl>
    <w:p w:rsidR="00DE59BA" w:rsidRPr="00AA548F" w:rsidRDefault="00DE59BA" w:rsidP="00DE59BA">
      <w:pPr>
        <w:pStyle w:val="Tablefin"/>
        <w:rPr>
          <w:lang w:val="es-ES_tradnl"/>
        </w:rPr>
      </w:pPr>
      <w:bookmarkStart w:id="904" w:name="_Toc406145115"/>
    </w:p>
    <w:p w:rsidR="00DE59BA" w:rsidRPr="00AA548F" w:rsidRDefault="00DE59BA" w:rsidP="005C6E06">
      <w:pPr>
        <w:pStyle w:val="Heading1"/>
        <w:keepNext w:val="0"/>
        <w:keepLines w:val="0"/>
        <w:rPr>
          <w:lang w:val="es-ES_tradnl"/>
        </w:rPr>
      </w:pPr>
      <w:bookmarkStart w:id="905" w:name="_Toc515627953"/>
      <w:r w:rsidRPr="00AA548F">
        <w:rPr>
          <w:lang w:val="es-ES_tradnl"/>
        </w:rPr>
        <w:t>2</w:t>
      </w:r>
      <w:r w:rsidRPr="00AA548F">
        <w:rPr>
          <w:lang w:val="es-ES_tradnl"/>
        </w:rPr>
        <w:tab/>
        <w:t>Relaciones de protección de las señales de televisión terrenal analógica deseadas interferidas por señales de televisión digital terrenal no deseadas DVB</w:t>
      </w:r>
      <w:r w:rsidRPr="00AA548F">
        <w:rPr>
          <w:lang w:val="es-ES_tradnl"/>
        </w:rPr>
        <w:noBreakHyphen/>
        <w:t>T</w:t>
      </w:r>
      <w:bookmarkEnd w:id="767"/>
      <w:bookmarkEnd w:id="768"/>
      <w:bookmarkEnd w:id="807"/>
      <w:bookmarkEnd w:id="808"/>
      <w:bookmarkEnd w:id="823"/>
      <w:bookmarkEnd w:id="824"/>
      <w:bookmarkEnd w:id="825"/>
      <w:bookmarkEnd w:id="898"/>
      <w:bookmarkEnd w:id="899"/>
      <w:bookmarkEnd w:id="904"/>
      <w:bookmarkEnd w:id="905"/>
    </w:p>
    <w:p w:rsidR="00DE59BA" w:rsidRPr="00AA548F" w:rsidRDefault="00DE59BA" w:rsidP="005C6E06">
      <w:pPr>
        <w:rPr>
          <w:lang w:val="es-ES_tradnl"/>
        </w:rPr>
      </w:pPr>
      <w:r w:rsidRPr="00AA548F">
        <w:rPr>
          <w:lang w:val="es-ES_tradnl"/>
        </w:rPr>
        <w:t>Los Cuadros 39 a 46 muestran las relaciones de protección de una señal de televisión analógica deseada de 625 líneas interferida por una señal DVB-T de televisión digital terrenal.</w:t>
      </w:r>
    </w:p>
    <w:p w:rsidR="00DE59BA" w:rsidRPr="00AA548F" w:rsidRDefault="00DE59BA" w:rsidP="005C6E06">
      <w:pPr>
        <w:pStyle w:val="Heading2"/>
        <w:rPr>
          <w:lang w:val="es-ES_tradnl"/>
        </w:rPr>
      </w:pPr>
      <w:bookmarkStart w:id="906" w:name="_Toc530974720"/>
      <w:bookmarkStart w:id="907" w:name="_Toc530974905"/>
      <w:bookmarkStart w:id="908" w:name="_Toc8198318"/>
      <w:bookmarkStart w:id="909" w:name="_Toc245118058"/>
      <w:bookmarkStart w:id="910" w:name="_Toc245177336"/>
      <w:bookmarkStart w:id="911" w:name="_Toc245177672"/>
      <w:bookmarkStart w:id="912" w:name="_Toc325623252"/>
      <w:bookmarkStart w:id="913" w:name="_Toc325623658"/>
      <w:bookmarkStart w:id="914" w:name="_Toc406145116"/>
      <w:bookmarkStart w:id="915" w:name="_Toc515627954"/>
      <w:r w:rsidRPr="00AA548F">
        <w:rPr>
          <w:lang w:val="es-ES_tradnl"/>
        </w:rPr>
        <w:lastRenderedPageBreak/>
        <w:t>2.1</w:t>
      </w:r>
      <w:r w:rsidRPr="00AA548F">
        <w:rPr>
          <w:lang w:val="es-ES_tradnl"/>
        </w:rPr>
        <w:tab/>
        <w:t>Relaciones de protección de sistemas de televisión de 625 líneas</w:t>
      </w:r>
      <w:bookmarkEnd w:id="906"/>
      <w:bookmarkEnd w:id="907"/>
      <w:bookmarkEnd w:id="908"/>
      <w:bookmarkEnd w:id="909"/>
      <w:bookmarkEnd w:id="910"/>
      <w:bookmarkEnd w:id="911"/>
      <w:bookmarkEnd w:id="912"/>
      <w:bookmarkEnd w:id="913"/>
      <w:bookmarkEnd w:id="914"/>
      <w:bookmarkEnd w:id="915"/>
    </w:p>
    <w:p w:rsidR="00DE59BA" w:rsidRPr="00AA548F" w:rsidRDefault="00DE59BA" w:rsidP="005C6E06">
      <w:pPr>
        <w:pStyle w:val="Heading3"/>
        <w:keepNext w:val="0"/>
        <w:keepLines w:val="0"/>
        <w:rPr>
          <w:lang w:val="es-ES_tradnl"/>
        </w:rPr>
      </w:pPr>
      <w:bookmarkStart w:id="916" w:name="_Toc530974721"/>
      <w:bookmarkStart w:id="917" w:name="_Toc530974906"/>
      <w:bookmarkStart w:id="918" w:name="_Toc8198319"/>
      <w:bookmarkStart w:id="919" w:name="_Toc245118059"/>
      <w:bookmarkStart w:id="920" w:name="_Toc245177337"/>
      <w:bookmarkStart w:id="921" w:name="_Toc245177673"/>
      <w:bookmarkStart w:id="922" w:name="_Toc325623253"/>
      <w:bookmarkStart w:id="923" w:name="_Toc325623659"/>
      <w:bookmarkStart w:id="924" w:name="_Toc406145117"/>
      <w:r w:rsidRPr="00AA548F">
        <w:rPr>
          <w:lang w:val="es-ES_tradnl"/>
        </w:rPr>
        <w:t>2.1.1</w:t>
      </w:r>
      <w:r w:rsidRPr="00AA548F">
        <w:rPr>
          <w:lang w:val="es-ES_tradnl"/>
        </w:rPr>
        <w:tab/>
        <w:t>Protección de señales de imagen deseadas interferidas por señales de televisión digital terrenal DVB</w:t>
      </w:r>
      <w:r w:rsidRPr="00AA548F">
        <w:rPr>
          <w:lang w:val="es-ES_tradnl"/>
        </w:rPr>
        <w:noBreakHyphen/>
        <w:t>T</w:t>
      </w:r>
      <w:bookmarkEnd w:id="916"/>
      <w:bookmarkEnd w:id="917"/>
      <w:bookmarkEnd w:id="918"/>
      <w:bookmarkEnd w:id="919"/>
      <w:bookmarkEnd w:id="920"/>
      <w:bookmarkEnd w:id="921"/>
      <w:bookmarkEnd w:id="922"/>
      <w:bookmarkEnd w:id="923"/>
      <w:bookmarkEnd w:id="924"/>
    </w:p>
    <w:p w:rsidR="00DE59BA" w:rsidRPr="00AA548F" w:rsidRDefault="00DE59BA" w:rsidP="005C6E06">
      <w:pPr>
        <w:rPr>
          <w:lang w:val="es-ES_tradnl"/>
        </w:rPr>
      </w:pPr>
      <w:r w:rsidRPr="00AA548F">
        <w:rPr>
          <w:lang w:val="es-ES_tradnl"/>
        </w:rPr>
        <w:t>En este punto, las relaciones de protección para la señal analógica deseada interferida por una señal digital DVB</w:t>
      </w:r>
      <w:r w:rsidRPr="00AA548F">
        <w:rPr>
          <w:lang w:val="es-ES_tradnl"/>
        </w:rPr>
        <w:noBreakHyphen/>
        <w:t>T no deseada se refieren únicamente a la interferencia en la señal de imagen.</w:t>
      </w:r>
    </w:p>
    <w:p w:rsidR="00DE59BA" w:rsidRPr="00AA548F" w:rsidRDefault="00DE59BA" w:rsidP="005C6E06">
      <w:pPr>
        <w:rPr>
          <w:lang w:val="es-ES_tradnl"/>
        </w:rPr>
      </w:pPr>
      <w:r w:rsidRPr="00AA548F">
        <w:rPr>
          <w:lang w:val="es-ES_tradnl"/>
        </w:rPr>
        <w:t>Los valores de la relación de protección se refieren a una atenuación del espectro exterior al canal del transmisor DVB</w:t>
      </w:r>
      <w:r w:rsidRPr="00AA548F">
        <w:rPr>
          <w:lang w:val="es-ES_tradnl"/>
        </w:rPr>
        <w:noBreakHyphen/>
        <w:t>T no deseado de 40 dB.</w:t>
      </w:r>
    </w:p>
    <w:p w:rsidR="00DE59BA" w:rsidRPr="00AA548F" w:rsidRDefault="00DE59BA" w:rsidP="00DE59BA">
      <w:pPr>
        <w:pStyle w:val="Heading4"/>
        <w:rPr>
          <w:lang w:val="es-ES_tradnl"/>
        </w:rPr>
      </w:pPr>
      <w:bookmarkStart w:id="925" w:name="_Toc530891973"/>
      <w:bookmarkStart w:id="926" w:name="_Toc530974722"/>
      <w:bookmarkStart w:id="927" w:name="_Toc530974907"/>
      <w:bookmarkStart w:id="928" w:name="_Toc8198320"/>
      <w:bookmarkStart w:id="929" w:name="_Toc245177338"/>
      <w:bookmarkStart w:id="930" w:name="_Toc245177674"/>
      <w:bookmarkStart w:id="931" w:name="_Toc325623254"/>
      <w:bookmarkStart w:id="932" w:name="_Toc406145118"/>
      <w:r w:rsidRPr="00AA548F">
        <w:rPr>
          <w:lang w:val="es-ES_tradnl"/>
        </w:rPr>
        <w:t>2.1.1.1</w:t>
      </w:r>
      <w:r w:rsidRPr="00AA548F">
        <w:rPr>
          <w:lang w:val="es-ES_tradnl"/>
        </w:rPr>
        <w:tab/>
        <w:t>Protección contra la interferencia cocanal</w:t>
      </w:r>
      <w:bookmarkEnd w:id="925"/>
      <w:bookmarkEnd w:id="926"/>
      <w:bookmarkEnd w:id="927"/>
      <w:bookmarkEnd w:id="928"/>
      <w:bookmarkEnd w:id="929"/>
      <w:bookmarkEnd w:id="930"/>
      <w:bookmarkEnd w:id="931"/>
      <w:bookmarkEnd w:id="932"/>
    </w:p>
    <w:p w:rsidR="00DE59BA" w:rsidRPr="00AA548F" w:rsidRDefault="00DE59BA" w:rsidP="00DE59BA">
      <w:pPr>
        <w:pStyle w:val="TableNo"/>
        <w:rPr>
          <w:lang w:val="es-ES_tradnl"/>
        </w:rPr>
      </w:pPr>
      <w:bookmarkStart w:id="933" w:name="_Toc530893406"/>
      <w:bookmarkStart w:id="934" w:name="_Toc530980067"/>
      <w:bookmarkStart w:id="935" w:name="_Toc8198421"/>
      <w:bookmarkStart w:id="936" w:name="_Toc325623660"/>
      <w:bookmarkStart w:id="937" w:name="_Toc406146123"/>
      <w:bookmarkStart w:id="938" w:name="_Toc516233199"/>
      <w:r w:rsidRPr="00AA548F">
        <w:rPr>
          <w:lang w:val="es-ES_tradnl"/>
        </w:rPr>
        <w:t xml:space="preserve">CUADRO </w:t>
      </w:r>
      <w:bookmarkEnd w:id="933"/>
      <w:bookmarkEnd w:id="934"/>
      <w:bookmarkEnd w:id="935"/>
      <w:r w:rsidRPr="00AA548F">
        <w:rPr>
          <w:lang w:val="es-ES_tradnl"/>
        </w:rPr>
        <w:t>39</w:t>
      </w:r>
      <w:bookmarkEnd w:id="936"/>
      <w:bookmarkEnd w:id="937"/>
      <w:bookmarkEnd w:id="938"/>
    </w:p>
    <w:p w:rsidR="00DE59BA" w:rsidRPr="00AA548F" w:rsidRDefault="00DE59BA" w:rsidP="00DE59BA">
      <w:pPr>
        <w:pStyle w:val="Tabletitle"/>
        <w:rPr>
          <w:lang w:val="es-ES_tradnl"/>
        </w:rPr>
      </w:pPr>
      <w:bookmarkStart w:id="939" w:name="_Toc530893407"/>
      <w:bookmarkStart w:id="940" w:name="_Toc530980068"/>
      <w:bookmarkStart w:id="941" w:name="_Toc8198422"/>
      <w:bookmarkStart w:id="942" w:name="_Toc325623462"/>
      <w:bookmarkStart w:id="943" w:name="_Toc325623661"/>
      <w:bookmarkStart w:id="944" w:name="_Toc406146124"/>
      <w:bookmarkStart w:id="945" w:name="_Toc516233200"/>
      <w:r w:rsidRPr="00AA548F">
        <w:rPr>
          <w:lang w:val="es-ES_tradnl"/>
        </w:rPr>
        <w:t>Relaciones de protección (dB) de una señal de imagen analógica deseada</w:t>
      </w:r>
      <w:r w:rsidRPr="00AA548F">
        <w:rPr>
          <w:lang w:val="es-ES_tradnl"/>
        </w:rPr>
        <w:br/>
        <w:t>interferida por una señal DVB-T de 8 MHz no desead</w:t>
      </w:r>
      <w:bookmarkEnd w:id="939"/>
      <w:r w:rsidRPr="00AA548F">
        <w:rPr>
          <w:lang w:val="es-ES_tradnl"/>
        </w:rPr>
        <w:t>a</w:t>
      </w:r>
      <w:bookmarkEnd w:id="940"/>
      <w:bookmarkEnd w:id="941"/>
      <w:bookmarkEnd w:id="942"/>
      <w:bookmarkEnd w:id="943"/>
      <w:bookmarkEnd w:id="944"/>
      <w:bookmarkEnd w:id="94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DE59BA" w:rsidRPr="00271A04" w:rsidTr="004D2BF5">
        <w:trPr>
          <w:cantSplit/>
          <w:jc w:val="center"/>
        </w:trPr>
        <w:tc>
          <w:tcPr>
            <w:tcW w:w="2835" w:type="dxa"/>
            <w:vMerge w:val="restart"/>
            <w:vAlign w:val="center"/>
          </w:tcPr>
          <w:p w:rsidR="00DE59BA" w:rsidRPr="00AA548F" w:rsidRDefault="00DE59BA" w:rsidP="004D2BF5">
            <w:pPr>
              <w:pStyle w:val="Tablehead"/>
              <w:rPr>
                <w:lang w:val="es-ES_tradnl"/>
              </w:rPr>
            </w:pPr>
            <w:r w:rsidRPr="00AA548F">
              <w:rPr>
                <w:lang w:val="es-ES_tradnl"/>
              </w:rPr>
              <w:t>Señal deseada:</w:t>
            </w:r>
            <w:r w:rsidRPr="00AA548F">
              <w:rPr>
                <w:lang w:val="es-ES_tradnl"/>
              </w:rPr>
              <w:br/>
              <w:t>Sistema analógico</w:t>
            </w:r>
          </w:p>
        </w:tc>
        <w:tc>
          <w:tcPr>
            <w:tcW w:w="5670" w:type="dxa"/>
            <w:gridSpan w:val="2"/>
            <w:vAlign w:val="center"/>
          </w:tcPr>
          <w:p w:rsidR="00DE59BA" w:rsidRPr="00AA548F" w:rsidRDefault="00DE59BA" w:rsidP="004D2BF5">
            <w:pPr>
              <w:pStyle w:val="Tablehead"/>
              <w:rPr>
                <w:lang w:val="es-ES_tradnl"/>
              </w:rPr>
            </w:pPr>
            <w:r w:rsidRPr="00AA548F">
              <w:rPr>
                <w:lang w:val="es-ES_tradnl"/>
              </w:rPr>
              <w:t>Señal no deseada: DVB-T de 8 MHz</w:t>
            </w:r>
          </w:p>
        </w:tc>
      </w:tr>
      <w:tr w:rsidR="00DE59BA" w:rsidRPr="00AA548F" w:rsidTr="004D2BF5">
        <w:trPr>
          <w:cantSplit/>
          <w:jc w:val="center"/>
        </w:trPr>
        <w:tc>
          <w:tcPr>
            <w:tcW w:w="2835" w:type="dxa"/>
            <w:vMerge/>
          </w:tcPr>
          <w:p w:rsidR="00DE59BA" w:rsidRPr="00AA548F" w:rsidRDefault="00DE59BA" w:rsidP="004D2BF5">
            <w:pPr>
              <w:pStyle w:val="Tablehead"/>
              <w:rPr>
                <w:lang w:val="es-ES_tradnl"/>
              </w:rPr>
            </w:pPr>
          </w:p>
        </w:tc>
        <w:tc>
          <w:tcPr>
            <w:tcW w:w="2835" w:type="dxa"/>
          </w:tcPr>
          <w:p w:rsidR="00DE59BA" w:rsidRPr="00AA548F" w:rsidRDefault="00DE59BA" w:rsidP="004D2BF5">
            <w:pPr>
              <w:pStyle w:val="Tablehead"/>
              <w:rPr>
                <w:lang w:val="es-ES_tradnl"/>
              </w:rPr>
            </w:pPr>
            <w:r w:rsidRPr="00AA548F">
              <w:rPr>
                <w:lang w:val="es-ES_tradnl"/>
              </w:rPr>
              <w:t>Interferencia troposférica</w:t>
            </w:r>
          </w:p>
        </w:tc>
        <w:tc>
          <w:tcPr>
            <w:tcW w:w="2835" w:type="dxa"/>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835" w:type="dxa"/>
          </w:tcPr>
          <w:p w:rsidR="00DE59BA" w:rsidRPr="00AA548F" w:rsidRDefault="00DE59BA" w:rsidP="004D2BF5">
            <w:pPr>
              <w:pStyle w:val="Tabletext"/>
              <w:jc w:val="center"/>
              <w:rPr>
                <w:lang w:val="es-ES_tradnl"/>
              </w:rPr>
            </w:pPr>
            <w:r w:rsidRPr="00AA548F">
              <w:rPr>
                <w:lang w:val="es-ES_tradnl"/>
              </w:rPr>
              <w:t>B, D, D1, G, H, K/PAL</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cantSplit/>
          <w:jc w:val="center"/>
        </w:trPr>
        <w:tc>
          <w:tcPr>
            <w:tcW w:w="2835" w:type="dxa"/>
          </w:tcPr>
          <w:p w:rsidR="00DE59BA" w:rsidRPr="00AA548F" w:rsidRDefault="00DE59BA" w:rsidP="004D2BF5">
            <w:pPr>
              <w:pStyle w:val="Tabletext"/>
              <w:jc w:val="center"/>
              <w:rPr>
                <w:lang w:val="es-ES_tradnl"/>
              </w:rPr>
            </w:pPr>
            <w:r w:rsidRPr="00AA548F">
              <w:rPr>
                <w:lang w:val="es-ES_tradnl"/>
              </w:rPr>
              <w:t>I/PAL</w:t>
            </w:r>
          </w:p>
        </w:tc>
        <w:tc>
          <w:tcPr>
            <w:tcW w:w="2835" w:type="dxa"/>
          </w:tcPr>
          <w:p w:rsidR="00DE59BA" w:rsidRPr="00AA548F" w:rsidRDefault="00DE59BA" w:rsidP="004D2BF5">
            <w:pPr>
              <w:pStyle w:val="Tabletext"/>
              <w:jc w:val="center"/>
              <w:rPr>
                <w:lang w:val="es-ES_tradnl"/>
              </w:rPr>
            </w:pPr>
            <w:r w:rsidRPr="00AA548F">
              <w:rPr>
                <w:lang w:val="es-ES_tradnl"/>
              </w:rPr>
              <w:t>37</w:t>
            </w:r>
          </w:p>
        </w:tc>
        <w:tc>
          <w:tcPr>
            <w:tcW w:w="2835" w:type="dxa"/>
          </w:tcPr>
          <w:p w:rsidR="00DE59BA" w:rsidRPr="00AA548F" w:rsidRDefault="00DE59BA" w:rsidP="004D2BF5">
            <w:pPr>
              <w:pStyle w:val="Tabletext"/>
              <w:jc w:val="center"/>
              <w:rPr>
                <w:lang w:val="es-ES_tradnl"/>
              </w:rPr>
            </w:pPr>
            <w:r w:rsidRPr="00AA548F">
              <w:rPr>
                <w:lang w:val="es-ES_tradnl"/>
              </w:rPr>
              <w:t>41</w:t>
            </w:r>
          </w:p>
        </w:tc>
      </w:tr>
      <w:tr w:rsidR="00DE59BA" w:rsidRPr="00AA548F" w:rsidTr="004D2BF5">
        <w:trPr>
          <w:cantSplit/>
          <w:jc w:val="center"/>
        </w:trPr>
        <w:tc>
          <w:tcPr>
            <w:tcW w:w="2835" w:type="dxa"/>
          </w:tcPr>
          <w:p w:rsidR="00DE59BA" w:rsidRPr="00AA548F" w:rsidRDefault="00DE59BA" w:rsidP="004D2BF5">
            <w:pPr>
              <w:pStyle w:val="Tabletext"/>
              <w:jc w:val="center"/>
              <w:rPr>
                <w:lang w:val="es-ES_tradnl"/>
              </w:rPr>
            </w:pPr>
            <w:r w:rsidRPr="00AA548F">
              <w:rPr>
                <w:lang w:val="es-ES_tradnl"/>
              </w:rPr>
              <w:t>B, D, K, L/SECAM</w:t>
            </w:r>
          </w:p>
        </w:tc>
        <w:tc>
          <w:tcPr>
            <w:tcW w:w="2835" w:type="dxa"/>
          </w:tcPr>
          <w:p w:rsidR="00DE59BA" w:rsidRPr="00AA548F" w:rsidRDefault="00DE59BA" w:rsidP="004D2BF5">
            <w:pPr>
              <w:pStyle w:val="Tabletext"/>
              <w:jc w:val="center"/>
              <w:rPr>
                <w:lang w:val="es-ES_tradnl"/>
              </w:rPr>
            </w:pPr>
            <w:r w:rsidRPr="00AA548F">
              <w:rPr>
                <w:lang w:val="es-ES_tradnl"/>
              </w:rPr>
              <w:t>35</w:t>
            </w:r>
          </w:p>
        </w:tc>
        <w:tc>
          <w:tcPr>
            <w:tcW w:w="2835" w:type="dxa"/>
          </w:tcPr>
          <w:p w:rsidR="00DE59BA" w:rsidRPr="00AA548F" w:rsidRDefault="00DE59BA" w:rsidP="004D2BF5">
            <w:pPr>
              <w:pStyle w:val="Tabletext"/>
              <w:jc w:val="center"/>
              <w:rPr>
                <w:lang w:val="es-ES_tradnl"/>
              </w:rPr>
            </w:pPr>
            <w:r w:rsidRPr="00AA548F">
              <w:rPr>
                <w:lang w:val="es-ES_tradnl"/>
              </w:rPr>
              <w:t>41</w:t>
            </w:r>
          </w:p>
        </w:tc>
      </w:tr>
    </w:tbl>
    <w:p w:rsidR="00DE59BA" w:rsidRPr="00AA548F" w:rsidRDefault="00DE59BA" w:rsidP="00DE59BA">
      <w:pPr>
        <w:pStyle w:val="Tablefin"/>
        <w:rPr>
          <w:lang w:val="es-ES_tradnl"/>
        </w:rPr>
      </w:pPr>
      <w:bookmarkStart w:id="946" w:name="_Toc325623662"/>
    </w:p>
    <w:p w:rsidR="00DE59BA" w:rsidRPr="00AA548F" w:rsidRDefault="00DE59BA" w:rsidP="00DE59BA">
      <w:pPr>
        <w:pStyle w:val="TableNo"/>
        <w:rPr>
          <w:lang w:val="es-ES_tradnl"/>
        </w:rPr>
      </w:pPr>
      <w:bookmarkStart w:id="947" w:name="_Toc406146125"/>
      <w:bookmarkStart w:id="948" w:name="_Toc516233201"/>
      <w:r w:rsidRPr="00AA548F">
        <w:rPr>
          <w:lang w:val="es-ES_tradnl"/>
        </w:rPr>
        <w:t>CUADRO 40</w:t>
      </w:r>
      <w:bookmarkEnd w:id="946"/>
      <w:bookmarkEnd w:id="947"/>
      <w:bookmarkEnd w:id="948"/>
    </w:p>
    <w:p w:rsidR="00DE59BA" w:rsidRPr="00AA548F" w:rsidRDefault="00DE59BA" w:rsidP="00DE59BA">
      <w:pPr>
        <w:pStyle w:val="Tabletitle"/>
        <w:rPr>
          <w:lang w:val="es-ES_tradnl"/>
        </w:rPr>
      </w:pPr>
      <w:bookmarkStart w:id="949" w:name="_Toc530893409"/>
      <w:bookmarkStart w:id="950" w:name="_Toc530980070"/>
      <w:bookmarkStart w:id="951" w:name="_Toc8198424"/>
      <w:bookmarkStart w:id="952" w:name="_Toc325623463"/>
      <w:bookmarkStart w:id="953" w:name="_Toc325623663"/>
      <w:bookmarkStart w:id="954" w:name="_Toc406146126"/>
      <w:bookmarkStart w:id="955" w:name="_Toc516233202"/>
      <w:r w:rsidRPr="00AA548F">
        <w:rPr>
          <w:lang w:val="es-ES_tradnl"/>
        </w:rPr>
        <w:t>Relaciones de protección (dB) de una señal de imagen analógica deseada</w:t>
      </w:r>
      <w:r w:rsidRPr="00AA548F">
        <w:rPr>
          <w:lang w:val="es-ES_tradnl"/>
        </w:rPr>
        <w:br/>
        <w:t>interferida por una señal DVB-T de 7 MHz no desead</w:t>
      </w:r>
      <w:bookmarkEnd w:id="949"/>
      <w:r w:rsidRPr="00AA548F">
        <w:rPr>
          <w:lang w:val="es-ES_tradnl"/>
        </w:rPr>
        <w:t>a</w:t>
      </w:r>
      <w:bookmarkEnd w:id="950"/>
      <w:bookmarkEnd w:id="951"/>
      <w:bookmarkEnd w:id="952"/>
      <w:bookmarkEnd w:id="953"/>
      <w:bookmarkEnd w:id="954"/>
      <w:bookmarkEnd w:id="955"/>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DE59BA" w:rsidRPr="00271A04" w:rsidTr="004D2BF5">
        <w:trPr>
          <w:cantSplit/>
          <w:jc w:val="center"/>
        </w:trPr>
        <w:tc>
          <w:tcPr>
            <w:tcW w:w="2835" w:type="dxa"/>
            <w:vMerge w:val="restart"/>
            <w:tcBorders>
              <w:top w:val="single" w:sz="6" w:space="0" w:color="auto"/>
              <w:left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Señal deseada:</w:t>
            </w:r>
            <w:r w:rsidRPr="00AA548F">
              <w:rPr>
                <w:lang w:val="es-ES_tradnl"/>
              </w:rPr>
              <w:br/>
              <w:t>Sistema analógico</w:t>
            </w:r>
          </w:p>
        </w:tc>
        <w:tc>
          <w:tcPr>
            <w:tcW w:w="5670" w:type="dxa"/>
            <w:gridSpan w:val="2"/>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Señal no deseada: DVB-T de 7 MHz</w:t>
            </w:r>
          </w:p>
        </w:tc>
      </w:tr>
      <w:tr w:rsidR="00DE59BA" w:rsidRPr="00AA548F" w:rsidTr="004D2BF5">
        <w:trPr>
          <w:cantSplit/>
          <w:jc w:val="center"/>
        </w:trPr>
        <w:tc>
          <w:tcPr>
            <w:tcW w:w="2835" w:type="dxa"/>
            <w:vMerge/>
            <w:tcBorders>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B/PAL, B/SECAM</w:t>
            </w: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35</w:t>
            </w: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41</w:t>
            </w:r>
          </w:p>
        </w:tc>
      </w:tr>
    </w:tbl>
    <w:p w:rsidR="00DE59BA" w:rsidRPr="00AA548F" w:rsidRDefault="00DE59BA" w:rsidP="00DE59BA">
      <w:pPr>
        <w:pStyle w:val="Tablefin"/>
        <w:rPr>
          <w:lang w:val="es-ES_tradnl"/>
        </w:rPr>
      </w:pPr>
      <w:bookmarkStart w:id="956" w:name="_Toc530891974"/>
      <w:bookmarkStart w:id="957" w:name="_Toc530974723"/>
      <w:bookmarkStart w:id="958" w:name="_Toc530974908"/>
    </w:p>
    <w:p w:rsidR="00DE59BA" w:rsidRPr="00AA548F" w:rsidRDefault="00DE59BA" w:rsidP="00DE59BA">
      <w:pPr>
        <w:pStyle w:val="Heading4"/>
        <w:rPr>
          <w:lang w:val="es-ES_tradnl"/>
        </w:rPr>
      </w:pPr>
      <w:bookmarkStart w:id="959" w:name="_Toc8198321"/>
      <w:bookmarkStart w:id="960" w:name="_Toc245177339"/>
      <w:bookmarkStart w:id="961" w:name="_Toc245177675"/>
      <w:bookmarkStart w:id="962" w:name="_Toc325623255"/>
      <w:bookmarkStart w:id="963" w:name="_Toc406145119"/>
      <w:r w:rsidRPr="00AA548F">
        <w:rPr>
          <w:lang w:val="es-ES_tradnl"/>
        </w:rPr>
        <w:t>2.1.1.2</w:t>
      </w:r>
      <w:r w:rsidRPr="00AA548F">
        <w:rPr>
          <w:lang w:val="es-ES_tradnl"/>
        </w:rPr>
        <w:tab/>
        <w:t>Protección contra la interferencia del canal adyacente inferior</w:t>
      </w:r>
      <w:bookmarkEnd w:id="956"/>
      <w:bookmarkEnd w:id="957"/>
      <w:bookmarkEnd w:id="958"/>
      <w:bookmarkEnd w:id="959"/>
      <w:bookmarkEnd w:id="960"/>
      <w:bookmarkEnd w:id="961"/>
      <w:bookmarkEnd w:id="962"/>
      <w:bookmarkEnd w:id="963"/>
    </w:p>
    <w:p w:rsidR="00DE59BA" w:rsidRPr="00AA548F" w:rsidRDefault="00DE59BA" w:rsidP="00DE59BA">
      <w:pPr>
        <w:pStyle w:val="TableNo"/>
        <w:rPr>
          <w:lang w:val="es-ES_tradnl"/>
        </w:rPr>
      </w:pPr>
      <w:bookmarkStart w:id="964" w:name="_Toc325623664"/>
      <w:bookmarkStart w:id="965" w:name="_Toc406146127"/>
      <w:bookmarkStart w:id="966" w:name="_Toc516233203"/>
      <w:r w:rsidRPr="00AA548F">
        <w:rPr>
          <w:lang w:val="es-ES_tradnl"/>
        </w:rPr>
        <w:t>CUADRO 41</w:t>
      </w:r>
      <w:bookmarkEnd w:id="964"/>
      <w:bookmarkEnd w:id="965"/>
      <w:bookmarkEnd w:id="966"/>
    </w:p>
    <w:p w:rsidR="00DE59BA" w:rsidRPr="00AA548F" w:rsidRDefault="00DE59BA" w:rsidP="00DE59BA">
      <w:pPr>
        <w:pStyle w:val="Tabletitle"/>
        <w:rPr>
          <w:lang w:val="es-ES_tradnl"/>
        </w:rPr>
      </w:pPr>
      <w:bookmarkStart w:id="967" w:name="_Toc530893411"/>
      <w:bookmarkStart w:id="968" w:name="_Toc530980072"/>
      <w:bookmarkStart w:id="969" w:name="_Toc8198426"/>
      <w:bookmarkStart w:id="970" w:name="_Toc325623464"/>
      <w:bookmarkStart w:id="971" w:name="_Toc325623665"/>
      <w:bookmarkStart w:id="972" w:name="_Toc406146128"/>
      <w:bookmarkStart w:id="973" w:name="_Toc516233204"/>
      <w:r w:rsidRPr="00AA548F">
        <w:rPr>
          <w:lang w:val="es-ES_tradnl"/>
        </w:rPr>
        <w:t>Relaciones de protección (dB) de una señal de imagen analógica deseada</w:t>
      </w:r>
      <w:r w:rsidRPr="00AA548F">
        <w:rPr>
          <w:lang w:val="es-ES_tradnl"/>
        </w:rPr>
        <w:br/>
        <w:t>interferida por señales DVB-T de 7 y 8 MHz</w:t>
      </w:r>
      <w:r w:rsidRPr="00AA548F">
        <w:rPr>
          <w:lang w:val="es-ES_tradnl"/>
        </w:rPr>
        <w:br/>
        <w:t>(canal adyacente inferior)</w:t>
      </w:r>
      <w:bookmarkEnd w:id="967"/>
      <w:bookmarkEnd w:id="968"/>
      <w:bookmarkEnd w:id="969"/>
      <w:bookmarkEnd w:id="970"/>
      <w:bookmarkEnd w:id="971"/>
      <w:bookmarkEnd w:id="972"/>
      <w:bookmarkEnd w:id="973"/>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DE59BA" w:rsidRPr="00271A04" w:rsidTr="004D2BF5">
        <w:trPr>
          <w:cantSplit/>
          <w:jc w:val="center"/>
        </w:trPr>
        <w:tc>
          <w:tcPr>
            <w:tcW w:w="2835" w:type="dxa"/>
            <w:vMerge w:val="restart"/>
            <w:tcBorders>
              <w:top w:val="single" w:sz="6" w:space="0" w:color="auto"/>
              <w:left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Señal deseada:</w:t>
            </w:r>
            <w:r w:rsidRPr="00AA548F">
              <w:rPr>
                <w:lang w:val="es-ES_tradnl"/>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Señal no deseada: DVB-T de 7 o de 8 MHz</w:t>
            </w:r>
            <w:r w:rsidRPr="00AA548F">
              <w:rPr>
                <w:lang w:val="es-ES_tradnl"/>
              </w:rPr>
              <w:br/>
              <w:t>(canal adyacente inferior)</w:t>
            </w:r>
          </w:p>
        </w:tc>
      </w:tr>
      <w:tr w:rsidR="00DE59BA" w:rsidRPr="00AA548F" w:rsidTr="004D2BF5">
        <w:trPr>
          <w:cantSplit/>
          <w:jc w:val="center"/>
        </w:trPr>
        <w:tc>
          <w:tcPr>
            <w:tcW w:w="2835" w:type="dxa"/>
            <w:vMerge/>
            <w:tcBorders>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ED2695" w:rsidRDefault="00DE59BA" w:rsidP="004D2BF5">
            <w:pPr>
              <w:pStyle w:val="Tabletext"/>
              <w:jc w:val="center"/>
              <w:rPr>
                <w:lang w:val="en-GB"/>
              </w:rPr>
            </w:pPr>
            <w:r w:rsidRPr="00ED2695">
              <w:rPr>
                <w:lang w:val="en-GB"/>
              </w:rPr>
              <w:t>B, D, D1, G, H, I, K/PAL</w:t>
            </w:r>
          </w:p>
        </w:tc>
        <w:tc>
          <w:tcPr>
            <w:tcW w:w="2835"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–9</w:t>
            </w:r>
          </w:p>
        </w:tc>
        <w:tc>
          <w:tcPr>
            <w:tcW w:w="2835"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–5</w:t>
            </w:r>
          </w:p>
        </w:tc>
      </w:tr>
      <w:tr w:rsidR="00DE59BA" w:rsidRPr="00AA548F" w:rsidTr="004D2BF5">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B, D, K, L/SECAM</w:t>
            </w:r>
          </w:p>
        </w:tc>
        <w:tc>
          <w:tcPr>
            <w:tcW w:w="2835"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–5</w:t>
            </w:r>
          </w:p>
        </w:tc>
        <w:tc>
          <w:tcPr>
            <w:tcW w:w="2835"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–1</w:t>
            </w:r>
          </w:p>
        </w:tc>
      </w:tr>
    </w:tbl>
    <w:p w:rsidR="00DE59BA" w:rsidRPr="00AA548F" w:rsidRDefault="00DE59BA" w:rsidP="00DE59BA">
      <w:pPr>
        <w:pStyle w:val="Tablefin"/>
        <w:rPr>
          <w:lang w:val="es-ES_tradnl"/>
        </w:rPr>
      </w:pPr>
      <w:bookmarkStart w:id="974" w:name="_Toc530891975"/>
      <w:bookmarkStart w:id="975" w:name="_Toc530974724"/>
      <w:bookmarkStart w:id="976" w:name="_Toc530974909"/>
      <w:bookmarkStart w:id="977" w:name="_Toc8198322"/>
    </w:p>
    <w:p w:rsidR="00DE59BA" w:rsidRPr="00AA548F" w:rsidRDefault="00DE59BA" w:rsidP="00DE59BA">
      <w:pPr>
        <w:pStyle w:val="Heading4"/>
        <w:rPr>
          <w:lang w:val="es-ES_tradnl"/>
        </w:rPr>
      </w:pPr>
      <w:bookmarkStart w:id="978" w:name="_Toc245177340"/>
      <w:bookmarkStart w:id="979" w:name="_Toc245177676"/>
      <w:bookmarkStart w:id="980" w:name="_Toc325623256"/>
      <w:bookmarkStart w:id="981" w:name="_Toc406145120"/>
      <w:r w:rsidRPr="00AA548F">
        <w:rPr>
          <w:lang w:val="es-ES_tradnl"/>
        </w:rPr>
        <w:lastRenderedPageBreak/>
        <w:t>2.1.1.3</w:t>
      </w:r>
      <w:r w:rsidRPr="00AA548F">
        <w:rPr>
          <w:lang w:val="es-ES_tradnl"/>
        </w:rPr>
        <w:tab/>
        <w:t>Protección contra la interferencia del canal adyacente superior</w:t>
      </w:r>
      <w:bookmarkEnd w:id="974"/>
      <w:bookmarkEnd w:id="975"/>
      <w:bookmarkEnd w:id="976"/>
      <w:bookmarkEnd w:id="977"/>
      <w:bookmarkEnd w:id="978"/>
      <w:bookmarkEnd w:id="979"/>
      <w:bookmarkEnd w:id="980"/>
      <w:bookmarkEnd w:id="981"/>
    </w:p>
    <w:p w:rsidR="00DE59BA" w:rsidRPr="00AA548F" w:rsidRDefault="00DE59BA" w:rsidP="00DE59BA">
      <w:pPr>
        <w:pStyle w:val="TableNo"/>
        <w:rPr>
          <w:lang w:val="es-ES_tradnl"/>
        </w:rPr>
      </w:pPr>
      <w:bookmarkStart w:id="982" w:name="_Toc325623666"/>
      <w:bookmarkStart w:id="983" w:name="_Toc406146129"/>
      <w:bookmarkStart w:id="984" w:name="_Toc516233205"/>
      <w:r w:rsidRPr="00AA548F">
        <w:rPr>
          <w:lang w:val="es-ES_tradnl"/>
        </w:rPr>
        <w:t>CUADRO 42</w:t>
      </w:r>
      <w:bookmarkEnd w:id="982"/>
      <w:bookmarkEnd w:id="983"/>
      <w:bookmarkEnd w:id="984"/>
    </w:p>
    <w:p w:rsidR="00DE59BA" w:rsidRPr="00AA548F" w:rsidRDefault="00DE59BA" w:rsidP="00DE59BA">
      <w:pPr>
        <w:pStyle w:val="Tabletitle"/>
        <w:rPr>
          <w:lang w:val="es-ES_tradnl"/>
        </w:rPr>
      </w:pPr>
      <w:bookmarkStart w:id="985" w:name="_Toc530893413"/>
      <w:bookmarkStart w:id="986" w:name="_Toc530980074"/>
      <w:bookmarkStart w:id="987" w:name="_Toc8198428"/>
      <w:bookmarkStart w:id="988" w:name="_Toc325623465"/>
      <w:bookmarkStart w:id="989" w:name="_Toc325623667"/>
      <w:bookmarkStart w:id="990" w:name="_Toc406146130"/>
      <w:bookmarkStart w:id="991" w:name="_Toc516233206"/>
      <w:r w:rsidRPr="00AA548F">
        <w:rPr>
          <w:lang w:val="es-ES_tradnl"/>
        </w:rPr>
        <w:t>Relaciones de protección (dB) de una señal de imagen analógica deseada</w:t>
      </w:r>
      <w:r w:rsidRPr="00AA548F">
        <w:rPr>
          <w:lang w:val="es-ES_tradnl"/>
        </w:rPr>
        <w:br/>
        <w:t>interferida por señales DVB-T de 7 MHz y 8 MHz</w:t>
      </w:r>
      <w:r w:rsidRPr="00AA548F">
        <w:rPr>
          <w:lang w:val="es-ES_tradnl"/>
        </w:rPr>
        <w:br/>
        <w:t>(canal adyacente superior)</w:t>
      </w:r>
      <w:bookmarkEnd w:id="985"/>
      <w:bookmarkEnd w:id="986"/>
      <w:bookmarkEnd w:id="987"/>
      <w:bookmarkEnd w:id="988"/>
      <w:bookmarkEnd w:id="989"/>
      <w:bookmarkEnd w:id="990"/>
      <w:bookmarkEnd w:id="991"/>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DE59BA" w:rsidRPr="00271A04" w:rsidTr="004D2BF5">
        <w:trPr>
          <w:cantSplit/>
          <w:jc w:val="center"/>
        </w:trPr>
        <w:tc>
          <w:tcPr>
            <w:tcW w:w="2835" w:type="dxa"/>
            <w:vMerge w:val="restart"/>
            <w:tcBorders>
              <w:top w:val="single" w:sz="6" w:space="0" w:color="auto"/>
              <w:left w:val="single" w:sz="6" w:space="0" w:color="auto"/>
              <w:right w:val="single" w:sz="6" w:space="0" w:color="auto"/>
            </w:tcBorders>
            <w:vAlign w:val="center"/>
          </w:tcPr>
          <w:p w:rsidR="00DE59BA" w:rsidRPr="00AA548F" w:rsidRDefault="00DE59BA" w:rsidP="004D2BF5">
            <w:pPr>
              <w:pStyle w:val="Tablehead"/>
              <w:rPr>
                <w:lang w:val="es-ES_tradnl"/>
              </w:rPr>
            </w:pPr>
            <w:r w:rsidRPr="00AA548F">
              <w:rPr>
                <w:lang w:val="es-ES_tradnl"/>
              </w:rPr>
              <w:t>Señal deseada:</w:t>
            </w:r>
            <w:r w:rsidRPr="00AA548F">
              <w:rPr>
                <w:lang w:val="es-ES_tradnl"/>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Señal no deseada: DVB-T de 7 o de 8 MHz</w:t>
            </w:r>
            <w:r w:rsidRPr="00AA548F">
              <w:rPr>
                <w:lang w:val="es-ES_tradnl"/>
              </w:rPr>
              <w:br/>
              <w:t>(canal adyacente superior)</w:t>
            </w:r>
          </w:p>
        </w:tc>
      </w:tr>
      <w:tr w:rsidR="00DE59BA" w:rsidRPr="00AA548F" w:rsidTr="004D2BF5">
        <w:trPr>
          <w:cantSplit/>
          <w:jc w:val="center"/>
        </w:trPr>
        <w:tc>
          <w:tcPr>
            <w:tcW w:w="2835" w:type="dxa"/>
            <w:vMerge/>
            <w:tcBorders>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83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PAL y SECAM</w:t>
            </w:r>
          </w:p>
        </w:tc>
        <w:tc>
          <w:tcPr>
            <w:tcW w:w="2835"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–8</w:t>
            </w:r>
          </w:p>
        </w:tc>
        <w:tc>
          <w:tcPr>
            <w:tcW w:w="2835"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–5</w:t>
            </w:r>
          </w:p>
        </w:tc>
      </w:tr>
    </w:tbl>
    <w:p w:rsidR="00DE59BA" w:rsidRPr="00AA548F" w:rsidRDefault="00DE59BA" w:rsidP="00DE59BA">
      <w:pPr>
        <w:pStyle w:val="Tablefin"/>
        <w:rPr>
          <w:lang w:val="es-ES_tradnl"/>
        </w:rPr>
      </w:pPr>
      <w:bookmarkStart w:id="992" w:name="_Toc530891976"/>
      <w:bookmarkStart w:id="993" w:name="_Toc530974725"/>
      <w:bookmarkStart w:id="994" w:name="_Toc530974910"/>
      <w:bookmarkStart w:id="995" w:name="_Toc8198323"/>
      <w:bookmarkStart w:id="996" w:name="_Toc245177341"/>
      <w:bookmarkStart w:id="997" w:name="_Toc245177677"/>
    </w:p>
    <w:p w:rsidR="00DE59BA" w:rsidRPr="00AA548F" w:rsidRDefault="00DE59BA" w:rsidP="00DE59BA">
      <w:pPr>
        <w:pStyle w:val="Heading4"/>
        <w:rPr>
          <w:lang w:val="es-ES_tradnl"/>
        </w:rPr>
      </w:pPr>
      <w:bookmarkStart w:id="998" w:name="_Toc325623257"/>
      <w:bookmarkStart w:id="999" w:name="_Toc406145121"/>
      <w:r w:rsidRPr="00AA548F">
        <w:rPr>
          <w:lang w:val="es-ES_tradnl"/>
        </w:rPr>
        <w:t>2.1.1.4</w:t>
      </w:r>
      <w:r w:rsidRPr="00AA548F">
        <w:rPr>
          <w:lang w:val="es-ES_tradnl"/>
        </w:rPr>
        <w:tab/>
        <w:t>Protección contra la interferencia del canal de imagen</w:t>
      </w:r>
      <w:bookmarkEnd w:id="992"/>
      <w:bookmarkEnd w:id="993"/>
      <w:bookmarkEnd w:id="994"/>
      <w:bookmarkEnd w:id="995"/>
      <w:bookmarkEnd w:id="996"/>
      <w:bookmarkEnd w:id="997"/>
      <w:bookmarkEnd w:id="998"/>
      <w:bookmarkEnd w:id="999"/>
    </w:p>
    <w:p w:rsidR="00DE59BA" w:rsidRPr="00AA548F" w:rsidRDefault="00DE59BA" w:rsidP="00DE59BA">
      <w:pPr>
        <w:pStyle w:val="TableNo"/>
        <w:rPr>
          <w:lang w:val="es-ES_tradnl"/>
        </w:rPr>
      </w:pPr>
      <w:bookmarkStart w:id="1000" w:name="_Toc325623668"/>
      <w:bookmarkStart w:id="1001" w:name="_Toc406146131"/>
      <w:bookmarkStart w:id="1002" w:name="_Toc516233207"/>
      <w:r w:rsidRPr="00AA548F">
        <w:rPr>
          <w:lang w:val="es-ES_tradnl"/>
        </w:rPr>
        <w:t>CUADRO 43</w:t>
      </w:r>
      <w:bookmarkEnd w:id="1000"/>
      <w:bookmarkEnd w:id="1001"/>
      <w:bookmarkEnd w:id="1002"/>
    </w:p>
    <w:p w:rsidR="00DE59BA" w:rsidRPr="00AA548F" w:rsidRDefault="00DE59BA" w:rsidP="00DE59BA">
      <w:pPr>
        <w:pStyle w:val="Tabletitle"/>
        <w:rPr>
          <w:lang w:val="es-ES_tradnl"/>
        </w:rPr>
      </w:pPr>
      <w:bookmarkStart w:id="1003" w:name="_Toc530893415"/>
      <w:bookmarkStart w:id="1004" w:name="_Toc530980076"/>
      <w:bookmarkStart w:id="1005" w:name="_Toc8198430"/>
      <w:bookmarkStart w:id="1006" w:name="_Toc325623466"/>
      <w:bookmarkStart w:id="1007" w:name="_Toc325623669"/>
      <w:bookmarkStart w:id="1008" w:name="_Toc406146132"/>
      <w:bookmarkStart w:id="1009" w:name="_Toc516233208"/>
      <w:r w:rsidRPr="00AA548F">
        <w:rPr>
          <w:lang w:val="es-ES_tradnl"/>
        </w:rPr>
        <w:t>Relaciones de protección (dB) de una señal de imagen analógica deseada</w:t>
      </w:r>
      <w:r w:rsidRPr="00AA548F">
        <w:rPr>
          <w:lang w:val="es-ES_tradnl"/>
        </w:rPr>
        <w:br/>
        <w:t>interferida por una señal DVB-T de 8 MHz</w:t>
      </w:r>
      <w:r w:rsidRPr="00AA548F">
        <w:rPr>
          <w:lang w:val="es-ES_tradnl"/>
        </w:rPr>
        <w:br/>
        <w:t>(canal de imagen)</w:t>
      </w:r>
      <w:bookmarkEnd w:id="1003"/>
      <w:bookmarkEnd w:id="1004"/>
      <w:bookmarkEnd w:id="1005"/>
      <w:bookmarkEnd w:id="1006"/>
      <w:bookmarkEnd w:id="1007"/>
      <w:bookmarkEnd w:id="1008"/>
      <w:bookmarkEnd w:id="100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Canal DVB-T no deseado</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127"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 xml:space="preserve">Interferencia </w:t>
            </w:r>
            <w:r w:rsidRPr="00AA548F">
              <w:rPr>
                <w:lang w:val="es-ES_tradnl"/>
              </w:rPr>
              <w:br/>
              <w:t>continua</w:t>
            </w:r>
          </w:p>
        </w:tc>
      </w:tr>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D1, G/PAL</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–19</w:t>
            </w:r>
          </w:p>
        </w:tc>
        <w:tc>
          <w:tcPr>
            <w:tcW w:w="2127"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–15</w:t>
            </w:r>
          </w:p>
        </w:tc>
      </w:tr>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I/PAL</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p>
        </w:tc>
        <w:tc>
          <w:tcPr>
            <w:tcW w:w="2127"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p>
        </w:tc>
      </w:tr>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L/SECAM</w:t>
            </w:r>
            <w:r w:rsidRPr="00AA548F">
              <w:rPr>
                <w:vertAlign w:val="superscript"/>
                <w:lang w:val="es-ES_tradnl"/>
              </w:rPr>
              <w:t>(1)</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–24</w:t>
            </w:r>
          </w:p>
        </w:tc>
        <w:tc>
          <w:tcPr>
            <w:tcW w:w="2127"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–22</w:t>
            </w:r>
          </w:p>
        </w:tc>
      </w:tr>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D, K/SECAM</w:t>
            </w:r>
            <w:r w:rsidRPr="00AA548F">
              <w:rPr>
                <w:vertAlign w:val="superscript"/>
                <w:lang w:val="es-ES_tradnl"/>
              </w:rPr>
              <w:t>(1)</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+ 8, </w:t>
            </w:r>
            <w:r w:rsidRPr="00AA548F">
              <w:rPr>
                <w:i/>
                <w:iCs/>
                <w:lang w:val="es-ES_tradnl"/>
              </w:rPr>
              <w:t>N</w:t>
            </w:r>
            <w:r w:rsidRPr="00AA548F">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–16</w:t>
            </w:r>
          </w:p>
        </w:tc>
        <w:tc>
          <w:tcPr>
            <w:tcW w:w="2127" w:type="dxa"/>
            <w:tcBorders>
              <w:top w:val="single" w:sz="6" w:space="0" w:color="auto"/>
              <w:left w:val="single" w:sz="6" w:space="0" w:color="auto"/>
              <w:bottom w:val="single" w:sz="6" w:space="0" w:color="auto"/>
              <w:right w:val="single" w:sz="6" w:space="0" w:color="auto"/>
            </w:tcBorders>
          </w:tcPr>
          <w:p w:rsidR="00DE59BA" w:rsidRPr="00F25BB0" w:rsidRDefault="00DE59BA" w:rsidP="004D2BF5">
            <w:pPr>
              <w:pStyle w:val="Tabletext"/>
              <w:jc w:val="center"/>
              <w:rPr>
                <w:lang w:val="es-ES_tradnl"/>
              </w:rPr>
            </w:pPr>
            <w:r w:rsidRPr="00F25BB0">
              <w:rPr>
                <w:lang w:val="es-ES_tradnl"/>
              </w:rPr>
              <w:t>–11</w:t>
            </w:r>
          </w:p>
        </w:tc>
      </w:tr>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D, K/PAL</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+ 8, </w:t>
            </w:r>
            <w:r w:rsidRPr="00AA548F">
              <w:rPr>
                <w:i/>
                <w:iCs/>
                <w:lang w:val="es-ES_tradnl"/>
              </w:rPr>
              <w:t>N</w:t>
            </w:r>
            <w:r w:rsidRPr="00AA548F">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c>
          <w:tcPr>
            <w:tcW w:w="2127"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p>
        </w:tc>
      </w:tr>
      <w:tr w:rsidR="00DE59BA" w:rsidRPr="00271A04" w:rsidTr="004D2BF5">
        <w:trPr>
          <w:cantSplit/>
          <w:jc w:val="center"/>
        </w:trPr>
        <w:tc>
          <w:tcPr>
            <w:tcW w:w="8505" w:type="dxa"/>
            <w:gridSpan w:val="4"/>
          </w:tcPr>
          <w:p w:rsidR="00DE59BA" w:rsidRPr="00AA548F" w:rsidRDefault="00DE59BA" w:rsidP="004D2BF5">
            <w:pPr>
              <w:pStyle w:val="Tablelegend"/>
              <w:keepLines/>
              <w:tabs>
                <w:tab w:val="left" w:pos="2155"/>
                <w:tab w:val="left" w:leader="dot" w:pos="8789"/>
                <w:tab w:val="right" w:pos="9611"/>
              </w:tabs>
              <w:rPr>
                <w:lang w:val="es-ES_tradnl"/>
              </w:rPr>
            </w:pPr>
            <w:r w:rsidRPr="00AA548F">
              <w:rPr>
                <w:vertAlign w:val="superscript"/>
                <w:lang w:val="es-ES_tradnl"/>
              </w:rPr>
              <w:t>(1)</w:t>
            </w:r>
            <w:r w:rsidRPr="00AA548F">
              <w:rPr>
                <w:lang w:val="es-ES_tradnl"/>
              </w:rPr>
              <w:tab/>
              <w:t>Valores provisionales están todavía en estudio.</w:t>
            </w:r>
          </w:p>
        </w:tc>
      </w:tr>
    </w:tbl>
    <w:p w:rsidR="00DE59BA" w:rsidRPr="00AA548F" w:rsidRDefault="00DE59BA" w:rsidP="00DE59BA">
      <w:pPr>
        <w:pStyle w:val="Tablefin"/>
        <w:rPr>
          <w:sz w:val="16"/>
          <w:lang w:val="es-ES_tradnl"/>
        </w:rPr>
      </w:pPr>
    </w:p>
    <w:p w:rsidR="00DE59BA" w:rsidRPr="00AA548F" w:rsidRDefault="00DE59BA" w:rsidP="00DE59BA">
      <w:pPr>
        <w:pStyle w:val="TableNo"/>
        <w:rPr>
          <w:lang w:val="es-ES_tradnl"/>
        </w:rPr>
      </w:pPr>
      <w:bookmarkStart w:id="1010" w:name="_Toc325623670"/>
      <w:bookmarkStart w:id="1011" w:name="_Toc406146133"/>
      <w:bookmarkStart w:id="1012" w:name="_Toc516233209"/>
      <w:r w:rsidRPr="00AA548F">
        <w:rPr>
          <w:lang w:val="es-ES_tradnl"/>
        </w:rPr>
        <w:t>CUADRO 44</w:t>
      </w:r>
      <w:bookmarkEnd w:id="1010"/>
      <w:bookmarkEnd w:id="1011"/>
      <w:bookmarkEnd w:id="1012"/>
    </w:p>
    <w:p w:rsidR="00DE59BA" w:rsidRPr="00AA548F" w:rsidRDefault="00DE59BA" w:rsidP="00DE59BA">
      <w:pPr>
        <w:pStyle w:val="Tabletitle"/>
        <w:rPr>
          <w:lang w:val="es-ES_tradnl"/>
        </w:rPr>
      </w:pPr>
      <w:bookmarkStart w:id="1013" w:name="_Toc530893417"/>
      <w:bookmarkStart w:id="1014" w:name="_Toc530980078"/>
      <w:bookmarkStart w:id="1015" w:name="_Toc8198432"/>
      <w:bookmarkStart w:id="1016" w:name="_Toc325623467"/>
      <w:bookmarkStart w:id="1017" w:name="_Toc325623671"/>
      <w:bookmarkStart w:id="1018" w:name="_Toc406146134"/>
      <w:bookmarkStart w:id="1019" w:name="_Toc516233210"/>
      <w:r w:rsidRPr="00AA548F">
        <w:rPr>
          <w:lang w:val="es-ES_tradnl"/>
        </w:rPr>
        <w:t>Relaciones de protección (dB) de una señal de imagen analógica deseada</w:t>
      </w:r>
      <w:r w:rsidRPr="00AA548F">
        <w:rPr>
          <w:lang w:val="es-ES_tradnl"/>
        </w:rPr>
        <w:br/>
        <w:t>interferida por una señal DVB-T de 7 MHz</w:t>
      </w:r>
      <w:r w:rsidRPr="00AA548F">
        <w:rPr>
          <w:lang w:val="es-ES_tradnl"/>
        </w:rPr>
        <w:br/>
        <w:t>(canal de imagen)</w:t>
      </w:r>
      <w:bookmarkEnd w:id="1013"/>
      <w:bookmarkEnd w:id="1014"/>
      <w:bookmarkEnd w:id="1015"/>
      <w:bookmarkEnd w:id="1016"/>
      <w:bookmarkEnd w:id="1017"/>
      <w:bookmarkEnd w:id="1018"/>
      <w:bookmarkEnd w:id="101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 xml:space="preserve">Canal DVB-T </w:t>
            </w:r>
            <w:r w:rsidRPr="00AA548F">
              <w:rPr>
                <w:lang w:val="es-ES_tradnl"/>
              </w:rPr>
              <w:br/>
              <w:t>no deseado</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troposférica</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lang w:val="es-ES_tradnl"/>
              </w:rPr>
              <w:t>B/PAL</w:t>
            </w:r>
          </w:p>
        </w:tc>
        <w:tc>
          <w:tcPr>
            <w:tcW w:w="212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+ 10, </w:t>
            </w:r>
            <w:r w:rsidRPr="00AA548F">
              <w:rPr>
                <w:i/>
                <w:iCs/>
                <w:lang w:val="es-ES_tradnl"/>
              </w:rPr>
              <w:t>N</w:t>
            </w:r>
            <w:r w:rsidRPr="00AA548F">
              <w:rPr>
                <w:lang w:val="es-ES_tradnl"/>
              </w:rPr>
              <w:t xml:space="preserve"> + 11</w:t>
            </w:r>
          </w:p>
        </w:tc>
        <w:tc>
          <w:tcPr>
            <w:tcW w:w="2126" w:type="dxa"/>
            <w:tcBorders>
              <w:top w:val="single" w:sz="6" w:space="0" w:color="auto"/>
              <w:left w:val="single" w:sz="6" w:space="0" w:color="auto"/>
              <w:bottom w:val="single" w:sz="6" w:space="0" w:color="auto"/>
              <w:right w:val="single" w:sz="6" w:space="0" w:color="auto"/>
            </w:tcBorders>
          </w:tcPr>
          <w:p w:rsidR="00DE59BA" w:rsidRPr="00BC5752" w:rsidRDefault="00DE59BA" w:rsidP="004D2BF5">
            <w:pPr>
              <w:pStyle w:val="Tabletext"/>
              <w:jc w:val="center"/>
              <w:rPr>
                <w:lang w:val="es-ES_tradnl"/>
              </w:rPr>
            </w:pPr>
            <w:r w:rsidRPr="00BC5752">
              <w:rPr>
                <w:lang w:val="es-ES_tradnl"/>
              </w:rPr>
              <w:t>–22</w:t>
            </w:r>
          </w:p>
        </w:tc>
        <w:tc>
          <w:tcPr>
            <w:tcW w:w="2126" w:type="dxa"/>
            <w:tcBorders>
              <w:top w:val="single" w:sz="6" w:space="0" w:color="auto"/>
              <w:left w:val="single" w:sz="6" w:space="0" w:color="auto"/>
              <w:bottom w:val="single" w:sz="6" w:space="0" w:color="auto"/>
              <w:right w:val="single" w:sz="6" w:space="0" w:color="auto"/>
            </w:tcBorders>
          </w:tcPr>
          <w:p w:rsidR="00DE59BA" w:rsidRPr="00BC5752" w:rsidRDefault="00DE59BA" w:rsidP="004D2BF5">
            <w:pPr>
              <w:pStyle w:val="Tabletext"/>
              <w:jc w:val="center"/>
              <w:rPr>
                <w:lang w:val="es-ES_tradnl"/>
              </w:rPr>
            </w:pPr>
            <w:r w:rsidRPr="00BC5752">
              <w:rPr>
                <w:lang w:val="es-ES_tradnl"/>
              </w:rPr>
              <w:t>–18</w:t>
            </w:r>
          </w:p>
        </w:tc>
      </w:tr>
    </w:tbl>
    <w:p w:rsidR="00DE59BA" w:rsidRPr="00AA548F" w:rsidRDefault="00DE59BA" w:rsidP="00DE59BA">
      <w:pPr>
        <w:pStyle w:val="Tablefin"/>
        <w:rPr>
          <w:sz w:val="16"/>
          <w:lang w:val="es-ES_tradnl"/>
        </w:rPr>
      </w:pPr>
      <w:bookmarkStart w:id="1020" w:name="_Toc530891977"/>
      <w:bookmarkStart w:id="1021" w:name="_Toc530974726"/>
      <w:bookmarkStart w:id="1022" w:name="_Toc530974911"/>
    </w:p>
    <w:p w:rsidR="00DE59BA" w:rsidRPr="00AA548F" w:rsidRDefault="00DE59BA" w:rsidP="00DE59BA">
      <w:pPr>
        <w:pStyle w:val="Heading4"/>
        <w:rPr>
          <w:lang w:val="es-ES_tradnl"/>
        </w:rPr>
      </w:pPr>
      <w:bookmarkStart w:id="1023" w:name="_Toc8198324"/>
      <w:bookmarkStart w:id="1024" w:name="_Toc245177342"/>
      <w:bookmarkStart w:id="1025" w:name="_Toc245177678"/>
      <w:bookmarkStart w:id="1026" w:name="_Toc325623258"/>
      <w:bookmarkStart w:id="1027" w:name="_Toc406145122"/>
      <w:r w:rsidRPr="00AA548F">
        <w:rPr>
          <w:lang w:val="es-ES_tradnl"/>
        </w:rPr>
        <w:lastRenderedPageBreak/>
        <w:t>2.1.1.5</w:t>
      </w:r>
      <w:r w:rsidRPr="00AA548F">
        <w:rPr>
          <w:lang w:val="es-ES_tradnl"/>
        </w:rPr>
        <w:tab/>
        <w:t>Protección contra la interferencia superpuesta</w:t>
      </w:r>
      <w:bookmarkEnd w:id="1020"/>
      <w:bookmarkEnd w:id="1021"/>
      <w:bookmarkEnd w:id="1022"/>
      <w:bookmarkEnd w:id="1023"/>
      <w:bookmarkEnd w:id="1024"/>
      <w:bookmarkEnd w:id="1025"/>
      <w:bookmarkEnd w:id="1026"/>
      <w:bookmarkEnd w:id="1027"/>
    </w:p>
    <w:p w:rsidR="00DE59BA" w:rsidRPr="00AA548F" w:rsidRDefault="00DE59BA" w:rsidP="00DE59BA">
      <w:pPr>
        <w:pStyle w:val="TableNo"/>
        <w:rPr>
          <w:lang w:val="es-ES_tradnl"/>
        </w:rPr>
      </w:pPr>
      <w:bookmarkStart w:id="1028" w:name="_Toc325623672"/>
      <w:bookmarkStart w:id="1029" w:name="_Toc406146135"/>
      <w:bookmarkStart w:id="1030" w:name="_Toc516233211"/>
      <w:r w:rsidRPr="00AA548F">
        <w:rPr>
          <w:lang w:val="es-ES_tradnl"/>
        </w:rPr>
        <w:t>CUADRO 45</w:t>
      </w:r>
      <w:bookmarkEnd w:id="1028"/>
      <w:bookmarkEnd w:id="1029"/>
      <w:bookmarkEnd w:id="1030"/>
    </w:p>
    <w:p w:rsidR="00DE59BA" w:rsidRPr="00AA548F" w:rsidRDefault="00DE59BA" w:rsidP="00DE59BA">
      <w:pPr>
        <w:pStyle w:val="Tabletitle"/>
        <w:rPr>
          <w:lang w:val="es-ES_tradnl"/>
        </w:rPr>
      </w:pPr>
      <w:bookmarkStart w:id="1031" w:name="_Toc530893419"/>
      <w:bookmarkStart w:id="1032" w:name="_Toc530980080"/>
      <w:bookmarkStart w:id="1033" w:name="_Toc8198434"/>
      <w:bookmarkStart w:id="1034" w:name="_Toc325623468"/>
      <w:bookmarkStart w:id="1035" w:name="_Toc325623673"/>
      <w:bookmarkStart w:id="1036" w:name="_Toc406146136"/>
      <w:bookmarkStart w:id="1037" w:name="_Toc516233212"/>
      <w:r w:rsidRPr="00AA548F">
        <w:rPr>
          <w:lang w:val="es-ES_tradnl"/>
        </w:rPr>
        <w:t>Relaciones de protección (dB) de señales de imagen B, D, D1, G, H, K/PAL</w:t>
      </w:r>
      <w:r w:rsidRPr="00AA548F">
        <w:rPr>
          <w:lang w:val="es-ES_tradnl"/>
        </w:rPr>
        <w:br/>
        <w:t>analógicas</w:t>
      </w:r>
      <w:r w:rsidRPr="00AA548F">
        <w:rPr>
          <w:rFonts w:ascii="Times New Roman Bold" w:hAnsi="Times New Roman Bold"/>
          <w:sz w:val="22"/>
          <w:szCs w:val="22"/>
          <w:lang w:val="es-ES_tradnl"/>
        </w:rPr>
        <w:t>*</w:t>
      </w:r>
      <w:r w:rsidRPr="00AA548F">
        <w:rPr>
          <w:lang w:val="es-ES_tradnl"/>
        </w:rPr>
        <w:t xml:space="preserve"> interferidas por una señal DVB-T de 7 MHz</w:t>
      </w:r>
      <w:r w:rsidRPr="00AA548F">
        <w:rPr>
          <w:lang w:val="es-ES_tradnl"/>
        </w:rPr>
        <w:br/>
        <w:t>(canales superpuestos)</w:t>
      </w:r>
      <w:bookmarkEnd w:id="1031"/>
      <w:bookmarkEnd w:id="1032"/>
      <w:bookmarkEnd w:id="1033"/>
      <w:bookmarkEnd w:id="1034"/>
      <w:bookmarkEnd w:id="1035"/>
      <w:bookmarkEnd w:id="1036"/>
      <w:bookmarkEnd w:id="1037"/>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DE59BA" w:rsidRPr="00AA548F" w:rsidTr="004D2BF5">
        <w:trPr>
          <w:cantSplit/>
          <w:jc w:val="center"/>
        </w:trPr>
        <w:tc>
          <w:tcPr>
            <w:tcW w:w="4989" w:type="dxa"/>
            <w:vMerge w:val="restart"/>
            <w:tcBorders>
              <w:top w:val="single" w:sz="6" w:space="0" w:color="000000"/>
              <w:left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Frecuencia central de la señal DVB-T no deseada menos frecuencia portadora de imagen de</w:t>
            </w:r>
            <w:r w:rsidRPr="00AA548F">
              <w:rPr>
                <w:lang w:val="es-ES_tradnl"/>
              </w:rPr>
              <w:br/>
              <w:t>la señal de televisión analógica deseada</w:t>
            </w:r>
            <w:r w:rsidRPr="00AA548F">
              <w:rPr>
                <w:lang w:val="es-ES_tradnl"/>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Relación de protección</w:t>
            </w:r>
          </w:p>
        </w:tc>
      </w:tr>
      <w:tr w:rsidR="00DE59BA" w:rsidRPr="00AA548F" w:rsidTr="004D2BF5">
        <w:trPr>
          <w:cantSplit/>
          <w:jc w:val="center"/>
        </w:trPr>
        <w:tc>
          <w:tcPr>
            <w:tcW w:w="4989" w:type="dxa"/>
            <w:vMerge/>
            <w:tcBorders>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Interferencia troposférica</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AA548F">
              <w:rPr>
                <w:lang w:val="es-ES_tradnl"/>
              </w:rPr>
              <w:tab/>
            </w:r>
            <w:r w:rsidRPr="002F5A50">
              <w:rPr>
                <w:lang w:val="es-ES_tradnl"/>
              </w:rPr>
              <w:t>–7,75</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–16</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–11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w:t>
            </w:r>
            <w:r w:rsidRPr="002F5A50">
              <w:rPr>
                <w:i/>
                <w:iCs/>
                <w:lang w:val="es-ES_tradnl"/>
              </w:rPr>
              <w:t>N</w:t>
            </w:r>
            <w:r w:rsidRPr="002F5A50">
              <w:rPr>
                <w:lang w:val="es-ES_tradnl"/>
              </w:rPr>
              <w:t> – 1)</w:t>
            </w:r>
            <w:r w:rsidRPr="002F5A50">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–9</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–5</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–3</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ab/>
              <w:t>–3,75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13</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ab/>
              <w:t>–3,25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ab/>
              <w:t>–2,75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30</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37</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ab/>
              <w:t>–1,75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2F5A50">
              <w:rPr>
                <w:lang w:val="es-ES_tradnl"/>
              </w:rPr>
              <w:tab/>
              <w:t>–0,75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w:t>
            </w:r>
            <w:r w:rsidRPr="00AA548F">
              <w:rPr>
                <w:i/>
                <w:iCs/>
                <w:lang w:val="es-ES_tradnl"/>
              </w:rPr>
              <w:t>N</w:t>
            </w:r>
            <w:r w:rsidRPr="00AA548F">
              <w:rPr>
                <w:rFonts w:ascii="Tms Rmn" w:hAnsi="Tms Rmn"/>
                <w:sz w:val="16"/>
                <w:lang w:val="es-ES_tradnl"/>
              </w:rPr>
              <w:t> </w:t>
            </w:r>
            <w:r w:rsidRPr="00AA548F">
              <w:rPr>
                <w:lang w:val="es-ES_tradnl"/>
              </w:rPr>
              <w:t>)</w:t>
            </w:r>
            <w:r w:rsidRPr="00AA548F">
              <w:rPr>
                <w:lang w:val="es-ES_tradnl"/>
              </w:rPr>
              <w:tab/>
              <w:t>2,25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5,25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31</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38</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6,25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28</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35</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7,25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26</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33</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8,25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6</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12</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w:t>
            </w:r>
            <w:r w:rsidRPr="00AA548F">
              <w:rPr>
                <w:i/>
                <w:iCs/>
                <w:lang w:val="es-ES_tradnl"/>
              </w:rPr>
              <w:t>N</w:t>
            </w:r>
            <w:r w:rsidRPr="00AA548F">
              <w:rPr>
                <w:lang w:val="es-ES_tradnl"/>
              </w:rPr>
              <w:t xml:space="preserve"> + 1)</w:t>
            </w:r>
            <w:r w:rsidRPr="00AA548F">
              <w:rPr>
                <w:lang w:val="es-ES_tradnl"/>
              </w:rPr>
              <w:tab/>
              <w:t>9,25</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–5</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AA548F">
              <w:rPr>
                <w:lang w:val="es-ES_tradnl"/>
              </w:rPr>
              <w:tab/>
              <w:t>12,25</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DE59BA" w:rsidRPr="002F5A50" w:rsidRDefault="00DE59BA" w:rsidP="004D2BF5">
            <w:pPr>
              <w:pStyle w:val="Tabletext"/>
              <w:jc w:val="center"/>
              <w:rPr>
                <w:lang w:val="es-ES_tradnl"/>
              </w:rPr>
            </w:pPr>
            <w:r w:rsidRPr="002F5A50">
              <w:rPr>
                <w:lang w:val="es-ES_tradnl"/>
              </w:rPr>
              <w:t>–5</w:t>
            </w:r>
          </w:p>
        </w:tc>
      </w:tr>
      <w:tr w:rsidR="00DE59BA" w:rsidRPr="00271A04" w:rsidTr="004D2BF5">
        <w:trPr>
          <w:cantSplit/>
          <w:jc w:val="center"/>
        </w:trPr>
        <w:tc>
          <w:tcPr>
            <w:tcW w:w="9071" w:type="dxa"/>
            <w:gridSpan w:val="3"/>
            <w:tcBorders>
              <w:top w:val="single" w:sz="6" w:space="0" w:color="000000"/>
            </w:tcBorders>
          </w:tcPr>
          <w:p w:rsidR="00DE59BA" w:rsidRPr="00AA548F" w:rsidRDefault="00DE59BA" w:rsidP="004D2BF5">
            <w:pPr>
              <w:pStyle w:val="Tablelegend"/>
              <w:rPr>
                <w:lang w:val="es-ES_tradnl"/>
              </w:rPr>
            </w:pPr>
            <w:r w:rsidRPr="00AA548F">
              <w:rPr>
                <w:szCs w:val="22"/>
                <w:lang w:val="es-ES_tradnl"/>
              </w:rPr>
              <w:t>*</w:t>
            </w:r>
            <w:r w:rsidRPr="00AA548F">
              <w:rPr>
                <w:lang w:val="es-ES_tradnl"/>
              </w:rPr>
              <w:tab/>
              <w:t>Para todos los sistemas SECAM se prevén valores similares. Los valores están todavía en estudio.</w:t>
            </w:r>
          </w:p>
        </w:tc>
      </w:tr>
    </w:tbl>
    <w:p w:rsidR="00DE59BA" w:rsidRPr="00AA548F" w:rsidRDefault="00DE59BA" w:rsidP="00DE59BA">
      <w:pPr>
        <w:pStyle w:val="Tablefin"/>
        <w:rPr>
          <w:lang w:val="es-ES_tradnl"/>
        </w:rPr>
      </w:pPr>
      <w:bookmarkStart w:id="1038" w:name="_Toc530893420"/>
      <w:bookmarkStart w:id="1039" w:name="_Toc530980081"/>
      <w:bookmarkStart w:id="1040" w:name="_Toc8198435"/>
      <w:bookmarkStart w:id="1041" w:name="_Toc325623674"/>
      <w:bookmarkStart w:id="1042" w:name="_Toc406146137"/>
    </w:p>
    <w:p w:rsidR="00DE59BA" w:rsidRPr="00AA548F" w:rsidRDefault="00DE59BA" w:rsidP="00DE59BA">
      <w:pPr>
        <w:pStyle w:val="TableNo"/>
        <w:rPr>
          <w:lang w:val="es-ES_tradnl"/>
        </w:rPr>
      </w:pPr>
      <w:bookmarkStart w:id="1043" w:name="_Toc516233213"/>
      <w:r w:rsidRPr="00AA548F">
        <w:rPr>
          <w:lang w:val="es-ES_tradnl"/>
        </w:rPr>
        <w:lastRenderedPageBreak/>
        <w:t xml:space="preserve">CUADRO </w:t>
      </w:r>
      <w:bookmarkEnd w:id="1038"/>
      <w:bookmarkEnd w:id="1039"/>
      <w:bookmarkEnd w:id="1040"/>
      <w:r w:rsidRPr="00AA548F">
        <w:rPr>
          <w:lang w:val="es-ES_tradnl"/>
        </w:rPr>
        <w:t>46</w:t>
      </w:r>
      <w:bookmarkEnd w:id="1041"/>
      <w:bookmarkEnd w:id="1042"/>
      <w:bookmarkEnd w:id="1043"/>
    </w:p>
    <w:p w:rsidR="00DE59BA" w:rsidRPr="00AA548F" w:rsidRDefault="00DE59BA" w:rsidP="00DE59BA">
      <w:pPr>
        <w:pStyle w:val="Tabletitle"/>
        <w:rPr>
          <w:lang w:val="es-ES_tradnl"/>
        </w:rPr>
      </w:pPr>
      <w:bookmarkStart w:id="1044" w:name="_Toc530893421"/>
      <w:bookmarkStart w:id="1045" w:name="_Toc530980082"/>
      <w:bookmarkStart w:id="1046" w:name="_Toc8198436"/>
      <w:bookmarkStart w:id="1047" w:name="_Toc325623469"/>
      <w:bookmarkStart w:id="1048" w:name="_Toc325623675"/>
      <w:bookmarkStart w:id="1049" w:name="_Toc406146138"/>
      <w:bookmarkStart w:id="1050" w:name="_Toc516233214"/>
      <w:r w:rsidRPr="00AA548F">
        <w:rPr>
          <w:lang w:val="es-ES_tradnl"/>
        </w:rPr>
        <w:t>Relaciones de protección (dB) de señales de imagen B, D, D1, G, H, K/PAL</w:t>
      </w:r>
      <w:r w:rsidRPr="00AA548F">
        <w:rPr>
          <w:lang w:val="es-ES_tradnl"/>
        </w:rPr>
        <w:br/>
        <w:t>analógicas</w:t>
      </w:r>
      <w:r w:rsidRPr="00AA548F">
        <w:rPr>
          <w:rFonts w:ascii="Times New Roman Bold" w:hAnsi="Times New Roman Bold"/>
          <w:sz w:val="22"/>
          <w:szCs w:val="22"/>
          <w:lang w:val="es-ES_tradnl"/>
        </w:rPr>
        <w:t>*</w:t>
      </w:r>
      <w:r w:rsidRPr="00AA548F">
        <w:rPr>
          <w:b w:val="0"/>
          <w:bCs/>
          <w:position w:val="6"/>
          <w:sz w:val="14"/>
          <w:lang w:val="es-ES_tradnl"/>
        </w:rPr>
        <w:t xml:space="preserve"> </w:t>
      </w:r>
      <w:r w:rsidRPr="00AA548F">
        <w:rPr>
          <w:lang w:val="es-ES_tradnl"/>
        </w:rPr>
        <w:t>interferidas por una señal DVB-T de 8 MHz</w:t>
      </w:r>
      <w:r w:rsidRPr="00AA548F">
        <w:rPr>
          <w:lang w:val="es-ES_tradnl"/>
        </w:rPr>
        <w:br/>
        <w:t>(canales superpuestos)</w:t>
      </w:r>
      <w:bookmarkEnd w:id="1044"/>
      <w:bookmarkEnd w:id="1045"/>
      <w:bookmarkEnd w:id="1046"/>
      <w:bookmarkEnd w:id="1047"/>
      <w:bookmarkEnd w:id="1048"/>
      <w:bookmarkEnd w:id="1049"/>
      <w:bookmarkEnd w:id="1050"/>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DE59BA" w:rsidRPr="00AA548F" w:rsidTr="004D2BF5">
        <w:trPr>
          <w:cantSplit/>
          <w:jc w:val="center"/>
        </w:trPr>
        <w:tc>
          <w:tcPr>
            <w:tcW w:w="4989" w:type="dxa"/>
            <w:vMerge w:val="restart"/>
            <w:tcBorders>
              <w:top w:val="single" w:sz="6" w:space="0" w:color="000000"/>
              <w:left w:val="single" w:sz="6" w:space="0" w:color="000000"/>
              <w:right w:val="single" w:sz="6" w:space="0" w:color="000000"/>
            </w:tcBorders>
          </w:tcPr>
          <w:p w:rsidR="00DE59BA" w:rsidRPr="00AA548F" w:rsidRDefault="00DE59BA" w:rsidP="004D2BF5">
            <w:pPr>
              <w:pStyle w:val="Tablehead"/>
              <w:keepLines/>
              <w:rPr>
                <w:lang w:val="es-ES_tradnl"/>
              </w:rPr>
            </w:pPr>
            <w:r w:rsidRPr="00AA548F">
              <w:rPr>
                <w:lang w:val="es-ES_tradnl"/>
              </w:rPr>
              <w:t>Frecuencia central de la señal DVB-T no deseada menos frecuencia portadora de imagen</w:t>
            </w:r>
            <w:r w:rsidRPr="00AA548F">
              <w:rPr>
                <w:lang w:val="es-ES_tradnl"/>
              </w:rPr>
              <w:br/>
              <w:t xml:space="preserve">de la señal de televisión analógica </w:t>
            </w:r>
            <w:r w:rsidRPr="00AA548F">
              <w:rPr>
                <w:lang w:val="es-ES_tradnl"/>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keepLines/>
              <w:rPr>
                <w:lang w:val="es-ES_tradnl"/>
              </w:rPr>
            </w:pPr>
            <w:r w:rsidRPr="00AA548F">
              <w:rPr>
                <w:lang w:val="es-ES_tradnl"/>
              </w:rPr>
              <w:t>Relación de protección</w:t>
            </w:r>
          </w:p>
        </w:tc>
      </w:tr>
      <w:tr w:rsidR="00DE59BA" w:rsidRPr="00AA548F" w:rsidTr="004D2BF5">
        <w:trPr>
          <w:cantSplit/>
          <w:jc w:val="center"/>
        </w:trPr>
        <w:tc>
          <w:tcPr>
            <w:tcW w:w="4989" w:type="dxa"/>
            <w:vMerge/>
            <w:tcBorders>
              <w:left w:val="single" w:sz="6" w:space="0" w:color="000000"/>
              <w:bottom w:val="single" w:sz="6" w:space="0" w:color="000000"/>
              <w:right w:val="single" w:sz="6" w:space="0" w:color="000000"/>
            </w:tcBorders>
          </w:tcPr>
          <w:p w:rsidR="00DE59BA" w:rsidRPr="00AA548F" w:rsidRDefault="00DE59BA" w:rsidP="004D2BF5">
            <w:pPr>
              <w:pStyle w:val="Tablehead"/>
              <w:keepLines/>
              <w:rPr>
                <w:lang w:val="es-ES_tradnl"/>
              </w:rPr>
            </w:pP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keepLines/>
              <w:rPr>
                <w:lang w:val="es-ES_tradnl"/>
              </w:rPr>
            </w:pPr>
            <w:r w:rsidRPr="00AA548F">
              <w:rPr>
                <w:lang w:val="es-ES_tradnl"/>
              </w:rPr>
              <w:t>Interferencia troposférica</w:t>
            </w:r>
            <w:r w:rsidRPr="00AA548F">
              <w:rPr>
                <w:vertAlign w:val="superscript"/>
                <w:lang w:val="es-ES_tradnl"/>
              </w:rPr>
              <w:t>(1)</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keepLines/>
              <w:rPr>
                <w:lang w:val="es-ES_tradnl"/>
              </w:rPr>
            </w:pPr>
            <w:r w:rsidRPr="00AA548F">
              <w:rPr>
                <w:lang w:val="es-ES_tradnl"/>
              </w:rPr>
              <w:t>Interferencia continua</w:t>
            </w:r>
            <w:r w:rsidRPr="00AA548F">
              <w:rPr>
                <w:vertAlign w:val="superscript"/>
                <w:lang w:val="es-ES_tradnl"/>
              </w:rPr>
              <w:t>(1)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–8,25</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jc w:val="center"/>
              <w:rPr>
                <w:lang w:val="es-ES_tradnl"/>
              </w:rPr>
            </w:pPr>
            <w:r w:rsidRPr="00E66035">
              <w:rPr>
                <w:lang w:val="es-ES_tradnl"/>
              </w:rPr>
              <w:t>–16</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jc w:val="center"/>
              <w:rPr>
                <w:lang w:val="es-ES_tradnl"/>
              </w:rPr>
            </w:pPr>
            <w:r w:rsidRPr="00E66035">
              <w:rPr>
                <w:lang w:val="es-ES_tradnl"/>
              </w:rPr>
              <w:t>–11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w:t>
            </w:r>
            <w:r w:rsidRPr="00E66035">
              <w:rPr>
                <w:i/>
                <w:iCs/>
                <w:lang w:val="es-ES_tradnl"/>
              </w:rPr>
              <w:t>N</w:t>
            </w:r>
            <w:r w:rsidRPr="00E66035">
              <w:rPr>
                <w:lang w:val="es-ES_tradnl"/>
              </w:rPr>
              <w:t> – 1)</w:t>
            </w:r>
            <w:r w:rsidRPr="00E66035">
              <w:rPr>
                <w:lang w:val="es-ES_tradnl"/>
              </w:rPr>
              <w:tab/>
              <w:t>–5,25</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jc w:val="center"/>
              <w:rPr>
                <w:lang w:val="es-ES_tradnl"/>
              </w:rPr>
            </w:pPr>
            <w:r w:rsidRPr="00E66035">
              <w:rPr>
                <w:lang w:val="es-ES_tradnl"/>
              </w:rPr>
              <w:t>–9</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jc w:val="center"/>
              <w:rPr>
                <w:lang w:val="es-ES_tradnl"/>
              </w:rPr>
            </w:pPr>
            <w:r w:rsidRPr="00E66035">
              <w:rPr>
                <w:lang w:val="es-ES_tradnl"/>
              </w:rPr>
              <w:t>–5</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jc w:val="center"/>
              <w:rPr>
                <w:lang w:val="es-ES_tradnl"/>
              </w:rPr>
            </w:pPr>
            <w:r w:rsidRPr="00E66035">
              <w:rPr>
                <w:lang w:val="es-ES_tradnl"/>
              </w:rPr>
              <w:t>–4</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jc w:val="center"/>
              <w:rPr>
                <w:lang w:val="es-ES_tradnl"/>
              </w:rPr>
            </w:pPr>
            <w:r w:rsidRPr="00E66035">
              <w:rPr>
                <w:lang w:val="es-ES_tradnl"/>
              </w:rPr>
              <w:t>3</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12</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20</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–3,75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24</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30</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–3,25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29</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36</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–2,25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33</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39</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E66035">
              <w:rPr>
                <w:lang w:val="es-ES_tradnl"/>
              </w:rPr>
              <w:tab/>
              <w:t>–1,25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w:t>
            </w:r>
            <w:r w:rsidRPr="00AA548F">
              <w:rPr>
                <w:i/>
                <w:iCs/>
                <w:lang w:val="es-ES_tradnl"/>
              </w:rPr>
              <w:t>N</w:t>
            </w:r>
            <w:r w:rsidRPr="00AA548F">
              <w:rPr>
                <w:lang w:val="es-ES_tradnl"/>
              </w:rPr>
              <w:t> )</w:t>
            </w:r>
            <w:r w:rsidRPr="00AA548F">
              <w:rPr>
                <w:lang w:val="es-ES_tradnl"/>
              </w:rPr>
              <w:tab/>
              <w:t>2,75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39</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5,75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30</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37</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6,75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27</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34</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7,75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32</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AA548F">
              <w:rPr>
                <w:lang w:val="es-ES_tradnl"/>
              </w:rPr>
              <w:tab/>
              <w:t>8,75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5</w:t>
            </w:r>
          </w:p>
        </w:tc>
        <w:tc>
          <w:tcPr>
            <w:tcW w:w="204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11</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bookmarkStart w:id="1051" w:name="_Toc325623676"/>
            <w:r w:rsidRPr="00AA548F">
              <w:rPr>
                <w:lang w:val="es-ES_tradnl"/>
              </w:rPr>
              <w:t>(</w:t>
            </w:r>
            <w:r w:rsidRPr="00AA548F">
              <w:rPr>
                <w:i/>
                <w:iCs/>
                <w:lang w:val="es-ES_tradnl"/>
              </w:rPr>
              <w:t>N</w:t>
            </w:r>
            <w:r w:rsidRPr="00AA548F">
              <w:rPr>
                <w:lang w:val="es-ES_tradnl"/>
              </w:rPr>
              <w:t xml:space="preserve"> + 1)</w:t>
            </w:r>
            <w:r w:rsidRPr="00AA548F">
              <w:rPr>
                <w:lang w:val="es-ES_tradnl"/>
              </w:rPr>
              <w:tab/>
              <w:t>9,75</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jc w:val="center"/>
              <w:rPr>
                <w:lang w:val="es-ES_tradnl"/>
              </w:rPr>
            </w:pPr>
            <w:r w:rsidRPr="00E66035">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jc w:val="center"/>
              <w:rPr>
                <w:lang w:val="es-ES_tradnl"/>
              </w:rPr>
            </w:pPr>
            <w:r w:rsidRPr="00E66035">
              <w:rPr>
                <w:lang w:val="es-ES_tradnl"/>
              </w:rPr>
              <w:t>–5</w:t>
            </w:r>
          </w:p>
        </w:tc>
      </w:tr>
      <w:tr w:rsidR="00DE59BA" w:rsidRPr="00AA548F" w:rsidTr="004D2B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AA548F">
              <w:rPr>
                <w:lang w:val="es-ES_tradnl"/>
              </w:rPr>
              <w:tab/>
              <w:t>12,75</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jc w:val="center"/>
              <w:rPr>
                <w:lang w:val="es-ES_tradnl"/>
              </w:rPr>
            </w:pPr>
            <w:r w:rsidRPr="00E66035">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DE59BA" w:rsidRPr="00E66035" w:rsidRDefault="00DE59BA" w:rsidP="004D2BF5">
            <w:pPr>
              <w:pStyle w:val="Tabletext"/>
              <w:jc w:val="center"/>
              <w:rPr>
                <w:lang w:val="es-ES_tradnl"/>
              </w:rPr>
            </w:pPr>
            <w:r w:rsidRPr="00E66035">
              <w:rPr>
                <w:lang w:val="es-ES_tradnl"/>
              </w:rPr>
              <w:t>–5</w:t>
            </w:r>
          </w:p>
        </w:tc>
      </w:tr>
      <w:bookmarkEnd w:id="1051"/>
      <w:tr w:rsidR="00DE59BA" w:rsidRPr="00271A04" w:rsidTr="004D2BF5">
        <w:trPr>
          <w:cantSplit/>
          <w:jc w:val="center"/>
        </w:trPr>
        <w:tc>
          <w:tcPr>
            <w:tcW w:w="9071" w:type="dxa"/>
            <w:gridSpan w:val="3"/>
          </w:tcPr>
          <w:p w:rsidR="00DE59BA" w:rsidRPr="00AA548F" w:rsidRDefault="00DE59BA" w:rsidP="004D2BF5">
            <w:pPr>
              <w:pStyle w:val="Tablelegend"/>
              <w:rPr>
                <w:lang w:val="es-ES_tradnl"/>
              </w:rPr>
            </w:pPr>
            <w:r w:rsidRPr="00AA548F">
              <w:rPr>
                <w:szCs w:val="22"/>
                <w:lang w:val="es-ES_tradnl"/>
              </w:rPr>
              <w:t>*</w:t>
            </w:r>
            <w:r w:rsidRPr="00AA548F">
              <w:rPr>
                <w:lang w:val="es-ES_tradnl"/>
              </w:rPr>
              <w:tab/>
              <w:t>Para todos los sistemas SECAM se prevén valores similares. Los valores están todavía en estudio.</w:t>
            </w:r>
          </w:p>
          <w:p w:rsidR="00DE59BA" w:rsidRPr="00AA548F" w:rsidRDefault="00DE59BA" w:rsidP="004D2BF5">
            <w:pPr>
              <w:pStyle w:val="Tablelegend"/>
              <w:rPr>
                <w:lang w:val="es-ES_tradnl"/>
              </w:rPr>
            </w:pPr>
            <w:r w:rsidRPr="00AA548F">
              <w:rPr>
                <w:vertAlign w:val="superscript"/>
                <w:lang w:val="es-ES_tradnl"/>
              </w:rPr>
              <w:t>(1)</w:t>
            </w:r>
            <w:r w:rsidRPr="00AA548F">
              <w:rPr>
                <w:lang w:val="es-ES_tradnl"/>
              </w:rPr>
              <w:tab/>
              <w:t>Los valores para la interferencia troposférica y continua se han obtenido a partir del Cuadro 45 mediante cálculos.</w:t>
            </w:r>
          </w:p>
        </w:tc>
      </w:tr>
    </w:tbl>
    <w:p w:rsidR="00DE59BA" w:rsidRPr="00AA548F" w:rsidRDefault="00DE59BA" w:rsidP="00DE59BA">
      <w:pPr>
        <w:pStyle w:val="Tablefin"/>
        <w:rPr>
          <w:lang w:val="es-ES_tradnl"/>
        </w:rPr>
      </w:pPr>
      <w:bookmarkStart w:id="1052" w:name="_Toc530974728"/>
      <w:bookmarkStart w:id="1053" w:name="_Toc530974913"/>
      <w:bookmarkStart w:id="1054" w:name="_Toc8198325"/>
      <w:bookmarkStart w:id="1055" w:name="_Toc8198437"/>
      <w:bookmarkStart w:id="1056" w:name="_Toc245118060"/>
      <w:bookmarkStart w:id="1057" w:name="_Toc245177343"/>
      <w:bookmarkStart w:id="1058" w:name="_Toc245177679"/>
      <w:bookmarkStart w:id="1059" w:name="_Toc325623259"/>
      <w:bookmarkStart w:id="1060" w:name="_Toc325623677"/>
      <w:bookmarkStart w:id="1061" w:name="_Toc406145123"/>
    </w:p>
    <w:p w:rsidR="00DE59BA" w:rsidRPr="00AA548F" w:rsidRDefault="00DE59BA" w:rsidP="00DE59BA">
      <w:pPr>
        <w:pStyle w:val="Heading1"/>
        <w:rPr>
          <w:lang w:val="es-ES_tradnl"/>
        </w:rPr>
      </w:pPr>
      <w:bookmarkStart w:id="1062" w:name="_Toc515627955"/>
      <w:r w:rsidRPr="00AA548F">
        <w:rPr>
          <w:lang w:val="es-ES_tradnl"/>
        </w:rPr>
        <w:t>3</w:t>
      </w:r>
      <w:r w:rsidRPr="00AA548F">
        <w:rPr>
          <w:lang w:val="es-ES_tradnl"/>
        </w:rPr>
        <w:tab/>
        <w:t>Relaciones de protección de las señales de sonido de las señales de televisión terrenal analógica deseadas interferidas por señales de televisión digital terrenal no deseadas DVB-T</w:t>
      </w:r>
      <w:bookmarkEnd w:id="1052"/>
      <w:bookmarkEnd w:id="1053"/>
      <w:bookmarkEnd w:id="1054"/>
      <w:bookmarkEnd w:id="1055"/>
      <w:bookmarkEnd w:id="1056"/>
      <w:bookmarkEnd w:id="1057"/>
      <w:bookmarkEnd w:id="1058"/>
      <w:bookmarkEnd w:id="1059"/>
      <w:bookmarkEnd w:id="1060"/>
      <w:bookmarkEnd w:id="1061"/>
      <w:bookmarkEnd w:id="1062"/>
    </w:p>
    <w:p w:rsidR="00DE59BA" w:rsidRPr="00AA548F" w:rsidRDefault="00DE59BA" w:rsidP="00DE59BA">
      <w:pPr>
        <w:rPr>
          <w:lang w:val="es-ES_tradnl"/>
        </w:rPr>
      </w:pPr>
      <w:r w:rsidRPr="00AA548F">
        <w:rPr>
          <w:lang w:val="es-ES_tradnl"/>
        </w:rPr>
        <w:t>Los Cuadros 47 a 49 muestran las relaciones de protección de las portadoras de sonido de televisión MF, MA y NICAM deseadas interferidas por señales de televisión digital terrenal no deseadas.</w:t>
      </w:r>
    </w:p>
    <w:p w:rsidR="00DE59BA" w:rsidRPr="00AA548F" w:rsidRDefault="00DE59BA" w:rsidP="00DE59BA">
      <w:pPr>
        <w:rPr>
          <w:lang w:val="es-ES_tradnl"/>
        </w:rPr>
      </w:pPr>
      <w:r w:rsidRPr="00AA548F">
        <w:rPr>
          <w:lang w:val="es-ES_tradnl"/>
        </w:rPr>
        <w:t>Todas las relaciones de protección de este punto se refieren al nivel de las portadoras de sonido de televisión deseadas. El nivel de referencia de las portadoras de sonido es el valor eficaz de la portadora no modulada.</w:t>
      </w:r>
    </w:p>
    <w:p w:rsidR="00DE59BA" w:rsidRPr="00AA548F" w:rsidRDefault="00DE59BA" w:rsidP="00DE59BA">
      <w:pPr>
        <w:rPr>
          <w:lang w:val="es-ES_tradnl"/>
        </w:rPr>
      </w:pPr>
      <w:r w:rsidRPr="00AA548F">
        <w:rPr>
          <w:lang w:val="es-ES_tradnl"/>
        </w:rPr>
        <w:t>La calidad del sonido para interferencia troposférica corresponde a la nota de degradación 3, y para interferencia continua, a la nota de degradación 4.</w:t>
      </w:r>
    </w:p>
    <w:p w:rsidR="00DE59BA" w:rsidRPr="00AA548F" w:rsidRDefault="00DE59BA" w:rsidP="00DE59BA">
      <w:pPr>
        <w:rPr>
          <w:lang w:val="es-ES_tradnl"/>
        </w:rPr>
      </w:pPr>
      <w:r w:rsidRPr="00AA548F">
        <w:rPr>
          <w:lang w:val="es-ES_tradnl"/>
        </w:rPr>
        <w:t xml:space="preserve">Las relaciones </w:t>
      </w:r>
      <w:r w:rsidRPr="00AA548F">
        <w:rPr>
          <w:i/>
          <w:iCs/>
          <w:lang w:val="es-ES_tradnl"/>
        </w:rPr>
        <w:t>S</w:t>
      </w:r>
      <w:r w:rsidRPr="00AA548F">
        <w:rPr>
          <w:lang w:val="es-ES_tradnl"/>
        </w:rPr>
        <w:t>/</w:t>
      </w:r>
      <w:r w:rsidRPr="00AA548F">
        <w:rPr>
          <w:i/>
          <w:iCs/>
          <w:lang w:val="es-ES_tradnl"/>
        </w:rPr>
        <w:t>N</w:t>
      </w:r>
      <w:r w:rsidRPr="00AA548F">
        <w:rPr>
          <w:lang w:val="es-ES_tradnl"/>
        </w:rPr>
        <w:t xml:space="preserve"> de referencia para señales de sonido con MF son:</w:t>
      </w:r>
    </w:p>
    <w:p w:rsidR="00DE59BA" w:rsidRPr="00AA548F" w:rsidRDefault="00DE59BA" w:rsidP="00DE59BA">
      <w:pPr>
        <w:pStyle w:val="enumlev1"/>
        <w:rPr>
          <w:lang w:val="es-ES_tradnl"/>
        </w:rPr>
      </w:pPr>
      <w:r w:rsidRPr="00AA548F">
        <w:rPr>
          <w:lang w:val="es-ES_tradnl"/>
        </w:rPr>
        <w:t>–</w:t>
      </w:r>
      <w:r w:rsidRPr="00AA548F">
        <w:rPr>
          <w:lang w:val="es-ES_tradnl"/>
        </w:rPr>
        <w:tab/>
        <w:t>40 dB (aproximado a una nota de degradación 3) – caso de interferencia troposférica;</w:t>
      </w:r>
    </w:p>
    <w:p w:rsidR="00DE59BA" w:rsidRPr="00AA548F" w:rsidRDefault="00DE59BA" w:rsidP="00DE59BA">
      <w:pPr>
        <w:pStyle w:val="enumlev1"/>
        <w:rPr>
          <w:lang w:val="es-ES_tradnl"/>
        </w:rPr>
      </w:pPr>
      <w:r w:rsidRPr="00AA548F">
        <w:rPr>
          <w:lang w:val="es-ES_tradnl"/>
        </w:rPr>
        <w:t>–</w:t>
      </w:r>
      <w:r w:rsidRPr="00AA548F">
        <w:rPr>
          <w:lang w:val="es-ES_tradnl"/>
        </w:rPr>
        <w:tab/>
        <w:t>48 dB (aproximado a una nota de degradación 4) – caso de interferencia continua.</w:t>
      </w:r>
    </w:p>
    <w:p w:rsidR="00DE59BA" w:rsidRPr="00AA548F" w:rsidRDefault="00DE59BA" w:rsidP="00DE59BA">
      <w:pPr>
        <w:rPr>
          <w:lang w:val="es-ES_tradnl"/>
        </w:rPr>
      </w:pPr>
      <w:r w:rsidRPr="00AA548F">
        <w:rPr>
          <w:lang w:val="es-ES_tradnl"/>
        </w:rPr>
        <w:lastRenderedPageBreak/>
        <w:t xml:space="preserve">Las relaciones </w:t>
      </w:r>
      <w:r w:rsidRPr="00AA548F">
        <w:rPr>
          <w:i/>
          <w:iCs/>
          <w:lang w:val="es-ES_tradnl"/>
        </w:rPr>
        <w:t>S</w:t>
      </w:r>
      <w:r w:rsidRPr="00AA548F">
        <w:rPr>
          <w:lang w:val="es-ES_tradnl"/>
        </w:rPr>
        <w:t>/</w:t>
      </w:r>
      <w:r w:rsidRPr="00AA548F">
        <w:rPr>
          <w:i/>
          <w:iCs/>
          <w:lang w:val="es-ES_tradnl"/>
        </w:rPr>
        <w:t>N</w:t>
      </w:r>
      <w:r w:rsidRPr="00AA548F">
        <w:rPr>
          <w:lang w:val="es-ES_tradnl"/>
        </w:rPr>
        <w:t xml:space="preserve"> de referencia se miden con ponderación de cresta a cresta, como se indica en las Recomendaciones UIT-R BS.468 y UIT</w:t>
      </w:r>
      <w:r w:rsidRPr="00AA548F">
        <w:rPr>
          <w:lang w:val="es-ES_tradnl"/>
        </w:rPr>
        <w:noBreakHyphen/>
        <w:t>R BS.412.</w:t>
      </w:r>
    </w:p>
    <w:p w:rsidR="00DE59BA" w:rsidRPr="00AA548F" w:rsidRDefault="00DE59BA" w:rsidP="00DE59BA">
      <w:pPr>
        <w:rPr>
          <w:lang w:val="es-ES_tradnl"/>
        </w:rPr>
      </w:pPr>
      <w:r w:rsidRPr="00AA548F">
        <w:rPr>
          <w:lang w:val="es-ES_tradnl"/>
        </w:rPr>
        <w:t xml:space="preserve">El nivel de la señal de sonido MF de referencia corresponde a una desviación de frecuencia máxima de </w:t>
      </w:r>
      <w:r w:rsidRPr="00AA548F">
        <w:rPr>
          <w:lang w:val="es-ES_tradnl"/>
        </w:rPr>
        <w:sym w:font="Symbol" w:char="F0B1"/>
      </w:r>
      <w:r w:rsidRPr="00AA548F">
        <w:rPr>
          <w:lang w:val="es-ES_tradnl"/>
        </w:rPr>
        <w:t>50 kHz.</w:t>
      </w:r>
    </w:p>
    <w:p w:rsidR="00DE59BA" w:rsidRPr="00AA548F" w:rsidRDefault="00DE59BA" w:rsidP="00DE59BA">
      <w:pPr>
        <w:keepNext/>
        <w:keepLines/>
        <w:rPr>
          <w:lang w:val="es-ES_tradnl"/>
        </w:rPr>
      </w:pPr>
      <w:r w:rsidRPr="00AA548F">
        <w:rPr>
          <w:lang w:val="es-ES_tradnl"/>
        </w:rPr>
        <w:t>Las BER de referencia para señales de sonido digitales NICAM son:</w:t>
      </w:r>
    </w:p>
    <w:p w:rsidR="00DE59BA" w:rsidRPr="00AA548F" w:rsidRDefault="00DE59BA" w:rsidP="00DE59BA">
      <w:pPr>
        <w:pStyle w:val="enumlev1"/>
        <w:keepNext/>
        <w:keepLines/>
        <w:rPr>
          <w:lang w:val="es-ES_tradnl"/>
        </w:rPr>
      </w:pPr>
      <w:r w:rsidRPr="00AA548F">
        <w:rPr>
          <w:lang w:val="es-ES_tradnl"/>
        </w:rPr>
        <w:t>–</w:t>
      </w:r>
      <w:r w:rsidRPr="00AA548F">
        <w:rPr>
          <w:lang w:val="es-ES_tradnl"/>
        </w:rPr>
        <w:tab/>
        <w:t>BER = 1 </w:t>
      </w:r>
      <w:r w:rsidRPr="00AA548F">
        <w:rPr>
          <w:lang w:val="es-ES_tradnl"/>
        </w:rPr>
        <w:sym w:font="Symbol" w:char="F0B4"/>
      </w:r>
      <w:r w:rsidRPr="00AA548F">
        <w:rPr>
          <w:lang w:val="es-ES_tradnl"/>
        </w:rPr>
        <w:t> 10</w:t>
      </w:r>
      <w:r w:rsidRPr="00AA548F">
        <w:rPr>
          <w:position w:val="6"/>
          <w:sz w:val="20"/>
          <w:lang w:val="es-ES_tradnl"/>
        </w:rPr>
        <w:t>–</w:t>
      </w:r>
      <w:r w:rsidRPr="00AA548F">
        <w:rPr>
          <w:rFonts w:ascii="Tms Rmn" w:hAnsi="Tms Rmn"/>
          <w:position w:val="6"/>
          <w:sz w:val="2"/>
          <w:lang w:val="es-ES_tradnl"/>
        </w:rPr>
        <w:t> </w:t>
      </w:r>
      <w:r w:rsidRPr="00AA548F">
        <w:rPr>
          <w:position w:val="6"/>
          <w:sz w:val="20"/>
          <w:lang w:val="es-ES_tradnl"/>
        </w:rPr>
        <w:t>4</w:t>
      </w:r>
      <w:r w:rsidRPr="00AA548F">
        <w:rPr>
          <w:lang w:val="es-ES_tradnl"/>
        </w:rPr>
        <w:t xml:space="preserve"> (aproximado a una nota de degradación 3) – caso de interferencia troposférica;</w:t>
      </w:r>
    </w:p>
    <w:p w:rsidR="00DE59BA" w:rsidRPr="00AA548F" w:rsidRDefault="00DE59BA" w:rsidP="00DE59BA">
      <w:pPr>
        <w:pStyle w:val="enumlev1"/>
        <w:rPr>
          <w:lang w:val="es-ES_tradnl"/>
        </w:rPr>
      </w:pPr>
      <w:r w:rsidRPr="00AA548F">
        <w:rPr>
          <w:lang w:val="es-ES_tradnl"/>
        </w:rPr>
        <w:t>–</w:t>
      </w:r>
      <w:r w:rsidRPr="00AA548F">
        <w:rPr>
          <w:lang w:val="es-ES_tradnl"/>
        </w:rPr>
        <w:tab/>
        <w:t>BER = 1 </w:t>
      </w:r>
      <w:r w:rsidRPr="00AA548F">
        <w:rPr>
          <w:lang w:val="es-ES_tradnl"/>
        </w:rPr>
        <w:sym w:font="Symbol" w:char="F0B4"/>
      </w:r>
      <w:r w:rsidRPr="00AA548F">
        <w:rPr>
          <w:lang w:val="es-ES_tradnl"/>
        </w:rPr>
        <w:t> 10</w:t>
      </w:r>
      <w:r w:rsidRPr="00AA548F">
        <w:rPr>
          <w:position w:val="6"/>
          <w:sz w:val="20"/>
          <w:lang w:val="es-ES_tradnl"/>
        </w:rPr>
        <w:t>–5</w:t>
      </w:r>
      <w:r w:rsidRPr="00AA548F">
        <w:rPr>
          <w:lang w:val="es-ES_tradnl"/>
        </w:rPr>
        <w:t xml:space="preserve"> (aproximado a una nota de degradación 4) – caso de interferencia continua.</w:t>
      </w:r>
    </w:p>
    <w:p w:rsidR="00DE59BA" w:rsidRPr="00AA548F" w:rsidRDefault="00DE59BA" w:rsidP="00DE59BA">
      <w:pPr>
        <w:rPr>
          <w:lang w:val="es-ES_tradnl"/>
        </w:rPr>
      </w:pPr>
      <w:r w:rsidRPr="00AA548F">
        <w:rPr>
          <w:lang w:val="es-ES_tradnl"/>
        </w:rPr>
        <w:t>Cuando se transmita una portadora de dos señales de sonido, cada una de estas dos señales debe considerarse por separado. Las señales de sonido moduladas múltiples quizás requieran mayor protección.</w:t>
      </w:r>
    </w:p>
    <w:p w:rsidR="00DE59BA" w:rsidRPr="00AA548F" w:rsidRDefault="00DE59BA" w:rsidP="00DE59BA">
      <w:pPr>
        <w:pStyle w:val="Heading2"/>
        <w:rPr>
          <w:lang w:val="es-ES_tradnl"/>
        </w:rPr>
      </w:pPr>
      <w:bookmarkStart w:id="1063" w:name="_Toc530974729"/>
      <w:bookmarkStart w:id="1064" w:name="_Toc530974914"/>
      <w:bookmarkStart w:id="1065" w:name="_Toc8198326"/>
      <w:bookmarkStart w:id="1066" w:name="_Toc245118061"/>
      <w:bookmarkStart w:id="1067" w:name="_Toc245177344"/>
      <w:bookmarkStart w:id="1068" w:name="_Toc245177680"/>
      <w:bookmarkStart w:id="1069" w:name="_Toc325623260"/>
      <w:bookmarkStart w:id="1070" w:name="_Toc325623678"/>
      <w:bookmarkStart w:id="1071" w:name="_Toc406145124"/>
      <w:bookmarkStart w:id="1072" w:name="_Toc515627956"/>
      <w:r w:rsidRPr="00AA548F">
        <w:rPr>
          <w:lang w:val="es-ES_tradnl"/>
        </w:rPr>
        <w:t>3.1</w:t>
      </w:r>
      <w:r w:rsidRPr="00AA548F">
        <w:rPr>
          <w:lang w:val="es-ES_tradnl"/>
        </w:rPr>
        <w:tab/>
        <w:t>Protección de señales de sonido MF, MA y NICAM de los sistemas de televisión analógica interferidos por señales de televisión digital terrenal DVB</w:t>
      </w:r>
      <w:r w:rsidRPr="00AA548F">
        <w:rPr>
          <w:lang w:val="es-ES_tradnl"/>
        </w:rPr>
        <w:noBreakHyphen/>
        <w:t>T</w:t>
      </w:r>
      <w:bookmarkEnd w:id="1063"/>
      <w:bookmarkEnd w:id="1064"/>
      <w:bookmarkEnd w:id="1065"/>
      <w:bookmarkEnd w:id="1066"/>
      <w:bookmarkEnd w:id="1067"/>
      <w:bookmarkEnd w:id="1068"/>
      <w:bookmarkEnd w:id="1069"/>
      <w:bookmarkEnd w:id="1070"/>
      <w:bookmarkEnd w:id="1071"/>
      <w:bookmarkEnd w:id="1072"/>
    </w:p>
    <w:p w:rsidR="00DE59BA" w:rsidRPr="00AA548F" w:rsidRDefault="00DE59BA" w:rsidP="00DE59BA">
      <w:pPr>
        <w:pStyle w:val="TableNo"/>
        <w:rPr>
          <w:lang w:val="es-ES_tradnl"/>
        </w:rPr>
      </w:pPr>
      <w:bookmarkStart w:id="1073" w:name="_Toc325623679"/>
      <w:bookmarkStart w:id="1074" w:name="_Toc406146139"/>
      <w:bookmarkStart w:id="1075" w:name="_Toc516233215"/>
      <w:r w:rsidRPr="00AA548F">
        <w:rPr>
          <w:lang w:val="es-ES_tradnl"/>
        </w:rPr>
        <w:t>CUADRO 47</w:t>
      </w:r>
      <w:bookmarkEnd w:id="1073"/>
      <w:bookmarkEnd w:id="1074"/>
      <w:bookmarkEnd w:id="1075"/>
    </w:p>
    <w:p w:rsidR="00DE59BA" w:rsidRPr="00AA548F" w:rsidRDefault="00DE59BA" w:rsidP="00DE59BA">
      <w:pPr>
        <w:pStyle w:val="Tabletitle"/>
        <w:rPr>
          <w:lang w:val="es-ES_tradnl"/>
        </w:rPr>
      </w:pPr>
      <w:bookmarkStart w:id="1076" w:name="_Toc530893424"/>
      <w:bookmarkStart w:id="1077" w:name="_Toc530980085"/>
      <w:bookmarkStart w:id="1078" w:name="_Toc8198439"/>
      <w:bookmarkStart w:id="1079" w:name="_Toc325623470"/>
      <w:bookmarkStart w:id="1080" w:name="_Toc325623680"/>
      <w:bookmarkStart w:id="1081" w:name="_Toc406146140"/>
      <w:bookmarkStart w:id="1082" w:name="_Toc516233216"/>
      <w:r w:rsidRPr="00AA548F">
        <w:rPr>
          <w:lang w:val="es-ES_tradnl"/>
        </w:rPr>
        <w:t xml:space="preserve">Relaciones de protección (dB) cocanal de una señal de sonido deseada </w:t>
      </w:r>
      <w:r w:rsidRPr="00AA548F">
        <w:rPr>
          <w:lang w:val="es-ES_tradnl"/>
        </w:rPr>
        <w:br/>
        <w:t>interferida por una señal de televisión digital terrenal</w:t>
      </w:r>
      <w:bookmarkEnd w:id="1076"/>
      <w:r w:rsidRPr="00AA548F">
        <w:rPr>
          <w:lang w:val="es-ES_tradnl"/>
        </w:rPr>
        <w:t xml:space="preserve"> DVB-T</w:t>
      </w:r>
      <w:bookmarkEnd w:id="1077"/>
      <w:bookmarkEnd w:id="1078"/>
      <w:bookmarkEnd w:id="1079"/>
      <w:bookmarkEnd w:id="1080"/>
      <w:bookmarkEnd w:id="1081"/>
      <w:bookmarkEnd w:id="1082"/>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DE59BA" w:rsidRPr="00AA548F" w:rsidTr="004D2B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 xml:space="preserve">Relación de protección correspondiente </w:t>
            </w:r>
            <w:r w:rsidRPr="00AA548F">
              <w:rPr>
                <w:lang w:val="es-ES_tradnl"/>
              </w:rPr>
              <w:br/>
              <w:t>a la portadora de sonido deseada</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Señal no deseada</w:t>
            </w:r>
          </w:p>
        </w:tc>
      </w:tr>
      <w:tr w:rsidR="00DE59BA" w:rsidRPr="00AA548F" w:rsidTr="004D2B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Señal de sonido deseada</w:t>
            </w:r>
          </w:p>
        </w:tc>
        <w:tc>
          <w:tcPr>
            <w:tcW w:w="1985"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DVB-T de</w:t>
            </w:r>
            <w:r w:rsidRPr="00AA548F">
              <w:rPr>
                <w:lang w:val="es-ES_tradnl"/>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DVB-T de</w:t>
            </w:r>
            <w:r w:rsidRPr="00AA548F">
              <w:rPr>
                <w:lang w:val="es-ES_tradnl"/>
              </w:rPr>
              <w:br/>
              <w:t>8 MHz</w:t>
            </w:r>
          </w:p>
        </w:tc>
      </w:tr>
      <w:tr w:rsidR="00DE59BA" w:rsidRPr="00AA548F" w:rsidTr="004D2BF5">
        <w:trPr>
          <w:cantSplit/>
          <w:jc w:val="center"/>
        </w:trPr>
        <w:tc>
          <w:tcPr>
            <w:tcW w:w="1418" w:type="dxa"/>
            <w:tcBorders>
              <w:top w:val="single" w:sz="6" w:space="0" w:color="auto"/>
              <w:left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MF</w:t>
            </w: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6</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5</w:t>
            </w:r>
          </w:p>
        </w:tc>
      </w:tr>
      <w:tr w:rsidR="00DE59BA" w:rsidRPr="00AA548F" w:rsidTr="004D2BF5">
        <w:trPr>
          <w:cantSplit/>
          <w:jc w:val="center"/>
        </w:trPr>
        <w:tc>
          <w:tcPr>
            <w:tcW w:w="1418" w:type="dxa"/>
            <w:tcBorders>
              <w:left w:val="single" w:sz="6" w:space="0" w:color="000000"/>
              <w:right w:val="single" w:sz="6" w:space="0" w:color="000000"/>
            </w:tcBorders>
          </w:tcPr>
          <w:p w:rsidR="00DE59BA" w:rsidRPr="00AA548F" w:rsidRDefault="00DE59BA" w:rsidP="004D2BF5">
            <w:pPr>
              <w:pStyle w:val="Tabletext"/>
              <w:keepNext/>
              <w:keepLines/>
              <w:jc w:val="left"/>
              <w:rPr>
                <w:lang w:val="es-ES_tradnl"/>
              </w:rPr>
            </w:pP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16</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15</w:t>
            </w:r>
          </w:p>
        </w:tc>
      </w:tr>
      <w:tr w:rsidR="00DE59BA" w:rsidRPr="00AA548F" w:rsidTr="004D2BF5">
        <w:trPr>
          <w:cantSplit/>
          <w:jc w:val="center"/>
        </w:trPr>
        <w:tc>
          <w:tcPr>
            <w:tcW w:w="1418"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MA</w:t>
            </w: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21</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20</w:t>
            </w:r>
          </w:p>
        </w:tc>
      </w:tr>
      <w:tr w:rsidR="00DE59BA" w:rsidRPr="00AA548F" w:rsidTr="004D2BF5">
        <w:trPr>
          <w:cantSplit/>
          <w:jc w:val="center"/>
        </w:trPr>
        <w:tc>
          <w:tcPr>
            <w:tcW w:w="1418" w:type="dxa"/>
            <w:tcBorders>
              <w:left w:val="single" w:sz="6" w:space="0" w:color="000000"/>
              <w:right w:val="single" w:sz="6" w:space="0" w:color="000000"/>
            </w:tcBorders>
          </w:tcPr>
          <w:p w:rsidR="00DE59BA" w:rsidRPr="00AA548F" w:rsidRDefault="00DE59BA" w:rsidP="004D2BF5">
            <w:pPr>
              <w:pStyle w:val="Tabletext"/>
              <w:keepNext/>
              <w:keepLines/>
              <w:jc w:val="left"/>
              <w:rPr>
                <w:lang w:val="es-ES_tradnl"/>
              </w:rPr>
            </w:pP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24</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23</w:t>
            </w:r>
          </w:p>
        </w:tc>
      </w:tr>
      <w:tr w:rsidR="00DE59BA" w:rsidRPr="00AA548F" w:rsidTr="004D2BF5">
        <w:trPr>
          <w:cantSplit/>
          <w:jc w:val="center"/>
        </w:trPr>
        <w:tc>
          <w:tcPr>
            <w:tcW w:w="1418"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NICAM</w:t>
            </w: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5</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4</w:t>
            </w:r>
          </w:p>
        </w:tc>
      </w:tr>
      <w:tr w:rsidR="00DE59BA" w:rsidRPr="00AA548F" w:rsidTr="004D2BF5">
        <w:trPr>
          <w:cantSplit/>
          <w:jc w:val="center"/>
        </w:trPr>
        <w:tc>
          <w:tcPr>
            <w:tcW w:w="1418"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PAL B/G</w:t>
            </w: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6</w:t>
            </w:r>
          </w:p>
        </w:tc>
        <w:tc>
          <w:tcPr>
            <w:tcW w:w="19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lang w:val="es-ES_tradnl"/>
              </w:rPr>
            </w:pPr>
            <w:r w:rsidRPr="00AA548F">
              <w:rPr>
                <w:lang w:val="es-ES_tradnl"/>
              </w:rPr>
              <w:t>5</w:t>
            </w:r>
          </w:p>
        </w:tc>
      </w:tr>
      <w:tr w:rsidR="00DE59BA" w:rsidRPr="00AA548F" w:rsidTr="004D2BF5">
        <w:trPr>
          <w:cantSplit/>
          <w:jc w:val="center"/>
        </w:trPr>
        <w:tc>
          <w:tcPr>
            <w:tcW w:w="1418" w:type="dxa"/>
            <w:tcBorders>
              <w:top w:val="single" w:sz="6" w:space="0" w:color="auto"/>
              <w:left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NICAM</w:t>
            </w:r>
          </w:p>
        </w:tc>
        <w:tc>
          <w:tcPr>
            <w:tcW w:w="3686"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left"/>
              <w:rPr>
                <w:lang w:val="es-ES_tradnl"/>
              </w:rPr>
            </w:pPr>
            <w:r w:rsidRPr="00AA548F">
              <w:rPr>
                <w:lang w:val="es-ES_tradnl"/>
              </w:rPr>
              <w:t>Caso interferencia troposférica</w:t>
            </w:r>
          </w:p>
        </w:tc>
        <w:tc>
          <w:tcPr>
            <w:tcW w:w="1985"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lang w:val="es-ES_tradnl"/>
              </w:rPr>
            </w:pPr>
          </w:p>
        </w:tc>
        <w:tc>
          <w:tcPr>
            <w:tcW w:w="1985"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lang w:val="es-ES_tradnl"/>
              </w:rPr>
            </w:pPr>
          </w:p>
        </w:tc>
      </w:tr>
      <w:tr w:rsidR="00DE59BA" w:rsidRPr="00AA548F" w:rsidTr="004D2BF5">
        <w:trPr>
          <w:cantSplit/>
          <w:jc w:val="center"/>
        </w:trPr>
        <w:tc>
          <w:tcPr>
            <w:tcW w:w="1418" w:type="dxa"/>
            <w:tcBorders>
              <w:left w:val="single" w:sz="6" w:space="0" w:color="000000"/>
              <w:right w:val="single" w:sz="6" w:space="0" w:color="000000"/>
            </w:tcBorders>
          </w:tcPr>
          <w:p w:rsidR="00DE59BA" w:rsidRPr="00AA548F" w:rsidRDefault="00DE59BA" w:rsidP="004D2BF5">
            <w:pPr>
              <w:pStyle w:val="Tabletext"/>
              <w:jc w:val="left"/>
              <w:rPr>
                <w:lang w:val="es-ES_tradnl"/>
              </w:rPr>
            </w:pPr>
            <w:r w:rsidRPr="00AA548F">
              <w:rPr>
                <w:lang w:val="es-ES_tradnl"/>
              </w:rPr>
              <w:t>Sistema I</w:t>
            </w:r>
          </w:p>
        </w:tc>
        <w:tc>
          <w:tcPr>
            <w:tcW w:w="3686" w:type="dxa"/>
            <w:tcBorders>
              <w:top w:val="single" w:sz="6" w:space="0" w:color="000000"/>
              <w:left w:val="single" w:sz="6" w:space="0" w:color="000000"/>
              <w:bottom w:val="single" w:sz="6" w:space="0" w:color="auto"/>
              <w:right w:val="single" w:sz="6" w:space="0" w:color="000000"/>
            </w:tcBorders>
          </w:tcPr>
          <w:p w:rsidR="00DE59BA" w:rsidRPr="00AA548F" w:rsidRDefault="00DE59BA" w:rsidP="004D2BF5">
            <w:pPr>
              <w:pStyle w:val="Tabletext"/>
              <w:jc w:val="left"/>
              <w:rPr>
                <w:lang w:val="es-ES_tradnl"/>
              </w:rPr>
            </w:pPr>
            <w:r w:rsidRPr="00AA548F">
              <w:rPr>
                <w:lang w:val="es-ES_tradnl"/>
              </w:rPr>
              <w:t>Caso interferencia continua</w:t>
            </w:r>
          </w:p>
        </w:tc>
        <w:tc>
          <w:tcPr>
            <w:tcW w:w="1985" w:type="dxa"/>
            <w:tcBorders>
              <w:top w:val="single" w:sz="6" w:space="0" w:color="000000"/>
              <w:left w:val="single" w:sz="6" w:space="0" w:color="000000"/>
              <w:bottom w:val="single" w:sz="6" w:space="0" w:color="auto"/>
              <w:right w:val="single" w:sz="6" w:space="0" w:color="000000"/>
            </w:tcBorders>
          </w:tcPr>
          <w:p w:rsidR="00DE59BA" w:rsidRPr="00AA548F" w:rsidRDefault="00DE59BA" w:rsidP="004D2BF5">
            <w:pPr>
              <w:pStyle w:val="Tabletext"/>
              <w:jc w:val="center"/>
              <w:rPr>
                <w:lang w:val="es-ES_tradnl"/>
              </w:rPr>
            </w:pPr>
          </w:p>
        </w:tc>
        <w:tc>
          <w:tcPr>
            <w:tcW w:w="1985" w:type="dxa"/>
            <w:tcBorders>
              <w:top w:val="single" w:sz="6" w:space="0" w:color="000000"/>
              <w:left w:val="single" w:sz="6" w:space="0" w:color="000000"/>
              <w:bottom w:val="single" w:sz="6" w:space="0" w:color="auto"/>
              <w:right w:val="single" w:sz="6" w:space="0" w:color="000000"/>
            </w:tcBorders>
          </w:tcPr>
          <w:p w:rsidR="00DE59BA" w:rsidRPr="00AA548F" w:rsidRDefault="00DE59BA" w:rsidP="004D2BF5">
            <w:pPr>
              <w:pStyle w:val="Tabletext"/>
              <w:jc w:val="center"/>
              <w:rPr>
                <w:lang w:val="es-ES_tradnl"/>
              </w:rPr>
            </w:pPr>
          </w:p>
        </w:tc>
      </w:tr>
      <w:tr w:rsidR="00DE59BA" w:rsidRPr="00AA548F" w:rsidTr="004D2BF5">
        <w:trPr>
          <w:cantSplit/>
          <w:jc w:val="center"/>
        </w:trPr>
        <w:tc>
          <w:tcPr>
            <w:tcW w:w="1418" w:type="dxa"/>
            <w:tcBorders>
              <w:top w:val="single" w:sz="6" w:space="0" w:color="auto"/>
              <w:left w:val="single" w:sz="6" w:space="0" w:color="000000"/>
              <w:right w:val="single" w:sz="6" w:space="0" w:color="000000"/>
            </w:tcBorders>
          </w:tcPr>
          <w:p w:rsidR="00DE59BA" w:rsidRPr="00AA548F" w:rsidRDefault="00DE59BA" w:rsidP="004D2BF5">
            <w:pPr>
              <w:pStyle w:val="Tabletext"/>
              <w:jc w:val="left"/>
              <w:rPr>
                <w:lang w:val="es-ES_tradnl"/>
              </w:rPr>
            </w:pPr>
            <w:r w:rsidRPr="00AA548F">
              <w:rPr>
                <w:lang w:val="es-ES_tradnl"/>
              </w:rPr>
              <w:t>NICAM</w:t>
            </w:r>
          </w:p>
        </w:tc>
        <w:tc>
          <w:tcPr>
            <w:tcW w:w="3686" w:type="dxa"/>
            <w:tcBorders>
              <w:top w:val="single" w:sz="6" w:space="0" w:color="auto"/>
              <w:left w:val="single" w:sz="6" w:space="0" w:color="000000"/>
              <w:bottom w:val="single" w:sz="4" w:space="0" w:color="auto"/>
              <w:right w:val="single" w:sz="6" w:space="0" w:color="000000"/>
            </w:tcBorders>
          </w:tcPr>
          <w:p w:rsidR="00DE59BA" w:rsidRPr="00AA548F" w:rsidRDefault="00DE59BA" w:rsidP="004D2BF5">
            <w:pPr>
              <w:pStyle w:val="Tabletext"/>
              <w:jc w:val="left"/>
              <w:rPr>
                <w:lang w:val="es-ES_tradnl"/>
              </w:rPr>
            </w:pPr>
            <w:r w:rsidRPr="00AA548F">
              <w:rPr>
                <w:lang w:val="es-ES_tradnl"/>
              </w:rPr>
              <w:t>Caso interferencia troposférica</w:t>
            </w:r>
          </w:p>
        </w:tc>
        <w:tc>
          <w:tcPr>
            <w:tcW w:w="1985" w:type="dxa"/>
            <w:tcBorders>
              <w:top w:val="single" w:sz="6" w:space="0" w:color="auto"/>
              <w:left w:val="single" w:sz="6" w:space="0" w:color="000000"/>
              <w:bottom w:val="single" w:sz="4" w:space="0" w:color="auto"/>
              <w:right w:val="single" w:sz="6" w:space="0" w:color="000000"/>
            </w:tcBorders>
          </w:tcPr>
          <w:p w:rsidR="00DE59BA" w:rsidRPr="00AA548F" w:rsidRDefault="00DE59BA" w:rsidP="004D2BF5">
            <w:pPr>
              <w:pStyle w:val="Tabletext"/>
              <w:jc w:val="center"/>
              <w:rPr>
                <w:lang w:val="es-ES_tradnl"/>
              </w:rPr>
            </w:pPr>
            <w:r w:rsidRPr="00AA548F">
              <w:rPr>
                <w:lang w:val="es-ES_tradnl"/>
              </w:rPr>
              <w:t>12</w:t>
            </w:r>
          </w:p>
        </w:tc>
        <w:tc>
          <w:tcPr>
            <w:tcW w:w="1985" w:type="dxa"/>
            <w:tcBorders>
              <w:top w:val="single" w:sz="6" w:space="0" w:color="auto"/>
              <w:left w:val="single" w:sz="6" w:space="0" w:color="000000"/>
              <w:bottom w:val="single" w:sz="4" w:space="0" w:color="auto"/>
              <w:right w:val="single" w:sz="6" w:space="0" w:color="000000"/>
            </w:tcBorders>
          </w:tcPr>
          <w:p w:rsidR="00DE59BA" w:rsidRPr="00AA548F" w:rsidRDefault="00DE59BA" w:rsidP="004D2BF5">
            <w:pPr>
              <w:pStyle w:val="Tabletext"/>
              <w:jc w:val="center"/>
              <w:rPr>
                <w:lang w:val="es-ES_tradnl"/>
              </w:rPr>
            </w:pPr>
            <w:r w:rsidRPr="00AA548F">
              <w:rPr>
                <w:lang w:val="es-ES_tradnl"/>
              </w:rPr>
              <w:t>11</w:t>
            </w:r>
          </w:p>
        </w:tc>
      </w:tr>
      <w:tr w:rsidR="00DE59BA" w:rsidRPr="00AA548F" w:rsidTr="004D2BF5">
        <w:trPr>
          <w:cantSplit/>
          <w:jc w:val="center"/>
        </w:trPr>
        <w:tc>
          <w:tcPr>
            <w:tcW w:w="1418" w:type="dxa"/>
            <w:tcBorders>
              <w:left w:val="single" w:sz="6" w:space="0" w:color="000000"/>
              <w:bottom w:val="single" w:sz="6" w:space="0" w:color="auto"/>
              <w:right w:val="single" w:sz="6" w:space="0" w:color="000000"/>
            </w:tcBorders>
          </w:tcPr>
          <w:p w:rsidR="00DE59BA" w:rsidRPr="00AA548F" w:rsidRDefault="00DE59BA" w:rsidP="004D2BF5">
            <w:pPr>
              <w:pStyle w:val="Tabletext"/>
              <w:jc w:val="left"/>
              <w:rPr>
                <w:lang w:val="es-ES_tradnl"/>
              </w:rPr>
            </w:pPr>
            <w:r w:rsidRPr="00AA548F">
              <w:rPr>
                <w:lang w:val="es-ES_tradnl"/>
              </w:rPr>
              <w:t>Sistema L</w:t>
            </w:r>
          </w:p>
        </w:tc>
        <w:tc>
          <w:tcPr>
            <w:tcW w:w="3686" w:type="dxa"/>
            <w:tcBorders>
              <w:top w:val="single" w:sz="4" w:space="0" w:color="auto"/>
              <w:left w:val="single" w:sz="6" w:space="0" w:color="000000"/>
              <w:bottom w:val="single" w:sz="6" w:space="0" w:color="auto"/>
              <w:right w:val="single" w:sz="6" w:space="0" w:color="000000"/>
            </w:tcBorders>
          </w:tcPr>
          <w:p w:rsidR="00DE59BA" w:rsidRPr="00AA548F" w:rsidRDefault="00DE59BA" w:rsidP="004D2BF5">
            <w:pPr>
              <w:pStyle w:val="Tabletext"/>
              <w:jc w:val="left"/>
              <w:rPr>
                <w:lang w:val="es-ES_tradnl"/>
              </w:rPr>
            </w:pPr>
            <w:r w:rsidRPr="00AA548F">
              <w:rPr>
                <w:lang w:val="es-ES_tradnl"/>
              </w:rPr>
              <w:t>Caso interferencia continua</w:t>
            </w:r>
          </w:p>
        </w:tc>
        <w:tc>
          <w:tcPr>
            <w:tcW w:w="1985" w:type="dxa"/>
            <w:tcBorders>
              <w:top w:val="single" w:sz="4" w:space="0" w:color="auto"/>
              <w:left w:val="single" w:sz="6" w:space="0" w:color="000000"/>
              <w:bottom w:val="single" w:sz="6" w:space="0" w:color="auto"/>
              <w:right w:val="single" w:sz="6" w:space="0" w:color="000000"/>
            </w:tcBorders>
          </w:tcPr>
          <w:p w:rsidR="00DE59BA" w:rsidRPr="00AA548F" w:rsidRDefault="00DE59BA" w:rsidP="004D2BF5">
            <w:pPr>
              <w:pStyle w:val="Tabletext"/>
              <w:jc w:val="center"/>
              <w:rPr>
                <w:lang w:val="es-ES_tradnl"/>
              </w:rPr>
            </w:pPr>
            <w:r w:rsidRPr="00AA548F">
              <w:rPr>
                <w:lang w:val="es-ES_tradnl"/>
              </w:rPr>
              <w:t>13</w:t>
            </w:r>
          </w:p>
        </w:tc>
        <w:tc>
          <w:tcPr>
            <w:tcW w:w="1985" w:type="dxa"/>
            <w:tcBorders>
              <w:top w:val="single" w:sz="4" w:space="0" w:color="auto"/>
              <w:left w:val="single" w:sz="6" w:space="0" w:color="000000"/>
              <w:bottom w:val="single" w:sz="6" w:space="0" w:color="auto"/>
              <w:right w:val="single" w:sz="6" w:space="0" w:color="000000"/>
            </w:tcBorders>
          </w:tcPr>
          <w:p w:rsidR="00DE59BA" w:rsidRPr="00AA548F" w:rsidRDefault="00DE59BA" w:rsidP="004D2BF5">
            <w:pPr>
              <w:pStyle w:val="Tabletext"/>
              <w:jc w:val="center"/>
              <w:rPr>
                <w:lang w:val="es-ES_tradnl"/>
              </w:rPr>
            </w:pPr>
            <w:r w:rsidRPr="00AA548F">
              <w:rPr>
                <w:lang w:val="es-ES_tradnl"/>
              </w:rPr>
              <w:t>12</w:t>
            </w:r>
          </w:p>
        </w:tc>
      </w:tr>
    </w:tbl>
    <w:p w:rsidR="00DE59BA" w:rsidRPr="00AA548F" w:rsidRDefault="00DE59BA" w:rsidP="00DE59BA">
      <w:pPr>
        <w:pStyle w:val="Tablefin"/>
        <w:jc w:val="left"/>
        <w:rPr>
          <w:lang w:val="es-ES_tradnl"/>
        </w:rPr>
      </w:pPr>
    </w:p>
    <w:p w:rsidR="00DE59BA" w:rsidRPr="00AA548F" w:rsidRDefault="00DE59BA" w:rsidP="00DE59BA">
      <w:pPr>
        <w:pStyle w:val="TableNo"/>
        <w:keepLines/>
        <w:rPr>
          <w:lang w:val="es-ES_tradnl"/>
        </w:rPr>
      </w:pPr>
      <w:bookmarkStart w:id="1083" w:name="_Toc325623681"/>
      <w:bookmarkStart w:id="1084" w:name="_Toc406146141"/>
      <w:bookmarkStart w:id="1085" w:name="_Toc516233217"/>
      <w:r w:rsidRPr="00AA548F">
        <w:rPr>
          <w:lang w:val="es-ES_tradnl"/>
        </w:rPr>
        <w:lastRenderedPageBreak/>
        <w:t>CUADRO 48</w:t>
      </w:r>
      <w:bookmarkEnd w:id="1083"/>
      <w:bookmarkEnd w:id="1084"/>
      <w:bookmarkEnd w:id="1085"/>
    </w:p>
    <w:p w:rsidR="00DE59BA" w:rsidRPr="00AA548F" w:rsidRDefault="00DE59BA" w:rsidP="00DE59BA">
      <w:pPr>
        <w:pStyle w:val="Tabletitle"/>
        <w:rPr>
          <w:lang w:val="es-ES_tradnl"/>
        </w:rPr>
      </w:pPr>
      <w:bookmarkStart w:id="1086" w:name="_Toc530893426"/>
      <w:bookmarkStart w:id="1087" w:name="_Toc530980087"/>
      <w:bookmarkStart w:id="1088" w:name="_Toc8198441"/>
      <w:bookmarkStart w:id="1089" w:name="_Toc325623471"/>
      <w:bookmarkStart w:id="1090" w:name="_Toc325623682"/>
      <w:bookmarkStart w:id="1091" w:name="_Toc406146142"/>
      <w:bookmarkStart w:id="1092" w:name="_Toc516233218"/>
      <w:r w:rsidRPr="00AA548F">
        <w:rPr>
          <w:lang w:val="es-ES_tradnl"/>
        </w:rPr>
        <w:t>Relaciones de protección (dB) de una señal de sonido MF deseada interferida</w:t>
      </w:r>
      <w:r w:rsidRPr="00AA548F">
        <w:rPr>
          <w:lang w:val="es-ES_tradnl"/>
        </w:rPr>
        <w:br/>
        <w:t>por una señal DVB-T de 7 MHz (canales superpuestos)</w:t>
      </w:r>
      <w:bookmarkEnd w:id="1086"/>
      <w:bookmarkEnd w:id="1087"/>
      <w:bookmarkEnd w:id="1088"/>
      <w:bookmarkEnd w:id="1089"/>
      <w:bookmarkEnd w:id="1090"/>
      <w:bookmarkEnd w:id="1091"/>
      <w:bookmarkEnd w:id="1092"/>
    </w:p>
    <w:tbl>
      <w:tblPr>
        <w:tblW w:w="0" w:type="auto"/>
        <w:jc w:val="center"/>
        <w:tblLayout w:type="fixed"/>
        <w:tblCellMar>
          <w:left w:w="107" w:type="dxa"/>
          <w:right w:w="107" w:type="dxa"/>
        </w:tblCellMar>
        <w:tblLook w:val="0000" w:firstRow="0" w:lastRow="0" w:firstColumn="0" w:lastColumn="0" w:noHBand="0" w:noVBand="0"/>
      </w:tblPr>
      <w:tblGrid>
        <w:gridCol w:w="1701"/>
        <w:gridCol w:w="1871"/>
        <w:gridCol w:w="907"/>
        <w:gridCol w:w="907"/>
        <w:gridCol w:w="850"/>
        <w:gridCol w:w="850"/>
        <w:gridCol w:w="794"/>
        <w:gridCol w:w="879"/>
        <w:gridCol w:w="880"/>
      </w:tblGrid>
      <w:tr w:rsidR="00DE59BA" w:rsidRPr="00271A04" w:rsidTr="004D2BF5">
        <w:trPr>
          <w:cantSplit/>
          <w:jc w:val="center"/>
        </w:trPr>
        <w:tc>
          <w:tcPr>
            <w:tcW w:w="1701" w:type="dxa"/>
            <w:vMerge w:val="restart"/>
            <w:tcBorders>
              <w:top w:val="single" w:sz="6" w:space="0" w:color="000000"/>
              <w:left w:val="single" w:sz="6" w:space="0" w:color="000000"/>
              <w:right w:val="single" w:sz="4" w:space="0" w:color="auto"/>
            </w:tcBorders>
            <w:vAlign w:val="center"/>
          </w:tcPr>
          <w:p w:rsidR="00DE59BA" w:rsidRPr="00AA548F" w:rsidRDefault="00DE59BA" w:rsidP="004D2BF5">
            <w:pPr>
              <w:pStyle w:val="Tablehead"/>
              <w:rPr>
                <w:sz w:val="20"/>
                <w:lang w:val="es-ES_tradnl"/>
              </w:rPr>
            </w:pPr>
            <w:r w:rsidRPr="00AA548F">
              <w:rPr>
                <w:sz w:val="20"/>
                <w:lang w:val="es-ES_tradnl"/>
              </w:rPr>
              <w:t>Frecuencia de la señal DVB-T en relación con una portadora MF</w:t>
            </w:r>
          </w:p>
        </w:tc>
        <w:tc>
          <w:tcPr>
            <w:tcW w:w="1871" w:type="dxa"/>
            <w:vMerge w:val="restart"/>
            <w:tcBorders>
              <w:top w:val="single" w:sz="4" w:space="0" w:color="auto"/>
              <w:left w:val="single" w:sz="4" w:space="0" w:color="auto"/>
              <w:right w:val="single" w:sz="4" w:space="0" w:color="auto"/>
            </w:tcBorders>
            <w:vAlign w:val="center"/>
          </w:tcPr>
          <w:p w:rsidR="00DE59BA" w:rsidRPr="00AA548F" w:rsidRDefault="00DE59BA" w:rsidP="004D2BF5">
            <w:pPr>
              <w:pStyle w:val="Tablehead"/>
              <w:rPr>
                <w:sz w:val="20"/>
                <w:lang w:val="es-ES_tradnl"/>
              </w:rPr>
            </w:pPr>
            <w:r w:rsidRPr="00AA548F">
              <w:rPr>
                <w:sz w:val="20"/>
                <w:lang w:val="es-ES_tradnl"/>
              </w:rPr>
              <w:t>Relación de protección correspondiente a la portadora de sonido deseada</w:t>
            </w:r>
          </w:p>
        </w:tc>
        <w:tc>
          <w:tcPr>
            <w:tcW w:w="6066" w:type="dxa"/>
            <w:gridSpan w:val="7"/>
            <w:tcBorders>
              <w:top w:val="single" w:sz="6" w:space="0" w:color="000000"/>
              <w:left w:val="single" w:sz="4" w:space="0" w:color="auto"/>
              <w:bottom w:val="single" w:sz="6" w:space="0" w:color="000000"/>
              <w:right w:val="single" w:sz="6" w:space="0" w:color="000000"/>
            </w:tcBorders>
            <w:vAlign w:val="center"/>
          </w:tcPr>
          <w:p w:rsidR="00DE59BA" w:rsidRPr="00AA548F" w:rsidRDefault="00DE59BA" w:rsidP="004D2BF5">
            <w:pPr>
              <w:pStyle w:val="Tablehead"/>
              <w:rPr>
                <w:sz w:val="20"/>
                <w:lang w:val="es-ES_tradnl"/>
              </w:rPr>
            </w:pPr>
            <w:r w:rsidRPr="00AA548F">
              <w:rPr>
                <w:sz w:val="20"/>
                <w:lang w:val="es-ES_tradnl"/>
              </w:rPr>
              <w:t>Frecuencia del punto a 3 dB de la señal DVB-T</w:t>
            </w:r>
            <w:r w:rsidRPr="00AA548F">
              <w:rPr>
                <w:sz w:val="20"/>
                <w:lang w:val="es-ES_tradnl"/>
              </w:rPr>
              <w:br/>
              <w:t>menos la frecuencia portadora de sonido</w:t>
            </w:r>
          </w:p>
        </w:tc>
      </w:tr>
      <w:tr w:rsidR="00DE59BA" w:rsidRPr="00AA548F" w:rsidTr="004D2BF5">
        <w:trPr>
          <w:cantSplit/>
          <w:jc w:val="center"/>
        </w:trPr>
        <w:tc>
          <w:tcPr>
            <w:tcW w:w="1701" w:type="dxa"/>
            <w:vMerge/>
            <w:tcBorders>
              <w:left w:val="single" w:sz="6" w:space="0" w:color="000000"/>
              <w:bottom w:val="single" w:sz="6" w:space="0" w:color="000000"/>
              <w:right w:val="single" w:sz="4" w:space="0" w:color="auto"/>
            </w:tcBorders>
            <w:vAlign w:val="center"/>
          </w:tcPr>
          <w:p w:rsidR="00DE59BA" w:rsidRPr="00AA548F" w:rsidRDefault="00DE59BA" w:rsidP="004D2BF5">
            <w:pPr>
              <w:pStyle w:val="Tablehead"/>
              <w:keepLines/>
              <w:rPr>
                <w:szCs w:val="22"/>
                <w:lang w:val="es-ES_tradnl"/>
              </w:rPr>
            </w:pPr>
          </w:p>
        </w:tc>
        <w:tc>
          <w:tcPr>
            <w:tcW w:w="1871" w:type="dxa"/>
            <w:vMerge/>
            <w:tcBorders>
              <w:left w:val="single" w:sz="4" w:space="0" w:color="auto"/>
              <w:bottom w:val="single" w:sz="6" w:space="0" w:color="000000"/>
              <w:right w:val="single" w:sz="4" w:space="0" w:color="auto"/>
            </w:tcBorders>
            <w:vAlign w:val="center"/>
          </w:tcPr>
          <w:p w:rsidR="00DE59BA" w:rsidRPr="00AA548F" w:rsidRDefault="00DE59BA" w:rsidP="004D2BF5">
            <w:pPr>
              <w:pStyle w:val="Tablehead"/>
              <w:keepLines/>
              <w:rPr>
                <w:szCs w:val="22"/>
                <w:lang w:val="es-ES_tradnl"/>
              </w:rPr>
            </w:pPr>
          </w:p>
        </w:tc>
        <w:tc>
          <w:tcPr>
            <w:tcW w:w="907" w:type="dxa"/>
            <w:tcBorders>
              <w:top w:val="single" w:sz="6" w:space="0" w:color="000000"/>
              <w:left w:val="single" w:sz="4" w:space="0" w:color="auto"/>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–500 kHz</w:t>
            </w:r>
          </w:p>
        </w:tc>
        <w:tc>
          <w:tcPr>
            <w:tcW w:w="907"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–250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0,0 kHz</w:t>
            </w:r>
          </w:p>
        </w:tc>
        <w:tc>
          <w:tcPr>
            <w:tcW w:w="794"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250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keepLines/>
              <w:ind w:left="-57" w:right="-57"/>
              <w:rPr>
                <w:rFonts w:ascii="Times New Roman Bold" w:hAnsi="Times New Roman Bold" w:cs="Times New Roman Bold"/>
                <w:sz w:val="20"/>
                <w:lang w:val="es-ES_tradnl"/>
              </w:rPr>
            </w:pPr>
            <w:r w:rsidRPr="00AA548F">
              <w:rPr>
                <w:rFonts w:ascii="Times New Roman Bold" w:hAnsi="Times New Roman Bold" w:cs="Times New Roman Bold"/>
                <w:sz w:val="20"/>
                <w:lang w:val="es-ES_tradnl"/>
              </w:rPr>
              <w:t>500 kHz</w:t>
            </w:r>
          </w:p>
        </w:tc>
      </w:tr>
      <w:tr w:rsidR="00DE59BA" w:rsidRPr="00AA548F" w:rsidTr="004D2BF5">
        <w:trPr>
          <w:cantSplit/>
          <w:jc w:val="center"/>
        </w:trPr>
        <w:tc>
          <w:tcPr>
            <w:tcW w:w="1701" w:type="dxa"/>
            <w:vMerge w:val="restart"/>
            <w:tcBorders>
              <w:left w:val="single" w:sz="6" w:space="0" w:color="000000"/>
              <w:right w:val="single" w:sz="6" w:space="0" w:color="000000"/>
            </w:tcBorders>
            <w:vAlign w:val="center"/>
          </w:tcPr>
          <w:p w:rsidR="00DE59BA" w:rsidRPr="00AA548F" w:rsidRDefault="00DE59BA" w:rsidP="004D2BF5">
            <w:pPr>
              <w:pStyle w:val="Tabletext"/>
              <w:keepNext/>
              <w:keepLines/>
              <w:jc w:val="center"/>
              <w:rPr>
                <w:sz w:val="20"/>
                <w:lang w:val="es-ES_tradnl"/>
              </w:rPr>
            </w:pPr>
            <w:r w:rsidRPr="00AA548F">
              <w:rPr>
                <w:sz w:val="20"/>
                <w:lang w:val="es-ES_tradnl"/>
              </w:rPr>
              <w:t>DVB-T por debajo de MF</w:t>
            </w:r>
          </w:p>
        </w:tc>
        <w:tc>
          <w:tcPr>
            <w:tcW w:w="1871"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sz w:val="20"/>
                <w:lang w:val="es-ES_tradnl"/>
              </w:rPr>
            </w:pPr>
            <w:r w:rsidRPr="00AA548F">
              <w:rPr>
                <w:sz w:val="20"/>
                <w:lang w:val="es-ES_tradnl"/>
              </w:rPr>
              <w:t>Caso interferencia troposférica</w:t>
            </w:r>
          </w:p>
        </w:tc>
        <w:tc>
          <w:tcPr>
            <w:tcW w:w="907"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0</w:t>
            </w:r>
          </w:p>
        </w:tc>
        <w:tc>
          <w:tcPr>
            <w:tcW w:w="907"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0</w:t>
            </w:r>
          </w:p>
        </w:tc>
        <w:tc>
          <w:tcPr>
            <w:tcW w:w="850"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0</w:t>
            </w:r>
          </w:p>
        </w:tc>
        <w:tc>
          <w:tcPr>
            <w:tcW w:w="850"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794"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79"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6</w:t>
            </w:r>
          </w:p>
        </w:tc>
        <w:tc>
          <w:tcPr>
            <w:tcW w:w="879" w:type="dxa"/>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6</w:t>
            </w:r>
          </w:p>
        </w:tc>
      </w:tr>
      <w:tr w:rsidR="00DE59BA" w:rsidRPr="00AA548F" w:rsidTr="004D2BF5">
        <w:trPr>
          <w:cantSplit/>
          <w:jc w:val="center"/>
        </w:trPr>
        <w:tc>
          <w:tcPr>
            <w:tcW w:w="1701" w:type="dxa"/>
            <w:vMerge/>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p>
        </w:tc>
        <w:tc>
          <w:tcPr>
            <w:tcW w:w="187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sz w:val="20"/>
                <w:lang w:val="es-ES_tradnl"/>
              </w:rPr>
            </w:pPr>
            <w:r w:rsidRPr="00AA548F">
              <w:rPr>
                <w:sz w:val="20"/>
                <w:lang w:val="es-ES_tradnl"/>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9</w:t>
            </w:r>
          </w:p>
        </w:tc>
        <w:tc>
          <w:tcPr>
            <w:tcW w:w="907"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9</w:t>
            </w:r>
          </w:p>
        </w:tc>
        <w:tc>
          <w:tcPr>
            <w:tcW w:w="850"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9</w:t>
            </w:r>
          </w:p>
        </w:tc>
        <w:tc>
          <w:tcPr>
            <w:tcW w:w="850"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14</w:t>
            </w:r>
          </w:p>
        </w:tc>
        <w:tc>
          <w:tcPr>
            <w:tcW w:w="794"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14</w:t>
            </w:r>
          </w:p>
        </w:tc>
        <w:tc>
          <w:tcPr>
            <w:tcW w:w="87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15</w:t>
            </w:r>
          </w:p>
        </w:tc>
        <w:tc>
          <w:tcPr>
            <w:tcW w:w="87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16</w:t>
            </w:r>
          </w:p>
        </w:tc>
      </w:tr>
      <w:tr w:rsidR="00DE59BA" w:rsidRPr="00AA548F" w:rsidTr="004D2BF5">
        <w:trPr>
          <w:cantSplit/>
          <w:jc w:val="center"/>
        </w:trPr>
        <w:tc>
          <w:tcPr>
            <w:tcW w:w="1701" w:type="dxa"/>
            <w:vMerge w:val="restart"/>
            <w:tcBorders>
              <w:top w:val="single" w:sz="6" w:space="0" w:color="000000"/>
              <w:left w:val="single" w:sz="6" w:space="0" w:color="000000"/>
              <w:right w:val="single" w:sz="6" w:space="0" w:color="000000"/>
            </w:tcBorders>
            <w:vAlign w:val="center"/>
          </w:tcPr>
          <w:p w:rsidR="00DE59BA" w:rsidRPr="00AA548F" w:rsidRDefault="00DE59BA" w:rsidP="004D2BF5">
            <w:pPr>
              <w:pStyle w:val="Tabletext"/>
              <w:keepNext/>
              <w:keepLines/>
              <w:jc w:val="center"/>
              <w:rPr>
                <w:sz w:val="20"/>
                <w:lang w:val="es-ES_tradnl"/>
              </w:rPr>
            </w:pPr>
            <w:r w:rsidRPr="00AA548F">
              <w:rPr>
                <w:sz w:val="20"/>
                <w:lang w:val="es-ES_tradnl"/>
              </w:rPr>
              <w:t>DVB-T por encima de MF</w:t>
            </w:r>
          </w:p>
        </w:tc>
        <w:tc>
          <w:tcPr>
            <w:tcW w:w="1871"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left"/>
              <w:rPr>
                <w:sz w:val="20"/>
                <w:lang w:val="es-ES_tradnl"/>
              </w:rPr>
            </w:pPr>
            <w:r w:rsidRPr="00AA548F">
              <w:rPr>
                <w:sz w:val="20"/>
                <w:lang w:val="es-ES_tradnl"/>
              </w:rPr>
              <w:t>Caso interferencia troposférica</w:t>
            </w:r>
          </w:p>
        </w:tc>
        <w:tc>
          <w:tcPr>
            <w:tcW w:w="907"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907"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50"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4</w:t>
            </w:r>
          </w:p>
        </w:tc>
        <w:tc>
          <w:tcPr>
            <w:tcW w:w="850"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794"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–9</w:t>
            </w:r>
          </w:p>
        </w:tc>
        <w:tc>
          <w:tcPr>
            <w:tcW w:w="879"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–22</w:t>
            </w:r>
          </w:p>
        </w:tc>
        <w:tc>
          <w:tcPr>
            <w:tcW w:w="879" w:type="dxa"/>
            <w:tcBorders>
              <w:top w:val="single" w:sz="6" w:space="0" w:color="000000"/>
              <w:left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–32</w:t>
            </w:r>
          </w:p>
        </w:tc>
      </w:tr>
      <w:tr w:rsidR="00DE59BA" w:rsidRPr="00AA548F" w:rsidTr="004D2BF5">
        <w:trPr>
          <w:cantSplit/>
          <w:jc w:val="center"/>
        </w:trPr>
        <w:tc>
          <w:tcPr>
            <w:tcW w:w="1701" w:type="dxa"/>
            <w:vMerge/>
            <w:tcBorders>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p>
        </w:tc>
        <w:tc>
          <w:tcPr>
            <w:tcW w:w="1871"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left"/>
              <w:rPr>
                <w:sz w:val="20"/>
                <w:lang w:val="es-ES_tradnl"/>
              </w:rPr>
            </w:pPr>
            <w:r w:rsidRPr="00AA548F">
              <w:rPr>
                <w:sz w:val="20"/>
                <w:lang w:val="es-ES_tradnl"/>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15</w:t>
            </w:r>
          </w:p>
        </w:tc>
        <w:tc>
          <w:tcPr>
            <w:tcW w:w="907"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15</w:t>
            </w:r>
          </w:p>
        </w:tc>
        <w:tc>
          <w:tcPr>
            <w:tcW w:w="850"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14</w:t>
            </w:r>
          </w:p>
        </w:tc>
        <w:tc>
          <w:tcPr>
            <w:tcW w:w="850"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12</w:t>
            </w:r>
          </w:p>
        </w:tc>
        <w:tc>
          <w:tcPr>
            <w:tcW w:w="794"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–6</w:t>
            </w:r>
          </w:p>
        </w:tc>
        <w:tc>
          <w:tcPr>
            <w:tcW w:w="87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–16</w:t>
            </w:r>
          </w:p>
        </w:tc>
        <w:tc>
          <w:tcPr>
            <w:tcW w:w="879"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keepNext/>
              <w:keepLines/>
              <w:jc w:val="center"/>
              <w:rPr>
                <w:sz w:val="20"/>
                <w:lang w:val="es-ES_tradnl"/>
              </w:rPr>
            </w:pPr>
            <w:r w:rsidRPr="00AA548F">
              <w:rPr>
                <w:sz w:val="20"/>
                <w:lang w:val="es-ES_tradnl"/>
              </w:rPr>
              <w:t>–27</w:t>
            </w:r>
          </w:p>
        </w:tc>
      </w:tr>
      <w:tr w:rsidR="00DE59BA" w:rsidRPr="00271A04" w:rsidTr="004D2BF5">
        <w:trPr>
          <w:cantSplit/>
          <w:jc w:val="center"/>
        </w:trPr>
        <w:tc>
          <w:tcPr>
            <w:tcW w:w="9639" w:type="dxa"/>
            <w:gridSpan w:val="9"/>
          </w:tcPr>
          <w:p w:rsidR="00DE59BA" w:rsidRPr="00AA548F" w:rsidRDefault="00DE59BA" w:rsidP="004D2BF5">
            <w:pPr>
              <w:pStyle w:val="TableLegendNote"/>
              <w:rPr>
                <w:sz w:val="20"/>
                <w:lang w:val="es-ES_tradnl"/>
              </w:rPr>
            </w:pPr>
            <w:r w:rsidRPr="00AA548F">
              <w:rPr>
                <w:sz w:val="20"/>
                <w:lang w:val="es-ES_tradnl"/>
              </w:rPr>
              <w:t>NOTA 1 – Los valores de relación de protección corresponden a una atenuación del espectro fuera de canal de 40 dB.</w:t>
            </w:r>
          </w:p>
          <w:p w:rsidR="00DE59BA" w:rsidRPr="00AA548F" w:rsidRDefault="00DE59BA" w:rsidP="004D2BF5">
            <w:pPr>
              <w:pStyle w:val="TableLegendNote"/>
              <w:rPr>
                <w:sz w:val="20"/>
                <w:lang w:val="es-ES_tradnl"/>
              </w:rPr>
            </w:pPr>
            <w:r w:rsidRPr="00AA548F">
              <w:rPr>
                <w:sz w:val="20"/>
                <w:lang w:val="es-ES_tradnl"/>
              </w:rPr>
              <w:t>NOTA 2 – Este Cuadro está todavía en estudio.</w:t>
            </w:r>
          </w:p>
        </w:tc>
      </w:tr>
    </w:tbl>
    <w:p w:rsidR="00DE59BA" w:rsidRPr="00AA548F" w:rsidRDefault="00DE59BA" w:rsidP="00DE59BA">
      <w:pPr>
        <w:pStyle w:val="Tablefin"/>
        <w:rPr>
          <w:sz w:val="22"/>
          <w:szCs w:val="22"/>
          <w:lang w:val="es-ES_tradnl"/>
        </w:rPr>
      </w:pPr>
      <w:bookmarkStart w:id="1093" w:name="_Toc530893427"/>
      <w:bookmarkStart w:id="1094" w:name="_Toc530980088"/>
    </w:p>
    <w:p w:rsidR="00DE59BA" w:rsidRPr="00AA548F" w:rsidRDefault="00DE59BA" w:rsidP="00DE59BA">
      <w:pPr>
        <w:pStyle w:val="TableNo"/>
        <w:rPr>
          <w:lang w:val="es-ES_tradnl"/>
        </w:rPr>
      </w:pPr>
      <w:bookmarkStart w:id="1095" w:name="_Toc325623683"/>
      <w:bookmarkStart w:id="1096" w:name="_Toc406146143"/>
      <w:bookmarkStart w:id="1097" w:name="_Toc516233219"/>
      <w:r w:rsidRPr="00AA548F">
        <w:rPr>
          <w:lang w:val="es-ES_tradnl"/>
        </w:rPr>
        <w:t xml:space="preserve">CUADRO </w:t>
      </w:r>
      <w:bookmarkEnd w:id="1093"/>
      <w:bookmarkEnd w:id="1094"/>
      <w:r w:rsidRPr="00AA548F">
        <w:rPr>
          <w:lang w:val="es-ES_tradnl"/>
        </w:rPr>
        <w:t>49</w:t>
      </w:r>
      <w:bookmarkEnd w:id="1095"/>
      <w:bookmarkEnd w:id="1096"/>
      <w:bookmarkEnd w:id="1097"/>
    </w:p>
    <w:p w:rsidR="00DE59BA" w:rsidRPr="00AA548F" w:rsidRDefault="00DE59BA" w:rsidP="00DE59BA">
      <w:pPr>
        <w:pStyle w:val="Tabletitle"/>
        <w:rPr>
          <w:lang w:val="es-ES_tradnl"/>
        </w:rPr>
      </w:pPr>
      <w:bookmarkStart w:id="1098" w:name="_Toc530893428"/>
      <w:bookmarkStart w:id="1099" w:name="_Toc530980089"/>
      <w:bookmarkStart w:id="1100" w:name="_Toc8198443"/>
      <w:bookmarkStart w:id="1101" w:name="_Toc325623472"/>
      <w:bookmarkStart w:id="1102" w:name="_Toc325623684"/>
      <w:bookmarkStart w:id="1103" w:name="_Toc406146144"/>
      <w:bookmarkStart w:id="1104" w:name="_Toc516233220"/>
      <w:r w:rsidRPr="00AA548F">
        <w:rPr>
          <w:lang w:val="es-ES_tradnl"/>
        </w:rPr>
        <w:t>Relaciones de protección (dB) de una señal de sonido MA interferida</w:t>
      </w:r>
      <w:r w:rsidRPr="00AA548F">
        <w:rPr>
          <w:lang w:val="es-ES_tradnl"/>
        </w:rPr>
        <w:br/>
        <w:t>por una señal DVB-T de 8 MHz para diferentes desplazamientos</w:t>
      </w:r>
      <w:r w:rsidRPr="00AA548F">
        <w:rPr>
          <w:lang w:val="es-ES_tradnl"/>
        </w:rPr>
        <w:br/>
        <w:t>de frecuencia (canal adyacente superior)</w:t>
      </w:r>
      <w:bookmarkEnd w:id="1098"/>
      <w:bookmarkEnd w:id="1099"/>
      <w:bookmarkEnd w:id="1100"/>
      <w:bookmarkEnd w:id="1101"/>
      <w:bookmarkEnd w:id="1102"/>
      <w:bookmarkEnd w:id="1103"/>
      <w:bookmarkEnd w:id="1104"/>
    </w:p>
    <w:tbl>
      <w:tblPr>
        <w:tblW w:w="0" w:type="auto"/>
        <w:jc w:val="center"/>
        <w:tblLayout w:type="fixed"/>
        <w:tblCellMar>
          <w:left w:w="107" w:type="dxa"/>
          <w:right w:w="107" w:type="dxa"/>
        </w:tblCellMar>
        <w:tblLook w:val="0000" w:firstRow="0" w:lastRow="0" w:firstColumn="0" w:lastColumn="0" w:noHBand="0" w:noVBand="0"/>
      </w:tblPr>
      <w:tblGrid>
        <w:gridCol w:w="2948"/>
        <w:gridCol w:w="2268"/>
        <w:gridCol w:w="2154"/>
        <w:gridCol w:w="2268"/>
      </w:tblGrid>
      <w:tr w:rsidR="00DE59BA" w:rsidRPr="00271A04" w:rsidTr="004D2BF5">
        <w:trPr>
          <w:cantSplit/>
          <w:jc w:val="center"/>
        </w:trPr>
        <w:tc>
          <w:tcPr>
            <w:tcW w:w="2948" w:type="dxa"/>
            <w:vMerge w:val="restart"/>
            <w:tcBorders>
              <w:top w:val="single" w:sz="6" w:space="0" w:color="000000"/>
              <w:left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Relación de protección en</w:t>
            </w:r>
            <w:r w:rsidRPr="00AA548F">
              <w:rPr>
                <w:lang w:val="es-ES_tradnl"/>
              </w:rPr>
              <w:br/>
              <w:t xml:space="preserve">función de la portadora </w:t>
            </w:r>
            <w:r w:rsidRPr="00AA548F">
              <w:rPr>
                <w:lang w:val="es-ES_tradnl"/>
              </w:rPr>
              <w:br/>
              <w:t>de sonido deseada</w:t>
            </w:r>
          </w:p>
        </w:tc>
        <w:tc>
          <w:tcPr>
            <w:tcW w:w="6690" w:type="dxa"/>
            <w:gridSpan w:val="3"/>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Frecuencia central de la señal DVB-T menos</w:t>
            </w:r>
            <w:r w:rsidRPr="00AA548F">
              <w:rPr>
                <w:lang w:val="es-ES_tradnl"/>
              </w:rPr>
              <w:br/>
              <w:t>la frecuencia de portadora de sonido</w:t>
            </w:r>
          </w:p>
        </w:tc>
      </w:tr>
      <w:tr w:rsidR="00DE59BA" w:rsidRPr="00AA548F" w:rsidTr="004D2BF5">
        <w:trPr>
          <w:cantSplit/>
          <w:jc w:val="center"/>
        </w:trPr>
        <w:tc>
          <w:tcPr>
            <w:tcW w:w="2948" w:type="dxa"/>
            <w:vMerge/>
            <w:tcBorders>
              <w:left w:val="single" w:sz="6" w:space="0" w:color="000000"/>
              <w:right w:val="single" w:sz="6" w:space="0" w:color="000000"/>
            </w:tcBorders>
          </w:tcPr>
          <w:p w:rsidR="00DE59BA" w:rsidRPr="00AA548F" w:rsidRDefault="00DE59BA" w:rsidP="004D2BF5">
            <w:pPr>
              <w:pStyle w:val="Tablehead"/>
              <w:rPr>
                <w:lang w:val="es-ES_tradnl"/>
              </w:rPr>
            </w:pPr>
          </w:p>
        </w:tc>
        <w:tc>
          <w:tcPr>
            <w:tcW w:w="2268" w:type="dxa"/>
            <w:tcBorders>
              <w:top w:val="single" w:sz="6" w:space="0" w:color="000000"/>
              <w:left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Con desplazamiento negativo</w:t>
            </w:r>
          </w:p>
        </w:tc>
        <w:tc>
          <w:tcPr>
            <w:tcW w:w="2154" w:type="dxa"/>
            <w:tcBorders>
              <w:top w:val="single" w:sz="6" w:space="0" w:color="000000"/>
              <w:left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Sin desplazamiento</w:t>
            </w:r>
          </w:p>
        </w:tc>
        <w:tc>
          <w:tcPr>
            <w:tcW w:w="2268" w:type="dxa"/>
            <w:tcBorders>
              <w:top w:val="single" w:sz="6" w:space="0" w:color="000000"/>
              <w:left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Con desplazamiento positivo</w:t>
            </w:r>
          </w:p>
        </w:tc>
      </w:tr>
      <w:tr w:rsidR="00DE59BA" w:rsidRPr="00AA548F" w:rsidTr="004D2BF5">
        <w:trPr>
          <w:cantSplit/>
          <w:jc w:val="center"/>
        </w:trPr>
        <w:tc>
          <w:tcPr>
            <w:tcW w:w="2948" w:type="dxa"/>
            <w:vMerge/>
            <w:tcBorders>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p>
        </w:tc>
        <w:tc>
          <w:tcPr>
            <w:tcW w:w="2268"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4,250 – 0,166 MHz = 4,084 MHz</w:t>
            </w:r>
          </w:p>
        </w:tc>
        <w:tc>
          <w:tcPr>
            <w:tcW w:w="2154"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4,250 MHz</w:t>
            </w:r>
          </w:p>
        </w:tc>
        <w:tc>
          <w:tcPr>
            <w:tcW w:w="2268"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rPr>
                <w:lang w:val="es-ES_tradnl"/>
              </w:rPr>
            </w:pPr>
            <w:r w:rsidRPr="00AA548F">
              <w:rPr>
                <w:lang w:val="es-ES_tradnl"/>
              </w:rPr>
              <w:t>4,250 + 0,166 MHz = 4,416 MHz</w:t>
            </w:r>
          </w:p>
        </w:tc>
      </w:tr>
      <w:tr w:rsidR="00DE59BA" w:rsidRPr="00AA548F" w:rsidTr="004D2BF5">
        <w:trPr>
          <w:cantSplit/>
          <w:jc w:val="center"/>
        </w:trPr>
        <w:tc>
          <w:tcPr>
            <w:tcW w:w="2948" w:type="dxa"/>
            <w:tcBorders>
              <w:top w:val="single" w:sz="6" w:space="0" w:color="000000"/>
              <w:left w:val="single" w:sz="6" w:space="0" w:color="000000"/>
              <w:right w:val="single" w:sz="6" w:space="0" w:color="000000"/>
            </w:tcBorders>
          </w:tcPr>
          <w:p w:rsidR="00DE59BA" w:rsidRPr="00AA548F" w:rsidRDefault="00DE59BA" w:rsidP="004D2BF5">
            <w:pPr>
              <w:pStyle w:val="Tabletext"/>
              <w:jc w:val="left"/>
              <w:rPr>
                <w:lang w:val="es-ES_tradnl"/>
              </w:rPr>
            </w:pPr>
            <w:r w:rsidRPr="00AA548F">
              <w:rPr>
                <w:lang w:val="es-ES_tradnl"/>
              </w:rPr>
              <w:t>Caso interferencia troposférica</w:t>
            </w:r>
          </w:p>
        </w:tc>
        <w:tc>
          <w:tcPr>
            <w:tcW w:w="2268" w:type="dxa"/>
            <w:tcBorders>
              <w:top w:val="single" w:sz="6" w:space="0" w:color="000000"/>
              <w:left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–1</w:t>
            </w:r>
          </w:p>
        </w:tc>
        <w:tc>
          <w:tcPr>
            <w:tcW w:w="2154" w:type="dxa"/>
            <w:tcBorders>
              <w:top w:val="single" w:sz="6" w:space="0" w:color="000000"/>
              <w:left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w:t>
            </w:r>
          </w:p>
        </w:tc>
        <w:tc>
          <w:tcPr>
            <w:tcW w:w="2268" w:type="dxa"/>
            <w:tcBorders>
              <w:top w:val="single" w:sz="6" w:space="0" w:color="000000"/>
              <w:left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–4</w:t>
            </w:r>
          </w:p>
        </w:tc>
      </w:tr>
      <w:tr w:rsidR="00DE59BA" w:rsidRPr="00AA548F" w:rsidTr="004D2BF5">
        <w:trPr>
          <w:cantSplit/>
          <w:jc w:val="center"/>
        </w:trPr>
        <w:tc>
          <w:tcPr>
            <w:tcW w:w="2948"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left"/>
              <w:rPr>
                <w:lang w:val="es-ES_tradnl"/>
              </w:rPr>
            </w:pPr>
            <w:r w:rsidRPr="00AA548F">
              <w:rPr>
                <w:lang w:val="es-ES_tradnl"/>
              </w:rPr>
              <w:t>Caso interferencia continua</w:t>
            </w:r>
          </w:p>
        </w:tc>
        <w:tc>
          <w:tcPr>
            <w:tcW w:w="2268"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+1</w:t>
            </w:r>
          </w:p>
        </w:tc>
        <w:tc>
          <w:tcPr>
            <w:tcW w:w="2154"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0</w:t>
            </w:r>
          </w:p>
        </w:tc>
        <w:tc>
          <w:tcPr>
            <w:tcW w:w="2268"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lang w:val="es-ES_tradnl"/>
              </w:rPr>
            </w:pPr>
            <w:r w:rsidRPr="00AA548F">
              <w:rPr>
                <w:lang w:val="es-ES_tradnl"/>
              </w:rPr>
              <w:t>–2</w:t>
            </w:r>
          </w:p>
        </w:tc>
      </w:tr>
    </w:tbl>
    <w:p w:rsidR="00DE59BA" w:rsidRPr="00AA548F" w:rsidRDefault="00DE59BA" w:rsidP="00DE59BA">
      <w:pPr>
        <w:pStyle w:val="Tablefin"/>
        <w:rPr>
          <w:lang w:val="es-ES_tradnl"/>
        </w:rPr>
      </w:pPr>
      <w:bookmarkStart w:id="1105" w:name="_Toc530974731"/>
      <w:bookmarkStart w:id="1106" w:name="_Toc530974916"/>
      <w:bookmarkStart w:id="1107" w:name="_Toc8198327"/>
      <w:bookmarkStart w:id="1108" w:name="_Toc8198444"/>
      <w:bookmarkStart w:id="1109" w:name="_Toc245118062"/>
      <w:bookmarkStart w:id="1110" w:name="_Toc245177345"/>
      <w:bookmarkStart w:id="1111" w:name="_Toc245177681"/>
    </w:p>
    <w:p w:rsidR="00DE59BA" w:rsidRPr="00AA548F" w:rsidRDefault="00DE59BA" w:rsidP="00DE59BA">
      <w:pPr>
        <w:pStyle w:val="Heading1"/>
        <w:rPr>
          <w:lang w:val="es-ES_tradnl"/>
        </w:rPr>
      </w:pPr>
      <w:bookmarkStart w:id="1112" w:name="_Toc325623261"/>
      <w:bookmarkStart w:id="1113" w:name="_Toc325623685"/>
      <w:bookmarkStart w:id="1114" w:name="_Toc406145125"/>
      <w:bookmarkStart w:id="1115" w:name="_Toc515627957"/>
      <w:r w:rsidRPr="00AA548F">
        <w:rPr>
          <w:lang w:val="es-ES_tradnl"/>
        </w:rPr>
        <w:lastRenderedPageBreak/>
        <w:t>4</w:t>
      </w:r>
      <w:r w:rsidRPr="00AA548F">
        <w:rPr>
          <w:lang w:val="es-ES_tradnl"/>
        </w:rPr>
        <w:tab/>
      </w:r>
      <w:bookmarkEnd w:id="1105"/>
      <w:bookmarkEnd w:id="1106"/>
      <w:bookmarkEnd w:id="1107"/>
      <w:bookmarkEnd w:id="1108"/>
      <w:bookmarkEnd w:id="1109"/>
      <w:bookmarkEnd w:id="1110"/>
      <w:bookmarkEnd w:id="1111"/>
      <w:r w:rsidRPr="00AA548F">
        <w:rPr>
          <w:lang w:val="es-ES_tradnl"/>
        </w:rPr>
        <w:t>Factores de corrección para distintas variantes del sistema DVB-T deseado y diferentes condiciones de recepción</w:t>
      </w:r>
      <w:bookmarkEnd w:id="1112"/>
      <w:bookmarkEnd w:id="1113"/>
      <w:bookmarkEnd w:id="1114"/>
      <w:bookmarkEnd w:id="1115"/>
    </w:p>
    <w:p w:rsidR="00DE59BA" w:rsidRPr="00AA548F" w:rsidRDefault="00DE59BA" w:rsidP="00DE59BA">
      <w:pPr>
        <w:keepNext/>
        <w:keepLines/>
        <w:rPr>
          <w:lang w:val="es-ES_tradnl"/>
        </w:rPr>
      </w:pPr>
      <w:r w:rsidRPr="00AA548F">
        <w:rPr>
          <w:lang w:val="es-ES_tradnl"/>
        </w:rPr>
        <w:t>El Cuadro 50 se ha elaborado basándose en una señal DVB-T interferida por otra señal DVB-T. Se propone su utilización para otros tipos de fuentes interferentes pero son necesarios más estudios para confirmar los valores.</w:t>
      </w:r>
    </w:p>
    <w:p w:rsidR="00DE59BA" w:rsidRPr="00AA548F" w:rsidRDefault="00DE59BA" w:rsidP="00DE59BA">
      <w:pPr>
        <w:pStyle w:val="TableNo"/>
        <w:keepLines/>
        <w:rPr>
          <w:lang w:val="es-ES_tradnl"/>
        </w:rPr>
      </w:pPr>
      <w:bookmarkStart w:id="1116" w:name="_Toc325623686"/>
      <w:bookmarkStart w:id="1117" w:name="_Toc406146145"/>
      <w:bookmarkStart w:id="1118" w:name="_Toc516233221"/>
      <w:r w:rsidRPr="00AA548F">
        <w:rPr>
          <w:lang w:val="es-ES_tradnl"/>
        </w:rPr>
        <w:t>CUADRO 50</w:t>
      </w:r>
      <w:bookmarkEnd w:id="1116"/>
      <w:bookmarkEnd w:id="1117"/>
      <w:bookmarkEnd w:id="1118"/>
    </w:p>
    <w:p w:rsidR="00DE59BA" w:rsidRPr="00AA548F" w:rsidRDefault="00DE59BA" w:rsidP="00DE59BA">
      <w:pPr>
        <w:pStyle w:val="Tabletitle"/>
        <w:keepLines/>
        <w:rPr>
          <w:lang w:val="es-ES_tradnl"/>
        </w:rPr>
      </w:pPr>
      <w:bookmarkStart w:id="1119" w:name="_Toc530893431"/>
      <w:bookmarkStart w:id="1120" w:name="_Toc530980092"/>
      <w:bookmarkStart w:id="1121" w:name="_Toc8198446"/>
      <w:bookmarkStart w:id="1122" w:name="_Toc325623473"/>
      <w:bookmarkStart w:id="1123" w:name="_Toc325623687"/>
      <w:bookmarkStart w:id="1124" w:name="_Toc406146146"/>
      <w:bookmarkStart w:id="1125" w:name="_Toc516233222"/>
      <w:r w:rsidRPr="00AA548F">
        <w:rPr>
          <w:lang w:val="es-ES_tradnl"/>
        </w:rPr>
        <w:t>Factores de corrección teóricos de las relaciones de protección (dB) para diferentes</w:t>
      </w:r>
      <w:r w:rsidRPr="00AA548F">
        <w:rPr>
          <w:lang w:val="es-ES_tradnl"/>
        </w:rPr>
        <w:br/>
        <w:t>variantes de un sistema DVB-T deseado con respecto a una señal DVB-T MAQ-64</w:t>
      </w:r>
      <w:r w:rsidRPr="00AA548F">
        <w:rPr>
          <w:lang w:val="es-ES_tradnl"/>
        </w:rPr>
        <w:br/>
        <w:t>con tasa de codificación 2/3 y para diferentes condiciones de recepción</w:t>
      </w:r>
      <w:bookmarkEnd w:id="1119"/>
      <w:bookmarkEnd w:id="1120"/>
      <w:bookmarkEnd w:id="1121"/>
      <w:bookmarkEnd w:id="1122"/>
      <w:bookmarkEnd w:id="1123"/>
      <w:bookmarkEnd w:id="1124"/>
      <w:r w:rsidRPr="00AA548F">
        <w:rPr>
          <w:lang w:val="es-ES_tradnl"/>
        </w:rPr>
        <w:t xml:space="preserve"> </w:t>
      </w:r>
      <w:r w:rsidRPr="00AA548F">
        <w:rPr>
          <w:lang w:val="es-ES_tradnl"/>
        </w:rPr>
        <w:br/>
        <w:t>(interferida por otra señal DVB-T u otros servicios)</w:t>
      </w:r>
      <w:bookmarkEnd w:id="1125"/>
    </w:p>
    <w:tbl>
      <w:tblPr>
        <w:tblW w:w="0" w:type="auto"/>
        <w:jc w:val="center"/>
        <w:tblLayout w:type="fixed"/>
        <w:tblLook w:val="0000" w:firstRow="0" w:lastRow="0" w:firstColumn="0" w:lastColumn="0" w:noHBand="0" w:noVBand="0"/>
      </w:tblPr>
      <w:tblGrid>
        <w:gridCol w:w="1757"/>
        <w:gridCol w:w="1191"/>
        <w:gridCol w:w="1304"/>
        <w:gridCol w:w="2041"/>
        <w:gridCol w:w="2041"/>
        <w:gridCol w:w="1304"/>
      </w:tblGrid>
      <w:tr w:rsidR="00DE59BA" w:rsidRPr="00AA548F" w:rsidTr="004D2BF5">
        <w:trPr>
          <w:trHeight w:val="255"/>
          <w:jc w:val="center"/>
        </w:trPr>
        <w:tc>
          <w:tcPr>
            <w:tcW w:w="1757" w:type="dxa"/>
            <w:tcBorders>
              <w:top w:val="single" w:sz="4" w:space="0" w:color="000000"/>
              <w:left w:val="single" w:sz="4" w:space="0" w:color="000000"/>
              <w:bottom w:val="single" w:sz="4" w:space="0" w:color="000000"/>
            </w:tcBorders>
            <w:shd w:val="clear" w:color="auto" w:fill="auto"/>
            <w:vAlign w:val="center"/>
          </w:tcPr>
          <w:p w:rsidR="00DE59BA" w:rsidRPr="00AA548F" w:rsidRDefault="00DE59BA" w:rsidP="004D2BF5">
            <w:pPr>
              <w:pStyle w:val="Tablehead"/>
              <w:keepLines/>
              <w:rPr>
                <w:lang w:val="es-ES_tradnl"/>
              </w:rPr>
            </w:pPr>
            <w:r w:rsidRPr="00AA548F">
              <w:rPr>
                <w:lang w:val="es-ES_tradnl"/>
              </w:rPr>
              <w:t>Variante del sistema DVB-T</w:t>
            </w:r>
          </w:p>
        </w:tc>
        <w:tc>
          <w:tcPr>
            <w:tcW w:w="1191" w:type="dxa"/>
            <w:tcBorders>
              <w:top w:val="single" w:sz="4" w:space="0" w:color="000000"/>
              <w:left w:val="single" w:sz="4" w:space="0" w:color="000000"/>
              <w:bottom w:val="single" w:sz="4" w:space="0" w:color="000000"/>
            </w:tcBorders>
            <w:shd w:val="clear" w:color="auto" w:fill="auto"/>
            <w:vAlign w:val="center"/>
          </w:tcPr>
          <w:p w:rsidR="00DE59BA" w:rsidRPr="00AA548F" w:rsidRDefault="00DE59BA" w:rsidP="004D2BF5">
            <w:pPr>
              <w:pStyle w:val="Tablehead"/>
              <w:keepLines/>
              <w:rPr>
                <w:lang w:val="es-ES_tradnl"/>
              </w:rPr>
            </w:pPr>
            <w:r w:rsidRPr="00AA548F">
              <w:rPr>
                <w:lang w:val="es-ES_tradnl"/>
              </w:rPr>
              <w:t>Canal gaussiano</w:t>
            </w:r>
          </w:p>
        </w:tc>
        <w:tc>
          <w:tcPr>
            <w:tcW w:w="1304" w:type="dxa"/>
            <w:tcBorders>
              <w:top w:val="single" w:sz="4" w:space="0" w:color="000000"/>
              <w:left w:val="single" w:sz="4" w:space="0" w:color="000000"/>
              <w:bottom w:val="single" w:sz="4" w:space="0" w:color="000000"/>
            </w:tcBorders>
            <w:shd w:val="clear" w:color="auto" w:fill="auto"/>
            <w:vAlign w:val="center"/>
          </w:tcPr>
          <w:p w:rsidR="00DE59BA" w:rsidRPr="00AA548F" w:rsidRDefault="00DE59BA" w:rsidP="004D2BF5">
            <w:pPr>
              <w:pStyle w:val="Tablehead"/>
              <w:keepLines/>
              <w:rPr>
                <w:lang w:val="es-ES_tradnl"/>
              </w:rPr>
            </w:pPr>
            <w:r w:rsidRPr="00AA548F">
              <w:rPr>
                <w:lang w:val="es-ES_tradnl"/>
              </w:rPr>
              <w:t>Recepción fija</w:t>
            </w:r>
          </w:p>
        </w:tc>
        <w:tc>
          <w:tcPr>
            <w:tcW w:w="2041" w:type="dxa"/>
            <w:tcBorders>
              <w:top w:val="single" w:sz="4" w:space="0" w:color="000000"/>
              <w:left w:val="single" w:sz="4" w:space="0" w:color="000000"/>
              <w:bottom w:val="single" w:sz="4" w:space="0" w:color="000000"/>
            </w:tcBorders>
            <w:shd w:val="clear" w:color="auto" w:fill="auto"/>
            <w:vAlign w:val="center"/>
          </w:tcPr>
          <w:p w:rsidR="00DE59BA" w:rsidRPr="00AA548F" w:rsidRDefault="00DE59BA" w:rsidP="004D2BF5">
            <w:pPr>
              <w:pStyle w:val="Tablehead"/>
              <w:keepLines/>
              <w:rPr>
                <w:lang w:val="es-ES_tradnl"/>
              </w:rPr>
            </w:pPr>
            <w:r w:rsidRPr="00AA548F">
              <w:rPr>
                <w:lang w:val="es-ES_tradnl"/>
              </w:rPr>
              <w:t>Recepción portátil en exteriores</w:t>
            </w:r>
          </w:p>
        </w:tc>
        <w:tc>
          <w:tcPr>
            <w:tcW w:w="2041" w:type="dxa"/>
            <w:tcBorders>
              <w:top w:val="single" w:sz="4" w:space="0" w:color="000000"/>
              <w:left w:val="single" w:sz="4" w:space="0" w:color="000000"/>
              <w:bottom w:val="single" w:sz="4" w:space="0" w:color="000000"/>
            </w:tcBorders>
            <w:shd w:val="clear" w:color="auto" w:fill="auto"/>
            <w:vAlign w:val="center"/>
          </w:tcPr>
          <w:p w:rsidR="00DE59BA" w:rsidRPr="00AA548F" w:rsidRDefault="00DE59BA" w:rsidP="004D2BF5">
            <w:pPr>
              <w:pStyle w:val="Tablehead"/>
              <w:keepLines/>
              <w:rPr>
                <w:lang w:val="es-ES_tradnl"/>
              </w:rPr>
            </w:pPr>
            <w:r w:rsidRPr="00AA548F">
              <w:rPr>
                <w:lang w:val="es-ES_tradnl"/>
              </w:rPr>
              <w:t>Recepción portátil en interiores</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59BA" w:rsidRPr="00AA548F" w:rsidRDefault="00DE59BA" w:rsidP="004D2BF5">
            <w:pPr>
              <w:pStyle w:val="Tablehead"/>
              <w:keepLines/>
              <w:rPr>
                <w:lang w:val="es-ES_tradnl"/>
              </w:rPr>
            </w:pPr>
            <w:r w:rsidRPr="00AA548F">
              <w:rPr>
                <w:lang w:val="es-ES_tradnl"/>
              </w:rPr>
              <w:t>Recepción móvil</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MDP-4 1/2</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−13,5</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−12,5</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−10,3</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−10,3</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−7,3</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MDP-4 2/3</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−11,6</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−10,5</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−8,2</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−8,2</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−5,2</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MDP-4 3/4</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−10,5</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−9,3</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−6,9</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−6,9</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−3,9</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MDP-4 5/6</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−9,4</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−8,1</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−5,6</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−5,6</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−2,6</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MDP-4 7/8</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−8,5</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−7,1</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−4,5</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−4,5</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−1,5</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MAQ-16 1/2</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−7,8</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−6,8</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−3,6</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−3,6</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−1,6</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MAQ-16 2/3</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−5,4</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−4,3</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−2,0</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−2,0</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MAQ-16 3/4</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−3,9</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−2,7</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−0,3</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−0,3</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2,7</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MAQ-16 5/6</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−2,8</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−1,5</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4,0</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MAQ-16 7/8</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−2,3</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−0,9</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1,7</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1,7</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4,7</w:t>
            </w:r>
          </w:p>
        </w:tc>
      </w:tr>
      <w:tr w:rsidR="00DE59BA" w:rsidRPr="00AA548F" w:rsidTr="004D2BF5">
        <w:trPr>
          <w:trHeight w:val="255"/>
          <w:jc w:val="center"/>
        </w:trPr>
        <w:tc>
          <w:tcPr>
            <w:tcW w:w="1757" w:type="dxa"/>
            <w:tcBorders>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MAQ-64 1/2</w:t>
            </w:r>
          </w:p>
        </w:tc>
        <w:tc>
          <w:tcPr>
            <w:tcW w:w="119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−2,2</w:t>
            </w:r>
          </w:p>
        </w:tc>
        <w:tc>
          <w:tcPr>
            <w:tcW w:w="1304"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−1,2</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w:t>
            </w:r>
          </w:p>
        </w:tc>
        <w:tc>
          <w:tcPr>
            <w:tcW w:w="2041" w:type="dxa"/>
            <w:tcBorders>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w:t>
            </w:r>
          </w:p>
        </w:tc>
        <w:tc>
          <w:tcPr>
            <w:tcW w:w="1304" w:type="dxa"/>
            <w:tcBorders>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4,0</w:t>
            </w:r>
          </w:p>
        </w:tc>
      </w:tr>
      <w:tr w:rsidR="00DE59BA" w:rsidRPr="00AA548F" w:rsidTr="004D2BF5">
        <w:trPr>
          <w:trHeight w:val="255"/>
          <w:jc w:val="center"/>
        </w:trPr>
        <w:tc>
          <w:tcPr>
            <w:tcW w:w="1757"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rPr>
                <w:lang w:val="es-ES_tradnl" w:eastAsia="ar-SA"/>
              </w:rPr>
            </w:pPr>
            <w:r w:rsidRPr="00AA548F">
              <w:rPr>
                <w:lang w:val="es-ES_tradnl" w:eastAsia="ar-SA"/>
              </w:rPr>
              <w:t>MAQ-64 2/3</w:t>
            </w:r>
          </w:p>
        </w:tc>
        <w:tc>
          <w:tcPr>
            <w:tcW w:w="119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0,0</w:t>
            </w:r>
          </w:p>
        </w:tc>
        <w:tc>
          <w:tcPr>
            <w:tcW w:w="1304"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1,1</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3,4</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6,4</w:t>
            </w:r>
          </w:p>
        </w:tc>
      </w:tr>
      <w:tr w:rsidR="00DE59BA" w:rsidRPr="00AA548F" w:rsidTr="004D2BF5">
        <w:trPr>
          <w:trHeight w:val="255"/>
          <w:jc w:val="center"/>
        </w:trPr>
        <w:tc>
          <w:tcPr>
            <w:tcW w:w="1757"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rPr>
                <w:lang w:val="es-ES_tradnl" w:eastAsia="ar-SA"/>
              </w:rPr>
            </w:pPr>
            <w:r w:rsidRPr="00AA548F">
              <w:rPr>
                <w:lang w:val="es-ES_tradnl" w:eastAsia="ar-SA"/>
              </w:rPr>
              <w:t>MAQ-64 3/4</w:t>
            </w:r>
          </w:p>
        </w:tc>
        <w:tc>
          <w:tcPr>
            <w:tcW w:w="119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1,6</w:t>
            </w:r>
          </w:p>
        </w:tc>
        <w:tc>
          <w:tcPr>
            <w:tcW w:w="1304"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2,8</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5,2</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5,2</w:t>
            </w:r>
          </w:p>
        </w:tc>
        <w:tc>
          <w:tcPr>
            <w:tcW w:w="1304" w:type="dxa"/>
            <w:tcBorders>
              <w:top w:val="single" w:sz="4" w:space="0" w:color="000000"/>
              <w:left w:val="single" w:sz="4" w:space="0" w:color="000000"/>
              <w:bottom w:val="single" w:sz="4" w:space="0" w:color="000000"/>
              <w:right w:val="single" w:sz="4" w:space="0" w:color="000000"/>
            </w:tcBorders>
            <w:vAlign w:val="bottom"/>
          </w:tcPr>
          <w:p w:rsidR="00DE59BA" w:rsidRPr="00AA548F" w:rsidRDefault="00DE59BA" w:rsidP="004D2BF5">
            <w:pPr>
              <w:pStyle w:val="Tabletext"/>
              <w:keepNext/>
              <w:keepLines/>
              <w:jc w:val="center"/>
              <w:rPr>
                <w:lang w:val="es-ES_tradnl" w:eastAsia="ar-SA"/>
              </w:rPr>
            </w:pPr>
            <w:r w:rsidRPr="00AA548F">
              <w:rPr>
                <w:lang w:val="es-ES_tradnl" w:eastAsia="ar-SA"/>
              </w:rPr>
              <w:t>8,2</w:t>
            </w:r>
          </w:p>
        </w:tc>
      </w:tr>
      <w:tr w:rsidR="00DE59BA" w:rsidRPr="00AA548F" w:rsidTr="004D2BF5">
        <w:trPr>
          <w:trHeight w:val="255"/>
          <w:jc w:val="center"/>
        </w:trPr>
        <w:tc>
          <w:tcPr>
            <w:tcW w:w="1757"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MAQ-64 5/6</w:t>
            </w:r>
          </w:p>
        </w:tc>
        <w:tc>
          <w:tcPr>
            <w:tcW w:w="119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3,0</w:t>
            </w:r>
          </w:p>
        </w:tc>
        <w:tc>
          <w:tcPr>
            <w:tcW w:w="1304"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4,3</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6,8</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6,8</w:t>
            </w:r>
          </w:p>
        </w:tc>
        <w:tc>
          <w:tcPr>
            <w:tcW w:w="1304" w:type="dxa"/>
            <w:tcBorders>
              <w:top w:val="single" w:sz="4" w:space="0" w:color="000000"/>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9,8</w:t>
            </w:r>
          </w:p>
        </w:tc>
      </w:tr>
      <w:tr w:rsidR="00DE59BA" w:rsidRPr="00AA548F" w:rsidTr="004D2BF5">
        <w:trPr>
          <w:trHeight w:val="255"/>
          <w:jc w:val="center"/>
        </w:trPr>
        <w:tc>
          <w:tcPr>
            <w:tcW w:w="1757"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rPr>
                <w:lang w:val="es-ES_tradnl" w:eastAsia="ar-SA"/>
              </w:rPr>
            </w:pPr>
            <w:r w:rsidRPr="00AA548F">
              <w:rPr>
                <w:lang w:val="es-ES_tradnl" w:eastAsia="ar-SA"/>
              </w:rPr>
              <w:t>MAQ-64 7/8</w:t>
            </w:r>
          </w:p>
        </w:tc>
        <w:tc>
          <w:tcPr>
            <w:tcW w:w="119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3,9</w:t>
            </w:r>
          </w:p>
        </w:tc>
        <w:tc>
          <w:tcPr>
            <w:tcW w:w="1304"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5,3</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7,9</w:t>
            </w:r>
          </w:p>
        </w:tc>
        <w:tc>
          <w:tcPr>
            <w:tcW w:w="2041" w:type="dxa"/>
            <w:tcBorders>
              <w:top w:val="single" w:sz="4" w:space="0" w:color="000000"/>
              <w:left w:val="single" w:sz="4" w:space="0" w:color="000000"/>
              <w:bottom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7,9</w:t>
            </w:r>
          </w:p>
        </w:tc>
        <w:tc>
          <w:tcPr>
            <w:tcW w:w="1304" w:type="dxa"/>
            <w:tcBorders>
              <w:top w:val="single" w:sz="4" w:space="0" w:color="000000"/>
              <w:left w:val="single" w:sz="4" w:space="0" w:color="000000"/>
              <w:bottom w:val="single" w:sz="4" w:space="0" w:color="000000"/>
              <w:right w:val="single" w:sz="4" w:space="0" w:color="000000"/>
            </w:tcBorders>
            <w:vAlign w:val="bottom"/>
          </w:tcPr>
          <w:p w:rsidR="00DE59BA" w:rsidRPr="00AA548F" w:rsidRDefault="00DE59BA" w:rsidP="004D2BF5">
            <w:pPr>
              <w:pStyle w:val="Tabletext"/>
              <w:jc w:val="center"/>
              <w:rPr>
                <w:lang w:val="es-ES_tradnl" w:eastAsia="ar-SA"/>
              </w:rPr>
            </w:pPr>
            <w:r w:rsidRPr="00AA548F">
              <w:rPr>
                <w:lang w:val="es-ES_tradnl" w:eastAsia="ar-SA"/>
              </w:rPr>
              <w:t>10,9</w:t>
            </w:r>
          </w:p>
        </w:tc>
      </w:tr>
    </w:tbl>
    <w:p w:rsidR="00DE59BA" w:rsidRPr="00AA548F" w:rsidRDefault="00DE59BA" w:rsidP="00DE59BA">
      <w:pPr>
        <w:pStyle w:val="Tablefin"/>
        <w:rPr>
          <w:lang w:val="es-ES_tradnl"/>
        </w:rPr>
      </w:pPr>
    </w:p>
    <w:p w:rsidR="00DE59BA" w:rsidRPr="00AA548F" w:rsidRDefault="00DE59BA" w:rsidP="00DE59BA">
      <w:pPr>
        <w:rPr>
          <w:lang w:val="es-ES_tradnl"/>
        </w:rPr>
      </w:pPr>
      <w:bookmarkStart w:id="1126" w:name="_Toc530893433"/>
      <w:bookmarkStart w:id="1127" w:name="_Toc530980094"/>
      <w:bookmarkStart w:id="1128" w:name="_Toc8198448"/>
      <w:r w:rsidRPr="00AA548F">
        <w:rPr>
          <w:lang w:val="es-ES_tradnl"/>
        </w:rPr>
        <w:t>En comparación con el canal de transmisión estático, el canal de Rayleigh variable en el tiempo pertinente para la recepción de DVB-T portátil necesita unas relaciones de protección más elevadas. El incremento medio de los valores de la RP en un canal de transmisión de Rayleigh variable en el tiempo comparado con los valores en un canal de transmisión de Rayleigh estático para todos los receptores medidos es de unos 5 a 6 dB.</w:t>
      </w:r>
    </w:p>
    <w:p w:rsidR="00DE59BA" w:rsidRPr="00AA548F" w:rsidRDefault="00DE59BA" w:rsidP="00DE59BA">
      <w:pPr>
        <w:rPr>
          <w:lang w:val="es-ES_tradnl"/>
        </w:rPr>
      </w:pPr>
      <w:r w:rsidRPr="00AA548F">
        <w:rPr>
          <w:lang w:val="es-ES_tradnl"/>
        </w:rPr>
        <w:t>En resumen, los valores de la RP en un canal de transmisión gaussiano son de 2 a 3 dB inferiores a los valores en el canal de transmisión de Rayleigh estático. Comparado con éste, el canal de Rayleigh variable en el tiempo presenta una RP de 4 dB a 6 dB más elevadas.</w:t>
      </w:r>
    </w:p>
    <w:p w:rsidR="00DE59BA" w:rsidRPr="00AA548F" w:rsidRDefault="00DE59BA" w:rsidP="00DE59BA">
      <w:pPr>
        <w:pStyle w:val="Heading1"/>
        <w:rPr>
          <w:lang w:val="es-ES_tradnl"/>
        </w:rPr>
      </w:pPr>
      <w:bookmarkStart w:id="1129" w:name="_Toc325623262"/>
      <w:bookmarkStart w:id="1130" w:name="_Toc325623688"/>
      <w:bookmarkStart w:id="1131" w:name="_Toc406145126"/>
      <w:bookmarkStart w:id="1132" w:name="_Toc515627958"/>
      <w:r w:rsidRPr="00AA548F">
        <w:rPr>
          <w:lang w:val="es-ES_tradnl"/>
        </w:rPr>
        <w:lastRenderedPageBreak/>
        <w:t>5</w:t>
      </w:r>
      <w:r w:rsidRPr="00AA548F">
        <w:rPr>
          <w:lang w:val="es-ES_tradnl"/>
        </w:rPr>
        <w:tab/>
        <w:t xml:space="preserve">Relaciones de protección de una señal T-DAB interferida por una señal </w:t>
      </w:r>
      <w:bookmarkEnd w:id="1126"/>
      <w:bookmarkEnd w:id="1127"/>
      <w:bookmarkEnd w:id="1128"/>
      <w:bookmarkEnd w:id="1129"/>
      <w:bookmarkEnd w:id="1130"/>
      <w:r w:rsidRPr="00AA548F">
        <w:rPr>
          <w:lang w:val="es-ES_tradnl"/>
        </w:rPr>
        <w:t>de televisión digital no deseada</w:t>
      </w:r>
      <w:bookmarkEnd w:id="1131"/>
      <w:bookmarkEnd w:id="1132"/>
    </w:p>
    <w:p w:rsidR="00DE59BA" w:rsidRPr="00AA548F" w:rsidRDefault="00DE59BA" w:rsidP="00DE59BA">
      <w:pPr>
        <w:pStyle w:val="TableNo"/>
        <w:keepLines/>
        <w:rPr>
          <w:lang w:val="es-ES_tradnl"/>
        </w:rPr>
      </w:pPr>
      <w:bookmarkStart w:id="1133" w:name="_Toc309290554"/>
      <w:bookmarkStart w:id="1134" w:name="_Toc309719075"/>
      <w:bookmarkStart w:id="1135" w:name="_Toc325623689"/>
      <w:bookmarkStart w:id="1136" w:name="_Toc406146147"/>
      <w:bookmarkStart w:id="1137" w:name="_Toc516233223"/>
      <w:r w:rsidRPr="00AA548F">
        <w:rPr>
          <w:lang w:val="es-ES_tradnl"/>
        </w:rPr>
        <w:t>CUADRO 51</w:t>
      </w:r>
      <w:bookmarkEnd w:id="1133"/>
      <w:bookmarkEnd w:id="1134"/>
      <w:bookmarkEnd w:id="1135"/>
      <w:bookmarkEnd w:id="1136"/>
      <w:bookmarkEnd w:id="1137"/>
    </w:p>
    <w:p w:rsidR="00DE59BA" w:rsidRPr="00AA548F" w:rsidRDefault="00DE59BA" w:rsidP="00DE59BA">
      <w:pPr>
        <w:pStyle w:val="Tabletitle"/>
        <w:rPr>
          <w:lang w:val="es-ES_tradnl"/>
        </w:rPr>
      </w:pPr>
      <w:bookmarkStart w:id="1138" w:name="_Toc325623474"/>
      <w:bookmarkStart w:id="1139" w:name="_Toc325623690"/>
      <w:bookmarkStart w:id="1140" w:name="_Toc406146148"/>
      <w:bookmarkStart w:id="1141" w:name="_Toc519680657"/>
      <w:bookmarkStart w:id="1142" w:name="_Toc519933540"/>
      <w:bookmarkStart w:id="1143" w:name="_Toc309290555"/>
      <w:bookmarkStart w:id="1144" w:name="_Toc309719076"/>
      <w:bookmarkStart w:id="1145" w:name="_Toc516233224"/>
      <w:r w:rsidRPr="00AA548F">
        <w:rPr>
          <w:lang w:val="es-ES_tradnl"/>
        </w:rPr>
        <w:t xml:space="preserve">Relaciones de protección (dB) para una señal T-DAB interferida </w:t>
      </w:r>
      <w:r w:rsidRPr="00AA548F">
        <w:rPr>
          <w:lang w:val="es-ES_tradnl"/>
        </w:rPr>
        <w:br/>
        <w:t>por una señal DVB-T de 8 MHz</w:t>
      </w:r>
      <w:bookmarkEnd w:id="1138"/>
      <w:bookmarkEnd w:id="1139"/>
      <w:bookmarkEnd w:id="1140"/>
      <w:bookmarkEnd w:id="1145"/>
      <w:r w:rsidRPr="00AA548F">
        <w:rPr>
          <w:lang w:val="es-ES_tradnl"/>
        </w:rPr>
        <w:t xml:space="preserve"> </w:t>
      </w:r>
      <w:bookmarkEnd w:id="1141"/>
      <w:bookmarkEnd w:id="1142"/>
      <w:bookmarkEnd w:id="1143"/>
      <w:bookmarkEnd w:id="1144"/>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DE59BA" w:rsidRPr="00271A04" w:rsidTr="004D2BF5">
        <w:trPr>
          <w:jc w:val="center"/>
        </w:trPr>
        <w:tc>
          <w:tcPr>
            <w:tcW w:w="9072" w:type="dxa"/>
            <w:gridSpan w:val="10"/>
          </w:tcPr>
          <w:p w:rsidR="00DE59BA" w:rsidRPr="00AA548F" w:rsidRDefault="00DE59BA" w:rsidP="004D2BF5">
            <w:pPr>
              <w:pStyle w:val="Tablehead"/>
              <w:keepLines/>
              <w:rPr>
                <w:lang w:val="es-ES_tradnl"/>
              </w:rPr>
            </w:pPr>
            <w:r w:rsidRPr="00AA548F">
              <w:rPr>
                <w:lang w:val="es-ES_tradnl"/>
              </w:rPr>
              <w:t>MAQ-64, tasa de codificación de 2/3</w:t>
            </w:r>
          </w:p>
        </w:tc>
      </w:tr>
      <w:tr w:rsidR="00DE59BA" w:rsidRPr="00AA548F" w:rsidTr="004D2BF5">
        <w:trPr>
          <w:jc w:val="center"/>
        </w:trPr>
        <w:tc>
          <w:tcPr>
            <w:tcW w:w="1416" w:type="dxa"/>
          </w:tcPr>
          <w:p w:rsidR="00DE59BA" w:rsidRPr="00AA548F" w:rsidRDefault="00DE59BA" w:rsidP="004D2BF5">
            <w:pPr>
              <w:pStyle w:val="Tabletext"/>
              <w:keepNext/>
              <w:keepLines/>
              <w:jc w:val="left"/>
              <w:rPr>
                <w:lang w:val="es-ES_tradnl"/>
              </w:rPr>
            </w:pPr>
            <w:r w:rsidRPr="00AA548F">
              <w:rPr>
                <w:lang w:val="es-ES_tradnl"/>
              </w:rPr>
              <w:sym w:font="Symbol" w:char="F044"/>
            </w:r>
            <w:r w:rsidRPr="00AA548F">
              <w:rPr>
                <w:rFonts w:ascii="Tms Rmn" w:hAnsi="Tms Rmn"/>
                <w:sz w:val="12"/>
                <w:lang w:val="es-ES_tradnl"/>
              </w:rPr>
              <w:t> </w:t>
            </w:r>
            <w:r w:rsidRPr="00AA548F">
              <w:rPr>
                <w:i/>
                <w:iCs/>
                <w:lang w:val="es-ES_tradnl"/>
              </w:rPr>
              <w:t>f</w:t>
            </w:r>
            <w:r w:rsidRPr="00AA548F">
              <w:rPr>
                <w:lang w:val="es-ES_tradnl"/>
              </w:rPr>
              <w:t> </w:t>
            </w:r>
            <w:r w:rsidRPr="00AA548F">
              <w:rPr>
                <w:vertAlign w:val="superscript"/>
                <w:lang w:val="es-ES_tradnl"/>
              </w:rPr>
              <w:t>(1)</w:t>
            </w:r>
            <w:r w:rsidRPr="00AA548F">
              <w:rPr>
                <w:position w:val="6"/>
                <w:sz w:val="18"/>
                <w:lang w:val="es-ES_tradnl"/>
              </w:rPr>
              <w:t xml:space="preserve"> </w:t>
            </w:r>
            <w:r w:rsidRPr="00AA548F">
              <w:rPr>
                <w:lang w:val="es-ES_tradnl"/>
              </w:rPr>
              <w:t>(MHz)</w:t>
            </w:r>
          </w:p>
        </w:tc>
        <w:tc>
          <w:tcPr>
            <w:tcW w:w="850" w:type="dxa"/>
          </w:tcPr>
          <w:p w:rsidR="00DE59BA" w:rsidRPr="00AA548F" w:rsidRDefault="00DE59BA" w:rsidP="004D2BF5">
            <w:pPr>
              <w:pStyle w:val="Tabletext"/>
              <w:keepNext/>
              <w:keepLines/>
              <w:jc w:val="center"/>
              <w:rPr>
                <w:lang w:val="es-ES_tradnl"/>
              </w:rPr>
            </w:pPr>
            <w:r w:rsidRPr="00AA548F">
              <w:rPr>
                <w:lang w:val="es-ES_tradnl"/>
              </w:rPr>
              <w:t>–5</w:t>
            </w:r>
          </w:p>
        </w:tc>
        <w:tc>
          <w:tcPr>
            <w:tcW w:w="850" w:type="dxa"/>
          </w:tcPr>
          <w:p w:rsidR="00DE59BA" w:rsidRPr="00AA548F" w:rsidRDefault="00DE59BA" w:rsidP="004D2BF5">
            <w:pPr>
              <w:pStyle w:val="Tabletext"/>
              <w:keepNext/>
              <w:keepLines/>
              <w:jc w:val="center"/>
              <w:rPr>
                <w:lang w:val="es-ES_tradnl"/>
              </w:rPr>
            </w:pPr>
            <w:r w:rsidRPr="00AA548F">
              <w:rPr>
                <w:lang w:val="es-ES_tradnl"/>
              </w:rPr>
              <w:t>–4,2</w:t>
            </w:r>
          </w:p>
        </w:tc>
        <w:tc>
          <w:tcPr>
            <w:tcW w:w="850" w:type="dxa"/>
          </w:tcPr>
          <w:p w:rsidR="00DE59BA" w:rsidRPr="00AA548F" w:rsidRDefault="00DE59BA" w:rsidP="004D2BF5">
            <w:pPr>
              <w:pStyle w:val="Tabletext"/>
              <w:keepNext/>
              <w:keepLines/>
              <w:jc w:val="center"/>
              <w:rPr>
                <w:lang w:val="es-ES_tradnl"/>
              </w:rPr>
            </w:pPr>
            <w:r w:rsidRPr="00AA548F">
              <w:rPr>
                <w:lang w:val="es-ES_tradnl"/>
              </w:rPr>
              <w:t>–4</w:t>
            </w:r>
          </w:p>
        </w:tc>
        <w:tc>
          <w:tcPr>
            <w:tcW w:w="851" w:type="dxa"/>
          </w:tcPr>
          <w:p w:rsidR="00DE59BA" w:rsidRPr="00AA548F" w:rsidRDefault="00DE59BA" w:rsidP="004D2BF5">
            <w:pPr>
              <w:pStyle w:val="Tabletext"/>
              <w:keepNext/>
              <w:keepLines/>
              <w:jc w:val="center"/>
              <w:rPr>
                <w:lang w:val="es-ES_tradnl"/>
              </w:rPr>
            </w:pPr>
            <w:r w:rsidRPr="00AA548F">
              <w:rPr>
                <w:lang w:val="es-ES_tradnl"/>
              </w:rPr>
              <w:t>–3</w:t>
            </w:r>
          </w:p>
        </w:tc>
        <w:tc>
          <w:tcPr>
            <w:tcW w:w="851" w:type="dxa"/>
          </w:tcPr>
          <w:p w:rsidR="00DE59BA" w:rsidRPr="00AA548F" w:rsidRDefault="00DE59BA" w:rsidP="004D2BF5">
            <w:pPr>
              <w:pStyle w:val="Tabletext"/>
              <w:keepNext/>
              <w:keepLines/>
              <w:jc w:val="center"/>
              <w:rPr>
                <w:lang w:val="es-ES_tradnl"/>
              </w:rPr>
            </w:pPr>
            <w:r w:rsidRPr="00AA548F">
              <w:rPr>
                <w:lang w:val="es-ES_tradnl"/>
              </w:rPr>
              <w:t>0</w:t>
            </w:r>
          </w:p>
        </w:tc>
        <w:tc>
          <w:tcPr>
            <w:tcW w:w="851" w:type="dxa"/>
          </w:tcPr>
          <w:p w:rsidR="00DE59BA" w:rsidRPr="00AA548F" w:rsidRDefault="00DE59BA" w:rsidP="004D2BF5">
            <w:pPr>
              <w:pStyle w:val="Tabletext"/>
              <w:keepNext/>
              <w:keepLines/>
              <w:jc w:val="center"/>
              <w:rPr>
                <w:lang w:val="es-ES_tradnl"/>
              </w:rPr>
            </w:pPr>
            <w:r w:rsidRPr="00AA548F">
              <w:rPr>
                <w:lang w:val="es-ES_tradnl"/>
              </w:rPr>
              <w:t>3</w:t>
            </w:r>
          </w:p>
        </w:tc>
        <w:tc>
          <w:tcPr>
            <w:tcW w:w="851" w:type="dxa"/>
          </w:tcPr>
          <w:p w:rsidR="00DE59BA" w:rsidRPr="00AA548F" w:rsidRDefault="00DE59BA" w:rsidP="004D2BF5">
            <w:pPr>
              <w:pStyle w:val="Tabletext"/>
              <w:keepNext/>
              <w:keepLines/>
              <w:jc w:val="center"/>
              <w:rPr>
                <w:lang w:val="es-ES_tradnl"/>
              </w:rPr>
            </w:pPr>
            <w:r w:rsidRPr="00AA548F">
              <w:rPr>
                <w:lang w:val="es-ES_tradnl"/>
              </w:rPr>
              <w:t>4</w:t>
            </w:r>
          </w:p>
        </w:tc>
        <w:tc>
          <w:tcPr>
            <w:tcW w:w="851" w:type="dxa"/>
          </w:tcPr>
          <w:p w:rsidR="00DE59BA" w:rsidRPr="00AA548F" w:rsidRDefault="00DE59BA" w:rsidP="004D2BF5">
            <w:pPr>
              <w:pStyle w:val="Tabletext"/>
              <w:keepNext/>
              <w:keepLines/>
              <w:jc w:val="center"/>
              <w:rPr>
                <w:lang w:val="es-ES_tradnl"/>
              </w:rPr>
            </w:pPr>
            <w:r w:rsidRPr="00AA548F">
              <w:rPr>
                <w:lang w:val="es-ES_tradnl"/>
              </w:rPr>
              <w:t>4,2</w:t>
            </w:r>
          </w:p>
        </w:tc>
        <w:tc>
          <w:tcPr>
            <w:tcW w:w="851" w:type="dxa"/>
          </w:tcPr>
          <w:p w:rsidR="00DE59BA" w:rsidRPr="00AA548F" w:rsidRDefault="00DE59BA" w:rsidP="004D2BF5">
            <w:pPr>
              <w:pStyle w:val="Tabletext"/>
              <w:keepNext/>
              <w:keepLines/>
              <w:jc w:val="center"/>
              <w:rPr>
                <w:lang w:val="es-ES_tradnl"/>
              </w:rPr>
            </w:pPr>
            <w:r w:rsidRPr="00AA548F">
              <w:rPr>
                <w:lang w:val="es-ES_tradnl"/>
              </w:rPr>
              <w:t>5</w:t>
            </w:r>
          </w:p>
        </w:tc>
      </w:tr>
      <w:tr w:rsidR="00DE59BA" w:rsidRPr="00AA548F" w:rsidTr="004D2BF5">
        <w:trPr>
          <w:jc w:val="center"/>
        </w:trPr>
        <w:tc>
          <w:tcPr>
            <w:tcW w:w="1416" w:type="dxa"/>
          </w:tcPr>
          <w:p w:rsidR="00DE59BA" w:rsidRPr="00AA548F" w:rsidRDefault="00DE59BA" w:rsidP="004D2BF5">
            <w:pPr>
              <w:pStyle w:val="Tabletext"/>
              <w:jc w:val="left"/>
              <w:rPr>
                <w:lang w:val="es-ES_tradnl"/>
              </w:rPr>
            </w:pPr>
            <w:r w:rsidRPr="00AA548F">
              <w:rPr>
                <w:lang w:val="es-ES_tradnl"/>
              </w:rPr>
              <w:t>RP</w:t>
            </w:r>
          </w:p>
        </w:tc>
        <w:tc>
          <w:tcPr>
            <w:tcW w:w="850" w:type="dxa"/>
          </w:tcPr>
          <w:p w:rsidR="00DE59BA" w:rsidRPr="00AA548F" w:rsidRDefault="00DE59BA" w:rsidP="004D2BF5">
            <w:pPr>
              <w:pStyle w:val="Tabletext"/>
              <w:jc w:val="center"/>
              <w:rPr>
                <w:lang w:val="es-ES_tradnl"/>
              </w:rPr>
            </w:pPr>
            <w:r w:rsidRPr="00AA548F">
              <w:rPr>
                <w:lang w:val="es-ES_tradnl"/>
              </w:rPr>
              <w:t>–50</w:t>
            </w:r>
          </w:p>
        </w:tc>
        <w:tc>
          <w:tcPr>
            <w:tcW w:w="850" w:type="dxa"/>
          </w:tcPr>
          <w:p w:rsidR="00DE59BA" w:rsidRPr="00AA548F" w:rsidRDefault="00DE59BA" w:rsidP="004D2BF5">
            <w:pPr>
              <w:pStyle w:val="Tabletext"/>
              <w:jc w:val="center"/>
              <w:rPr>
                <w:lang w:val="es-ES_tradnl"/>
              </w:rPr>
            </w:pPr>
            <w:r w:rsidRPr="00AA548F">
              <w:rPr>
                <w:lang w:val="es-ES_tradnl"/>
              </w:rPr>
              <w:t>–1</w:t>
            </w:r>
          </w:p>
        </w:tc>
        <w:tc>
          <w:tcPr>
            <w:tcW w:w="850" w:type="dxa"/>
          </w:tcPr>
          <w:p w:rsidR="00DE59BA" w:rsidRPr="00AA548F" w:rsidRDefault="00DE59BA" w:rsidP="004D2BF5">
            <w:pPr>
              <w:pStyle w:val="Tabletext"/>
              <w:jc w:val="center"/>
              <w:rPr>
                <w:lang w:val="es-ES_tradnl"/>
              </w:rPr>
            </w:pPr>
            <w:r w:rsidRPr="00AA548F">
              <w:rPr>
                <w:lang w:val="es-ES_tradnl"/>
              </w:rPr>
              <w:t>0</w:t>
            </w:r>
          </w:p>
        </w:tc>
        <w:tc>
          <w:tcPr>
            <w:tcW w:w="851" w:type="dxa"/>
          </w:tcPr>
          <w:p w:rsidR="00DE59BA" w:rsidRPr="00AA548F" w:rsidRDefault="00DE59BA" w:rsidP="004D2BF5">
            <w:pPr>
              <w:pStyle w:val="Tabletext"/>
              <w:jc w:val="center"/>
              <w:rPr>
                <w:lang w:val="es-ES_tradnl"/>
              </w:rPr>
            </w:pPr>
            <w:r w:rsidRPr="00AA548F">
              <w:rPr>
                <w:lang w:val="es-ES_tradnl"/>
              </w:rPr>
              <w:t>1</w:t>
            </w:r>
          </w:p>
        </w:tc>
        <w:tc>
          <w:tcPr>
            <w:tcW w:w="851" w:type="dxa"/>
          </w:tcPr>
          <w:p w:rsidR="00DE59BA" w:rsidRPr="00AA548F" w:rsidRDefault="00DE59BA" w:rsidP="004D2BF5">
            <w:pPr>
              <w:pStyle w:val="Tabletext"/>
              <w:jc w:val="center"/>
              <w:rPr>
                <w:lang w:val="es-ES_tradnl"/>
              </w:rPr>
            </w:pPr>
            <w:r w:rsidRPr="00AA548F">
              <w:rPr>
                <w:lang w:val="es-ES_tradnl"/>
              </w:rPr>
              <w:t>1</w:t>
            </w:r>
          </w:p>
        </w:tc>
        <w:tc>
          <w:tcPr>
            <w:tcW w:w="851" w:type="dxa"/>
          </w:tcPr>
          <w:p w:rsidR="00DE59BA" w:rsidRPr="00AA548F" w:rsidRDefault="00DE59BA" w:rsidP="004D2BF5">
            <w:pPr>
              <w:pStyle w:val="Tabletext"/>
              <w:jc w:val="center"/>
              <w:rPr>
                <w:lang w:val="es-ES_tradnl"/>
              </w:rPr>
            </w:pPr>
            <w:r w:rsidRPr="00AA548F">
              <w:rPr>
                <w:lang w:val="es-ES_tradnl"/>
              </w:rPr>
              <w:t>1</w:t>
            </w:r>
          </w:p>
        </w:tc>
        <w:tc>
          <w:tcPr>
            <w:tcW w:w="851" w:type="dxa"/>
          </w:tcPr>
          <w:p w:rsidR="00DE59BA" w:rsidRPr="00AA548F" w:rsidRDefault="00DE59BA" w:rsidP="004D2BF5">
            <w:pPr>
              <w:pStyle w:val="Tabletext"/>
              <w:jc w:val="center"/>
              <w:rPr>
                <w:lang w:val="es-ES_tradnl"/>
              </w:rPr>
            </w:pPr>
            <w:r w:rsidRPr="00AA548F">
              <w:rPr>
                <w:lang w:val="es-ES_tradnl"/>
              </w:rPr>
              <w:t>0</w:t>
            </w:r>
          </w:p>
        </w:tc>
        <w:tc>
          <w:tcPr>
            <w:tcW w:w="851" w:type="dxa"/>
          </w:tcPr>
          <w:p w:rsidR="00DE59BA" w:rsidRPr="00AA548F" w:rsidRDefault="00DE59BA" w:rsidP="004D2BF5">
            <w:pPr>
              <w:pStyle w:val="Tabletext"/>
              <w:jc w:val="center"/>
              <w:rPr>
                <w:lang w:val="es-ES_tradnl"/>
              </w:rPr>
            </w:pPr>
            <w:r w:rsidRPr="00AA548F">
              <w:rPr>
                <w:lang w:val="es-ES_tradnl"/>
              </w:rPr>
              <w:t>–1</w:t>
            </w:r>
          </w:p>
        </w:tc>
        <w:tc>
          <w:tcPr>
            <w:tcW w:w="851" w:type="dxa"/>
          </w:tcPr>
          <w:p w:rsidR="00DE59BA" w:rsidRPr="00AA548F" w:rsidRDefault="00DE59BA" w:rsidP="004D2BF5">
            <w:pPr>
              <w:pStyle w:val="Tabletext"/>
              <w:jc w:val="center"/>
              <w:rPr>
                <w:lang w:val="es-ES_tradnl"/>
              </w:rPr>
            </w:pPr>
            <w:r w:rsidRPr="00AA548F">
              <w:rPr>
                <w:lang w:val="es-ES_tradnl"/>
              </w:rPr>
              <w:t>–50</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DE59BA" w:rsidRPr="00AA548F" w:rsidRDefault="00DE59BA" w:rsidP="004D2BF5">
            <w:pPr>
              <w:pStyle w:val="Tablelegend"/>
              <w:keepLines/>
              <w:tabs>
                <w:tab w:val="left" w:pos="2155"/>
                <w:tab w:val="left" w:leader="dot" w:pos="8789"/>
                <w:tab w:val="right" w:pos="9611"/>
              </w:tabs>
              <w:rPr>
                <w:lang w:val="es-ES_tradnl"/>
              </w:rPr>
            </w:pPr>
            <w:r w:rsidRPr="00AA548F">
              <w:rPr>
                <w:szCs w:val="22"/>
                <w:vertAlign w:val="superscript"/>
                <w:lang w:val="es-ES_tradnl"/>
              </w:rPr>
              <w:t>(1)</w:t>
            </w:r>
            <w:r w:rsidRPr="00AA548F">
              <w:rPr>
                <w:lang w:val="es-ES_tradnl"/>
              </w:rPr>
              <w:tab/>
            </w:r>
            <w:r w:rsidRPr="00AA548F">
              <w:rPr>
                <w:lang w:val="es-ES_tradnl"/>
              </w:rPr>
              <w:sym w:font="Symbol" w:char="F044"/>
            </w:r>
            <w:r w:rsidRPr="00AA548F">
              <w:rPr>
                <w:i/>
                <w:iCs/>
                <w:lang w:val="es-ES_tradnl"/>
              </w:rPr>
              <w:t>f</w:t>
            </w:r>
            <w:r w:rsidRPr="00AA548F">
              <w:rPr>
                <w:lang w:val="es-ES_tradnl"/>
              </w:rPr>
              <w:t>: frecuencia central de la señal DVB-T menos la frecuencia central de la señal T-DAB.</w:t>
            </w:r>
          </w:p>
        </w:tc>
      </w:tr>
    </w:tbl>
    <w:p w:rsidR="00DE59BA" w:rsidRPr="00AA548F" w:rsidRDefault="00DE59BA" w:rsidP="00DE59BA">
      <w:pPr>
        <w:pStyle w:val="Tablefin"/>
        <w:rPr>
          <w:sz w:val="14"/>
          <w:szCs w:val="14"/>
          <w:lang w:val="es-ES_tradnl"/>
        </w:rPr>
      </w:pPr>
      <w:bookmarkStart w:id="1146" w:name="_Toc309290556"/>
      <w:bookmarkStart w:id="1147" w:name="_Toc309719077"/>
      <w:bookmarkStart w:id="1148" w:name="_Toc325623691"/>
      <w:bookmarkStart w:id="1149" w:name="_Toc406146149"/>
    </w:p>
    <w:p w:rsidR="00DE59BA" w:rsidRPr="00AA548F" w:rsidRDefault="00DE59BA" w:rsidP="00DE59BA">
      <w:pPr>
        <w:pStyle w:val="TableNo"/>
        <w:rPr>
          <w:lang w:val="es-ES_tradnl" w:eastAsia="ja-JP"/>
        </w:rPr>
      </w:pPr>
      <w:bookmarkStart w:id="1150" w:name="_Toc516233225"/>
      <w:r w:rsidRPr="00AA548F">
        <w:rPr>
          <w:lang w:val="es-ES_tradnl"/>
        </w:rPr>
        <w:t xml:space="preserve">CUADRO </w:t>
      </w:r>
      <w:r w:rsidRPr="00AA548F">
        <w:rPr>
          <w:lang w:val="es-ES_tradnl" w:eastAsia="ja-JP"/>
        </w:rPr>
        <w:t>52</w:t>
      </w:r>
      <w:bookmarkEnd w:id="1146"/>
      <w:bookmarkEnd w:id="1147"/>
      <w:bookmarkEnd w:id="1148"/>
      <w:bookmarkEnd w:id="1149"/>
      <w:bookmarkEnd w:id="1150"/>
    </w:p>
    <w:p w:rsidR="00DE59BA" w:rsidRPr="00AA548F" w:rsidRDefault="00DE59BA" w:rsidP="00DE59BA">
      <w:pPr>
        <w:pStyle w:val="Tabletitle"/>
        <w:rPr>
          <w:lang w:val="es-ES_tradnl"/>
        </w:rPr>
      </w:pPr>
      <w:bookmarkStart w:id="1151" w:name="_Toc325623475"/>
      <w:bookmarkStart w:id="1152" w:name="_Toc325623692"/>
      <w:bookmarkStart w:id="1153" w:name="_Toc406146150"/>
      <w:bookmarkStart w:id="1154" w:name="_Toc516233226"/>
      <w:r w:rsidRPr="00AA548F">
        <w:rPr>
          <w:lang w:val="es-ES_tradnl"/>
        </w:rPr>
        <w:t xml:space="preserve">Relaciones de protección (dB) para una señal T-DAB interferida </w:t>
      </w:r>
      <w:r w:rsidRPr="00AA548F">
        <w:rPr>
          <w:lang w:val="es-ES_tradnl"/>
        </w:rPr>
        <w:br/>
        <w:t>por una señal DVB-T de 7 MHz</w:t>
      </w:r>
      <w:bookmarkEnd w:id="1151"/>
      <w:bookmarkEnd w:id="1152"/>
      <w:bookmarkEnd w:id="1153"/>
      <w:bookmarkEnd w:id="1154"/>
      <w:r w:rsidRPr="00AA548F">
        <w:rPr>
          <w:lang w:val="es-ES_tradnl"/>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DE59BA" w:rsidRPr="00271A04" w:rsidTr="004D2BF5">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lang w:val="es-ES_tradnl"/>
              </w:rPr>
            </w:pPr>
            <w:r w:rsidRPr="00AA548F">
              <w:rPr>
                <w:lang w:val="es-ES_tradnl"/>
              </w:rPr>
              <w:t>MAQ-64, tasa de codificación de 2/3</w:t>
            </w:r>
          </w:p>
        </w:tc>
      </w:tr>
      <w:tr w:rsidR="00DE59BA" w:rsidRPr="00AA548F" w:rsidTr="004D2BF5">
        <w:trPr>
          <w:jc w:val="center"/>
        </w:trPr>
        <w:tc>
          <w:tcPr>
            <w:tcW w:w="141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sym w:font="Symbol" w:char="F044"/>
            </w:r>
            <w:r w:rsidRPr="00AA548F">
              <w:rPr>
                <w:rFonts w:ascii="Tms Rmn" w:hAnsi="Tms Rmn"/>
                <w:sz w:val="12"/>
                <w:lang w:val="es-ES_tradnl"/>
              </w:rPr>
              <w:t> </w:t>
            </w:r>
            <w:r w:rsidRPr="00AA548F">
              <w:rPr>
                <w:i/>
                <w:iCs/>
                <w:lang w:val="es-ES_tradnl"/>
              </w:rPr>
              <w:t>f</w:t>
            </w:r>
            <w:r w:rsidRPr="00AA548F">
              <w:rPr>
                <w:lang w:val="es-ES_tradnl"/>
              </w:rPr>
              <w:t> </w:t>
            </w:r>
            <w:r w:rsidRPr="00AA548F">
              <w:rPr>
                <w:vertAlign w:val="superscript"/>
                <w:lang w:val="es-ES_tradnl"/>
              </w:rPr>
              <w:t>(1)</w:t>
            </w:r>
            <w:r w:rsidRPr="00AA548F">
              <w:rPr>
                <w:lang w:val="es-ES_tradnl"/>
              </w:rPr>
              <w:t xml:space="preserve"> (MHz)</w:t>
            </w:r>
          </w:p>
        </w:tc>
        <w:tc>
          <w:tcPr>
            <w:tcW w:w="85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–4,5</w:t>
            </w:r>
          </w:p>
        </w:tc>
        <w:tc>
          <w:tcPr>
            <w:tcW w:w="85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–3,7</w:t>
            </w:r>
          </w:p>
        </w:tc>
        <w:tc>
          <w:tcPr>
            <w:tcW w:w="85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–3,5</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–2,5</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0</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2,5</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3,5</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3,7</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4,5</w:t>
            </w:r>
          </w:p>
        </w:tc>
      </w:tr>
      <w:tr w:rsidR="00DE59BA" w:rsidRPr="00AA548F" w:rsidTr="004D2BF5">
        <w:trPr>
          <w:jc w:val="center"/>
        </w:trPr>
        <w:tc>
          <w:tcPr>
            <w:tcW w:w="141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t>RP</w:t>
            </w:r>
          </w:p>
        </w:tc>
        <w:tc>
          <w:tcPr>
            <w:tcW w:w="85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–49</w:t>
            </w:r>
          </w:p>
        </w:tc>
        <w:tc>
          <w:tcPr>
            <w:tcW w:w="85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0</w:t>
            </w:r>
          </w:p>
        </w:tc>
        <w:tc>
          <w:tcPr>
            <w:tcW w:w="85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1</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1</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0</w:t>
            </w:r>
          </w:p>
        </w:tc>
        <w:tc>
          <w:tcPr>
            <w:tcW w:w="85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–49</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DE59BA" w:rsidRPr="00AA548F" w:rsidRDefault="00DE59BA" w:rsidP="004D2BF5">
            <w:pPr>
              <w:pStyle w:val="Tablelegend"/>
              <w:rPr>
                <w:lang w:val="es-ES_tradnl"/>
              </w:rPr>
            </w:pPr>
            <w:r w:rsidRPr="00AA548F">
              <w:rPr>
                <w:vertAlign w:val="superscript"/>
                <w:lang w:val="es-ES_tradnl"/>
              </w:rPr>
              <w:t>(1)</w:t>
            </w:r>
            <w:r w:rsidRPr="00AA548F">
              <w:rPr>
                <w:lang w:val="es-ES_tradnl"/>
              </w:rPr>
              <w:tab/>
            </w:r>
            <w:r w:rsidRPr="00AA548F">
              <w:rPr>
                <w:lang w:val="es-ES_tradnl"/>
              </w:rPr>
              <w:sym w:font="Symbol" w:char="F044"/>
            </w:r>
            <w:r w:rsidRPr="00AA548F">
              <w:rPr>
                <w:i/>
                <w:iCs/>
                <w:lang w:val="es-ES_tradnl"/>
              </w:rPr>
              <w:t>f</w:t>
            </w:r>
            <w:r w:rsidRPr="00AA548F">
              <w:rPr>
                <w:lang w:val="es-ES_tradnl"/>
              </w:rPr>
              <w:t>: frecuencia central de la señal DVB-T menos la frecuencia central de la señal T-DAB.</w:t>
            </w:r>
          </w:p>
        </w:tc>
      </w:tr>
    </w:tbl>
    <w:p w:rsidR="00DE59BA" w:rsidRPr="00AA548F" w:rsidRDefault="00DE59BA" w:rsidP="00DE59BA">
      <w:pPr>
        <w:pStyle w:val="Tablefin"/>
        <w:rPr>
          <w:lang w:val="es-ES_tradnl"/>
        </w:rPr>
      </w:pPr>
    </w:p>
    <w:p w:rsidR="00DE59BA" w:rsidRPr="00AA548F" w:rsidRDefault="00DE59BA" w:rsidP="00DE59BA">
      <w:pPr>
        <w:pStyle w:val="Heading1"/>
        <w:rPr>
          <w:lang w:val="es-ES_tradnl"/>
        </w:rPr>
      </w:pPr>
      <w:bookmarkStart w:id="1155" w:name="_Toc519676873"/>
      <w:bookmarkStart w:id="1156" w:name="_Toc519680660"/>
      <w:bookmarkStart w:id="1157" w:name="_Toc519938506"/>
      <w:bookmarkStart w:id="1158" w:name="_Toc521919436"/>
      <w:bookmarkStart w:id="1159" w:name="_Toc245118063"/>
      <w:bookmarkStart w:id="1160" w:name="_Toc245177346"/>
      <w:bookmarkStart w:id="1161" w:name="_Toc245177682"/>
      <w:bookmarkStart w:id="1162" w:name="_Toc325623263"/>
      <w:bookmarkStart w:id="1163" w:name="_Toc325623693"/>
      <w:bookmarkStart w:id="1164" w:name="_Toc406145127"/>
      <w:bookmarkStart w:id="1165" w:name="_Toc515627959"/>
      <w:bookmarkStart w:id="1166" w:name="_Toc530974734"/>
      <w:bookmarkStart w:id="1167" w:name="_Toc530974919"/>
      <w:bookmarkStart w:id="1168" w:name="_Toc8198328"/>
      <w:bookmarkStart w:id="1169" w:name="_Toc8198449"/>
      <w:r w:rsidRPr="00AA548F">
        <w:rPr>
          <w:lang w:val="es-ES_tradnl"/>
        </w:rPr>
        <w:t>6</w:t>
      </w:r>
      <w:r w:rsidRPr="00AA548F">
        <w:rPr>
          <w:lang w:val="es-ES_tradnl"/>
        </w:rPr>
        <w:tab/>
        <w:t>Mínimas intensidades de campo para sistemas de televisión digital terrenal DVB-T</w:t>
      </w:r>
      <w:bookmarkEnd w:id="1155"/>
      <w:bookmarkEnd w:id="1156"/>
      <w:bookmarkEnd w:id="1157"/>
      <w:bookmarkEnd w:id="1158"/>
      <w:r w:rsidRPr="00AA548F">
        <w:rPr>
          <w:lang w:val="es-ES_tradnl"/>
        </w:rPr>
        <w:t>, recepción fija</w:t>
      </w:r>
      <w:bookmarkEnd w:id="1159"/>
      <w:bookmarkEnd w:id="1160"/>
      <w:bookmarkEnd w:id="1161"/>
      <w:bookmarkEnd w:id="1162"/>
      <w:bookmarkEnd w:id="1163"/>
      <w:bookmarkEnd w:id="1164"/>
      <w:bookmarkEnd w:id="1165"/>
    </w:p>
    <w:p w:rsidR="00DE59BA" w:rsidRPr="00AA548F" w:rsidRDefault="00DE59BA" w:rsidP="00DE59BA">
      <w:pPr>
        <w:keepNext/>
        <w:keepLines/>
        <w:widowControl w:val="0"/>
        <w:rPr>
          <w:lang w:val="es-ES_tradnl"/>
        </w:rPr>
      </w:pPr>
      <w:r w:rsidRPr="00AA548F">
        <w:rPr>
          <w:lang w:val="es-ES_tradnl"/>
        </w:rPr>
        <w:t xml:space="preserve">La fórmula para calcular la intensidad de campo mínima figura en </w:t>
      </w:r>
      <w:r w:rsidRPr="00E66035">
        <w:rPr>
          <w:lang w:val="es-ES_tradnl"/>
        </w:rPr>
        <w:t>el Adjunto</w:t>
      </w:r>
      <w:r w:rsidRPr="00AA548F">
        <w:rPr>
          <w:lang w:val="es-ES_tradnl"/>
        </w:rPr>
        <w:t xml:space="preserve"> 1 al Anexo 2.</w:t>
      </w:r>
    </w:p>
    <w:p w:rsidR="00DE59BA" w:rsidRPr="00AA548F" w:rsidRDefault="00DE59BA" w:rsidP="00DE59BA">
      <w:pPr>
        <w:pStyle w:val="TableNo"/>
        <w:keepLines/>
        <w:rPr>
          <w:lang w:val="es-ES_tradnl" w:eastAsia="ja-JP"/>
        </w:rPr>
      </w:pPr>
      <w:bookmarkStart w:id="1170" w:name="_Toc325623694"/>
      <w:bookmarkStart w:id="1171" w:name="_Toc406146151"/>
      <w:bookmarkStart w:id="1172" w:name="_Toc516233227"/>
      <w:bookmarkEnd w:id="1166"/>
      <w:bookmarkEnd w:id="1167"/>
      <w:bookmarkEnd w:id="1168"/>
      <w:bookmarkEnd w:id="1169"/>
      <w:r w:rsidRPr="00AA548F">
        <w:rPr>
          <w:lang w:val="es-ES_tradnl"/>
        </w:rPr>
        <w:t xml:space="preserve">CUADRO </w:t>
      </w:r>
      <w:r w:rsidRPr="00AA548F">
        <w:rPr>
          <w:lang w:val="es-ES_tradnl" w:eastAsia="ja-JP"/>
        </w:rPr>
        <w:t>53</w:t>
      </w:r>
      <w:bookmarkEnd w:id="1170"/>
      <w:bookmarkEnd w:id="1171"/>
      <w:bookmarkEnd w:id="1172"/>
    </w:p>
    <w:p w:rsidR="00DE59BA" w:rsidRPr="00AA548F" w:rsidRDefault="00DE59BA" w:rsidP="00DE59BA">
      <w:pPr>
        <w:pStyle w:val="Tabletitle"/>
        <w:rPr>
          <w:lang w:val="es-ES_tradnl"/>
        </w:rPr>
      </w:pPr>
      <w:bookmarkStart w:id="1173" w:name="_Toc519680662"/>
      <w:bookmarkStart w:id="1174" w:name="_Toc519933544"/>
      <w:bookmarkStart w:id="1175" w:name="_Toc325623476"/>
      <w:bookmarkStart w:id="1176" w:name="_Toc325623695"/>
      <w:bookmarkStart w:id="1177" w:name="_Toc406146152"/>
      <w:bookmarkStart w:id="1178" w:name="_Toc516233228"/>
      <w:r w:rsidRPr="00AA548F">
        <w:rPr>
          <w:lang w:val="es-ES_tradnl"/>
        </w:rPr>
        <w:t>Cálculo de la intensidad de campo mínima – Sistema DVB-T 8 MHz</w:t>
      </w:r>
      <w:bookmarkEnd w:id="1173"/>
      <w:bookmarkEnd w:id="1174"/>
      <w:bookmarkEnd w:id="1175"/>
      <w:bookmarkEnd w:id="1176"/>
      <w:bookmarkEnd w:id="1177"/>
      <w:bookmarkEnd w:id="1178"/>
    </w:p>
    <w:tbl>
      <w:tblPr>
        <w:tblW w:w="9639" w:type="dxa"/>
        <w:jc w:val="center"/>
        <w:tblLayout w:type="fixed"/>
        <w:tblLook w:val="0000" w:firstRow="0" w:lastRow="0" w:firstColumn="0" w:lastColumn="0" w:noHBand="0" w:noVBand="0"/>
      </w:tblPr>
      <w:tblGrid>
        <w:gridCol w:w="2456"/>
        <w:gridCol w:w="714"/>
        <w:gridCol w:w="868"/>
        <w:gridCol w:w="812"/>
        <w:gridCol w:w="770"/>
        <w:gridCol w:w="825"/>
        <w:gridCol w:w="798"/>
        <w:gridCol w:w="784"/>
        <w:gridCol w:w="812"/>
        <w:gridCol w:w="800"/>
      </w:tblGrid>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rPr>
                <w:sz w:val="20"/>
                <w:lang w:val="es-ES_tradnl"/>
              </w:rPr>
            </w:pPr>
            <w:r w:rsidRPr="00AA548F">
              <w:rPr>
                <w:sz w:val="20"/>
                <w:lang w:val="es-ES_tradnl"/>
              </w:rPr>
              <w:t>Frecuencia (MHz)</w:t>
            </w:r>
          </w:p>
        </w:tc>
        <w:tc>
          <w:tcPr>
            <w:tcW w:w="2394" w:type="dxa"/>
            <w:gridSpan w:val="3"/>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sz w:val="20"/>
                <w:lang w:val="es-ES_tradnl"/>
              </w:rPr>
            </w:pPr>
            <w:r w:rsidRPr="00AA548F">
              <w:rPr>
                <w:sz w:val="20"/>
                <w:lang w:val="es-ES_tradnl"/>
              </w:rPr>
              <w:t>200</w:t>
            </w:r>
          </w:p>
        </w:tc>
        <w:tc>
          <w:tcPr>
            <w:tcW w:w="2393" w:type="dxa"/>
            <w:gridSpan w:val="3"/>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sz w:val="20"/>
                <w:lang w:val="es-ES_tradnl"/>
              </w:rPr>
            </w:pPr>
            <w:r w:rsidRPr="00AA548F">
              <w:rPr>
                <w:sz w:val="20"/>
                <w:lang w:val="es-ES_tradnl"/>
              </w:rPr>
              <w:t>550</w:t>
            </w:r>
          </w:p>
        </w:tc>
        <w:tc>
          <w:tcPr>
            <w:tcW w:w="2396" w:type="dxa"/>
            <w:gridSpan w:val="3"/>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jc w:val="center"/>
              <w:rPr>
                <w:sz w:val="20"/>
                <w:lang w:val="es-ES_tradnl"/>
              </w:rPr>
            </w:pPr>
            <w:r w:rsidRPr="00AA548F">
              <w:rPr>
                <w:sz w:val="20"/>
                <w:lang w:val="es-ES_tradnl"/>
              </w:rPr>
              <w:t>700</w:t>
            </w:r>
          </w:p>
        </w:tc>
      </w:tr>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left"/>
              <w:rPr>
                <w:sz w:val="20"/>
                <w:lang w:val="es-ES_tradnl"/>
              </w:rPr>
            </w:pPr>
            <w:r w:rsidRPr="00AA548F">
              <w:rPr>
                <w:sz w:val="20"/>
                <w:lang w:val="es-ES_tradnl"/>
              </w:rPr>
              <w:t>Variante del sistema intervalo de guarda 1/4</w:t>
            </w:r>
          </w:p>
        </w:tc>
        <w:tc>
          <w:tcPr>
            <w:tcW w:w="714" w:type="dxa"/>
            <w:tcBorders>
              <w:top w:val="single" w:sz="6" w:space="0" w:color="auto"/>
              <w:left w:val="single" w:sz="6" w:space="0" w:color="auto"/>
              <w:bottom w:val="single" w:sz="6" w:space="0" w:color="auto"/>
              <w:right w:val="single" w:sz="6" w:space="0" w:color="auto"/>
            </w:tcBorders>
            <w:tcMar>
              <w:left w:w="28" w:type="dxa"/>
              <w:right w:w="28"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MDP-4 2/3</w:t>
            </w:r>
          </w:p>
        </w:tc>
        <w:tc>
          <w:tcPr>
            <w:tcW w:w="868" w:type="dxa"/>
            <w:tcBorders>
              <w:top w:val="single" w:sz="6" w:space="0" w:color="auto"/>
              <w:left w:val="single" w:sz="6" w:space="0" w:color="auto"/>
              <w:bottom w:val="single" w:sz="6" w:space="0" w:color="auto"/>
              <w:right w:val="single" w:sz="6" w:space="0" w:color="auto"/>
            </w:tcBorders>
            <w:tcMar>
              <w:left w:w="28" w:type="dxa"/>
              <w:right w:w="28"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MAQ-16 2/3</w:t>
            </w:r>
          </w:p>
        </w:tc>
        <w:tc>
          <w:tcPr>
            <w:tcW w:w="812"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MAQ-64 2/3</w:t>
            </w:r>
          </w:p>
        </w:tc>
        <w:tc>
          <w:tcPr>
            <w:tcW w:w="770"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MDP-4 2/3</w:t>
            </w:r>
          </w:p>
        </w:tc>
        <w:tc>
          <w:tcPr>
            <w:tcW w:w="825"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MAQ-16 2/3</w:t>
            </w:r>
          </w:p>
        </w:tc>
        <w:tc>
          <w:tcPr>
            <w:tcW w:w="798"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MAQ-64 2/3</w:t>
            </w:r>
          </w:p>
        </w:tc>
        <w:tc>
          <w:tcPr>
            <w:tcW w:w="784"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MDP-4 2/3</w:t>
            </w:r>
          </w:p>
        </w:tc>
        <w:tc>
          <w:tcPr>
            <w:tcW w:w="812"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MAQ-16 2/3</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DE59BA" w:rsidRPr="00AA548F" w:rsidRDefault="00DE59BA" w:rsidP="004D2BF5">
            <w:pPr>
              <w:pStyle w:val="Tabletext"/>
              <w:keepNext/>
              <w:keepLines/>
              <w:ind w:left="-57" w:right="-57"/>
              <w:jc w:val="center"/>
              <w:rPr>
                <w:sz w:val="20"/>
                <w:lang w:val="es-ES_tradnl"/>
              </w:rPr>
            </w:pPr>
            <w:r w:rsidRPr="00AA548F">
              <w:rPr>
                <w:sz w:val="20"/>
                <w:lang w:val="es-ES_tradnl"/>
              </w:rPr>
              <w:t>MAQ-64 2/3</w:t>
            </w:r>
          </w:p>
        </w:tc>
      </w:tr>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left"/>
              <w:rPr>
                <w:sz w:val="20"/>
                <w:lang w:val="es-ES_tradnl"/>
              </w:rPr>
            </w:pPr>
            <w:r w:rsidRPr="00AA548F">
              <w:rPr>
                <w:sz w:val="20"/>
                <w:lang w:val="es-ES_tradnl"/>
              </w:rPr>
              <w:t xml:space="preserve">Factor de ruido del receptor, </w:t>
            </w:r>
            <w:r w:rsidRPr="00AA548F">
              <w:rPr>
                <w:i/>
                <w:iCs/>
                <w:sz w:val="20"/>
                <w:lang w:val="es-ES_tradnl"/>
              </w:rPr>
              <w:t>F</w:t>
            </w:r>
            <w:r w:rsidRPr="00AA548F">
              <w:rPr>
                <w:sz w:val="20"/>
                <w:lang w:val="es-ES_tradnl"/>
              </w:rPr>
              <w:t> (dB)</w:t>
            </w:r>
          </w:p>
        </w:tc>
        <w:tc>
          <w:tcPr>
            <w:tcW w:w="71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77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7</w:t>
            </w:r>
          </w:p>
        </w:tc>
        <w:tc>
          <w:tcPr>
            <w:tcW w:w="82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7</w:t>
            </w:r>
          </w:p>
        </w:tc>
        <w:tc>
          <w:tcPr>
            <w:tcW w:w="79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7</w:t>
            </w:r>
          </w:p>
        </w:tc>
        <w:tc>
          <w:tcPr>
            <w:tcW w:w="78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7</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7</w:t>
            </w:r>
          </w:p>
        </w:tc>
        <w:tc>
          <w:tcPr>
            <w:tcW w:w="80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7</w:t>
            </w:r>
          </w:p>
        </w:tc>
      </w:tr>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left"/>
              <w:rPr>
                <w:sz w:val="20"/>
                <w:lang w:val="es-ES_tradnl"/>
              </w:rPr>
            </w:pPr>
            <w:r w:rsidRPr="00AA548F">
              <w:rPr>
                <w:sz w:val="20"/>
                <w:lang w:val="es-ES_tradnl"/>
              </w:rPr>
              <w:t xml:space="preserve">Relación </w:t>
            </w:r>
            <w:r w:rsidRPr="00AA548F">
              <w:rPr>
                <w:i/>
                <w:sz w:val="20"/>
                <w:lang w:val="es-ES_tradnl"/>
              </w:rPr>
              <w:t>C</w:t>
            </w:r>
            <w:r w:rsidRPr="00AA548F">
              <w:rPr>
                <w:sz w:val="20"/>
                <w:lang w:val="es-ES_tradnl"/>
              </w:rPr>
              <w:t>/</w:t>
            </w:r>
            <w:r w:rsidRPr="00AA548F">
              <w:rPr>
                <w:i/>
                <w:sz w:val="20"/>
                <w:lang w:val="es-ES_tradnl"/>
              </w:rPr>
              <w:t>N</w:t>
            </w:r>
            <w:r w:rsidRPr="00AA548F">
              <w:rPr>
                <w:sz w:val="20"/>
                <w:lang w:val="es-ES_tradnl"/>
              </w:rPr>
              <w:t xml:space="preserve"> del receptor</w:t>
            </w:r>
            <w:r w:rsidRPr="00AA548F">
              <w:rPr>
                <w:sz w:val="20"/>
                <w:vertAlign w:val="superscript"/>
                <w:lang w:val="es-ES_tradnl"/>
              </w:rPr>
              <w:t>(1)</w:t>
            </w:r>
            <w:r w:rsidRPr="00AA548F">
              <w:rPr>
                <w:sz w:val="20"/>
                <w:lang w:val="es-ES_tradnl"/>
              </w:rPr>
              <w:t> (dB)</w:t>
            </w:r>
          </w:p>
        </w:tc>
        <w:tc>
          <w:tcPr>
            <w:tcW w:w="71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8</w:t>
            </w:r>
          </w:p>
        </w:tc>
        <w:tc>
          <w:tcPr>
            <w:tcW w:w="8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14</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20</w:t>
            </w:r>
          </w:p>
        </w:tc>
        <w:tc>
          <w:tcPr>
            <w:tcW w:w="77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8</w:t>
            </w:r>
          </w:p>
        </w:tc>
        <w:tc>
          <w:tcPr>
            <w:tcW w:w="82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14</w:t>
            </w:r>
          </w:p>
        </w:tc>
        <w:tc>
          <w:tcPr>
            <w:tcW w:w="79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20</w:t>
            </w:r>
          </w:p>
        </w:tc>
        <w:tc>
          <w:tcPr>
            <w:tcW w:w="78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8</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14</w:t>
            </w:r>
          </w:p>
        </w:tc>
        <w:tc>
          <w:tcPr>
            <w:tcW w:w="80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20</w:t>
            </w:r>
          </w:p>
        </w:tc>
      </w:tr>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left"/>
              <w:rPr>
                <w:sz w:val="20"/>
                <w:lang w:val="es-ES_tradnl"/>
              </w:rPr>
            </w:pPr>
            <w:r w:rsidRPr="00AA548F">
              <w:rPr>
                <w:sz w:val="20"/>
                <w:lang w:val="es-ES_tradnl"/>
              </w:rPr>
              <w:t xml:space="preserve">Pérdidas en el alimentador, </w:t>
            </w:r>
            <w:r w:rsidRPr="00AA548F">
              <w:rPr>
                <w:i/>
                <w:sz w:val="20"/>
                <w:lang w:val="es-ES_tradnl"/>
              </w:rPr>
              <w:t>L</w:t>
            </w:r>
            <w:r w:rsidRPr="00AA548F">
              <w:rPr>
                <w:i/>
                <w:sz w:val="20"/>
                <w:vertAlign w:val="subscript"/>
                <w:lang w:val="es-ES_tradnl"/>
              </w:rPr>
              <w:t>f</w:t>
            </w:r>
            <w:r w:rsidRPr="00AA548F">
              <w:rPr>
                <w:sz w:val="20"/>
                <w:lang w:val="es-ES_tradnl"/>
              </w:rPr>
              <w:t> (dB)</w:t>
            </w:r>
          </w:p>
        </w:tc>
        <w:tc>
          <w:tcPr>
            <w:tcW w:w="71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8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77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82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79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w:t>
            </w:r>
          </w:p>
        </w:tc>
        <w:tc>
          <w:tcPr>
            <w:tcW w:w="78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0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r>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left"/>
              <w:rPr>
                <w:sz w:val="20"/>
                <w:lang w:val="es-ES_tradnl"/>
              </w:rPr>
            </w:pPr>
            <w:r w:rsidRPr="00AA548F">
              <w:rPr>
                <w:sz w:val="20"/>
                <w:lang w:val="es-ES_tradnl"/>
              </w:rPr>
              <w:t xml:space="preserve">Ganancia de antena, </w:t>
            </w:r>
            <w:r w:rsidRPr="00AA548F">
              <w:rPr>
                <w:i/>
                <w:sz w:val="20"/>
                <w:lang w:val="es-ES_tradnl"/>
              </w:rPr>
              <w:t>G</w:t>
            </w:r>
            <w:r w:rsidRPr="00AA548F">
              <w:rPr>
                <w:sz w:val="20"/>
                <w:lang w:val="es-ES_tradnl"/>
              </w:rPr>
              <w:t xml:space="preserve"> (dB)</w:t>
            </w:r>
          </w:p>
        </w:tc>
        <w:tc>
          <w:tcPr>
            <w:tcW w:w="71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5</w:t>
            </w:r>
          </w:p>
        </w:tc>
        <w:tc>
          <w:tcPr>
            <w:tcW w:w="77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10</w:t>
            </w:r>
          </w:p>
        </w:tc>
        <w:tc>
          <w:tcPr>
            <w:tcW w:w="82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10</w:t>
            </w:r>
          </w:p>
        </w:tc>
        <w:tc>
          <w:tcPr>
            <w:tcW w:w="79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10</w:t>
            </w:r>
          </w:p>
        </w:tc>
        <w:tc>
          <w:tcPr>
            <w:tcW w:w="78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12</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12</w:t>
            </w:r>
          </w:p>
        </w:tc>
        <w:tc>
          <w:tcPr>
            <w:tcW w:w="80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12</w:t>
            </w:r>
          </w:p>
        </w:tc>
      </w:tr>
      <w:tr w:rsidR="00DE59BA" w:rsidRPr="00AA548F" w:rsidTr="004D2BF5">
        <w:trPr>
          <w:cantSplit/>
          <w:jc w:val="center"/>
        </w:trPr>
        <w:tc>
          <w:tcPr>
            <w:tcW w:w="2456"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left"/>
              <w:rPr>
                <w:sz w:val="20"/>
                <w:lang w:val="es-ES_tradnl"/>
              </w:rPr>
            </w:pPr>
            <w:r w:rsidRPr="00AA548F">
              <w:rPr>
                <w:sz w:val="20"/>
                <w:lang w:val="es-ES_tradnl"/>
              </w:rPr>
              <w:t xml:space="preserve">Mínima intensidad de campo para recepción fija, </w:t>
            </w:r>
            <w:r w:rsidRPr="00AA548F">
              <w:rPr>
                <w:i/>
                <w:sz w:val="20"/>
                <w:lang w:val="es-ES_tradnl"/>
              </w:rPr>
              <w:t>E</w:t>
            </w:r>
            <w:r w:rsidRPr="00AA548F">
              <w:rPr>
                <w:i/>
                <w:sz w:val="20"/>
                <w:vertAlign w:val="subscript"/>
                <w:lang w:val="es-ES_tradnl"/>
              </w:rPr>
              <w:t>mín</w:t>
            </w:r>
            <w:r w:rsidRPr="00AA548F">
              <w:rPr>
                <w:sz w:val="20"/>
                <w:lang w:val="es-ES_tradnl"/>
              </w:rPr>
              <w:t> (dB(</w:t>
            </w:r>
            <w:r w:rsidRPr="00AA548F">
              <w:rPr>
                <w:sz w:val="20"/>
                <w:lang w:val="es-ES_tradnl"/>
              </w:rPr>
              <w:sym w:font="Symbol" w:char="F06D"/>
            </w:r>
            <w:r w:rsidRPr="00AA548F">
              <w:rPr>
                <w:sz w:val="20"/>
                <w:lang w:val="es-ES_tradnl"/>
              </w:rPr>
              <w:t>V/m))</w:t>
            </w:r>
            <w:r w:rsidRPr="00AA548F">
              <w:rPr>
                <w:sz w:val="20"/>
                <w:vertAlign w:val="superscript"/>
                <w:lang w:val="es-ES_tradnl"/>
              </w:rPr>
              <w:t>(2)</w:t>
            </w:r>
          </w:p>
        </w:tc>
        <w:tc>
          <w:tcPr>
            <w:tcW w:w="71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27</w:t>
            </w:r>
          </w:p>
        </w:tc>
        <w:tc>
          <w:tcPr>
            <w:tcW w:w="86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33</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39</w:t>
            </w:r>
          </w:p>
        </w:tc>
        <w:tc>
          <w:tcPr>
            <w:tcW w:w="77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33</w:t>
            </w:r>
          </w:p>
        </w:tc>
        <w:tc>
          <w:tcPr>
            <w:tcW w:w="825"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39</w:t>
            </w:r>
          </w:p>
        </w:tc>
        <w:tc>
          <w:tcPr>
            <w:tcW w:w="798"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45</w:t>
            </w:r>
          </w:p>
        </w:tc>
        <w:tc>
          <w:tcPr>
            <w:tcW w:w="784"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35</w:t>
            </w:r>
          </w:p>
        </w:tc>
        <w:tc>
          <w:tcPr>
            <w:tcW w:w="812"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41</w:t>
            </w:r>
          </w:p>
        </w:tc>
        <w:tc>
          <w:tcPr>
            <w:tcW w:w="800" w:type="dxa"/>
            <w:tcBorders>
              <w:top w:val="single" w:sz="6" w:space="0" w:color="auto"/>
              <w:left w:val="single" w:sz="6" w:space="0" w:color="auto"/>
              <w:bottom w:val="single" w:sz="6" w:space="0" w:color="auto"/>
              <w:right w:val="single" w:sz="6" w:space="0" w:color="auto"/>
            </w:tcBorders>
          </w:tcPr>
          <w:p w:rsidR="00DE59BA" w:rsidRPr="00AA548F" w:rsidRDefault="00DE59BA" w:rsidP="004D2BF5">
            <w:pPr>
              <w:pStyle w:val="Tabletext"/>
              <w:keepNext/>
              <w:keepLines/>
              <w:jc w:val="center"/>
              <w:rPr>
                <w:sz w:val="20"/>
                <w:lang w:val="es-ES_tradnl"/>
              </w:rPr>
            </w:pPr>
            <w:r w:rsidRPr="00AA548F">
              <w:rPr>
                <w:sz w:val="20"/>
                <w:lang w:val="es-ES_tradnl"/>
              </w:rPr>
              <w:t>47</w:t>
            </w:r>
          </w:p>
        </w:tc>
      </w:tr>
      <w:tr w:rsidR="00DE59BA" w:rsidRPr="00271A04" w:rsidTr="004D2BF5">
        <w:trPr>
          <w:cantSplit/>
          <w:jc w:val="center"/>
        </w:trPr>
        <w:tc>
          <w:tcPr>
            <w:tcW w:w="9639" w:type="dxa"/>
            <w:gridSpan w:val="10"/>
          </w:tcPr>
          <w:p w:rsidR="00DE59BA" w:rsidRPr="00AA548F" w:rsidRDefault="00DE59BA" w:rsidP="004D2BF5">
            <w:pPr>
              <w:pStyle w:val="Tablelegend"/>
              <w:rPr>
                <w:sz w:val="20"/>
                <w:lang w:val="es-ES_tradnl"/>
              </w:rPr>
            </w:pPr>
            <w:r w:rsidRPr="00AA548F">
              <w:rPr>
                <w:sz w:val="20"/>
                <w:vertAlign w:val="superscript"/>
                <w:lang w:val="es-ES_tradnl"/>
              </w:rPr>
              <w:t>(1)</w:t>
            </w:r>
            <w:r w:rsidRPr="00AA548F">
              <w:rPr>
                <w:sz w:val="20"/>
                <w:lang w:val="es-ES_tradnl"/>
              </w:rPr>
              <w:tab/>
              <w:t>Para el canal de Rice.</w:t>
            </w:r>
          </w:p>
          <w:p w:rsidR="00DE59BA" w:rsidRPr="00AA548F" w:rsidRDefault="00DE59BA" w:rsidP="004D2BF5">
            <w:pPr>
              <w:pStyle w:val="Tablelegend"/>
              <w:rPr>
                <w:sz w:val="20"/>
                <w:lang w:val="es-ES_tradnl"/>
              </w:rPr>
            </w:pPr>
            <w:r w:rsidRPr="00AA548F">
              <w:rPr>
                <w:sz w:val="20"/>
                <w:vertAlign w:val="superscript"/>
                <w:lang w:val="es-ES_tradnl"/>
              </w:rPr>
              <w:t>(2)</w:t>
            </w:r>
            <w:r w:rsidRPr="00AA548F">
              <w:rPr>
                <w:sz w:val="20"/>
                <w:lang w:val="es-ES_tradnl"/>
              </w:rPr>
              <w:tab/>
              <w:t xml:space="preserve">Fórmula, véase </w:t>
            </w:r>
            <w:r w:rsidRPr="00E66035">
              <w:rPr>
                <w:sz w:val="20"/>
                <w:lang w:val="es-ES_tradnl"/>
              </w:rPr>
              <w:t>el Adjunto</w:t>
            </w:r>
            <w:r w:rsidRPr="00AA548F">
              <w:rPr>
                <w:sz w:val="20"/>
                <w:lang w:val="es-ES_tradnl"/>
              </w:rPr>
              <w:t xml:space="preserve"> 1 al Anexo 2.</w:t>
            </w:r>
          </w:p>
        </w:tc>
      </w:tr>
    </w:tbl>
    <w:p w:rsidR="00DE59BA" w:rsidRPr="00AA548F" w:rsidRDefault="00DE59BA" w:rsidP="00DE59BA">
      <w:pPr>
        <w:pStyle w:val="Tablefin"/>
        <w:rPr>
          <w:lang w:val="es-ES_tradnl"/>
        </w:rPr>
      </w:pPr>
      <w:bookmarkStart w:id="1179" w:name="_Toc245118064"/>
      <w:bookmarkStart w:id="1180" w:name="_Toc245177347"/>
      <w:bookmarkStart w:id="1181" w:name="_Toc245177683"/>
    </w:p>
    <w:p w:rsidR="00DE59BA" w:rsidRPr="00AA548F" w:rsidRDefault="00DE59BA" w:rsidP="00DE59BA">
      <w:pPr>
        <w:pStyle w:val="Heading1"/>
        <w:rPr>
          <w:lang w:val="es-ES_tradnl"/>
        </w:rPr>
      </w:pPr>
      <w:bookmarkStart w:id="1182" w:name="_Toc325623264"/>
      <w:bookmarkStart w:id="1183" w:name="_Toc325623696"/>
      <w:bookmarkStart w:id="1184" w:name="_Toc406145128"/>
      <w:bookmarkStart w:id="1185" w:name="_Toc515627960"/>
      <w:r w:rsidRPr="00AA548F">
        <w:rPr>
          <w:lang w:val="es-ES_tradnl"/>
        </w:rPr>
        <w:lastRenderedPageBreak/>
        <w:t>7</w:t>
      </w:r>
      <w:r w:rsidRPr="00AA548F">
        <w:rPr>
          <w:lang w:val="es-ES_tradnl"/>
        </w:rPr>
        <w:tab/>
        <w:t>Mínimo valor mediano de la intensidad de campo para la recepción de DVB-T en terminales móviles</w:t>
      </w:r>
      <w:bookmarkEnd w:id="1179"/>
      <w:bookmarkEnd w:id="1180"/>
      <w:bookmarkEnd w:id="1181"/>
      <w:bookmarkEnd w:id="1182"/>
      <w:bookmarkEnd w:id="1183"/>
      <w:bookmarkEnd w:id="1184"/>
      <w:bookmarkEnd w:id="1185"/>
      <w:r w:rsidRPr="00AA548F">
        <w:rPr>
          <w:lang w:val="es-ES_tradnl"/>
        </w:rPr>
        <w:t xml:space="preserve"> </w:t>
      </w:r>
    </w:p>
    <w:p w:rsidR="00DE59BA" w:rsidRPr="00AA548F" w:rsidRDefault="00DE59BA" w:rsidP="00DE59BA">
      <w:pPr>
        <w:rPr>
          <w:lang w:val="es-ES_tradnl"/>
        </w:rPr>
      </w:pPr>
      <w:r w:rsidRPr="00AA548F">
        <w:rPr>
          <w:lang w:val="es-ES_tradnl"/>
        </w:rPr>
        <w:t xml:space="preserve">Las fórmulas para calcular el mínimo valor mediano de la intensidad de campo figuran en el </w:t>
      </w:r>
      <w:r w:rsidRPr="00E66035">
        <w:rPr>
          <w:lang w:val="es-ES_tradnl"/>
        </w:rPr>
        <w:t>Adjunto 1</w:t>
      </w:r>
      <w:r w:rsidRPr="00AA548F">
        <w:rPr>
          <w:lang w:val="es-ES_tradnl"/>
        </w:rPr>
        <w:t xml:space="preserve"> al presente Anexo. Los valores necesarios para el cálculo aparecen en este punto y en el Anexo 4. La recepción móvil debe calcularse con una probabilidad de localización de 99%.</w:t>
      </w:r>
    </w:p>
    <w:p w:rsidR="00DE59BA" w:rsidRPr="00AA548F" w:rsidRDefault="00DE59BA" w:rsidP="00DE59BA">
      <w:pPr>
        <w:pStyle w:val="Heading2"/>
        <w:rPr>
          <w:lang w:val="es-ES_tradnl"/>
        </w:rPr>
      </w:pPr>
      <w:bookmarkStart w:id="1186" w:name="_Toc245118065"/>
      <w:bookmarkStart w:id="1187" w:name="_Toc245177348"/>
      <w:bookmarkStart w:id="1188" w:name="_Toc245177684"/>
      <w:bookmarkStart w:id="1189" w:name="_Toc325623265"/>
      <w:bookmarkStart w:id="1190" w:name="_Toc325623697"/>
      <w:bookmarkStart w:id="1191" w:name="_Toc406145129"/>
      <w:bookmarkStart w:id="1192" w:name="_Toc515627961"/>
      <w:r w:rsidRPr="00AA548F">
        <w:rPr>
          <w:snapToGrid w:val="0"/>
          <w:lang w:val="es-ES_tradnl" w:eastAsia="fr-FR"/>
        </w:rPr>
        <w:t>7.1</w:t>
      </w:r>
      <w:r w:rsidRPr="00AA548F">
        <w:rPr>
          <w:snapToGrid w:val="0"/>
          <w:lang w:val="es-ES_tradnl" w:eastAsia="fr-FR"/>
        </w:rPr>
        <w:tab/>
        <w:t xml:space="preserve">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media necesaria para la recepción en terminales móviles</w:t>
      </w:r>
      <w:bookmarkEnd w:id="1186"/>
      <w:bookmarkEnd w:id="1187"/>
      <w:bookmarkEnd w:id="1188"/>
      <w:bookmarkEnd w:id="1189"/>
      <w:bookmarkEnd w:id="1190"/>
      <w:bookmarkEnd w:id="1191"/>
      <w:bookmarkEnd w:id="1192"/>
      <w:r w:rsidRPr="00AA548F">
        <w:rPr>
          <w:lang w:val="es-ES_tradnl"/>
        </w:rPr>
        <w:t xml:space="preserve"> </w:t>
      </w:r>
    </w:p>
    <w:p w:rsidR="00DE59BA" w:rsidRPr="00AA548F" w:rsidRDefault="00DE59BA" w:rsidP="00DE59BA">
      <w:pPr>
        <w:keepNext/>
        <w:keepLines/>
        <w:rPr>
          <w:snapToGrid w:val="0"/>
          <w:lang w:val="es-ES_tradnl" w:eastAsia="fr-FR"/>
        </w:rPr>
      </w:pPr>
      <w:r w:rsidRPr="00AA548F">
        <w:rPr>
          <w:snapToGrid w:val="0"/>
          <w:lang w:val="es-ES_tradnl" w:eastAsia="fr-FR"/>
        </w:rPr>
        <w:t xml:space="preserve">Para un determinado modo de DVB-T, la relación </w:t>
      </w:r>
      <w:r w:rsidRPr="00AA548F">
        <w:rPr>
          <w:i/>
          <w:snapToGrid w:val="0"/>
          <w:lang w:val="es-ES_tradnl" w:eastAsia="fr-FR"/>
        </w:rPr>
        <w:t>C</w:t>
      </w:r>
      <w:r w:rsidRPr="00AA548F">
        <w:rPr>
          <w:snapToGrid w:val="0"/>
          <w:lang w:val="es-ES_tradnl" w:eastAsia="fr-FR"/>
        </w:rPr>
        <w:t>/</w:t>
      </w:r>
      <w:r w:rsidRPr="00AA548F">
        <w:rPr>
          <w:i/>
          <w:snapToGrid w:val="0"/>
          <w:lang w:val="es-ES_tradnl" w:eastAsia="fr-FR"/>
        </w:rPr>
        <w:t>N</w:t>
      </w:r>
      <w:r w:rsidRPr="00AA548F">
        <w:rPr>
          <w:snapToGrid w:val="0"/>
          <w:lang w:val="es-ES_tradnl" w:eastAsia="fr-FR"/>
        </w:rPr>
        <w:t xml:space="preserve"> media necesaria para obtener un cierto nivel de calidad es función únicamente de la frecuencia Doppler, por lo que puede trazarse un gráfico como el de la Fig. 1.</w:t>
      </w:r>
    </w:p>
    <w:p w:rsidR="00DE59BA" w:rsidRPr="00AA548F" w:rsidRDefault="00DE59BA" w:rsidP="00DE59BA">
      <w:pPr>
        <w:pStyle w:val="Blanc"/>
        <w:rPr>
          <w:snapToGrid w:val="0"/>
          <w:lang w:val="es-ES_tradnl" w:eastAsia="fr-FR"/>
        </w:rPr>
      </w:pPr>
    </w:p>
    <w:p w:rsidR="00DE59BA" w:rsidRPr="00AA548F" w:rsidRDefault="00DE59BA" w:rsidP="00DE59BA">
      <w:pPr>
        <w:pStyle w:val="FigureNo"/>
        <w:rPr>
          <w:snapToGrid w:val="0"/>
          <w:sz w:val="22"/>
          <w:lang w:val="es-ES_tradnl" w:eastAsia="fr-FR"/>
        </w:rPr>
      </w:pPr>
      <w:bookmarkStart w:id="1193" w:name="_Toc325705173"/>
      <w:bookmarkStart w:id="1194" w:name="_Toc406146259"/>
      <w:bookmarkStart w:id="1195" w:name="_Toc515633907"/>
      <w:r w:rsidRPr="00AA548F">
        <w:rPr>
          <w:lang w:val="es-ES_tradnl"/>
        </w:rPr>
        <w:t>FIGURA 1</w:t>
      </w:r>
      <w:bookmarkEnd w:id="1193"/>
      <w:bookmarkEnd w:id="1194"/>
      <w:bookmarkEnd w:id="1195"/>
    </w:p>
    <w:p w:rsidR="00DE59BA" w:rsidRPr="00AA548F" w:rsidRDefault="00DE59BA" w:rsidP="00DE59BA">
      <w:pPr>
        <w:pStyle w:val="Figuretitle"/>
        <w:keepLines/>
        <w:rPr>
          <w:lang w:val="es-ES_tradnl"/>
        </w:rPr>
      </w:pPr>
      <w:bookmarkStart w:id="1196" w:name="_Toc325705174"/>
      <w:bookmarkStart w:id="1197" w:name="_Toc406146260"/>
      <w:bookmarkStart w:id="1198" w:name="_Toc515633908"/>
      <w:r w:rsidRPr="00AA548F">
        <w:rPr>
          <w:snapToGrid w:val="0"/>
          <w:lang w:val="es-ES_tradnl" w:eastAsia="fr-FR"/>
        </w:rPr>
        <w:t xml:space="preserve">Relación </w:t>
      </w:r>
      <w:r w:rsidRPr="00AA548F">
        <w:rPr>
          <w:i/>
          <w:iCs/>
          <w:snapToGrid w:val="0"/>
          <w:lang w:val="es-ES_tradnl" w:eastAsia="fr-FR"/>
        </w:rPr>
        <w:t>C</w:t>
      </w:r>
      <w:r w:rsidRPr="00AA548F">
        <w:rPr>
          <w:snapToGrid w:val="0"/>
          <w:lang w:val="es-ES_tradnl" w:eastAsia="fr-FR"/>
        </w:rPr>
        <w:t>/</w:t>
      </w:r>
      <w:r w:rsidRPr="00AA548F">
        <w:rPr>
          <w:i/>
          <w:iCs/>
          <w:snapToGrid w:val="0"/>
          <w:lang w:val="es-ES_tradnl" w:eastAsia="fr-FR"/>
        </w:rPr>
        <w:t>N</w:t>
      </w:r>
      <w:r w:rsidRPr="00AA548F">
        <w:rPr>
          <w:snapToGrid w:val="0"/>
          <w:lang w:val="es-ES_tradnl" w:eastAsia="fr-FR"/>
        </w:rPr>
        <w:t xml:space="preserve"> media necesaria en un canal de propagación móvil</w:t>
      </w:r>
      <w:bookmarkEnd w:id="1196"/>
      <w:bookmarkEnd w:id="1197"/>
      <w:bookmarkEnd w:id="1198"/>
      <w:r w:rsidRPr="00AA548F">
        <w:rPr>
          <w:snapToGrid w:val="0"/>
          <w:lang w:val="es-ES_tradnl" w:eastAsia="fr-FR"/>
        </w:rPr>
        <w:t xml:space="preserve"> </w:t>
      </w:r>
    </w:p>
    <w:p w:rsidR="00DE59BA" w:rsidRPr="00AA548F" w:rsidRDefault="00DE59BA" w:rsidP="00DE59BA">
      <w:pPr>
        <w:pStyle w:val="Figure"/>
        <w:rPr>
          <w:lang w:val="es-ES_tradnl"/>
        </w:rPr>
      </w:pPr>
      <w:r w:rsidRPr="00CD53D7">
        <w:rPr>
          <w:lang w:val="es-ES_tradnl"/>
        </w:rPr>
        <w:object w:dxaOrig="7094" w:dyaOrig="4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38" type="#_x0000_t75" style="width:354.35pt;height:209.75pt" o:ole="" o:allowoverlap="f">
            <v:imagedata r:id="rId15" o:title=""/>
          </v:shape>
          <o:OLEObject Type="Embed" ProgID="CorelDraw.Graphic.12" ShapeID="_x0000_i3238" DrawAspect="Content" ObjectID="_1589984719" r:id="rId16"/>
        </w:object>
      </w:r>
    </w:p>
    <w:p w:rsidR="00DE59BA" w:rsidRPr="00AA548F" w:rsidRDefault="00DE59BA" w:rsidP="00DE59BA">
      <w:pPr>
        <w:pStyle w:val="Normalaftertitle"/>
        <w:rPr>
          <w:lang w:val="es-ES_tradnl"/>
        </w:rPr>
      </w:pPr>
      <w:r w:rsidRPr="00AA548F">
        <w:rPr>
          <w:snapToGrid w:val="0"/>
          <w:lang w:val="es-ES_tradnl" w:eastAsia="fr-FR"/>
        </w:rPr>
        <w:t xml:space="preserve">Los Cuadros 54 y 55 contienen los valores mínimos de la relación </w:t>
      </w:r>
      <w:r w:rsidRPr="00AA548F">
        <w:rPr>
          <w:i/>
          <w:lang w:val="es-ES_tradnl"/>
        </w:rPr>
        <w:t>C</w:t>
      </w:r>
      <w:r w:rsidRPr="00AA548F">
        <w:rPr>
          <w:lang w:val="es-ES_tradnl"/>
        </w:rPr>
        <w:t>/</w:t>
      </w:r>
      <w:r w:rsidRPr="00AA548F">
        <w:rPr>
          <w:i/>
          <w:lang w:val="es-ES_tradnl"/>
        </w:rPr>
        <w:t>N</w:t>
      </w:r>
      <w:r w:rsidRPr="00AA548F">
        <w:rPr>
          <w:lang w:val="es-ES_tradnl"/>
        </w:rPr>
        <w:t xml:space="preserve"> media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xml:space="preserve">), la frecuencia Doppler para una </w:t>
      </w:r>
      <w:r w:rsidRPr="00AA548F">
        <w:rPr>
          <w:i/>
          <w:lang w:val="es-ES_tradnl"/>
        </w:rPr>
        <w:t>C</w:t>
      </w:r>
      <w:r w:rsidRPr="00AA548F">
        <w:rPr>
          <w:lang w:val="es-ES_tradnl"/>
        </w:rPr>
        <w:t>/</w:t>
      </w:r>
      <w:r w:rsidRPr="00AA548F">
        <w:rPr>
          <w:i/>
          <w:lang w:val="es-ES_tradnl"/>
        </w:rPr>
        <w:t>N</w:t>
      </w:r>
      <w:r w:rsidRPr="00AA548F">
        <w:rPr>
          <w:lang w:val="es-ES_tradnl"/>
        </w:rPr>
        <w:t xml:space="preserve"> media igual a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xml:space="preserve"> + 3 dB y los límites máximos (de velocidad) Doppler para la recepción móvil. Los límites de velocidad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xml:space="preserve"> + 3 dB se dan para tres frecuencias (200 MHz, 500 MHz y 800 MHz). El valor de la relación </w:t>
      </w:r>
      <w:r w:rsidRPr="00AA548F">
        <w:rPr>
          <w:i/>
          <w:lang w:val="es-ES_tradnl"/>
        </w:rPr>
        <w:t>C</w:t>
      </w:r>
      <w:r w:rsidRPr="00AA548F">
        <w:rPr>
          <w:lang w:val="es-ES_tradnl"/>
        </w:rPr>
        <w:t>/</w:t>
      </w:r>
      <w:r w:rsidRPr="00AA548F">
        <w:rPr>
          <w:i/>
          <w:lang w:val="es-ES_tradnl"/>
        </w:rPr>
        <w:t>N</w:t>
      </w:r>
      <w:r w:rsidRPr="00AA548F">
        <w:rPr>
          <w:lang w:val="es-ES_tradnl"/>
        </w:rPr>
        <w:t xml:space="preserve"> media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xml:space="preserve"> + 3 dB es conveniente para calcular la intensidad de campo necesaria. El Cuadro 54 muestra los valores de la 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media necesaria y los límites de velocidad para el caso sin diversidad. El Cuadro 55 contiene los valores correspondientes al caso con diversidad. Los valores se basan en el tipo de canal «urbano normal» que se muestra en el Cuadro 56. Los criterios de calidad empleados es el punto de fallo subjetivo (SFP, </w:t>
      </w:r>
      <w:r w:rsidRPr="00AA548F">
        <w:rPr>
          <w:i/>
          <w:lang w:val="es-ES_tradnl"/>
        </w:rPr>
        <w:t>subjective failure point</w:t>
      </w:r>
      <w:r w:rsidRPr="00AA548F">
        <w:rPr>
          <w:lang w:val="es-ES_tradnl"/>
        </w:rPr>
        <w:t>) correspondiente a ESR = una tasa de segundos con errores = 5% y PER = una tasa de error de paquetes = 1 × 10</w:t>
      </w:r>
      <w:r w:rsidRPr="00AA548F">
        <w:rPr>
          <w:vertAlign w:val="superscript"/>
          <w:lang w:val="es-ES_tradnl"/>
        </w:rPr>
        <w:t>−4</w:t>
      </w:r>
      <w:r w:rsidRPr="00AA548F">
        <w:rPr>
          <w:lang w:val="es-ES_tradnl"/>
        </w:rPr>
        <w:t>.</w:t>
      </w:r>
    </w:p>
    <w:p w:rsidR="00DE59BA" w:rsidRPr="00AA548F" w:rsidRDefault="00DE59BA" w:rsidP="00DE59BA">
      <w:pPr>
        <w:rPr>
          <w:lang w:val="es-ES_tradnl"/>
        </w:rPr>
        <w:sectPr w:rsidR="00DE59BA" w:rsidRPr="00AA548F" w:rsidSect="00542733">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482" w:gutter="0"/>
          <w:paperSrc w:first="7" w:other="7"/>
          <w:pgNumType w:start="1"/>
          <w:cols w:space="720"/>
          <w:docGrid w:linePitch="326"/>
        </w:sectPr>
      </w:pPr>
    </w:p>
    <w:p w:rsidR="00DE59BA" w:rsidRPr="00AA548F" w:rsidRDefault="00DE59BA" w:rsidP="00DE59BA">
      <w:pPr>
        <w:pStyle w:val="TableNo"/>
        <w:spacing w:before="0"/>
        <w:rPr>
          <w:lang w:val="es-ES_tradnl"/>
        </w:rPr>
      </w:pPr>
      <w:bookmarkStart w:id="1199" w:name="_Toc325623698"/>
      <w:bookmarkStart w:id="1200" w:name="_Toc406146153"/>
      <w:bookmarkStart w:id="1201" w:name="_Toc516233229"/>
      <w:r w:rsidRPr="00AA548F">
        <w:rPr>
          <w:lang w:val="es-ES_tradnl"/>
        </w:rPr>
        <w:lastRenderedPageBreak/>
        <w:t>CUADRO 54</w:t>
      </w:r>
      <w:bookmarkEnd w:id="1199"/>
      <w:bookmarkEnd w:id="1200"/>
      <w:bookmarkEnd w:id="1201"/>
    </w:p>
    <w:p w:rsidR="00DE59BA" w:rsidRPr="00AA548F" w:rsidRDefault="00DE59BA" w:rsidP="00DE59BA">
      <w:pPr>
        <w:pStyle w:val="Tabletitle"/>
        <w:rPr>
          <w:lang w:val="es-ES_tradnl"/>
        </w:rPr>
      </w:pPr>
      <w:bookmarkStart w:id="1202" w:name="_Toc325623477"/>
      <w:bookmarkStart w:id="1203" w:name="_Toc325623699"/>
      <w:bookmarkStart w:id="1204" w:name="_Toc406146154"/>
      <w:bookmarkStart w:id="1205" w:name="_Toc516233230"/>
      <w:r w:rsidRPr="00AA548F">
        <w:rPr>
          <w:snapToGrid w:val="0"/>
          <w:lang w:val="es-ES_tradnl" w:eastAsia="fr-FR"/>
        </w:rPr>
        <w:t xml:space="preserve">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media necesaria y límites de velocidad para la recepción móvil en el caso sin diversidad</w:t>
      </w:r>
      <w:bookmarkEnd w:id="1202"/>
      <w:bookmarkEnd w:id="1203"/>
      <w:bookmarkEnd w:id="1204"/>
      <w:bookmarkEnd w:id="1205"/>
      <w:r w:rsidRPr="00AA548F">
        <w:rPr>
          <w:lang w:val="es-ES_tradnl"/>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708"/>
        <w:gridCol w:w="1134"/>
        <w:gridCol w:w="993"/>
        <w:gridCol w:w="992"/>
        <w:gridCol w:w="894"/>
        <w:gridCol w:w="765"/>
        <w:gridCol w:w="827"/>
        <w:gridCol w:w="1190"/>
        <w:gridCol w:w="1013"/>
        <w:gridCol w:w="1013"/>
        <w:gridCol w:w="1013"/>
      </w:tblGrid>
      <w:tr w:rsidR="00DE59BA" w:rsidRPr="00AA548F" w:rsidTr="004D2BF5">
        <w:trPr>
          <w:trHeight w:val="203"/>
          <w:jc w:val="center"/>
        </w:trPr>
        <w:tc>
          <w:tcPr>
            <w:tcW w:w="3208" w:type="dxa"/>
            <w:gridSpan w:val="3"/>
            <w:vMerge w:val="restart"/>
            <w:vAlign w:val="center"/>
          </w:tcPr>
          <w:p w:rsidR="00DE59BA" w:rsidRPr="00AA548F" w:rsidRDefault="00DE59BA" w:rsidP="004D2BF5">
            <w:pPr>
              <w:pStyle w:val="Tablehead"/>
              <w:spacing w:after="40"/>
              <w:ind w:right="-57"/>
              <w:rPr>
                <w:sz w:val="20"/>
                <w:lang w:val="es-ES_tradnl"/>
              </w:rPr>
            </w:pPr>
            <w:r w:rsidRPr="00AA548F">
              <w:rPr>
                <w:sz w:val="20"/>
                <w:lang w:val="es-ES_tradnl"/>
              </w:rPr>
              <w:t>Intervalo de guarda = 1/32</w:t>
            </w:r>
          </w:p>
        </w:tc>
        <w:tc>
          <w:tcPr>
            <w:tcW w:w="5430" w:type="dxa"/>
            <w:gridSpan w:val="6"/>
            <w:tcBorders>
              <w:bottom w:val="nil"/>
            </w:tcBorders>
          </w:tcPr>
          <w:p w:rsidR="00DE59BA" w:rsidRPr="00AA548F" w:rsidRDefault="00DE59BA" w:rsidP="004D2BF5">
            <w:pPr>
              <w:pStyle w:val="Tablehead"/>
              <w:spacing w:after="40"/>
              <w:ind w:right="-57"/>
              <w:jc w:val="left"/>
              <w:rPr>
                <w:sz w:val="20"/>
                <w:lang w:val="es-ES_tradnl"/>
              </w:rPr>
            </w:pPr>
            <w:r w:rsidRPr="00AA548F">
              <w:rPr>
                <w:sz w:val="20"/>
                <w:lang w:val="es-ES_tradnl"/>
              </w:rPr>
              <w:t>2k</w:t>
            </w:r>
          </w:p>
        </w:tc>
        <w:tc>
          <w:tcPr>
            <w:tcW w:w="5821" w:type="dxa"/>
            <w:gridSpan w:val="6"/>
            <w:tcBorders>
              <w:bottom w:val="nil"/>
            </w:tcBorders>
          </w:tcPr>
          <w:p w:rsidR="00DE59BA" w:rsidRPr="00AA548F" w:rsidRDefault="00DE59BA" w:rsidP="004D2BF5">
            <w:pPr>
              <w:pStyle w:val="Tablehead"/>
              <w:spacing w:after="40"/>
              <w:ind w:right="-57"/>
              <w:jc w:val="left"/>
              <w:rPr>
                <w:sz w:val="20"/>
                <w:lang w:val="es-ES_tradnl"/>
              </w:rPr>
            </w:pPr>
            <w:r w:rsidRPr="00AA548F">
              <w:rPr>
                <w:sz w:val="20"/>
                <w:lang w:val="es-ES_tradnl"/>
              </w:rPr>
              <w:t>8k</w:t>
            </w:r>
          </w:p>
        </w:tc>
      </w:tr>
      <w:tr w:rsidR="00DE59BA" w:rsidRPr="00271A04" w:rsidTr="004D2BF5">
        <w:trPr>
          <w:trHeight w:val="202"/>
          <w:jc w:val="center"/>
        </w:trPr>
        <w:tc>
          <w:tcPr>
            <w:tcW w:w="3208" w:type="dxa"/>
            <w:gridSpan w:val="3"/>
            <w:vMerge/>
          </w:tcPr>
          <w:p w:rsidR="00DE59BA" w:rsidRPr="00AA548F" w:rsidRDefault="00DE59BA" w:rsidP="004D2BF5">
            <w:pPr>
              <w:pStyle w:val="Tablehead"/>
              <w:spacing w:after="40"/>
              <w:ind w:right="-57"/>
              <w:rPr>
                <w:sz w:val="20"/>
                <w:lang w:val="es-ES_tradnl"/>
              </w:rPr>
            </w:pPr>
          </w:p>
        </w:tc>
        <w:tc>
          <w:tcPr>
            <w:tcW w:w="5430" w:type="dxa"/>
            <w:gridSpan w:val="6"/>
            <w:tcBorders>
              <w:top w:val="nil"/>
            </w:tcBorders>
          </w:tcPr>
          <w:p w:rsidR="00DE59BA" w:rsidRPr="00AA548F" w:rsidRDefault="00DE59BA" w:rsidP="004D2BF5">
            <w:pPr>
              <w:pStyle w:val="Tablehead"/>
              <w:spacing w:after="40"/>
              <w:ind w:right="-57"/>
              <w:jc w:val="right"/>
              <w:rPr>
                <w:sz w:val="20"/>
                <w:lang w:val="es-ES_tradnl"/>
              </w:rPr>
            </w:pPr>
            <w:r w:rsidRPr="00AA548F">
              <w:rPr>
                <w:sz w:val="20"/>
                <w:lang w:val="es-ES_tradnl"/>
              </w:rPr>
              <w:t xml:space="preserve">Velocidad a </w:t>
            </w:r>
            <w:r w:rsidRPr="00AA548F">
              <w:rPr>
                <w:i/>
                <w:sz w:val="20"/>
                <w:lang w:val="es-ES_tradnl"/>
              </w:rPr>
              <w:t>F</w:t>
            </w:r>
            <w:r w:rsidRPr="00AA548F">
              <w:rPr>
                <w:rFonts w:ascii="Times New Roman Bold" w:hAnsi="Times New Roman Bold"/>
                <w:i/>
                <w:sz w:val="20"/>
                <w:vertAlign w:val="subscript"/>
                <w:lang w:val="es-ES_tradnl"/>
              </w:rPr>
              <w:t>d</w:t>
            </w:r>
            <w:r w:rsidRPr="00AA548F">
              <w:rPr>
                <w:rFonts w:ascii="Times New Roman Bold" w:hAnsi="Times New Roman Bold"/>
                <w:i/>
                <w:sz w:val="12"/>
                <w:szCs w:val="12"/>
                <w:vertAlign w:val="subscript"/>
                <w:lang w:val="es-ES_tradnl"/>
              </w:rPr>
              <w:t xml:space="preserve"> </w:t>
            </w:r>
            <w:r w:rsidRPr="00AA548F">
              <w:rPr>
                <w:rFonts w:ascii="Times New Roman Bold" w:hAnsi="Times New Roman Bold" w:cs="Times New Roman Bold"/>
                <w:i/>
                <w:sz w:val="4"/>
                <w:szCs w:val="12"/>
                <w:vertAlign w:val="subscript"/>
                <w:lang w:val="es-ES_tradnl"/>
              </w:rPr>
              <w:t> </w:t>
            </w:r>
            <w:r w:rsidRPr="00AA548F">
              <w:rPr>
                <w:rFonts w:ascii="Times New Roman Bold" w:hAnsi="Times New Roman Bold"/>
                <w:iCs/>
                <w:sz w:val="20"/>
                <w:lang w:val="es-ES_tradnl"/>
              </w:rPr>
              <w:t xml:space="preserve">, </w:t>
            </w:r>
            <w:r w:rsidRPr="00AA548F">
              <w:rPr>
                <w:sz w:val="20"/>
                <w:lang w:val="es-ES_tradnl"/>
              </w:rPr>
              <w:t>3 dB (km/h)</w:t>
            </w:r>
          </w:p>
        </w:tc>
        <w:tc>
          <w:tcPr>
            <w:tcW w:w="5821" w:type="dxa"/>
            <w:gridSpan w:val="6"/>
            <w:tcBorders>
              <w:top w:val="nil"/>
            </w:tcBorders>
          </w:tcPr>
          <w:p w:rsidR="00DE59BA" w:rsidRPr="00AA548F" w:rsidRDefault="00DE59BA" w:rsidP="004D2BF5">
            <w:pPr>
              <w:pStyle w:val="Tablehead"/>
              <w:spacing w:after="40"/>
              <w:ind w:right="-57"/>
              <w:jc w:val="right"/>
              <w:rPr>
                <w:sz w:val="20"/>
                <w:lang w:val="es-ES_tradnl"/>
              </w:rPr>
            </w:pPr>
            <w:r w:rsidRPr="00AA548F">
              <w:rPr>
                <w:sz w:val="20"/>
                <w:lang w:val="es-ES_tradnl"/>
              </w:rPr>
              <w:t xml:space="preserve">Velocidad a </w:t>
            </w:r>
            <w:r w:rsidRPr="00AA548F">
              <w:rPr>
                <w:i/>
                <w:sz w:val="20"/>
                <w:lang w:val="es-ES_tradnl"/>
              </w:rPr>
              <w:t>F</w:t>
            </w:r>
            <w:r w:rsidRPr="00AA548F">
              <w:rPr>
                <w:rFonts w:ascii="Times New Roman Bold" w:hAnsi="Times New Roman Bold"/>
                <w:i/>
                <w:sz w:val="20"/>
                <w:vertAlign w:val="subscript"/>
                <w:lang w:val="es-ES_tradnl"/>
              </w:rPr>
              <w:t>d</w:t>
            </w:r>
            <w:r w:rsidRPr="00AA548F">
              <w:rPr>
                <w:rFonts w:ascii="Times New Roman Bold" w:hAnsi="Times New Roman Bold"/>
                <w:i/>
                <w:sz w:val="12"/>
                <w:szCs w:val="12"/>
                <w:vertAlign w:val="subscript"/>
                <w:lang w:val="es-ES_tradnl"/>
              </w:rPr>
              <w:t xml:space="preserve"> </w:t>
            </w:r>
            <w:r w:rsidRPr="00AA548F">
              <w:rPr>
                <w:rFonts w:ascii="Times New Roman Bold" w:hAnsi="Times New Roman Bold" w:cs="Times New Roman Bold"/>
                <w:i/>
                <w:sz w:val="4"/>
                <w:szCs w:val="12"/>
                <w:vertAlign w:val="subscript"/>
                <w:lang w:val="es-ES_tradnl"/>
              </w:rPr>
              <w:t> </w:t>
            </w:r>
            <w:r w:rsidRPr="00AA548F">
              <w:rPr>
                <w:rFonts w:ascii="Times New Roman Bold" w:hAnsi="Times New Roman Bold"/>
                <w:iCs/>
                <w:sz w:val="20"/>
                <w:lang w:val="es-ES_tradnl"/>
              </w:rPr>
              <w:t xml:space="preserve">, </w:t>
            </w:r>
            <w:r w:rsidRPr="00AA548F">
              <w:rPr>
                <w:sz w:val="20"/>
                <w:lang w:val="es-ES_tradnl"/>
              </w:rPr>
              <w:t>3 dB (km/h)</w:t>
            </w:r>
          </w:p>
        </w:tc>
      </w:tr>
      <w:tr w:rsidR="00DE59BA" w:rsidRPr="00AA548F" w:rsidTr="004D2BF5">
        <w:trPr>
          <w:jc w:val="center"/>
        </w:trPr>
        <w:tc>
          <w:tcPr>
            <w:tcW w:w="1223"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Modulación</w:t>
            </w:r>
          </w:p>
        </w:tc>
        <w:tc>
          <w:tcPr>
            <w:tcW w:w="1134"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Velocidad binaria (Mbit/s)</w:t>
            </w:r>
          </w:p>
        </w:tc>
        <w:tc>
          <w:tcPr>
            <w:tcW w:w="851" w:type="dxa"/>
            <w:vAlign w:val="center"/>
          </w:tcPr>
          <w:p w:rsidR="00DE59BA" w:rsidRPr="00AA548F" w:rsidRDefault="00DE59BA" w:rsidP="004D2BF5">
            <w:pPr>
              <w:pStyle w:val="Tablehead"/>
              <w:spacing w:before="40" w:after="40"/>
              <w:ind w:left="-57" w:right="-57"/>
              <w:rPr>
                <w:sz w:val="20"/>
                <w:lang w:val="es-ES_tradnl"/>
              </w:rPr>
            </w:pPr>
            <w:r w:rsidRPr="00AA548F">
              <w:rPr>
                <w:sz w:val="20"/>
                <w:lang w:val="es-ES_tradnl"/>
              </w:rPr>
              <w:t>Tasa de codifica-ción</w:t>
            </w:r>
          </w:p>
        </w:tc>
        <w:tc>
          <w:tcPr>
            <w:tcW w:w="709" w:type="dxa"/>
            <w:vAlign w:val="center"/>
          </w:tcPr>
          <w:p w:rsidR="00DE59BA" w:rsidRPr="00AA548F" w:rsidRDefault="00DE59BA" w:rsidP="004D2BF5">
            <w:pPr>
              <w:pStyle w:val="Tablehead"/>
              <w:spacing w:before="40" w:after="40"/>
              <w:ind w:right="-57"/>
              <w:rPr>
                <w:sz w:val="20"/>
                <w:lang w:val="es-ES_tradnl"/>
              </w:rPr>
            </w:pP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sz w:val="20"/>
                <w:lang w:val="es-ES_tradnl"/>
              </w:rPr>
              <w:t xml:space="preserve"> (dB)</w:t>
            </w:r>
          </w:p>
        </w:tc>
        <w:tc>
          <w:tcPr>
            <w:tcW w:w="708"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 máx</w:t>
            </w:r>
            <w:r w:rsidRPr="00AA548F">
              <w:rPr>
                <w:sz w:val="20"/>
                <w:lang w:val="es-ES_tradnl"/>
              </w:rPr>
              <w:t xml:space="preserve"> (Hz)</w:t>
            </w:r>
          </w:p>
        </w:tc>
        <w:tc>
          <w:tcPr>
            <w:tcW w:w="1134"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 </w:t>
            </w:r>
            <w:r w:rsidRPr="00AA548F">
              <w:rPr>
                <w:sz w:val="20"/>
                <w:lang w:val="es-ES_tradnl"/>
              </w:rPr>
              <w:t xml:space="preserve"> para</w:t>
            </w:r>
            <w:r w:rsidRPr="00AA548F">
              <w:rPr>
                <w:sz w:val="20"/>
                <w:lang w:val="es-ES_tradnl"/>
              </w:rPr>
              <w:br/>
            </w: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i/>
                <w:iCs/>
                <w:sz w:val="20"/>
                <w:vertAlign w:val="subscript"/>
                <w:lang w:val="es-ES_tradnl"/>
              </w:rPr>
              <w:br/>
            </w:r>
            <w:r w:rsidRPr="00AA548F">
              <w:rPr>
                <w:sz w:val="20"/>
                <w:lang w:val="es-ES_tradnl"/>
              </w:rPr>
              <w:t>+ 3 dB</w:t>
            </w:r>
          </w:p>
        </w:tc>
        <w:tc>
          <w:tcPr>
            <w:tcW w:w="993"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200 MHz</w:t>
            </w:r>
          </w:p>
        </w:tc>
        <w:tc>
          <w:tcPr>
            <w:tcW w:w="992"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500 MHz</w:t>
            </w:r>
          </w:p>
        </w:tc>
        <w:tc>
          <w:tcPr>
            <w:tcW w:w="894" w:type="dxa"/>
            <w:vAlign w:val="center"/>
          </w:tcPr>
          <w:p w:rsidR="00DE59BA" w:rsidRPr="00AA548F" w:rsidRDefault="00DE59BA" w:rsidP="004D2BF5">
            <w:pPr>
              <w:pStyle w:val="Tablehead"/>
              <w:spacing w:before="40" w:after="40"/>
              <w:ind w:left="-57" w:right="-57"/>
              <w:rPr>
                <w:sz w:val="20"/>
                <w:lang w:val="es-ES_tradnl"/>
              </w:rPr>
            </w:pPr>
            <w:r w:rsidRPr="00AA548F">
              <w:rPr>
                <w:sz w:val="20"/>
                <w:lang w:val="es-ES_tradnl"/>
              </w:rPr>
              <w:t>800 MHz</w:t>
            </w:r>
          </w:p>
        </w:tc>
        <w:tc>
          <w:tcPr>
            <w:tcW w:w="765" w:type="dxa"/>
            <w:vAlign w:val="center"/>
          </w:tcPr>
          <w:p w:rsidR="00DE59BA" w:rsidRPr="00AA548F" w:rsidRDefault="00DE59BA" w:rsidP="004D2BF5">
            <w:pPr>
              <w:pStyle w:val="Tablehead"/>
              <w:spacing w:before="40" w:after="40"/>
              <w:ind w:right="-57"/>
              <w:rPr>
                <w:sz w:val="20"/>
                <w:lang w:val="es-ES_tradnl"/>
              </w:rPr>
            </w:pP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sz w:val="20"/>
                <w:lang w:val="es-ES_tradnl"/>
              </w:rPr>
              <w:t xml:space="preserve"> (dB)</w:t>
            </w:r>
          </w:p>
        </w:tc>
        <w:tc>
          <w:tcPr>
            <w:tcW w:w="827"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 máx</w:t>
            </w:r>
            <w:r w:rsidRPr="00AA548F">
              <w:rPr>
                <w:sz w:val="20"/>
                <w:lang w:val="es-ES_tradnl"/>
              </w:rPr>
              <w:t xml:space="preserve"> (Hz)</w:t>
            </w:r>
          </w:p>
        </w:tc>
        <w:tc>
          <w:tcPr>
            <w:tcW w:w="1190"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 </w:t>
            </w:r>
            <w:r w:rsidRPr="00AA548F">
              <w:rPr>
                <w:sz w:val="20"/>
                <w:lang w:val="es-ES_tradnl"/>
              </w:rPr>
              <w:t xml:space="preserve"> para</w:t>
            </w:r>
            <w:r w:rsidRPr="00AA548F">
              <w:rPr>
                <w:i/>
                <w:iCs/>
                <w:sz w:val="20"/>
                <w:lang w:val="es-ES_tradnl"/>
              </w:rPr>
              <w:b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i/>
                <w:iCs/>
                <w:sz w:val="20"/>
                <w:vertAlign w:val="subscript"/>
                <w:lang w:val="es-ES_tradnl"/>
              </w:rPr>
              <w:br/>
            </w:r>
            <w:r w:rsidRPr="00AA548F">
              <w:rPr>
                <w:sz w:val="20"/>
                <w:lang w:val="es-ES_tradnl"/>
              </w:rPr>
              <w:t>+ 3 dB</w:t>
            </w:r>
          </w:p>
        </w:tc>
        <w:tc>
          <w:tcPr>
            <w:tcW w:w="1013"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200 MHz</w:t>
            </w:r>
          </w:p>
        </w:tc>
        <w:tc>
          <w:tcPr>
            <w:tcW w:w="1013"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500 MHz</w:t>
            </w:r>
          </w:p>
        </w:tc>
        <w:tc>
          <w:tcPr>
            <w:tcW w:w="1013"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800 MHz</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MDP-4</w:t>
            </w:r>
          </w:p>
        </w:tc>
        <w:tc>
          <w:tcPr>
            <w:tcW w:w="1134" w:type="dxa"/>
          </w:tcPr>
          <w:p w:rsidR="00DE59BA" w:rsidRPr="00AA548F" w:rsidRDefault="00DE59BA" w:rsidP="004D2BF5">
            <w:pPr>
              <w:pStyle w:val="Tabletext"/>
              <w:jc w:val="center"/>
              <w:rPr>
                <w:sz w:val="20"/>
                <w:lang w:val="es-ES_tradnl"/>
              </w:rPr>
            </w:pPr>
            <w:r w:rsidRPr="00AA548F">
              <w:rPr>
                <w:sz w:val="20"/>
                <w:lang w:val="es-ES_tradnl"/>
              </w:rPr>
              <w:t>6,03</w:t>
            </w:r>
          </w:p>
        </w:tc>
        <w:tc>
          <w:tcPr>
            <w:tcW w:w="851" w:type="dxa"/>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Pr>
          <w:p w:rsidR="00DE59BA" w:rsidRPr="00AA548F" w:rsidRDefault="00DE59BA" w:rsidP="004D2BF5">
            <w:pPr>
              <w:pStyle w:val="Tabletext"/>
              <w:jc w:val="center"/>
              <w:rPr>
                <w:sz w:val="20"/>
                <w:lang w:val="es-ES_tradnl"/>
              </w:rPr>
            </w:pPr>
            <w:r w:rsidRPr="00AA548F">
              <w:rPr>
                <w:sz w:val="20"/>
                <w:lang w:val="es-ES_tradnl"/>
              </w:rPr>
              <w:t>13,0</w:t>
            </w:r>
          </w:p>
        </w:tc>
        <w:tc>
          <w:tcPr>
            <w:tcW w:w="708" w:type="dxa"/>
          </w:tcPr>
          <w:p w:rsidR="00DE59BA" w:rsidRPr="00AA548F" w:rsidRDefault="00DE59BA" w:rsidP="004D2BF5">
            <w:pPr>
              <w:pStyle w:val="Tabletext"/>
              <w:jc w:val="center"/>
              <w:rPr>
                <w:sz w:val="20"/>
                <w:lang w:val="es-ES_tradnl"/>
              </w:rPr>
            </w:pPr>
            <w:r w:rsidRPr="00AA548F">
              <w:rPr>
                <w:sz w:val="20"/>
                <w:lang w:val="es-ES_tradnl"/>
              </w:rPr>
              <w:t>318</w:t>
            </w:r>
          </w:p>
        </w:tc>
        <w:tc>
          <w:tcPr>
            <w:tcW w:w="1134" w:type="dxa"/>
          </w:tcPr>
          <w:p w:rsidR="00DE59BA" w:rsidRPr="00AA548F" w:rsidRDefault="00DE59BA" w:rsidP="004D2BF5">
            <w:pPr>
              <w:pStyle w:val="Tabletext"/>
              <w:jc w:val="center"/>
              <w:rPr>
                <w:sz w:val="20"/>
                <w:lang w:val="es-ES_tradnl"/>
              </w:rPr>
            </w:pPr>
            <w:r w:rsidRPr="00AA548F">
              <w:rPr>
                <w:sz w:val="20"/>
                <w:lang w:val="es-ES_tradnl"/>
              </w:rPr>
              <w:t>259</w:t>
            </w:r>
          </w:p>
        </w:tc>
        <w:tc>
          <w:tcPr>
            <w:tcW w:w="993" w:type="dxa"/>
          </w:tcPr>
          <w:p w:rsidR="00DE59BA" w:rsidRPr="00AA548F" w:rsidRDefault="00DE59BA" w:rsidP="004D2BF5">
            <w:pPr>
              <w:pStyle w:val="Tabletext"/>
              <w:jc w:val="center"/>
              <w:rPr>
                <w:sz w:val="20"/>
                <w:lang w:val="es-ES_tradnl"/>
              </w:rPr>
            </w:pPr>
            <w:r w:rsidRPr="00AA548F">
              <w:rPr>
                <w:sz w:val="20"/>
                <w:lang w:val="es-ES_tradnl"/>
              </w:rPr>
              <w:t>1 398</w:t>
            </w:r>
          </w:p>
        </w:tc>
        <w:tc>
          <w:tcPr>
            <w:tcW w:w="992" w:type="dxa"/>
          </w:tcPr>
          <w:p w:rsidR="00DE59BA" w:rsidRPr="00AA548F" w:rsidRDefault="00DE59BA" w:rsidP="004D2BF5">
            <w:pPr>
              <w:pStyle w:val="Tabletext"/>
              <w:jc w:val="center"/>
              <w:rPr>
                <w:sz w:val="20"/>
                <w:lang w:val="es-ES_tradnl"/>
              </w:rPr>
            </w:pPr>
            <w:r w:rsidRPr="00AA548F">
              <w:rPr>
                <w:sz w:val="20"/>
                <w:lang w:val="es-ES_tradnl"/>
              </w:rPr>
              <w:t>559</w:t>
            </w:r>
          </w:p>
        </w:tc>
        <w:tc>
          <w:tcPr>
            <w:tcW w:w="894" w:type="dxa"/>
          </w:tcPr>
          <w:p w:rsidR="00DE59BA" w:rsidRPr="00AA548F" w:rsidRDefault="00DE59BA" w:rsidP="004D2BF5">
            <w:pPr>
              <w:pStyle w:val="Tabletext"/>
              <w:jc w:val="center"/>
              <w:rPr>
                <w:sz w:val="20"/>
                <w:lang w:val="es-ES_tradnl"/>
              </w:rPr>
            </w:pPr>
            <w:r w:rsidRPr="00AA548F">
              <w:rPr>
                <w:sz w:val="20"/>
                <w:lang w:val="es-ES_tradnl"/>
              </w:rPr>
              <w:t>349</w:t>
            </w:r>
          </w:p>
        </w:tc>
        <w:tc>
          <w:tcPr>
            <w:tcW w:w="765" w:type="dxa"/>
          </w:tcPr>
          <w:p w:rsidR="00DE59BA" w:rsidRPr="00AA548F" w:rsidRDefault="00DE59BA" w:rsidP="004D2BF5">
            <w:pPr>
              <w:pStyle w:val="Tabletext"/>
              <w:jc w:val="center"/>
              <w:rPr>
                <w:sz w:val="20"/>
                <w:lang w:val="es-ES_tradnl"/>
              </w:rPr>
            </w:pPr>
            <w:r w:rsidRPr="00AA548F">
              <w:rPr>
                <w:sz w:val="20"/>
                <w:lang w:val="es-ES_tradnl"/>
              </w:rPr>
              <w:t>13,0</w:t>
            </w:r>
          </w:p>
        </w:tc>
        <w:tc>
          <w:tcPr>
            <w:tcW w:w="827" w:type="dxa"/>
          </w:tcPr>
          <w:p w:rsidR="00DE59BA" w:rsidRPr="00AA548F" w:rsidRDefault="00DE59BA" w:rsidP="004D2BF5">
            <w:pPr>
              <w:pStyle w:val="Tabletext"/>
              <w:jc w:val="center"/>
              <w:rPr>
                <w:sz w:val="20"/>
                <w:lang w:val="es-ES_tradnl"/>
              </w:rPr>
            </w:pPr>
            <w:r w:rsidRPr="00AA548F">
              <w:rPr>
                <w:sz w:val="20"/>
                <w:lang w:val="es-ES_tradnl"/>
              </w:rPr>
              <w:t>76</w:t>
            </w:r>
          </w:p>
        </w:tc>
        <w:tc>
          <w:tcPr>
            <w:tcW w:w="1190" w:type="dxa"/>
          </w:tcPr>
          <w:p w:rsidR="00DE59BA" w:rsidRPr="00AA548F" w:rsidRDefault="00DE59BA" w:rsidP="004D2BF5">
            <w:pPr>
              <w:pStyle w:val="Tabletext"/>
              <w:jc w:val="center"/>
              <w:rPr>
                <w:sz w:val="20"/>
                <w:lang w:val="es-ES_tradnl"/>
              </w:rPr>
            </w:pPr>
            <w:r w:rsidRPr="00AA548F">
              <w:rPr>
                <w:sz w:val="20"/>
                <w:lang w:val="es-ES_tradnl"/>
              </w:rPr>
              <w:t>65</w:t>
            </w:r>
          </w:p>
        </w:tc>
        <w:tc>
          <w:tcPr>
            <w:tcW w:w="1013" w:type="dxa"/>
          </w:tcPr>
          <w:p w:rsidR="00DE59BA" w:rsidRPr="00AA548F" w:rsidRDefault="00DE59BA" w:rsidP="004D2BF5">
            <w:pPr>
              <w:pStyle w:val="Tabletext"/>
              <w:jc w:val="center"/>
              <w:rPr>
                <w:sz w:val="20"/>
                <w:lang w:val="es-ES_tradnl"/>
              </w:rPr>
            </w:pPr>
            <w:r w:rsidRPr="00AA548F">
              <w:rPr>
                <w:sz w:val="20"/>
                <w:lang w:val="es-ES_tradnl"/>
              </w:rPr>
              <w:t>349</w:t>
            </w:r>
          </w:p>
        </w:tc>
        <w:tc>
          <w:tcPr>
            <w:tcW w:w="1013" w:type="dxa"/>
          </w:tcPr>
          <w:p w:rsidR="00DE59BA" w:rsidRPr="00AA548F" w:rsidRDefault="00DE59BA" w:rsidP="004D2BF5">
            <w:pPr>
              <w:pStyle w:val="Tabletext"/>
              <w:jc w:val="center"/>
              <w:rPr>
                <w:sz w:val="20"/>
                <w:lang w:val="es-ES_tradnl"/>
              </w:rPr>
            </w:pPr>
            <w:r w:rsidRPr="00AA548F">
              <w:rPr>
                <w:sz w:val="20"/>
                <w:lang w:val="es-ES_tradnl"/>
              </w:rPr>
              <w:t>140</w:t>
            </w:r>
          </w:p>
        </w:tc>
        <w:tc>
          <w:tcPr>
            <w:tcW w:w="1013" w:type="dxa"/>
          </w:tcPr>
          <w:p w:rsidR="00DE59BA" w:rsidRPr="00AA548F" w:rsidRDefault="00DE59BA" w:rsidP="004D2BF5">
            <w:pPr>
              <w:pStyle w:val="Tabletext"/>
              <w:jc w:val="center"/>
              <w:rPr>
                <w:sz w:val="20"/>
                <w:lang w:val="es-ES_tradnl"/>
              </w:rPr>
            </w:pPr>
            <w:r w:rsidRPr="00AA548F">
              <w:rPr>
                <w:sz w:val="20"/>
                <w:lang w:val="es-ES_tradnl"/>
              </w:rPr>
              <w:t>87</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MDP-4</w:t>
            </w:r>
          </w:p>
        </w:tc>
        <w:tc>
          <w:tcPr>
            <w:tcW w:w="1134" w:type="dxa"/>
          </w:tcPr>
          <w:p w:rsidR="00DE59BA" w:rsidRPr="00AA548F" w:rsidRDefault="00DE59BA" w:rsidP="004D2BF5">
            <w:pPr>
              <w:pStyle w:val="Tabletext"/>
              <w:jc w:val="center"/>
              <w:rPr>
                <w:sz w:val="20"/>
                <w:lang w:val="es-ES_tradnl"/>
              </w:rPr>
            </w:pPr>
            <w:r w:rsidRPr="00AA548F">
              <w:rPr>
                <w:sz w:val="20"/>
                <w:lang w:val="es-ES_tradnl"/>
              </w:rPr>
              <w:t>8,04</w:t>
            </w:r>
          </w:p>
        </w:tc>
        <w:tc>
          <w:tcPr>
            <w:tcW w:w="851" w:type="dxa"/>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Pr>
          <w:p w:rsidR="00DE59BA" w:rsidRPr="00AA548F" w:rsidRDefault="00DE59BA" w:rsidP="004D2BF5">
            <w:pPr>
              <w:pStyle w:val="Tabletext"/>
              <w:jc w:val="center"/>
              <w:rPr>
                <w:sz w:val="20"/>
                <w:lang w:val="es-ES_tradnl"/>
              </w:rPr>
            </w:pPr>
            <w:r w:rsidRPr="00AA548F">
              <w:rPr>
                <w:sz w:val="20"/>
                <w:lang w:val="es-ES_tradnl"/>
              </w:rPr>
              <w:t>16,0</w:t>
            </w:r>
          </w:p>
        </w:tc>
        <w:tc>
          <w:tcPr>
            <w:tcW w:w="708" w:type="dxa"/>
          </w:tcPr>
          <w:p w:rsidR="00DE59BA" w:rsidRPr="00AA548F" w:rsidRDefault="00DE59BA" w:rsidP="004D2BF5">
            <w:pPr>
              <w:pStyle w:val="Tabletext"/>
              <w:jc w:val="center"/>
              <w:rPr>
                <w:sz w:val="20"/>
                <w:lang w:val="es-ES_tradnl"/>
              </w:rPr>
            </w:pPr>
            <w:r w:rsidRPr="00AA548F">
              <w:rPr>
                <w:sz w:val="20"/>
                <w:lang w:val="es-ES_tradnl"/>
              </w:rPr>
              <w:t>247</w:t>
            </w:r>
          </w:p>
        </w:tc>
        <w:tc>
          <w:tcPr>
            <w:tcW w:w="1134" w:type="dxa"/>
          </w:tcPr>
          <w:p w:rsidR="00DE59BA" w:rsidRPr="00AA548F" w:rsidRDefault="00DE59BA" w:rsidP="004D2BF5">
            <w:pPr>
              <w:pStyle w:val="Tabletext"/>
              <w:jc w:val="center"/>
              <w:rPr>
                <w:sz w:val="20"/>
                <w:lang w:val="es-ES_tradnl"/>
              </w:rPr>
            </w:pPr>
            <w:r w:rsidRPr="00AA548F">
              <w:rPr>
                <w:sz w:val="20"/>
                <w:lang w:val="es-ES_tradnl"/>
              </w:rPr>
              <w:t>224</w:t>
            </w:r>
          </w:p>
        </w:tc>
        <w:tc>
          <w:tcPr>
            <w:tcW w:w="993" w:type="dxa"/>
          </w:tcPr>
          <w:p w:rsidR="00DE59BA" w:rsidRPr="00AA548F" w:rsidRDefault="00DE59BA" w:rsidP="004D2BF5">
            <w:pPr>
              <w:pStyle w:val="Tabletext"/>
              <w:jc w:val="center"/>
              <w:rPr>
                <w:sz w:val="20"/>
                <w:lang w:val="es-ES_tradnl"/>
              </w:rPr>
            </w:pPr>
            <w:r w:rsidRPr="00AA548F">
              <w:rPr>
                <w:sz w:val="20"/>
                <w:lang w:val="es-ES_tradnl"/>
              </w:rPr>
              <w:t>1 207</w:t>
            </w:r>
          </w:p>
        </w:tc>
        <w:tc>
          <w:tcPr>
            <w:tcW w:w="992" w:type="dxa"/>
          </w:tcPr>
          <w:p w:rsidR="00DE59BA" w:rsidRPr="00AA548F" w:rsidRDefault="00DE59BA" w:rsidP="004D2BF5">
            <w:pPr>
              <w:pStyle w:val="Tabletext"/>
              <w:jc w:val="center"/>
              <w:rPr>
                <w:sz w:val="20"/>
                <w:lang w:val="es-ES_tradnl"/>
              </w:rPr>
            </w:pPr>
            <w:r w:rsidRPr="00AA548F">
              <w:rPr>
                <w:sz w:val="20"/>
                <w:lang w:val="es-ES_tradnl"/>
              </w:rPr>
              <w:t>483</w:t>
            </w:r>
          </w:p>
        </w:tc>
        <w:tc>
          <w:tcPr>
            <w:tcW w:w="894" w:type="dxa"/>
          </w:tcPr>
          <w:p w:rsidR="00DE59BA" w:rsidRPr="00AA548F" w:rsidRDefault="00DE59BA" w:rsidP="004D2BF5">
            <w:pPr>
              <w:pStyle w:val="Tabletext"/>
              <w:jc w:val="center"/>
              <w:rPr>
                <w:sz w:val="20"/>
                <w:lang w:val="es-ES_tradnl"/>
              </w:rPr>
            </w:pPr>
            <w:r w:rsidRPr="00AA548F">
              <w:rPr>
                <w:sz w:val="20"/>
                <w:lang w:val="es-ES_tradnl"/>
              </w:rPr>
              <w:t>302</w:t>
            </w:r>
          </w:p>
        </w:tc>
        <w:tc>
          <w:tcPr>
            <w:tcW w:w="765" w:type="dxa"/>
          </w:tcPr>
          <w:p w:rsidR="00DE59BA" w:rsidRPr="00AA548F" w:rsidRDefault="00DE59BA" w:rsidP="004D2BF5">
            <w:pPr>
              <w:pStyle w:val="Tabletext"/>
              <w:jc w:val="center"/>
              <w:rPr>
                <w:sz w:val="20"/>
                <w:lang w:val="es-ES_tradnl"/>
              </w:rPr>
            </w:pPr>
            <w:r w:rsidRPr="00AA548F">
              <w:rPr>
                <w:sz w:val="20"/>
                <w:lang w:val="es-ES_tradnl"/>
              </w:rPr>
              <w:t>16,0</w:t>
            </w:r>
          </w:p>
        </w:tc>
        <w:tc>
          <w:tcPr>
            <w:tcW w:w="827" w:type="dxa"/>
          </w:tcPr>
          <w:p w:rsidR="00DE59BA" w:rsidRPr="00AA548F" w:rsidRDefault="00DE59BA" w:rsidP="004D2BF5">
            <w:pPr>
              <w:pStyle w:val="Tabletext"/>
              <w:jc w:val="center"/>
              <w:rPr>
                <w:sz w:val="20"/>
                <w:lang w:val="es-ES_tradnl"/>
              </w:rPr>
            </w:pPr>
            <w:r w:rsidRPr="00AA548F">
              <w:rPr>
                <w:sz w:val="20"/>
                <w:lang w:val="es-ES_tradnl"/>
              </w:rPr>
              <w:t>65</w:t>
            </w:r>
          </w:p>
        </w:tc>
        <w:tc>
          <w:tcPr>
            <w:tcW w:w="1190" w:type="dxa"/>
          </w:tcPr>
          <w:p w:rsidR="00DE59BA" w:rsidRPr="00AA548F" w:rsidRDefault="00DE59BA" w:rsidP="004D2BF5">
            <w:pPr>
              <w:pStyle w:val="Tabletext"/>
              <w:jc w:val="center"/>
              <w:rPr>
                <w:sz w:val="20"/>
                <w:lang w:val="es-ES_tradnl"/>
              </w:rPr>
            </w:pPr>
            <w:r w:rsidRPr="00AA548F">
              <w:rPr>
                <w:sz w:val="20"/>
                <w:lang w:val="es-ES_tradnl"/>
              </w:rPr>
              <w:t>53</w:t>
            </w:r>
          </w:p>
        </w:tc>
        <w:tc>
          <w:tcPr>
            <w:tcW w:w="1013" w:type="dxa"/>
          </w:tcPr>
          <w:p w:rsidR="00DE59BA" w:rsidRPr="00AA548F" w:rsidRDefault="00DE59BA" w:rsidP="004D2BF5">
            <w:pPr>
              <w:pStyle w:val="Tabletext"/>
              <w:jc w:val="center"/>
              <w:rPr>
                <w:sz w:val="20"/>
                <w:lang w:val="es-ES_tradnl"/>
              </w:rPr>
            </w:pPr>
            <w:r w:rsidRPr="00AA548F">
              <w:rPr>
                <w:sz w:val="20"/>
                <w:lang w:val="es-ES_tradnl"/>
              </w:rPr>
              <w:t>286</w:t>
            </w:r>
          </w:p>
        </w:tc>
        <w:tc>
          <w:tcPr>
            <w:tcW w:w="1013" w:type="dxa"/>
          </w:tcPr>
          <w:p w:rsidR="00DE59BA" w:rsidRPr="00AA548F" w:rsidRDefault="00DE59BA" w:rsidP="004D2BF5">
            <w:pPr>
              <w:pStyle w:val="Tabletext"/>
              <w:jc w:val="center"/>
              <w:rPr>
                <w:sz w:val="20"/>
                <w:lang w:val="es-ES_tradnl"/>
              </w:rPr>
            </w:pPr>
            <w:r w:rsidRPr="00AA548F">
              <w:rPr>
                <w:sz w:val="20"/>
                <w:lang w:val="es-ES_tradnl"/>
              </w:rPr>
              <w:t>114</w:t>
            </w:r>
          </w:p>
        </w:tc>
        <w:tc>
          <w:tcPr>
            <w:tcW w:w="1013" w:type="dxa"/>
          </w:tcPr>
          <w:p w:rsidR="00DE59BA" w:rsidRPr="00AA548F" w:rsidRDefault="00DE59BA" w:rsidP="004D2BF5">
            <w:pPr>
              <w:pStyle w:val="Tabletext"/>
              <w:jc w:val="center"/>
              <w:rPr>
                <w:sz w:val="20"/>
                <w:lang w:val="es-ES_tradnl"/>
              </w:rPr>
            </w:pPr>
            <w:r w:rsidRPr="00AA548F">
              <w:rPr>
                <w:sz w:val="20"/>
                <w:lang w:val="es-ES_tradnl"/>
              </w:rPr>
              <w:t>71</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MAQ-16</w:t>
            </w:r>
          </w:p>
        </w:tc>
        <w:tc>
          <w:tcPr>
            <w:tcW w:w="1134" w:type="dxa"/>
          </w:tcPr>
          <w:p w:rsidR="00DE59BA" w:rsidRPr="00AA548F" w:rsidRDefault="00DE59BA" w:rsidP="004D2BF5">
            <w:pPr>
              <w:pStyle w:val="Tabletext"/>
              <w:jc w:val="center"/>
              <w:rPr>
                <w:sz w:val="20"/>
                <w:lang w:val="es-ES_tradnl"/>
              </w:rPr>
            </w:pPr>
            <w:r w:rsidRPr="00AA548F">
              <w:rPr>
                <w:sz w:val="20"/>
                <w:lang w:val="es-ES_tradnl"/>
              </w:rPr>
              <w:t>12,06</w:t>
            </w:r>
          </w:p>
        </w:tc>
        <w:tc>
          <w:tcPr>
            <w:tcW w:w="851" w:type="dxa"/>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Pr>
          <w:p w:rsidR="00DE59BA" w:rsidRPr="00AA548F" w:rsidRDefault="00DE59BA" w:rsidP="004D2BF5">
            <w:pPr>
              <w:pStyle w:val="Tabletext"/>
              <w:jc w:val="center"/>
              <w:rPr>
                <w:sz w:val="20"/>
                <w:lang w:val="es-ES_tradnl"/>
              </w:rPr>
            </w:pPr>
            <w:r w:rsidRPr="00AA548F">
              <w:rPr>
                <w:sz w:val="20"/>
                <w:lang w:val="es-ES_tradnl"/>
              </w:rPr>
              <w:t>18,5</w:t>
            </w:r>
          </w:p>
        </w:tc>
        <w:tc>
          <w:tcPr>
            <w:tcW w:w="708" w:type="dxa"/>
          </w:tcPr>
          <w:p w:rsidR="00DE59BA" w:rsidRPr="00AA548F" w:rsidRDefault="00DE59BA" w:rsidP="004D2BF5">
            <w:pPr>
              <w:pStyle w:val="Tabletext"/>
              <w:jc w:val="center"/>
              <w:rPr>
                <w:sz w:val="20"/>
                <w:lang w:val="es-ES_tradnl"/>
              </w:rPr>
            </w:pPr>
            <w:r w:rsidRPr="00AA548F">
              <w:rPr>
                <w:sz w:val="20"/>
                <w:lang w:val="es-ES_tradnl"/>
              </w:rPr>
              <w:t>224</w:t>
            </w:r>
          </w:p>
        </w:tc>
        <w:tc>
          <w:tcPr>
            <w:tcW w:w="1134" w:type="dxa"/>
          </w:tcPr>
          <w:p w:rsidR="00DE59BA" w:rsidRPr="00AA548F" w:rsidRDefault="00DE59BA" w:rsidP="004D2BF5">
            <w:pPr>
              <w:pStyle w:val="Tabletext"/>
              <w:jc w:val="center"/>
              <w:rPr>
                <w:sz w:val="20"/>
                <w:lang w:val="es-ES_tradnl"/>
              </w:rPr>
            </w:pPr>
            <w:r w:rsidRPr="00AA548F">
              <w:rPr>
                <w:sz w:val="20"/>
                <w:lang w:val="es-ES_tradnl"/>
              </w:rPr>
              <w:t>182</w:t>
            </w:r>
          </w:p>
        </w:tc>
        <w:tc>
          <w:tcPr>
            <w:tcW w:w="993" w:type="dxa"/>
          </w:tcPr>
          <w:p w:rsidR="00DE59BA" w:rsidRPr="00AA548F" w:rsidRDefault="00DE59BA" w:rsidP="004D2BF5">
            <w:pPr>
              <w:pStyle w:val="Tabletext"/>
              <w:jc w:val="center"/>
              <w:rPr>
                <w:sz w:val="20"/>
                <w:lang w:val="es-ES_tradnl"/>
              </w:rPr>
            </w:pPr>
            <w:r w:rsidRPr="00AA548F">
              <w:rPr>
                <w:sz w:val="20"/>
                <w:lang w:val="es-ES_tradnl"/>
              </w:rPr>
              <w:t>985</w:t>
            </w:r>
          </w:p>
        </w:tc>
        <w:tc>
          <w:tcPr>
            <w:tcW w:w="992" w:type="dxa"/>
          </w:tcPr>
          <w:p w:rsidR="00DE59BA" w:rsidRPr="00AA548F" w:rsidRDefault="00DE59BA" w:rsidP="004D2BF5">
            <w:pPr>
              <w:pStyle w:val="Tabletext"/>
              <w:jc w:val="center"/>
              <w:rPr>
                <w:sz w:val="20"/>
                <w:lang w:val="es-ES_tradnl"/>
              </w:rPr>
            </w:pPr>
            <w:r w:rsidRPr="00AA548F">
              <w:rPr>
                <w:sz w:val="20"/>
                <w:lang w:val="es-ES_tradnl"/>
              </w:rPr>
              <w:t>394</w:t>
            </w:r>
          </w:p>
        </w:tc>
        <w:tc>
          <w:tcPr>
            <w:tcW w:w="894" w:type="dxa"/>
          </w:tcPr>
          <w:p w:rsidR="00DE59BA" w:rsidRPr="00AA548F" w:rsidRDefault="00DE59BA" w:rsidP="004D2BF5">
            <w:pPr>
              <w:pStyle w:val="Tabletext"/>
              <w:jc w:val="center"/>
              <w:rPr>
                <w:sz w:val="20"/>
                <w:lang w:val="es-ES_tradnl"/>
              </w:rPr>
            </w:pPr>
            <w:r w:rsidRPr="00AA548F">
              <w:rPr>
                <w:sz w:val="20"/>
                <w:lang w:val="es-ES_tradnl"/>
              </w:rPr>
              <w:t>246</w:t>
            </w:r>
          </w:p>
        </w:tc>
        <w:tc>
          <w:tcPr>
            <w:tcW w:w="765" w:type="dxa"/>
          </w:tcPr>
          <w:p w:rsidR="00DE59BA" w:rsidRPr="00AA548F" w:rsidRDefault="00DE59BA" w:rsidP="004D2BF5">
            <w:pPr>
              <w:pStyle w:val="Tabletext"/>
              <w:jc w:val="center"/>
              <w:rPr>
                <w:sz w:val="20"/>
                <w:lang w:val="es-ES_tradnl"/>
              </w:rPr>
            </w:pPr>
            <w:r w:rsidRPr="00AA548F">
              <w:rPr>
                <w:sz w:val="20"/>
                <w:lang w:val="es-ES_tradnl"/>
              </w:rPr>
              <w:t>18,5</w:t>
            </w:r>
          </w:p>
        </w:tc>
        <w:tc>
          <w:tcPr>
            <w:tcW w:w="827" w:type="dxa"/>
          </w:tcPr>
          <w:p w:rsidR="00DE59BA" w:rsidRPr="00AA548F" w:rsidRDefault="00DE59BA" w:rsidP="004D2BF5">
            <w:pPr>
              <w:pStyle w:val="Tabletext"/>
              <w:jc w:val="center"/>
              <w:rPr>
                <w:sz w:val="20"/>
                <w:lang w:val="es-ES_tradnl"/>
              </w:rPr>
            </w:pPr>
            <w:r w:rsidRPr="00AA548F">
              <w:rPr>
                <w:sz w:val="20"/>
                <w:lang w:val="es-ES_tradnl"/>
              </w:rPr>
              <w:t>59</w:t>
            </w:r>
          </w:p>
        </w:tc>
        <w:tc>
          <w:tcPr>
            <w:tcW w:w="1190" w:type="dxa"/>
          </w:tcPr>
          <w:p w:rsidR="00DE59BA" w:rsidRPr="00AA548F" w:rsidRDefault="00DE59BA" w:rsidP="004D2BF5">
            <w:pPr>
              <w:pStyle w:val="Tabletext"/>
              <w:jc w:val="center"/>
              <w:rPr>
                <w:sz w:val="20"/>
                <w:lang w:val="es-ES_tradnl"/>
              </w:rPr>
            </w:pPr>
            <w:r w:rsidRPr="00AA548F">
              <w:rPr>
                <w:sz w:val="20"/>
                <w:lang w:val="es-ES_tradnl"/>
              </w:rPr>
              <w:t>47</w:t>
            </w:r>
          </w:p>
        </w:tc>
        <w:tc>
          <w:tcPr>
            <w:tcW w:w="1013" w:type="dxa"/>
          </w:tcPr>
          <w:p w:rsidR="00DE59BA" w:rsidRPr="00AA548F" w:rsidRDefault="00DE59BA" w:rsidP="004D2BF5">
            <w:pPr>
              <w:pStyle w:val="Tabletext"/>
              <w:jc w:val="center"/>
              <w:rPr>
                <w:sz w:val="20"/>
                <w:lang w:val="es-ES_tradnl"/>
              </w:rPr>
            </w:pPr>
            <w:r w:rsidRPr="00AA548F">
              <w:rPr>
                <w:sz w:val="20"/>
                <w:lang w:val="es-ES_tradnl"/>
              </w:rPr>
              <w:t>254</w:t>
            </w:r>
          </w:p>
        </w:tc>
        <w:tc>
          <w:tcPr>
            <w:tcW w:w="1013" w:type="dxa"/>
          </w:tcPr>
          <w:p w:rsidR="00DE59BA" w:rsidRPr="00AA548F" w:rsidRDefault="00DE59BA" w:rsidP="004D2BF5">
            <w:pPr>
              <w:pStyle w:val="Tabletext"/>
              <w:jc w:val="center"/>
              <w:rPr>
                <w:sz w:val="20"/>
                <w:lang w:val="es-ES_tradnl"/>
              </w:rPr>
            </w:pPr>
            <w:r w:rsidRPr="00AA548F">
              <w:rPr>
                <w:sz w:val="20"/>
                <w:lang w:val="es-ES_tradnl"/>
              </w:rPr>
              <w:t>102</w:t>
            </w:r>
          </w:p>
        </w:tc>
        <w:tc>
          <w:tcPr>
            <w:tcW w:w="1013" w:type="dxa"/>
          </w:tcPr>
          <w:p w:rsidR="00DE59BA" w:rsidRPr="00AA548F" w:rsidRDefault="00DE59BA" w:rsidP="004D2BF5">
            <w:pPr>
              <w:pStyle w:val="Tabletext"/>
              <w:jc w:val="center"/>
              <w:rPr>
                <w:sz w:val="20"/>
                <w:lang w:val="es-ES_tradnl"/>
              </w:rPr>
            </w:pPr>
            <w:r w:rsidRPr="00AA548F">
              <w:rPr>
                <w:sz w:val="20"/>
                <w:lang w:val="es-ES_tradnl"/>
              </w:rPr>
              <w:t>64</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MAQ-16</w:t>
            </w:r>
          </w:p>
        </w:tc>
        <w:tc>
          <w:tcPr>
            <w:tcW w:w="1134" w:type="dxa"/>
          </w:tcPr>
          <w:p w:rsidR="00DE59BA" w:rsidRPr="00AA548F" w:rsidRDefault="00DE59BA" w:rsidP="004D2BF5">
            <w:pPr>
              <w:pStyle w:val="Tabletext"/>
              <w:jc w:val="center"/>
              <w:rPr>
                <w:sz w:val="20"/>
                <w:lang w:val="es-ES_tradnl"/>
              </w:rPr>
            </w:pPr>
            <w:r w:rsidRPr="00AA548F">
              <w:rPr>
                <w:sz w:val="20"/>
                <w:lang w:val="es-ES_tradnl"/>
              </w:rPr>
              <w:t>16,09</w:t>
            </w:r>
          </w:p>
        </w:tc>
        <w:tc>
          <w:tcPr>
            <w:tcW w:w="851" w:type="dxa"/>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Pr>
          <w:p w:rsidR="00DE59BA" w:rsidRPr="00AA548F" w:rsidRDefault="00DE59BA" w:rsidP="004D2BF5">
            <w:pPr>
              <w:pStyle w:val="Tabletext"/>
              <w:jc w:val="center"/>
              <w:rPr>
                <w:sz w:val="20"/>
                <w:lang w:val="es-ES_tradnl"/>
              </w:rPr>
            </w:pPr>
            <w:r w:rsidRPr="00AA548F">
              <w:rPr>
                <w:sz w:val="20"/>
                <w:lang w:val="es-ES_tradnl"/>
              </w:rPr>
              <w:t>21,5</w:t>
            </w:r>
          </w:p>
        </w:tc>
        <w:tc>
          <w:tcPr>
            <w:tcW w:w="708" w:type="dxa"/>
          </w:tcPr>
          <w:p w:rsidR="00DE59BA" w:rsidRPr="00AA548F" w:rsidRDefault="00DE59BA" w:rsidP="004D2BF5">
            <w:pPr>
              <w:pStyle w:val="Tabletext"/>
              <w:jc w:val="center"/>
              <w:rPr>
                <w:sz w:val="20"/>
                <w:lang w:val="es-ES_tradnl"/>
              </w:rPr>
            </w:pPr>
            <w:r w:rsidRPr="00AA548F">
              <w:rPr>
                <w:sz w:val="20"/>
                <w:lang w:val="es-ES_tradnl"/>
              </w:rPr>
              <w:t>176</w:t>
            </w:r>
          </w:p>
        </w:tc>
        <w:tc>
          <w:tcPr>
            <w:tcW w:w="1134" w:type="dxa"/>
          </w:tcPr>
          <w:p w:rsidR="00DE59BA" w:rsidRPr="00AA548F" w:rsidRDefault="00DE59BA" w:rsidP="004D2BF5">
            <w:pPr>
              <w:pStyle w:val="Tabletext"/>
              <w:jc w:val="center"/>
              <w:rPr>
                <w:sz w:val="20"/>
                <w:lang w:val="es-ES_tradnl"/>
              </w:rPr>
            </w:pPr>
            <w:r w:rsidRPr="00AA548F">
              <w:rPr>
                <w:sz w:val="20"/>
                <w:lang w:val="es-ES_tradnl"/>
              </w:rPr>
              <w:t>147</w:t>
            </w:r>
          </w:p>
        </w:tc>
        <w:tc>
          <w:tcPr>
            <w:tcW w:w="993" w:type="dxa"/>
          </w:tcPr>
          <w:p w:rsidR="00DE59BA" w:rsidRPr="00AA548F" w:rsidRDefault="00DE59BA" w:rsidP="004D2BF5">
            <w:pPr>
              <w:pStyle w:val="Tabletext"/>
              <w:jc w:val="center"/>
              <w:rPr>
                <w:sz w:val="20"/>
                <w:lang w:val="es-ES_tradnl"/>
              </w:rPr>
            </w:pPr>
            <w:r w:rsidRPr="00AA548F">
              <w:rPr>
                <w:sz w:val="20"/>
                <w:lang w:val="es-ES_tradnl"/>
              </w:rPr>
              <w:t>794</w:t>
            </w:r>
          </w:p>
        </w:tc>
        <w:tc>
          <w:tcPr>
            <w:tcW w:w="992" w:type="dxa"/>
          </w:tcPr>
          <w:p w:rsidR="00DE59BA" w:rsidRPr="00AA548F" w:rsidRDefault="00DE59BA" w:rsidP="004D2BF5">
            <w:pPr>
              <w:pStyle w:val="Tabletext"/>
              <w:jc w:val="center"/>
              <w:rPr>
                <w:sz w:val="20"/>
                <w:lang w:val="es-ES_tradnl"/>
              </w:rPr>
            </w:pPr>
            <w:r w:rsidRPr="00AA548F">
              <w:rPr>
                <w:sz w:val="20"/>
                <w:lang w:val="es-ES_tradnl"/>
              </w:rPr>
              <w:t>318</w:t>
            </w:r>
          </w:p>
        </w:tc>
        <w:tc>
          <w:tcPr>
            <w:tcW w:w="894" w:type="dxa"/>
          </w:tcPr>
          <w:p w:rsidR="00DE59BA" w:rsidRPr="00AA548F" w:rsidRDefault="00DE59BA" w:rsidP="004D2BF5">
            <w:pPr>
              <w:pStyle w:val="Tabletext"/>
              <w:jc w:val="center"/>
              <w:rPr>
                <w:sz w:val="20"/>
                <w:lang w:val="es-ES_tradnl"/>
              </w:rPr>
            </w:pPr>
            <w:r w:rsidRPr="00AA548F">
              <w:rPr>
                <w:sz w:val="20"/>
                <w:lang w:val="es-ES_tradnl"/>
              </w:rPr>
              <w:t>199</w:t>
            </w:r>
          </w:p>
        </w:tc>
        <w:tc>
          <w:tcPr>
            <w:tcW w:w="765" w:type="dxa"/>
          </w:tcPr>
          <w:p w:rsidR="00DE59BA" w:rsidRPr="00AA548F" w:rsidRDefault="00DE59BA" w:rsidP="004D2BF5">
            <w:pPr>
              <w:pStyle w:val="Tabletext"/>
              <w:jc w:val="center"/>
              <w:rPr>
                <w:sz w:val="20"/>
                <w:lang w:val="es-ES_tradnl"/>
              </w:rPr>
            </w:pPr>
            <w:r w:rsidRPr="00AA548F">
              <w:rPr>
                <w:sz w:val="20"/>
                <w:lang w:val="es-ES_tradnl"/>
              </w:rPr>
              <w:t>21,5</w:t>
            </w:r>
          </w:p>
        </w:tc>
        <w:tc>
          <w:tcPr>
            <w:tcW w:w="827" w:type="dxa"/>
          </w:tcPr>
          <w:p w:rsidR="00DE59BA" w:rsidRPr="00AA548F" w:rsidRDefault="00DE59BA" w:rsidP="004D2BF5">
            <w:pPr>
              <w:pStyle w:val="Tabletext"/>
              <w:jc w:val="center"/>
              <w:rPr>
                <w:sz w:val="20"/>
                <w:lang w:val="es-ES_tradnl"/>
              </w:rPr>
            </w:pPr>
            <w:r w:rsidRPr="00AA548F">
              <w:rPr>
                <w:sz w:val="20"/>
                <w:lang w:val="es-ES_tradnl"/>
              </w:rPr>
              <w:t>41</w:t>
            </w:r>
          </w:p>
        </w:tc>
        <w:tc>
          <w:tcPr>
            <w:tcW w:w="1190" w:type="dxa"/>
          </w:tcPr>
          <w:p w:rsidR="00DE59BA" w:rsidRPr="00AA548F" w:rsidRDefault="00DE59BA" w:rsidP="004D2BF5">
            <w:pPr>
              <w:pStyle w:val="Tabletext"/>
              <w:jc w:val="center"/>
              <w:rPr>
                <w:sz w:val="20"/>
                <w:lang w:val="es-ES_tradnl"/>
              </w:rPr>
            </w:pPr>
            <w:r w:rsidRPr="00AA548F">
              <w:rPr>
                <w:sz w:val="20"/>
                <w:lang w:val="es-ES_tradnl"/>
              </w:rPr>
              <w:t>35</w:t>
            </w:r>
          </w:p>
        </w:tc>
        <w:tc>
          <w:tcPr>
            <w:tcW w:w="1013" w:type="dxa"/>
          </w:tcPr>
          <w:p w:rsidR="00DE59BA" w:rsidRPr="00AA548F" w:rsidRDefault="00DE59BA" w:rsidP="004D2BF5">
            <w:pPr>
              <w:pStyle w:val="Tabletext"/>
              <w:jc w:val="center"/>
              <w:rPr>
                <w:sz w:val="20"/>
                <w:lang w:val="es-ES_tradnl"/>
              </w:rPr>
            </w:pPr>
            <w:r w:rsidRPr="00AA548F">
              <w:rPr>
                <w:sz w:val="20"/>
                <w:lang w:val="es-ES_tradnl"/>
              </w:rPr>
              <w:t>191</w:t>
            </w:r>
          </w:p>
        </w:tc>
        <w:tc>
          <w:tcPr>
            <w:tcW w:w="1013" w:type="dxa"/>
          </w:tcPr>
          <w:p w:rsidR="00DE59BA" w:rsidRPr="00AA548F" w:rsidRDefault="00DE59BA" w:rsidP="004D2BF5">
            <w:pPr>
              <w:pStyle w:val="Tabletext"/>
              <w:jc w:val="center"/>
              <w:rPr>
                <w:sz w:val="20"/>
                <w:lang w:val="es-ES_tradnl"/>
              </w:rPr>
            </w:pPr>
            <w:r w:rsidRPr="00AA548F">
              <w:rPr>
                <w:sz w:val="20"/>
                <w:lang w:val="es-ES_tradnl"/>
              </w:rPr>
              <w:t>76</w:t>
            </w:r>
          </w:p>
        </w:tc>
        <w:tc>
          <w:tcPr>
            <w:tcW w:w="1013" w:type="dxa"/>
          </w:tcPr>
          <w:p w:rsidR="00DE59BA" w:rsidRPr="00AA548F" w:rsidRDefault="00DE59BA" w:rsidP="004D2BF5">
            <w:pPr>
              <w:pStyle w:val="Tabletext"/>
              <w:jc w:val="center"/>
              <w:rPr>
                <w:sz w:val="20"/>
                <w:lang w:val="es-ES_tradnl"/>
              </w:rPr>
            </w:pPr>
            <w:r w:rsidRPr="00AA548F">
              <w:rPr>
                <w:sz w:val="20"/>
                <w:lang w:val="es-ES_tradnl"/>
              </w:rPr>
              <w:t>48</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MAQ-64</w:t>
            </w:r>
          </w:p>
        </w:tc>
        <w:tc>
          <w:tcPr>
            <w:tcW w:w="1134" w:type="dxa"/>
          </w:tcPr>
          <w:p w:rsidR="00DE59BA" w:rsidRPr="00AA548F" w:rsidRDefault="00DE59BA" w:rsidP="004D2BF5">
            <w:pPr>
              <w:pStyle w:val="Tabletext"/>
              <w:jc w:val="center"/>
              <w:rPr>
                <w:sz w:val="20"/>
                <w:lang w:val="es-ES_tradnl"/>
              </w:rPr>
            </w:pPr>
            <w:r w:rsidRPr="00AA548F">
              <w:rPr>
                <w:sz w:val="20"/>
                <w:lang w:val="es-ES_tradnl"/>
              </w:rPr>
              <w:t>18,10</w:t>
            </w:r>
          </w:p>
        </w:tc>
        <w:tc>
          <w:tcPr>
            <w:tcW w:w="851" w:type="dxa"/>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Pr>
          <w:p w:rsidR="00DE59BA" w:rsidRPr="00AA548F" w:rsidRDefault="00DE59BA" w:rsidP="004D2BF5">
            <w:pPr>
              <w:pStyle w:val="Tabletext"/>
              <w:jc w:val="center"/>
              <w:rPr>
                <w:sz w:val="20"/>
                <w:lang w:val="es-ES_tradnl"/>
              </w:rPr>
            </w:pPr>
            <w:r w:rsidRPr="00AA548F">
              <w:rPr>
                <w:sz w:val="20"/>
                <w:lang w:val="es-ES_tradnl"/>
              </w:rPr>
              <w:t>23,5</w:t>
            </w:r>
          </w:p>
        </w:tc>
        <w:tc>
          <w:tcPr>
            <w:tcW w:w="708" w:type="dxa"/>
          </w:tcPr>
          <w:p w:rsidR="00DE59BA" w:rsidRPr="00AA548F" w:rsidRDefault="00DE59BA" w:rsidP="004D2BF5">
            <w:pPr>
              <w:pStyle w:val="Tabletext"/>
              <w:jc w:val="center"/>
              <w:rPr>
                <w:sz w:val="20"/>
                <w:lang w:val="es-ES_tradnl"/>
              </w:rPr>
            </w:pPr>
            <w:r w:rsidRPr="00AA548F">
              <w:rPr>
                <w:sz w:val="20"/>
                <w:lang w:val="es-ES_tradnl"/>
              </w:rPr>
              <w:t>141</w:t>
            </w:r>
          </w:p>
        </w:tc>
        <w:tc>
          <w:tcPr>
            <w:tcW w:w="1134" w:type="dxa"/>
          </w:tcPr>
          <w:p w:rsidR="00DE59BA" w:rsidRPr="00AA548F" w:rsidRDefault="00DE59BA" w:rsidP="004D2BF5">
            <w:pPr>
              <w:pStyle w:val="Tabletext"/>
              <w:jc w:val="center"/>
              <w:rPr>
                <w:sz w:val="20"/>
                <w:lang w:val="es-ES_tradnl"/>
              </w:rPr>
            </w:pPr>
            <w:r w:rsidRPr="00AA548F">
              <w:rPr>
                <w:sz w:val="20"/>
                <w:lang w:val="es-ES_tradnl"/>
              </w:rPr>
              <w:t>118</w:t>
            </w:r>
          </w:p>
        </w:tc>
        <w:tc>
          <w:tcPr>
            <w:tcW w:w="993" w:type="dxa"/>
          </w:tcPr>
          <w:p w:rsidR="00DE59BA" w:rsidRPr="00AA548F" w:rsidRDefault="00DE59BA" w:rsidP="004D2BF5">
            <w:pPr>
              <w:pStyle w:val="Tabletext"/>
              <w:jc w:val="center"/>
              <w:rPr>
                <w:sz w:val="20"/>
                <w:lang w:val="es-ES_tradnl"/>
              </w:rPr>
            </w:pPr>
            <w:r w:rsidRPr="00AA548F">
              <w:rPr>
                <w:sz w:val="20"/>
                <w:lang w:val="es-ES_tradnl"/>
              </w:rPr>
              <w:t>635</w:t>
            </w:r>
          </w:p>
        </w:tc>
        <w:tc>
          <w:tcPr>
            <w:tcW w:w="992" w:type="dxa"/>
          </w:tcPr>
          <w:p w:rsidR="00DE59BA" w:rsidRPr="00AA548F" w:rsidRDefault="00DE59BA" w:rsidP="004D2BF5">
            <w:pPr>
              <w:pStyle w:val="Tabletext"/>
              <w:jc w:val="center"/>
              <w:rPr>
                <w:sz w:val="20"/>
                <w:lang w:val="es-ES_tradnl"/>
              </w:rPr>
            </w:pPr>
            <w:r w:rsidRPr="00AA548F">
              <w:rPr>
                <w:sz w:val="20"/>
                <w:lang w:val="es-ES_tradnl"/>
              </w:rPr>
              <w:t>254</w:t>
            </w:r>
          </w:p>
        </w:tc>
        <w:tc>
          <w:tcPr>
            <w:tcW w:w="894" w:type="dxa"/>
          </w:tcPr>
          <w:p w:rsidR="00DE59BA" w:rsidRPr="00AA548F" w:rsidRDefault="00DE59BA" w:rsidP="004D2BF5">
            <w:pPr>
              <w:pStyle w:val="Tabletext"/>
              <w:jc w:val="center"/>
              <w:rPr>
                <w:sz w:val="20"/>
                <w:lang w:val="es-ES_tradnl"/>
              </w:rPr>
            </w:pPr>
            <w:r w:rsidRPr="00AA548F">
              <w:rPr>
                <w:sz w:val="20"/>
                <w:lang w:val="es-ES_tradnl"/>
              </w:rPr>
              <w:t>159</w:t>
            </w:r>
          </w:p>
        </w:tc>
        <w:tc>
          <w:tcPr>
            <w:tcW w:w="765" w:type="dxa"/>
          </w:tcPr>
          <w:p w:rsidR="00DE59BA" w:rsidRPr="00AA548F" w:rsidRDefault="00DE59BA" w:rsidP="004D2BF5">
            <w:pPr>
              <w:pStyle w:val="Tabletext"/>
              <w:jc w:val="center"/>
              <w:rPr>
                <w:sz w:val="20"/>
                <w:lang w:val="es-ES_tradnl"/>
              </w:rPr>
            </w:pPr>
            <w:r w:rsidRPr="00AA548F">
              <w:rPr>
                <w:sz w:val="20"/>
                <w:lang w:val="es-ES_tradnl"/>
              </w:rPr>
              <w:t>23,5</w:t>
            </w:r>
          </w:p>
        </w:tc>
        <w:tc>
          <w:tcPr>
            <w:tcW w:w="827" w:type="dxa"/>
          </w:tcPr>
          <w:p w:rsidR="00DE59BA" w:rsidRPr="00AA548F" w:rsidRDefault="00DE59BA" w:rsidP="004D2BF5">
            <w:pPr>
              <w:pStyle w:val="Tabletext"/>
              <w:jc w:val="center"/>
              <w:rPr>
                <w:sz w:val="20"/>
                <w:lang w:val="es-ES_tradnl"/>
              </w:rPr>
            </w:pPr>
            <w:r w:rsidRPr="00AA548F">
              <w:rPr>
                <w:sz w:val="20"/>
                <w:lang w:val="es-ES_tradnl"/>
              </w:rPr>
              <w:t>35</w:t>
            </w:r>
          </w:p>
        </w:tc>
        <w:tc>
          <w:tcPr>
            <w:tcW w:w="1190" w:type="dxa"/>
          </w:tcPr>
          <w:p w:rsidR="00DE59BA" w:rsidRPr="00AA548F" w:rsidRDefault="00DE59BA" w:rsidP="004D2BF5">
            <w:pPr>
              <w:pStyle w:val="Tabletext"/>
              <w:jc w:val="center"/>
              <w:rPr>
                <w:sz w:val="20"/>
                <w:lang w:val="es-ES_tradnl"/>
              </w:rPr>
            </w:pPr>
            <w:r w:rsidRPr="00AA548F">
              <w:rPr>
                <w:sz w:val="20"/>
                <w:lang w:val="es-ES_tradnl"/>
              </w:rPr>
              <w:t>29</w:t>
            </w:r>
          </w:p>
        </w:tc>
        <w:tc>
          <w:tcPr>
            <w:tcW w:w="1013" w:type="dxa"/>
          </w:tcPr>
          <w:p w:rsidR="00DE59BA" w:rsidRPr="00AA548F" w:rsidRDefault="00DE59BA" w:rsidP="004D2BF5">
            <w:pPr>
              <w:pStyle w:val="Tabletext"/>
              <w:jc w:val="center"/>
              <w:rPr>
                <w:sz w:val="20"/>
                <w:lang w:val="es-ES_tradnl"/>
              </w:rPr>
            </w:pPr>
            <w:r w:rsidRPr="00AA548F">
              <w:rPr>
                <w:sz w:val="20"/>
                <w:lang w:val="es-ES_tradnl"/>
              </w:rPr>
              <w:t>159</w:t>
            </w:r>
          </w:p>
        </w:tc>
        <w:tc>
          <w:tcPr>
            <w:tcW w:w="1013" w:type="dxa"/>
          </w:tcPr>
          <w:p w:rsidR="00DE59BA" w:rsidRPr="00AA548F" w:rsidRDefault="00DE59BA" w:rsidP="004D2BF5">
            <w:pPr>
              <w:pStyle w:val="Tabletext"/>
              <w:jc w:val="center"/>
              <w:rPr>
                <w:sz w:val="20"/>
                <w:lang w:val="es-ES_tradnl"/>
              </w:rPr>
            </w:pPr>
            <w:r w:rsidRPr="00AA548F">
              <w:rPr>
                <w:sz w:val="20"/>
                <w:lang w:val="es-ES_tradnl"/>
              </w:rPr>
              <w:t>64</w:t>
            </w:r>
          </w:p>
        </w:tc>
        <w:tc>
          <w:tcPr>
            <w:tcW w:w="1013" w:type="dxa"/>
          </w:tcPr>
          <w:p w:rsidR="00DE59BA" w:rsidRPr="00AA548F" w:rsidRDefault="00DE59BA" w:rsidP="004D2BF5">
            <w:pPr>
              <w:pStyle w:val="Tabletext"/>
              <w:jc w:val="center"/>
              <w:rPr>
                <w:sz w:val="20"/>
                <w:lang w:val="es-ES_tradnl"/>
              </w:rPr>
            </w:pPr>
            <w:r w:rsidRPr="00AA548F">
              <w:rPr>
                <w:sz w:val="20"/>
                <w:lang w:val="es-ES_tradnl"/>
              </w:rPr>
              <w:t>40</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MAQ-64</w:t>
            </w:r>
          </w:p>
        </w:tc>
        <w:tc>
          <w:tcPr>
            <w:tcW w:w="1134" w:type="dxa"/>
          </w:tcPr>
          <w:p w:rsidR="00DE59BA" w:rsidRPr="00AA548F" w:rsidRDefault="00DE59BA" w:rsidP="004D2BF5">
            <w:pPr>
              <w:pStyle w:val="Tabletext"/>
              <w:jc w:val="center"/>
              <w:rPr>
                <w:sz w:val="20"/>
                <w:lang w:val="es-ES_tradnl"/>
              </w:rPr>
            </w:pPr>
            <w:r w:rsidRPr="00AA548F">
              <w:rPr>
                <w:sz w:val="20"/>
                <w:lang w:val="es-ES_tradnl"/>
              </w:rPr>
              <w:t>24,13</w:t>
            </w:r>
          </w:p>
        </w:tc>
        <w:tc>
          <w:tcPr>
            <w:tcW w:w="851" w:type="dxa"/>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Pr>
          <w:p w:rsidR="00DE59BA" w:rsidRPr="00AA548F" w:rsidRDefault="00DE59BA" w:rsidP="004D2BF5">
            <w:pPr>
              <w:pStyle w:val="Tabletext"/>
              <w:jc w:val="center"/>
              <w:rPr>
                <w:sz w:val="20"/>
                <w:lang w:val="es-ES_tradnl"/>
              </w:rPr>
            </w:pPr>
            <w:r w:rsidRPr="00AA548F">
              <w:rPr>
                <w:sz w:val="20"/>
                <w:lang w:val="es-ES_tradnl"/>
              </w:rPr>
              <w:t>27,0</w:t>
            </w:r>
          </w:p>
        </w:tc>
        <w:tc>
          <w:tcPr>
            <w:tcW w:w="708" w:type="dxa"/>
          </w:tcPr>
          <w:p w:rsidR="00DE59BA" w:rsidRPr="00AA548F" w:rsidRDefault="00DE59BA" w:rsidP="004D2BF5">
            <w:pPr>
              <w:pStyle w:val="Tabletext"/>
              <w:jc w:val="center"/>
              <w:rPr>
                <w:sz w:val="20"/>
                <w:lang w:val="es-ES_tradnl"/>
              </w:rPr>
            </w:pPr>
            <w:r w:rsidRPr="00AA548F">
              <w:rPr>
                <w:sz w:val="20"/>
                <w:lang w:val="es-ES_tradnl"/>
              </w:rPr>
              <w:t>82</w:t>
            </w:r>
          </w:p>
        </w:tc>
        <w:tc>
          <w:tcPr>
            <w:tcW w:w="1134" w:type="dxa"/>
          </w:tcPr>
          <w:p w:rsidR="00DE59BA" w:rsidRPr="00AA548F" w:rsidRDefault="00DE59BA" w:rsidP="004D2BF5">
            <w:pPr>
              <w:pStyle w:val="Tabletext"/>
              <w:jc w:val="center"/>
              <w:rPr>
                <w:sz w:val="20"/>
                <w:lang w:val="es-ES_tradnl"/>
              </w:rPr>
            </w:pPr>
            <w:r w:rsidRPr="00AA548F">
              <w:rPr>
                <w:sz w:val="20"/>
                <w:lang w:val="es-ES_tradnl"/>
              </w:rPr>
              <w:t>65</w:t>
            </w:r>
          </w:p>
        </w:tc>
        <w:tc>
          <w:tcPr>
            <w:tcW w:w="993" w:type="dxa"/>
          </w:tcPr>
          <w:p w:rsidR="00DE59BA" w:rsidRPr="00AA548F" w:rsidRDefault="00DE59BA" w:rsidP="004D2BF5">
            <w:pPr>
              <w:pStyle w:val="Tabletext"/>
              <w:jc w:val="center"/>
              <w:rPr>
                <w:sz w:val="20"/>
                <w:lang w:val="es-ES_tradnl"/>
              </w:rPr>
            </w:pPr>
            <w:r w:rsidRPr="00AA548F">
              <w:rPr>
                <w:sz w:val="20"/>
                <w:lang w:val="es-ES_tradnl"/>
              </w:rPr>
              <w:t>349</w:t>
            </w:r>
          </w:p>
        </w:tc>
        <w:tc>
          <w:tcPr>
            <w:tcW w:w="992" w:type="dxa"/>
          </w:tcPr>
          <w:p w:rsidR="00DE59BA" w:rsidRPr="00AA548F" w:rsidRDefault="00DE59BA" w:rsidP="004D2BF5">
            <w:pPr>
              <w:pStyle w:val="Tabletext"/>
              <w:jc w:val="center"/>
              <w:rPr>
                <w:sz w:val="20"/>
                <w:lang w:val="es-ES_tradnl"/>
              </w:rPr>
            </w:pPr>
            <w:r w:rsidRPr="00AA548F">
              <w:rPr>
                <w:sz w:val="20"/>
                <w:lang w:val="es-ES_tradnl"/>
              </w:rPr>
              <w:t>140</w:t>
            </w:r>
          </w:p>
        </w:tc>
        <w:tc>
          <w:tcPr>
            <w:tcW w:w="894" w:type="dxa"/>
          </w:tcPr>
          <w:p w:rsidR="00DE59BA" w:rsidRPr="00AA548F" w:rsidRDefault="00DE59BA" w:rsidP="004D2BF5">
            <w:pPr>
              <w:pStyle w:val="Tabletext"/>
              <w:jc w:val="center"/>
              <w:rPr>
                <w:sz w:val="20"/>
                <w:lang w:val="es-ES_tradnl"/>
              </w:rPr>
            </w:pPr>
            <w:r w:rsidRPr="00AA548F">
              <w:rPr>
                <w:sz w:val="20"/>
                <w:lang w:val="es-ES_tradnl"/>
              </w:rPr>
              <w:t>87</w:t>
            </w:r>
          </w:p>
        </w:tc>
        <w:tc>
          <w:tcPr>
            <w:tcW w:w="765" w:type="dxa"/>
          </w:tcPr>
          <w:p w:rsidR="00DE59BA" w:rsidRPr="00AA548F" w:rsidRDefault="00DE59BA" w:rsidP="004D2BF5">
            <w:pPr>
              <w:pStyle w:val="Tabletext"/>
              <w:jc w:val="center"/>
              <w:rPr>
                <w:sz w:val="20"/>
                <w:lang w:val="es-ES_tradnl"/>
              </w:rPr>
            </w:pPr>
            <w:r w:rsidRPr="00AA548F">
              <w:rPr>
                <w:sz w:val="20"/>
                <w:lang w:val="es-ES_tradnl"/>
              </w:rPr>
              <w:t>27,0</w:t>
            </w:r>
          </w:p>
        </w:tc>
        <w:tc>
          <w:tcPr>
            <w:tcW w:w="827" w:type="dxa"/>
          </w:tcPr>
          <w:p w:rsidR="00DE59BA" w:rsidRPr="00AA548F" w:rsidRDefault="00DE59BA" w:rsidP="004D2BF5">
            <w:pPr>
              <w:pStyle w:val="Tabletext"/>
              <w:jc w:val="center"/>
              <w:rPr>
                <w:sz w:val="20"/>
                <w:lang w:val="es-ES_tradnl"/>
              </w:rPr>
            </w:pPr>
            <w:r w:rsidRPr="00AA548F">
              <w:rPr>
                <w:sz w:val="20"/>
                <w:lang w:val="es-ES_tradnl"/>
              </w:rPr>
              <w:t>24</w:t>
            </w:r>
          </w:p>
        </w:tc>
        <w:tc>
          <w:tcPr>
            <w:tcW w:w="1190" w:type="dxa"/>
          </w:tcPr>
          <w:p w:rsidR="00DE59BA" w:rsidRPr="00AA548F" w:rsidRDefault="00DE59BA" w:rsidP="004D2BF5">
            <w:pPr>
              <w:pStyle w:val="Tabletext"/>
              <w:jc w:val="center"/>
              <w:rPr>
                <w:sz w:val="20"/>
                <w:lang w:val="es-ES_tradnl"/>
              </w:rPr>
            </w:pPr>
            <w:r w:rsidRPr="00AA548F">
              <w:rPr>
                <w:sz w:val="20"/>
                <w:lang w:val="es-ES_tradnl"/>
              </w:rPr>
              <w:t>18</w:t>
            </w:r>
          </w:p>
        </w:tc>
        <w:tc>
          <w:tcPr>
            <w:tcW w:w="1013" w:type="dxa"/>
          </w:tcPr>
          <w:p w:rsidR="00DE59BA" w:rsidRPr="00AA548F" w:rsidRDefault="00DE59BA" w:rsidP="004D2BF5">
            <w:pPr>
              <w:pStyle w:val="Tabletext"/>
              <w:jc w:val="center"/>
              <w:rPr>
                <w:sz w:val="20"/>
                <w:lang w:val="es-ES_tradnl"/>
              </w:rPr>
            </w:pPr>
            <w:r w:rsidRPr="00AA548F">
              <w:rPr>
                <w:sz w:val="20"/>
                <w:lang w:val="es-ES_tradnl"/>
              </w:rPr>
              <w:t>95</w:t>
            </w:r>
          </w:p>
        </w:tc>
        <w:tc>
          <w:tcPr>
            <w:tcW w:w="1013" w:type="dxa"/>
          </w:tcPr>
          <w:p w:rsidR="00DE59BA" w:rsidRPr="00AA548F" w:rsidRDefault="00DE59BA" w:rsidP="004D2BF5">
            <w:pPr>
              <w:pStyle w:val="Tabletext"/>
              <w:jc w:val="center"/>
              <w:rPr>
                <w:sz w:val="20"/>
                <w:lang w:val="es-ES_tradnl"/>
              </w:rPr>
            </w:pPr>
            <w:r w:rsidRPr="00AA548F">
              <w:rPr>
                <w:sz w:val="20"/>
                <w:lang w:val="es-ES_tradnl"/>
              </w:rPr>
              <w:t>38</w:t>
            </w:r>
          </w:p>
        </w:tc>
        <w:tc>
          <w:tcPr>
            <w:tcW w:w="1013" w:type="dxa"/>
          </w:tcPr>
          <w:p w:rsidR="00DE59BA" w:rsidRPr="00AA548F" w:rsidRDefault="00DE59BA" w:rsidP="004D2BF5">
            <w:pPr>
              <w:pStyle w:val="Tabletext"/>
              <w:jc w:val="center"/>
              <w:rPr>
                <w:sz w:val="20"/>
                <w:lang w:val="es-ES_tradnl"/>
              </w:rPr>
            </w:pPr>
            <w:r w:rsidRPr="00AA548F">
              <w:rPr>
                <w:sz w:val="20"/>
                <w:lang w:val="es-ES_tradnl"/>
              </w:rPr>
              <w:t>24</w:t>
            </w:r>
          </w:p>
        </w:tc>
      </w:tr>
    </w:tbl>
    <w:p w:rsidR="00DE59BA" w:rsidRPr="00AA548F" w:rsidRDefault="00DE59BA" w:rsidP="00DE59BA">
      <w:pPr>
        <w:pStyle w:val="Tablefin"/>
        <w:rPr>
          <w:lang w:val="es-ES_tradnl"/>
        </w:rPr>
      </w:pPr>
      <w:bookmarkStart w:id="1206" w:name="_Ref44815665"/>
    </w:p>
    <w:p w:rsidR="00DE59BA" w:rsidRPr="00AA548F" w:rsidRDefault="00DE59BA" w:rsidP="00DE59BA">
      <w:pPr>
        <w:spacing w:before="0"/>
        <w:rPr>
          <w:sz w:val="16"/>
          <w:lang w:val="es-ES_tradnl"/>
        </w:rPr>
      </w:pPr>
      <w:bookmarkStart w:id="1207" w:name="_Toc325623700"/>
    </w:p>
    <w:p w:rsidR="00DE59BA" w:rsidRPr="00AA548F" w:rsidRDefault="00DE59BA" w:rsidP="00DE59BA">
      <w:pPr>
        <w:pStyle w:val="TableNo"/>
        <w:rPr>
          <w:lang w:val="es-ES_tradnl"/>
        </w:rPr>
      </w:pPr>
      <w:bookmarkStart w:id="1208" w:name="_Toc406146155"/>
      <w:bookmarkStart w:id="1209" w:name="_Toc516233231"/>
      <w:r w:rsidRPr="00AA548F">
        <w:rPr>
          <w:lang w:val="es-ES_tradnl"/>
        </w:rPr>
        <w:t xml:space="preserve">CUADRO </w:t>
      </w:r>
      <w:bookmarkEnd w:id="1206"/>
      <w:r w:rsidRPr="00AA548F">
        <w:rPr>
          <w:lang w:val="es-ES_tradnl"/>
        </w:rPr>
        <w:t>55</w:t>
      </w:r>
      <w:bookmarkEnd w:id="1207"/>
      <w:bookmarkEnd w:id="1208"/>
      <w:bookmarkEnd w:id="1209"/>
    </w:p>
    <w:p w:rsidR="00DE59BA" w:rsidRPr="00AA548F" w:rsidRDefault="00DE59BA" w:rsidP="00DE59BA">
      <w:pPr>
        <w:pStyle w:val="Tabletitle"/>
        <w:rPr>
          <w:lang w:val="es-ES_tradnl"/>
        </w:rPr>
      </w:pPr>
      <w:bookmarkStart w:id="1210" w:name="_Toc325623478"/>
      <w:bookmarkStart w:id="1211" w:name="_Toc325623701"/>
      <w:bookmarkStart w:id="1212" w:name="_Toc406146156"/>
      <w:bookmarkStart w:id="1213" w:name="_Toc516233232"/>
      <w:r w:rsidRPr="00AA548F">
        <w:rPr>
          <w:snapToGrid w:val="0"/>
          <w:lang w:val="es-ES_tradnl" w:eastAsia="fr-FR"/>
        </w:rPr>
        <w:t xml:space="preserve">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media necesaria y límites de velocidad para la recepción móvil en el caso con diversidad</w:t>
      </w:r>
      <w:bookmarkEnd w:id="1210"/>
      <w:bookmarkEnd w:id="1211"/>
      <w:bookmarkEnd w:id="1212"/>
      <w:bookmarkEnd w:id="121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672"/>
        <w:gridCol w:w="1080"/>
        <w:gridCol w:w="958"/>
        <w:gridCol w:w="1011"/>
        <w:gridCol w:w="1011"/>
        <w:gridCol w:w="764"/>
        <w:gridCol w:w="825"/>
        <w:gridCol w:w="1188"/>
        <w:gridCol w:w="1011"/>
        <w:gridCol w:w="1011"/>
        <w:gridCol w:w="1011"/>
      </w:tblGrid>
      <w:tr w:rsidR="00DE59BA" w:rsidRPr="00AA548F" w:rsidTr="004D2BF5">
        <w:trPr>
          <w:trHeight w:val="203"/>
          <w:jc w:val="center"/>
        </w:trPr>
        <w:tc>
          <w:tcPr>
            <w:tcW w:w="3208" w:type="dxa"/>
            <w:gridSpan w:val="3"/>
            <w:vMerge w:val="restart"/>
            <w:vAlign w:val="center"/>
          </w:tcPr>
          <w:p w:rsidR="00DE59BA" w:rsidRPr="00AA548F" w:rsidRDefault="00DE59BA" w:rsidP="004D2BF5">
            <w:pPr>
              <w:pStyle w:val="Tablehead"/>
              <w:spacing w:after="40"/>
              <w:rPr>
                <w:sz w:val="20"/>
                <w:lang w:val="es-ES_tradnl"/>
              </w:rPr>
            </w:pPr>
            <w:r w:rsidRPr="00AA548F">
              <w:rPr>
                <w:sz w:val="20"/>
                <w:lang w:val="es-ES_tradnl"/>
              </w:rPr>
              <w:t>Intervalo de guarda = 1/32</w:t>
            </w:r>
          </w:p>
        </w:tc>
        <w:tc>
          <w:tcPr>
            <w:tcW w:w="5441" w:type="dxa"/>
            <w:gridSpan w:val="6"/>
            <w:tcBorders>
              <w:bottom w:val="nil"/>
            </w:tcBorders>
          </w:tcPr>
          <w:p w:rsidR="00DE59BA" w:rsidRPr="00AA548F" w:rsidRDefault="00DE59BA" w:rsidP="004D2BF5">
            <w:pPr>
              <w:pStyle w:val="Tablehead"/>
              <w:spacing w:after="40"/>
              <w:jc w:val="left"/>
              <w:rPr>
                <w:sz w:val="20"/>
                <w:lang w:val="es-ES_tradnl"/>
              </w:rPr>
            </w:pPr>
            <w:r w:rsidRPr="00AA548F">
              <w:rPr>
                <w:sz w:val="20"/>
                <w:lang w:val="es-ES_tradnl"/>
              </w:rPr>
              <w:t>2k</w:t>
            </w:r>
          </w:p>
        </w:tc>
        <w:tc>
          <w:tcPr>
            <w:tcW w:w="5810" w:type="dxa"/>
            <w:gridSpan w:val="6"/>
            <w:tcBorders>
              <w:bottom w:val="nil"/>
            </w:tcBorders>
          </w:tcPr>
          <w:p w:rsidR="00DE59BA" w:rsidRPr="00AA548F" w:rsidRDefault="00DE59BA" w:rsidP="004D2BF5">
            <w:pPr>
              <w:pStyle w:val="Tablehead"/>
              <w:spacing w:after="40"/>
              <w:jc w:val="left"/>
              <w:rPr>
                <w:sz w:val="20"/>
                <w:lang w:val="es-ES_tradnl"/>
              </w:rPr>
            </w:pPr>
            <w:r w:rsidRPr="00AA548F">
              <w:rPr>
                <w:sz w:val="20"/>
                <w:lang w:val="es-ES_tradnl"/>
              </w:rPr>
              <w:t>8k</w:t>
            </w:r>
          </w:p>
        </w:tc>
      </w:tr>
      <w:tr w:rsidR="00DE59BA" w:rsidRPr="00271A04" w:rsidTr="004D2BF5">
        <w:trPr>
          <w:trHeight w:val="202"/>
          <w:jc w:val="center"/>
        </w:trPr>
        <w:tc>
          <w:tcPr>
            <w:tcW w:w="3208" w:type="dxa"/>
            <w:gridSpan w:val="3"/>
            <w:vMerge/>
          </w:tcPr>
          <w:p w:rsidR="00DE59BA" w:rsidRPr="00AA548F" w:rsidRDefault="00DE59BA" w:rsidP="004D2BF5">
            <w:pPr>
              <w:pStyle w:val="Tablehead"/>
              <w:spacing w:after="40"/>
              <w:rPr>
                <w:sz w:val="20"/>
                <w:lang w:val="es-ES_tradnl"/>
              </w:rPr>
            </w:pPr>
          </w:p>
        </w:tc>
        <w:tc>
          <w:tcPr>
            <w:tcW w:w="5441" w:type="dxa"/>
            <w:gridSpan w:val="6"/>
            <w:tcBorders>
              <w:top w:val="nil"/>
            </w:tcBorders>
          </w:tcPr>
          <w:p w:rsidR="00DE59BA" w:rsidRPr="00AA548F" w:rsidRDefault="00DE59BA" w:rsidP="004D2BF5">
            <w:pPr>
              <w:pStyle w:val="Tablehead"/>
              <w:spacing w:after="40"/>
              <w:jc w:val="right"/>
              <w:rPr>
                <w:sz w:val="20"/>
                <w:lang w:val="es-ES_tradnl"/>
              </w:rPr>
            </w:pPr>
            <w:r w:rsidRPr="00AA548F">
              <w:rPr>
                <w:sz w:val="20"/>
                <w:lang w:val="es-ES_tradnl"/>
              </w:rPr>
              <w:t xml:space="preserve">Velocidad a </w:t>
            </w:r>
            <w:r w:rsidRPr="00AA548F">
              <w:rPr>
                <w:i/>
                <w:sz w:val="20"/>
                <w:lang w:val="es-ES_tradnl"/>
              </w:rPr>
              <w:t>F</w:t>
            </w:r>
            <w:r w:rsidRPr="00AA548F">
              <w:rPr>
                <w:rFonts w:ascii="Times New Roman Bold" w:hAnsi="Times New Roman Bold"/>
                <w:i/>
                <w:sz w:val="20"/>
                <w:vertAlign w:val="subscript"/>
                <w:lang w:val="es-ES_tradnl"/>
              </w:rPr>
              <w:t>d</w:t>
            </w:r>
            <w:r w:rsidRPr="00AA548F">
              <w:rPr>
                <w:rFonts w:ascii="Times New Roman Bold" w:hAnsi="Times New Roman Bold" w:cs="Times New Roman Bold"/>
                <w:i/>
                <w:sz w:val="4"/>
                <w:szCs w:val="12"/>
                <w:vertAlign w:val="subscript"/>
                <w:lang w:val="es-ES_tradnl"/>
              </w:rPr>
              <w:t> </w:t>
            </w:r>
            <w:r w:rsidRPr="00AA548F">
              <w:rPr>
                <w:rFonts w:ascii="Times New Roman Bold" w:hAnsi="Times New Roman Bold" w:cs="Times New Roman Bold"/>
                <w:i/>
                <w:sz w:val="6"/>
                <w:szCs w:val="12"/>
                <w:vertAlign w:val="subscript"/>
                <w:lang w:val="es-ES_tradnl"/>
              </w:rPr>
              <w:t xml:space="preserve"> </w:t>
            </w:r>
            <w:r w:rsidRPr="00AA548F">
              <w:rPr>
                <w:rFonts w:ascii="Times New Roman Bold" w:hAnsi="Times New Roman Bold"/>
                <w:iCs/>
                <w:sz w:val="20"/>
                <w:lang w:val="es-ES_tradnl"/>
              </w:rPr>
              <w:t xml:space="preserve">, </w:t>
            </w:r>
            <w:r w:rsidRPr="00AA548F">
              <w:rPr>
                <w:sz w:val="20"/>
                <w:lang w:val="es-ES_tradnl"/>
              </w:rPr>
              <w:t>3 dB (km/h)</w:t>
            </w:r>
          </w:p>
        </w:tc>
        <w:tc>
          <w:tcPr>
            <w:tcW w:w="5810" w:type="dxa"/>
            <w:gridSpan w:val="6"/>
            <w:tcBorders>
              <w:top w:val="nil"/>
            </w:tcBorders>
          </w:tcPr>
          <w:p w:rsidR="00DE59BA" w:rsidRPr="00AA548F" w:rsidRDefault="00DE59BA" w:rsidP="004D2BF5">
            <w:pPr>
              <w:pStyle w:val="Tablehead"/>
              <w:spacing w:after="40"/>
              <w:jc w:val="right"/>
              <w:rPr>
                <w:sz w:val="20"/>
                <w:lang w:val="es-ES_tradnl"/>
              </w:rPr>
            </w:pPr>
            <w:r w:rsidRPr="00AA548F">
              <w:rPr>
                <w:sz w:val="20"/>
                <w:lang w:val="es-ES_tradnl"/>
              </w:rPr>
              <w:t xml:space="preserve">Velocidad a </w:t>
            </w:r>
            <w:r w:rsidRPr="00AA548F">
              <w:rPr>
                <w:i/>
                <w:sz w:val="20"/>
                <w:lang w:val="es-ES_tradnl"/>
              </w:rPr>
              <w:t>F</w:t>
            </w:r>
            <w:r w:rsidRPr="00AA548F">
              <w:rPr>
                <w:rFonts w:ascii="Times New Roman Bold" w:hAnsi="Times New Roman Bold"/>
                <w:i/>
                <w:sz w:val="20"/>
                <w:vertAlign w:val="subscript"/>
                <w:lang w:val="es-ES_tradnl"/>
              </w:rPr>
              <w:t>d</w:t>
            </w:r>
            <w:r w:rsidRPr="00AA548F">
              <w:rPr>
                <w:rFonts w:ascii="Times New Roman Bold" w:hAnsi="Times New Roman Bold"/>
                <w:i/>
                <w:sz w:val="12"/>
                <w:szCs w:val="12"/>
                <w:vertAlign w:val="subscript"/>
                <w:lang w:val="es-ES_tradnl"/>
              </w:rPr>
              <w:t xml:space="preserve"> </w:t>
            </w:r>
            <w:r w:rsidRPr="00AA548F">
              <w:rPr>
                <w:rFonts w:ascii="Times New Roman Bold" w:hAnsi="Times New Roman Bold" w:cs="Times New Roman Bold"/>
                <w:i/>
                <w:sz w:val="4"/>
                <w:szCs w:val="12"/>
                <w:vertAlign w:val="subscript"/>
                <w:lang w:val="es-ES_tradnl"/>
              </w:rPr>
              <w:t> </w:t>
            </w:r>
            <w:r w:rsidRPr="00AA548F">
              <w:rPr>
                <w:rFonts w:ascii="Times New Roman Bold" w:hAnsi="Times New Roman Bold"/>
                <w:iCs/>
                <w:sz w:val="20"/>
                <w:lang w:val="es-ES_tradnl"/>
              </w:rPr>
              <w:t xml:space="preserve">, </w:t>
            </w:r>
            <w:r w:rsidRPr="00AA548F">
              <w:rPr>
                <w:sz w:val="20"/>
                <w:lang w:val="es-ES_tradnl"/>
              </w:rPr>
              <w:t>3 dB (km/h)</w:t>
            </w:r>
          </w:p>
        </w:tc>
      </w:tr>
      <w:tr w:rsidR="00DE59BA" w:rsidRPr="00AA548F" w:rsidTr="004D2BF5">
        <w:trPr>
          <w:jc w:val="center"/>
        </w:trPr>
        <w:tc>
          <w:tcPr>
            <w:tcW w:w="1223"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Modulación</w:t>
            </w:r>
          </w:p>
        </w:tc>
        <w:tc>
          <w:tcPr>
            <w:tcW w:w="1134"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Velocidad binaria (Mbit/s)</w:t>
            </w:r>
          </w:p>
        </w:tc>
        <w:tc>
          <w:tcPr>
            <w:tcW w:w="851" w:type="dxa"/>
            <w:vAlign w:val="center"/>
          </w:tcPr>
          <w:p w:rsidR="00DE59BA" w:rsidRPr="00AA548F" w:rsidRDefault="00DE59BA" w:rsidP="004D2BF5">
            <w:pPr>
              <w:pStyle w:val="Tablehead"/>
              <w:spacing w:before="40" w:after="40"/>
              <w:ind w:left="-57" w:right="-57"/>
              <w:rPr>
                <w:sz w:val="20"/>
                <w:lang w:val="es-ES_tradnl"/>
              </w:rPr>
            </w:pPr>
            <w:r w:rsidRPr="00AA548F">
              <w:rPr>
                <w:sz w:val="20"/>
                <w:lang w:val="es-ES_tradnl"/>
              </w:rPr>
              <w:t>Tasa de codifica-ción</w:t>
            </w:r>
          </w:p>
        </w:tc>
        <w:tc>
          <w:tcPr>
            <w:tcW w:w="709" w:type="dxa"/>
            <w:vAlign w:val="center"/>
          </w:tcPr>
          <w:p w:rsidR="00DE59BA" w:rsidRPr="00AA548F" w:rsidRDefault="00DE59BA" w:rsidP="004D2BF5">
            <w:pPr>
              <w:pStyle w:val="Tablehead"/>
              <w:spacing w:before="40" w:after="40"/>
              <w:ind w:right="-57"/>
              <w:rPr>
                <w:sz w:val="20"/>
                <w:lang w:val="es-ES_tradnl"/>
              </w:rPr>
            </w:pP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sz w:val="20"/>
                <w:lang w:val="es-ES_tradnl"/>
              </w:rPr>
              <w:t xml:space="preserve"> (dB)</w:t>
            </w:r>
          </w:p>
        </w:tc>
        <w:tc>
          <w:tcPr>
            <w:tcW w:w="672"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 máx</w:t>
            </w:r>
            <w:r w:rsidRPr="00AA548F">
              <w:rPr>
                <w:sz w:val="20"/>
                <w:lang w:val="es-ES_tradnl"/>
              </w:rPr>
              <w:t xml:space="preserve"> (Hz)</w:t>
            </w:r>
          </w:p>
        </w:tc>
        <w:tc>
          <w:tcPr>
            <w:tcW w:w="1080"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w:t>
            </w:r>
            <w:r w:rsidRPr="00AA548F">
              <w:rPr>
                <w:i/>
                <w:iCs/>
                <w:sz w:val="20"/>
                <w:lang w:val="es-ES_tradnl"/>
              </w:rPr>
              <w:t xml:space="preserve"> </w:t>
            </w:r>
            <w:r w:rsidRPr="00AA548F">
              <w:rPr>
                <w:sz w:val="20"/>
                <w:lang w:val="es-ES_tradnl"/>
              </w:rPr>
              <w:t>para</w:t>
            </w:r>
            <w:r w:rsidRPr="00AA548F">
              <w:rPr>
                <w:i/>
                <w:iCs/>
                <w:sz w:val="20"/>
                <w:lang w:val="es-ES_tradnl"/>
              </w:rPr>
              <w:t xml:space="preserve"> 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i/>
                <w:iCs/>
                <w:sz w:val="20"/>
                <w:vertAlign w:val="subscript"/>
                <w:lang w:val="es-ES_tradnl"/>
              </w:rPr>
              <w:br/>
            </w:r>
            <w:r w:rsidRPr="00AA548F">
              <w:rPr>
                <w:sz w:val="20"/>
                <w:lang w:val="es-ES_tradnl"/>
              </w:rPr>
              <w:t>+ 3 dB</w:t>
            </w:r>
          </w:p>
        </w:tc>
        <w:tc>
          <w:tcPr>
            <w:tcW w:w="958"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200 MHz</w:t>
            </w:r>
          </w:p>
        </w:tc>
        <w:tc>
          <w:tcPr>
            <w:tcW w:w="1011"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500 MHz</w:t>
            </w:r>
          </w:p>
        </w:tc>
        <w:tc>
          <w:tcPr>
            <w:tcW w:w="1011"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800 MHz</w:t>
            </w:r>
          </w:p>
        </w:tc>
        <w:tc>
          <w:tcPr>
            <w:tcW w:w="764" w:type="dxa"/>
            <w:vAlign w:val="center"/>
          </w:tcPr>
          <w:p w:rsidR="00DE59BA" w:rsidRPr="00AA548F" w:rsidRDefault="00DE59BA" w:rsidP="004D2BF5">
            <w:pPr>
              <w:pStyle w:val="Tablehead"/>
              <w:spacing w:before="40" w:after="40"/>
              <w:ind w:right="-57"/>
              <w:rPr>
                <w:sz w:val="20"/>
                <w:lang w:val="es-ES_tradnl"/>
              </w:rPr>
            </w:pP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sz w:val="20"/>
                <w:lang w:val="es-ES_tradnl"/>
              </w:rPr>
              <w:t xml:space="preserve"> (dB)</w:t>
            </w:r>
          </w:p>
        </w:tc>
        <w:tc>
          <w:tcPr>
            <w:tcW w:w="825"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 máx</w:t>
            </w:r>
            <w:r w:rsidRPr="00AA548F">
              <w:rPr>
                <w:sz w:val="20"/>
                <w:lang w:val="es-ES_tradnl"/>
              </w:rPr>
              <w:t xml:space="preserve"> (Hz)</w:t>
            </w:r>
          </w:p>
        </w:tc>
        <w:tc>
          <w:tcPr>
            <w:tcW w:w="1188" w:type="dxa"/>
            <w:vAlign w:val="center"/>
          </w:tcPr>
          <w:p w:rsidR="00DE59BA" w:rsidRPr="00AA548F" w:rsidRDefault="00DE59BA" w:rsidP="004D2BF5">
            <w:pPr>
              <w:pStyle w:val="Tablehead"/>
              <w:spacing w:before="40" w:after="40"/>
              <w:ind w:right="-57"/>
              <w:rPr>
                <w:sz w:val="20"/>
                <w:lang w:val="es-ES_tradnl"/>
              </w:rPr>
            </w:pPr>
            <w:r w:rsidRPr="00AA548F">
              <w:rPr>
                <w:i/>
                <w:sz w:val="20"/>
                <w:lang w:val="es-ES_tradnl"/>
              </w:rPr>
              <w:t>F</w:t>
            </w:r>
            <w:r w:rsidRPr="00AA548F">
              <w:rPr>
                <w:rFonts w:ascii="Times New Roman Bold" w:hAnsi="Times New Roman Bold"/>
                <w:i/>
                <w:sz w:val="20"/>
                <w:vertAlign w:val="subscript"/>
                <w:lang w:val="es-ES_tradnl"/>
              </w:rPr>
              <w:t>d</w:t>
            </w:r>
            <w:r w:rsidRPr="00AA548F">
              <w:rPr>
                <w:rFonts w:ascii="Times New Roman Bold" w:hAnsi="Times New Roman Bold" w:cs="Times New Roman Bold"/>
                <w:sz w:val="18"/>
                <w:lang w:val="es-ES_tradnl"/>
              </w:rPr>
              <w:t xml:space="preserve"> </w:t>
            </w:r>
            <w:r w:rsidRPr="00AA548F">
              <w:rPr>
                <w:sz w:val="20"/>
                <w:lang w:val="es-ES_tradnl"/>
              </w:rPr>
              <w:br/>
            </w: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i/>
                <w:iCs/>
                <w:sz w:val="20"/>
                <w:vertAlign w:val="subscript"/>
                <w:lang w:val="es-ES_tradnl"/>
              </w:rPr>
              <w:br/>
            </w:r>
            <w:r w:rsidRPr="00AA548F">
              <w:rPr>
                <w:sz w:val="20"/>
                <w:lang w:val="es-ES_tradnl"/>
              </w:rPr>
              <w:t>+ 3 dB</w:t>
            </w:r>
          </w:p>
        </w:tc>
        <w:tc>
          <w:tcPr>
            <w:tcW w:w="1011"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200 MHz</w:t>
            </w:r>
          </w:p>
        </w:tc>
        <w:tc>
          <w:tcPr>
            <w:tcW w:w="1011"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500 MHz</w:t>
            </w:r>
          </w:p>
        </w:tc>
        <w:tc>
          <w:tcPr>
            <w:tcW w:w="1011" w:type="dxa"/>
            <w:vAlign w:val="center"/>
          </w:tcPr>
          <w:p w:rsidR="00DE59BA" w:rsidRPr="00AA548F" w:rsidRDefault="00DE59BA" w:rsidP="004D2BF5">
            <w:pPr>
              <w:pStyle w:val="Tablehead"/>
              <w:spacing w:before="40" w:after="40"/>
              <w:ind w:right="-57"/>
              <w:rPr>
                <w:sz w:val="20"/>
                <w:lang w:val="es-ES_tradnl"/>
              </w:rPr>
            </w:pPr>
            <w:r w:rsidRPr="00AA548F">
              <w:rPr>
                <w:sz w:val="20"/>
                <w:lang w:val="es-ES_tradnl"/>
              </w:rPr>
              <w:t>800 MHz</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MDP-4</w:t>
            </w:r>
          </w:p>
        </w:tc>
        <w:tc>
          <w:tcPr>
            <w:tcW w:w="1134" w:type="dxa"/>
          </w:tcPr>
          <w:p w:rsidR="00DE59BA" w:rsidRPr="00AA548F" w:rsidRDefault="00DE59BA" w:rsidP="004D2BF5">
            <w:pPr>
              <w:pStyle w:val="Tabletext"/>
              <w:jc w:val="center"/>
              <w:rPr>
                <w:sz w:val="20"/>
                <w:lang w:val="es-ES_tradnl"/>
              </w:rPr>
            </w:pPr>
            <w:r w:rsidRPr="00AA548F">
              <w:rPr>
                <w:sz w:val="20"/>
                <w:lang w:val="es-ES_tradnl"/>
              </w:rPr>
              <w:t>6,03</w:t>
            </w:r>
          </w:p>
        </w:tc>
        <w:tc>
          <w:tcPr>
            <w:tcW w:w="851" w:type="dxa"/>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Pr>
          <w:p w:rsidR="00DE59BA" w:rsidRPr="00AA548F" w:rsidRDefault="00DE59BA" w:rsidP="004D2BF5">
            <w:pPr>
              <w:pStyle w:val="Tabletext"/>
              <w:jc w:val="center"/>
              <w:rPr>
                <w:sz w:val="20"/>
                <w:lang w:val="es-ES_tradnl"/>
              </w:rPr>
            </w:pPr>
            <w:r w:rsidRPr="00AA548F">
              <w:rPr>
                <w:sz w:val="20"/>
                <w:lang w:val="es-ES_tradnl"/>
              </w:rPr>
              <w:t>7,0</w:t>
            </w:r>
          </w:p>
        </w:tc>
        <w:tc>
          <w:tcPr>
            <w:tcW w:w="672" w:type="dxa"/>
          </w:tcPr>
          <w:p w:rsidR="00DE59BA" w:rsidRPr="00AA548F" w:rsidRDefault="00DE59BA" w:rsidP="004D2BF5">
            <w:pPr>
              <w:pStyle w:val="Tabletext"/>
              <w:jc w:val="center"/>
              <w:rPr>
                <w:sz w:val="20"/>
                <w:lang w:val="es-ES_tradnl"/>
              </w:rPr>
            </w:pPr>
            <w:r w:rsidRPr="00AA548F">
              <w:rPr>
                <w:sz w:val="20"/>
                <w:lang w:val="es-ES_tradnl"/>
              </w:rPr>
              <w:t>560</w:t>
            </w:r>
          </w:p>
        </w:tc>
        <w:tc>
          <w:tcPr>
            <w:tcW w:w="1080" w:type="dxa"/>
          </w:tcPr>
          <w:p w:rsidR="00DE59BA" w:rsidRPr="00AA548F" w:rsidRDefault="00DE59BA" w:rsidP="004D2BF5">
            <w:pPr>
              <w:pStyle w:val="Tabletext"/>
              <w:jc w:val="center"/>
              <w:rPr>
                <w:sz w:val="20"/>
                <w:lang w:val="es-ES_tradnl"/>
              </w:rPr>
            </w:pPr>
            <w:r w:rsidRPr="00AA548F">
              <w:rPr>
                <w:sz w:val="20"/>
                <w:lang w:val="es-ES_tradnl"/>
              </w:rPr>
              <w:t>518</w:t>
            </w:r>
          </w:p>
        </w:tc>
        <w:tc>
          <w:tcPr>
            <w:tcW w:w="958" w:type="dxa"/>
          </w:tcPr>
          <w:p w:rsidR="00DE59BA" w:rsidRPr="00AA548F" w:rsidRDefault="00DE59BA" w:rsidP="004D2BF5">
            <w:pPr>
              <w:pStyle w:val="Tabletext"/>
              <w:jc w:val="center"/>
              <w:rPr>
                <w:sz w:val="20"/>
                <w:lang w:val="es-ES_tradnl"/>
              </w:rPr>
            </w:pPr>
            <w:r w:rsidRPr="00AA548F">
              <w:rPr>
                <w:sz w:val="20"/>
                <w:lang w:val="es-ES_tradnl"/>
              </w:rPr>
              <w:t>2 795</w:t>
            </w:r>
          </w:p>
        </w:tc>
        <w:tc>
          <w:tcPr>
            <w:tcW w:w="1011" w:type="dxa"/>
          </w:tcPr>
          <w:p w:rsidR="00DE59BA" w:rsidRPr="00AA548F" w:rsidRDefault="00DE59BA" w:rsidP="004D2BF5">
            <w:pPr>
              <w:pStyle w:val="Tabletext"/>
              <w:jc w:val="center"/>
              <w:rPr>
                <w:sz w:val="20"/>
                <w:lang w:val="es-ES_tradnl"/>
              </w:rPr>
            </w:pPr>
            <w:r w:rsidRPr="00AA548F">
              <w:rPr>
                <w:sz w:val="20"/>
                <w:lang w:val="es-ES_tradnl"/>
              </w:rPr>
              <w:t>1 118</w:t>
            </w:r>
          </w:p>
        </w:tc>
        <w:tc>
          <w:tcPr>
            <w:tcW w:w="1011" w:type="dxa"/>
          </w:tcPr>
          <w:p w:rsidR="00DE59BA" w:rsidRPr="00AA548F" w:rsidRDefault="00DE59BA" w:rsidP="004D2BF5">
            <w:pPr>
              <w:pStyle w:val="Tabletext"/>
              <w:jc w:val="center"/>
              <w:rPr>
                <w:sz w:val="20"/>
                <w:lang w:val="es-ES_tradnl"/>
              </w:rPr>
            </w:pPr>
            <w:r w:rsidRPr="00AA548F">
              <w:rPr>
                <w:sz w:val="20"/>
                <w:lang w:val="es-ES_tradnl"/>
              </w:rPr>
              <w:t>699</w:t>
            </w:r>
          </w:p>
        </w:tc>
        <w:tc>
          <w:tcPr>
            <w:tcW w:w="764" w:type="dxa"/>
          </w:tcPr>
          <w:p w:rsidR="00DE59BA" w:rsidRPr="00AA548F" w:rsidRDefault="00DE59BA" w:rsidP="004D2BF5">
            <w:pPr>
              <w:pStyle w:val="Tabletext"/>
              <w:jc w:val="center"/>
              <w:rPr>
                <w:sz w:val="20"/>
                <w:lang w:val="es-ES_tradnl"/>
              </w:rPr>
            </w:pPr>
            <w:r w:rsidRPr="00AA548F">
              <w:rPr>
                <w:sz w:val="20"/>
                <w:lang w:val="es-ES_tradnl"/>
              </w:rPr>
              <w:t>7,0</w:t>
            </w:r>
          </w:p>
        </w:tc>
        <w:tc>
          <w:tcPr>
            <w:tcW w:w="825" w:type="dxa"/>
          </w:tcPr>
          <w:p w:rsidR="00DE59BA" w:rsidRPr="00AA548F" w:rsidRDefault="00DE59BA" w:rsidP="004D2BF5">
            <w:pPr>
              <w:pStyle w:val="Tabletext"/>
              <w:jc w:val="center"/>
              <w:rPr>
                <w:sz w:val="20"/>
                <w:lang w:val="es-ES_tradnl"/>
              </w:rPr>
            </w:pPr>
            <w:r w:rsidRPr="00AA548F">
              <w:rPr>
                <w:sz w:val="20"/>
                <w:lang w:val="es-ES_tradnl"/>
              </w:rPr>
              <w:t>140</w:t>
            </w:r>
          </w:p>
        </w:tc>
        <w:tc>
          <w:tcPr>
            <w:tcW w:w="1188" w:type="dxa"/>
          </w:tcPr>
          <w:p w:rsidR="00DE59BA" w:rsidRPr="00AA548F" w:rsidRDefault="00DE59BA" w:rsidP="004D2BF5">
            <w:pPr>
              <w:pStyle w:val="Tabletext"/>
              <w:jc w:val="center"/>
              <w:rPr>
                <w:sz w:val="20"/>
                <w:lang w:val="es-ES_tradnl"/>
              </w:rPr>
            </w:pPr>
            <w:r w:rsidRPr="00AA548F">
              <w:rPr>
                <w:sz w:val="20"/>
                <w:lang w:val="es-ES_tradnl"/>
              </w:rPr>
              <w:t>129</w:t>
            </w:r>
          </w:p>
        </w:tc>
        <w:tc>
          <w:tcPr>
            <w:tcW w:w="1011" w:type="dxa"/>
          </w:tcPr>
          <w:p w:rsidR="00DE59BA" w:rsidRPr="00AA548F" w:rsidRDefault="00DE59BA" w:rsidP="004D2BF5">
            <w:pPr>
              <w:pStyle w:val="Tabletext"/>
              <w:jc w:val="center"/>
              <w:rPr>
                <w:sz w:val="20"/>
                <w:lang w:val="es-ES_tradnl"/>
              </w:rPr>
            </w:pPr>
            <w:r w:rsidRPr="00AA548F">
              <w:rPr>
                <w:sz w:val="20"/>
                <w:lang w:val="es-ES_tradnl"/>
              </w:rPr>
              <w:t>699</w:t>
            </w:r>
          </w:p>
        </w:tc>
        <w:tc>
          <w:tcPr>
            <w:tcW w:w="1011" w:type="dxa"/>
          </w:tcPr>
          <w:p w:rsidR="00DE59BA" w:rsidRPr="00AA548F" w:rsidRDefault="00DE59BA" w:rsidP="004D2BF5">
            <w:pPr>
              <w:pStyle w:val="Tabletext"/>
              <w:jc w:val="center"/>
              <w:rPr>
                <w:sz w:val="20"/>
                <w:lang w:val="es-ES_tradnl"/>
              </w:rPr>
            </w:pPr>
            <w:r w:rsidRPr="00AA548F">
              <w:rPr>
                <w:sz w:val="20"/>
                <w:lang w:val="es-ES_tradnl"/>
              </w:rPr>
              <w:t>280</w:t>
            </w:r>
          </w:p>
        </w:tc>
        <w:tc>
          <w:tcPr>
            <w:tcW w:w="1011" w:type="dxa"/>
          </w:tcPr>
          <w:p w:rsidR="00DE59BA" w:rsidRPr="00AA548F" w:rsidRDefault="00DE59BA" w:rsidP="004D2BF5">
            <w:pPr>
              <w:pStyle w:val="Tabletext"/>
              <w:jc w:val="center"/>
              <w:rPr>
                <w:sz w:val="20"/>
                <w:lang w:val="es-ES_tradnl"/>
              </w:rPr>
            </w:pPr>
            <w:r w:rsidRPr="00AA548F">
              <w:rPr>
                <w:sz w:val="20"/>
                <w:lang w:val="es-ES_tradnl"/>
              </w:rPr>
              <w:t>175</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MDP-4</w:t>
            </w:r>
          </w:p>
        </w:tc>
        <w:tc>
          <w:tcPr>
            <w:tcW w:w="1134" w:type="dxa"/>
          </w:tcPr>
          <w:p w:rsidR="00DE59BA" w:rsidRPr="00AA548F" w:rsidRDefault="00DE59BA" w:rsidP="004D2BF5">
            <w:pPr>
              <w:pStyle w:val="Tabletext"/>
              <w:jc w:val="center"/>
              <w:rPr>
                <w:sz w:val="20"/>
                <w:lang w:val="es-ES_tradnl"/>
              </w:rPr>
            </w:pPr>
            <w:r w:rsidRPr="00AA548F">
              <w:rPr>
                <w:sz w:val="20"/>
                <w:lang w:val="es-ES_tradnl"/>
              </w:rPr>
              <w:t>8,04</w:t>
            </w:r>
          </w:p>
        </w:tc>
        <w:tc>
          <w:tcPr>
            <w:tcW w:w="851" w:type="dxa"/>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Pr>
          <w:p w:rsidR="00DE59BA" w:rsidRPr="00AA548F" w:rsidRDefault="00DE59BA" w:rsidP="004D2BF5">
            <w:pPr>
              <w:pStyle w:val="Tabletext"/>
              <w:jc w:val="center"/>
              <w:rPr>
                <w:sz w:val="20"/>
                <w:lang w:val="es-ES_tradnl"/>
              </w:rPr>
            </w:pPr>
            <w:r w:rsidRPr="00AA548F">
              <w:rPr>
                <w:sz w:val="20"/>
                <w:lang w:val="es-ES_tradnl"/>
              </w:rPr>
              <w:t>10,0</w:t>
            </w:r>
          </w:p>
        </w:tc>
        <w:tc>
          <w:tcPr>
            <w:tcW w:w="672" w:type="dxa"/>
          </w:tcPr>
          <w:p w:rsidR="00DE59BA" w:rsidRPr="00AA548F" w:rsidRDefault="00DE59BA" w:rsidP="004D2BF5">
            <w:pPr>
              <w:pStyle w:val="Tabletext"/>
              <w:jc w:val="center"/>
              <w:rPr>
                <w:sz w:val="20"/>
                <w:lang w:val="es-ES_tradnl"/>
              </w:rPr>
            </w:pPr>
            <w:r w:rsidRPr="00AA548F">
              <w:rPr>
                <w:sz w:val="20"/>
                <w:lang w:val="es-ES_tradnl"/>
              </w:rPr>
              <w:t>494</w:t>
            </w:r>
          </w:p>
        </w:tc>
        <w:tc>
          <w:tcPr>
            <w:tcW w:w="1080" w:type="dxa"/>
          </w:tcPr>
          <w:p w:rsidR="00DE59BA" w:rsidRPr="00AA548F" w:rsidRDefault="00DE59BA" w:rsidP="004D2BF5">
            <w:pPr>
              <w:pStyle w:val="Tabletext"/>
              <w:jc w:val="center"/>
              <w:rPr>
                <w:sz w:val="20"/>
                <w:lang w:val="es-ES_tradnl"/>
              </w:rPr>
            </w:pPr>
            <w:r w:rsidRPr="00AA548F">
              <w:rPr>
                <w:sz w:val="20"/>
                <w:lang w:val="es-ES_tradnl"/>
              </w:rPr>
              <w:t>447</w:t>
            </w:r>
          </w:p>
        </w:tc>
        <w:tc>
          <w:tcPr>
            <w:tcW w:w="958" w:type="dxa"/>
          </w:tcPr>
          <w:p w:rsidR="00DE59BA" w:rsidRPr="00AA548F" w:rsidRDefault="00DE59BA" w:rsidP="004D2BF5">
            <w:pPr>
              <w:pStyle w:val="Tabletext"/>
              <w:jc w:val="center"/>
              <w:rPr>
                <w:sz w:val="20"/>
                <w:lang w:val="es-ES_tradnl"/>
              </w:rPr>
            </w:pPr>
            <w:r w:rsidRPr="00AA548F">
              <w:rPr>
                <w:sz w:val="20"/>
                <w:lang w:val="es-ES_tradnl"/>
              </w:rPr>
              <w:t>2 414</w:t>
            </w:r>
          </w:p>
        </w:tc>
        <w:tc>
          <w:tcPr>
            <w:tcW w:w="1011" w:type="dxa"/>
          </w:tcPr>
          <w:p w:rsidR="00DE59BA" w:rsidRPr="00AA548F" w:rsidRDefault="00DE59BA" w:rsidP="004D2BF5">
            <w:pPr>
              <w:pStyle w:val="Tabletext"/>
              <w:jc w:val="center"/>
              <w:rPr>
                <w:sz w:val="20"/>
                <w:lang w:val="es-ES_tradnl"/>
              </w:rPr>
            </w:pPr>
            <w:r w:rsidRPr="00AA548F">
              <w:rPr>
                <w:sz w:val="20"/>
                <w:lang w:val="es-ES_tradnl"/>
              </w:rPr>
              <w:t>966</w:t>
            </w:r>
          </w:p>
        </w:tc>
        <w:tc>
          <w:tcPr>
            <w:tcW w:w="1011" w:type="dxa"/>
          </w:tcPr>
          <w:p w:rsidR="00DE59BA" w:rsidRPr="00AA548F" w:rsidRDefault="00DE59BA" w:rsidP="004D2BF5">
            <w:pPr>
              <w:pStyle w:val="Tabletext"/>
              <w:jc w:val="center"/>
              <w:rPr>
                <w:sz w:val="20"/>
                <w:lang w:val="es-ES_tradnl"/>
              </w:rPr>
            </w:pPr>
            <w:r w:rsidRPr="00AA548F">
              <w:rPr>
                <w:sz w:val="20"/>
                <w:lang w:val="es-ES_tradnl"/>
              </w:rPr>
              <w:t>604</w:t>
            </w:r>
          </w:p>
        </w:tc>
        <w:tc>
          <w:tcPr>
            <w:tcW w:w="764" w:type="dxa"/>
          </w:tcPr>
          <w:p w:rsidR="00DE59BA" w:rsidRPr="00AA548F" w:rsidRDefault="00DE59BA" w:rsidP="004D2BF5">
            <w:pPr>
              <w:pStyle w:val="Tabletext"/>
              <w:jc w:val="center"/>
              <w:rPr>
                <w:sz w:val="20"/>
                <w:lang w:val="es-ES_tradnl"/>
              </w:rPr>
            </w:pPr>
            <w:r w:rsidRPr="00AA548F">
              <w:rPr>
                <w:sz w:val="20"/>
                <w:lang w:val="es-ES_tradnl"/>
              </w:rPr>
              <w:t>10,0</w:t>
            </w:r>
          </w:p>
        </w:tc>
        <w:tc>
          <w:tcPr>
            <w:tcW w:w="825" w:type="dxa"/>
          </w:tcPr>
          <w:p w:rsidR="00DE59BA" w:rsidRPr="00AA548F" w:rsidRDefault="00DE59BA" w:rsidP="004D2BF5">
            <w:pPr>
              <w:pStyle w:val="Tabletext"/>
              <w:jc w:val="center"/>
              <w:rPr>
                <w:sz w:val="20"/>
                <w:lang w:val="es-ES_tradnl"/>
              </w:rPr>
            </w:pPr>
            <w:r w:rsidRPr="00AA548F">
              <w:rPr>
                <w:sz w:val="20"/>
                <w:lang w:val="es-ES_tradnl"/>
              </w:rPr>
              <w:t>129</w:t>
            </w:r>
          </w:p>
        </w:tc>
        <w:tc>
          <w:tcPr>
            <w:tcW w:w="1188" w:type="dxa"/>
          </w:tcPr>
          <w:p w:rsidR="00DE59BA" w:rsidRPr="00AA548F" w:rsidRDefault="00DE59BA" w:rsidP="004D2BF5">
            <w:pPr>
              <w:pStyle w:val="Tabletext"/>
              <w:jc w:val="center"/>
              <w:rPr>
                <w:sz w:val="20"/>
                <w:lang w:val="es-ES_tradnl"/>
              </w:rPr>
            </w:pPr>
            <w:r w:rsidRPr="00AA548F">
              <w:rPr>
                <w:sz w:val="20"/>
                <w:lang w:val="es-ES_tradnl"/>
              </w:rPr>
              <w:t>106</w:t>
            </w:r>
          </w:p>
        </w:tc>
        <w:tc>
          <w:tcPr>
            <w:tcW w:w="1011" w:type="dxa"/>
          </w:tcPr>
          <w:p w:rsidR="00DE59BA" w:rsidRPr="00AA548F" w:rsidRDefault="00DE59BA" w:rsidP="004D2BF5">
            <w:pPr>
              <w:pStyle w:val="Tabletext"/>
              <w:jc w:val="center"/>
              <w:rPr>
                <w:sz w:val="20"/>
                <w:lang w:val="es-ES_tradnl"/>
              </w:rPr>
            </w:pPr>
            <w:r w:rsidRPr="00AA548F">
              <w:rPr>
                <w:sz w:val="20"/>
                <w:lang w:val="es-ES_tradnl"/>
              </w:rPr>
              <w:t>572</w:t>
            </w:r>
          </w:p>
        </w:tc>
        <w:tc>
          <w:tcPr>
            <w:tcW w:w="1011" w:type="dxa"/>
          </w:tcPr>
          <w:p w:rsidR="00DE59BA" w:rsidRPr="00AA548F" w:rsidRDefault="00DE59BA" w:rsidP="004D2BF5">
            <w:pPr>
              <w:pStyle w:val="Tabletext"/>
              <w:jc w:val="center"/>
              <w:rPr>
                <w:sz w:val="20"/>
                <w:lang w:val="es-ES_tradnl"/>
              </w:rPr>
            </w:pPr>
            <w:r w:rsidRPr="00AA548F">
              <w:rPr>
                <w:sz w:val="20"/>
                <w:lang w:val="es-ES_tradnl"/>
              </w:rPr>
              <w:t>229</w:t>
            </w:r>
          </w:p>
        </w:tc>
        <w:tc>
          <w:tcPr>
            <w:tcW w:w="1011" w:type="dxa"/>
          </w:tcPr>
          <w:p w:rsidR="00DE59BA" w:rsidRPr="00AA548F" w:rsidRDefault="00DE59BA" w:rsidP="004D2BF5">
            <w:pPr>
              <w:pStyle w:val="Tabletext"/>
              <w:jc w:val="center"/>
              <w:rPr>
                <w:sz w:val="20"/>
                <w:lang w:val="es-ES_tradnl"/>
              </w:rPr>
            </w:pPr>
            <w:r w:rsidRPr="00AA548F">
              <w:rPr>
                <w:sz w:val="20"/>
                <w:lang w:val="es-ES_tradnl"/>
              </w:rPr>
              <w:t>143</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MAQ-16</w:t>
            </w:r>
          </w:p>
        </w:tc>
        <w:tc>
          <w:tcPr>
            <w:tcW w:w="1134" w:type="dxa"/>
          </w:tcPr>
          <w:p w:rsidR="00DE59BA" w:rsidRPr="00AA548F" w:rsidRDefault="00DE59BA" w:rsidP="004D2BF5">
            <w:pPr>
              <w:pStyle w:val="Tabletext"/>
              <w:jc w:val="center"/>
              <w:rPr>
                <w:sz w:val="20"/>
                <w:lang w:val="es-ES_tradnl"/>
              </w:rPr>
            </w:pPr>
            <w:r w:rsidRPr="00AA548F">
              <w:rPr>
                <w:sz w:val="20"/>
                <w:lang w:val="es-ES_tradnl"/>
              </w:rPr>
              <w:t>12,06</w:t>
            </w:r>
          </w:p>
        </w:tc>
        <w:tc>
          <w:tcPr>
            <w:tcW w:w="851" w:type="dxa"/>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Pr>
          <w:p w:rsidR="00DE59BA" w:rsidRPr="00AA548F" w:rsidRDefault="00DE59BA" w:rsidP="004D2BF5">
            <w:pPr>
              <w:pStyle w:val="Tabletext"/>
              <w:jc w:val="center"/>
              <w:rPr>
                <w:sz w:val="20"/>
                <w:lang w:val="es-ES_tradnl"/>
              </w:rPr>
            </w:pPr>
            <w:r w:rsidRPr="00AA548F">
              <w:rPr>
                <w:sz w:val="20"/>
                <w:lang w:val="es-ES_tradnl"/>
              </w:rPr>
              <w:t>12,5</w:t>
            </w:r>
          </w:p>
        </w:tc>
        <w:tc>
          <w:tcPr>
            <w:tcW w:w="672" w:type="dxa"/>
          </w:tcPr>
          <w:p w:rsidR="00DE59BA" w:rsidRPr="00AA548F" w:rsidRDefault="00DE59BA" w:rsidP="004D2BF5">
            <w:pPr>
              <w:pStyle w:val="Tabletext"/>
              <w:jc w:val="center"/>
              <w:rPr>
                <w:sz w:val="20"/>
                <w:lang w:val="es-ES_tradnl"/>
              </w:rPr>
            </w:pPr>
            <w:r w:rsidRPr="00AA548F">
              <w:rPr>
                <w:sz w:val="20"/>
                <w:lang w:val="es-ES_tradnl"/>
              </w:rPr>
              <w:t>447</w:t>
            </w:r>
          </w:p>
        </w:tc>
        <w:tc>
          <w:tcPr>
            <w:tcW w:w="1080" w:type="dxa"/>
          </w:tcPr>
          <w:p w:rsidR="00DE59BA" w:rsidRPr="00AA548F" w:rsidRDefault="00DE59BA" w:rsidP="004D2BF5">
            <w:pPr>
              <w:pStyle w:val="Tabletext"/>
              <w:jc w:val="center"/>
              <w:rPr>
                <w:sz w:val="20"/>
                <w:lang w:val="es-ES_tradnl"/>
              </w:rPr>
            </w:pPr>
            <w:r w:rsidRPr="00AA548F">
              <w:rPr>
                <w:sz w:val="20"/>
                <w:lang w:val="es-ES_tradnl"/>
              </w:rPr>
              <w:t>365</w:t>
            </w:r>
          </w:p>
        </w:tc>
        <w:tc>
          <w:tcPr>
            <w:tcW w:w="958" w:type="dxa"/>
          </w:tcPr>
          <w:p w:rsidR="00DE59BA" w:rsidRPr="00AA548F" w:rsidRDefault="00DE59BA" w:rsidP="004D2BF5">
            <w:pPr>
              <w:pStyle w:val="Tabletext"/>
              <w:jc w:val="center"/>
              <w:rPr>
                <w:sz w:val="20"/>
                <w:lang w:val="es-ES_tradnl"/>
              </w:rPr>
            </w:pPr>
            <w:r w:rsidRPr="00AA548F">
              <w:rPr>
                <w:sz w:val="20"/>
                <w:lang w:val="es-ES_tradnl"/>
              </w:rPr>
              <w:t>1 969</w:t>
            </w:r>
          </w:p>
        </w:tc>
        <w:tc>
          <w:tcPr>
            <w:tcW w:w="1011" w:type="dxa"/>
          </w:tcPr>
          <w:p w:rsidR="00DE59BA" w:rsidRPr="00AA548F" w:rsidRDefault="00DE59BA" w:rsidP="004D2BF5">
            <w:pPr>
              <w:pStyle w:val="Tabletext"/>
              <w:jc w:val="center"/>
              <w:rPr>
                <w:sz w:val="20"/>
                <w:lang w:val="es-ES_tradnl"/>
              </w:rPr>
            </w:pPr>
            <w:r w:rsidRPr="00AA548F">
              <w:rPr>
                <w:sz w:val="20"/>
                <w:lang w:val="es-ES_tradnl"/>
              </w:rPr>
              <w:t>788</w:t>
            </w:r>
          </w:p>
        </w:tc>
        <w:tc>
          <w:tcPr>
            <w:tcW w:w="1011" w:type="dxa"/>
          </w:tcPr>
          <w:p w:rsidR="00DE59BA" w:rsidRPr="00AA548F" w:rsidRDefault="00DE59BA" w:rsidP="004D2BF5">
            <w:pPr>
              <w:pStyle w:val="Tabletext"/>
              <w:jc w:val="center"/>
              <w:rPr>
                <w:sz w:val="20"/>
                <w:lang w:val="es-ES_tradnl"/>
              </w:rPr>
            </w:pPr>
            <w:r w:rsidRPr="00AA548F">
              <w:rPr>
                <w:sz w:val="20"/>
                <w:lang w:val="es-ES_tradnl"/>
              </w:rPr>
              <w:t>492</w:t>
            </w:r>
          </w:p>
        </w:tc>
        <w:tc>
          <w:tcPr>
            <w:tcW w:w="764" w:type="dxa"/>
          </w:tcPr>
          <w:p w:rsidR="00DE59BA" w:rsidRPr="00AA548F" w:rsidRDefault="00DE59BA" w:rsidP="004D2BF5">
            <w:pPr>
              <w:pStyle w:val="Tabletext"/>
              <w:jc w:val="center"/>
              <w:rPr>
                <w:sz w:val="20"/>
                <w:lang w:val="es-ES_tradnl"/>
              </w:rPr>
            </w:pPr>
            <w:r w:rsidRPr="00AA548F">
              <w:rPr>
                <w:sz w:val="20"/>
                <w:lang w:val="es-ES_tradnl"/>
              </w:rPr>
              <w:t>12,5</w:t>
            </w:r>
          </w:p>
        </w:tc>
        <w:tc>
          <w:tcPr>
            <w:tcW w:w="825" w:type="dxa"/>
          </w:tcPr>
          <w:p w:rsidR="00DE59BA" w:rsidRPr="00AA548F" w:rsidRDefault="00DE59BA" w:rsidP="004D2BF5">
            <w:pPr>
              <w:pStyle w:val="Tabletext"/>
              <w:jc w:val="center"/>
              <w:rPr>
                <w:sz w:val="20"/>
                <w:lang w:val="es-ES_tradnl"/>
              </w:rPr>
            </w:pPr>
            <w:r w:rsidRPr="00AA548F">
              <w:rPr>
                <w:sz w:val="20"/>
                <w:lang w:val="es-ES_tradnl"/>
              </w:rPr>
              <w:t>118</w:t>
            </w:r>
          </w:p>
        </w:tc>
        <w:tc>
          <w:tcPr>
            <w:tcW w:w="1188" w:type="dxa"/>
          </w:tcPr>
          <w:p w:rsidR="00DE59BA" w:rsidRPr="00AA548F" w:rsidRDefault="00DE59BA" w:rsidP="004D2BF5">
            <w:pPr>
              <w:pStyle w:val="Tabletext"/>
              <w:jc w:val="center"/>
              <w:rPr>
                <w:sz w:val="20"/>
                <w:lang w:val="es-ES_tradnl"/>
              </w:rPr>
            </w:pPr>
            <w:r w:rsidRPr="00AA548F">
              <w:rPr>
                <w:sz w:val="20"/>
                <w:lang w:val="es-ES_tradnl"/>
              </w:rPr>
              <w:t>94</w:t>
            </w:r>
          </w:p>
        </w:tc>
        <w:tc>
          <w:tcPr>
            <w:tcW w:w="1011" w:type="dxa"/>
          </w:tcPr>
          <w:p w:rsidR="00DE59BA" w:rsidRPr="00AA548F" w:rsidRDefault="00DE59BA" w:rsidP="004D2BF5">
            <w:pPr>
              <w:pStyle w:val="Tabletext"/>
              <w:jc w:val="center"/>
              <w:rPr>
                <w:sz w:val="20"/>
                <w:lang w:val="es-ES_tradnl"/>
              </w:rPr>
            </w:pPr>
            <w:r w:rsidRPr="00AA548F">
              <w:rPr>
                <w:sz w:val="20"/>
                <w:lang w:val="es-ES_tradnl"/>
              </w:rPr>
              <w:t>508</w:t>
            </w:r>
          </w:p>
        </w:tc>
        <w:tc>
          <w:tcPr>
            <w:tcW w:w="1011" w:type="dxa"/>
          </w:tcPr>
          <w:p w:rsidR="00DE59BA" w:rsidRPr="00AA548F" w:rsidRDefault="00DE59BA" w:rsidP="004D2BF5">
            <w:pPr>
              <w:pStyle w:val="Tabletext"/>
              <w:jc w:val="center"/>
              <w:rPr>
                <w:sz w:val="20"/>
                <w:lang w:val="es-ES_tradnl"/>
              </w:rPr>
            </w:pPr>
            <w:r w:rsidRPr="00AA548F">
              <w:rPr>
                <w:sz w:val="20"/>
                <w:lang w:val="es-ES_tradnl"/>
              </w:rPr>
              <w:t>203</w:t>
            </w:r>
          </w:p>
        </w:tc>
        <w:tc>
          <w:tcPr>
            <w:tcW w:w="1011" w:type="dxa"/>
          </w:tcPr>
          <w:p w:rsidR="00DE59BA" w:rsidRPr="00AA548F" w:rsidRDefault="00DE59BA" w:rsidP="004D2BF5">
            <w:pPr>
              <w:pStyle w:val="Tabletext"/>
              <w:jc w:val="center"/>
              <w:rPr>
                <w:sz w:val="20"/>
                <w:lang w:val="es-ES_tradnl"/>
              </w:rPr>
            </w:pPr>
            <w:r w:rsidRPr="00AA548F">
              <w:rPr>
                <w:sz w:val="20"/>
                <w:lang w:val="es-ES_tradnl"/>
              </w:rPr>
              <w:t>127</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MAQ-16</w:t>
            </w:r>
          </w:p>
        </w:tc>
        <w:tc>
          <w:tcPr>
            <w:tcW w:w="1134" w:type="dxa"/>
          </w:tcPr>
          <w:p w:rsidR="00DE59BA" w:rsidRPr="00AA548F" w:rsidRDefault="00DE59BA" w:rsidP="004D2BF5">
            <w:pPr>
              <w:pStyle w:val="Tabletext"/>
              <w:jc w:val="center"/>
              <w:rPr>
                <w:sz w:val="20"/>
                <w:lang w:val="es-ES_tradnl"/>
              </w:rPr>
            </w:pPr>
            <w:r w:rsidRPr="00AA548F">
              <w:rPr>
                <w:sz w:val="20"/>
                <w:lang w:val="es-ES_tradnl"/>
              </w:rPr>
              <w:t>16,09</w:t>
            </w:r>
          </w:p>
        </w:tc>
        <w:tc>
          <w:tcPr>
            <w:tcW w:w="851" w:type="dxa"/>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Pr>
          <w:p w:rsidR="00DE59BA" w:rsidRPr="00AA548F" w:rsidRDefault="00DE59BA" w:rsidP="004D2BF5">
            <w:pPr>
              <w:pStyle w:val="Tabletext"/>
              <w:jc w:val="center"/>
              <w:rPr>
                <w:sz w:val="20"/>
                <w:lang w:val="es-ES_tradnl"/>
              </w:rPr>
            </w:pPr>
            <w:r w:rsidRPr="00AA548F">
              <w:rPr>
                <w:sz w:val="20"/>
                <w:lang w:val="es-ES_tradnl"/>
              </w:rPr>
              <w:t>15,5</w:t>
            </w:r>
          </w:p>
        </w:tc>
        <w:tc>
          <w:tcPr>
            <w:tcW w:w="672" w:type="dxa"/>
          </w:tcPr>
          <w:p w:rsidR="00DE59BA" w:rsidRPr="00AA548F" w:rsidRDefault="00DE59BA" w:rsidP="004D2BF5">
            <w:pPr>
              <w:pStyle w:val="Tabletext"/>
              <w:jc w:val="center"/>
              <w:rPr>
                <w:sz w:val="20"/>
                <w:lang w:val="es-ES_tradnl"/>
              </w:rPr>
            </w:pPr>
            <w:r w:rsidRPr="00AA548F">
              <w:rPr>
                <w:sz w:val="20"/>
                <w:lang w:val="es-ES_tradnl"/>
              </w:rPr>
              <w:t>353</w:t>
            </w:r>
          </w:p>
        </w:tc>
        <w:tc>
          <w:tcPr>
            <w:tcW w:w="1080" w:type="dxa"/>
          </w:tcPr>
          <w:p w:rsidR="00DE59BA" w:rsidRPr="00AA548F" w:rsidRDefault="00DE59BA" w:rsidP="004D2BF5">
            <w:pPr>
              <w:pStyle w:val="Tabletext"/>
              <w:jc w:val="center"/>
              <w:rPr>
                <w:sz w:val="20"/>
                <w:lang w:val="es-ES_tradnl"/>
              </w:rPr>
            </w:pPr>
            <w:r w:rsidRPr="00AA548F">
              <w:rPr>
                <w:sz w:val="20"/>
                <w:lang w:val="es-ES_tradnl"/>
              </w:rPr>
              <w:t>294</w:t>
            </w:r>
          </w:p>
        </w:tc>
        <w:tc>
          <w:tcPr>
            <w:tcW w:w="958" w:type="dxa"/>
          </w:tcPr>
          <w:p w:rsidR="00DE59BA" w:rsidRPr="00AA548F" w:rsidRDefault="00DE59BA" w:rsidP="004D2BF5">
            <w:pPr>
              <w:pStyle w:val="Tabletext"/>
              <w:jc w:val="center"/>
              <w:rPr>
                <w:sz w:val="20"/>
                <w:lang w:val="es-ES_tradnl"/>
              </w:rPr>
            </w:pPr>
            <w:r w:rsidRPr="00AA548F">
              <w:rPr>
                <w:sz w:val="20"/>
                <w:lang w:val="es-ES_tradnl"/>
              </w:rPr>
              <w:t>1 588</w:t>
            </w:r>
          </w:p>
        </w:tc>
        <w:tc>
          <w:tcPr>
            <w:tcW w:w="1011" w:type="dxa"/>
          </w:tcPr>
          <w:p w:rsidR="00DE59BA" w:rsidRPr="00AA548F" w:rsidRDefault="00DE59BA" w:rsidP="004D2BF5">
            <w:pPr>
              <w:pStyle w:val="Tabletext"/>
              <w:jc w:val="center"/>
              <w:rPr>
                <w:sz w:val="20"/>
                <w:lang w:val="es-ES_tradnl"/>
              </w:rPr>
            </w:pPr>
            <w:r w:rsidRPr="00AA548F">
              <w:rPr>
                <w:sz w:val="20"/>
                <w:lang w:val="es-ES_tradnl"/>
              </w:rPr>
              <w:t>635</w:t>
            </w:r>
          </w:p>
        </w:tc>
        <w:tc>
          <w:tcPr>
            <w:tcW w:w="1011" w:type="dxa"/>
          </w:tcPr>
          <w:p w:rsidR="00DE59BA" w:rsidRPr="00AA548F" w:rsidRDefault="00DE59BA" w:rsidP="004D2BF5">
            <w:pPr>
              <w:pStyle w:val="Tabletext"/>
              <w:jc w:val="center"/>
              <w:rPr>
                <w:sz w:val="20"/>
                <w:lang w:val="es-ES_tradnl"/>
              </w:rPr>
            </w:pPr>
            <w:r w:rsidRPr="00AA548F">
              <w:rPr>
                <w:sz w:val="20"/>
                <w:lang w:val="es-ES_tradnl"/>
              </w:rPr>
              <w:t>397</w:t>
            </w:r>
          </w:p>
        </w:tc>
        <w:tc>
          <w:tcPr>
            <w:tcW w:w="764" w:type="dxa"/>
          </w:tcPr>
          <w:p w:rsidR="00DE59BA" w:rsidRPr="00AA548F" w:rsidRDefault="00DE59BA" w:rsidP="004D2BF5">
            <w:pPr>
              <w:pStyle w:val="Tabletext"/>
              <w:jc w:val="center"/>
              <w:rPr>
                <w:sz w:val="20"/>
                <w:lang w:val="es-ES_tradnl"/>
              </w:rPr>
            </w:pPr>
            <w:r w:rsidRPr="00AA548F">
              <w:rPr>
                <w:sz w:val="20"/>
                <w:lang w:val="es-ES_tradnl"/>
              </w:rPr>
              <w:t>15,5</w:t>
            </w:r>
          </w:p>
        </w:tc>
        <w:tc>
          <w:tcPr>
            <w:tcW w:w="825" w:type="dxa"/>
          </w:tcPr>
          <w:p w:rsidR="00DE59BA" w:rsidRPr="00AA548F" w:rsidRDefault="00DE59BA" w:rsidP="004D2BF5">
            <w:pPr>
              <w:pStyle w:val="Tabletext"/>
              <w:jc w:val="center"/>
              <w:rPr>
                <w:sz w:val="20"/>
                <w:lang w:val="es-ES_tradnl"/>
              </w:rPr>
            </w:pPr>
            <w:r w:rsidRPr="00AA548F">
              <w:rPr>
                <w:sz w:val="20"/>
                <w:lang w:val="es-ES_tradnl"/>
              </w:rPr>
              <w:t>82</w:t>
            </w:r>
          </w:p>
        </w:tc>
        <w:tc>
          <w:tcPr>
            <w:tcW w:w="1188" w:type="dxa"/>
          </w:tcPr>
          <w:p w:rsidR="00DE59BA" w:rsidRPr="00AA548F" w:rsidRDefault="00DE59BA" w:rsidP="004D2BF5">
            <w:pPr>
              <w:pStyle w:val="Tabletext"/>
              <w:jc w:val="center"/>
              <w:rPr>
                <w:sz w:val="20"/>
                <w:lang w:val="es-ES_tradnl"/>
              </w:rPr>
            </w:pPr>
            <w:r w:rsidRPr="00AA548F">
              <w:rPr>
                <w:sz w:val="20"/>
                <w:lang w:val="es-ES_tradnl"/>
              </w:rPr>
              <w:t>71</w:t>
            </w:r>
          </w:p>
        </w:tc>
        <w:tc>
          <w:tcPr>
            <w:tcW w:w="1011" w:type="dxa"/>
          </w:tcPr>
          <w:p w:rsidR="00DE59BA" w:rsidRPr="00AA548F" w:rsidRDefault="00DE59BA" w:rsidP="004D2BF5">
            <w:pPr>
              <w:pStyle w:val="Tabletext"/>
              <w:jc w:val="center"/>
              <w:rPr>
                <w:sz w:val="20"/>
                <w:lang w:val="es-ES_tradnl"/>
              </w:rPr>
            </w:pPr>
            <w:r w:rsidRPr="00AA548F">
              <w:rPr>
                <w:sz w:val="20"/>
                <w:lang w:val="es-ES_tradnl"/>
              </w:rPr>
              <w:t>381</w:t>
            </w:r>
          </w:p>
        </w:tc>
        <w:tc>
          <w:tcPr>
            <w:tcW w:w="1011" w:type="dxa"/>
          </w:tcPr>
          <w:p w:rsidR="00DE59BA" w:rsidRPr="00AA548F" w:rsidRDefault="00DE59BA" w:rsidP="004D2BF5">
            <w:pPr>
              <w:pStyle w:val="Tabletext"/>
              <w:jc w:val="center"/>
              <w:rPr>
                <w:sz w:val="20"/>
                <w:lang w:val="es-ES_tradnl"/>
              </w:rPr>
            </w:pPr>
            <w:r w:rsidRPr="00AA548F">
              <w:rPr>
                <w:sz w:val="20"/>
                <w:lang w:val="es-ES_tradnl"/>
              </w:rPr>
              <w:t>152</w:t>
            </w:r>
          </w:p>
        </w:tc>
        <w:tc>
          <w:tcPr>
            <w:tcW w:w="1011" w:type="dxa"/>
          </w:tcPr>
          <w:p w:rsidR="00DE59BA" w:rsidRPr="00AA548F" w:rsidRDefault="00DE59BA" w:rsidP="004D2BF5">
            <w:pPr>
              <w:pStyle w:val="Tabletext"/>
              <w:jc w:val="center"/>
              <w:rPr>
                <w:sz w:val="20"/>
                <w:lang w:val="es-ES_tradnl"/>
              </w:rPr>
            </w:pPr>
            <w:r w:rsidRPr="00AA548F">
              <w:rPr>
                <w:sz w:val="20"/>
                <w:lang w:val="es-ES_tradnl"/>
              </w:rPr>
              <w:t>95</w:t>
            </w:r>
          </w:p>
        </w:tc>
      </w:tr>
      <w:tr w:rsidR="00DE59BA" w:rsidRPr="00AA548F" w:rsidTr="004D2BF5">
        <w:trPr>
          <w:jc w:val="center"/>
        </w:trPr>
        <w:tc>
          <w:tcPr>
            <w:tcW w:w="1223" w:type="dxa"/>
          </w:tcPr>
          <w:p w:rsidR="00DE59BA" w:rsidRPr="00AA548F" w:rsidRDefault="00DE59BA" w:rsidP="004D2BF5">
            <w:pPr>
              <w:pStyle w:val="Tabletext"/>
              <w:jc w:val="left"/>
              <w:rPr>
                <w:sz w:val="20"/>
                <w:lang w:val="es-ES_tradnl"/>
              </w:rPr>
            </w:pPr>
            <w:r w:rsidRPr="00AA548F">
              <w:rPr>
                <w:sz w:val="20"/>
                <w:lang w:val="es-ES_tradnl"/>
              </w:rPr>
              <w:t>MAQ-64</w:t>
            </w:r>
          </w:p>
        </w:tc>
        <w:tc>
          <w:tcPr>
            <w:tcW w:w="1134" w:type="dxa"/>
          </w:tcPr>
          <w:p w:rsidR="00DE59BA" w:rsidRPr="00AA548F" w:rsidRDefault="00DE59BA" w:rsidP="004D2BF5">
            <w:pPr>
              <w:pStyle w:val="Tabletext"/>
              <w:jc w:val="center"/>
              <w:rPr>
                <w:sz w:val="20"/>
                <w:lang w:val="es-ES_tradnl"/>
              </w:rPr>
            </w:pPr>
            <w:r w:rsidRPr="00AA548F">
              <w:rPr>
                <w:sz w:val="20"/>
                <w:lang w:val="es-ES_tradnl"/>
              </w:rPr>
              <w:t>18,10</w:t>
            </w:r>
          </w:p>
        </w:tc>
        <w:tc>
          <w:tcPr>
            <w:tcW w:w="851" w:type="dxa"/>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Pr>
          <w:p w:rsidR="00DE59BA" w:rsidRPr="00AA548F" w:rsidRDefault="00DE59BA" w:rsidP="004D2BF5">
            <w:pPr>
              <w:pStyle w:val="Tabletext"/>
              <w:jc w:val="center"/>
              <w:rPr>
                <w:sz w:val="20"/>
                <w:lang w:val="es-ES_tradnl"/>
              </w:rPr>
            </w:pPr>
            <w:r w:rsidRPr="00AA548F">
              <w:rPr>
                <w:sz w:val="20"/>
                <w:lang w:val="es-ES_tradnl"/>
              </w:rPr>
              <w:t>17,5</w:t>
            </w:r>
          </w:p>
        </w:tc>
        <w:tc>
          <w:tcPr>
            <w:tcW w:w="672" w:type="dxa"/>
          </w:tcPr>
          <w:p w:rsidR="00DE59BA" w:rsidRPr="00AA548F" w:rsidRDefault="00DE59BA" w:rsidP="004D2BF5">
            <w:pPr>
              <w:pStyle w:val="Tabletext"/>
              <w:jc w:val="center"/>
              <w:rPr>
                <w:sz w:val="20"/>
                <w:lang w:val="es-ES_tradnl"/>
              </w:rPr>
            </w:pPr>
            <w:r w:rsidRPr="00AA548F">
              <w:rPr>
                <w:sz w:val="20"/>
                <w:lang w:val="es-ES_tradnl"/>
              </w:rPr>
              <w:t>282</w:t>
            </w:r>
          </w:p>
        </w:tc>
        <w:tc>
          <w:tcPr>
            <w:tcW w:w="1080" w:type="dxa"/>
          </w:tcPr>
          <w:p w:rsidR="00DE59BA" w:rsidRPr="00AA548F" w:rsidRDefault="00DE59BA" w:rsidP="004D2BF5">
            <w:pPr>
              <w:pStyle w:val="Tabletext"/>
              <w:jc w:val="center"/>
              <w:rPr>
                <w:sz w:val="20"/>
                <w:lang w:val="es-ES_tradnl"/>
              </w:rPr>
            </w:pPr>
            <w:r w:rsidRPr="00AA548F">
              <w:rPr>
                <w:sz w:val="20"/>
                <w:lang w:val="es-ES_tradnl"/>
              </w:rPr>
              <w:t>235</w:t>
            </w:r>
          </w:p>
        </w:tc>
        <w:tc>
          <w:tcPr>
            <w:tcW w:w="958" w:type="dxa"/>
          </w:tcPr>
          <w:p w:rsidR="00DE59BA" w:rsidRPr="00AA548F" w:rsidRDefault="00DE59BA" w:rsidP="004D2BF5">
            <w:pPr>
              <w:pStyle w:val="Tabletext"/>
              <w:jc w:val="center"/>
              <w:rPr>
                <w:sz w:val="20"/>
                <w:lang w:val="es-ES_tradnl"/>
              </w:rPr>
            </w:pPr>
            <w:r w:rsidRPr="00AA548F">
              <w:rPr>
                <w:sz w:val="20"/>
                <w:lang w:val="es-ES_tradnl"/>
              </w:rPr>
              <w:t>1 271</w:t>
            </w:r>
          </w:p>
        </w:tc>
        <w:tc>
          <w:tcPr>
            <w:tcW w:w="1011" w:type="dxa"/>
          </w:tcPr>
          <w:p w:rsidR="00DE59BA" w:rsidRPr="00AA548F" w:rsidRDefault="00DE59BA" w:rsidP="004D2BF5">
            <w:pPr>
              <w:pStyle w:val="Tabletext"/>
              <w:jc w:val="center"/>
              <w:rPr>
                <w:sz w:val="20"/>
                <w:lang w:val="es-ES_tradnl"/>
              </w:rPr>
            </w:pPr>
            <w:r w:rsidRPr="00AA548F">
              <w:rPr>
                <w:sz w:val="20"/>
                <w:lang w:val="es-ES_tradnl"/>
              </w:rPr>
              <w:t>508</w:t>
            </w:r>
          </w:p>
        </w:tc>
        <w:tc>
          <w:tcPr>
            <w:tcW w:w="1011" w:type="dxa"/>
          </w:tcPr>
          <w:p w:rsidR="00DE59BA" w:rsidRPr="00AA548F" w:rsidRDefault="00DE59BA" w:rsidP="004D2BF5">
            <w:pPr>
              <w:pStyle w:val="Tabletext"/>
              <w:jc w:val="center"/>
              <w:rPr>
                <w:sz w:val="20"/>
                <w:lang w:val="es-ES_tradnl"/>
              </w:rPr>
            </w:pPr>
            <w:r w:rsidRPr="00AA548F">
              <w:rPr>
                <w:sz w:val="20"/>
                <w:lang w:val="es-ES_tradnl"/>
              </w:rPr>
              <w:t>318</w:t>
            </w:r>
          </w:p>
        </w:tc>
        <w:tc>
          <w:tcPr>
            <w:tcW w:w="764" w:type="dxa"/>
          </w:tcPr>
          <w:p w:rsidR="00DE59BA" w:rsidRPr="00AA548F" w:rsidRDefault="00DE59BA" w:rsidP="004D2BF5">
            <w:pPr>
              <w:pStyle w:val="Tabletext"/>
              <w:jc w:val="center"/>
              <w:rPr>
                <w:sz w:val="20"/>
                <w:lang w:val="es-ES_tradnl"/>
              </w:rPr>
            </w:pPr>
            <w:r w:rsidRPr="00AA548F">
              <w:rPr>
                <w:sz w:val="20"/>
                <w:lang w:val="es-ES_tradnl"/>
              </w:rPr>
              <w:t>17,5</w:t>
            </w:r>
          </w:p>
        </w:tc>
        <w:tc>
          <w:tcPr>
            <w:tcW w:w="825" w:type="dxa"/>
          </w:tcPr>
          <w:p w:rsidR="00DE59BA" w:rsidRPr="00AA548F" w:rsidRDefault="00DE59BA" w:rsidP="004D2BF5">
            <w:pPr>
              <w:pStyle w:val="Tabletext"/>
              <w:jc w:val="center"/>
              <w:rPr>
                <w:sz w:val="20"/>
                <w:lang w:val="es-ES_tradnl"/>
              </w:rPr>
            </w:pPr>
            <w:r w:rsidRPr="00AA548F">
              <w:rPr>
                <w:sz w:val="20"/>
                <w:lang w:val="es-ES_tradnl"/>
              </w:rPr>
              <w:t>71</w:t>
            </w:r>
          </w:p>
        </w:tc>
        <w:tc>
          <w:tcPr>
            <w:tcW w:w="1188" w:type="dxa"/>
          </w:tcPr>
          <w:p w:rsidR="00DE59BA" w:rsidRPr="00AA548F" w:rsidRDefault="00DE59BA" w:rsidP="004D2BF5">
            <w:pPr>
              <w:pStyle w:val="Tabletext"/>
              <w:jc w:val="center"/>
              <w:rPr>
                <w:sz w:val="20"/>
                <w:lang w:val="es-ES_tradnl"/>
              </w:rPr>
            </w:pPr>
            <w:r w:rsidRPr="00AA548F">
              <w:rPr>
                <w:sz w:val="20"/>
                <w:lang w:val="es-ES_tradnl"/>
              </w:rPr>
              <w:t>59</w:t>
            </w:r>
          </w:p>
        </w:tc>
        <w:tc>
          <w:tcPr>
            <w:tcW w:w="1011" w:type="dxa"/>
          </w:tcPr>
          <w:p w:rsidR="00DE59BA" w:rsidRPr="00AA548F" w:rsidRDefault="00DE59BA" w:rsidP="004D2BF5">
            <w:pPr>
              <w:pStyle w:val="Tabletext"/>
              <w:jc w:val="center"/>
              <w:rPr>
                <w:sz w:val="20"/>
                <w:lang w:val="es-ES_tradnl"/>
              </w:rPr>
            </w:pPr>
            <w:r w:rsidRPr="00AA548F">
              <w:rPr>
                <w:sz w:val="20"/>
                <w:lang w:val="es-ES_tradnl"/>
              </w:rPr>
              <w:t>318</w:t>
            </w:r>
          </w:p>
        </w:tc>
        <w:tc>
          <w:tcPr>
            <w:tcW w:w="1011" w:type="dxa"/>
          </w:tcPr>
          <w:p w:rsidR="00DE59BA" w:rsidRPr="00AA548F" w:rsidRDefault="00DE59BA" w:rsidP="004D2BF5">
            <w:pPr>
              <w:pStyle w:val="Tabletext"/>
              <w:jc w:val="center"/>
              <w:rPr>
                <w:sz w:val="20"/>
                <w:lang w:val="es-ES_tradnl"/>
              </w:rPr>
            </w:pPr>
            <w:r w:rsidRPr="00AA548F">
              <w:rPr>
                <w:sz w:val="20"/>
                <w:lang w:val="es-ES_tradnl"/>
              </w:rPr>
              <w:t>127</w:t>
            </w:r>
          </w:p>
        </w:tc>
        <w:tc>
          <w:tcPr>
            <w:tcW w:w="1011" w:type="dxa"/>
          </w:tcPr>
          <w:p w:rsidR="00DE59BA" w:rsidRPr="00AA548F" w:rsidRDefault="00DE59BA" w:rsidP="004D2BF5">
            <w:pPr>
              <w:pStyle w:val="Tabletext"/>
              <w:jc w:val="center"/>
              <w:rPr>
                <w:sz w:val="20"/>
                <w:lang w:val="es-ES_tradnl"/>
              </w:rPr>
            </w:pPr>
            <w:r w:rsidRPr="00AA548F">
              <w:rPr>
                <w:sz w:val="20"/>
                <w:lang w:val="es-ES_tradnl"/>
              </w:rPr>
              <w:t>79</w:t>
            </w:r>
          </w:p>
        </w:tc>
      </w:tr>
      <w:tr w:rsidR="00DE59BA" w:rsidRPr="00AA548F" w:rsidTr="004D2BF5">
        <w:trPr>
          <w:jc w:val="center"/>
        </w:trPr>
        <w:tc>
          <w:tcPr>
            <w:tcW w:w="1223" w:type="dxa"/>
          </w:tcPr>
          <w:p w:rsidR="00DE59BA" w:rsidRPr="00AA548F" w:rsidRDefault="00DE59BA" w:rsidP="004D2BF5">
            <w:pPr>
              <w:pStyle w:val="Tabletext"/>
              <w:rPr>
                <w:sz w:val="20"/>
                <w:lang w:val="es-ES_tradnl"/>
              </w:rPr>
            </w:pPr>
            <w:r w:rsidRPr="00AA548F">
              <w:rPr>
                <w:sz w:val="20"/>
                <w:lang w:val="es-ES_tradnl"/>
              </w:rPr>
              <w:t>MAQ-64</w:t>
            </w:r>
          </w:p>
        </w:tc>
        <w:tc>
          <w:tcPr>
            <w:tcW w:w="1134" w:type="dxa"/>
          </w:tcPr>
          <w:p w:rsidR="00DE59BA" w:rsidRPr="00AA548F" w:rsidRDefault="00DE59BA" w:rsidP="004D2BF5">
            <w:pPr>
              <w:pStyle w:val="Tabletext"/>
              <w:jc w:val="center"/>
              <w:rPr>
                <w:sz w:val="20"/>
                <w:lang w:val="es-ES_tradnl"/>
              </w:rPr>
            </w:pPr>
            <w:r w:rsidRPr="00AA548F">
              <w:rPr>
                <w:sz w:val="20"/>
                <w:lang w:val="es-ES_tradnl"/>
              </w:rPr>
              <w:t>24,13</w:t>
            </w:r>
          </w:p>
        </w:tc>
        <w:tc>
          <w:tcPr>
            <w:tcW w:w="851" w:type="dxa"/>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Pr>
          <w:p w:rsidR="00DE59BA" w:rsidRPr="00AA548F" w:rsidRDefault="00DE59BA" w:rsidP="004D2BF5">
            <w:pPr>
              <w:pStyle w:val="Tabletext"/>
              <w:jc w:val="center"/>
              <w:rPr>
                <w:sz w:val="20"/>
                <w:lang w:val="es-ES_tradnl"/>
              </w:rPr>
            </w:pPr>
            <w:r w:rsidRPr="00AA548F">
              <w:rPr>
                <w:sz w:val="20"/>
                <w:lang w:val="es-ES_tradnl"/>
              </w:rPr>
              <w:t>21,0</w:t>
            </w:r>
          </w:p>
        </w:tc>
        <w:tc>
          <w:tcPr>
            <w:tcW w:w="672" w:type="dxa"/>
          </w:tcPr>
          <w:p w:rsidR="00DE59BA" w:rsidRPr="00AA548F" w:rsidRDefault="00DE59BA" w:rsidP="004D2BF5">
            <w:pPr>
              <w:pStyle w:val="Tabletext"/>
              <w:jc w:val="center"/>
              <w:rPr>
                <w:sz w:val="20"/>
                <w:lang w:val="es-ES_tradnl"/>
              </w:rPr>
            </w:pPr>
            <w:r w:rsidRPr="00AA548F">
              <w:rPr>
                <w:sz w:val="20"/>
                <w:lang w:val="es-ES_tradnl"/>
              </w:rPr>
              <w:t>165</w:t>
            </w:r>
          </w:p>
        </w:tc>
        <w:tc>
          <w:tcPr>
            <w:tcW w:w="1080" w:type="dxa"/>
          </w:tcPr>
          <w:p w:rsidR="00DE59BA" w:rsidRPr="00AA548F" w:rsidRDefault="00DE59BA" w:rsidP="004D2BF5">
            <w:pPr>
              <w:pStyle w:val="Tabletext"/>
              <w:jc w:val="center"/>
              <w:rPr>
                <w:sz w:val="20"/>
                <w:lang w:val="es-ES_tradnl"/>
              </w:rPr>
            </w:pPr>
            <w:r w:rsidRPr="00AA548F">
              <w:rPr>
                <w:sz w:val="20"/>
                <w:lang w:val="es-ES_tradnl"/>
              </w:rPr>
              <w:t>129</w:t>
            </w:r>
          </w:p>
        </w:tc>
        <w:tc>
          <w:tcPr>
            <w:tcW w:w="958" w:type="dxa"/>
          </w:tcPr>
          <w:p w:rsidR="00DE59BA" w:rsidRPr="00AA548F" w:rsidRDefault="00DE59BA" w:rsidP="004D2BF5">
            <w:pPr>
              <w:pStyle w:val="Tabletext"/>
              <w:jc w:val="center"/>
              <w:rPr>
                <w:sz w:val="20"/>
                <w:lang w:val="es-ES_tradnl"/>
              </w:rPr>
            </w:pPr>
            <w:r w:rsidRPr="00AA548F">
              <w:rPr>
                <w:sz w:val="20"/>
                <w:lang w:val="es-ES_tradnl"/>
              </w:rPr>
              <w:t>699</w:t>
            </w:r>
          </w:p>
        </w:tc>
        <w:tc>
          <w:tcPr>
            <w:tcW w:w="1011" w:type="dxa"/>
          </w:tcPr>
          <w:p w:rsidR="00DE59BA" w:rsidRPr="00AA548F" w:rsidRDefault="00DE59BA" w:rsidP="004D2BF5">
            <w:pPr>
              <w:pStyle w:val="Tabletext"/>
              <w:jc w:val="center"/>
              <w:rPr>
                <w:sz w:val="20"/>
                <w:lang w:val="es-ES_tradnl"/>
              </w:rPr>
            </w:pPr>
            <w:r w:rsidRPr="00AA548F">
              <w:rPr>
                <w:sz w:val="20"/>
                <w:lang w:val="es-ES_tradnl"/>
              </w:rPr>
              <w:t>280</w:t>
            </w:r>
          </w:p>
        </w:tc>
        <w:tc>
          <w:tcPr>
            <w:tcW w:w="1011" w:type="dxa"/>
          </w:tcPr>
          <w:p w:rsidR="00DE59BA" w:rsidRPr="00AA548F" w:rsidRDefault="00DE59BA" w:rsidP="004D2BF5">
            <w:pPr>
              <w:pStyle w:val="Tabletext"/>
              <w:jc w:val="center"/>
              <w:rPr>
                <w:sz w:val="20"/>
                <w:lang w:val="es-ES_tradnl"/>
              </w:rPr>
            </w:pPr>
            <w:r w:rsidRPr="00AA548F">
              <w:rPr>
                <w:sz w:val="20"/>
                <w:lang w:val="es-ES_tradnl"/>
              </w:rPr>
              <w:t>175</w:t>
            </w:r>
          </w:p>
        </w:tc>
        <w:tc>
          <w:tcPr>
            <w:tcW w:w="764" w:type="dxa"/>
          </w:tcPr>
          <w:p w:rsidR="00DE59BA" w:rsidRPr="00AA548F" w:rsidRDefault="00DE59BA" w:rsidP="004D2BF5">
            <w:pPr>
              <w:pStyle w:val="Tabletext"/>
              <w:jc w:val="center"/>
              <w:rPr>
                <w:sz w:val="20"/>
                <w:lang w:val="es-ES_tradnl"/>
              </w:rPr>
            </w:pPr>
            <w:r w:rsidRPr="00AA548F">
              <w:rPr>
                <w:sz w:val="20"/>
                <w:lang w:val="es-ES_tradnl"/>
              </w:rPr>
              <w:t>21,0</w:t>
            </w:r>
          </w:p>
        </w:tc>
        <w:tc>
          <w:tcPr>
            <w:tcW w:w="825" w:type="dxa"/>
          </w:tcPr>
          <w:p w:rsidR="00DE59BA" w:rsidRPr="00AA548F" w:rsidRDefault="00DE59BA" w:rsidP="004D2BF5">
            <w:pPr>
              <w:pStyle w:val="Tabletext"/>
              <w:jc w:val="center"/>
              <w:rPr>
                <w:sz w:val="20"/>
                <w:lang w:val="es-ES_tradnl"/>
              </w:rPr>
            </w:pPr>
            <w:r w:rsidRPr="00AA548F">
              <w:rPr>
                <w:sz w:val="20"/>
                <w:lang w:val="es-ES_tradnl"/>
              </w:rPr>
              <w:t>47</w:t>
            </w:r>
          </w:p>
        </w:tc>
        <w:tc>
          <w:tcPr>
            <w:tcW w:w="1188" w:type="dxa"/>
          </w:tcPr>
          <w:p w:rsidR="00DE59BA" w:rsidRPr="00AA548F" w:rsidRDefault="00DE59BA" w:rsidP="004D2BF5">
            <w:pPr>
              <w:pStyle w:val="Tabletext"/>
              <w:jc w:val="center"/>
              <w:rPr>
                <w:sz w:val="20"/>
                <w:lang w:val="es-ES_tradnl"/>
              </w:rPr>
            </w:pPr>
            <w:r w:rsidRPr="00AA548F">
              <w:rPr>
                <w:sz w:val="20"/>
                <w:lang w:val="es-ES_tradnl"/>
              </w:rPr>
              <w:t>35</w:t>
            </w:r>
          </w:p>
        </w:tc>
        <w:tc>
          <w:tcPr>
            <w:tcW w:w="1011" w:type="dxa"/>
          </w:tcPr>
          <w:p w:rsidR="00DE59BA" w:rsidRPr="00AA548F" w:rsidRDefault="00DE59BA" w:rsidP="004D2BF5">
            <w:pPr>
              <w:pStyle w:val="Tabletext"/>
              <w:jc w:val="center"/>
              <w:rPr>
                <w:sz w:val="20"/>
                <w:lang w:val="es-ES_tradnl"/>
              </w:rPr>
            </w:pPr>
            <w:r w:rsidRPr="00AA548F">
              <w:rPr>
                <w:sz w:val="20"/>
                <w:lang w:val="es-ES_tradnl"/>
              </w:rPr>
              <w:t>191</w:t>
            </w:r>
          </w:p>
        </w:tc>
        <w:tc>
          <w:tcPr>
            <w:tcW w:w="1011" w:type="dxa"/>
          </w:tcPr>
          <w:p w:rsidR="00DE59BA" w:rsidRPr="00AA548F" w:rsidRDefault="00DE59BA" w:rsidP="004D2BF5">
            <w:pPr>
              <w:pStyle w:val="Tabletext"/>
              <w:jc w:val="center"/>
              <w:rPr>
                <w:sz w:val="20"/>
                <w:lang w:val="es-ES_tradnl"/>
              </w:rPr>
            </w:pPr>
            <w:r w:rsidRPr="00AA548F">
              <w:rPr>
                <w:sz w:val="20"/>
                <w:lang w:val="es-ES_tradnl"/>
              </w:rPr>
              <w:t>76</w:t>
            </w:r>
          </w:p>
        </w:tc>
        <w:tc>
          <w:tcPr>
            <w:tcW w:w="1011" w:type="dxa"/>
          </w:tcPr>
          <w:p w:rsidR="00DE59BA" w:rsidRPr="00AA548F" w:rsidRDefault="00DE59BA" w:rsidP="004D2BF5">
            <w:pPr>
              <w:pStyle w:val="Tabletext"/>
              <w:jc w:val="center"/>
              <w:rPr>
                <w:sz w:val="20"/>
                <w:lang w:val="es-ES_tradnl"/>
              </w:rPr>
            </w:pPr>
            <w:r w:rsidRPr="00AA548F">
              <w:rPr>
                <w:sz w:val="20"/>
                <w:lang w:val="es-ES_tradnl"/>
              </w:rPr>
              <w:t>48</w:t>
            </w:r>
          </w:p>
        </w:tc>
      </w:tr>
    </w:tbl>
    <w:p w:rsidR="00DE59BA" w:rsidRPr="00AA548F" w:rsidRDefault="00DE59BA" w:rsidP="00DE59BA">
      <w:pPr>
        <w:pStyle w:val="Tablefin"/>
        <w:rPr>
          <w:sz w:val="8"/>
          <w:lang w:val="es-ES_tradnl"/>
        </w:rPr>
      </w:pPr>
    </w:p>
    <w:p w:rsidR="00DE59BA" w:rsidRPr="00AA548F" w:rsidRDefault="00DE59BA" w:rsidP="00DE59BA">
      <w:pPr>
        <w:rPr>
          <w:lang w:val="es-ES_tradnl"/>
        </w:rPr>
        <w:sectPr w:rsidR="00DE59BA" w:rsidRPr="00AA548F" w:rsidSect="004D2BF5">
          <w:headerReference w:type="even" r:id="rId23"/>
          <w:headerReference w:type="default" r:id="rId24"/>
          <w:footerReference w:type="even" r:id="rId25"/>
          <w:footerReference w:type="default" r:id="rId26"/>
          <w:pgSz w:w="16834" w:h="11907" w:orient="landscape" w:code="9"/>
          <w:pgMar w:top="1418" w:right="1134" w:bottom="1134" w:left="1134" w:header="720" w:footer="482" w:gutter="0"/>
          <w:paperSrc w:first="4" w:other="4"/>
          <w:cols w:space="720"/>
        </w:sectPr>
      </w:pPr>
    </w:p>
    <w:p w:rsidR="00DE59BA" w:rsidRPr="00AA548F" w:rsidRDefault="00DE59BA" w:rsidP="00DE59BA">
      <w:pPr>
        <w:pStyle w:val="TableNo"/>
        <w:spacing w:before="0"/>
        <w:rPr>
          <w:lang w:val="es-ES_tradnl"/>
        </w:rPr>
      </w:pPr>
      <w:bookmarkStart w:id="1214" w:name="_Toc325623702"/>
      <w:bookmarkStart w:id="1215" w:name="_Toc406146157"/>
      <w:bookmarkStart w:id="1216" w:name="_Toc516233233"/>
      <w:r w:rsidRPr="00AA548F">
        <w:rPr>
          <w:lang w:val="es-ES_tradnl"/>
        </w:rPr>
        <w:lastRenderedPageBreak/>
        <w:t>CUADRO 56</w:t>
      </w:r>
      <w:bookmarkEnd w:id="1214"/>
      <w:bookmarkEnd w:id="1215"/>
      <w:bookmarkEnd w:id="1216"/>
    </w:p>
    <w:p w:rsidR="00DE59BA" w:rsidRPr="00AA548F" w:rsidRDefault="00DE59BA" w:rsidP="00DE59BA">
      <w:pPr>
        <w:pStyle w:val="Tabletitle"/>
        <w:rPr>
          <w:snapToGrid w:val="0"/>
          <w:lang w:val="es-ES_tradnl" w:eastAsia="fr-FR"/>
        </w:rPr>
      </w:pPr>
      <w:bookmarkStart w:id="1217" w:name="_Toc325623479"/>
      <w:bookmarkStart w:id="1218" w:name="_Toc325623703"/>
      <w:bookmarkStart w:id="1219" w:name="_Toc406146158"/>
      <w:bookmarkStart w:id="1220" w:name="_Toc516233234"/>
      <w:r w:rsidRPr="00AA548F">
        <w:rPr>
          <w:snapToGrid w:val="0"/>
          <w:lang w:val="es-ES_tradnl" w:eastAsia="fr-FR"/>
        </w:rPr>
        <w:t xml:space="preserve">Tipo de canal para medir la relación </w:t>
      </w:r>
      <w:r w:rsidRPr="00AA548F">
        <w:rPr>
          <w:i/>
          <w:iCs/>
          <w:snapToGrid w:val="0"/>
          <w:lang w:val="es-ES_tradnl" w:eastAsia="fr-FR"/>
        </w:rPr>
        <w:t>C</w:t>
      </w:r>
      <w:r w:rsidRPr="00AA548F">
        <w:rPr>
          <w:snapToGrid w:val="0"/>
          <w:lang w:val="es-ES_tradnl" w:eastAsia="fr-FR"/>
        </w:rPr>
        <w:t>/</w:t>
      </w:r>
      <w:r w:rsidRPr="00AA548F">
        <w:rPr>
          <w:i/>
          <w:iCs/>
          <w:snapToGrid w:val="0"/>
          <w:lang w:val="es-ES_tradnl" w:eastAsia="fr-FR"/>
        </w:rPr>
        <w:t>N</w:t>
      </w:r>
      <w:r w:rsidRPr="00AA548F">
        <w:rPr>
          <w:snapToGrid w:val="0"/>
          <w:lang w:val="es-ES_tradnl" w:eastAsia="fr-FR"/>
        </w:rPr>
        <w:t xml:space="preserve"> media necesaria </w:t>
      </w:r>
      <w:r w:rsidRPr="00AA548F">
        <w:rPr>
          <w:snapToGrid w:val="0"/>
          <w:lang w:val="es-ES_tradnl" w:eastAsia="fr-FR"/>
        </w:rPr>
        <w:br/>
        <w:t>en la recepción móvil de DVB-T, caso «urbano normal»</w:t>
      </w:r>
      <w:bookmarkEnd w:id="1217"/>
      <w:bookmarkEnd w:id="1218"/>
      <w:bookmarkEnd w:id="1219"/>
      <w:bookmarkEnd w:id="1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DE59BA" w:rsidRPr="00AA548F" w:rsidTr="004D2BF5">
        <w:trPr>
          <w:jc w:val="center"/>
        </w:trPr>
        <w:tc>
          <w:tcPr>
            <w:tcW w:w="1559" w:type="dxa"/>
          </w:tcPr>
          <w:p w:rsidR="00DE59BA" w:rsidRPr="00AA548F" w:rsidRDefault="00DE59BA" w:rsidP="004D2BF5">
            <w:pPr>
              <w:pStyle w:val="Tablehead"/>
              <w:rPr>
                <w:lang w:val="es-ES_tradnl"/>
              </w:rPr>
            </w:pPr>
            <w:r w:rsidRPr="00AA548F">
              <w:rPr>
                <w:lang w:val="es-ES_tradnl"/>
              </w:rPr>
              <w:t>Coeficiente</w:t>
            </w:r>
            <w:r w:rsidRPr="00AA548F">
              <w:rPr>
                <w:lang w:val="es-ES_tradnl"/>
              </w:rPr>
              <w:br/>
              <w:t>Nº</w:t>
            </w:r>
          </w:p>
        </w:tc>
        <w:tc>
          <w:tcPr>
            <w:tcW w:w="1559" w:type="dxa"/>
          </w:tcPr>
          <w:p w:rsidR="00DE59BA" w:rsidRPr="00AA548F" w:rsidRDefault="00DE59BA" w:rsidP="004D2BF5">
            <w:pPr>
              <w:pStyle w:val="Tablehead"/>
              <w:rPr>
                <w:lang w:val="es-ES_tradnl"/>
              </w:rPr>
            </w:pPr>
            <w:r w:rsidRPr="00AA548F">
              <w:rPr>
                <w:lang w:val="es-ES_tradnl"/>
              </w:rPr>
              <w:t>Retardo</w:t>
            </w:r>
            <w:r w:rsidRPr="00AA548F">
              <w:rPr>
                <w:lang w:val="es-ES_tradnl"/>
              </w:rPr>
              <w:br/>
              <w:t>(µs)</w:t>
            </w:r>
          </w:p>
        </w:tc>
        <w:tc>
          <w:tcPr>
            <w:tcW w:w="1559" w:type="dxa"/>
          </w:tcPr>
          <w:p w:rsidR="00DE59BA" w:rsidRPr="00AA548F" w:rsidRDefault="00DE59BA" w:rsidP="004D2BF5">
            <w:pPr>
              <w:pStyle w:val="Tablehead"/>
              <w:rPr>
                <w:lang w:val="es-ES_tradnl"/>
              </w:rPr>
            </w:pPr>
            <w:r w:rsidRPr="00AA548F">
              <w:rPr>
                <w:lang w:val="es-ES_tradnl"/>
              </w:rPr>
              <w:t>Potencia</w:t>
            </w:r>
            <w:r w:rsidRPr="00AA548F">
              <w:rPr>
                <w:lang w:val="es-ES_tradnl"/>
              </w:rPr>
              <w:br/>
              <w:t>(dB)</w:t>
            </w:r>
          </w:p>
        </w:tc>
        <w:tc>
          <w:tcPr>
            <w:tcW w:w="1701" w:type="dxa"/>
          </w:tcPr>
          <w:p w:rsidR="00DE59BA" w:rsidRPr="00AA548F" w:rsidRDefault="00DE59BA" w:rsidP="004D2BF5">
            <w:pPr>
              <w:pStyle w:val="Tablehead"/>
              <w:rPr>
                <w:lang w:val="es-ES_tradnl"/>
              </w:rPr>
            </w:pPr>
            <w:r w:rsidRPr="00AA548F">
              <w:rPr>
                <w:lang w:val="es-ES_tradnl"/>
              </w:rPr>
              <w:t>Categoría Doppler</w:t>
            </w:r>
          </w:p>
        </w:tc>
      </w:tr>
      <w:tr w:rsidR="00DE59BA" w:rsidRPr="00AA548F" w:rsidTr="004D2BF5">
        <w:trPr>
          <w:jc w:val="center"/>
        </w:trPr>
        <w:tc>
          <w:tcPr>
            <w:tcW w:w="1559" w:type="dxa"/>
          </w:tcPr>
          <w:p w:rsidR="00DE59BA" w:rsidRPr="00AA548F" w:rsidRDefault="00DE59BA" w:rsidP="004D2BF5">
            <w:pPr>
              <w:pStyle w:val="Tabletext"/>
              <w:jc w:val="center"/>
              <w:rPr>
                <w:lang w:val="es-ES_tradnl"/>
              </w:rPr>
            </w:pPr>
            <w:r w:rsidRPr="00AA548F">
              <w:rPr>
                <w:lang w:val="es-ES_tradnl"/>
              </w:rPr>
              <w:t>1</w:t>
            </w:r>
          </w:p>
        </w:tc>
        <w:tc>
          <w:tcPr>
            <w:tcW w:w="1559" w:type="dxa"/>
          </w:tcPr>
          <w:p w:rsidR="00DE59BA" w:rsidRPr="00AA548F" w:rsidRDefault="00DE59BA" w:rsidP="004D2BF5">
            <w:pPr>
              <w:pStyle w:val="Tabletext"/>
              <w:jc w:val="center"/>
              <w:rPr>
                <w:lang w:val="es-ES_tradnl"/>
              </w:rPr>
            </w:pPr>
            <w:r w:rsidRPr="00AA548F">
              <w:rPr>
                <w:lang w:val="es-ES_tradnl"/>
              </w:rPr>
              <w:t>0</w:t>
            </w:r>
          </w:p>
        </w:tc>
        <w:tc>
          <w:tcPr>
            <w:tcW w:w="1559" w:type="dxa"/>
          </w:tcPr>
          <w:p w:rsidR="00DE59BA" w:rsidRPr="00AA548F" w:rsidRDefault="00DE59BA" w:rsidP="004D2BF5">
            <w:pPr>
              <w:pStyle w:val="Tabletext"/>
              <w:jc w:val="center"/>
              <w:rPr>
                <w:lang w:val="es-ES_tradnl"/>
              </w:rPr>
            </w:pPr>
            <w:r w:rsidRPr="00AA548F">
              <w:rPr>
                <w:lang w:val="es-ES_tradnl"/>
              </w:rPr>
              <w:t>–3</w:t>
            </w:r>
          </w:p>
        </w:tc>
        <w:tc>
          <w:tcPr>
            <w:tcW w:w="1701" w:type="dxa"/>
          </w:tcPr>
          <w:p w:rsidR="00DE59BA" w:rsidRPr="00AA548F" w:rsidRDefault="00DE59BA" w:rsidP="004D2BF5">
            <w:pPr>
              <w:pStyle w:val="Tabletext"/>
              <w:jc w:val="center"/>
              <w:rPr>
                <w:lang w:val="es-ES_tradnl"/>
              </w:rPr>
            </w:pPr>
            <w:r w:rsidRPr="00AA548F">
              <w:rPr>
                <w:lang w:val="es-ES_tradnl"/>
              </w:rPr>
              <w:t>Rayleigh</w:t>
            </w:r>
          </w:p>
        </w:tc>
      </w:tr>
      <w:tr w:rsidR="00DE59BA" w:rsidRPr="00AA548F" w:rsidTr="004D2BF5">
        <w:trPr>
          <w:jc w:val="center"/>
        </w:trPr>
        <w:tc>
          <w:tcPr>
            <w:tcW w:w="1559" w:type="dxa"/>
          </w:tcPr>
          <w:p w:rsidR="00DE59BA" w:rsidRPr="00AA548F" w:rsidRDefault="00DE59BA" w:rsidP="004D2BF5">
            <w:pPr>
              <w:pStyle w:val="Tabletext"/>
              <w:jc w:val="center"/>
              <w:rPr>
                <w:lang w:val="es-ES_tradnl"/>
              </w:rPr>
            </w:pPr>
            <w:r w:rsidRPr="00AA548F">
              <w:rPr>
                <w:lang w:val="es-ES_tradnl"/>
              </w:rPr>
              <w:t>2</w:t>
            </w:r>
          </w:p>
        </w:tc>
        <w:tc>
          <w:tcPr>
            <w:tcW w:w="1559" w:type="dxa"/>
          </w:tcPr>
          <w:p w:rsidR="00DE59BA" w:rsidRPr="00AA548F" w:rsidRDefault="00DE59BA" w:rsidP="004D2BF5">
            <w:pPr>
              <w:pStyle w:val="Tabletext"/>
              <w:jc w:val="center"/>
              <w:rPr>
                <w:lang w:val="es-ES_tradnl"/>
              </w:rPr>
            </w:pPr>
            <w:r w:rsidRPr="00AA548F">
              <w:rPr>
                <w:lang w:val="es-ES_tradnl"/>
              </w:rPr>
              <w:t>0,2</w:t>
            </w:r>
          </w:p>
        </w:tc>
        <w:tc>
          <w:tcPr>
            <w:tcW w:w="1559" w:type="dxa"/>
          </w:tcPr>
          <w:p w:rsidR="00DE59BA" w:rsidRPr="00AA548F" w:rsidRDefault="00DE59BA" w:rsidP="004D2BF5">
            <w:pPr>
              <w:pStyle w:val="Tabletext"/>
              <w:jc w:val="center"/>
              <w:rPr>
                <w:lang w:val="es-ES_tradnl"/>
              </w:rPr>
            </w:pPr>
            <w:r w:rsidRPr="00AA548F">
              <w:rPr>
                <w:lang w:val="es-ES_tradnl"/>
              </w:rPr>
              <w:t>0</w:t>
            </w:r>
          </w:p>
        </w:tc>
        <w:tc>
          <w:tcPr>
            <w:tcW w:w="1701" w:type="dxa"/>
          </w:tcPr>
          <w:p w:rsidR="00DE59BA" w:rsidRPr="00AA548F" w:rsidRDefault="00DE59BA" w:rsidP="004D2BF5">
            <w:pPr>
              <w:pStyle w:val="Tabletext"/>
              <w:jc w:val="center"/>
              <w:rPr>
                <w:lang w:val="es-ES_tradnl"/>
              </w:rPr>
            </w:pPr>
            <w:r w:rsidRPr="00AA548F">
              <w:rPr>
                <w:lang w:val="es-ES_tradnl"/>
              </w:rPr>
              <w:t>Rayleigh</w:t>
            </w:r>
          </w:p>
        </w:tc>
      </w:tr>
      <w:tr w:rsidR="00DE59BA" w:rsidRPr="00AA548F" w:rsidTr="004D2BF5">
        <w:trPr>
          <w:jc w:val="center"/>
        </w:trPr>
        <w:tc>
          <w:tcPr>
            <w:tcW w:w="1559" w:type="dxa"/>
          </w:tcPr>
          <w:p w:rsidR="00DE59BA" w:rsidRPr="00AA548F" w:rsidRDefault="00DE59BA" w:rsidP="004D2BF5">
            <w:pPr>
              <w:pStyle w:val="Tabletext"/>
              <w:jc w:val="center"/>
              <w:rPr>
                <w:lang w:val="es-ES_tradnl"/>
              </w:rPr>
            </w:pPr>
            <w:r w:rsidRPr="00AA548F">
              <w:rPr>
                <w:lang w:val="es-ES_tradnl"/>
              </w:rPr>
              <w:t>3</w:t>
            </w:r>
          </w:p>
        </w:tc>
        <w:tc>
          <w:tcPr>
            <w:tcW w:w="1559" w:type="dxa"/>
          </w:tcPr>
          <w:p w:rsidR="00DE59BA" w:rsidRPr="00AA548F" w:rsidRDefault="00DE59BA" w:rsidP="004D2BF5">
            <w:pPr>
              <w:pStyle w:val="Tabletext"/>
              <w:jc w:val="center"/>
              <w:rPr>
                <w:lang w:val="es-ES_tradnl"/>
              </w:rPr>
            </w:pPr>
            <w:r w:rsidRPr="00AA548F">
              <w:rPr>
                <w:lang w:val="es-ES_tradnl"/>
              </w:rPr>
              <w:t>0,5</w:t>
            </w:r>
          </w:p>
        </w:tc>
        <w:tc>
          <w:tcPr>
            <w:tcW w:w="1559" w:type="dxa"/>
          </w:tcPr>
          <w:p w:rsidR="00DE59BA" w:rsidRPr="00AA548F" w:rsidRDefault="00DE59BA" w:rsidP="004D2BF5">
            <w:pPr>
              <w:pStyle w:val="Tabletext"/>
              <w:jc w:val="center"/>
              <w:rPr>
                <w:lang w:val="es-ES_tradnl"/>
              </w:rPr>
            </w:pPr>
            <w:r w:rsidRPr="00AA548F">
              <w:rPr>
                <w:lang w:val="es-ES_tradnl"/>
              </w:rPr>
              <w:t>–2</w:t>
            </w:r>
          </w:p>
        </w:tc>
        <w:tc>
          <w:tcPr>
            <w:tcW w:w="1701" w:type="dxa"/>
          </w:tcPr>
          <w:p w:rsidR="00DE59BA" w:rsidRPr="00AA548F" w:rsidRDefault="00DE59BA" w:rsidP="004D2BF5">
            <w:pPr>
              <w:pStyle w:val="Tabletext"/>
              <w:jc w:val="center"/>
              <w:rPr>
                <w:lang w:val="es-ES_tradnl"/>
              </w:rPr>
            </w:pPr>
            <w:r w:rsidRPr="00AA548F">
              <w:rPr>
                <w:lang w:val="es-ES_tradnl"/>
              </w:rPr>
              <w:t>Rayleigh</w:t>
            </w:r>
          </w:p>
        </w:tc>
      </w:tr>
      <w:tr w:rsidR="00DE59BA" w:rsidRPr="00AA548F" w:rsidTr="004D2BF5">
        <w:trPr>
          <w:jc w:val="center"/>
        </w:trPr>
        <w:tc>
          <w:tcPr>
            <w:tcW w:w="1559" w:type="dxa"/>
          </w:tcPr>
          <w:p w:rsidR="00DE59BA" w:rsidRPr="00AA548F" w:rsidRDefault="00DE59BA" w:rsidP="004D2BF5">
            <w:pPr>
              <w:pStyle w:val="Tabletext"/>
              <w:jc w:val="center"/>
              <w:rPr>
                <w:lang w:val="es-ES_tradnl"/>
              </w:rPr>
            </w:pPr>
            <w:r w:rsidRPr="00AA548F">
              <w:rPr>
                <w:lang w:val="es-ES_tradnl"/>
              </w:rPr>
              <w:t>4</w:t>
            </w:r>
          </w:p>
        </w:tc>
        <w:tc>
          <w:tcPr>
            <w:tcW w:w="1559" w:type="dxa"/>
          </w:tcPr>
          <w:p w:rsidR="00DE59BA" w:rsidRPr="00AA548F" w:rsidRDefault="00DE59BA" w:rsidP="004D2BF5">
            <w:pPr>
              <w:pStyle w:val="Tabletext"/>
              <w:jc w:val="center"/>
              <w:rPr>
                <w:lang w:val="es-ES_tradnl"/>
              </w:rPr>
            </w:pPr>
            <w:r w:rsidRPr="00AA548F">
              <w:rPr>
                <w:lang w:val="es-ES_tradnl"/>
              </w:rPr>
              <w:t>1,6</w:t>
            </w:r>
          </w:p>
        </w:tc>
        <w:tc>
          <w:tcPr>
            <w:tcW w:w="1559" w:type="dxa"/>
          </w:tcPr>
          <w:p w:rsidR="00DE59BA" w:rsidRPr="00AA548F" w:rsidRDefault="00DE59BA" w:rsidP="004D2BF5">
            <w:pPr>
              <w:pStyle w:val="Tabletext"/>
              <w:jc w:val="center"/>
              <w:rPr>
                <w:lang w:val="es-ES_tradnl"/>
              </w:rPr>
            </w:pPr>
            <w:r w:rsidRPr="00AA548F">
              <w:rPr>
                <w:lang w:val="es-ES_tradnl"/>
              </w:rPr>
              <w:t>–6</w:t>
            </w:r>
          </w:p>
        </w:tc>
        <w:tc>
          <w:tcPr>
            <w:tcW w:w="1701" w:type="dxa"/>
          </w:tcPr>
          <w:p w:rsidR="00DE59BA" w:rsidRPr="00AA548F" w:rsidRDefault="00DE59BA" w:rsidP="004D2BF5">
            <w:pPr>
              <w:pStyle w:val="Tabletext"/>
              <w:jc w:val="center"/>
              <w:rPr>
                <w:lang w:val="es-ES_tradnl"/>
              </w:rPr>
            </w:pPr>
            <w:r w:rsidRPr="00AA548F">
              <w:rPr>
                <w:lang w:val="es-ES_tradnl"/>
              </w:rPr>
              <w:t>Rayleigh</w:t>
            </w:r>
          </w:p>
        </w:tc>
      </w:tr>
      <w:tr w:rsidR="00DE59BA" w:rsidRPr="00AA548F" w:rsidTr="004D2BF5">
        <w:trPr>
          <w:jc w:val="center"/>
        </w:trPr>
        <w:tc>
          <w:tcPr>
            <w:tcW w:w="1559" w:type="dxa"/>
          </w:tcPr>
          <w:p w:rsidR="00DE59BA" w:rsidRPr="00AA548F" w:rsidRDefault="00DE59BA" w:rsidP="004D2BF5">
            <w:pPr>
              <w:pStyle w:val="Tabletext"/>
              <w:jc w:val="center"/>
              <w:rPr>
                <w:lang w:val="es-ES_tradnl"/>
              </w:rPr>
            </w:pPr>
            <w:r w:rsidRPr="00AA548F">
              <w:rPr>
                <w:lang w:val="es-ES_tradnl"/>
              </w:rPr>
              <w:t>5</w:t>
            </w:r>
          </w:p>
        </w:tc>
        <w:tc>
          <w:tcPr>
            <w:tcW w:w="1559" w:type="dxa"/>
          </w:tcPr>
          <w:p w:rsidR="00DE59BA" w:rsidRPr="00AA548F" w:rsidRDefault="00DE59BA" w:rsidP="004D2BF5">
            <w:pPr>
              <w:pStyle w:val="Tabletext"/>
              <w:jc w:val="center"/>
              <w:rPr>
                <w:lang w:val="es-ES_tradnl"/>
              </w:rPr>
            </w:pPr>
            <w:r w:rsidRPr="00AA548F">
              <w:rPr>
                <w:lang w:val="es-ES_tradnl"/>
              </w:rPr>
              <w:t>2,3</w:t>
            </w:r>
          </w:p>
        </w:tc>
        <w:tc>
          <w:tcPr>
            <w:tcW w:w="1559" w:type="dxa"/>
          </w:tcPr>
          <w:p w:rsidR="00DE59BA" w:rsidRPr="00AA548F" w:rsidRDefault="00DE59BA" w:rsidP="004D2BF5">
            <w:pPr>
              <w:pStyle w:val="Tabletext"/>
              <w:jc w:val="center"/>
              <w:rPr>
                <w:lang w:val="es-ES_tradnl"/>
              </w:rPr>
            </w:pPr>
            <w:r w:rsidRPr="00AA548F">
              <w:rPr>
                <w:lang w:val="es-ES_tradnl"/>
              </w:rPr>
              <w:t>–8</w:t>
            </w:r>
          </w:p>
        </w:tc>
        <w:tc>
          <w:tcPr>
            <w:tcW w:w="1701" w:type="dxa"/>
          </w:tcPr>
          <w:p w:rsidR="00DE59BA" w:rsidRPr="00AA548F" w:rsidRDefault="00DE59BA" w:rsidP="004D2BF5">
            <w:pPr>
              <w:pStyle w:val="Tabletext"/>
              <w:jc w:val="center"/>
              <w:rPr>
                <w:lang w:val="es-ES_tradnl"/>
              </w:rPr>
            </w:pPr>
            <w:r w:rsidRPr="00AA548F">
              <w:rPr>
                <w:lang w:val="es-ES_tradnl"/>
              </w:rPr>
              <w:t>Rayleigh</w:t>
            </w:r>
          </w:p>
        </w:tc>
      </w:tr>
      <w:tr w:rsidR="00DE59BA" w:rsidRPr="00AA548F" w:rsidTr="004D2BF5">
        <w:trPr>
          <w:jc w:val="center"/>
        </w:trPr>
        <w:tc>
          <w:tcPr>
            <w:tcW w:w="1559" w:type="dxa"/>
          </w:tcPr>
          <w:p w:rsidR="00DE59BA" w:rsidRPr="00AA548F" w:rsidRDefault="00DE59BA" w:rsidP="004D2BF5">
            <w:pPr>
              <w:pStyle w:val="Tabletext"/>
              <w:jc w:val="center"/>
              <w:rPr>
                <w:lang w:val="es-ES_tradnl"/>
              </w:rPr>
            </w:pPr>
            <w:r w:rsidRPr="00AA548F">
              <w:rPr>
                <w:lang w:val="es-ES_tradnl"/>
              </w:rPr>
              <w:t>6</w:t>
            </w:r>
          </w:p>
        </w:tc>
        <w:tc>
          <w:tcPr>
            <w:tcW w:w="1559" w:type="dxa"/>
          </w:tcPr>
          <w:p w:rsidR="00DE59BA" w:rsidRPr="00AA548F" w:rsidRDefault="00DE59BA" w:rsidP="004D2BF5">
            <w:pPr>
              <w:pStyle w:val="Tabletext"/>
              <w:jc w:val="center"/>
              <w:rPr>
                <w:lang w:val="es-ES_tradnl"/>
              </w:rPr>
            </w:pPr>
            <w:r w:rsidRPr="00AA548F">
              <w:rPr>
                <w:lang w:val="es-ES_tradnl"/>
              </w:rPr>
              <w:t>5</w:t>
            </w:r>
          </w:p>
        </w:tc>
        <w:tc>
          <w:tcPr>
            <w:tcW w:w="1559" w:type="dxa"/>
          </w:tcPr>
          <w:p w:rsidR="00DE59BA" w:rsidRPr="00AA548F" w:rsidRDefault="00DE59BA" w:rsidP="004D2BF5">
            <w:pPr>
              <w:pStyle w:val="Tabletext"/>
              <w:jc w:val="center"/>
              <w:rPr>
                <w:lang w:val="es-ES_tradnl"/>
              </w:rPr>
            </w:pPr>
            <w:r w:rsidRPr="00AA548F">
              <w:rPr>
                <w:lang w:val="es-ES_tradnl"/>
              </w:rPr>
              <w:t>–10</w:t>
            </w:r>
          </w:p>
        </w:tc>
        <w:tc>
          <w:tcPr>
            <w:tcW w:w="1701" w:type="dxa"/>
          </w:tcPr>
          <w:p w:rsidR="00DE59BA" w:rsidRPr="00AA548F" w:rsidRDefault="00DE59BA" w:rsidP="004D2BF5">
            <w:pPr>
              <w:pStyle w:val="Tabletext"/>
              <w:jc w:val="center"/>
              <w:rPr>
                <w:lang w:val="es-ES_tradnl"/>
              </w:rPr>
            </w:pPr>
            <w:r w:rsidRPr="00AA548F">
              <w:rPr>
                <w:lang w:val="es-ES_tradnl"/>
              </w:rPr>
              <w:t>Rayleigh</w:t>
            </w:r>
          </w:p>
        </w:tc>
      </w:tr>
    </w:tbl>
    <w:p w:rsidR="00DE59BA" w:rsidRPr="00AA548F" w:rsidRDefault="00DE59BA" w:rsidP="00DE59BA">
      <w:pPr>
        <w:pStyle w:val="Tablefin"/>
        <w:jc w:val="left"/>
        <w:rPr>
          <w:lang w:val="es-ES_tradnl"/>
        </w:rPr>
      </w:pPr>
    </w:p>
    <w:p w:rsidR="00DE59BA" w:rsidRPr="00AA548F" w:rsidRDefault="00DE59BA" w:rsidP="00DE59BA">
      <w:pPr>
        <w:rPr>
          <w:lang w:val="es-ES_tradnl"/>
        </w:rPr>
      </w:pPr>
      <w:r w:rsidRPr="00AA548F">
        <w:rPr>
          <w:lang w:val="es-ES_tradnl"/>
        </w:rPr>
        <w:t xml:space="preserve">Los valores para la velocidad binaria corresponden al intervalo de guarda más breve de 1/32 que es el caso menos crítico en lo que al efecto Doppler se refiere. Cuando aumenta el intervalo de guarda, disminuye la máxima velocidad, con lo que se prevé un intervalo de guarda de 1/4 de aproximadamente el 85% de la máxima frecuencia Doppler, </w:t>
      </w:r>
      <w:r w:rsidRPr="00AA548F">
        <w:rPr>
          <w:i/>
          <w:iCs/>
          <w:lang w:val="es-ES_tradnl"/>
        </w:rPr>
        <w:t>F</w:t>
      </w:r>
      <w:r w:rsidRPr="00AA548F">
        <w:rPr>
          <w:i/>
          <w:iCs/>
          <w:vertAlign w:val="subscript"/>
          <w:lang w:val="es-ES_tradnl"/>
        </w:rPr>
        <w:t>d máx</w:t>
      </w:r>
      <w:r w:rsidRPr="00AA548F">
        <w:rPr>
          <w:lang w:val="es-ES_tradnl"/>
        </w:rPr>
        <w:t>.</w:t>
      </w:r>
    </w:p>
    <w:p w:rsidR="00DE59BA" w:rsidRPr="00AA548F" w:rsidRDefault="00DE59BA" w:rsidP="00DE59BA">
      <w:pPr>
        <w:rPr>
          <w:lang w:val="es-ES_tradnl"/>
        </w:rPr>
      </w:pPr>
      <w:r w:rsidRPr="00AA548F">
        <w:rPr>
          <w:lang w:val="es-ES_tradnl"/>
        </w:rPr>
        <w:t>La calidad de funcionamiento del canal móvil depende en gran medida del diseño del receptor DVB</w:t>
      </w:r>
      <w:r w:rsidRPr="00AA548F">
        <w:rPr>
          <w:lang w:val="es-ES_tradnl"/>
        </w:rPr>
        <w:noBreakHyphen/>
        <w:t>T. Esta calidad se puede mejorar en los receptores diseñados especialmente para la recepción móvil.</w:t>
      </w:r>
    </w:p>
    <w:p w:rsidR="00DE59BA" w:rsidRPr="00AA548F" w:rsidRDefault="00DE59BA" w:rsidP="00DE59BA">
      <w:pPr>
        <w:rPr>
          <w:lang w:val="es-ES_tradnl"/>
        </w:rPr>
      </w:pPr>
      <w:r w:rsidRPr="00AA548F">
        <w:rPr>
          <w:lang w:val="es-ES_tradnl"/>
        </w:rPr>
        <w:t xml:space="preserve">La DVB-H utiliza como capa física el sistema de transmisión DVB-T con un mecanismo adicional de corrección de errores y de segmentación de tiempo en la capa de enlace. La máxima frecuencia Doppler (velocidad) en la recepción móvil se mejora gracias al entrelazado en el tiempo adicional. Deben determinarse los valores de </w:t>
      </w:r>
      <w:r w:rsidRPr="00AA548F">
        <w:rPr>
          <w:i/>
          <w:lang w:val="es-ES_tradnl"/>
        </w:rPr>
        <w:t>C</w:t>
      </w:r>
      <w:r w:rsidRPr="00AA548F">
        <w:rPr>
          <w:lang w:val="es-ES_tradnl"/>
        </w:rPr>
        <w:t>/</w:t>
      </w:r>
      <w:r w:rsidRPr="00AA548F">
        <w:rPr>
          <w:i/>
          <w:lang w:val="es-ES_tradnl"/>
        </w:rPr>
        <w:t>N</w:t>
      </w:r>
      <w:r w:rsidRPr="00AA548F">
        <w:rPr>
          <w:lang w:val="es-ES_tradnl"/>
        </w:rPr>
        <w:t xml:space="preserve"> para la recepción de DVB</w:t>
      </w:r>
      <w:r w:rsidRPr="00AA548F">
        <w:rPr>
          <w:lang w:val="es-ES_tradnl"/>
        </w:rPr>
        <w:noBreakHyphen/>
        <w:t>H.</w:t>
      </w:r>
    </w:p>
    <w:p w:rsidR="00DE59BA" w:rsidRPr="00AA548F" w:rsidRDefault="00DE59BA" w:rsidP="00DE59BA">
      <w:pPr>
        <w:pStyle w:val="Heading2"/>
        <w:rPr>
          <w:lang w:val="es-ES_tradnl"/>
        </w:rPr>
      </w:pPr>
      <w:bookmarkStart w:id="1221" w:name="_Toc245118066"/>
      <w:bookmarkStart w:id="1222" w:name="_Toc245177349"/>
      <w:bookmarkStart w:id="1223" w:name="_Toc245177685"/>
      <w:bookmarkStart w:id="1224" w:name="_Toc325623266"/>
      <w:bookmarkStart w:id="1225" w:name="_Toc325623704"/>
      <w:bookmarkStart w:id="1226" w:name="_Toc406145130"/>
      <w:bookmarkStart w:id="1227" w:name="_Toc515627962"/>
      <w:r w:rsidRPr="00AA548F">
        <w:rPr>
          <w:lang w:val="es-ES_tradnl"/>
        </w:rPr>
        <w:t>7.2</w:t>
      </w:r>
      <w:r w:rsidRPr="00AA548F">
        <w:rPr>
          <w:lang w:val="es-ES_tradnl"/>
        </w:rPr>
        <w:tab/>
        <w:t>Factor de ruido del receptor</w:t>
      </w:r>
      <w:bookmarkEnd w:id="1221"/>
      <w:bookmarkEnd w:id="1222"/>
      <w:bookmarkEnd w:id="1223"/>
      <w:bookmarkEnd w:id="1224"/>
      <w:bookmarkEnd w:id="1225"/>
      <w:bookmarkEnd w:id="1226"/>
      <w:bookmarkEnd w:id="1227"/>
    </w:p>
    <w:p w:rsidR="00DE59BA" w:rsidRPr="00AA548F" w:rsidRDefault="00DE59BA" w:rsidP="00DE59BA">
      <w:pPr>
        <w:rPr>
          <w:lang w:val="es-ES_tradnl"/>
        </w:rPr>
      </w:pPr>
      <w:r w:rsidRPr="00AA548F">
        <w:rPr>
          <w:lang w:val="es-ES_tradnl"/>
        </w:rPr>
        <w:t xml:space="preserve">El factor de ruido para los receptores móviles integrados en un vehículo es de 5 dB. Se puede lograr un factor de ruido menor si la antena está adaptada internamente a la primera etapa de amplificación sin que sea necesario un bucle en la conexión. </w:t>
      </w:r>
    </w:p>
    <w:p w:rsidR="00DE59BA" w:rsidRPr="00AA548F" w:rsidRDefault="00DE59BA" w:rsidP="00DE59BA">
      <w:pPr>
        <w:pStyle w:val="Heading1"/>
        <w:rPr>
          <w:lang w:val="es-ES_tradnl"/>
        </w:rPr>
      </w:pPr>
      <w:bookmarkStart w:id="1228" w:name="_Toc245118067"/>
      <w:bookmarkStart w:id="1229" w:name="_Toc245177350"/>
      <w:bookmarkStart w:id="1230" w:name="_Toc245177686"/>
      <w:bookmarkStart w:id="1231" w:name="_Toc325623267"/>
      <w:bookmarkStart w:id="1232" w:name="_Toc325623705"/>
      <w:bookmarkStart w:id="1233" w:name="_Toc406145131"/>
      <w:bookmarkStart w:id="1234" w:name="_Toc515627963"/>
      <w:r w:rsidRPr="00AA548F">
        <w:rPr>
          <w:lang w:val="es-ES_tradnl"/>
        </w:rPr>
        <w:t>8</w:t>
      </w:r>
      <w:r w:rsidRPr="00AA548F">
        <w:rPr>
          <w:lang w:val="es-ES_tradnl"/>
        </w:rPr>
        <w:tab/>
        <w:t>Mínimo valor mediano de la intensidad de campo para la recepción peatonal de bolsillo en interiores, peatonal en exteriores y DVB-H móvil</w:t>
      </w:r>
      <w:bookmarkEnd w:id="1228"/>
      <w:bookmarkEnd w:id="1229"/>
      <w:bookmarkEnd w:id="1230"/>
      <w:bookmarkEnd w:id="1231"/>
      <w:bookmarkEnd w:id="1232"/>
      <w:bookmarkEnd w:id="1233"/>
      <w:bookmarkEnd w:id="1234"/>
    </w:p>
    <w:p w:rsidR="00DE59BA" w:rsidRPr="00AA548F" w:rsidRDefault="00DE59BA" w:rsidP="00DE59BA">
      <w:pPr>
        <w:rPr>
          <w:lang w:val="es-ES_tradnl"/>
        </w:rPr>
      </w:pPr>
      <w:r w:rsidRPr="00AA548F">
        <w:rPr>
          <w:lang w:val="es-ES_tradnl"/>
        </w:rPr>
        <w:t xml:space="preserve">En </w:t>
      </w:r>
      <w:r w:rsidRPr="00E66035">
        <w:rPr>
          <w:lang w:val="es-ES_tradnl"/>
        </w:rPr>
        <w:t>el Adjunto</w:t>
      </w:r>
      <w:r w:rsidRPr="00AA548F">
        <w:rPr>
          <w:lang w:val="es-ES_tradnl"/>
        </w:rPr>
        <w:t xml:space="preserve"> 1 del presente Anexo se pueden encontrar las ecuaciones para el cálculo del mínimo valor mediano de la intensidad de campo. Los valores utilizados para el cálculo se encuentran en esta cláusula y en el Anexo 4. La recepción móvil habrá de calcularse con una probabilidad de ubicación del 99%.</w:t>
      </w:r>
    </w:p>
    <w:p w:rsidR="00DE59BA" w:rsidRPr="00AA548F" w:rsidRDefault="00DE59BA" w:rsidP="00DE59BA">
      <w:pPr>
        <w:pStyle w:val="Heading2"/>
        <w:rPr>
          <w:lang w:val="es-ES_tradnl"/>
        </w:rPr>
      </w:pPr>
      <w:bookmarkStart w:id="1235" w:name="_Toc245118068"/>
      <w:bookmarkStart w:id="1236" w:name="_Toc245177351"/>
      <w:bookmarkStart w:id="1237" w:name="_Toc245177687"/>
      <w:bookmarkStart w:id="1238" w:name="_Toc325623268"/>
      <w:bookmarkStart w:id="1239" w:name="_Toc325623706"/>
      <w:bookmarkStart w:id="1240" w:name="_Toc406145132"/>
      <w:bookmarkStart w:id="1241" w:name="_Toc515627964"/>
      <w:r w:rsidRPr="00AA548F">
        <w:rPr>
          <w:lang w:val="es-ES_tradnl"/>
        </w:rPr>
        <w:t>8.1</w:t>
      </w:r>
      <w:r w:rsidRPr="00AA548F">
        <w:rPr>
          <w:lang w:val="es-ES_tradnl"/>
        </w:rPr>
        <w:tab/>
        <w:t>Modelos de canal para la recepción peatonal de bolsillo en interiores y en exteriores</w:t>
      </w:r>
      <w:bookmarkEnd w:id="1235"/>
      <w:bookmarkEnd w:id="1236"/>
      <w:bookmarkEnd w:id="1237"/>
      <w:bookmarkEnd w:id="1238"/>
      <w:bookmarkEnd w:id="1239"/>
      <w:bookmarkEnd w:id="1240"/>
      <w:bookmarkEnd w:id="1241"/>
    </w:p>
    <w:p w:rsidR="00DE59BA" w:rsidRPr="00AA548F" w:rsidRDefault="00DE59BA" w:rsidP="00DE59BA">
      <w:pPr>
        <w:rPr>
          <w:lang w:val="es-ES_tradnl"/>
        </w:rPr>
      </w:pPr>
      <w:r w:rsidRPr="00AA548F">
        <w:rPr>
          <w:lang w:val="es-ES_tradnl"/>
        </w:rPr>
        <w:t>Se han elaborado modelos de canal peatonal en interiores (PI) y peatonal en exteriores (PO) para describir la recepción de bolsillo en movimiento lento en interiores y en exteriores. Los modelos de canal se basan en la medición de las redes monofrecuencia DVB-H y disponen de trayectos a partir de dos emplazamientos transmisores diferentes. En los Cuadros 58 y 59 se presentan las definiciones de las derivaciones de los canales. La frecuencia Doppler indicada de 1,5 Hz corresponde a una velocidad de 3 km/h en el medio de la banda de ondas decimétricas. En el Cuadro 57 se definen los espectros Doppler de cada derivación.</w:t>
      </w:r>
    </w:p>
    <w:p w:rsidR="00DE59BA" w:rsidRPr="00AA548F" w:rsidRDefault="00DE59BA" w:rsidP="00DE59BA">
      <w:pPr>
        <w:pStyle w:val="TableNo"/>
        <w:rPr>
          <w:lang w:val="es-ES_tradnl"/>
        </w:rPr>
      </w:pPr>
      <w:bookmarkStart w:id="1242" w:name="_Ref142460506"/>
      <w:bookmarkStart w:id="1243" w:name="_Toc325623707"/>
      <w:bookmarkStart w:id="1244" w:name="_Toc406146159"/>
      <w:bookmarkStart w:id="1245" w:name="_Toc516233235"/>
      <w:r w:rsidRPr="00AA548F">
        <w:rPr>
          <w:lang w:val="es-ES_tradnl"/>
        </w:rPr>
        <w:lastRenderedPageBreak/>
        <w:t xml:space="preserve">CUADRO </w:t>
      </w:r>
      <w:bookmarkEnd w:id="1242"/>
      <w:r w:rsidRPr="00AA548F">
        <w:rPr>
          <w:lang w:val="es-ES_tradnl"/>
        </w:rPr>
        <w:t>57</w:t>
      </w:r>
      <w:bookmarkEnd w:id="1243"/>
      <w:bookmarkEnd w:id="1244"/>
      <w:bookmarkEnd w:id="1245"/>
    </w:p>
    <w:p w:rsidR="00DE59BA" w:rsidRPr="00AA548F" w:rsidRDefault="00DE59BA" w:rsidP="00DE59BA">
      <w:pPr>
        <w:pStyle w:val="Tabletitle"/>
        <w:spacing w:after="100"/>
        <w:rPr>
          <w:lang w:val="es-ES_tradnl"/>
        </w:rPr>
      </w:pPr>
      <w:bookmarkStart w:id="1246" w:name="_Toc325623480"/>
      <w:bookmarkStart w:id="1247" w:name="_Toc325623708"/>
      <w:bookmarkStart w:id="1248" w:name="_Toc406146160"/>
      <w:bookmarkStart w:id="1249" w:name="_Toc516233236"/>
      <w:r w:rsidRPr="00AA548F">
        <w:rPr>
          <w:lang w:val="es-ES_tradnl"/>
        </w:rPr>
        <w:t>Definiciones de espectro Doppler para los canales PI y PO</w:t>
      </w:r>
      <w:bookmarkEnd w:id="1246"/>
      <w:bookmarkEnd w:id="1247"/>
      <w:bookmarkEnd w:id="1248"/>
      <w:bookmarkEnd w:id="1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DE59BA" w:rsidRPr="00AA548F" w:rsidTr="004D2BF5">
        <w:trPr>
          <w:jc w:val="center"/>
        </w:trPr>
        <w:tc>
          <w:tcPr>
            <w:tcW w:w="4643" w:type="dxa"/>
            <w:tcBorders>
              <w:bottom w:val="single" w:sz="4" w:space="0" w:color="auto"/>
            </w:tcBorders>
          </w:tcPr>
          <w:p w:rsidR="00DE59BA" w:rsidRPr="00AA548F" w:rsidRDefault="00DE59BA" w:rsidP="004D2BF5">
            <w:pPr>
              <w:pStyle w:val="Tablehead"/>
              <w:spacing w:before="40" w:after="40"/>
              <w:rPr>
                <w:lang w:val="es-ES_tradnl"/>
              </w:rPr>
            </w:pPr>
            <w:r w:rsidRPr="00AA548F">
              <w:rPr>
                <w:lang w:val="es-ES_tradnl"/>
              </w:rPr>
              <w:t>Espectro para la 1ª derivación</w:t>
            </w:r>
          </w:p>
        </w:tc>
        <w:tc>
          <w:tcPr>
            <w:tcW w:w="4643" w:type="dxa"/>
            <w:tcBorders>
              <w:bottom w:val="single" w:sz="4" w:space="0" w:color="auto"/>
            </w:tcBorders>
          </w:tcPr>
          <w:p w:rsidR="00DE59BA" w:rsidRPr="00AA548F" w:rsidRDefault="00DE59BA" w:rsidP="004D2BF5">
            <w:pPr>
              <w:pStyle w:val="Tablehead"/>
              <w:spacing w:before="40" w:after="40"/>
              <w:rPr>
                <w:lang w:val="es-ES_tradnl"/>
              </w:rPr>
            </w:pPr>
            <w:r w:rsidRPr="00AA548F">
              <w:rPr>
                <w:lang w:val="es-ES_tradnl"/>
              </w:rPr>
              <w:t>Espectro para las derivaciones 2-12</w:t>
            </w:r>
          </w:p>
        </w:tc>
      </w:tr>
      <w:tr w:rsidR="00DE59BA" w:rsidRPr="00AA548F" w:rsidTr="004D2BF5">
        <w:trPr>
          <w:jc w:val="center"/>
        </w:trPr>
        <w:tc>
          <w:tcPr>
            <w:tcW w:w="4643" w:type="dxa"/>
            <w:tcBorders>
              <w:bottom w:val="nil"/>
            </w:tcBorders>
          </w:tcPr>
          <w:p w:rsidR="00DE59BA" w:rsidRPr="00AA548F" w:rsidRDefault="00DE59BA" w:rsidP="004D2BF5">
            <w:pPr>
              <w:pStyle w:val="Tabletext"/>
              <w:spacing w:before="20" w:after="20"/>
              <w:jc w:val="left"/>
              <w:rPr>
                <w:position w:val="-10"/>
                <w:lang w:val="es-ES_tradnl"/>
              </w:rPr>
            </w:pPr>
            <w:r w:rsidRPr="00AA548F">
              <w:rPr>
                <w:b/>
                <w:lang w:val="es-ES_tradnl"/>
              </w:rPr>
              <w:tab/>
            </w:r>
            <w:r w:rsidRPr="00AA548F">
              <w:rPr>
                <w:b/>
                <w:lang w:val="es-ES_tradnl"/>
              </w:rPr>
              <w:tab/>
            </w:r>
            <w:r w:rsidRPr="00CD53D7">
              <w:rPr>
                <w:b/>
                <w:position w:val="-10"/>
                <w:lang w:val="es-ES_tradnl"/>
              </w:rPr>
              <w:object w:dxaOrig="2799" w:dyaOrig="340">
                <v:shape id="_x0000_i3239" type="#_x0000_t75" style="width:139.6pt;height:17.55pt" o:ole="">
                  <v:imagedata r:id="rId27" o:title=""/>
                </v:shape>
                <o:OLEObject Type="Embed" ProgID="Equation.3" ShapeID="_x0000_i3239" DrawAspect="Content" ObjectID="_1589984720" r:id="rId28"/>
              </w:object>
            </w:r>
          </w:p>
        </w:tc>
        <w:tc>
          <w:tcPr>
            <w:tcW w:w="4643" w:type="dxa"/>
            <w:tcBorders>
              <w:bottom w:val="nil"/>
            </w:tcBorders>
          </w:tcPr>
          <w:p w:rsidR="00DE59BA" w:rsidRPr="00AA548F" w:rsidRDefault="00DE59BA" w:rsidP="004D2BF5">
            <w:pPr>
              <w:pStyle w:val="Tabletext"/>
              <w:spacing w:before="20" w:after="20"/>
              <w:jc w:val="center"/>
              <w:rPr>
                <w:lang w:val="es-ES_tradnl"/>
              </w:rPr>
            </w:pPr>
            <w:r w:rsidRPr="00CD53D7">
              <w:rPr>
                <w:b/>
                <w:position w:val="-10"/>
                <w:lang w:val="es-ES_tradnl"/>
              </w:rPr>
              <w:object w:dxaOrig="1219" w:dyaOrig="340">
                <v:shape id="_x0000_i3240" type="#_x0000_t75" style="width:62pt;height:17.55pt" o:ole="">
                  <v:imagedata r:id="rId29" o:title=""/>
                </v:shape>
                <o:OLEObject Type="Embed" ProgID="Equation.3" ShapeID="_x0000_i3240" DrawAspect="Content" ObjectID="_1589984721" r:id="rId30"/>
              </w:object>
            </w:r>
          </w:p>
        </w:tc>
      </w:tr>
      <w:tr w:rsidR="00DE59BA" w:rsidRPr="00AA548F" w:rsidTr="004D2BF5">
        <w:trPr>
          <w:jc w:val="center"/>
        </w:trPr>
        <w:tc>
          <w:tcPr>
            <w:tcW w:w="4643" w:type="dxa"/>
            <w:tcBorders>
              <w:top w:val="nil"/>
            </w:tcBorders>
          </w:tcPr>
          <w:p w:rsidR="00DE59BA" w:rsidRPr="00AA548F" w:rsidRDefault="00DE59BA" w:rsidP="004D2BF5">
            <w:pPr>
              <w:pStyle w:val="Tabletext"/>
              <w:spacing w:before="20" w:after="20"/>
              <w:jc w:val="left"/>
              <w:rPr>
                <w:szCs w:val="22"/>
                <w:lang w:val="es-ES_tradnl"/>
              </w:rPr>
            </w:pPr>
            <w:r w:rsidRPr="00AA548F">
              <w:rPr>
                <w:szCs w:val="22"/>
                <w:lang w:val="es-ES_tradnl"/>
              </w:rPr>
              <w:tab/>
            </w:r>
            <w:r w:rsidRPr="00AA548F">
              <w:rPr>
                <w:szCs w:val="22"/>
                <w:lang w:val="es-ES_tradnl"/>
              </w:rPr>
              <w:tab/>
              <w:t>donde:</w:t>
            </w:r>
          </w:p>
          <w:p w:rsidR="00DE59BA" w:rsidRPr="00AA548F" w:rsidRDefault="00DE59BA" w:rsidP="004D2BF5">
            <w:pPr>
              <w:pStyle w:val="Tabletext"/>
              <w:spacing w:before="20" w:after="20"/>
              <w:jc w:val="left"/>
              <w:rPr>
                <w:szCs w:val="22"/>
                <w:lang w:val="es-ES_tradnl"/>
              </w:rPr>
            </w:pPr>
            <w:r w:rsidRPr="00AA548F">
              <w:rPr>
                <w:b/>
                <w:lang w:val="es-ES_tradnl"/>
              </w:rPr>
              <w:tab/>
            </w:r>
            <w:r w:rsidRPr="00AA548F">
              <w:rPr>
                <w:b/>
                <w:lang w:val="es-ES_tradnl"/>
              </w:rPr>
              <w:tab/>
            </w:r>
            <w:r w:rsidRPr="00CD53D7">
              <w:rPr>
                <w:b/>
                <w:position w:val="-30"/>
                <w:lang w:val="es-ES_tradnl"/>
              </w:rPr>
              <w:object w:dxaOrig="2000" w:dyaOrig="720">
                <v:shape id="_x0000_i3241" type="#_x0000_t75" style="width:100.15pt;height:36.95pt" o:ole="">
                  <v:imagedata r:id="rId31" o:title=""/>
                </v:shape>
                <o:OLEObject Type="Embed" ProgID="Equation.3" ShapeID="_x0000_i3241" DrawAspect="Content" ObjectID="_1589984722" r:id="rId32"/>
              </w:object>
            </w:r>
          </w:p>
        </w:tc>
        <w:tc>
          <w:tcPr>
            <w:tcW w:w="4643" w:type="dxa"/>
            <w:tcBorders>
              <w:top w:val="nil"/>
            </w:tcBorders>
          </w:tcPr>
          <w:p w:rsidR="00DE59BA" w:rsidRPr="00AA548F" w:rsidRDefault="00DE59BA" w:rsidP="004D2BF5">
            <w:pPr>
              <w:pStyle w:val="Tabletext"/>
              <w:spacing w:before="20" w:after="20"/>
              <w:jc w:val="center"/>
              <w:rPr>
                <w:lang w:val="es-ES_tradnl"/>
              </w:rPr>
            </w:pPr>
          </w:p>
        </w:tc>
      </w:tr>
    </w:tbl>
    <w:p w:rsidR="00DE59BA" w:rsidRPr="00AA548F" w:rsidRDefault="00DE59BA" w:rsidP="00DE59BA">
      <w:pPr>
        <w:pStyle w:val="TableNo"/>
        <w:rPr>
          <w:lang w:val="es-ES_tradnl"/>
        </w:rPr>
      </w:pPr>
      <w:bookmarkStart w:id="1250" w:name="_Ref142460650"/>
      <w:bookmarkStart w:id="1251" w:name="_Toc325623709"/>
      <w:bookmarkStart w:id="1252" w:name="_Toc406146161"/>
      <w:bookmarkStart w:id="1253" w:name="_Toc516233237"/>
      <w:r w:rsidRPr="00AA548F">
        <w:rPr>
          <w:lang w:val="es-ES_tradnl"/>
        </w:rPr>
        <w:t xml:space="preserve">CUADRO </w:t>
      </w:r>
      <w:bookmarkEnd w:id="1250"/>
      <w:r w:rsidRPr="00AA548F">
        <w:rPr>
          <w:lang w:val="es-ES_tradnl"/>
        </w:rPr>
        <w:t>58</w:t>
      </w:r>
      <w:bookmarkEnd w:id="1251"/>
      <w:bookmarkEnd w:id="1252"/>
      <w:bookmarkEnd w:id="1253"/>
    </w:p>
    <w:p w:rsidR="00DE59BA" w:rsidRPr="00AA548F" w:rsidRDefault="00DE59BA" w:rsidP="00DE59BA">
      <w:pPr>
        <w:pStyle w:val="Tabletitle"/>
        <w:spacing w:after="100"/>
        <w:rPr>
          <w:lang w:val="es-ES_tradnl"/>
        </w:rPr>
      </w:pPr>
      <w:bookmarkStart w:id="1254" w:name="_Toc325623481"/>
      <w:bookmarkStart w:id="1255" w:name="_Toc325623710"/>
      <w:bookmarkStart w:id="1256" w:name="_Toc406146162"/>
      <w:bookmarkStart w:id="1257" w:name="_Toc516233238"/>
      <w:r w:rsidRPr="00AA548F">
        <w:rPr>
          <w:lang w:val="es-ES_tradnl"/>
        </w:rPr>
        <w:t>Definición del canal PI</w:t>
      </w:r>
      <w:bookmarkEnd w:id="1254"/>
      <w:bookmarkEnd w:id="1255"/>
      <w:bookmarkEnd w:id="1256"/>
      <w:bookmarkEnd w:id="1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DE59BA" w:rsidRPr="00AA548F" w:rsidTr="004D2BF5">
        <w:trPr>
          <w:jc w:val="center"/>
        </w:trPr>
        <w:tc>
          <w:tcPr>
            <w:tcW w:w="1247" w:type="dxa"/>
            <w:vAlign w:val="center"/>
          </w:tcPr>
          <w:p w:rsidR="00DE59BA" w:rsidRPr="00AA548F" w:rsidRDefault="00DE59BA" w:rsidP="004D2BF5">
            <w:pPr>
              <w:pStyle w:val="Tablehead"/>
              <w:spacing w:before="40" w:after="40"/>
              <w:rPr>
                <w:lang w:val="es-ES_tradnl"/>
              </w:rPr>
            </w:pPr>
            <w:r w:rsidRPr="00AA548F">
              <w:rPr>
                <w:lang w:val="es-ES_tradnl"/>
              </w:rPr>
              <w:t>Trayecto</w:t>
            </w:r>
          </w:p>
        </w:tc>
        <w:tc>
          <w:tcPr>
            <w:tcW w:w="1377" w:type="dxa"/>
            <w:vAlign w:val="center"/>
          </w:tcPr>
          <w:p w:rsidR="00DE59BA" w:rsidRPr="00AA548F" w:rsidRDefault="00DE59BA" w:rsidP="004D2BF5">
            <w:pPr>
              <w:pStyle w:val="Tablehead"/>
              <w:spacing w:before="40" w:after="40"/>
              <w:rPr>
                <w:lang w:val="es-ES_tradnl"/>
              </w:rPr>
            </w:pPr>
            <w:r w:rsidRPr="00AA548F">
              <w:rPr>
                <w:lang w:val="es-ES_tradnl"/>
              </w:rPr>
              <w:t>Retardo (</w:t>
            </w:r>
            <w:r w:rsidRPr="00AA548F">
              <w:rPr>
                <w:lang w:val="es-ES_tradnl"/>
              </w:rPr>
              <w:sym w:font="Symbol" w:char="F06D"/>
            </w:r>
            <w:r w:rsidRPr="00AA548F">
              <w:rPr>
                <w:lang w:val="es-ES_tradnl"/>
              </w:rPr>
              <w:t>s)</w:t>
            </w:r>
          </w:p>
        </w:tc>
        <w:tc>
          <w:tcPr>
            <w:tcW w:w="1418" w:type="dxa"/>
            <w:vAlign w:val="center"/>
          </w:tcPr>
          <w:p w:rsidR="00DE59BA" w:rsidRPr="00AA548F" w:rsidRDefault="00DE59BA" w:rsidP="004D2BF5">
            <w:pPr>
              <w:pStyle w:val="Tablehead"/>
              <w:spacing w:before="40" w:after="40"/>
              <w:rPr>
                <w:lang w:val="es-ES_tradnl"/>
              </w:rPr>
            </w:pPr>
            <w:r w:rsidRPr="00AA548F">
              <w:rPr>
                <w:lang w:val="es-ES_tradnl"/>
              </w:rPr>
              <w:t>Potencia (dB)</w:t>
            </w:r>
          </w:p>
        </w:tc>
        <w:tc>
          <w:tcPr>
            <w:tcW w:w="1928" w:type="dxa"/>
            <w:vAlign w:val="center"/>
          </w:tcPr>
          <w:p w:rsidR="00DE59BA" w:rsidRPr="00AA548F" w:rsidRDefault="00DE59BA" w:rsidP="004D2BF5">
            <w:pPr>
              <w:pStyle w:val="Tablehead"/>
              <w:spacing w:before="40" w:after="40"/>
              <w:rPr>
                <w:lang w:val="es-ES_tradnl"/>
              </w:rPr>
            </w:pPr>
            <w:r w:rsidRPr="00AA548F">
              <w:rPr>
                <w:lang w:val="es-ES_tradnl"/>
              </w:rPr>
              <w:t xml:space="preserve">Espectro Doppler </w:t>
            </w:r>
          </w:p>
        </w:tc>
        <w:tc>
          <w:tcPr>
            <w:tcW w:w="997" w:type="dxa"/>
            <w:vAlign w:val="center"/>
          </w:tcPr>
          <w:p w:rsidR="00DE59BA" w:rsidRPr="00AA548F" w:rsidRDefault="00DE59BA" w:rsidP="004D2BF5">
            <w:pPr>
              <w:pStyle w:val="Tablehead"/>
              <w:spacing w:before="40" w:after="40"/>
              <w:rPr>
                <w:lang w:val="es-ES_tradnl"/>
              </w:rPr>
            </w:pPr>
            <w:r w:rsidRPr="00AA548F">
              <w:rPr>
                <w:lang w:val="es-ES_tradnl"/>
              </w:rPr>
              <w:t xml:space="preserve">Fd </w:t>
            </w:r>
            <w:r w:rsidRPr="00AA548F">
              <w:rPr>
                <w:lang w:val="es-ES_tradnl"/>
              </w:rPr>
              <w:br/>
              <w:t>(Hz)</w:t>
            </w:r>
          </w:p>
        </w:tc>
        <w:tc>
          <w:tcPr>
            <w:tcW w:w="1276" w:type="dxa"/>
            <w:vAlign w:val="center"/>
          </w:tcPr>
          <w:p w:rsidR="00DE59BA" w:rsidRPr="00AA548F" w:rsidRDefault="00DE59BA" w:rsidP="004D2BF5">
            <w:pPr>
              <w:pStyle w:val="Tablehead"/>
              <w:spacing w:before="40" w:after="40"/>
              <w:rPr>
                <w:lang w:val="es-ES_tradnl"/>
              </w:rPr>
            </w:pPr>
            <w:r w:rsidRPr="00AA548F">
              <w:rPr>
                <w:lang w:val="es-ES_tradnl"/>
              </w:rPr>
              <w:t>Desviación</w:t>
            </w:r>
            <w:r w:rsidRPr="00AA548F">
              <w:rPr>
                <w:lang w:val="es-ES_tradnl"/>
              </w:rPr>
              <w:br/>
              <w:t>típica</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1</w:t>
            </w:r>
          </w:p>
        </w:tc>
        <w:tc>
          <w:tcPr>
            <w:tcW w:w="1377" w:type="dxa"/>
          </w:tcPr>
          <w:p w:rsidR="00DE59BA" w:rsidRPr="00AA548F" w:rsidRDefault="00DE59BA" w:rsidP="004D2BF5">
            <w:pPr>
              <w:pStyle w:val="Tabletext"/>
              <w:jc w:val="center"/>
              <w:rPr>
                <w:lang w:val="es-ES_tradnl"/>
              </w:rPr>
            </w:pPr>
            <w:r w:rsidRPr="00AA548F">
              <w:rPr>
                <w:lang w:val="es-ES_tradnl"/>
              </w:rPr>
              <w:t>0,0</w:t>
            </w:r>
          </w:p>
        </w:tc>
        <w:tc>
          <w:tcPr>
            <w:tcW w:w="1418" w:type="dxa"/>
          </w:tcPr>
          <w:p w:rsidR="00DE59BA" w:rsidRPr="00AA548F" w:rsidRDefault="00DE59BA" w:rsidP="004D2BF5">
            <w:pPr>
              <w:pStyle w:val="Tabletext"/>
              <w:jc w:val="center"/>
              <w:rPr>
                <w:lang w:val="es-ES_tradnl"/>
              </w:rPr>
            </w:pPr>
            <w:r w:rsidRPr="00AA548F">
              <w:rPr>
                <w:lang w:val="es-ES_tradnl"/>
              </w:rPr>
              <w:t>0,0</w:t>
            </w:r>
          </w:p>
        </w:tc>
        <w:tc>
          <w:tcPr>
            <w:tcW w:w="1928" w:type="dxa"/>
          </w:tcPr>
          <w:p w:rsidR="00DE59BA" w:rsidRPr="00AA548F" w:rsidRDefault="00DE59BA" w:rsidP="004D2BF5">
            <w:pPr>
              <w:pStyle w:val="Tabletext"/>
              <w:jc w:val="center"/>
              <w:rPr>
                <w:lang w:val="es-ES_tradnl"/>
              </w:rPr>
            </w:pPr>
            <w:r w:rsidRPr="00AA548F">
              <w:rPr>
                <w:lang w:val="es-ES_tradnl"/>
              </w:rPr>
              <w:t>Véase el Cuadro 2</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2</w:t>
            </w:r>
          </w:p>
        </w:tc>
        <w:tc>
          <w:tcPr>
            <w:tcW w:w="1377" w:type="dxa"/>
          </w:tcPr>
          <w:p w:rsidR="00DE59BA" w:rsidRPr="00AA548F" w:rsidRDefault="00DE59BA" w:rsidP="004D2BF5">
            <w:pPr>
              <w:pStyle w:val="Tabletext"/>
              <w:jc w:val="center"/>
              <w:rPr>
                <w:lang w:val="es-ES_tradnl"/>
              </w:rPr>
            </w:pPr>
            <w:r w:rsidRPr="00AA548F">
              <w:rPr>
                <w:lang w:val="es-ES_tradnl"/>
              </w:rPr>
              <w:t>0,1</w:t>
            </w:r>
          </w:p>
        </w:tc>
        <w:tc>
          <w:tcPr>
            <w:tcW w:w="1418" w:type="dxa"/>
          </w:tcPr>
          <w:p w:rsidR="00DE59BA" w:rsidRPr="00AA548F" w:rsidRDefault="00DE59BA" w:rsidP="004D2BF5">
            <w:pPr>
              <w:pStyle w:val="Tabletext"/>
              <w:jc w:val="center"/>
              <w:rPr>
                <w:lang w:val="es-ES_tradnl"/>
              </w:rPr>
            </w:pPr>
            <w:r w:rsidRPr="00AA548F">
              <w:rPr>
                <w:lang w:val="es-ES_tradnl"/>
              </w:rPr>
              <w:t>–6,4</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3</w:t>
            </w:r>
          </w:p>
        </w:tc>
        <w:tc>
          <w:tcPr>
            <w:tcW w:w="1377" w:type="dxa"/>
          </w:tcPr>
          <w:p w:rsidR="00DE59BA" w:rsidRPr="00AA548F" w:rsidRDefault="00DE59BA" w:rsidP="004D2BF5">
            <w:pPr>
              <w:pStyle w:val="Tabletext"/>
              <w:jc w:val="center"/>
              <w:rPr>
                <w:lang w:val="es-ES_tradnl"/>
              </w:rPr>
            </w:pPr>
            <w:r w:rsidRPr="00AA548F">
              <w:rPr>
                <w:lang w:val="es-ES_tradnl"/>
              </w:rPr>
              <w:t>0,2</w:t>
            </w:r>
          </w:p>
        </w:tc>
        <w:tc>
          <w:tcPr>
            <w:tcW w:w="1418" w:type="dxa"/>
          </w:tcPr>
          <w:p w:rsidR="00DE59BA" w:rsidRPr="00AA548F" w:rsidRDefault="00DE59BA" w:rsidP="004D2BF5">
            <w:pPr>
              <w:pStyle w:val="Tabletext"/>
              <w:jc w:val="center"/>
              <w:rPr>
                <w:lang w:val="es-ES_tradnl"/>
              </w:rPr>
            </w:pPr>
            <w:r w:rsidRPr="00AA548F">
              <w:rPr>
                <w:lang w:val="es-ES_tradnl"/>
              </w:rPr>
              <w:t>–10,4</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4</w:t>
            </w:r>
          </w:p>
        </w:tc>
        <w:tc>
          <w:tcPr>
            <w:tcW w:w="1377" w:type="dxa"/>
          </w:tcPr>
          <w:p w:rsidR="00DE59BA" w:rsidRPr="00AA548F" w:rsidRDefault="00DE59BA" w:rsidP="004D2BF5">
            <w:pPr>
              <w:pStyle w:val="Tabletext"/>
              <w:jc w:val="center"/>
              <w:rPr>
                <w:lang w:val="es-ES_tradnl"/>
              </w:rPr>
            </w:pPr>
            <w:r w:rsidRPr="00AA548F">
              <w:rPr>
                <w:lang w:val="es-ES_tradnl"/>
              </w:rPr>
              <w:t>0,4</w:t>
            </w:r>
          </w:p>
        </w:tc>
        <w:tc>
          <w:tcPr>
            <w:tcW w:w="1418" w:type="dxa"/>
          </w:tcPr>
          <w:p w:rsidR="00DE59BA" w:rsidRPr="00AA548F" w:rsidRDefault="00DE59BA" w:rsidP="004D2BF5">
            <w:pPr>
              <w:pStyle w:val="Tabletext"/>
              <w:jc w:val="center"/>
              <w:rPr>
                <w:lang w:val="es-ES_tradnl"/>
              </w:rPr>
            </w:pPr>
            <w:r w:rsidRPr="00AA548F">
              <w:rPr>
                <w:lang w:val="es-ES_tradnl"/>
              </w:rPr>
              <w:t>–13,0</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5</w:t>
            </w:r>
          </w:p>
        </w:tc>
        <w:tc>
          <w:tcPr>
            <w:tcW w:w="1377" w:type="dxa"/>
          </w:tcPr>
          <w:p w:rsidR="00DE59BA" w:rsidRPr="00AA548F" w:rsidRDefault="00DE59BA" w:rsidP="004D2BF5">
            <w:pPr>
              <w:pStyle w:val="Tabletext"/>
              <w:jc w:val="center"/>
              <w:rPr>
                <w:lang w:val="es-ES_tradnl"/>
              </w:rPr>
            </w:pPr>
            <w:r w:rsidRPr="00AA548F">
              <w:rPr>
                <w:lang w:val="es-ES_tradnl"/>
              </w:rPr>
              <w:t>0,6</w:t>
            </w:r>
          </w:p>
        </w:tc>
        <w:tc>
          <w:tcPr>
            <w:tcW w:w="1418" w:type="dxa"/>
          </w:tcPr>
          <w:p w:rsidR="00DE59BA" w:rsidRPr="00AA548F" w:rsidRDefault="00DE59BA" w:rsidP="004D2BF5">
            <w:pPr>
              <w:pStyle w:val="Tabletext"/>
              <w:jc w:val="center"/>
              <w:rPr>
                <w:lang w:val="es-ES_tradnl"/>
              </w:rPr>
            </w:pPr>
            <w:r w:rsidRPr="00AA548F">
              <w:rPr>
                <w:lang w:val="es-ES_tradnl"/>
              </w:rPr>
              <w:t>–13,3</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6</w:t>
            </w:r>
          </w:p>
        </w:tc>
        <w:tc>
          <w:tcPr>
            <w:tcW w:w="1377" w:type="dxa"/>
          </w:tcPr>
          <w:p w:rsidR="00DE59BA" w:rsidRPr="00AA548F" w:rsidRDefault="00DE59BA" w:rsidP="004D2BF5">
            <w:pPr>
              <w:pStyle w:val="Tabletext"/>
              <w:jc w:val="center"/>
              <w:rPr>
                <w:lang w:val="es-ES_tradnl"/>
              </w:rPr>
            </w:pPr>
            <w:r w:rsidRPr="00AA548F">
              <w:rPr>
                <w:lang w:val="es-ES_tradnl"/>
              </w:rPr>
              <w:t>0,8</w:t>
            </w:r>
          </w:p>
        </w:tc>
        <w:tc>
          <w:tcPr>
            <w:tcW w:w="1418" w:type="dxa"/>
          </w:tcPr>
          <w:p w:rsidR="00DE59BA" w:rsidRPr="00AA548F" w:rsidRDefault="00DE59BA" w:rsidP="004D2BF5">
            <w:pPr>
              <w:pStyle w:val="Tabletext"/>
              <w:jc w:val="center"/>
              <w:rPr>
                <w:lang w:val="es-ES_tradnl"/>
              </w:rPr>
            </w:pPr>
            <w:r w:rsidRPr="00AA548F">
              <w:rPr>
                <w:lang w:val="es-ES_tradnl"/>
              </w:rPr>
              <w:t>–13,7</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7</w:t>
            </w:r>
          </w:p>
        </w:tc>
        <w:tc>
          <w:tcPr>
            <w:tcW w:w="1377" w:type="dxa"/>
          </w:tcPr>
          <w:p w:rsidR="00DE59BA" w:rsidRPr="00AA548F" w:rsidRDefault="00DE59BA" w:rsidP="004D2BF5">
            <w:pPr>
              <w:pStyle w:val="Tabletext"/>
              <w:jc w:val="center"/>
              <w:rPr>
                <w:lang w:val="es-ES_tradnl"/>
              </w:rPr>
            </w:pPr>
            <w:r w:rsidRPr="00AA548F">
              <w:rPr>
                <w:lang w:val="es-ES_tradnl"/>
              </w:rPr>
              <w:t>1,0</w:t>
            </w:r>
          </w:p>
        </w:tc>
        <w:tc>
          <w:tcPr>
            <w:tcW w:w="1418" w:type="dxa"/>
          </w:tcPr>
          <w:p w:rsidR="00DE59BA" w:rsidRPr="00AA548F" w:rsidRDefault="00DE59BA" w:rsidP="004D2BF5">
            <w:pPr>
              <w:pStyle w:val="Tabletext"/>
              <w:jc w:val="center"/>
              <w:rPr>
                <w:lang w:val="es-ES_tradnl"/>
              </w:rPr>
            </w:pPr>
            <w:r w:rsidRPr="00AA548F">
              <w:rPr>
                <w:lang w:val="es-ES_tradnl"/>
              </w:rPr>
              <w:t>–16,2</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8</w:t>
            </w:r>
          </w:p>
        </w:tc>
        <w:tc>
          <w:tcPr>
            <w:tcW w:w="1377" w:type="dxa"/>
          </w:tcPr>
          <w:p w:rsidR="00DE59BA" w:rsidRPr="00AA548F" w:rsidRDefault="00DE59BA" w:rsidP="004D2BF5">
            <w:pPr>
              <w:pStyle w:val="Tabletext"/>
              <w:jc w:val="center"/>
              <w:rPr>
                <w:lang w:val="es-ES_tradnl"/>
              </w:rPr>
            </w:pPr>
            <w:r w:rsidRPr="00AA548F">
              <w:rPr>
                <w:lang w:val="es-ES_tradnl"/>
              </w:rPr>
              <w:t>1,6</w:t>
            </w:r>
          </w:p>
        </w:tc>
        <w:tc>
          <w:tcPr>
            <w:tcW w:w="1418" w:type="dxa"/>
          </w:tcPr>
          <w:p w:rsidR="00DE59BA" w:rsidRPr="00AA548F" w:rsidRDefault="00DE59BA" w:rsidP="004D2BF5">
            <w:pPr>
              <w:pStyle w:val="Tabletext"/>
              <w:jc w:val="center"/>
              <w:rPr>
                <w:lang w:val="es-ES_tradnl"/>
              </w:rPr>
            </w:pPr>
            <w:r w:rsidRPr="00AA548F">
              <w:rPr>
                <w:lang w:val="es-ES_tradnl"/>
              </w:rPr>
              <w:t>–15,2</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9</w:t>
            </w:r>
          </w:p>
        </w:tc>
        <w:tc>
          <w:tcPr>
            <w:tcW w:w="1377" w:type="dxa"/>
          </w:tcPr>
          <w:p w:rsidR="00DE59BA" w:rsidRPr="00AA548F" w:rsidRDefault="00DE59BA" w:rsidP="004D2BF5">
            <w:pPr>
              <w:pStyle w:val="Tabletext"/>
              <w:jc w:val="center"/>
              <w:rPr>
                <w:lang w:val="es-ES_tradnl"/>
              </w:rPr>
            </w:pPr>
            <w:r w:rsidRPr="00AA548F">
              <w:rPr>
                <w:lang w:val="es-ES_tradnl"/>
              </w:rPr>
              <w:t>8,1</w:t>
            </w:r>
          </w:p>
        </w:tc>
        <w:tc>
          <w:tcPr>
            <w:tcW w:w="1418" w:type="dxa"/>
          </w:tcPr>
          <w:p w:rsidR="00DE59BA" w:rsidRPr="00AA548F" w:rsidRDefault="00DE59BA" w:rsidP="004D2BF5">
            <w:pPr>
              <w:pStyle w:val="Tabletext"/>
              <w:jc w:val="center"/>
              <w:rPr>
                <w:lang w:val="es-ES_tradnl"/>
              </w:rPr>
            </w:pPr>
            <w:r w:rsidRPr="00AA548F">
              <w:rPr>
                <w:lang w:val="es-ES_tradnl"/>
              </w:rPr>
              <w:t>–14,9</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10</w:t>
            </w:r>
          </w:p>
        </w:tc>
        <w:tc>
          <w:tcPr>
            <w:tcW w:w="1377" w:type="dxa"/>
          </w:tcPr>
          <w:p w:rsidR="00DE59BA" w:rsidRPr="00AA548F" w:rsidRDefault="00DE59BA" w:rsidP="004D2BF5">
            <w:pPr>
              <w:pStyle w:val="Tabletext"/>
              <w:jc w:val="center"/>
              <w:rPr>
                <w:lang w:val="es-ES_tradnl"/>
              </w:rPr>
            </w:pPr>
            <w:r w:rsidRPr="00AA548F">
              <w:rPr>
                <w:lang w:val="es-ES_tradnl"/>
              </w:rPr>
              <w:t>8,8</w:t>
            </w:r>
          </w:p>
        </w:tc>
        <w:tc>
          <w:tcPr>
            <w:tcW w:w="1418" w:type="dxa"/>
          </w:tcPr>
          <w:p w:rsidR="00DE59BA" w:rsidRPr="00AA548F" w:rsidRDefault="00DE59BA" w:rsidP="004D2BF5">
            <w:pPr>
              <w:pStyle w:val="Tabletext"/>
              <w:jc w:val="center"/>
              <w:rPr>
                <w:lang w:val="es-ES_tradnl"/>
              </w:rPr>
            </w:pPr>
            <w:r w:rsidRPr="00AA548F">
              <w:rPr>
                <w:lang w:val="es-ES_tradnl"/>
              </w:rPr>
              <w:t>–16,2</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11</w:t>
            </w:r>
          </w:p>
        </w:tc>
        <w:tc>
          <w:tcPr>
            <w:tcW w:w="1377" w:type="dxa"/>
          </w:tcPr>
          <w:p w:rsidR="00DE59BA" w:rsidRPr="00AA548F" w:rsidRDefault="00DE59BA" w:rsidP="004D2BF5">
            <w:pPr>
              <w:pStyle w:val="Tabletext"/>
              <w:jc w:val="center"/>
              <w:rPr>
                <w:lang w:val="es-ES_tradnl"/>
              </w:rPr>
            </w:pPr>
            <w:r w:rsidRPr="00AA548F">
              <w:rPr>
                <w:lang w:val="es-ES_tradnl"/>
              </w:rPr>
              <w:t>9,0</w:t>
            </w:r>
          </w:p>
        </w:tc>
        <w:tc>
          <w:tcPr>
            <w:tcW w:w="1418" w:type="dxa"/>
          </w:tcPr>
          <w:p w:rsidR="00DE59BA" w:rsidRPr="00AA548F" w:rsidRDefault="00DE59BA" w:rsidP="004D2BF5">
            <w:pPr>
              <w:pStyle w:val="Tabletext"/>
              <w:jc w:val="center"/>
              <w:rPr>
                <w:lang w:val="es-ES_tradnl"/>
              </w:rPr>
            </w:pPr>
            <w:r w:rsidRPr="00AA548F">
              <w:rPr>
                <w:lang w:val="es-ES_tradnl"/>
              </w:rPr>
              <w:t>–11,1</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jc w:val="center"/>
              <w:rPr>
                <w:lang w:val="es-ES_tradnl"/>
              </w:rPr>
            </w:pPr>
            <w:r w:rsidRPr="00AA548F">
              <w:rPr>
                <w:lang w:val="es-ES_tradnl"/>
              </w:rPr>
              <w:t>12</w:t>
            </w:r>
          </w:p>
        </w:tc>
        <w:tc>
          <w:tcPr>
            <w:tcW w:w="1377" w:type="dxa"/>
          </w:tcPr>
          <w:p w:rsidR="00DE59BA" w:rsidRPr="00AA548F" w:rsidRDefault="00DE59BA" w:rsidP="004D2BF5">
            <w:pPr>
              <w:pStyle w:val="Tabletext"/>
              <w:jc w:val="center"/>
              <w:rPr>
                <w:lang w:val="es-ES_tradnl"/>
              </w:rPr>
            </w:pPr>
            <w:r w:rsidRPr="00AA548F">
              <w:rPr>
                <w:lang w:val="es-ES_tradnl"/>
              </w:rPr>
              <w:t>9,2</w:t>
            </w:r>
          </w:p>
        </w:tc>
        <w:tc>
          <w:tcPr>
            <w:tcW w:w="1418" w:type="dxa"/>
          </w:tcPr>
          <w:p w:rsidR="00DE59BA" w:rsidRPr="00AA548F" w:rsidRDefault="00DE59BA" w:rsidP="004D2BF5">
            <w:pPr>
              <w:pStyle w:val="Tabletext"/>
              <w:jc w:val="center"/>
              <w:rPr>
                <w:lang w:val="es-ES_tradnl"/>
              </w:rPr>
            </w:pPr>
            <w:r w:rsidRPr="00AA548F">
              <w:rPr>
                <w:lang w:val="es-ES_tradnl"/>
              </w:rPr>
              <w:t>–11,2</w:t>
            </w:r>
          </w:p>
        </w:tc>
        <w:tc>
          <w:tcPr>
            <w:tcW w:w="1928" w:type="dxa"/>
          </w:tcPr>
          <w:p w:rsidR="00DE59BA" w:rsidRPr="00AA548F" w:rsidRDefault="00DE59BA" w:rsidP="004D2BF5">
            <w:pPr>
              <w:pStyle w:val="Tabletext"/>
              <w:jc w:val="center"/>
              <w:rPr>
                <w:lang w:val="es-ES_tradnl"/>
              </w:rPr>
            </w:pPr>
            <w:r w:rsidRPr="00AA548F">
              <w:rPr>
                <w:lang w:val="es-ES_tradnl"/>
              </w:rPr>
              <w:t>Gauss</w:t>
            </w:r>
          </w:p>
        </w:tc>
        <w:tc>
          <w:tcPr>
            <w:tcW w:w="997" w:type="dxa"/>
          </w:tcPr>
          <w:p w:rsidR="00DE59BA" w:rsidRPr="00AA548F" w:rsidRDefault="00DE59BA" w:rsidP="004D2BF5">
            <w:pPr>
              <w:pStyle w:val="Tabletext"/>
              <w:jc w:val="center"/>
              <w:rPr>
                <w:lang w:val="es-ES_tradnl"/>
              </w:rPr>
            </w:pPr>
            <w:r w:rsidRPr="00AA548F">
              <w:rPr>
                <w:lang w:val="es-ES_tradnl"/>
              </w:rPr>
              <w:t>1,69</w:t>
            </w:r>
          </w:p>
        </w:tc>
        <w:tc>
          <w:tcPr>
            <w:tcW w:w="1276" w:type="dxa"/>
          </w:tcPr>
          <w:p w:rsidR="00DE59BA" w:rsidRPr="00AA548F" w:rsidRDefault="00DE59BA" w:rsidP="004D2BF5">
            <w:pPr>
              <w:pStyle w:val="Tabletext"/>
              <w:jc w:val="center"/>
              <w:rPr>
                <w:lang w:val="es-ES_tradnl"/>
              </w:rPr>
            </w:pPr>
            <w:r w:rsidRPr="00AA548F">
              <w:rPr>
                <w:lang w:val="es-ES_tradnl"/>
              </w:rPr>
              <w:t>0,08</w:t>
            </w:r>
          </w:p>
        </w:tc>
      </w:tr>
    </w:tbl>
    <w:p w:rsidR="00DE59BA" w:rsidRPr="00AA548F" w:rsidRDefault="00DE59BA" w:rsidP="00DE59BA">
      <w:pPr>
        <w:pStyle w:val="TableNo"/>
        <w:spacing w:before="300"/>
        <w:rPr>
          <w:lang w:val="es-ES_tradnl"/>
        </w:rPr>
      </w:pPr>
      <w:bookmarkStart w:id="1258" w:name="_Ref142460656"/>
      <w:bookmarkStart w:id="1259" w:name="_Toc325623711"/>
      <w:bookmarkStart w:id="1260" w:name="_Toc406146163"/>
      <w:bookmarkStart w:id="1261" w:name="_Toc516233239"/>
      <w:r w:rsidRPr="00AA548F">
        <w:rPr>
          <w:lang w:val="es-ES_tradnl"/>
        </w:rPr>
        <w:t xml:space="preserve">CUADRO </w:t>
      </w:r>
      <w:bookmarkEnd w:id="1258"/>
      <w:r w:rsidRPr="00AA548F">
        <w:rPr>
          <w:lang w:val="es-ES_tradnl"/>
        </w:rPr>
        <w:t>59</w:t>
      </w:r>
      <w:bookmarkEnd w:id="1259"/>
      <w:bookmarkEnd w:id="1260"/>
      <w:bookmarkEnd w:id="1261"/>
    </w:p>
    <w:p w:rsidR="00DE59BA" w:rsidRPr="00AA548F" w:rsidRDefault="00DE59BA" w:rsidP="00DE59BA">
      <w:pPr>
        <w:pStyle w:val="Tabletitle"/>
        <w:spacing w:after="100"/>
        <w:rPr>
          <w:lang w:val="es-ES_tradnl"/>
        </w:rPr>
      </w:pPr>
      <w:bookmarkStart w:id="1262" w:name="_Toc325623482"/>
      <w:bookmarkStart w:id="1263" w:name="_Toc325623712"/>
      <w:bookmarkStart w:id="1264" w:name="_Toc406146164"/>
      <w:bookmarkStart w:id="1265" w:name="_Toc516233240"/>
      <w:r w:rsidRPr="00AA548F">
        <w:rPr>
          <w:lang w:val="es-ES_tradnl"/>
        </w:rPr>
        <w:t>Definición del canal PO</w:t>
      </w:r>
      <w:bookmarkEnd w:id="1262"/>
      <w:bookmarkEnd w:id="1263"/>
      <w:bookmarkEnd w:id="1264"/>
      <w:bookmarkEnd w:id="1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DE59BA" w:rsidRPr="00AA548F" w:rsidTr="004D2BF5">
        <w:trPr>
          <w:jc w:val="center"/>
        </w:trPr>
        <w:tc>
          <w:tcPr>
            <w:tcW w:w="1247" w:type="dxa"/>
            <w:vAlign w:val="center"/>
          </w:tcPr>
          <w:p w:rsidR="00DE59BA" w:rsidRPr="00AA548F" w:rsidRDefault="00DE59BA" w:rsidP="004D2BF5">
            <w:pPr>
              <w:pStyle w:val="Tablehead"/>
              <w:spacing w:before="40" w:after="40"/>
              <w:rPr>
                <w:lang w:val="es-ES_tradnl"/>
              </w:rPr>
            </w:pPr>
            <w:r w:rsidRPr="00AA548F">
              <w:rPr>
                <w:lang w:val="es-ES_tradnl"/>
              </w:rPr>
              <w:t>Trayecto</w:t>
            </w:r>
          </w:p>
        </w:tc>
        <w:tc>
          <w:tcPr>
            <w:tcW w:w="1377" w:type="dxa"/>
            <w:vAlign w:val="center"/>
          </w:tcPr>
          <w:p w:rsidR="00DE59BA" w:rsidRPr="00AA548F" w:rsidRDefault="00DE59BA" w:rsidP="004D2BF5">
            <w:pPr>
              <w:pStyle w:val="Tablehead"/>
              <w:spacing w:before="40" w:after="40"/>
              <w:rPr>
                <w:lang w:val="es-ES_tradnl"/>
              </w:rPr>
            </w:pPr>
            <w:r w:rsidRPr="00AA548F">
              <w:rPr>
                <w:lang w:val="es-ES_tradnl"/>
              </w:rPr>
              <w:t>Retardo (</w:t>
            </w:r>
            <w:r w:rsidRPr="00AA548F">
              <w:rPr>
                <w:lang w:val="es-ES_tradnl"/>
              </w:rPr>
              <w:sym w:font="Symbol" w:char="F06D"/>
            </w:r>
            <w:r w:rsidRPr="00AA548F">
              <w:rPr>
                <w:lang w:val="es-ES_tradnl"/>
              </w:rPr>
              <w:t>s)</w:t>
            </w:r>
          </w:p>
        </w:tc>
        <w:tc>
          <w:tcPr>
            <w:tcW w:w="1418" w:type="dxa"/>
            <w:vAlign w:val="center"/>
          </w:tcPr>
          <w:p w:rsidR="00DE59BA" w:rsidRPr="00AA548F" w:rsidRDefault="00DE59BA" w:rsidP="004D2BF5">
            <w:pPr>
              <w:pStyle w:val="Tablehead"/>
              <w:spacing w:before="40" w:after="40"/>
              <w:rPr>
                <w:lang w:val="es-ES_tradnl"/>
              </w:rPr>
            </w:pPr>
            <w:r w:rsidRPr="00AA548F">
              <w:rPr>
                <w:lang w:val="es-ES_tradnl"/>
              </w:rPr>
              <w:t>Potencia (dB)</w:t>
            </w:r>
          </w:p>
        </w:tc>
        <w:tc>
          <w:tcPr>
            <w:tcW w:w="1928" w:type="dxa"/>
            <w:vAlign w:val="center"/>
          </w:tcPr>
          <w:p w:rsidR="00DE59BA" w:rsidRPr="00AA548F" w:rsidRDefault="00DE59BA" w:rsidP="004D2BF5">
            <w:pPr>
              <w:pStyle w:val="Tablehead"/>
              <w:spacing w:before="40" w:after="40"/>
              <w:rPr>
                <w:lang w:val="es-ES_tradnl"/>
              </w:rPr>
            </w:pPr>
            <w:r w:rsidRPr="00AA548F">
              <w:rPr>
                <w:lang w:val="es-ES_tradnl"/>
              </w:rPr>
              <w:t xml:space="preserve">Espectro Doppler </w:t>
            </w:r>
          </w:p>
        </w:tc>
        <w:tc>
          <w:tcPr>
            <w:tcW w:w="997" w:type="dxa"/>
            <w:vAlign w:val="center"/>
          </w:tcPr>
          <w:p w:rsidR="00DE59BA" w:rsidRPr="00AA548F" w:rsidRDefault="00DE59BA" w:rsidP="004D2BF5">
            <w:pPr>
              <w:pStyle w:val="Tablehead"/>
              <w:spacing w:before="40" w:after="40"/>
              <w:rPr>
                <w:lang w:val="es-ES_tradnl"/>
              </w:rPr>
            </w:pPr>
            <w:r w:rsidRPr="00AA548F">
              <w:rPr>
                <w:lang w:val="es-ES_tradnl"/>
              </w:rPr>
              <w:t>Fd (Hz)</w:t>
            </w:r>
          </w:p>
        </w:tc>
        <w:tc>
          <w:tcPr>
            <w:tcW w:w="1276" w:type="dxa"/>
            <w:vAlign w:val="center"/>
          </w:tcPr>
          <w:p w:rsidR="00DE59BA" w:rsidRPr="00AA548F" w:rsidRDefault="00DE59BA" w:rsidP="004D2BF5">
            <w:pPr>
              <w:pStyle w:val="Tablehead"/>
              <w:spacing w:before="40" w:after="40"/>
              <w:rPr>
                <w:lang w:val="es-ES_tradnl"/>
              </w:rPr>
            </w:pPr>
            <w:r w:rsidRPr="00AA548F">
              <w:rPr>
                <w:lang w:val="es-ES_tradnl"/>
              </w:rPr>
              <w:t>Desviación</w:t>
            </w:r>
            <w:r w:rsidRPr="00AA548F">
              <w:rPr>
                <w:lang w:val="es-ES_tradnl"/>
              </w:rPr>
              <w:br/>
              <w:t>típica</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1</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0,0</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0,0</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Véase el Cuadro 2</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2</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0,2</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–1,5</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3</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0,6</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–3,8</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4</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1,0</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–7,3</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5</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1,4</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–9,8</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6</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1,8</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–13,3</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7</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2,3</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–15,9</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keepNext/>
              <w:keepLines/>
              <w:widowControl w:val="0"/>
              <w:jc w:val="center"/>
              <w:rPr>
                <w:lang w:val="es-ES_tradnl"/>
              </w:rPr>
            </w:pPr>
            <w:r w:rsidRPr="00AA548F">
              <w:rPr>
                <w:lang w:val="es-ES_tradnl"/>
              </w:rPr>
              <w:t>8</w:t>
            </w:r>
          </w:p>
        </w:tc>
        <w:tc>
          <w:tcPr>
            <w:tcW w:w="1377" w:type="dxa"/>
          </w:tcPr>
          <w:p w:rsidR="00DE59BA" w:rsidRPr="00AA548F" w:rsidRDefault="00DE59BA" w:rsidP="004D2BF5">
            <w:pPr>
              <w:pStyle w:val="Tabletext"/>
              <w:keepNext/>
              <w:keepLines/>
              <w:widowControl w:val="0"/>
              <w:jc w:val="center"/>
              <w:rPr>
                <w:lang w:val="es-ES_tradnl"/>
              </w:rPr>
            </w:pPr>
            <w:r w:rsidRPr="00AA548F">
              <w:rPr>
                <w:lang w:val="es-ES_tradnl"/>
              </w:rPr>
              <w:t>3,4</w:t>
            </w:r>
          </w:p>
        </w:tc>
        <w:tc>
          <w:tcPr>
            <w:tcW w:w="1418" w:type="dxa"/>
          </w:tcPr>
          <w:p w:rsidR="00DE59BA" w:rsidRPr="00AA548F" w:rsidRDefault="00DE59BA" w:rsidP="004D2BF5">
            <w:pPr>
              <w:pStyle w:val="Tabletext"/>
              <w:keepNext/>
              <w:keepLines/>
              <w:widowControl w:val="0"/>
              <w:jc w:val="center"/>
              <w:rPr>
                <w:lang w:val="es-ES_tradnl"/>
              </w:rPr>
            </w:pPr>
            <w:r w:rsidRPr="00AA548F">
              <w:rPr>
                <w:lang w:val="es-ES_tradnl"/>
              </w:rPr>
              <w:t>–20,6</w:t>
            </w:r>
          </w:p>
        </w:tc>
        <w:tc>
          <w:tcPr>
            <w:tcW w:w="1928" w:type="dxa"/>
          </w:tcPr>
          <w:p w:rsidR="00DE59BA" w:rsidRPr="00AA548F" w:rsidRDefault="00DE59BA" w:rsidP="004D2BF5">
            <w:pPr>
              <w:pStyle w:val="Tabletext"/>
              <w:keepNext/>
              <w:keepLines/>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keepNext/>
              <w:keepLines/>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keepNext/>
              <w:keepLines/>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widowControl w:val="0"/>
              <w:jc w:val="center"/>
              <w:rPr>
                <w:lang w:val="es-ES_tradnl"/>
              </w:rPr>
            </w:pPr>
            <w:r w:rsidRPr="00AA548F">
              <w:rPr>
                <w:lang w:val="es-ES_tradnl"/>
              </w:rPr>
              <w:t>9</w:t>
            </w:r>
          </w:p>
        </w:tc>
        <w:tc>
          <w:tcPr>
            <w:tcW w:w="1377" w:type="dxa"/>
          </w:tcPr>
          <w:p w:rsidR="00DE59BA" w:rsidRPr="00AA548F" w:rsidRDefault="00DE59BA" w:rsidP="004D2BF5">
            <w:pPr>
              <w:pStyle w:val="Tabletext"/>
              <w:widowControl w:val="0"/>
              <w:jc w:val="center"/>
              <w:rPr>
                <w:lang w:val="es-ES_tradnl"/>
              </w:rPr>
            </w:pPr>
            <w:r w:rsidRPr="00AA548F">
              <w:rPr>
                <w:lang w:val="es-ES_tradnl"/>
              </w:rPr>
              <w:t>4,5</w:t>
            </w:r>
          </w:p>
        </w:tc>
        <w:tc>
          <w:tcPr>
            <w:tcW w:w="1418" w:type="dxa"/>
          </w:tcPr>
          <w:p w:rsidR="00DE59BA" w:rsidRPr="00AA548F" w:rsidRDefault="00DE59BA" w:rsidP="004D2BF5">
            <w:pPr>
              <w:pStyle w:val="Tabletext"/>
              <w:widowControl w:val="0"/>
              <w:jc w:val="center"/>
              <w:rPr>
                <w:lang w:val="es-ES_tradnl"/>
              </w:rPr>
            </w:pPr>
            <w:r w:rsidRPr="00AA548F">
              <w:rPr>
                <w:lang w:val="es-ES_tradnl"/>
              </w:rPr>
              <w:t>–19,0</w:t>
            </w:r>
          </w:p>
        </w:tc>
        <w:tc>
          <w:tcPr>
            <w:tcW w:w="1928" w:type="dxa"/>
          </w:tcPr>
          <w:p w:rsidR="00DE59BA" w:rsidRPr="00AA548F" w:rsidRDefault="00DE59BA" w:rsidP="004D2BF5">
            <w:pPr>
              <w:pStyle w:val="Tabletext"/>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widowControl w:val="0"/>
              <w:jc w:val="center"/>
              <w:rPr>
                <w:lang w:val="es-ES_tradnl"/>
              </w:rPr>
            </w:pPr>
            <w:r w:rsidRPr="00AA548F">
              <w:rPr>
                <w:lang w:val="es-ES_tradnl"/>
              </w:rPr>
              <w:t>10</w:t>
            </w:r>
          </w:p>
        </w:tc>
        <w:tc>
          <w:tcPr>
            <w:tcW w:w="1377" w:type="dxa"/>
          </w:tcPr>
          <w:p w:rsidR="00DE59BA" w:rsidRPr="00AA548F" w:rsidRDefault="00DE59BA" w:rsidP="004D2BF5">
            <w:pPr>
              <w:pStyle w:val="Tabletext"/>
              <w:widowControl w:val="0"/>
              <w:jc w:val="center"/>
              <w:rPr>
                <w:lang w:val="es-ES_tradnl"/>
              </w:rPr>
            </w:pPr>
            <w:r w:rsidRPr="00AA548F">
              <w:rPr>
                <w:lang w:val="es-ES_tradnl"/>
              </w:rPr>
              <w:t>5,0</w:t>
            </w:r>
          </w:p>
        </w:tc>
        <w:tc>
          <w:tcPr>
            <w:tcW w:w="1418" w:type="dxa"/>
          </w:tcPr>
          <w:p w:rsidR="00DE59BA" w:rsidRPr="00AA548F" w:rsidRDefault="00DE59BA" w:rsidP="004D2BF5">
            <w:pPr>
              <w:pStyle w:val="Tabletext"/>
              <w:widowControl w:val="0"/>
              <w:jc w:val="center"/>
              <w:rPr>
                <w:lang w:val="es-ES_tradnl"/>
              </w:rPr>
            </w:pPr>
            <w:r w:rsidRPr="00AA548F">
              <w:rPr>
                <w:lang w:val="es-ES_tradnl"/>
              </w:rPr>
              <w:t>–17,7</w:t>
            </w:r>
          </w:p>
        </w:tc>
        <w:tc>
          <w:tcPr>
            <w:tcW w:w="1928" w:type="dxa"/>
          </w:tcPr>
          <w:p w:rsidR="00DE59BA" w:rsidRPr="00AA548F" w:rsidRDefault="00DE59BA" w:rsidP="004D2BF5">
            <w:pPr>
              <w:pStyle w:val="Tabletext"/>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widowControl w:val="0"/>
              <w:jc w:val="center"/>
              <w:rPr>
                <w:lang w:val="es-ES_tradnl"/>
              </w:rPr>
            </w:pPr>
            <w:r w:rsidRPr="00AA548F">
              <w:rPr>
                <w:lang w:val="es-ES_tradnl"/>
              </w:rPr>
              <w:t>11</w:t>
            </w:r>
          </w:p>
        </w:tc>
        <w:tc>
          <w:tcPr>
            <w:tcW w:w="1377" w:type="dxa"/>
          </w:tcPr>
          <w:p w:rsidR="00DE59BA" w:rsidRPr="00AA548F" w:rsidRDefault="00DE59BA" w:rsidP="004D2BF5">
            <w:pPr>
              <w:pStyle w:val="Tabletext"/>
              <w:widowControl w:val="0"/>
              <w:jc w:val="center"/>
              <w:rPr>
                <w:lang w:val="es-ES_tradnl"/>
              </w:rPr>
            </w:pPr>
            <w:r w:rsidRPr="00AA548F">
              <w:rPr>
                <w:lang w:val="es-ES_tradnl"/>
              </w:rPr>
              <w:t>5,3</w:t>
            </w:r>
          </w:p>
        </w:tc>
        <w:tc>
          <w:tcPr>
            <w:tcW w:w="1418" w:type="dxa"/>
          </w:tcPr>
          <w:p w:rsidR="00DE59BA" w:rsidRPr="00AA548F" w:rsidRDefault="00DE59BA" w:rsidP="004D2BF5">
            <w:pPr>
              <w:pStyle w:val="Tabletext"/>
              <w:widowControl w:val="0"/>
              <w:jc w:val="center"/>
              <w:rPr>
                <w:lang w:val="es-ES_tradnl"/>
              </w:rPr>
            </w:pPr>
            <w:r w:rsidRPr="00AA548F">
              <w:rPr>
                <w:lang w:val="es-ES_tradnl"/>
              </w:rPr>
              <w:t>–18,9</w:t>
            </w:r>
          </w:p>
        </w:tc>
        <w:tc>
          <w:tcPr>
            <w:tcW w:w="1928" w:type="dxa"/>
          </w:tcPr>
          <w:p w:rsidR="00DE59BA" w:rsidRPr="00AA548F" w:rsidRDefault="00DE59BA" w:rsidP="004D2BF5">
            <w:pPr>
              <w:pStyle w:val="Tabletext"/>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widowControl w:val="0"/>
              <w:jc w:val="center"/>
              <w:rPr>
                <w:lang w:val="es-ES_tradnl"/>
              </w:rPr>
            </w:pPr>
            <w:r w:rsidRPr="00AA548F">
              <w:rPr>
                <w:lang w:val="es-ES_tradnl"/>
              </w:rPr>
              <w:t>0,08</w:t>
            </w:r>
          </w:p>
        </w:tc>
      </w:tr>
      <w:tr w:rsidR="00DE59BA" w:rsidRPr="00AA548F" w:rsidTr="004D2BF5">
        <w:trPr>
          <w:jc w:val="center"/>
        </w:trPr>
        <w:tc>
          <w:tcPr>
            <w:tcW w:w="1247" w:type="dxa"/>
          </w:tcPr>
          <w:p w:rsidR="00DE59BA" w:rsidRPr="00AA548F" w:rsidRDefault="00DE59BA" w:rsidP="004D2BF5">
            <w:pPr>
              <w:pStyle w:val="Tabletext"/>
              <w:widowControl w:val="0"/>
              <w:jc w:val="center"/>
              <w:rPr>
                <w:lang w:val="es-ES_tradnl"/>
              </w:rPr>
            </w:pPr>
            <w:r w:rsidRPr="00AA548F">
              <w:rPr>
                <w:lang w:val="es-ES_tradnl"/>
              </w:rPr>
              <w:t>12</w:t>
            </w:r>
          </w:p>
        </w:tc>
        <w:tc>
          <w:tcPr>
            <w:tcW w:w="1377" w:type="dxa"/>
          </w:tcPr>
          <w:p w:rsidR="00DE59BA" w:rsidRPr="00AA548F" w:rsidRDefault="00DE59BA" w:rsidP="004D2BF5">
            <w:pPr>
              <w:pStyle w:val="Tabletext"/>
              <w:widowControl w:val="0"/>
              <w:jc w:val="center"/>
              <w:rPr>
                <w:lang w:val="es-ES_tradnl"/>
              </w:rPr>
            </w:pPr>
            <w:r w:rsidRPr="00AA548F">
              <w:rPr>
                <w:lang w:val="es-ES_tradnl"/>
              </w:rPr>
              <w:t>5,7</w:t>
            </w:r>
          </w:p>
        </w:tc>
        <w:tc>
          <w:tcPr>
            <w:tcW w:w="1418" w:type="dxa"/>
          </w:tcPr>
          <w:p w:rsidR="00DE59BA" w:rsidRPr="00AA548F" w:rsidRDefault="00DE59BA" w:rsidP="004D2BF5">
            <w:pPr>
              <w:pStyle w:val="Tabletext"/>
              <w:widowControl w:val="0"/>
              <w:jc w:val="center"/>
              <w:rPr>
                <w:lang w:val="es-ES_tradnl"/>
              </w:rPr>
            </w:pPr>
            <w:r w:rsidRPr="00AA548F">
              <w:rPr>
                <w:lang w:val="es-ES_tradnl"/>
              </w:rPr>
              <w:t>–19,3</w:t>
            </w:r>
          </w:p>
        </w:tc>
        <w:tc>
          <w:tcPr>
            <w:tcW w:w="1928" w:type="dxa"/>
          </w:tcPr>
          <w:p w:rsidR="00DE59BA" w:rsidRPr="00AA548F" w:rsidRDefault="00DE59BA" w:rsidP="004D2BF5">
            <w:pPr>
              <w:pStyle w:val="Tabletext"/>
              <w:widowControl w:val="0"/>
              <w:jc w:val="center"/>
              <w:rPr>
                <w:lang w:val="es-ES_tradnl"/>
              </w:rPr>
            </w:pPr>
            <w:r w:rsidRPr="00AA548F">
              <w:rPr>
                <w:lang w:val="es-ES_tradnl"/>
              </w:rPr>
              <w:t>Gauss</w:t>
            </w:r>
          </w:p>
        </w:tc>
        <w:tc>
          <w:tcPr>
            <w:tcW w:w="997" w:type="dxa"/>
          </w:tcPr>
          <w:p w:rsidR="00DE59BA" w:rsidRPr="00AA548F" w:rsidRDefault="00DE59BA" w:rsidP="004D2BF5">
            <w:pPr>
              <w:pStyle w:val="Tabletext"/>
              <w:widowControl w:val="0"/>
              <w:jc w:val="center"/>
              <w:rPr>
                <w:lang w:val="es-ES_tradnl"/>
              </w:rPr>
            </w:pPr>
            <w:r w:rsidRPr="00AA548F">
              <w:rPr>
                <w:lang w:val="es-ES_tradnl"/>
              </w:rPr>
              <w:t>1,69</w:t>
            </w:r>
          </w:p>
        </w:tc>
        <w:tc>
          <w:tcPr>
            <w:tcW w:w="1276" w:type="dxa"/>
          </w:tcPr>
          <w:p w:rsidR="00DE59BA" w:rsidRPr="00AA548F" w:rsidRDefault="00DE59BA" w:rsidP="004D2BF5">
            <w:pPr>
              <w:pStyle w:val="Tabletext"/>
              <w:widowControl w:val="0"/>
              <w:jc w:val="center"/>
              <w:rPr>
                <w:lang w:val="es-ES_tradnl"/>
              </w:rPr>
            </w:pPr>
            <w:r w:rsidRPr="00AA548F">
              <w:rPr>
                <w:lang w:val="es-ES_tradnl"/>
              </w:rPr>
              <w:t>0,08</w:t>
            </w:r>
          </w:p>
        </w:tc>
      </w:tr>
    </w:tbl>
    <w:p w:rsidR="00DE59BA" w:rsidRPr="00AA548F" w:rsidRDefault="00DE59BA" w:rsidP="00DE59BA">
      <w:pPr>
        <w:pStyle w:val="Heading2"/>
        <w:rPr>
          <w:lang w:val="es-ES_tradnl"/>
        </w:rPr>
      </w:pPr>
      <w:bookmarkStart w:id="1266" w:name="_Toc245118069"/>
      <w:bookmarkStart w:id="1267" w:name="_Toc245177352"/>
      <w:bookmarkStart w:id="1268" w:name="_Toc245177688"/>
      <w:bookmarkStart w:id="1269" w:name="_Toc325623269"/>
      <w:bookmarkStart w:id="1270" w:name="_Toc325623714"/>
      <w:bookmarkStart w:id="1271" w:name="_Toc406145133"/>
      <w:bookmarkStart w:id="1272" w:name="_Toc515627965"/>
      <w:r w:rsidRPr="00AA548F">
        <w:rPr>
          <w:lang w:val="es-ES_tradnl"/>
        </w:rPr>
        <w:lastRenderedPageBreak/>
        <w:t>8.2</w:t>
      </w:r>
      <w:r w:rsidRPr="00AA548F">
        <w:rPr>
          <w:lang w:val="es-ES_tradnl"/>
        </w:rPr>
        <w:tab/>
        <w:t>Modelo de canal para la recepción móvil</w:t>
      </w:r>
      <w:bookmarkEnd w:id="1266"/>
      <w:bookmarkEnd w:id="1267"/>
      <w:bookmarkEnd w:id="1268"/>
      <w:bookmarkEnd w:id="1269"/>
      <w:bookmarkEnd w:id="1270"/>
      <w:bookmarkEnd w:id="1271"/>
      <w:bookmarkEnd w:id="1272"/>
    </w:p>
    <w:p w:rsidR="00DE59BA" w:rsidRPr="00AA548F" w:rsidRDefault="00DE59BA" w:rsidP="00DE59BA">
      <w:pPr>
        <w:rPr>
          <w:lang w:val="es-ES_tradnl"/>
        </w:rPr>
      </w:pPr>
      <w:r w:rsidRPr="00AA548F">
        <w:rPr>
          <w:lang w:val="es-ES_tradnl"/>
        </w:rPr>
        <w:t>El modelo de canal para la recepción móvil se muestra en el Cuadro 54. Se trata de un modelo urbano típico válido para DVB-T y DVB-H.</w:t>
      </w:r>
    </w:p>
    <w:p w:rsidR="00DE59BA" w:rsidRPr="00AA548F" w:rsidRDefault="00DE59BA" w:rsidP="00DE59BA">
      <w:pPr>
        <w:pStyle w:val="Heading2"/>
        <w:rPr>
          <w:lang w:val="es-ES_tradnl"/>
        </w:rPr>
      </w:pPr>
      <w:bookmarkStart w:id="1273" w:name="_Toc245118070"/>
      <w:bookmarkStart w:id="1274" w:name="_Toc245177353"/>
      <w:bookmarkStart w:id="1275" w:name="_Toc245177689"/>
      <w:bookmarkStart w:id="1276" w:name="_Toc325623270"/>
      <w:bookmarkStart w:id="1277" w:name="_Toc325623715"/>
      <w:bookmarkStart w:id="1278" w:name="_Toc406145134"/>
      <w:bookmarkStart w:id="1279" w:name="_Toc515627966"/>
      <w:r w:rsidRPr="00AA548F">
        <w:rPr>
          <w:lang w:val="es-ES_tradnl"/>
        </w:rPr>
        <w:t>8.3</w:t>
      </w:r>
      <w:r w:rsidRPr="00AA548F">
        <w:rPr>
          <w:lang w:val="es-ES_tradnl"/>
        </w:rPr>
        <w:tab/>
        <w:t xml:space="preserve">Relación </w:t>
      </w:r>
      <w:r w:rsidRPr="00AA548F">
        <w:rPr>
          <w:i/>
          <w:iCs/>
          <w:lang w:val="es-ES_tradnl"/>
        </w:rPr>
        <w:t>C</w:t>
      </w:r>
      <w:r w:rsidRPr="00AA548F">
        <w:rPr>
          <w:b w:val="0"/>
          <w:iCs/>
          <w:lang w:val="es-ES_tradnl"/>
        </w:rPr>
        <w:t>/</w:t>
      </w:r>
      <w:r w:rsidRPr="00AA548F">
        <w:rPr>
          <w:i/>
          <w:iCs/>
          <w:lang w:val="es-ES_tradnl"/>
        </w:rPr>
        <w:t>N</w:t>
      </w:r>
      <w:r w:rsidRPr="00AA548F">
        <w:rPr>
          <w:lang w:val="es-ES_tradnl"/>
        </w:rPr>
        <w:t xml:space="preserve"> media necesaria para la recepción de bolsillo en interiores y en exteriores</w:t>
      </w:r>
      <w:bookmarkEnd w:id="1273"/>
      <w:bookmarkEnd w:id="1274"/>
      <w:bookmarkEnd w:id="1275"/>
      <w:bookmarkEnd w:id="1276"/>
      <w:bookmarkEnd w:id="1277"/>
      <w:bookmarkEnd w:id="1278"/>
      <w:bookmarkEnd w:id="1279"/>
    </w:p>
    <w:p w:rsidR="00DE59BA" w:rsidRPr="00AA548F" w:rsidRDefault="00DE59BA" w:rsidP="00DE59BA">
      <w:pPr>
        <w:rPr>
          <w:lang w:val="es-ES_tradnl"/>
        </w:rPr>
      </w:pPr>
      <w:r w:rsidRPr="00AA548F">
        <w:rPr>
          <w:lang w:val="es-ES_tradnl"/>
        </w:rPr>
        <w:t>El receptor DVB-H habrá de ajustarse a la calidad de funcionamiento del Cuadro 60 cuando se aplique ruido (</w:t>
      </w:r>
      <w:r w:rsidRPr="00AA548F">
        <w:rPr>
          <w:i/>
          <w:iCs/>
          <w:lang w:val="es-ES_tradnl"/>
        </w:rPr>
        <w:t>N</w:t>
      </w:r>
      <w:r w:rsidRPr="00AA548F">
        <w:rPr>
          <w:lang w:val="es-ES_tradnl"/>
        </w:rPr>
        <w:t>) junto con la portadora deseada (</w:t>
      </w:r>
      <w:r w:rsidRPr="00AA548F">
        <w:rPr>
          <w:i/>
          <w:iCs/>
          <w:lang w:val="es-ES_tradnl"/>
        </w:rPr>
        <w:t>C</w:t>
      </w:r>
      <w:r w:rsidRPr="00AA548F">
        <w:rPr>
          <w:lang w:val="es-ES_tradnl"/>
        </w:rPr>
        <w:t>) en una anchura de banda de señal de 7,61 MHz. El criterio del punto de degradación es el 5% de la velocidad de er</w:t>
      </w:r>
      <w:r w:rsidR="001609AB">
        <w:rPr>
          <w:lang w:val="es-ES_tradnl"/>
        </w:rPr>
        <w:t>rores en las tramas MPE</w:t>
      </w:r>
      <w:r w:rsidR="001609AB">
        <w:rPr>
          <w:lang w:val="es-ES_tradnl"/>
        </w:rPr>
        <w:noBreakHyphen/>
        <w:t>FEC (5% </w:t>
      </w:r>
      <w:r w:rsidRPr="00AA548F">
        <w:rPr>
          <w:lang w:val="es-ES_tradnl"/>
        </w:rPr>
        <w:t xml:space="preserve">MFER). Los valores de calidad de funcionamiento </w:t>
      </w:r>
      <w:r w:rsidRPr="00AA548F">
        <w:rPr>
          <w:i/>
          <w:iCs/>
          <w:lang w:val="es-ES_tradnl"/>
        </w:rPr>
        <w:t>C</w:t>
      </w:r>
      <w:r w:rsidRPr="00AA548F">
        <w:rPr>
          <w:iCs/>
          <w:lang w:val="es-ES_tradnl"/>
        </w:rPr>
        <w:t>/</w:t>
      </w:r>
      <w:r w:rsidRPr="00AA548F">
        <w:rPr>
          <w:i/>
          <w:iCs/>
          <w:lang w:val="es-ES_tradnl"/>
        </w:rPr>
        <w:t>N</w:t>
      </w:r>
      <w:r w:rsidRPr="00AA548F">
        <w:rPr>
          <w:lang w:val="es-ES_tradnl"/>
        </w:rPr>
        <w:t xml:space="preserve"> se basan en los receptores más modernos del mercado, a los que se añade un margen de 2 dB.</w:t>
      </w:r>
    </w:p>
    <w:p w:rsidR="00DE59BA" w:rsidRPr="00AA548F" w:rsidRDefault="00DE59BA" w:rsidP="00DE59BA">
      <w:pPr>
        <w:pStyle w:val="TableNo"/>
        <w:rPr>
          <w:lang w:val="es-ES_tradnl"/>
        </w:rPr>
      </w:pPr>
      <w:bookmarkStart w:id="1280" w:name="_Ref158102201"/>
      <w:bookmarkStart w:id="1281" w:name="_Toc325623716"/>
      <w:bookmarkStart w:id="1282" w:name="_Toc406146165"/>
      <w:bookmarkStart w:id="1283" w:name="_Toc162330277"/>
      <w:bookmarkStart w:id="1284" w:name="_Toc516233241"/>
      <w:r w:rsidRPr="00AA548F">
        <w:rPr>
          <w:lang w:val="es-ES_tradnl"/>
        </w:rPr>
        <w:t xml:space="preserve">CUADRO </w:t>
      </w:r>
      <w:bookmarkEnd w:id="1280"/>
      <w:r w:rsidRPr="00AA548F">
        <w:rPr>
          <w:lang w:val="es-ES_tradnl"/>
        </w:rPr>
        <w:t>60</w:t>
      </w:r>
      <w:bookmarkEnd w:id="1281"/>
      <w:bookmarkEnd w:id="1282"/>
      <w:bookmarkEnd w:id="1284"/>
    </w:p>
    <w:p w:rsidR="00DE59BA" w:rsidRPr="00AA548F" w:rsidRDefault="00DE59BA" w:rsidP="00DE59BA">
      <w:pPr>
        <w:pStyle w:val="Tabletitle"/>
        <w:rPr>
          <w:lang w:val="es-ES_tradnl"/>
        </w:rPr>
      </w:pPr>
      <w:bookmarkStart w:id="1285" w:name="_Toc325623483"/>
      <w:bookmarkStart w:id="1286" w:name="_Toc325623717"/>
      <w:bookmarkStart w:id="1287" w:name="_Toc406146166"/>
      <w:bookmarkStart w:id="1288" w:name="_Toc516233242"/>
      <w:r w:rsidRPr="00AA548F">
        <w:rPr>
          <w:i/>
          <w:iCs/>
          <w:lang w:val="es-ES_tradnl"/>
        </w:rPr>
        <w:t>C/N</w:t>
      </w:r>
      <w:r w:rsidRPr="00AA548F">
        <w:rPr>
          <w:lang w:val="es-ES_tradnl"/>
        </w:rPr>
        <w:t xml:space="preserve"> (dB) para 5% MFER en los canales PI y PO</w:t>
      </w:r>
      <w:bookmarkEnd w:id="1283"/>
      <w:bookmarkEnd w:id="1285"/>
      <w:bookmarkEnd w:id="1286"/>
      <w:bookmarkEnd w:id="1287"/>
      <w:bookmarkEnd w:id="1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DE59BA" w:rsidRPr="00AA548F" w:rsidTr="004D2BF5">
        <w:trPr>
          <w:jc w:val="center"/>
        </w:trPr>
        <w:tc>
          <w:tcPr>
            <w:tcW w:w="1987" w:type="dxa"/>
            <w:vAlign w:val="center"/>
          </w:tcPr>
          <w:p w:rsidR="00DE59BA" w:rsidRPr="00AA548F" w:rsidRDefault="00DE59BA" w:rsidP="004D2BF5">
            <w:pPr>
              <w:pStyle w:val="Tablehead"/>
              <w:rPr>
                <w:lang w:val="es-ES_tradnl"/>
              </w:rPr>
            </w:pPr>
            <w:r w:rsidRPr="00AA548F">
              <w:rPr>
                <w:lang w:val="es-ES_tradnl"/>
              </w:rPr>
              <w:t>Modulación</w:t>
            </w:r>
          </w:p>
        </w:tc>
        <w:tc>
          <w:tcPr>
            <w:tcW w:w="1701" w:type="dxa"/>
            <w:vAlign w:val="center"/>
          </w:tcPr>
          <w:p w:rsidR="00DE59BA" w:rsidRPr="00AA548F" w:rsidRDefault="00DE59BA" w:rsidP="004D2BF5">
            <w:pPr>
              <w:pStyle w:val="Tablehead"/>
              <w:rPr>
                <w:lang w:val="es-ES_tradnl"/>
              </w:rPr>
            </w:pPr>
            <w:r w:rsidRPr="00AA548F">
              <w:rPr>
                <w:lang w:val="es-ES_tradnl"/>
              </w:rPr>
              <w:t>Tasa de codificación</w:t>
            </w:r>
          </w:p>
        </w:tc>
        <w:tc>
          <w:tcPr>
            <w:tcW w:w="1700" w:type="dxa"/>
            <w:vAlign w:val="center"/>
          </w:tcPr>
          <w:p w:rsidR="00DE59BA" w:rsidRPr="00AA548F" w:rsidRDefault="00DE59BA" w:rsidP="004D2BF5">
            <w:pPr>
              <w:pStyle w:val="Tablehead"/>
              <w:rPr>
                <w:lang w:val="es-ES_tradnl"/>
              </w:rPr>
            </w:pPr>
            <w:r w:rsidRPr="00AA548F">
              <w:rPr>
                <w:lang w:val="es-ES_tradnl"/>
              </w:rPr>
              <w:t>Tasa de codificación MPE</w:t>
            </w:r>
            <w:r w:rsidRPr="00AA548F">
              <w:rPr>
                <w:lang w:val="es-ES_tradnl"/>
              </w:rPr>
              <w:noBreakHyphen/>
              <w:t>FEC</w:t>
            </w:r>
          </w:p>
        </w:tc>
        <w:tc>
          <w:tcPr>
            <w:tcW w:w="1700" w:type="dxa"/>
            <w:vAlign w:val="center"/>
          </w:tcPr>
          <w:p w:rsidR="00DE59BA" w:rsidRPr="00AA548F" w:rsidRDefault="00DE59BA" w:rsidP="004D2BF5">
            <w:pPr>
              <w:pStyle w:val="Tablehead"/>
              <w:rPr>
                <w:lang w:val="es-ES_tradnl"/>
              </w:rPr>
            </w:pPr>
            <w:r w:rsidRPr="00AA548F">
              <w:rPr>
                <w:lang w:val="es-ES_tradnl"/>
              </w:rPr>
              <w:t>PI</w:t>
            </w:r>
          </w:p>
        </w:tc>
        <w:tc>
          <w:tcPr>
            <w:tcW w:w="1700" w:type="dxa"/>
            <w:vAlign w:val="center"/>
          </w:tcPr>
          <w:p w:rsidR="00DE59BA" w:rsidRPr="00AA548F" w:rsidRDefault="00DE59BA" w:rsidP="004D2BF5">
            <w:pPr>
              <w:pStyle w:val="Tablehead"/>
              <w:rPr>
                <w:lang w:val="es-ES_tradnl"/>
              </w:rPr>
            </w:pPr>
            <w:r w:rsidRPr="00AA548F">
              <w:rPr>
                <w:lang w:val="es-ES_tradnl"/>
              </w:rPr>
              <w:t>PO</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bookmarkStart w:id="1289" w:name="_Hlk157923012"/>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6,6</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7,6</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2/3</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6,8</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7,8</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3/4</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7,0</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8,0</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5/6</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7,2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8,2</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7/8</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7,4</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8,4</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2/3</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2/3</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9,8</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10,8</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MDP-4D</w:t>
            </w:r>
          </w:p>
        </w:tc>
        <w:tc>
          <w:tcPr>
            <w:tcW w:w="1701" w:type="dxa"/>
          </w:tcPr>
          <w:p w:rsidR="00DE59BA" w:rsidRPr="00AA548F" w:rsidRDefault="00DE59BA" w:rsidP="004D2BF5">
            <w:pPr>
              <w:pStyle w:val="Tabletext"/>
              <w:keepNext/>
              <w:keepLines/>
              <w:jc w:val="center"/>
              <w:rPr>
                <w:lang w:val="es-ES_tradnl"/>
              </w:rPr>
            </w:pPr>
            <w:r w:rsidRPr="00AA548F">
              <w:rPr>
                <w:lang w:val="es-ES_tradnl"/>
              </w:rPr>
              <w:t>2/3</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3/4</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10,0</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11,0</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MDP-4D</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5/6</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10,2</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11,2</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MDP-4D</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7/8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10,4</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11,4</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MAQ-16</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12,8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13,8</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MAQ-16</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3/4</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13,0</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14,0</w:t>
            </w:r>
          </w:p>
        </w:tc>
      </w:tr>
      <w:tr w:rsidR="00DE59BA" w:rsidRPr="00AA548F" w:rsidTr="004D2BF5">
        <w:trPr>
          <w:jc w:val="center"/>
        </w:trPr>
        <w:tc>
          <w:tcPr>
            <w:tcW w:w="1987" w:type="dxa"/>
          </w:tcPr>
          <w:p w:rsidR="00DE59BA" w:rsidRPr="00AA548F" w:rsidRDefault="00DE59BA" w:rsidP="004D2BF5">
            <w:pPr>
              <w:pStyle w:val="Tabletext"/>
              <w:keepNext/>
              <w:keepLines/>
              <w:jc w:val="center"/>
              <w:rPr>
                <w:lang w:val="es-ES_tradnl"/>
              </w:rPr>
            </w:pPr>
            <w:r w:rsidRPr="00AA548F">
              <w:rPr>
                <w:lang w:val="es-ES_tradnl"/>
              </w:rPr>
              <w:t>MAQ-16</w:t>
            </w:r>
          </w:p>
        </w:tc>
        <w:tc>
          <w:tcPr>
            <w:tcW w:w="1701" w:type="dxa"/>
          </w:tcPr>
          <w:p w:rsidR="00DE59BA" w:rsidRPr="00AA548F" w:rsidRDefault="00DE59BA" w:rsidP="004D2BF5">
            <w:pPr>
              <w:pStyle w:val="Tabletext"/>
              <w:keepNext/>
              <w:keepLines/>
              <w:jc w:val="center"/>
              <w:rPr>
                <w:lang w:val="es-ES_tradnl"/>
              </w:rPr>
            </w:pPr>
            <w:r w:rsidRPr="00AA548F">
              <w:rPr>
                <w:lang w:val="es-ES_tradnl"/>
              </w:rPr>
              <w:t>1/2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5/6</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13,2</w:t>
            </w:r>
          </w:p>
        </w:tc>
        <w:tc>
          <w:tcPr>
            <w:tcW w:w="1700" w:type="dxa"/>
          </w:tcPr>
          <w:p w:rsidR="00DE59BA" w:rsidRPr="00AA548F" w:rsidRDefault="00DE59BA" w:rsidP="004D2BF5">
            <w:pPr>
              <w:pStyle w:val="Tabletext"/>
              <w:keepNext/>
              <w:keepLines/>
              <w:jc w:val="center"/>
              <w:rPr>
                <w:snapToGrid w:val="0"/>
                <w:color w:val="000000"/>
                <w:lang w:val="es-ES_tradnl"/>
              </w:rPr>
            </w:pPr>
            <w:r w:rsidRPr="00AA548F">
              <w:rPr>
                <w:snapToGrid w:val="0"/>
                <w:color w:val="000000"/>
                <w:lang w:val="es-ES_tradnl"/>
              </w:rPr>
              <w:t>14,2</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MAQ-16</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7/8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13,4</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14,4</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MAQ-16</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15,8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16,8</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MAQ-16</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3/4</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16,0</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17,0</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MAQ-16</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5/6</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16,2</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17,2</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MAQ-16</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7/8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16,4</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17,4</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MAQ-64</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5/6</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17,7</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18,7</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MAQ-64</w:t>
            </w:r>
          </w:p>
        </w:tc>
        <w:tc>
          <w:tcPr>
            <w:tcW w:w="1701" w:type="dxa"/>
          </w:tcPr>
          <w:p w:rsidR="00DE59BA" w:rsidRPr="00AA548F" w:rsidRDefault="00DE59BA" w:rsidP="004D2BF5">
            <w:pPr>
              <w:pStyle w:val="Tabletext"/>
              <w:jc w:val="center"/>
              <w:rPr>
                <w:lang w:val="es-ES_tradnl"/>
              </w:rPr>
            </w:pPr>
            <w:r w:rsidRPr="00AA548F">
              <w:rPr>
                <w:lang w:val="es-ES_tradnl"/>
              </w:rPr>
              <w:t>1/2</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7/8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17,9</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18,9</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MAQ-64</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20,6</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21,6</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MAQ-64</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3/4</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20,8</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21,8</w:t>
            </w:r>
          </w:p>
        </w:tc>
      </w:tr>
      <w:tr w:rsidR="00DE59BA" w:rsidRPr="00AA548F" w:rsidTr="004D2BF5">
        <w:trPr>
          <w:jc w:val="center"/>
        </w:trPr>
        <w:tc>
          <w:tcPr>
            <w:tcW w:w="1987" w:type="dxa"/>
          </w:tcPr>
          <w:p w:rsidR="00DE59BA" w:rsidRPr="00AA548F" w:rsidRDefault="00DE59BA" w:rsidP="004D2BF5">
            <w:pPr>
              <w:pStyle w:val="Tabletext"/>
              <w:jc w:val="center"/>
              <w:rPr>
                <w:lang w:val="es-ES_tradnl"/>
              </w:rPr>
            </w:pPr>
            <w:r w:rsidRPr="00AA548F">
              <w:rPr>
                <w:lang w:val="es-ES_tradnl"/>
              </w:rPr>
              <w:t>MAQ-64</w:t>
            </w:r>
          </w:p>
        </w:tc>
        <w:tc>
          <w:tcPr>
            <w:tcW w:w="1701" w:type="dxa"/>
          </w:tcPr>
          <w:p w:rsidR="00DE59BA" w:rsidRPr="00AA548F" w:rsidRDefault="00DE59BA" w:rsidP="004D2BF5">
            <w:pPr>
              <w:pStyle w:val="Tabletext"/>
              <w:jc w:val="center"/>
              <w:rPr>
                <w:lang w:val="es-ES_tradnl"/>
              </w:rPr>
            </w:pPr>
            <w:r w:rsidRPr="00AA548F">
              <w:rPr>
                <w:lang w:val="es-ES_tradnl"/>
              </w:rPr>
              <w:t>2/3</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5/6</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21,0</w:t>
            </w:r>
          </w:p>
        </w:tc>
        <w:tc>
          <w:tcPr>
            <w:tcW w:w="1700" w:type="dxa"/>
          </w:tcPr>
          <w:p w:rsidR="00DE59BA" w:rsidRPr="00AA548F" w:rsidRDefault="00DE59BA" w:rsidP="004D2BF5">
            <w:pPr>
              <w:pStyle w:val="Tabletext"/>
              <w:jc w:val="center"/>
              <w:rPr>
                <w:snapToGrid w:val="0"/>
                <w:color w:val="000000"/>
                <w:lang w:val="es-ES_tradnl"/>
              </w:rPr>
            </w:pPr>
            <w:r w:rsidRPr="00AA548F">
              <w:rPr>
                <w:snapToGrid w:val="0"/>
                <w:color w:val="000000"/>
                <w:lang w:val="es-ES_tradnl"/>
              </w:rPr>
              <w:t>22,0</w:t>
            </w:r>
          </w:p>
        </w:tc>
      </w:tr>
      <w:bookmarkEnd w:id="1289"/>
    </w:tbl>
    <w:p w:rsidR="00DE59BA" w:rsidRPr="00AA548F" w:rsidRDefault="00DE59BA" w:rsidP="00DE59BA">
      <w:pPr>
        <w:pStyle w:val="Tablefin"/>
        <w:rPr>
          <w:lang w:val="es-ES_tradnl"/>
        </w:rPr>
      </w:pPr>
    </w:p>
    <w:p w:rsidR="00DE59BA" w:rsidRPr="00AA548F" w:rsidRDefault="00DE59BA" w:rsidP="00DE59BA">
      <w:pPr>
        <w:pStyle w:val="Heading2"/>
        <w:rPr>
          <w:lang w:val="es-ES_tradnl"/>
        </w:rPr>
      </w:pPr>
      <w:bookmarkStart w:id="1290" w:name="_Toc245118071"/>
      <w:bookmarkStart w:id="1291" w:name="_Toc245177354"/>
      <w:bookmarkStart w:id="1292" w:name="_Toc245177690"/>
      <w:bookmarkStart w:id="1293" w:name="_Toc325623271"/>
      <w:bookmarkStart w:id="1294" w:name="_Toc325623719"/>
      <w:bookmarkStart w:id="1295" w:name="_Toc406145135"/>
      <w:bookmarkStart w:id="1296" w:name="_Toc515627967"/>
      <w:r w:rsidRPr="00AA548F">
        <w:rPr>
          <w:lang w:val="es-ES_tradnl"/>
        </w:rPr>
        <w:lastRenderedPageBreak/>
        <w:t>8.4</w:t>
      </w:r>
      <w:r w:rsidRPr="00AA548F">
        <w:rPr>
          <w:lang w:val="es-ES_tradnl"/>
        </w:rPr>
        <w:tab/>
        <w:t xml:space="preserve">Relación </w:t>
      </w:r>
      <w:r w:rsidRPr="00AA548F">
        <w:rPr>
          <w:i/>
          <w:iCs/>
          <w:lang w:val="es-ES_tradnl"/>
        </w:rPr>
        <w:t>C</w:t>
      </w:r>
      <w:r w:rsidRPr="00AA548F">
        <w:rPr>
          <w:iCs/>
          <w:lang w:val="es-ES_tradnl"/>
        </w:rPr>
        <w:t>/</w:t>
      </w:r>
      <w:r w:rsidRPr="00AA548F">
        <w:rPr>
          <w:i/>
          <w:iCs/>
          <w:lang w:val="es-ES_tradnl"/>
        </w:rPr>
        <w:t>N</w:t>
      </w:r>
      <w:r w:rsidRPr="00AA548F">
        <w:rPr>
          <w:lang w:val="es-ES_tradnl"/>
        </w:rPr>
        <w:t xml:space="preserve"> media necesaria para la recepción de bolsillo en interiores y en exteriores</w:t>
      </w:r>
      <w:bookmarkEnd w:id="1290"/>
      <w:bookmarkEnd w:id="1291"/>
      <w:bookmarkEnd w:id="1292"/>
      <w:bookmarkEnd w:id="1293"/>
      <w:bookmarkEnd w:id="1294"/>
      <w:bookmarkEnd w:id="1295"/>
      <w:bookmarkEnd w:id="1296"/>
    </w:p>
    <w:p w:rsidR="00DE59BA" w:rsidRPr="00AA548F" w:rsidRDefault="00DE59BA" w:rsidP="00DE59BA">
      <w:pPr>
        <w:keepNext/>
        <w:keepLines/>
        <w:rPr>
          <w:lang w:val="es-ES_tradnl"/>
        </w:rPr>
      </w:pPr>
      <w:r w:rsidRPr="00AA548F">
        <w:rPr>
          <w:lang w:val="es-ES_tradnl"/>
        </w:rPr>
        <w:t>El receptor DVB-H habrá de ajustarse a la calidad de funcionamiento del Cuadro 61 cuando se aplique ruido (</w:t>
      </w:r>
      <w:r w:rsidRPr="00AA548F">
        <w:rPr>
          <w:i/>
          <w:iCs/>
          <w:lang w:val="es-ES_tradnl"/>
        </w:rPr>
        <w:t>N</w:t>
      </w:r>
      <w:r w:rsidRPr="00AA548F">
        <w:rPr>
          <w:lang w:val="es-ES_tradnl"/>
        </w:rPr>
        <w:t>) y desplazamiento Doppler (</w:t>
      </w:r>
      <w:r w:rsidRPr="00AA548F">
        <w:rPr>
          <w:i/>
          <w:iCs/>
          <w:lang w:val="es-ES_tradnl"/>
        </w:rPr>
        <w:t>F</w:t>
      </w:r>
      <w:r w:rsidRPr="00AA548F">
        <w:rPr>
          <w:i/>
          <w:iCs/>
          <w:vertAlign w:val="subscript"/>
          <w:lang w:val="es-ES_tradnl"/>
        </w:rPr>
        <w:t>d</w:t>
      </w:r>
      <w:r w:rsidRPr="00AA548F">
        <w:rPr>
          <w:lang w:val="es-ES_tradnl"/>
        </w:rPr>
        <w:t>) junto con la portadora deseada (</w:t>
      </w:r>
      <w:r w:rsidRPr="00AA548F">
        <w:rPr>
          <w:i/>
          <w:iCs/>
          <w:lang w:val="es-ES_tradnl"/>
        </w:rPr>
        <w:t>C</w:t>
      </w:r>
      <w:r w:rsidRPr="00AA548F">
        <w:rPr>
          <w:lang w:val="es-ES_tradnl"/>
        </w:rPr>
        <w:t xml:space="preserve">) en el canal móvil definido en el Cuadro 54. Las cifras corresponden a un intervalo de guarda de 1/4. Los valores de calidad de funcionamiento </w:t>
      </w:r>
      <w:r w:rsidRPr="00AA548F">
        <w:rPr>
          <w:i/>
          <w:iCs/>
          <w:lang w:val="es-ES_tradnl"/>
        </w:rPr>
        <w:t>C</w:t>
      </w:r>
      <w:r w:rsidRPr="00AA548F">
        <w:rPr>
          <w:iCs/>
          <w:lang w:val="es-ES_tradnl"/>
        </w:rPr>
        <w:t>/</w:t>
      </w:r>
      <w:r w:rsidRPr="00AA548F">
        <w:rPr>
          <w:i/>
          <w:iCs/>
          <w:lang w:val="es-ES_tradnl"/>
        </w:rPr>
        <w:t xml:space="preserve">N </w:t>
      </w:r>
      <w:r w:rsidRPr="00AA548F">
        <w:rPr>
          <w:lang w:val="es-ES_tradnl"/>
        </w:rPr>
        <w:t>se basan en los receptores DVB-H más modernos del mercado, a los que se añade un margen de 2 dB. Los valores Doppler se derivan de un análisis práctico, donde la velocidad objetivo en modo 8k a 750 MHz es de 130 km/h, lo que corresponde a una frecuencia Doppler de 100 Hz. La calidad de funcionamiento Doppler a 4k y 2k se obtiene multiplicando la calidad de funcionamiento a 8k por 2 y por 4, respectivamente. El criterio del punto de degradación es el 5% de la velocidad de errores en las tramas MPE-FEC (5% MFER).</w:t>
      </w:r>
    </w:p>
    <w:p w:rsidR="00DE59BA" w:rsidRPr="00AA548F" w:rsidRDefault="00DE59BA" w:rsidP="00DE59BA">
      <w:pPr>
        <w:pStyle w:val="TableNo"/>
        <w:rPr>
          <w:lang w:val="es-ES_tradnl" w:eastAsia="zh-CN"/>
        </w:rPr>
      </w:pPr>
      <w:bookmarkStart w:id="1297" w:name="_Ref147037412"/>
      <w:bookmarkStart w:id="1298" w:name="_Toc325623720"/>
      <w:bookmarkStart w:id="1299" w:name="_Toc406146167"/>
      <w:bookmarkStart w:id="1300" w:name="_Toc516233243"/>
      <w:r w:rsidRPr="00AA548F">
        <w:rPr>
          <w:lang w:val="es-ES_tradnl" w:eastAsia="zh-CN"/>
        </w:rPr>
        <w:t xml:space="preserve">CUADRO </w:t>
      </w:r>
      <w:bookmarkEnd w:id="1297"/>
      <w:r w:rsidRPr="00AA548F">
        <w:rPr>
          <w:lang w:val="es-ES_tradnl" w:eastAsia="zh-CN"/>
        </w:rPr>
        <w:t>61</w:t>
      </w:r>
      <w:bookmarkEnd w:id="1298"/>
      <w:bookmarkEnd w:id="1299"/>
      <w:bookmarkEnd w:id="1300"/>
    </w:p>
    <w:p w:rsidR="00DE59BA" w:rsidRPr="00AA548F" w:rsidRDefault="00DE59BA" w:rsidP="00DE59BA">
      <w:pPr>
        <w:pStyle w:val="Tabletitle"/>
        <w:rPr>
          <w:lang w:val="es-ES_tradnl"/>
        </w:rPr>
      </w:pPr>
      <w:bookmarkStart w:id="1301" w:name="_Toc325623484"/>
      <w:bookmarkStart w:id="1302" w:name="_Toc325623721"/>
      <w:bookmarkStart w:id="1303" w:name="_Toc406146168"/>
      <w:bookmarkStart w:id="1304" w:name="_Toc516233244"/>
      <w:r w:rsidRPr="00AA548F">
        <w:rPr>
          <w:i/>
          <w:iCs/>
          <w:lang w:val="es-ES_tradnl"/>
        </w:rPr>
        <w:t>C</w:t>
      </w:r>
      <w:r w:rsidRPr="00AA548F">
        <w:rPr>
          <w:lang w:val="es-ES_tradnl"/>
        </w:rPr>
        <w:t>/</w:t>
      </w:r>
      <w:r w:rsidRPr="00AA548F">
        <w:rPr>
          <w:i/>
          <w:iCs/>
          <w:lang w:val="es-ES_tradnl"/>
        </w:rPr>
        <w:t>N</w:t>
      </w:r>
      <w:r w:rsidRPr="00AA548F">
        <w:rPr>
          <w:lang w:val="es-ES_tradnl"/>
        </w:rPr>
        <w:t xml:space="preserve"> (dB) DVB-H en el canal móvil para 5% </w:t>
      </w:r>
      <w:r w:rsidRPr="00AA548F">
        <w:rPr>
          <w:spacing w:val="8"/>
          <w:lang w:val="es-ES_tradnl" w:eastAsia="zh-CN"/>
        </w:rPr>
        <w:t>MFER</w:t>
      </w:r>
      <w:bookmarkEnd w:id="1301"/>
      <w:bookmarkEnd w:id="1302"/>
      <w:bookmarkEnd w:id="1303"/>
      <w:bookmarkEnd w:id="13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616"/>
        <w:gridCol w:w="588"/>
        <w:gridCol w:w="700"/>
        <w:gridCol w:w="576"/>
        <w:gridCol w:w="567"/>
        <w:gridCol w:w="582"/>
        <w:gridCol w:w="685"/>
        <w:gridCol w:w="582"/>
        <w:gridCol w:w="603"/>
        <w:gridCol w:w="603"/>
        <w:gridCol w:w="685"/>
        <w:gridCol w:w="582"/>
        <w:gridCol w:w="603"/>
        <w:gridCol w:w="603"/>
      </w:tblGrid>
      <w:tr w:rsidR="00DE59BA" w:rsidRPr="00271A04" w:rsidTr="004D2BF5">
        <w:trPr>
          <w:cantSplit/>
          <w:jc w:val="center"/>
        </w:trPr>
        <w:tc>
          <w:tcPr>
            <w:tcW w:w="2268" w:type="dxa"/>
            <w:gridSpan w:val="3"/>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Intervalo de guarda = 1/4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2k</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Velocidad a</w:t>
            </w:r>
            <w:r w:rsidRPr="00AA548F">
              <w:rPr>
                <w:sz w:val="16"/>
                <w:szCs w:val="16"/>
                <w:lang w:val="es-ES_tradnl"/>
              </w:rPr>
              <w:br/>
            </w:r>
            <w:r w:rsidRPr="00AA548F">
              <w:rPr>
                <w:i/>
                <w:iCs/>
                <w:sz w:val="16"/>
                <w:szCs w:val="16"/>
                <w:lang w:val="es-ES_tradnl"/>
              </w:rPr>
              <w:t>F</w:t>
            </w:r>
            <w:r w:rsidRPr="00AA548F">
              <w:rPr>
                <w:i/>
                <w:iCs/>
                <w:sz w:val="16"/>
                <w:szCs w:val="16"/>
                <w:vertAlign w:val="subscript"/>
                <w:lang w:val="es-ES_tradnl"/>
              </w:rPr>
              <w:t>d</w:t>
            </w:r>
            <w:r w:rsidRPr="00AA548F">
              <w:rPr>
                <w:sz w:val="16"/>
                <w:szCs w:val="16"/>
                <w:lang w:val="es-ES_tradnl"/>
              </w:rPr>
              <w:t xml:space="preserve">, 3 dB </w:t>
            </w:r>
            <w:r w:rsidRPr="00AA548F">
              <w:rPr>
                <w:sz w:val="16"/>
                <w:szCs w:val="16"/>
                <w:lang w:val="es-ES_tradnl"/>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Velocidad a</w:t>
            </w:r>
            <w:r w:rsidRPr="00AA548F">
              <w:rPr>
                <w:sz w:val="16"/>
                <w:szCs w:val="16"/>
                <w:lang w:val="es-ES_tradnl"/>
              </w:rPr>
              <w:br/>
            </w:r>
            <w:r w:rsidRPr="00AA548F">
              <w:rPr>
                <w:i/>
                <w:iCs/>
                <w:sz w:val="16"/>
                <w:szCs w:val="16"/>
                <w:lang w:val="es-ES_tradnl"/>
              </w:rPr>
              <w:t>F</w:t>
            </w:r>
            <w:r w:rsidRPr="00AA548F">
              <w:rPr>
                <w:i/>
                <w:iCs/>
                <w:sz w:val="16"/>
                <w:szCs w:val="16"/>
                <w:vertAlign w:val="subscript"/>
                <w:lang w:val="es-ES_tradnl"/>
              </w:rPr>
              <w:t>d</w:t>
            </w:r>
            <w:r w:rsidRPr="00AA548F">
              <w:rPr>
                <w:sz w:val="16"/>
                <w:szCs w:val="16"/>
                <w:lang w:val="es-ES_tradnl"/>
              </w:rPr>
              <w:t xml:space="preserve">, 3 dB </w:t>
            </w:r>
            <w:r w:rsidRPr="00AA548F">
              <w:rPr>
                <w:sz w:val="16"/>
                <w:szCs w:val="16"/>
                <w:lang w:val="es-ES_tradnl"/>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Velocidad a</w:t>
            </w:r>
            <w:r w:rsidRPr="00AA548F">
              <w:rPr>
                <w:sz w:val="16"/>
                <w:szCs w:val="16"/>
                <w:lang w:val="es-ES_tradnl"/>
              </w:rPr>
              <w:br/>
            </w:r>
            <w:r w:rsidRPr="00AA548F">
              <w:rPr>
                <w:i/>
                <w:iCs/>
                <w:sz w:val="16"/>
                <w:szCs w:val="16"/>
                <w:lang w:val="es-ES_tradnl"/>
              </w:rPr>
              <w:t>F</w:t>
            </w:r>
            <w:r w:rsidRPr="00AA548F">
              <w:rPr>
                <w:i/>
                <w:iCs/>
                <w:sz w:val="16"/>
                <w:szCs w:val="16"/>
                <w:vertAlign w:val="subscript"/>
                <w:lang w:val="es-ES_tradnl"/>
              </w:rPr>
              <w:t>d</w:t>
            </w:r>
            <w:r w:rsidRPr="00AA548F">
              <w:rPr>
                <w:sz w:val="16"/>
                <w:szCs w:val="16"/>
                <w:lang w:val="es-ES_tradnl"/>
              </w:rPr>
              <w:t xml:space="preserve">, 3 dB </w:t>
            </w:r>
            <w:r w:rsidRPr="00AA548F">
              <w:rPr>
                <w:sz w:val="16"/>
                <w:szCs w:val="16"/>
                <w:lang w:val="es-ES_tradnl"/>
              </w:rPr>
              <w:br/>
              <w:t>km/h</w:t>
            </w:r>
          </w:p>
        </w:tc>
      </w:tr>
      <w:tr w:rsidR="00DE59BA" w:rsidRPr="00AA548F" w:rsidTr="004D2BF5">
        <w:trPr>
          <w:cantSplit/>
          <w:jc w:val="center"/>
        </w:trPr>
        <w:tc>
          <w:tcPr>
            <w:tcW w:w="106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sz w:val="16"/>
                <w:szCs w:val="16"/>
                <w:lang w:val="es-ES_tradnl"/>
              </w:rPr>
              <w:t>Modulación</w:t>
            </w:r>
          </w:p>
        </w:tc>
        <w:tc>
          <w:tcPr>
            <w:tcW w:w="61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ind w:left="-57" w:right="-57"/>
              <w:rPr>
                <w:sz w:val="16"/>
                <w:szCs w:val="16"/>
                <w:lang w:val="es-ES_tradnl"/>
              </w:rPr>
            </w:pPr>
            <w:r w:rsidRPr="00AA548F">
              <w:rPr>
                <w:sz w:val="16"/>
                <w:szCs w:val="16"/>
                <w:lang w:val="es-ES_tradnl"/>
              </w:rPr>
              <w:t>Tasa de codifi-</w:t>
            </w:r>
            <w:r w:rsidRPr="00AA548F">
              <w:rPr>
                <w:sz w:val="16"/>
                <w:szCs w:val="16"/>
                <w:lang w:val="es-ES_tradnl"/>
              </w:rPr>
              <w:br/>
              <w:t>cación</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ind w:left="-57" w:right="-57"/>
              <w:rPr>
                <w:sz w:val="16"/>
                <w:szCs w:val="16"/>
                <w:lang w:val="es-ES_tradnl"/>
              </w:rPr>
            </w:pPr>
            <w:r w:rsidRPr="00AA548F">
              <w:rPr>
                <w:sz w:val="16"/>
                <w:szCs w:val="16"/>
                <w:lang w:val="es-ES_tradnl"/>
              </w:rPr>
              <w:t>MPE-FEC CR</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i/>
                <w:iCs/>
                <w:sz w:val="16"/>
                <w:szCs w:val="16"/>
                <w:lang w:val="es-ES_tradnl"/>
              </w:rPr>
              <w:t>C</w:t>
            </w:r>
            <w:r w:rsidRPr="00AA548F">
              <w:rPr>
                <w:sz w:val="16"/>
                <w:szCs w:val="16"/>
                <w:lang w:val="es-ES_tradnl"/>
              </w:rPr>
              <w:t>/</w:t>
            </w:r>
            <w:r w:rsidRPr="00AA548F">
              <w:rPr>
                <w:i/>
                <w:iCs/>
                <w:sz w:val="16"/>
                <w:szCs w:val="16"/>
                <w:lang w:val="es-ES_tradnl"/>
              </w:rPr>
              <w:t>N</w:t>
            </w:r>
            <w:r w:rsidRPr="00AA548F">
              <w:rPr>
                <w:i/>
                <w:iCs/>
                <w:sz w:val="16"/>
                <w:szCs w:val="16"/>
                <w:vertAlign w:val="subscript"/>
                <w:lang w:val="es-ES_tradnl"/>
              </w:rPr>
              <w:t>mín</w:t>
            </w:r>
            <w:r w:rsidRPr="00AA548F">
              <w:rPr>
                <w:sz w:val="16"/>
                <w:szCs w:val="16"/>
                <w:lang w:val="es-ES_tradnl"/>
              </w:rPr>
              <w:br/>
              <w:t>dB</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i/>
                <w:iCs/>
                <w:sz w:val="16"/>
                <w:szCs w:val="16"/>
                <w:lang w:val="es-ES_tradnl"/>
              </w:rPr>
              <w:t>F</w:t>
            </w:r>
            <w:r w:rsidRPr="00AA548F">
              <w:rPr>
                <w:i/>
                <w:iCs/>
                <w:sz w:val="16"/>
                <w:szCs w:val="16"/>
                <w:vertAlign w:val="subscript"/>
                <w:lang w:val="es-ES_tradnl"/>
              </w:rPr>
              <w:t>d</w:t>
            </w:r>
            <w:r w:rsidRPr="00AA548F">
              <w:rPr>
                <w:i/>
                <w:iCs/>
                <w:sz w:val="16"/>
                <w:szCs w:val="16"/>
                <w:lang w:val="es-ES_tradnl"/>
              </w:rPr>
              <w:t xml:space="preserve">, </w:t>
            </w:r>
            <w:r w:rsidRPr="00AA548F">
              <w:rPr>
                <w:sz w:val="16"/>
                <w:szCs w:val="16"/>
                <w:lang w:val="es-ES_tradnl"/>
              </w:rPr>
              <w:t>3 dB</w:t>
            </w:r>
            <w:r w:rsidRPr="00AA548F">
              <w:rPr>
                <w:sz w:val="16"/>
                <w:szCs w:val="16"/>
                <w:lang w:val="es-ES_tradnl"/>
              </w:rPr>
              <w:br/>
              <w:t>Hz</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sz w:val="16"/>
                <w:szCs w:val="16"/>
                <w:lang w:val="es-ES_tradnl"/>
              </w:rPr>
              <w:t>474</w:t>
            </w:r>
            <w:r w:rsidRPr="00AA548F">
              <w:rPr>
                <w:sz w:val="16"/>
                <w:szCs w:val="16"/>
                <w:lang w:val="es-ES_tradnl"/>
              </w:rPr>
              <w:br/>
              <w:t>MHz</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sz w:val="16"/>
                <w:szCs w:val="16"/>
                <w:lang w:val="es-ES_tradnl"/>
              </w:rPr>
              <w:t>746</w:t>
            </w:r>
            <w:r w:rsidRPr="00AA548F">
              <w:rPr>
                <w:sz w:val="16"/>
                <w:szCs w:val="16"/>
                <w:lang w:val="es-ES_tradnl"/>
              </w:rPr>
              <w:br/>
              <w:t>MHz</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i/>
                <w:iCs/>
                <w:sz w:val="16"/>
                <w:szCs w:val="16"/>
                <w:lang w:val="es-ES_tradnl"/>
              </w:rPr>
              <w:t>C</w:t>
            </w:r>
            <w:r w:rsidRPr="00AA548F">
              <w:rPr>
                <w:sz w:val="16"/>
                <w:szCs w:val="16"/>
                <w:lang w:val="es-ES_tradnl"/>
              </w:rPr>
              <w:t>/</w:t>
            </w:r>
            <w:r w:rsidRPr="00AA548F">
              <w:rPr>
                <w:i/>
                <w:iCs/>
                <w:sz w:val="16"/>
                <w:szCs w:val="16"/>
                <w:lang w:val="es-ES_tradnl"/>
              </w:rPr>
              <w:t>N</w:t>
            </w:r>
            <w:r w:rsidRPr="00AA548F">
              <w:rPr>
                <w:i/>
                <w:iCs/>
                <w:sz w:val="16"/>
                <w:szCs w:val="16"/>
                <w:vertAlign w:val="subscript"/>
                <w:lang w:val="es-ES_tradnl"/>
              </w:rPr>
              <w:t>mín</w:t>
            </w:r>
            <w:r w:rsidRPr="00AA548F">
              <w:rPr>
                <w:sz w:val="16"/>
                <w:szCs w:val="16"/>
                <w:lang w:val="es-ES_tradnl"/>
              </w:rPr>
              <w:br/>
              <w:t>dB</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i/>
                <w:iCs/>
                <w:sz w:val="16"/>
                <w:szCs w:val="16"/>
                <w:lang w:val="es-ES_tradnl"/>
              </w:rPr>
              <w:t>F</w:t>
            </w:r>
            <w:r w:rsidRPr="00AA548F">
              <w:rPr>
                <w:i/>
                <w:iCs/>
                <w:sz w:val="16"/>
                <w:szCs w:val="16"/>
                <w:vertAlign w:val="subscript"/>
                <w:lang w:val="es-ES_tradnl"/>
              </w:rPr>
              <w:t>d</w:t>
            </w:r>
            <w:r w:rsidRPr="00AA548F">
              <w:rPr>
                <w:sz w:val="16"/>
                <w:szCs w:val="16"/>
                <w:lang w:val="es-ES_tradnl"/>
              </w:rPr>
              <w:t>, 3 dB</w:t>
            </w:r>
            <w:r w:rsidRPr="00AA548F">
              <w:rPr>
                <w:sz w:val="16"/>
                <w:szCs w:val="16"/>
                <w:lang w:val="es-ES_tradnl"/>
              </w:rPr>
              <w:br/>
              <w:t>Hz</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sz w:val="16"/>
                <w:szCs w:val="16"/>
                <w:lang w:val="es-ES_tradnl"/>
              </w:rPr>
              <w:t>474</w:t>
            </w:r>
            <w:r w:rsidRPr="00AA548F">
              <w:rPr>
                <w:sz w:val="16"/>
                <w:szCs w:val="16"/>
                <w:lang w:val="es-ES_tradnl"/>
              </w:rPr>
              <w:br/>
              <w:t>MHz</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sz w:val="16"/>
                <w:szCs w:val="16"/>
                <w:lang w:val="es-ES_tradnl"/>
              </w:rPr>
              <w:t>746</w:t>
            </w:r>
            <w:r w:rsidRPr="00AA548F">
              <w:rPr>
                <w:sz w:val="16"/>
                <w:szCs w:val="16"/>
                <w:lang w:val="es-ES_tradnl"/>
              </w:rPr>
              <w:br/>
              <w:t>MHz</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i/>
                <w:iCs/>
                <w:sz w:val="16"/>
                <w:szCs w:val="16"/>
                <w:lang w:val="es-ES_tradnl"/>
              </w:rPr>
              <w:t>C</w:t>
            </w:r>
            <w:r w:rsidRPr="00AA548F">
              <w:rPr>
                <w:sz w:val="16"/>
                <w:szCs w:val="16"/>
                <w:lang w:val="es-ES_tradnl"/>
              </w:rPr>
              <w:t>/</w:t>
            </w:r>
            <w:r w:rsidRPr="00AA548F">
              <w:rPr>
                <w:i/>
                <w:iCs/>
                <w:sz w:val="16"/>
                <w:szCs w:val="16"/>
                <w:lang w:val="es-ES_tradnl"/>
              </w:rPr>
              <w:t>N</w:t>
            </w:r>
            <w:r w:rsidRPr="00AA548F">
              <w:rPr>
                <w:i/>
                <w:iCs/>
                <w:sz w:val="16"/>
                <w:szCs w:val="16"/>
                <w:vertAlign w:val="subscript"/>
                <w:lang w:val="es-ES_tradnl"/>
              </w:rPr>
              <w:t>min</w:t>
            </w:r>
            <w:r w:rsidRPr="00AA548F">
              <w:rPr>
                <w:sz w:val="16"/>
                <w:szCs w:val="16"/>
                <w:lang w:val="es-ES_tradnl"/>
              </w:rPr>
              <w:br/>
              <w:t>dB</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i/>
                <w:iCs/>
                <w:sz w:val="16"/>
                <w:szCs w:val="16"/>
                <w:lang w:val="es-ES_tradnl"/>
              </w:rPr>
              <w:t>F</w:t>
            </w:r>
            <w:r w:rsidRPr="00AA548F">
              <w:rPr>
                <w:i/>
                <w:iCs/>
                <w:sz w:val="16"/>
                <w:szCs w:val="16"/>
                <w:vertAlign w:val="subscript"/>
                <w:lang w:val="es-ES_tradnl"/>
              </w:rPr>
              <w:t>d</w:t>
            </w:r>
            <w:r w:rsidRPr="00AA548F">
              <w:rPr>
                <w:i/>
                <w:iCs/>
                <w:sz w:val="16"/>
                <w:szCs w:val="16"/>
                <w:lang w:val="es-ES_tradnl"/>
              </w:rPr>
              <w:t xml:space="preserve">, </w:t>
            </w:r>
            <w:r w:rsidRPr="00AA548F">
              <w:rPr>
                <w:sz w:val="16"/>
                <w:szCs w:val="16"/>
                <w:lang w:val="es-ES_tradnl"/>
              </w:rPr>
              <w:t>3 dB</w:t>
            </w:r>
            <w:r w:rsidRPr="00AA548F">
              <w:rPr>
                <w:sz w:val="16"/>
                <w:szCs w:val="16"/>
                <w:lang w:val="es-ES_tradnl"/>
              </w:rPr>
              <w:br/>
              <w:t>Hz</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sz w:val="16"/>
                <w:szCs w:val="16"/>
                <w:lang w:val="es-ES_tradnl"/>
              </w:rPr>
              <w:t>474</w:t>
            </w:r>
            <w:r w:rsidRPr="00AA548F">
              <w:rPr>
                <w:sz w:val="16"/>
                <w:szCs w:val="16"/>
                <w:lang w:val="es-ES_tradnl"/>
              </w:rPr>
              <w:br/>
              <w:t>MHz</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head"/>
              <w:rPr>
                <w:sz w:val="16"/>
                <w:szCs w:val="16"/>
                <w:lang w:val="es-ES_tradnl"/>
              </w:rPr>
            </w:pPr>
            <w:r w:rsidRPr="00AA548F">
              <w:rPr>
                <w:sz w:val="16"/>
                <w:szCs w:val="16"/>
                <w:lang w:val="es-ES_tradnl"/>
              </w:rPr>
              <w:t>746</w:t>
            </w:r>
            <w:r w:rsidRPr="00AA548F">
              <w:rPr>
                <w:sz w:val="16"/>
                <w:szCs w:val="16"/>
                <w:lang w:val="es-ES_tradnl"/>
              </w:rPr>
              <w:br/>
              <w:t>MHz</w:t>
            </w:r>
          </w:p>
        </w:tc>
      </w:tr>
      <w:tr w:rsidR="00DE59BA" w:rsidRPr="00AA548F" w:rsidTr="004D2BF5">
        <w:trPr>
          <w:cantSplit/>
          <w:jc w:val="center"/>
        </w:trPr>
        <w:tc>
          <w:tcPr>
            <w:tcW w:w="1064" w:type="dxa"/>
            <w:vMerge w:val="restart"/>
            <w:tcBorders>
              <w:top w:val="single" w:sz="4" w:space="0" w:color="auto"/>
              <w:left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MDP-4D</w:t>
            </w:r>
          </w:p>
        </w:tc>
        <w:tc>
          <w:tcPr>
            <w:tcW w:w="616" w:type="dxa"/>
            <w:tcBorders>
              <w:top w:val="single" w:sz="4" w:space="0" w:color="auto"/>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val="restart"/>
            <w:tcBorders>
              <w:top w:val="single" w:sz="4" w:space="0" w:color="auto"/>
              <w:left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MDP-4D</w:t>
            </w:r>
          </w:p>
        </w:tc>
        <w:tc>
          <w:tcPr>
            <w:tcW w:w="616" w:type="dxa"/>
            <w:tcBorders>
              <w:top w:val="single" w:sz="4" w:space="0" w:color="auto"/>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val="restart"/>
            <w:tcBorders>
              <w:top w:val="single" w:sz="4" w:space="0" w:color="auto"/>
              <w:left w:val="single" w:sz="4" w:space="0" w:color="auto"/>
              <w:right w:val="single" w:sz="4" w:space="0" w:color="auto"/>
            </w:tcBorders>
          </w:tcPr>
          <w:p w:rsidR="00DE59BA" w:rsidRPr="00AA548F" w:rsidRDefault="00DE59BA" w:rsidP="004D2BF5">
            <w:pPr>
              <w:pStyle w:val="Tabletext"/>
              <w:jc w:val="center"/>
              <w:rPr>
                <w:sz w:val="16"/>
                <w:szCs w:val="16"/>
                <w:lang w:val="es-ES_tradnl"/>
              </w:rPr>
            </w:pPr>
            <w:bookmarkStart w:id="1305" w:name="_Hlk147036974"/>
            <w:r w:rsidRPr="00AA548F">
              <w:rPr>
                <w:sz w:val="16"/>
                <w:szCs w:val="16"/>
                <w:lang w:val="es-ES_tradnl"/>
              </w:rPr>
              <w:t>MAQ-16</w:t>
            </w:r>
          </w:p>
        </w:tc>
        <w:tc>
          <w:tcPr>
            <w:tcW w:w="616" w:type="dxa"/>
            <w:tcBorders>
              <w:top w:val="single" w:sz="4" w:space="0" w:color="auto"/>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15,0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15,0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15,0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bookmarkEnd w:id="1305"/>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15,5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15,5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15,5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16,5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16,5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16,5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tcBorders>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17,5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17,5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17,5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145</w:t>
            </w:r>
          </w:p>
        </w:tc>
      </w:tr>
      <w:tr w:rsidR="00DE59BA" w:rsidRPr="00AA548F" w:rsidTr="004D2BF5">
        <w:trPr>
          <w:cantSplit/>
          <w:jc w:val="center"/>
        </w:trPr>
        <w:tc>
          <w:tcPr>
            <w:tcW w:w="1064" w:type="dxa"/>
            <w:vMerge w:val="restart"/>
            <w:tcBorders>
              <w:top w:val="single" w:sz="4" w:space="0" w:color="auto"/>
              <w:left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MAQ-16</w:t>
            </w:r>
          </w:p>
        </w:tc>
        <w:tc>
          <w:tcPr>
            <w:tcW w:w="616" w:type="dxa"/>
            <w:tcBorders>
              <w:top w:val="single" w:sz="4" w:space="0" w:color="auto"/>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18,0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18,0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18,0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138</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18,5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18,5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18,5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138</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138</w:t>
            </w:r>
          </w:p>
        </w:tc>
      </w:tr>
      <w:tr w:rsidR="00DE59BA" w:rsidRPr="00AA548F" w:rsidTr="004D2BF5">
        <w:trPr>
          <w:cantSplit/>
          <w:jc w:val="center"/>
        </w:trPr>
        <w:tc>
          <w:tcPr>
            <w:tcW w:w="1064" w:type="dxa"/>
            <w:vMerge/>
            <w:tcBorders>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20,5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6"/>
                <w:szCs w:val="16"/>
                <w:lang w:val="es-ES_tradnl"/>
              </w:rPr>
            </w:pPr>
            <w:r w:rsidRPr="00AA548F">
              <w:rPr>
                <w:sz w:val="16"/>
                <w:szCs w:val="16"/>
                <w:lang w:val="es-ES_tradnl"/>
              </w:rPr>
              <w:t>138</w:t>
            </w:r>
          </w:p>
        </w:tc>
      </w:tr>
      <w:tr w:rsidR="00DE59BA" w:rsidRPr="00AA548F" w:rsidTr="004D2BF5">
        <w:trPr>
          <w:cantSplit/>
          <w:jc w:val="center"/>
        </w:trPr>
        <w:tc>
          <w:tcPr>
            <w:tcW w:w="1064" w:type="dxa"/>
            <w:vMerge w:val="restart"/>
            <w:tcBorders>
              <w:top w:val="single" w:sz="4" w:space="0" w:color="auto"/>
              <w:left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MAQ-64</w:t>
            </w:r>
          </w:p>
        </w:tc>
        <w:tc>
          <w:tcPr>
            <w:tcW w:w="616" w:type="dxa"/>
            <w:tcBorders>
              <w:top w:val="single" w:sz="4" w:space="0" w:color="auto"/>
              <w:left w:val="single" w:sz="4" w:space="0" w:color="auto"/>
              <w:bottom w:val="nil"/>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21,5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456</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21,5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145</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21,5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114</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73</w:t>
            </w:r>
          </w:p>
        </w:tc>
      </w:tr>
      <w:tr w:rsidR="00DE59BA" w:rsidRPr="00AA548F" w:rsidTr="004D2BF5">
        <w:trPr>
          <w:cantSplit/>
          <w:jc w:val="center"/>
        </w:trPr>
        <w:tc>
          <w:tcPr>
            <w:tcW w:w="1064" w:type="dxa"/>
            <w:vMerge/>
            <w:tcBorders>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p>
        </w:tc>
        <w:tc>
          <w:tcPr>
            <w:tcW w:w="616" w:type="dxa"/>
            <w:tcBorders>
              <w:top w:val="nil"/>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22,5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200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456</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22,5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145</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22,5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114</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73</w:t>
            </w:r>
          </w:p>
        </w:tc>
      </w:tr>
      <w:tr w:rsidR="00DE59BA" w:rsidRPr="00AA548F" w:rsidTr="004D2BF5">
        <w:trPr>
          <w:cantSplit/>
          <w:jc w:val="center"/>
        </w:trPr>
        <w:tc>
          <w:tcPr>
            <w:tcW w:w="1064" w:type="dxa"/>
            <w:vMerge w:val="restart"/>
            <w:tcBorders>
              <w:top w:val="single" w:sz="4" w:space="0" w:color="auto"/>
              <w:left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MAQ-64</w:t>
            </w:r>
          </w:p>
        </w:tc>
        <w:tc>
          <w:tcPr>
            <w:tcW w:w="616" w:type="dxa"/>
            <w:tcBorders>
              <w:top w:val="single" w:sz="4" w:space="0" w:color="auto"/>
              <w:left w:val="single" w:sz="4" w:space="0" w:color="auto"/>
              <w:bottom w:val="nil"/>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25,0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25,0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25,0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43</w:t>
            </w:r>
          </w:p>
        </w:tc>
      </w:tr>
      <w:tr w:rsidR="00DE59BA" w:rsidRPr="00AA548F" w:rsidTr="004D2BF5">
        <w:trPr>
          <w:cantSplit/>
          <w:jc w:val="center"/>
        </w:trPr>
        <w:tc>
          <w:tcPr>
            <w:tcW w:w="1064" w:type="dxa"/>
            <w:vMerge/>
            <w:tcBorders>
              <w:left w:val="single" w:sz="4" w:space="0" w:color="auto"/>
              <w:right w:val="single" w:sz="4" w:space="0" w:color="auto"/>
            </w:tcBorders>
          </w:tcPr>
          <w:p w:rsidR="00DE59BA" w:rsidRPr="00AA548F" w:rsidRDefault="00DE59BA" w:rsidP="004D2BF5">
            <w:pPr>
              <w:pStyle w:val="Tabletext"/>
              <w:jc w:val="center"/>
              <w:rPr>
                <w:sz w:val="18"/>
                <w:szCs w:val="18"/>
                <w:lang w:val="es-ES_tradnl"/>
              </w:rPr>
            </w:pPr>
          </w:p>
        </w:tc>
        <w:tc>
          <w:tcPr>
            <w:tcW w:w="616" w:type="dxa"/>
            <w:tcBorders>
              <w:top w:val="nil"/>
              <w:left w:val="single" w:sz="4" w:space="0" w:color="auto"/>
              <w:bottom w:val="nil"/>
              <w:right w:val="single" w:sz="4" w:space="0" w:color="auto"/>
            </w:tcBorders>
          </w:tcPr>
          <w:p w:rsidR="00DE59BA" w:rsidRPr="00AA548F" w:rsidRDefault="00DE59BA" w:rsidP="004D2BF5">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25,5</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25,5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25,5</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43</w:t>
            </w:r>
          </w:p>
        </w:tc>
      </w:tr>
      <w:tr w:rsidR="00DE59BA" w:rsidRPr="00AA548F" w:rsidTr="004D2BF5">
        <w:trPr>
          <w:cantSplit/>
          <w:jc w:val="center"/>
        </w:trPr>
        <w:tc>
          <w:tcPr>
            <w:tcW w:w="1064" w:type="dxa"/>
            <w:vMerge/>
            <w:tcBorders>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p>
        </w:tc>
        <w:tc>
          <w:tcPr>
            <w:tcW w:w="616" w:type="dxa"/>
            <w:tcBorders>
              <w:top w:val="nil"/>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27,0</w:t>
            </w:r>
          </w:p>
        </w:tc>
        <w:tc>
          <w:tcPr>
            <w:tcW w:w="576"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27,0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27,0</w:t>
            </w:r>
          </w:p>
        </w:tc>
        <w:tc>
          <w:tcPr>
            <w:tcW w:w="58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43</w:t>
            </w:r>
          </w:p>
        </w:tc>
      </w:tr>
    </w:tbl>
    <w:p w:rsidR="00DE59BA" w:rsidRPr="00AA548F" w:rsidRDefault="00DE59BA" w:rsidP="00DE59BA">
      <w:pPr>
        <w:pStyle w:val="Tablefin"/>
        <w:rPr>
          <w:lang w:val="es-ES_tradnl"/>
        </w:rPr>
      </w:pPr>
      <w:bookmarkStart w:id="1306" w:name="_Toc245118072"/>
      <w:bookmarkStart w:id="1307" w:name="_Toc245177355"/>
      <w:bookmarkStart w:id="1308" w:name="_Toc245177691"/>
    </w:p>
    <w:p w:rsidR="00DE59BA" w:rsidRPr="00AA548F" w:rsidRDefault="00DE59BA" w:rsidP="00DE59BA">
      <w:pPr>
        <w:pStyle w:val="Heading2"/>
        <w:rPr>
          <w:iCs/>
          <w:lang w:val="es-ES_tradnl"/>
        </w:rPr>
      </w:pPr>
      <w:bookmarkStart w:id="1309" w:name="_Toc325623272"/>
      <w:bookmarkStart w:id="1310" w:name="_Toc325623723"/>
      <w:bookmarkStart w:id="1311" w:name="_Toc406145136"/>
      <w:bookmarkStart w:id="1312" w:name="_Toc515627968"/>
      <w:r w:rsidRPr="00AA548F">
        <w:rPr>
          <w:iCs/>
          <w:lang w:val="es-ES_tradnl"/>
        </w:rPr>
        <w:t>8.5</w:t>
      </w:r>
      <w:r w:rsidRPr="00AA548F">
        <w:rPr>
          <w:iCs/>
          <w:lang w:val="es-ES_tradnl"/>
        </w:rPr>
        <w:tab/>
        <w:t>Factor de ruido del receptor</w:t>
      </w:r>
      <w:bookmarkEnd w:id="1306"/>
      <w:bookmarkEnd w:id="1307"/>
      <w:bookmarkEnd w:id="1308"/>
      <w:bookmarkEnd w:id="1309"/>
      <w:bookmarkEnd w:id="1310"/>
      <w:bookmarkEnd w:id="1311"/>
      <w:bookmarkEnd w:id="1312"/>
    </w:p>
    <w:p w:rsidR="00DE59BA" w:rsidRPr="00AA548F" w:rsidRDefault="00DE59BA" w:rsidP="00DE59BA">
      <w:pPr>
        <w:rPr>
          <w:lang w:val="es-ES_tradnl"/>
        </w:rPr>
      </w:pPr>
      <w:r w:rsidRPr="00AA548F">
        <w:rPr>
          <w:lang w:val="es-ES_tradnl"/>
        </w:rPr>
        <w:t>Se espera que los receptores DVB-H sean plenamente compatibles con las radios celulares GSM</w:t>
      </w:r>
      <w:r w:rsidRPr="00AA548F">
        <w:rPr>
          <w:lang w:val="es-ES_tradnl"/>
        </w:rPr>
        <w:noBreakHyphen/>
        <w:t>900 y, por tanto, tengan un filtro de rechazo GSM en la entrada. El factor de ruido del sistema total del receptor y el filtro es de 6 dB.</w:t>
      </w:r>
    </w:p>
    <w:p w:rsidR="00DE59BA" w:rsidRPr="00AA548F" w:rsidRDefault="00DE59BA" w:rsidP="00DE59BA">
      <w:pPr>
        <w:pStyle w:val="AppendixNoTitle"/>
        <w:rPr>
          <w:lang w:val="es-ES_tradnl"/>
        </w:rPr>
      </w:pPr>
      <w:bookmarkStart w:id="1313" w:name="_Toc245118073"/>
      <w:bookmarkStart w:id="1314" w:name="_Toc245177356"/>
      <w:bookmarkStart w:id="1315" w:name="_Toc245177692"/>
      <w:bookmarkStart w:id="1316" w:name="_Toc325623273"/>
      <w:bookmarkStart w:id="1317" w:name="_Toc406145137"/>
      <w:bookmarkStart w:id="1318" w:name="_Toc515627969"/>
      <w:r w:rsidRPr="00E66035">
        <w:rPr>
          <w:lang w:val="es-ES_tradnl"/>
        </w:rPr>
        <w:lastRenderedPageBreak/>
        <w:t>Adjunto 1</w:t>
      </w:r>
      <w:r w:rsidRPr="00E66035">
        <w:rPr>
          <w:lang w:val="es-ES_tradnl"/>
        </w:rPr>
        <w:br/>
        <w:t>al Anexo 2</w:t>
      </w:r>
      <w:r w:rsidRPr="00AA548F">
        <w:rPr>
          <w:lang w:val="es-ES_tradnl"/>
        </w:rPr>
        <w:br/>
      </w:r>
      <w:r w:rsidRPr="00AA548F">
        <w:rPr>
          <w:lang w:val="es-ES_tradnl"/>
        </w:rPr>
        <w:br/>
        <w:t>Cálculo de la mínima intensidad de campo y del mínimo valor mediano</w:t>
      </w:r>
      <w:r w:rsidRPr="00AA548F">
        <w:rPr>
          <w:lang w:val="es-ES_tradnl"/>
        </w:rPr>
        <w:br/>
        <w:t>de la intensidad de campo equivalente</w:t>
      </w:r>
      <w:bookmarkEnd w:id="1313"/>
      <w:bookmarkEnd w:id="1314"/>
      <w:bookmarkEnd w:id="1315"/>
      <w:bookmarkEnd w:id="1316"/>
      <w:bookmarkEnd w:id="1317"/>
      <w:bookmarkEnd w:id="1318"/>
    </w:p>
    <w:p w:rsidR="00DE59BA" w:rsidRPr="00AA548F" w:rsidRDefault="00DE59BA" w:rsidP="00DE59BA">
      <w:pPr>
        <w:pStyle w:val="Normalaftertitle"/>
        <w:spacing w:before="240"/>
        <w:rPr>
          <w:lang w:val="es-ES_tradnl"/>
        </w:rPr>
      </w:pPr>
      <w:r w:rsidRPr="00AA548F">
        <w:rPr>
          <w:lang w:val="es-ES_tradnl"/>
        </w:rPr>
        <w:t>La mínima intensidad de campo y el mínimo valor mediano de la intensidad de campo equivalente se calculan mediante las siguientes fórmulas:</w:t>
      </w:r>
    </w:p>
    <w:p w:rsidR="00DE59BA" w:rsidRPr="00ED2695" w:rsidRDefault="00DE59BA" w:rsidP="00DE59BA">
      <w:pPr>
        <w:pStyle w:val="Equationlegend"/>
        <w:tabs>
          <w:tab w:val="clear" w:pos="1701"/>
          <w:tab w:val="clear" w:pos="1985"/>
          <w:tab w:val="right" w:pos="1276"/>
          <w:tab w:val="left" w:pos="1560"/>
        </w:tabs>
        <w:ind w:hanging="2126"/>
        <w:rPr>
          <w:lang w:val="fr-CH"/>
        </w:rPr>
      </w:pPr>
      <w:r w:rsidRPr="00AA548F">
        <w:rPr>
          <w:i/>
          <w:iCs/>
          <w:lang w:val="es-ES_tradnl"/>
        </w:rPr>
        <w:tab/>
      </w:r>
      <w:r w:rsidRPr="00ED2695">
        <w:rPr>
          <w:i/>
          <w:iCs/>
          <w:lang w:val="fr-CH"/>
        </w:rPr>
        <w:t>P</w:t>
      </w:r>
      <w:r w:rsidRPr="00ED2695">
        <w:rPr>
          <w:i/>
          <w:iCs/>
          <w:vertAlign w:val="subscript"/>
          <w:lang w:val="fr-CH"/>
        </w:rPr>
        <w:t>n</w:t>
      </w:r>
      <w:r w:rsidRPr="00ED2695">
        <w:rPr>
          <w:i/>
          <w:iCs/>
          <w:vertAlign w:val="subscript"/>
          <w:lang w:val="fr-CH"/>
        </w:rPr>
        <w:tab/>
      </w:r>
      <w:r w:rsidRPr="00ED2695">
        <w:rPr>
          <w:lang w:val="fr-CH"/>
        </w:rPr>
        <w:t>=</w:t>
      </w:r>
      <w:r w:rsidRPr="00ED2695">
        <w:rPr>
          <w:lang w:val="fr-CH"/>
        </w:rPr>
        <w:tab/>
      </w:r>
      <w:r w:rsidRPr="00ED2695">
        <w:rPr>
          <w:i/>
          <w:iCs/>
          <w:lang w:val="fr-CH"/>
        </w:rPr>
        <w:t>F</w:t>
      </w:r>
      <w:r w:rsidRPr="00ED2695">
        <w:rPr>
          <w:lang w:val="fr-CH"/>
        </w:rPr>
        <w:t xml:space="preserve"> + 10 log (</w:t>
      </w:r>
      <w:r w:rsidRPr="00ED2695">
        <w:rPr>
          <w:i/>
          <w:iCs/>
          <w:lang w:val="fr-CH"/>
        </w:rPr>
        <w:t>k T</w:t>
      </w:r>
      <w:r w:rsidRPr="00ED2695">
        <w:rPr>
          <w:vertAlign w:val="subscript"/>
          <w:lang w:val="fr-CH"/>
        </w:rPr>
        <w:t>0</w:t>
      </w:r>
      <w:r w:rsidRPr="00ED2695">
        <w:rPr>
          <w:i/>
          <w:iCs/>
          <w:lang w:val="fr-CH"/>
        </w:rPr>
        <w:t xml:space="preserve"> B</w:t>
      </w:r>
      <w:r w:rsidRPr="00ED2695">
        <w:rPr>
          <w:lang w:val="fr-CH"/>
        </w:rPr>
        <w:t>)</w:t>
      </w:r>
    </w:p>
    <w:p w:rsidR="00DE59BA" w:rsidRPr="00ED2695" w:rsidRDefault="00DE59BA" w:rsidP="00DE59BA">
      <w:pPr>
        <w:pStyle w:val="Equationlegend"/>
        <w:tabs>
          <w:tab w:val="clear" w:pos="1701"/>
          <w:tab w:val="clear" w:pos="1985"/>
          <w:tab w:val="right" w:pos="1276"/>
          <w:tab w:val="left" w:pos="1560"/>
        </w:tabs>
        <w:ind w:hanging="2126"/>
        <w:rPr>
          <w:lang w:val="fr-CH"/>
        </w:rPr>
      </w:pPr>
      <w:r w:rsidRPr="00ED2695">
        <w:rPr>
          <w:i/>
          <w:iCs/>
          <w:lang w:val="fr-CH"/>
        </w:rPr>
        <w:tab/>
        <w:t>P</w:t>
      </w:r>
      <w:r w:rsidRPr="00ED2695">
        <w:rPr>
          <w:i/>
          <w:iCs/>
          <w:vertAlign w:val="subscript"/>
          <w:lang w:val="fr-CH"/>
        </w:rPr>
        <w:t>s, mín</w:t>
      </w:r>
      <w:r w:rsidRPr="00ED2695">
        <w:rPr>
          <w:i/>
          <w:iCs/>
          <w:vertAlign w:val="subscript"/>
          <w:lang w:val="fr-CH"/>
        </w:rPr>
        <w:tab/>
      </w:r>
      <w:r w:rsidRPr="00ED2695">
        <w:rPr>
          <w:lang w:val="fr-CH"/>
        </w:rPr>
        <w:t>=</w:t>
      </w:r>
      <w:r w:rsidRPr="00ED2695">
        <w:rPr>
          <w:lang w:val="fr-CH"/>
        </w:rPr>
        <w:tab/>
      </w:r>
      <w:r w:rsidRPr="00ED2695">
        <w:rPr>
          <w:i/>
          <w:lang w:val="fr-CH"/>
        </w:rPr>
        <w:t>C</w:t>
      </w:r>
      <w:r w:rsidRPr="00ED2695">
        <w:rPr>
          <w:lang w:val="fr-CH"/>
        </w:rPr>
        <w:t>/</w:t>
      </w:r>
      <w:r w:rsidRPr="00ED2695">
        <w:rPr>
          <w:i/>
          <w:lang w:val="fr-CH"/>
        </w:rPr>
        <w:t>N</w:t>
      </w:r>
      <w:r w:rsidRPr="00ED2695">
        <w:rPr>
          <w:lang w:val="fr-CH"/>
        </w:rPr>
        <w:t xml:space="preserve"> + </w:t>
      </w:r>
      <w:r w:rsidRPr="00ED2695">
        <w:rPr>
          <w:i/>
          <w:iCs/>
          <w:lang w:val="fr-CH"/>
        </w:rPr>
        <w:t>P</w:t>
      </w:r>
      <w:r w:rsidRPr="00ED2695">
        <w:rPr>
          <w:i/>
          <w:iCs/>
          <w:vertAlign w:val="subscript"/>
          <w:lang w:val="fr-CH"/>
        </w:rPr>
        <w:t>n</w:t>
      </w:r>
    </w:p>
    <w:p w:rsidR="00DE59BA" w:rsidRPr="00ED2695" w:rsidRDefault="00DE59BA" w:rsidP="00DE59BA">
      <w:pPr>
        <w:pStyle w:val="Equationlegend"/>
        <w:tabs>
          <w:tab w:val="clear" w:pos="1701"/>
          <w:tab w:val="clear" w:pos="1985"/>
          <w:tab w:val="right" w:pos="1276"/>
          <w:tab w:val="left" w:pos="1560"/>
        </w:tabs>
        <w:ind w:hanging="2126"/>
        <w:rPr>
          <w:lang w:val="fr-CH"/>
        </w:rPr>
      </w:pPr>
      <w:r w:rsidRPr="00ED2695">
        <w:rPr>
          <w:i/>
          <w:iCs/>
          <w:lang w:val="fr-CH"/>
        </w:rPr>
        <w:tab/>
        <w:t>A</w:t>
      </w:r>
      <w:r w:rsidRPr="00ED2695">
        <w:rPr>
          <w:i/>
          <w:iCs/>
          <w:vertAlign w:val="subscript"/>
          <w:lang w:val="fr-CH"/>
        </w:rPr>
        <w:t>a</w:t>
      </w:r>
      <w:r w:rsidRPr="00ED2695">
        <w:rPr>
          <w:vertAlign w:val="subscript"/>
          <w:lang w:val="fr-CH"/>
        </w:rPr>
        <w:tab/>
      </w:r>
      <w:r w:rsidRPr="00ED2695">
        <w:rPr>
          <w:lang w:val="fr-CH"/>
        </w:rPr>
        <w:t>=</w:t>
      </w:r>
      <w:r w:rsidRPr="00ED2695">
        <w:rPr>
          <w:lang w:val="fr-CH"/>
        </w:rPr>
        <w:tab/>
      </w:r>
      <w:r w:rsidRPr="00ED2695">
        <w:rPr>
          <w:i/>
          <w:iCs/>
          <w:lang w:val="fr-CH"/>
        </w:rPr>
        <w:t>G</w:t>
      </w:r>
      <w:r w:rsidRPr="00ED2695">
        <w:rPr>
          <w:lang w:val="fr-CH"/>
        </w:rPr>
        <w:t xml:space="preserve"> + 10 log (1,64</w:t>
      </w:r>
      <w:r w:rsidRPr="00AA548F">
        <w:rPr>
          <w:lang w:val="es-ES_tradnl"/>
        </w:rPr>
        <w:sym w:font="Symbol" w:char="F06C"/>
      </w:r>
      <w:r w:rsidRPr="00ED2695">
        <w:rPr>
          <w:vertAlign w:val="superscript"/>
          <w:lang w:val="fr-CH"/>
        </w:rPr>
        <w:t>2</w:t>
      </w:r>
      <w:r w:rsidRPr="00ED2695">
        <w:rPr>
          <w:lang w:val="fr-CH"/>
        </w:rPr>
        <w:t>/4</w:t>
      </w:r>
      <w:r w:rsidRPr="00AA548F">
        <w:rPr>
          <w:lang w:val="es-ES_tradnl"/>
        </w:rPr>
        <w:sym w:font="Symbol" w:char="F070"/>
      </w:r>
      <w:r w:rsidRPr="00ED2695">
        <w:rPr>
          <w:lang w:val="fr-CH"/>
        </w:rPr>
        <w:t>)</w:t>
      </w:r>
    </w:p>
    <w:p w:rsidR="00DE59BA" w:rsidRPr="00ED2695" w:rsidRDefault="00DE59BA" w:rsidP="00DE59BA">
      <w:pPr>
        <w:pStyle w:val="Equationlegend"/>
        <w:tabs>
          <w:tab w:val="clear" w:pos="1701"/>
          <w:tab w:val="clear" w:pos="1985"/>
          <w:tab w:val="right" w:pos="1276"/>
          <w:tab w:val="left" w:pos="1560"/>
        </w:tabs>
        <w:ind w:hanging="2126"/>
        <w:rPr>
          <w:lang w:val="fr-CH"/>
        </w:rPr>
      </w:pPr>
      <w:r w:rsidRPr="00ED2695">
        <w:rPr>
          <w:lang w:val="fr-CH"/>
        </w:rPr>
        <w:tab/>
      </w:r>
      <w:r w:rsidRPr="00AA548F">
        <w:rPr>
          <w:lang w:val="es-ES_tradnl"/>
        </w:rPr>
        <w:sym w:font="Symbol" w:char="F06A"/>
      </w:r>
      <w:r w:rsidRPr="00ED2695">
        <w:rPr>
          <w:i/>
          <w:iCs/>
          <w:vertAlign w:val="subscript"/>
          <w:lang w:val="fr-CH"/>
        </w:rPr>
        <w:t>mín</w:t>
      </w:r>
      <w:r w:rsidRPr="00ED2695">
        <w:rPr>
          <w:i/>
          <w:iCs/>
          <w:vertAlign w:val="subscript"/>
          <w:lang w:val="fr-CH"/>
        </w:rPr>
        <w:tab/>
      </w:r>
      <w:r w:rsidRPr="00ED2695">
        <w:rPr>
          <w:lang w:val="fr-CH"/>
        </w:rPr>
        <w:t>=</w:t>
      </w:r>
      <w:r w:rsidRPr="00ED2695">
        <w:rPr>
          <w:lang w:val="fr-CH"/>
        </w:rPr>
        <w:tab/>
      </w:r>
      <w:r w:rsidRPr="00ED2695">
        <w:rPr>
          <w:i/>
          <w:iCs/>
          <w:lang w:val="fr-CH"/>
        </w:rPr>
        <w:t>P</w:t>
      </w:r>
      <w:r w:rsidRPr="00ED2695">
        <w:rPr>
          <w:i/>
          <w:iCs/>
          <w:vertAlign w:val="subscript"/>
          <w:lang w:val="fr-CH"/>
        </w:rPr>
        <w:t>sh, mín</w:t>
      </w:r>
      <w:r w:rsidRPr="00ED2695">
        <w:rPr>
          <w:lang w:val="fr-CH"/>
        </w:rPr>
        <w:t> – </w:t>
      </w:r>
      <w:r w:rsidRPr="00ED2695">
        <w:rPr>
          <w:i/>
          <w:iCs/>
          <w:lang w:val="fr-CH"/>
        </w:rPr>
        <w:t>A</w:t>
      </w:r>
      <w:r w:rsidRPr="00ED2695">
        <w:rPr>
          <w:i/>
          <w:iCs/>
          <w:vertAlign w:val="subscript"/>
          <w:lang w:val="fr-CH"/>
        </w:rPr>
        <w:t>a</w:t>
      </w:r>
      <w:r w:rsidRPr="00ED2695">
        <w:rPr>
          <w:vertAlign w:val="subscript"/>
          <w:lang w:val="fr-CH"/>
        </w:rPr>
        <w:t xml:space="preserve"> </w:t>
      </w:r>
      <w:r w:rsidRPr="00ED2695">
        <w:rPr>
          <w:lang w:val="fr-CH"/>
        </w:rPr>
        <w:t xml:space="preserve">+ </w:t>
      </w:r>
      <w:r w:rsidRPr="00ED2695">
        <w:rPr>
          <w:i/>
          <w:iCs/>
          <w:lang w:val="fr-CH"/>
        </w:rPr>
        <w:t>L</w:t>
      </w:r>
      <w:r w:rsidRPr="00ED2695">
        <w:rPr>
          <w:i/>
          <w:iCs/>
          <w:vertAlign w:val="subscript"/>
          <w:lang w:val="fr-CH"/>
        </w:rPr>
        <w:t>f</w:t>
      </w:r>
    </w:p>
    <w:p w:rsidR="00DE59BA" w:rsidRPr="00AA548F" w:rsidRDefault="00DE59BA" w:rsidP="00DE59BA">
      <w:pPr>
        <w:pStyle w:val="Equationlegend"/>
        <w:tabs>
          <w:tab w:val="clear" w:pos="1701"/>
          <w:tab w:val="clear" w:pos="1985"/>
          <w:tab w:val="right" w:pos="1276"/>
          <w:tab w:val="left" w:pos="1560"/>
        </w:tabs>
        <w:ind w:hanging="2126"/>
        <w:rPr>
          <w:lang w:val="es-ES_tradnl"/>
        </w:rPr>
      </w:pPr>
      <w:r w:rsidRPr="00ED2695">
        <w:rPr>
          <w:i/>
          <w:iCs/>
          <w:lang w:val="fr-CH"/>
        </w:rPr>
        <w:tab/>
      </w:r>
      <w:r w:rsidRPr="00AA548F">
        <w:rPr>
          <w:i/>
          <w:iCs/>
          <w:lang w:val="es-ES_tradnl"/>
        </w:rPr>
        <w:t>E</w:t>
      </w:r>
      <w:r w:rsidRPr="00AA548F">
        <w:rPr>
          <w:i/>
          <w:iCs/>
          <w:vertAlign w:val="subscript"/>
          <w:lang w:val="es-ES_tradnl"/>
        </w:rPr>
        <w:t>mín</w:t>
      </w:r>
      <w:r w:rsidRPr="00AA548F">
        <w:rPr>
          <w:lang w:val="es-ES_tradnl"/>
        </w:rPr>
        <w:tab/>
        <w:t>=</w:t>
      </w:r>
      <w:r w:rsidRPr="00AA548F">
        <w:rPr>
          <w:lang w:val="es-ES_tradnl"/>
        </w:rPr>
        <w:tab/>
      </w:r>
      <w:r w:rsidRPr="00AA548F">
        <w:rPr>
          <w:lang w:val="es-ES_tradnl"/>
        </w:rPr>
        <w:sym w:font="Symbol" w:char="F06A"/>
      </w:r>
      <w:r w:rsidRPr="00AA548F">
        <w:rPr>
          <w:i/>
          <w:iCs/>
          <w:vertAlign w:val="subscript"/>
          <w:lang w:val="es-ES_tradnl"/>
        </w:rPr>
        <w:t>mín</w:t>
      </w:r>
      <w:r w:rsidRPr="00AA548F">
        <w:rPr>
          <w:lang w:val="es-ES_tradnl"/>
        </w:rPr>
        <w:t xml:space="preserve"> + 120 + 10 log (120</w:t>
      </w:r>
      <w:r w:rsidRPr="00AA548F">
        <w:rPr>
          <w:lang w:val="es-ES_tradnl"/>
        </w:rPr>
        <w:sym w:font="Symbol" w:char="F070"/>
      </w:r>
      <w:r w:rsidRPr="00AA548F">
        <w:rPr>
          <w:lang w:val="es-ES_tradnl"/>
        </w:rPr>
        <w:t>)</w:t>
      </w:r>
    </w:p>
    <w:p w:rsidR="00DE59BA" w:rsidRPr="00AA548F" w:rsidRDefault="00DE59BA" w:rsidP="00DE59BA">
      <w:pPr>
        <w:pStyle w:val="Equationlegend"/>
        <w:tabs>
          <w:tab w:val="clear" w:pos="1701"/>
          <w:tab w:val="clear" w:pos="1985"/>
          <w:tab w:val="right" w:pos="1276"/>
          <w:tab w:val="left" w:pos="1560"/>
          <w:tab w:val="left" w:pos="2835"/>
        </w:tabs>
        <w:ind w:hanging="2126"/>
        <w:rPr>
          <w:lang w:val="es-ES_tradnl"/>
        </w:rPr>
      </w:pPr>
      <w:r w:rsidRPr="00AA548F">
        <w:rPr>
          <w:lang w:val="es-ES_tradnl"/>
        </w:rPr>
        <w:tab/>
      </w:r>
      <w:r w:rsidRPr="00AA548F">
        <w:rPr>
          <w:lang w:val="es-ES_tradnl"/>
        </w:rPr>
        <w:tab/>
        <w:t>=</w:t>
      </w:r>
      <w:r w:rsidRPr="00AA548F">
        <w:rPr>
          <w:lang w:val="es-ES_tradnl"/>
        </w:rPr>
        <w:tab/>
      </w:r>
      <w:r w:rsidRPr="00AA548F">
        <w:rPr>
          <w:lang w:val="es-ES_tradnl"/>
        </w:rPr>
        <w:sym w:font="Symbol" w:char="F06A"/>
      </w:r>
      <w:r w:rsidRPr="00AA548F">
        <w:rPr>
          <w:i/>
          <w:iCs/>
          <w:vertAlign w:val="subscript"/>
          <w:lang w:val="es-ES_tradnl"/>
        </w:rPr>
        <w:t>mín</w:t>
      </w:r>
      <w:r w:rsidRPr="00AA548F">
        <w:rPr>
          <w:lang w:val="es-ES_tradnl"/>
        </w:rPr>
        <w:t xml:space="preserve"> + 145,8</w:t>
      </w:r>
    </w:p>
    <w:p w:rsidR="00DE59BA" w:rsidRPr="00AA548F" w:rsidRDefault="00DE59BA" w:rsidP="00DE59BA">
      <w:pPr>
        <w:pStyle w:val="Equationlegend"/>
        <w:tabs>
          <w:tab w:val="clear" w:pos="1985"/>
          <w:tab w:val="right" w:pos="1276"/>
          <w:tab w:val="left" w:pos="1560"/>
          <w:tab w:val="left" w:pos="1701"/>
        </w:tabs>
        <w:ind w:hanging="2126"/>
        <w:jc w:val="left"/>
        <w:rPr>
          <w:lang w:val="es-ES_tradnl"/>
        </w:rPr>
      </w:pPr>
      <w:r w:rsidRPr="00AA548F">
        <w:rPr>
          <w:i/>
          <w:iCs/>
          <w:lang w:val="es-ES_tradnl"/>
        </w:rPr>
        <w:tab/>
        <w:t>E</w:t>
      </w:r>
      <w:r w:rsidRPr="00AA548F">
        <w:rPr>
          <w:i/>
          <w:iCs/>
          <w:vertAlign w:val="subscript"/>
          <w:lang w:val="es-ES_tradnl"/>
        </w:rPr>
        <w:t>med</w:t>
      </w:r>
      <w:r w:rsidRPr="00AA548F">
        <w:rPr>
          <w:i/>
          <w:iCs/>
          <w:vertAlign w:val="subscript"/>
          <w:lang w:val="es-ES_tradnl"/>
        </w:rPr>
        <w:tab/>
      </w:r>
      <w:r w:rsidRPr="00AA548F">
        <w:rPr>
          <w:lang w:val="es-ES_tradnl"/>
        </w:rPr>
        <w:t>=</w:t>
      </w:r>
      <w:r w:rsidRPr="00AA548F">
        <w:rPr>
          <w:lang w:val="es-ES_tradnl"/>
        </w:rPr>
        <w:tab/>
      </w: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 xml:space="preserve"> + </w:t>
      </w:r>
      <w:r w:rsidRPr="00AA548F">
        <w:rPr>
          <w:i/>
          <w:iCs/>
          <w:lang w:val="es-ES_tradnl"/>
        </w:rPr>
        <w:t>P</w:t>
      </w:r>
      <w:r w:rsidRPr="00AA548F">
        <w:rPr>
          <w:i/>
          <w:iCs/>
          <w:vertAlign w:val="subscript"/>
          <w:lang w:val="es-ES_tradnl"/>
        </w:rPr>
        <w:t>mmn</w:t>
      </w:r>
      <w:r w:rsidRPr="00AA548F">
        <w:rPr>
          <w:lang w:val="es-ES_tradnl"/>
        </w:rPr>
        <w:t xml:space="preserve"> + </w:t>
      </w:r>
      <w:r w:rsidRPr="00AA548F">
        <w:rPr>
          <w:i/>
          <w:iCs/>
          <w:lang w:val="es-ES_tradnl"/>
        </w:rPr>
        <w:t>C</w:t>
      </w:r>
      <w:r w:rsidRPr="00AA548F">
        <w:rPr>
          <w:vertAlign w:val="subscript"/>
          <w:lang w:val="es-ES_tradnl"/>
        </w:rPr>
        <w:t>l</w:t>
      </w:r>
      <w:r w:rsidRPr="00AA548F">
        <w:rPr>
          <w:lang w:val="es-ES_tradnl"/>
        </w:rPr>
        <w:t xml:space="preserve"> </w:t>
      </w:r>
      <w:r w:rsidRPr="00AA548F">
        <w:rPr>
          <w:lang w:val="es-ES_tradnl"/>
        </w:rPr>
        <w:tab/>
      </w:r>
      <w:r w:rsidRPr="00AA548F">
        <w:rPr>
          <w:lang w:val="es-ES_tradnl"/>
        </w:rPr>
        <w:tab/>
        <w:t xml:space="preserve">para la recepción con terminales fijos a nivel </w:t>
      </w:r>
      <w:r w:rsidRPr="00AA548F">
        <w:rPr>
          <w:lang w:val="es-ES_tradnl"/>
        </w:rPr>
        <w:br/>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t xml:space="preserve">del tejado </w:t>
      </w:r>
    </w:p>
    <w:p w:rsidR="00DE59BA" w:rsidRPr="00AA548F" w:rsidRDefault="00DE59BA" w:rsidP="00DE59BA">
      <w:pPr>
        <w:pStyle w:val="Equationlegend"/>
        <w:tabs>
          <w:tab w:val="clear" w:pos="1985"/>
          <w:tab w:val="right" w:pos="1276"/>
          <w:tab w:val="left" w:pos="1560"/>
          <w:tab w:val="left" w:pos="1701"/>
        </w:tabs>
        <w:ind w:hanging="2126"/>
        <w:jc w:val="left"/>
        <w:rPr>
          <w:lang w:val="es-ES_tradnl"/>
        </w:rPr>
      </w:pPr>
      <w:r w:rsidRPr="00AA548F">
        <w:rPr>
          <w:i/>
          <w:iCs/>
          <w:lang w:val="es-ES_tradnl"/>
        </w:rPr>
        <w:tab/>
        <w:t>E</w:t>
      </w:r>
      <w:r w:rsidRPr="00AA548F">
        <w:rPr>
          <w:i/>
          <w:iCs/>
          <w:vertAlign w:val="subscript"/>
          <w:lang w:val="es-ES_tradnl"/>
        </w:rPr>
        <w:t>med</w:t>
      </w:r>
      <w:r w:rsidRPr="00AA548F">
        <w:rPr>
          <w:i/>
          <w:iCs/>
          <w:vertAlign w:val="subscript"/>
          <w:lang w:val="es-ES_tradnl"/>
        </w:rPr>
        <w:tab/>
      </w:r>
      <w:r w:rsidRPr="00AA548F">
        <w:rPr>
          <w:lang w:val="es-ES_tradnl"/>
        </w:rPr>
        <w:t>=</w:t>
      </w:r>
      <w:r w:rsidRPr="00AA548F">
        <w:rPr>
          <w:lang w:val="es-ES_tradnl"/>
        </w:rPr>
        <w:tab/>
      </w: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 xml:space="preserve"> + </w:t>
      </w:r>
      <w:r w:rsidRPr="00AA548F">
        <w:rPr>
          <w:i/>
          <w:iCs/>
          <w:lang w:val="es-ES_tradnl"/>
        </w:rPr>
        <w:t>P</w:t>
      </w:r>
      <w:r w:rsidRPr="00AA548F">
        <w:rPr>
          <w:i/>
          <w:iCs/>
          <w:vertAlign w:val="subscript"/>
          <w:lang w:val="es-ES_tradnl"/>
        </w:rPr>
        <w:t>mmn</w:t>
      </w:r>
      <w:r w:rsidRPr="00AA548F">
        <w:rPr>
          <w:lang w:val="es-ES_tradnl"/>
        </w:rPr>
        <w:t xml:space="preserve"> + </w:t>
      </w:r>
      <w:r w:rsidRPr="00AA548F">
        <w:rPr>
          <w:i/>
          <w:iCs/>
          <w:lang w:val="es-ES_tradnl"/>
        </w:rPr>
        <w:t>C</w:t>
      </w:r>
      <w:r w:rsidRPr="00AA548F">
        <w:rPr>
          <w:vertAlign w:val="subscript"/>
          <w:lang w:val="es-ES_tradnl"/>
        </w:rPr>
        <w:t>l</w:t>
      </w:r>
      <w:r w:rsidRPr="00AA548F">
        <w:rPr>
          <w:lang w:val="es-ES_tradnl"/>
        </w:rPr>
        <w:t xml:space="preserve"> + </w:t>
      </w:r>
      <w:r w:rsidRPr="00AA548F">
        <w:rPr>
          <w:i/>
          <w:iCs/>
          <w:lang w:val="es-ES_tradnl"/>
        </w:rPr>
        <w:t>L</w:t>
      </w:r>
      <w:r w:rsidRPr="00AA548F">
        <w:rPr>
          <w:i/>
          <w:iCs/>
          <w:vertAlign w:val="subscript"/>
          <w:lang w:val="es-ES_tradnl"/>
        </w:rPr>
        <w:t>h</w:t>
      </w:r>
      <w:r w:rsidRPr="00AA548F">
        <w:rPr>
          <w:vertAlign w:val="subscript"/>
          <w:lang w:val="es-ES_tradnl"/>
        </w:rPr>
        <w:tab/>
      </w:r>
      <w:r w:rsidRPr="00AA548F">
        <w:rPr>
          <w:vertAlign w:val="subscript"/>
          <w:lang w:val="es-ES_tradnl"/>
        </w:rPr>
        <w:tab/>
      </w:r>
      <w:r w:rsidRPr="00AA548F">
        <w:rPr>
          <w:lang w:val="es-ES_tradnl"/>
        </w:rPr>
        <w:t xml:space="preserve">para la recepción con terminales móviles y </w:t>
      </w:r>
      <w:r w:rsidRPr="00AA548F">
        <w:rPr>
          <w:lang w:val="es-ES_tradnl"/>
        </w:rPr>
        <w:br/>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t xml:space="preserve">portátiles en exteriores </w:t>
      </w:r>
    </w:p>
    <w:p w:rsidR="00DE59BA" w:rsidRPr="00AA548F" w:rsidRDefault="00DE59BA" w:rsidP="00DE59BA">
      <w:pPr>
        <w:pStyle w:val="Equationlegend"/>
        <w:tabs>
          <w:tab w:val="clear" w:pos="1985"/>
          <w:tab w:val="right" w:pos="1276"/>
          <w:tab w:val="left" w:pos="1560"/>
          <w:tab w:val="left" w:pos="1701"/>
        </w:tabs>
        <w:ind w:hanging="2126"/>
        <w:jc w:val="left"/>
        <w:rPr>
          <w:lang w:val="es-ES_tradnl"/>
        </w:rPr>
      </w:pPr>
      <w:r w:rsidRPr="00AA548F">
        <w:rPr>
          <w:i/>
          <w:iCs/>
          <w:lang w:val="es-ES_tradnl"/>
        </w:rPr>
        <w:tab/>
        <w:t>E</w:t>
      </w:r>
      <w:r w:rsidRPr="00AA548F">
        <w:rPr>
          <w:i/>
          <w:iCs/>
          <w:vertAlign w:val="subscript"/>
          <w:lang w:val="es-ES_tradnl"/>
        </w:rPr>
        <w:t>med</w:t>
      </w:r>
      <w:r w:rsidRPr="00AA548F">
        <w:rPr>
          <w:i/>
          <w:iCs/>
          <w:vertAlign w:val="subscript"/>
          <w:lang w:val="es-ES_tradnl"/>
        </w:rPr>
        <w:tab/>
      </w:r>
      <w:r w:rsidRPr="00AA548F">
        <w:rPr>
          <w:lang w:val="es-ES_tradnl"/>
        </w:rPr>
        <w:t>=</w:t>
      </w:r>
      <w:r w:rsidRPr="00AA548F">
        <w:rPr>
          <w:lang w:val="es-ES_tradnl"/>
        </w:rPr>
        <w:tab/>
      </w: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 xml:space="preserve"> + </w:t>
      </w:r>
      <w:r w:rsidRPr="00AA548F">
        <w:rPr>
          <w:i/>
          <w:iCs/>
          <w:lang w:val="es-ES_tradnl"/>
        </w:rPr>
        <w:t>P</w:t>
      </w:r>
      <w:r w:rsidRPr="00AA548F">
        <w:rPr>
          <w:i/>
          <w:iCs/>
          <w:vertAlign w:val="subscript"/>
          <w:lang w:val="es-ES_tradnl"/>
        </w:rPr>
        <w:t>mmn</w:t>
      </w:r>
      <w:r w:rsidRPr="00AA548F">
        <w:rPr>
          <w:lang w:val="es-ES_tradnl"/>
        </w:rPr>
        <w:t xml:space="preserve"> + </w:t>
      </w:r>
      <w:r w:rsidRPr="00AA548F">
        <w:rPr>
          <w:i/>
          <w:iCs/>
          <w:lang w:val="es-ES_tradnl"/>
        </w:rPr>
        <w:t>C</w:t>
      </w:r>
      <w:r w:rsidRPr="00AA548F">
        <w:rPr>
          <w:vertAlign w:val="subscript"/>
          <w:lang w:val="es-ES_tradnl"/>
        </w:rPr>
        <w:t>l</w:t>
      </w:r>
      <w:r w:rsidRPr="00AA548F">
        <w:rPr>
          <w:lang w:val="es-ES_tradnl"/>
        </w:rPr>
        <w:t xml:space="preserve"> + </w:t>
      </w:r>
      <w:r w:rsidRPr="00AA548F">
        <w:rPr>
          <w:i/>
          <w:iCs/>
          <w:lang w:val="es-ES_tradnl"/>
        </w:rPr>
        <w:t>L</w:t>
      </w:r>
      <w:r w:rsidRPr="00AA548F">
        <w:rPr>
          <w:i/>
          <w:iCs/>
          <w:vertAlign w:val="subscript"/>
          <w:lang w:val="es-ES_tradnl"/>
        </w:rPr>
        <w:t>h</w:t>
      </w:r>
      <w:r w:rsidRPr="00AA548F">
        <w:rPr>
          <w:lang w:val="es-ES_tradnl"/>
        </w:rPr>
        <w:t xml:space="preserve"> + </w:t>
      </w:r>
      <w:r w:rsidRPr="00AA548F">
        <w:rPr>
          <w:i/>
          <w:iCs/>
          <w:lang w:val="es-ES_tradnl"/>
        </w:rPr>
        <w:t>L</w:t>
      </w:r>
      <w:r w:rsidRPr="00AA548F">
        <w:rPr>
          <w:i/>
          <w:iCs/>
          <w:vertAlign w:val="subscript"/>
          <w:lang w:val="es-ES_tradnl"/>
        </w:rPr>
        <w:t>b</w:t>
      </w:r>
      <w:r w:rsidRPr="00AA548F">
        <w:rPr>
          <w:i/>
          <w:iCs/>
          <w:vertAlign w:val="subscript"/>
          <w:lang w:val="es-ES_tradnl"/>
        </w:rPr>
        <w:tab/>
      </w:r>
      <w:r w:rsidRPr="00AA548F">
        <w:rPr>
          <w:lang w:val="es-ES_tradnl"/>
        </w:rPr>
        <w:t>para la recepción con terminales de bolsillo</w:t>
      </w:r>
      <w:r w:rsidRPr="00AA548F">
        <w:rPr>
          <w:lang w:val="es-ES_tradnl"/>
        </w:rPr>
        <w:br/>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t xml:space="preserve">y portátiles en interiores </w:t>
      </w:r>
    </w:p>
    <w:p w:rsidR="00DE59BA" w:rsidRPr="00AA548F" w:rsidRDefault="00DE59BA" w:rsidP="00DE59BA">
      <w:pPr>
        <w:pStyle w:val="Equationlegend"/>
        <w:tabs>
          <w:tab w:val="clear" w:pos="1985"/>
          <w:tab w:val="right" w:pos="993"/>
          <w:tab w:val="left" w:pos="1560"/>
          <w:tab w:val="left" w:pos="1701"/>
        </w:tabs>
        <w:ind w:hanging="2126"/>
        <w:rPr>
          <w:sz w:val="36"/>
          <w:vertAlign w:val="subscript"/>
          <w:lang w:val="es-ES_tradnl"/>
        </w:rPr>
      </w:pPr>
      <w:r w:rsidRPr="00AA548F">
        <w:rPr>
          <w:i/>
          <w:iCs/>
          <w:lang w:val="es-ES_tradnl"/>
        </w:rPr>
        <w:tab/>
        <w:t>C</w:t>
      </w:r>
      <w:r w:rsidRPr="00AA548F">
        <w:rPr>
          <w:i/>
          <w:vertAlign w:val="subscript"/>
          <w:lang w:val="es-ES_tradnl"/>
        </w:rPr>
        <w:t>l</w:t>
      </w:r>
      <w:r w:rsidRPr="00AA548F">
        <w:rPr>
          <w:i/>
          <w:vertAlign w:val="subscript"/>
          <w:lang w:val="es-ES_tradnl"/>
        </w:rPr>
        <w:tab/>
      </w:r>
      <w:r w:rsidRPr="00AA548F">
        <w:rPr>
          <w:lang w:val="es-ES_tradnl"/>
        </w:rPr>
        <w:t>=</w:t>
      </w:r>
      <w:r w:rsidRPr="00AA548F">
        <w:rPr>
          <w:lang w:val="es-ES_tradnl"/>
        </w:rPr>
        <w:tab/>
      </w:r>
      <w:r w:rsidRPr="00AA548F">
        <w:rPr>
          <w:lang w:val="es-ES_tradnl"/>
        </w:rPr>
        <w:tab/>
      </w:r>
      <w:r w:rsidRPr="00AA548F">
        <w:rPr>
          <w:lang w:val="es-ES_tradnl"/>
        </w:rPr>
        <w:sym w:font="Symbol" w:char="F06D"/>
      </w:r>
      <w:r w:rsidRPr="00AA548F">
        <w:rPr>
          <w:lang w:val="es-ES_tradnl"/>
        </w:rPr>
        <w:t xml:space="preserve"> </w:t>
      </w:r>
      <w:r w:rsidRPr="00AA548F">
        <w:rPr>
          <w:lang w:val="es-ES_tradnl"/>
        </w:rPr>
        <w:sym w:font="Symbol" w:char="F0D7"/>
      </w:r>
      <w:r w:rsidRPr="00AA548F">
        <w:rPr>
          <w:lang w:val="es-ES_tradnl"/>
        </w:rPr>
        <w:t xml:space="preserve"> </w:t>
      </w:r>
      <w:r w:rsidRPr="00AA548F">
        <w:rPr>
          <w:lang w:val="es-ES_tradnl"/>
        </w:rPr>
        <w:sym w:font="Symbol" w:char="F073"/>
      </w:r>
      <w:r w:rsidRPr="00AA548F">
        <w:rPr>
          <w:i/>
          <w:iCs/>
          <w:sz w:val="36"/>
          <w:vertAlign w:val="subscript"/>
          <w:lang w:val="es-ES_tradnl"/>
        </w:rPr>
        <w:t>t</w:t>
      </w:r>
    </w:p>
    <w:p w:rsidR="00DE59BA" w:rsidRPr="00AA548F" w:rsidRDefault="00DE59BA" w:rsidP="00DE59BA">
      <w:pPr>
        <w:pStyle w:val="Equationlegend"/>
        <w:tabs>
          <w:tab w:val="clear" w:pos="1985"/>
          <w:tab w:val="right" w:pos="993"/>
          <w:tab w:val="left" w:pos="1560"/>
          <w:tab w:val="left" w:pos="1701"/>
        </w:tabs>
        <w:ind w:hanging="2126"/>
        <w:rPr>
          <w:lang w:val="es-ES_tradnl"/>
        </w:rPr>
      </w:pPr>
      <w:r w:rsidRPr="00AA548F">
        <w:rPr>
          <w:lang w:val="es-ES_tradnl"/>
        </w:rPr>
        <w:tab/>
      </w:r>
      <w:r w:rsidRPr="00AA548F">
        <w:rPr>
          <w:lang w:val="es-ES_tradnl"/>
        </w:rPr>
        <w:sym w:font="Symbol" w:char="F073"/>
      </w:r>
      <w:r w:rsidRPr="00AA548F">
        <w:rPr>
          <w:i/>
          <w:iCs/>
          <w:sz w:val="36"/>
          <w:vertAlign w:val="subscript"/>
          <w:lang w:val="es-ES_tradnl"/>
        </w:rPr>
        <w:t>t</w:t>
      </w:r>
      <w:r w:rsidRPr="00AA548F">
        <w:rPr>
          <w:i/>
          <w:iCs/>
          <w:sz w:val="36"/>
          <w:vertAlign w:val="subscript"/>
          <w:lang w:val="es-ES_tradnl"/>
        </w:rPr>
        <w:tab/>
      </w:r>
      <w:r w:rsidRPr="00AA548F">
        <w:rPr>
          <w:lang w:val="es-ES_tradnl"/>
        </w:rPr>
        <w:t>=</w:t>
      </w:r>
      <w:r w:rsidRPr="00AA548F">
        <w:rPr>
          <w:lang w:val="es-ES_tradnl"/>
        </w:rPr>
        <w:tab/>
      </w:r>
      <w:r w:rsidRPr="00AA548F">
        <w:rPr>
          <w:lang w:val="es-ES_tradnl"/>
        </w:rPr>
        <w:tab/>
      </w:r>
      <w:r w:rsidRPr="00CD53D7">
        <w:rPr>
          <w:position w:val="-14"/>
          <w:szCs w:val="22"/>
          <w:lang w:val="es-ES_tradnl"/>
        </w:rPr>
        <w:object w:dxaOrig="940" w:dyaOrig="460">
          <v:shape id="_x0000_i3242" type="#_x0000_t75" style="width:47.6pt;height:23.8pt" o:ole="">
            <v:imagedata r:id="rId33" o:title=""/>
          </v:shape>
          <o:OLEObject Type="Embed" ProgID="Equation.3" ShapeID="_x0000_i3242" DrawAspect="Content" ObjectID="_1589984723" r:id="rId34"/>
        </w:object>
      </w:r>
    </w:p>
    <w:p w:rsidR="00DE59BA" w:rsidRPr="00AA548F" w:rsidRDefault="00DE59BA" w:rsidP="00DE59BA">
      <w:pPr>
        <w:rPr>
          <w:lang w:val="es-ES_tradnl"/>
        </w:rPr>
      </w:pPr>
      <w:r w:rsidRPr="00AA548F">
        <w:rPr>
          <w:lang w:val="es-ES_tradnl"/>
        </w:rPr>
        <w:t>siendo:</w:t>
      </w:r>
    </w:p>
    <w:p w:rsidR="00DE59BA" w:rsidRPr="00AA548F" w:rsidRDefault="00DE59BA" w:rsidP="00DE59BA">
      <w:pPr>
        <w:pStyle w:val="Equationlegend"/>
        <w:rPr>
          <w:lang w:val="es-ES_tradnl"/>
        </w:rPr>
      </w:pPr>
      <w:r w:rsidRPr="00AA548F">
        <w:rPr>
          <w:lang w:val="es-ES_tradnl"/>
        </w:rPr>
        <w:tab/>
      </w:r>
      <w:r w:rsidRPr="00AA548F">
        <w:rPr>
          <w:i/>
          <w:iCs/>
          <w:lang w:val="es-ES_tradnl"/>
        </w:rPr>
        <w:t>P</w:t>
      </w:r>
      <w:r w:rsidRPr="00AA548F">
        <w:rPr>
          <w:i/>
          <w:iCs/>
          <w:vertAlign w:val="subscript"/>
          <w:lang w:val="es-ES_tradnl"/>
        </w:rPr>
        <w:t>n:</w:t>
      </w:r>
      <w:r w:rsidRPr="00AA548F">
        <w:rPr>
          <w:lang w:val="es-ES_tradnl"/>
        </w:rPr>
        <w:tab/>
        <w:t>potencia de ruido a la entrada del receptor (dBW)</w:t>
      </w:r>
    </w:p>
    <w:p w:rsidR="00DE59BA" w:rsidRPr="00AA548F" w:rsidRDefault="00DE59BA" w:rsidP="00DE59BA">
      <w:pPr>
        <w:pStyle w:val="Equationlegend"/>
        <w:rPr>
          <w:lang w:val="es-ES_tradnl"/>
        </w:rPr>
      </w:pPr>
      <w:r w:rsidRPr="00AA548F">
        <w:rPr>
          <w:lang w:val="es-ES_tradnl"/>
        </w:rPr>
        <w:tab/>
      </w:r>
      <w:r w:rsidRPr="00AA548F">
        <w:rPr>
          <w:i/>
          <w:iCs/>
          <w:lang w:val="es-ES_tradnl"/>
        </w:rPr>
        <w:t>F:</w:t>
      </w:r>
      <w:r w:rsidRPr="00AA548F">
        <w:rPr>
          <w:lang w:val="es-ES_tradnl"/>
        </w:rPr>
        <w:tab/>
        <w:t>factor de ruido del receptor (dB)</w:t>
      </w:r>
    </w:p>
    <w:p w:rsidR="00DE59BA" w:rsidRPr="00AA548F" w:rsidRDefault="00DE59BA" w:rsidP="00DE59BA">
      <w:pPr>
        <w:pStyle w:val="Equationlegend"/>
        <w:rPr>
          <w:lang w:val="es-ES_tradnl"/>
        </w:rPr>
      </w:pPr>
      <w:r w:rsidRPr="00AA548F">
        <w:rPr>
          <w:lang w:val="es-ES_tradnl"/>
        </w:rPr>
        <w:tab/>
      </w:r>
      <w:r w:rsidRPr="00AA548F">
        <w:rPr>
          <w:i/>
          <w:iCs/>
          <w:lang w:val="es-ES_tradnl"/>
        </w:rPr>
        <w:t>k:</w:t>
      </w:r>
      <w:r w:rsidRPr="00AA548F">
        <w:rPr>
          <w:lang w:val="es-ES_tradnl"/>
        </w:rPr>
        <w:tab/>
        <w:t>constante de Boltzmann (</w:t>
      </w:r>
      <w:r w:rsidRPr="00AA548F">
        <w:rPr>
          <w:i/>
          <w:iCs/>
          <w:lang w:val="es-ES_tradnl"/>
        </w:rPr>
        <w:t xml:space="preserve">k </w:t>
      </w:r>
      <w:r w:rsidRPr="00AA548F">
        <w:rPr>
          <w:lang w:val="es-ES_tradnl"/>
        </w:rPr>
        <w:t xml:space="preserve">= 1,38 </w:t>
      </w:r>
      <w:r w:rsidRPr="00AA548F">
        <w:rPr>
          <w:lang w:val="es-ES_tradnl"/>
        </w:rPr>
        <w:sym w:font="Symbol" w:char="F0B4"/>
      </w:r>
      <w:r w:rsidRPr="00AA548F">
        <w:rPr>
          <w:lang w:val="es-ES_tradnl"/>
        </w:rPr>
        <w:t xml:space="preserve"> 10</w:t>
      </w:r>
      <w:r w:rsidRPr="00AA548F">
        <w:rPr>
          <w:vertAlign w:val="superscript"/>
          <w:lang w:val="es-ES_tradnl"/>
        </w:rPr>
        <w:t>–23</w:t>
      </w:r>
      <w:r w:rsidRPr="00AA548F">
        <w:rPr>
          <w:lang w:val="es-ES_tradnl"/>
        </w:rPr>
        <w:t xml:space="preserve"> (J/K))</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vertAlign w:val="subscript"/>
          <w:lang w:val="es-ES_tradnl"/>
        </w:rPr>
        <w:t>0:</w:t>
      </w:r>
      <w:r w:rsidRPr="00AA548F">
        <w:rPr>
          <w:lang w:val="es-ES_tradnl"/>
        </w:rPr>
        <w:tab/>
        <w:t>temperatura absoluta (</w:t>
      </w:r>
      <w:r w:rsidRPr="00AA548F">
        <w:rPr>
          <w:i/>
          <w:iCs/>
          <w:lang w:val="es-ES_tradnl"/>
        </w:rPr>
        <w:t>T</w:t>
      </w:r>
      <w:r w:rsidRPr="00AA548F">
        <w:rPr>
          <w:vertAlign w:val="subscript"/>
          <w:lang w:val="es-ES_tradnl"/>
        </w:rPr>
        <w:t>0</w:t>
      </w:r>
      <w:r w:rsidRPr="00AA548F">
        <w:rPr>
          <w:position w:val="-4"/>
          <w:lang w:val="es-ES_tradnl"/>
        </w:rPr>
        <w:t xml:space="preserve"> </w:t>
      </w:r>
      <w:r w:rsidRPr="00AA548F">
        <w:rPr>
          <w:lang w:val="es-ES_tradnl"/>
        </w:rPr>
        <w:t>= 290 (K))</w:t>
      </w:r>
    </w:p>
    <w:p w:rsidR="00DE59BA" w:rsidRPr="00AA548F" w:rsidRDefault="00DE59BA" w:rsidP="00DE59BA">
      <w:pPr>
        <w:pStyle w:val="Equationlegend"/>
        <w:rPr>
          <w:lang w:val="es-ES_tradnl"/>
        </w:rPr>
      </w:pPr>
      <w:r w:rsidRPr="00AA548F">
        <w:rPr>
          <w:lang w:val="es-ES_tradnl"/>
        </w:rPr>
        <w:tab/>
      </w:r>
      <w:r w:rsidRPr="00AA548F">
        <w:rPr>
          <w:i/>
          <w:iCs/>
          <w:lang w:val="es-ES_tradnl"/>
        </w:rPr>
        <w:t>B:</w:t>
      </w:r>
      <w:r w:rsidRPr="00AA548F">
        <w:rPr>
          <w:lang w:val="es-ES_tradnl"/>
        </w:rPr>
        <w:tab/>
        <w:t>anchura de banda de ruido del receptor (</w:t>
      </w:r>
      <w:r w:rsidRPr="00AA548F">
        <w:rPr>
          <w:i/>
          <w:iCs/>
          <w:lang w:val="es-ES_tradnl"/>
        </w:rPr>
        <w:t xml:space="preserve">B </w:t>
      </w:r>
      <w:r w:rsidRPr="00AA548F">
        <w:rPr>
          <w:lang w:val="es-ES_tradnl"/>
        </w:rPr>
        <w:t xml:space="preserve">= 7,61 </w:t>
      </w:r>
      <w:r w:rsidRPr="00AA548F">
        <w:rPr>
          <w:lang w:val="es-ES_tradnl"/>
        </w:rPr>
        <w:sym w:font="Symbol" w:char="F0B4"/>
      </w:r>
      <w:r w:rsidRPr="00AA548F">
        <w:rPr>
          <w:lang w:val="es-ES_tradnl"/>
        </w:rPr>
        <w:t xml:space="preserve"> 10</w:t>
      </w:r>
      <w:r w:rsidRPr="00AA548F">
        <w:rPr>
          <w:vertAlign w:val="superscript"/>
          <w:lang w:val="es-ES_tradnl"/>
        </w:rPr>
        <w:t>6</w:t>
      </w:r>
      <w:r w:rsidRPr="00AA548F">
        <w:rPr>
          <w:lang w:val="es-ES_tradnl"/>
        </w:rPr>
        <w:t xml:space="preserve"> (Hz))</w:t>
      </w:r>
    </w:p>
    <w:p w:rsidR="00DE59BA" w:rsidRPr="00AA548F" w:rsidRDefault="00DE59BA" w:rsidP="00DE59BA">
      <w:pPr>
        <w:pStyle w:val="Equationlegend"/>
        <w:rPr>
          <w:lang w:val="es-ES_tradnl"/>
        </w:rPr>
      </w:pPr>
      <w:r w:rsidRPr="00AA548F">
        <w:rPr>
          <w:lang w:val="es-ES_tradnl"/>
        </w:rPr>
        <w:tab/>
      </w:r>
      <w:r w:rsidRPr="00AA548F">
        <w:rPr>
          <w:i/>
          <w:iCs/>
          <w:lang w:val="es-ES_tradnl"/>
        </w:rPr>
        <w:t>P</w:t>
      </w:r>
      <w:r w:rsidRPr="00AA548F">
        <w:rPr>
          <w:i/>
          <w:iCs/>
          <w:vertAlign w:val="subscript"/>
          <w:lang w:val="es-ES_tradnl"/>
        </w:rPr>
        <w:t>s, mín:</w:t>
      </w:r>
      <w:r w:rsidRPr="00AA548F">
        <w:rPr>
          <w:lang w:val="es-ES_tradnl"/>
        </w:rPr>
        <w:tab/>
        <w:t>mínima potencia a la entrada del receptor (dBW)</w:t>
      </w:r>
    </w:p>
    <w:p w:rsidR="00DE59BA" w:rsidRPr="00AA548F" w:rsidRDefault="00DE59BA" w:rsidP="00DE59BA">
      <w:pPr>
        <w:pStyle w:val="Equationlegend"/>
        <w:rPr>
          <w:lang w:val="es-ES_tradnl"/>
        </w:rPr>
      </w:pPr>
      <w:r w:rsidRPr="00AA548F">
        <w:rPr>
          <w:i/>
          <w:lang w:val="es-ES_tradnl"/>
        </w:rPr>
        <w:tab/>
        <w:t>C</w:t>
      </w:r>
      <w:r w:rsidRPr="00AA548F">
        <w:rPr>
          <w:lang w:val="es-ES_tradnl"/>
        </w:rPr>
        <w:t>/</w:t>
      </w:r>
      <w:r w:rsidRPr="00AA548F">
        <w:rPr>
          <w:i/>
          <w:lang w:val="es-ES_tradnl"/>
        </w:rPr>
        <w:t>N:</w:t>
      </w:r>
      <w:r w:rsidRPr="00AA548F">
        <w:rPr>
          <w:lang w:val="es-ES_tradnl"/>
        </w:rPr>
        <w:tab/>
        <w:t>relación señal/ruido de RF en el receptor requerida por el sistema (dB)</w:t>
      </w:r>
    </w:p>
    <w:p w:rsidR="00DE59BA" w:rsidRPr="00AA548F" w:rsidRDefault="00DE59BA" w:rsidP="00DE59BA">
      <w:pPr>
        <w:pStyle w:val="Equationlegend"/>
        <w:rPr>
          <w:lang w:val="es-ES_tradnl"/>
        </w:rPr>
      </w:pPr>
      <w:r w:rsidRPr="00AA548F">
        <w:rPr>
          <w:lang w:val="es-ES_tradnl"/>
        </w:rPr>
        <w:tab/>
      </w:r>
      <w:r w:rsidRPr="00AA548F">
        <w:rPr>
          <w:i/>
          <w:iCs/>
          <w:lang w:val="es-ES_tradnl"/>
        </w:rPr>
        <w:t>A</w:t>
      </w:r>
      <w:r w:rsidRPr="00AA548F">
        <w:rPr>
          <w:i/>
          <w:iCs/>
          <w:vertAlign w:val="subscript"/>
          <w:lang w:val="es-ES_tradnl"/>
        </w:rPr>
        <w:t>a:</w:t>
      </w:r>
      <w:r w:rsidRPr="00AA548F">
        <w:rPr>
          <w:lang w:val="es-ES_tradnl"/>
        </w:rPr>
        <w:tab/>
        <w:t>abertura efectiva de la antena (dBm</w:t>
      </w:r>
      <w:r w:rsidRPr="00AA548F">
        <w:rPr>
          <w:vertAlign w:val="superscript"/>
          <w:lang w:val="es-ES_tradnl"/>
        </w:rPr>
        <w:t>2</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rPr>
        <w:t>G:</w:t>
      </w:r>
      <w:r w:rsidRPr="00AA548F">
        <w:rPr>
          <w:lang w:val="es-ES_tradnl"/>
        </w:rPr>
        <w:tab/>
        <w:t>ganancia de la antena con respecto al dipolo de media onda (dBd)</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6C"/>
      </w:r>
      <w:r w:rsidRPr="00AA548F">
        <w:rPr>
          <w:lang w:val="es-ES_tradnl"/>
        </w:rPr>
        <w:t>:</w:t>
      </w:r>
      <w:r w:rsidRPr="00AA548F">
        <w:rPr>
          <w:lang w:val="es-ES_tradnl"/>
        </w:rPr>
        <w:tab/>
        <w:t>longitud de onda de la señal (m)</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6A"/>
      </w:r>
      <w:r w:rsidRPr="00AA548F">
        <w:rPr>
          <w:i/>
          <w:iCs/>
          <w:vertAlign w:val="subscript"/>
          <w:lang w:val="es-ES_tradnl"/>
        </w:rPr>
        <w:t>mín:</w:t>
      </w:r>
      <w:r w:rsidRPr="00AA548F">
        <w:rPr>
          <w:lang w:val="es-ES_tradnl"/>
        </w:rPr>
        <w:tab/>
        <w:t>mínima dfp en la ubicación de recepción (dB(W/m</w:t>
      </w:r>
      <w:r w:rsidRPr="00AA548F">
        <w:rPr>
          <w:vertAlign w:val="superscript"/>
          <w:lang w:val="es-ES_tradnl"/>
        </w:rPr>
        <w:t>2</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rPr>
        <w:t>L</w:t>
      </w:r>
      <w:r w:rsidRPr="00AA548F">
        <w:rPr>
          <w:i/>
          <w:iCs/>
          <w:vertAlign w:val="subscript"/>
          <w:lang w:val="es-ES_tradnl"/>
        </w:rPr>
        <w:t>f:</w:t>
      </w:r>
      <w:r w:rsidRPr="00AA548F">
        <w:rPr>
          <w:lang w:val="es-ES_tradnl"/>
        </w:rPr>
        <w:tab/>
        <w:t>pérdidas en el alimentador (dB)</w:t>
      </w:r>
    </w:p>
    <w:p w:rsidR="00DE59BA" w:rsidRPr="00AA548F" w:rsidRDefault="00DE59BA" w:rsidP="00DE59BA">
      <w:pPr>
        <w:pStyle w:val="Equationlegend"/>
        <w:rPr>
          <w:lang w:val="es-ES_tradnl"/>
        </w:rPr>
      </w:pP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ab/>
        <w:t>mínima intensidad de campo equivalente en la ubicación de recepción (dB(</w:t>
      </w:r>
      <w:r w:rsidRPr="00AA548F">
        <w:rPr>
          <w:lang w:val="es-ES_tradnl"/>
        </w:rPr>
        <w:sym w:font="Symbol" w:char="F06D"/>
      </w:r>
      <w:r w:rsidRPr="00AA548F">
        <w:rPr>
          <w:lang w:val="es-ES_tradnl"/>
        </w:rPr>
        <w:t>V/m))</w:t>
      </w:r>
    </w:p>
    <w:p w:rsidR="00DE59BA" w:rsidRPr="00AA548F" w:rsidRDefault="00DE59BA" w:rsidP="00DE59BA">
      <w:pPr>
        <w:pStyle w:val="Equationlegend"/>
        <w:rPr>
          <w:lang w:val="es-ES_tradnl"/>
        </w:rPr>
      </w:pPr>
      <w:r w:rsidRPr="00AA548F">
        <w:rPr>
          <w:lang w:val="es-ES_tradnl"/>
        </w:rPr>
        <w:tab/>
      </w:r>
      <w:r w:rsidRPr="00AA548F">
        <w:rPr>
          <w:i/>
          <w:iCs/>
          <w:lang w:val="es-ES_tradnl"/>
        </w:rPr>
        <w:t>E</w:t>
      </w:r>
      <w:r w:rsidRPr="00AA548F">
        <w:rPr>
          <w:i/>
          <w:iCs/>
          <w:vertAlign w:val="subscript"/>
          <w:lang w:val="es-ES_tradnl"/>
        </w:rPr>
        <w:t>med:</w:t>
      </w:r>
      <w:r w:rsidRPr="00AA548F">
        <w:rPr>
          <w:lang w:val="es-ES_tradnl"/>
        </w:rPr>
        <w:tab/>
        <w:t>valor mediano de la mínima intensidad de campo equivalente, valor planificado (dB(</w:t>
      </w:r>
      <w:r w:rsidRPr="00AA548F">
        <w:rPr>
          <w:lang w:val="es-ES_tradnl"/>
        </w:rPr>
        <w:sym w:font="Symbol" w:char="F06D"/>
      </w:r>
      <w:r w:rsidRPr="00AA548F">
        <w:rPr>
          <w:lang w:val="es-ES_tradnl"/>
        </w:rPr>
        <w:t>V/m))</w:t>
      </w:r>
    </w:p>
    <w:p w:rsidR="00DE59BA" w:rsidRPr="00AA548F" w:rsidRDefault="00DE59BA" w:rsidP="00DE59BA">
      <w:pPr>
        <w:pStyle w:val="Equationlegend"/>
        <w:rPr>
          <w:lang w:val="es-ES_tradnl"/>
        </w:rPr>
      </w:pPr>
      <w:r w:rsidRPr="00AA548F">
        <w:rPr>
          <w:lang w:val="es-ES_tradnl"/>
        </w:rPr>
        <w:tab/>
      </w:r>
      <w:r w:rsidRPr="00AA548F">
        <w:rPr>
          <w:i/>
          <w:iCs/>
          <w:lang w:val="es-ES_tradnl"/>
        </w:rPr>
        <w:t>P</w:t>
      </w:r>
      <w:r w:rsidRPr="00AA548F">
        <w:rPr>
          <w:i/>
          <w:iCs/>
          <w:vertAlign w:val="subscript"/>
          <w:lang w:val="es-ES_tradnl"/>
        </w:rPr>
        <w:t>mmn:</w:t>
      </w:r>
      <w:r w:rsidRPr="00AA548F">
        <w:rPr>
          <w:lang w:val="es-ES_tradnl"/>
        </w:rPr>
        <w:tab/>
        <w:t>margen de ruido artificial (dB)</w:t>
      </w:r>
    </w:p>
    <w:p w:rsidR="00DE59BA" w:rsidRPr="00AA548F" w:rsidRDefault="00DE59BA" w:rsidP="00DE59BA">
      <w:pPr>
        <w:pStyle w:val="Equationlegend"/>
        <w:rPr>
          <w:lang w:val="es-ES_tradnl"/>
        </w:rPr>
      </w:pPr>
      <w:r w:rsidRPr="00AA548F">
        <w:rPr>
          <w:lang w:val="es-ES_tradnl"/>
        </w:rPr>
        <w:lastRenderedPageBreak/>
        <w:tab/>
      </w:r>
      <w:r w:rsidRPr="00AA548F">
        <w:rPr>
          <w:i/>
          <w:iCs/>
          <w:lang w:val="es-ES_tradnl"/>
        </w:rPr>
        <w:t>L</w:t>
      </w:r>
      <w:r w:rsidRPr="00AA548F">
        <w:rPr>
          <w:i/>
          <w:iCs/>
          <w:vertAlign w:val="subscript"/>
          <w:lang w:val="es-ES_tradnl"/>
        </w:rPr>
        <w:t>h:</w:t>
      </w:r>
      <w:r w:rsidRPr="00AA548F">
        <w:rPr>
          <w:lang w:val="es-ES_tradnl"/>
        </w:rPr>
        <w:tab/>
        <w:t>atenuación debida a la altura (punto de recepción a 1,5 m sobre el nivel del suelo) (dB)</w:t>
      </w:r>
    </w:p>
    <w:p w:rsidR="00DE59BA" w:rsidRPr="00AA548F" w:rsidRDefault="00DE59BA" w:rsidP="00DE59BA">
      <w:pPr>
        <w:pStyle w:val="Equationlegend"/>
        <w:rPr>
          <w:lang w:val="es-ES_tradnl"/>
        </w:rPr>
      </w:pPr>
      <w:r w:rsidRPr="00AA548F">
        <w:rPr>
          <w:lang w:val="es-ES_tradnl"/>
        </w:rPr>
        <w:tab/>
      </w:r>
      <w:r w:rsidRPr="00AA548F">
        <w:rPr>
          <w:i/>
          <w:iCs/>
          <w:lang w:val="es-ES_tradnl"/>
        </w:rPr>
        <w:t>L</w:t>
      </w:r>
      <w:r w:rsidRPr="00AA548F">
        <w:rPr>
          <w:i/>
          <w:iCs/>
          <w:vertAlign w:val="subscript"/>
          <w:lang w:val="es-ES_tradnl"/>
        </w:rPr>
        <w:t>b:</w:t>
      </w:r>
      <w:r w:rsidRPr="00AA548F">
        <w:rPr>
          <w:lang w:val="es-ES_tradnl"/>
        </w:rPr>
        <w:tab/>
        <w:t>pérdidas por penetración en edificios o en vehículos (dB)</w:t>
      </w:r>
    </w:p>
    <w:p w:rsidR="00DE59BA" w:rsidRPr="00AA548F" w:rsidRDefault="00DE59BA" w:rsidP="00DE59BA">
      <w:pPr>
        <w:pStyle w:val="Equationlegend"/>
        <w:rPr>
          <w:lang w:val="es-ES_tradnl"/>
        </w:rPr>
      </w:pPr>
      <w:r w:rsidRPr="00AA548F">
        <w:rPr>
          <w:lang w:val="es-ES_tradnl"/>
        </w:rPr>
        <w:tab/>
      </w:r>
      <w:r w:rsidRPr="00AA548F">
        <w:rPr>
          <w:i/>
          <w:iCs/>
          <w:lang w:val="es-ES_tradnl"/>
        </w:rPr>
        <w:t>C</w:t>
      </w:r>
      <w:r w:rsidRPr="00AA548F">
        <w:rPr>
          <w:i/>
          <w:vertAlign w:val="subscript"/>
          <w:lang w:val="es-ES_tradnl"/>
        </w:rPr>
        <w:t>l:</w:t>
      </w:r>
      <w:r w:rsidRPr="00AA548F">
        <w:rPr>
          <w:lang w:val="es-ES_tradnl"/>
        </w:rPr>
        <w:tab/>
        <w:t>factor de corrección según la ubicación (dB)</w:t>
      </w:r>
    </w:p>
    <w:p w:rsidR="00DE59BA" w:rsidRPr="00AA548F" w:rsidRDefault="00DE59BA" w:rsidP="00DE59BA">
      <w:pPr>
        <w:pStyle w:val="Equationlegend"/>
        <w:rPr>
          <w:vertAlign w:val="subscript"/>
          <w:lang w:val="es-ES_tradnl"/>
        </w:rPr>
      </w:pPr>
      <w:r w:rsidRPr="00AA548F">
        <w:rPr>
          <w:lang w:val="es-ES_tradnl"/>
        </w:rPr>
        <w:tab/>
      </w:r>
      <w:r w:rsidRPr="00AA548F">
        <w:rPr>
          <w:lang w:val="es-ES_tradnl"/>
        </w:rPr>
        <w:sym w:font="Symbol" w:char="F073"/>
      </w:r>
      <w:r w:rsidRPr="00AA548F">
        <w:rPr>
          <w:i/>
          <w:iCs/>
          <w:vertAlign w:val="subscript"/>
          <w:lang w:val="es-ES_tradnl"/>
        </w:rPr>
        <w:t>t:</w:t>
      </w:r>
      <w:r w:rsidRPr="00AA548F">
        <w:rPr>
          <w:vertAlign w:val="subscript"/>
          <w:lang w:val="es-ES_tradnl"/>
        </w:rPr>
        <w:tab/>
      </w:r>
      <w:r w:rsidRPr="00AA548F">
        <w:rPr>
          <w:lang w:val="es-ES_tradnl"/>
        </w:rPr>
        <w:t>desviación típica total (dB)</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73"/>
      </w:r>
      <w:r w:rsidRPr="00AA548F">
        <w:rPr>
          <w:i/>
          <w:iCs/>
          <w:vertAlign w:val="subscript"/>
          <w:lang w:val="es-ES_tradnl"/>
        </w:rPr>
        <w:t>m:</w:t>
      </w:r>
      <w:r w:rsidRPr="00AA548F">
        <w:rPr>
          <w:vertAlign w:val="subscript"/>
          <w:lang w:val="es-ES_tradnl"/>
        </w:rPr>
        <w:tab/>
      </w:r>
      <w:r w:rsidRPr="00AA548F">
        <w:rPr>
          <w:lang w:val="es-ES_tradnl"/>
        </w:rPr>
        <w:t>desviación típica de la macroescala (</w:t>
      </w:r>
      <w:r w:rsidRPr="00AA548F">
        <w:rPr>
          <w:lang w:val="es-ES_tradnl"/>
        </w:rPr>
        <w:sym w:font="Symbol" w:char="F073"/>
      </w:r>
      <w:r w:rsidRPr="00AA548F">
        <w:rPr>
          <w:i/>
          <w:iCs/>
          <w:vertAlign w:val="subscript"/>
          <w:lang w:val="es-ES_tradnl"/>
        </w:rPr>
        <w:t>m</w:t>
      </w:r>
      <w:r w:rsidRPr="00AA548F">
        <w:rPr>
          <w:lang w:val="es-ES_tradnl"/>
        </w:rPr>
        <w:t xml:space="preserve"> = 5,5 (dB))</w:t>
      </w:r>
    </w:p>
    <w:p w:rsidR="00DE59BA" w:rsidRPr="00AA548F" w:rsidRDefault="00DE59BA" w:rsidP="00DE59BA">
      <w:pPr>
        <w:pStyle w:val="Equationlegend"/>
        <w:rPr>
          <w:lang w:val="es-ES_tradnl"/>
        </w:rPr>
      </w:pPr>
      <w:r w:rsidRPr="00AA548F">
        <w:rPr>
          <w:lang w:val="es-ES_tradnl"/>
        </w:rPr>
        <w:tab/>
      </w:r>
      <w:r w:rsidRPr="00AA548F">
        <w:rPr>
          <w:lang w:val="es-ES_tradnl"/>
        </w:rPr>
        <w:sym w:font="Symbol" w:char="F073"/>
      </w:r>
      <w:r w:rsidRPr="00AA548F">
        <w:rPr>
          <w:i/>
          <w:iCs/>
          <w:vertAlign w:val="subscript"/>
          <w:lang w:val="es-ES_tradnl"/>
        </w:rPr>
        <w:t>b:</w:t>
      </w:r>
      <w:r w:rsidRPr="00AA548F">
        <w:rPr>
          <w:vertAlign w:val="subscript"/>
          <w:lang w:val="es-ES_tradnl"/>
        </w:rPr>
        <w:tab/>
      </w:r>
      <w:r w:rsidRPr="00AA548F">
        <w:rPr>
          <w:lang w:val="es-ES_tradnl"/>
        </w:rPr>
        <w:t>desviación típica de las pérdidas por penetración en edificios (dB)</w:t>
      </w:r>
    </w:p>
    <w:p w:rsidR="00DE59BA" w:rsidRPr="00AA548F" w:rsidRDefault="00DE59BA" w:rsidP="00DE59BA">
      <w:pPr>
        <w:pStyle w:val="Equationlegend"/>
        <w:rPr>
          <w:lang w:val="es-ES_tradnl"/>
        </w:rPr>
      </w:pPr>
      <w:r w:rsidRPr="00AA548F">
        <w:rPr>
          <w:sz w:val="28"/>
          <w:lang w:val="es-ES_tradnl"/>
        </w:rPr>
        <w:tab/>
      </w:r>
      <w:r w:rsidRPr="00AA548F">
        <w:rPr>
          <w:szCs w:val="24"/>
          <w:lang w:val="es-ES_tradnl"/>
        </w:rPr>
        <w:sym w:font="Symbol" w:char="F06D"/>
      </w:r>
      <w:r w:rsidRPr="00AA548F">
        <w:rPr>
          <w:szCs w:val="24"/>
          <w:lang w:val="es-ES_tradnl"/>
        </w:rPr>
        <w:t>:</w:t>
      </w:r>
      <w:r w:rsidRPr="00AA548F">
        <w:rPr>
          <w:sz w:val="28"/>
          <w:vertAlign w:val="subscript"/>
          <w:lang w:val="es-ES_tradnl"/>
        </w:rPr>
        <w:tab/>
      </w:r>
      <w:r w:rsidRPr="00AA548F">
        <w:rPr>
          <w:lang w:val="es-ES_tradnl"/>
        </w:rPr>
        <w:t>factor de distribución que es igual a 0,52 para el 70%, 1,28 para el 90%, 1,64 para el 95% y 2,33 para el 99%.</w:t>
      </w:r>
    </w:p>
    <w:p w:rsidR="00DE59BA" w:rsidRPr="00AA548F" w:rsidRDefault="00DE59BA" w:rsidP="00DE59BA">
      <w:pPr>
        <w:pStyle w:val="AppendixNoTitle"/>
        <w:rPr>
          <w:lang w:val="es-ES_tradnl"/>
        </w:rPr>
      </w:pPr>
      <w:bookmarkStart w:id="1319" w:name="_Toc309290174"/>
      <w:bookmarkStart w:id="1320" w:name="_Toc309718898"/>
      <w:bookmarkStart w:id="1321" w:name="_Toc325623274"/>
      <w:bookmarkStart w:id="1322" w:name="_Toc406145138"/>
      <w:bookmarkStart w:id="1323" w:name="_Toc515627970"/>
      <w:bookmarkStart w:id="1324" w:name="_Toc309290599"/>
      <w:bookmarkStart w:id="1325" w:name="_Toc309719110"/>
      <w:bookmarkStart w:id="1326" w:name="_Toc530893437"/>
      <w:bookmarkStart w:id="1327" w:name="_Toc530974737"/>
      <w:bookmarkStart w:id="1328" w:name="_Toc530974922"/>
      <w:bookmarkStart w:id="1329" w:name="_Toc530980098"/>
      <w:bookmarkStart w:id="1330" w:name="_Toc245118074"/>
      <w:bookmarkStart w:id="1331" w:name="_Toc245177357"/>
      <w:bookmarkStart w:id="1332" w:name="_Toc245177693"/>
      <w:r w:rsidRPr="00E66035">
        <w:rPr>
          <w:lang w:val="es-ES_tradnl"/>
        </w:rPr>
        <w:t>Adjunto 2</w:t>
      </w:r>
      <w:r w:rsidRPr="00E66035">
        <w:rPr>
          <w:lang w:val="es-ES_tradnl"/>
        </w:rPr>
        <w:br/>
        <w:t>al Anexo 2</w:t>
      </w:r>
      <w:bookmarkEnd w:id="1319"/>
      <w:bookmarkEnd w:id="1320"/>
      <w:bookmarkEnd w:id="1321"/>
      <w:bookmarkEnd w:id="1322"/>
      <w:bookmarkEnd w:id="1323"/>
    </w:p>
    <w:p w:rsidR="00DE59BA" w:rsidRPr="00AA548F" w:rsidRDefault="00DE59BA" w:rsidP="00DE59BA">
      <w:pPr>
        <w:pStyle w:val="Normalaftertitle"/>
        <w:spacing w:before="240"/>
        <w:rPr>
          <w:lang w:val="es-ES_tradnl"/>
        </w:rPr>
      </w:pPr>
      <w:r w:rsidRPr="00AA548F">
        <w:rPr>
          <w:lang w:val="es-ES_tradnl"/>
        </w:rPr>
        <w:t>El Cuadro 62 presenta los resultados de las mediciones en bruto para los sintonizadores de silicio en el caso de interferencia UMTS RS. Estos valores se indican a título orientativo y debe utilizarse con precaución.</w:t>
      </w:r>
    </w:p>
    <w:p w:rsidR="00DE59BA" w:rsidRPr="00AA548F" w:rsidRDefault="00DE59BA" w:rsidP="00DE59BA">
      <w:pPr>
        <w:pStyle w:val="TableNo"/>
        <w:rPr>
          <w:lang w:val="es-ES_tradnl"/>
        </w:rPr>
      </w:pPr>
      <w:bookmarkStart w:id="1333" w:name="_Toc309290587"/>
      <w:bookmarkStart w:id="1334" w:name="_Toc309719098"/>
      <w:bookmarkStart w:id="1335" w:name="_Toc325623724"/>
      <w:bookmarkStart w:id="1336" w:name="_Toc406146169"/>
      <w:bookmarkStart w:id="1337" w:name="_Toc516233245"/>
      <w:r w:rsidRPr="00AA548F">
        <w:rPr>
          <w:lang w:val="es-ES_tradnl"/>
        </w:rPr>
        <w:t>CUADRO 62</w:t>
      </w:r>
      <w:bookmarkEnd w:id="1333"/>
      <w:bookmarkEnd w:id="1334"/>
      <w:bookmarkEnd w:id="1335"/>
      <w:bookmarkEnd w:id="1336"/>
      <w:bookmarkEnd w:id="1337"/>
    </w:p>
    <w:p w:rsidR="00DE59BA" w:rsidRPr="00AA548F" w:rsidRDefault="00DE59BA" w:rsidP="00DE59BA">
      <w:pPr>
        <w:pStyle w:val="Tabletitle"/>
        <w:rPr>
          <w:lang w:val="es-ES_tradnl"/>
        </w:rPr>
      </w:pPr>
      <w:bookmarkStart w:id="1338" w:name="_Toc309290588"/>
      <w:bookmarkStart w:id="1339" w:name="_Toc309719099"/>
      <w:bookmarkStart w:id="1340" w:name="_Toc325623485"/>
      <w:bookmarkStart w:id="1341" w:name="_Toc325623725"/>
      <w:bookmarkStart w:id="1342" w:name="_Toc406146170"/>
      <w:bookmarkStart w:id="1343" w:name="_Toc516233246"/>
      <w:r w:rsidRPr="00AA548F">
        <w:rPr>
          <w:lang w:val="es-ES_tradnl"/>
        </w:rPr>
        <w:t>Relaciones de protección (RP) y umbrales de sobrecarga (</w:t>
      </w:r>
      <w:r w:rsidRPr="00AA548F">
        <w:rPr>
          <w:bCs/>
          <w:sz w:val="22"/>
          <w:szCs w:val="22"/>
          <w:lang w:val="es-ES_tradnl"/>
        </w:rPr>
        <w:t>U</w:t>
      </w:r>
      <w:r w:rsidRPr="00AA548F">
        <w:rPr>
          <w:rFonts w:ascii="(Utiliser une police de caractè" w:hAnsi="(Utiliser une police de caractè"/>
          <w:bCs/>
          <w:sz w:val="22"/>
          <w:szCs w:val="22"/>
          <w:vertAlign w:val="subscript"/>
          <w:lang w:val="es-ES_tradnl"/>
        </w:rPr>
        <w:t>S</w:t>
      </w:r>
      <w:r w:rsidRPr="00AA548F">
        <w:rPr>
          <w:lang w:val="es-ES_tradnl"/>
        </w:rPr>
        <w:t>) para una señal DVB-T MAQ</w:t>
      </w:r>
      <w:r w:rsidRPr="00AA548F">
        <w:rPr>
          <w:lang w:val="es-ES_tradnl"/>
        </w:rPr>
        <w:noBreakHyphen/>
        <w:t xml:space="preserve">64 de 8 MHz con tasa de codificación 2/3 interferida por emisiones de una estación de base UMTS de 5MHz sin control de potencia de transmisión (CPT desactivada) </w:t>
      </w:r>
      <w:r w:rsidRPr="00AA548F">
        <w:rPr>
          <w:lang w:val="es-ES_tradnl"/>
        </w:rPr>
        <w:br/>
        <w:t>medidos para sintonizadores de silicio (véanse las Notas 1 a 3)</w:t>
      </w:r>
      <w:bookmarkEnd w:id="1338"/>
      <w:bookmarkEnd w:id="1339"/>
      <w:bookmarkEnd w:id="1340"/>
      <w:bookmarkEnd w:id="1341"/>
      <w:bookmarkEnd w:id="1342"/>
      <w:bookmarkEnd w:id="1343"/>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1072"/>
        <w:gridCol w:w="1071"/>
        <w:gridCol w:w="1073"/>
        <w:gridCol w:w="1072"/>
        <w:gridCol w:w="1072"/>
        <w:gridCol w:w="1077"/>
      </w:tblGrid>
      <w:tr w:rsidR="00DE59BA" w:rsidRPr="00AA548F" w:rsidTr="003F4C93">
        <w:trPr>
          <w:jc w:val="center"/>
        </w:trPr>
        <w:tc>
          <w:tcPr>
            <w:tcW w:w="2891" w:type="dxa"/>
            <w:shd w:val="clear" w:color="auto" w:fill="auto"/>
            <w:vAlign w:val="center"/>
          </w:tcPr>
          <w:p w:rsidR="00DE59BA" w:rsidRPr="00AA548F" w:rsidRDefault="00DE59BA" w:rsidP="004D2BF5">
            <w:pPr>
              <w:pStyle w:val="Tablehead"/>
              <w:spacing w:before="40" w:after="40"/>
              <w:rPr>
                <w:rFonts w:eastAsia="MS Mincho"/>
                <w:sz w:val="18"/>
                <w:lang w:val="es-ES_tradnl"/>
              </w:rPr>
            </w:pPr>
            <w:r w:rsidRPr="00AA548F">
              <w:rPr>
                <w:rFonts w:eastAsia="MS Mincho"/>
                <w:lang w:val="es-ES_tradnl"/>
              </w:rPr>
              <w:t>Desplazamiento de la fuente de interferencia N/(MHz)</w:t>
            </w:r>
          </w:p>
        </w:tc>
        <w:tc>
          <w:tcPr>
            <w:tcW w:w="2904" w:type="dxa"/>
            <w:gridSpan w:val="3"/>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RP, dB</w:t>
            </w:r>
          </w:p>
        </w:tc>
        <w:tc>
          <w:tcPr>
            <w:tcW w:w="2908" w:type="dxa"/>
            <w:gridSpan w:val="3"/>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U</w:t>
            </w:r>
            <w:r w:rsidRPr="00AA548F">
              <w:rPr>
                <w:vertAlign w:val="subscript"/>
                <w:lang w:val="es-ES_tradnl"/>
              </w:rPr>
              <w:t>s</w:t>
            </w:r>
            <w:r w:rsidRPr="00AA548F">
              <w:rPr>
                <w:lang w:val="es-ES_tradnl"/>
              </w:rPr>
              <w:t>, dBm</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head"/>
              <w:spacing w:before="40" w:after="40"/>
              <w:rPr>
                <w:rFonts w:eastAsia="MS Mincho"/>
                <w:lang w:val="es-ES_tradnl"/>
              </w:rPr>
            </w:pPr>
            <w:r w:rsidRPr="00AA548F">
              <w:rPr>
                <w:rFonts w:eastAsia="MS Mincho"/>
                <w:lang w:val="es-ES_tradnl"/>
              </w:rPr>
              <w:t>(Pasos de 5 MHz)</w:t>
            </w:r>
          </w:p>
        </w:tc>
        <w:tc>
          <w:tcPr>
            <w:tcW w:w="968" w:type="dxa"/>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Si-E</w:t>
            </w:r>
          </w:p>
        </w:tc>
        <w:tc>
          <w:tcPr>
            <w:tcW w:w="967" w:type="dxa"/>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Si-F</w:t>
            </w:r>
          </w:p>
        </w:tc>
        <w:tc>
          <w:tcPr>
            <w:tcW w:w="969" w:type="dxa"/>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Si-B</w:t>
            </w:r>
          </w:p>
        </w:tc>
        <w:tc>
          <w:tcPr>
            <w:tcW w:w="968" w:type="dxa"/>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Si-E</w:t>
            </w:r>
          </w:p>
        </w:tc>
        <w:tc>
          <w:tcPr>
            <w:tcW w:w="968" w:type="dxa"/>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Si-F</w:t>
            </w:r>
          </w:p>
        </w:tc>
        <w:tc>
          <w:tcPr>
            <w:tcW w:w="972" w:type="dxa"/>
            <w:shd w:val="clear" w:color="auto" w:fill="auto"/>
            <w:vAlign w:val="center"/>
          </w:tcPr>
          <w:p w:rsidR="00DE59BA" w:rsidRPr="00AA548F" w:rsidRDefault="00DE59BA" w:rsidP="004D2BF5">
            <w:pPr>
              <w:pStyle w:val="Tablehead"/>
              <w:spacing w:before="40" w:after="40"/>
              <w:rPr>
                <w:lang w:val="es-ES_tradnl"/>
              </w:rPr>
            </w:pPr>
            <w:r w:rsidRPr="00AA548F">
              <w:rPr>
                <w:lang w:val="es-ES_tradnl"/>
              </w:rPr>
              <w:t>Si-B</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1/(6,5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−47</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−39</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−8</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−6</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2/(11,5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−50</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−42</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−48</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3/(16,5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−51</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−45</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−48</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8</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4/(21,5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−53</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−46</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5/(26,5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−55</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−47</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6/(31,5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−57</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−48</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7/(36,5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−57</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−48</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8/(41,5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−58</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9/(46,5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−57</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−50</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−49</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−2</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10/(51,5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−60</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−50</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−50</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11/(56,5 MHz)</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−62</w:t>
            </w:r>
          </w:p>
        </w:tc>
        <w:tc>
          <w:tcPr>
            <w:tcW w:w="967"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−51</w:t>
            </w:r>
          </w:p>
        </w:tc>
        <w:tc>
          <w:tcPr>
            <w:tcW w:w="969"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−50</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w:t>
            </w:r>
          </w:p>
        </w:tc>
        <w:tc>
          <w:tcPr>
            <w:tcW w:w="968"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w:t>
            </w:r>
          </w:p>
        </w:tc>
        <w:tc>
          <w:tcPr>
            <w:tcW w:w="972" w:type="dxa"/>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AA548F" w:rsidTr="003F4C93">
        <w:trPr>
          <w:jc w:val="center"/>
        </w:trPr>
        <w:tc>
          <w:tcPr>
            <w:tcW w:w="2891"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14/(71,5 MHz)</w:t>
            </w:r>
          </w:p>
        </w:tc>
        <w:tc>
          <w:tcPr>
            <w:tcW w:w="968"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−59</w:t>
            </w:r>
          </w:p>
        </w:tc>
        <w:tc>
          <w:tcPr>
            <w:tcW w:w="967"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−53</w:t>
            </w:r>
          </w:p>
        </w:tc>
        <w:tc>
          <w:tcPr>
            <w:tcW w:w="969"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−53</w:t>
            </w:r>
          </w:p>
        </w:tc>
        <w:tc>
          <w:tcPr>
            <w:tcW w:w="968"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4</w:t>
            </w:r>
          </w:p>
        </w:tc>
        <w:tc>
          <w:tcPr>
            <w:tcW w:w="968"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−3</w:t>
            </w:r>
          </w:p>
        </w:tc>
        <w:tc>
          <w:tcPr>
            <w:tcW w:w="972" w:type="dxa"/>
            <w:tcBorders>
              <w:bottom w:val="single" w:sz="4" w:space="0" w:color="auto"/>
            </w:tcBorders>
            <w:shd w:val="clear" w:color="auto" w:fill="auto"/>
            <w:vAlign w:val="center"/>
          </w:tcPr>
          <w:p w:rsidR="00DE59BA" w:rsidRPr="00AA548F" w:rsidRDefault="00DE59BA" w:rsidP="004D2BF5">
            <w:pPr>
              <w:pStyle w:val="Tabletext"/>
              <w:spacing w:before="20" w:after="20"/>
              <w:jc w:val="center"/>
              <w:rPr>
                <w:lang w:val="es-ES_tradnl"/>
              </w:rPr>
            </w:pPr>
            <w:r w:rsidRPr="00AA548F">
              <w:rPr>
                <w:lang w:val="es-ES_tradnl"/>
              </w:rPr>
              <w:t>10</w:t>
            </w:r>
          </w:p>
        </w:tc>
      </w:tr>
      <w:tr w:rsidR="00DE59BA" w:rsidRPr="00271A04" w:rsidTr="003F4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02" w:type="dxa"/>
            <w:gridSpan w:val="7"/>
            <w:shd w:val="clear" w:color="auto" w:fill="auto"/>
            <w:vAlign w:val="center"/>
          </w:tcPr>
          <w:p w:rsidR="00DE59BA" w:rsidRPr="00AA548F" w:rsidRDefault="00DE59BA" w:rsidP="004D2BF5">
            <w:pPr>
              <w:pStyle w:val="TableLegendNote"/>
              <w:spacing w:before="40"/>
              <w:rPr>
                <w:lang w:val="es-ES_tradnl"/>
              </w:rPr>
            </w:pPr>
            <w:r w:rsidRPr="00AA548F">
              <w:rPr>
                <w:lang w:val="es-ES_tradnl"/>
              </w:rPr>
              <w:t>NOTA 1 – Es aplicable la RP a menos que el nivel de la señal interferente se encuentre por encima del correspondiente U</w:t>
            </w:r>
            <w:r w:rsidRPr="00AA548F">
              <w:rPr>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spacing w:before="40"/>
              <w:rPr>
                <w:lang w:val="es-ES_tradnl"/>
              </w:rPr>
            </w:pPr>
            <w:r w:rsidRPr="00AA548F">
              <w:rPr>
                <w:lang w:val="es-ES_tradnl"/>
              </w:rPr>
              <w:t>NOTA 2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spacing w:before="40"/>
              <w:rPr>
                <w:lang w:val="es-ES_tradnl"/>
              </w:rPr>
            </w:pPr>
            <w:r w:rsidRPr="00AA548F">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DE59BA" w:rsidRPr="00AA548F" w:rsidRDefault="00DE59BA" w:rsidP="00DE59BA">
      <w:pPr>
        <w:rPr>
          <w:lang w:val="es-ES_tradnl"/>
        </w:rPr>
      </w:pPr>
      <w:r w:rsidRPr="00AA548F">
        <w:rPr>
          <w:lang w:val="es-ES_tradnl"/>
        </w:rPr>
        <w:lastRenderedPageBreak/>
        <w:t>El Cuadro 63 proporciona los resultados de las mediciones en bruto para los sintonizadores de silicio en el caso de interferencia UMTS UE. Estos valores se indican a título orientativo y deben utilizarse con precaución.</w:t>
      </w:r>
    </w:p>
    <w:p w:rsidR="00DE59BA" w:rsidRPr="00AA548F" w:rsidRDefault="00DE59BA" w:rsidP="00DE59BA">
      <w:pPr>
        <w:pStyle w:val="TableNo"/>
        <w:rPr>
          <w:lang w:val="es-ES_tradnl"/>
        </w:rPr>
      </w:pPr>
      <w:bookmarkStart w:id="1344" w:name="_Toc309290589"/>
      <w:bookmarkStart w:id="1345" w:name="_Toc309719100"/>
      <w:bookmarkStart w:id="1346" w:name="_Toc325623726"/>
      <w:bookmarkStart w:id="1347" w:name="_Toc406146171"/>
      <w:bookmarkStart w:id="1348" w:name="_Toc516233247"/>
      <w:r w:rsidRPr="00AA548F">
        <w:rPr>
          <w:lang w:val="es-ES_tradnl"/>
        </w:rPr>
        <w:t>CUADRO 63</w:t>
      </w:r>
      <w:bookmarkEnd w:id="1344"/>
      <w:bookmarkEnd w:id="1345"/>
      <w:bookmarkEnd w:id="1346"/>
      <w:bookmarkEnd w:id="1347"/>
      <w:bookmarkEnd w:id="1348"/>
    </w:p>
    <w:p w:rsidR="00DE59BA" w:rsidRPr="00AA548F" w:rsidRDefault="00DE59BA" w:rsidP="00DE59BA">
      <w:pPr>
        <w:pStyle w:val="Tabletitle"/>
        <w:rPr>
          <w:lang w:val="es-ES_tradnl"/>
        </w:rPr>
      </w:pPr>
      <w:bookmarkStart w:id="1349" w:name="_Toc309290590"/>
      <w:bookmarkStart w:id="1350" w:name="_Toc309719101"/>
      <w:bookmarkStart w:id="1351" w:name="_Toc325623486"/>
      <w:bookmarkStart w:id="1352" w:name="_Toc325623727"/>
      <w:bookmarkStart w:id="1353" w:name="_Toc406146172"/>
      <w:bookmarkStart w:id="1354" w:name="_Toc516233248"/>
      <w:r w:rsidRPr="00AA548F">
        <w:rPr>
          <w:lang w:val="es-ES_tradnl"/>
        </w:rPr>
        <w:t>Relaciones de protección (RP) y umbrales de sobrecarga (U</w:t>
      </w:r>
      <w:r w:rsidRPr="00AA548F">
        <w:rPr>
          <w:vertAlign w:val="subscript"/>
          <w:lang w:val="es-ES_tradnl"/>
        </w:rPr>
        <w:t>s</w:t>
      </w:r>
      <w:r w:rsidRPr="00AA548F">
        <w:rPr>
          <w:lang w:val="es-ES_tradnl"/>
        </w:rPr>
        <w:t>) para una señal DVB-T MAQ-64 de 8 MHz con tasa de codificación 2/3 interferida por emisiones de equipos de usuario UMTS de 5 MHz con central de potencia de transmisión (CPT activada) medidos</w:t>
      </w:r>
      <w:r w:rsidRPr="00AA548F">
        <w:rPr>
          <w:lang w:val="es-ES_tradnl"/>
        </w:rPr>
        <w:br/>
        <w:t>para sintonizadores de silicio (véase las Notas 1 a 4)</w:t>
      </w:r>
      <w:bookmarkEnd w:id="1349"/>
      <w:bookmarkEnd w:id="1350"/>
      <w:bookmarkEnd w:id="1351"/>
      <w:bookmarkEnd w:id="1352"/>
      <w:bookmarkEnd w:id="1353"/>
      <w:bookmarkEnd w:id="135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1073"/>
        <w:gridCol w:w="1072"/>
        <w:gridCol w:w="1073"/>
        <w:gridCol w:w="1072"/>
        <w:gridCol w:w="1072"/>
        <w:gridCol w:w="1075"/>
      </w:tblGrid>
      <w:tr w:rsidR="00DE59BA" w:rsidRPr="00AA548F" w:rsidTr="004D2BF5">
        <w:trPr>
          <w:jc w:val="center"/>
        </w:trPr>
        <w:tc>
          <w:tcPr>
            <w:tcW w:w="3202" w:type="dxa"/>
            <w:shd w:val="clear" w:color="auto" w:fill="auto"/>
            <w:vAlign w:val="center"/>
          </w:tcPr>
          <w:p w:rsidR="00DE59BA" w:rsidRPr="00AA548F" w:rsidRDefault="00DE59BA" w:rsidP="004D2BF5">
            <w:pPr>
              <w:pStyle w:val="Tablehead"/>
              <w:rPr>
                <w:rFonts w:eastAsia="MS Mincho"/>
                <w:sz w:val="18"/>
                <w:lang w:val="es-ES_tradnl"/>
              </w:rPr>
            </w:pPr>
            <w:r w:rsidRPr="00AA548F">
              <w:rPr>
                <w:rFonts w:eastAsia="MS Mincho"/>
                <w:lang w:val="es-ES_tradnl"/>
              </w:rPr>
              <w:t>Desplazamiento de la fuente</w:t>
            </w:r>
            <w:r w:rsidRPr="00AA548F">
              <w:rPr>
                <w:rFonts w:eastAsia="MS Mincho"/>
                <w:lang w:val="es-ES_tradnl"/>
              </w:rPr>
              <w:br/>
              <w:t>de interferencia</w:t>
            </w:r>
            <w:r w:rsidRPr="00AA548F">
              <w:rPr>
                <w:rFonts w:eastAsia="MS Mincho"/>
                <w:lang w:val="es-ES_tradnl"/>
              </w:rPr>
              <w:br/>
              <w:t>N/(MHz)</w:t>
            </w:r>
          </w:p>
        </w:tc>
        <w:tc>
          <w:tcPr>
            <w:tcW w:w="3218" w:type="dxa"/>
            <w:gridSpan w:val="3"/>
            <w:shd w:val="clear" w:color="auto" w:fill="auto"/>
            <w:vAlign w:val="center"/>
          </w:tcPr>
          <w:p w:rsidR="00DE59BA" w:rsidRPr="00AA548F" w:rsidRDefault="00DE59BA" w:rsidP="004D2BF5">
            <w:pPr>
              <w:pStyle w:val="Tablehead"/>
              <w:rPr>
                <w:lang w:val="es-ES_tradnl"/>
              </w:rPr>
            </w:pPr>
            <w:r w:rsidRPr="00AA548F">
              <w:rPr>
                <w:lang w:val="es-ES_tradnl"/>
              </w:rPr>
              <w:t>RP, dB</w:t>
            </w:r>
          </w:p>
        </w:tc>
        <w:tc>
          <w:tcPr>
            <w:tcW w:w="3219" w:type="dxa"/>
            <w:gridSpan w:val="3"/>
            <w:shd w:val="clear" w:color="auto" w:fill="auto"/>
            <w:vAlign w:val="center"/>
          </w:tcPr>
          <w:p w:rsidR="00DE59BA" w:rsidRPr="00AA548F" w:rsidRDefault="00DE59BA" w:rsidP="004D2BF5">
            <w:pPr>
              <w:pStyle w:val="Tablehead"/>
              <w:rPr>
                <w:lang w:val="es-ES_tradnl"/>
              </w:rPr>
            </w:pPr>
            <w:r w:rsidRPr="00AA548F">
              <w:rPr>
                <w:lang w:val="es-ES_tradnl"/>
              </w:rPr>
              <w:t>U</w:t>
            </w:r>
            <w:r w:rsidRPr="00AA548F">
              <w:rPr>
                <w:vertAlign w:val="subscript"/>
                <w:lang w:val="es-ES_tradnl"/>
              </w:rPr>
              <w:t>S</w:t>
            </w:r>
            <w:r w:rsidRPr="00AA548F">
              <w:rPr>
                <w:lang w:val="es-ES_tradnl"/>
              </w:rPr>
              <w:t>, dBm</w:t>
            </w:r>
          </w:p>
        </w:tc>
      </w:tr>
      <w:tr w:rsidR="00DE59BA" w:rsidRPr="00AA548F" w:rsidTr="004D2BF5">
        <w:trPr>
          <w:jc w:val="center"/>
        </w:trPr>
        <w:tc>
          <w:tcPr>
            <w:tcW w:w="3202" w:type="dxa"/>
            <w:shd w:val="clear" w:color="auto" w:fill="auto"/>
          </w:tcPr>
          <w:p w:rsidR="00DE59BA" w:rsidRPr="00AA548F" w:rsidRDefault="00DE59BA" w:rsidP="004D2BF5">
            <w:pPr>
              <w:pStyle w:val="Tablehead"/>
              <w:rPr>
                <w:rFonts w:eastAsia="MS Mincho"/>
                <w:lang w:val="es-ES_tradnl"/>
              </w:rPr>
            </w:pPr>
            <w:r w:rsidRPr="00AA548F">
              <w:rPr>
                <w:rFonts w:eastAsia="MS Mincho"/>
                <w:lang w:val="es-ES_tradnl"/>
              </w:rPr>
              <w:t>(Pasos de 5 MHz)</w:t>
            </w:r>
          </w:p>
        </w:tc>
        <w:tc>
          <w:tcPr>
            <w:tcW w:w="1073" w:type="dxa"/>
            <w:shd w:val="clear" w:color="auto" w:fill="auto"/>
          </w:tcPr>
          <w:p w:rsidR="00DE59BA" w:rsidRPr="00AA548F" w:rsidRDefault="00DE59BA" w:rsidP="004D2BF5">
            <w:pPr>
              <w:pStyle w:val="Tablehead"/>
              <w:rPr>
                <w:i/>
                <w:lang w:val="es-ES_tradnl"/>
              </w:rPr>
            </w:pPr>
            <w:r w:rsidRPr="00AA548F">
              <w:rPr>
                <w:lang w:val="es-ES_tradnl"/>
              </w:rPr>
              <w:t>Si-E</w:t>
            </w:r>
          </w:p>
        </w:tc>
        <w:tc>
          <w:tcPr>
            <w:tcW w:w="1072" w:type="dxa"/>
            <w:shd w:val="clear" w:color="auto" w:fill="auto"/>
          </w:tcPr>
          <w:p w:rsidR="00DE59BA" w:rsidRPr="00AA548F" w:rsidRDefault="00DE59BA" w:rsidP="004D2BF5">
            <w:pPr>
              <w:pStyle w:val="Tablehead"/>
              <w:rPr>
                <w:i/>
                <w:lang w:val="es-ES_tradnl"/>
              </w:rPr>
            </w:pPr>
            <w:r w:rsidRPr="00AA548F">
              <w:rPr>
                <w:lang w:val="es-ES_tradnl"/>
              </w:rPr>
              <w:t>Si-F</w:t>
            </w:r>
          </w:p>
        </w:tc>
        <w:tc>
          <w:tcPr>
            <w:tcW w:w="1073" w:type="dxa"/>
            <w:shd w:val="clear" w:color="auto" w:fill="auto"/>
          </w:tcPr>
          <w:p w:rsidR="00DE59BA" w:rsidRPr="00AA548F" w:rsidRDefault="00DE59BA" w:rsidP="004D2BF5">
            <w:pPr>
              <w:pStyle w:val="Tablehead"/>
              <w:rPr>
                <w:i/>
                <w:lang w:val="es-ES_tradnl"/>
              </w:rPr>
            </w:pPr>
            <w:r w:rsidRPr="00AA548F">
              <w:rPr>
                <w:lang w:val="es-ES_tradnl"/>
              </w:rPr>
              <w:t>Si-B</w:t>
            </w:r>
          </w:p>
        </w:tc>
        <w:tc>
          <w:tcPr>
            <w:tcW w:w="1072" w:type="dxa"/>
            <w:shd w:val="clear" w:color="auto" w:fill="auto"/>
          </w:tcPr>
          <w:p w:rsidR="00DE59BA" w:rsidRPr="00AA548F" w:rsidRDefault="00DE59BA" w:rsidP="004D2BF5">
            <w:pPr>
              <w:pStyle w:val="Tablehead"/>
              <w:rPr>
                <w:lang w:val="es-ES_tradnl"/>
              </w:rPr>
            </w:pPr>
            <w:r w:rsidRPr="00AA548F">
              <w:rPr>
                <w:lang w:val="es-ES_tradnl"/>
              </w:rPr>
              <w:t>Si-E</w:t>
            </w:r>
          </w:p>
        </w:tc>
        <w:tc>
          <w:tcPr>
            <w:tcW w:w="1072" w:type="dxa"/>
            <w:shd w:val="clear" w:color="auto" w:fill="auto"/>
          </w:tcPr>
          <w:p w:rsidR="00DE59BA" w:rsidRPr="00AA548F" w:rsidRDefault="00DE59BA" w:rsidP="004D2BF5">
            <w:pPr>
              <w:pStyle w:val="Tablehead"/>
              <w:rPr>
                <w:lang w:val="es-ES_tradnl"/>
              </w:rPr>
            </w:pPr>
            <w:r w:rsidRPr="00AA548F">
              <w:rPr>
                <w:lang w:val="es-ES_tradnl"/>
              </w:rPr>
              <w:t>Si-F</w:t>
            </w:r>
          </w:p>
        </w:tc>
        <w:tc>
          <w:tcPr>
            <w:tcW w:w="1075" w:type="dxa"/>
            <w:shd w:val="clear" w:color="auto" w:fill="auto"/>
          </w:tcPr>
          <w:p w:rsidR="00DE59BA" w:rsidRPr="00AA548F" w:rsidRDefault="00DE59BA" w:rsidP="004D2BF5">
            <w:pPr>
              <w:pStyle w:val="Tablehead"/>
              <w:rPr>
                <w:lang w:val="es-ES_tradnl"/>
              </w:rPr>
            </w:pPr>
            <w:r w:rsidRPr="00AA548F">
              <w:rPr>
                <w:lang w:val="es-ES_tradnl"/>
              </w:rPr>
              <w:t>Si-B</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1/(6,5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−28</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−16</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−27</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NR</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NR</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−41</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2/(11,5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−31</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−32</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−28</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NR</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−34</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−41</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3/(16,5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−31</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−32</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−29</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NR</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−33</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−38</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4/(21,5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−33</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−33</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−29</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NR</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−32</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−38</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5/(26,5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−33</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−34</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−30</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1</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−31</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−39</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6/(31,5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−35</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−35</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−30</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−30</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7/(36,5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−35</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−36</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−31</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4</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−30</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−39</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8/(41,5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−36</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−37</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−32</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4</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−31</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−39</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9/(46,5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−37</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−38</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−33</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5</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−28</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−37</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10/(51,5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−36</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−38</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−32</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5</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−29</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−36</w:t>
            </w:r>
          </w:p>
        </w:tc>
      </w:tr>
      <w:tr w:rsidR="00DE59BA" w:rsidRPr="00AA548F" w:rsidTr="004D2BF5">
        <w:trPr>
          <w:jc w:val="center"/>
        </w:trPr>
        <w:tc>
          <w:tcPr>
            <w:tcW w:w="3202" w:type="dxa"/>
            <w:shd w:val="clear" w:color="auto" w:fill="auto"/>
          </w:tcPr>
          <w:p w:rsidR="00DE59BA" w:rsidRPr="00AA548F" w:rsidRDefault="00DE59BA" w:rsidP="004D2BF5">
            <w:pPr>
              <w:pStyle w:val="Tabletext"/>
              <w:jc w:val="center"/>
              <w:rPr>
                <w:lang w:val="es-ES_tradnl"/>
              </w:rPr>
            </w:pPr>
            <w:r w:rsidRPr="00AA548F">
              <w:rPr>
                <w:lang w:val="es-ES_tradnl"/>
              </w:rPr>
              <w:t>11/(56,5 MHz)</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−38</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−39</w:t>
            </w:r>
          </w:p>
        </w:tc>
        <w:tc>
          <w:tcPr>
            <w:tcW w:w="1073" w:type="dxa"/>
            <w:shd w:val="clear" w:color="auto" w:fill="auto"/>
            <w:vAlign w:val="bottom"/>
          </w:tcPr>
          <w:p w:rsidR="00DE59BA" w:rsidRPr="00AA548F" w:rsidRDefault="00DE59BA" w:rsidP="004D2BF5">
            <w:pPr>
              <w:pStyle w:val="Tabletext"/>
              <w:jc w:val="center"/>
              <w:rPr>
                <w:lang w:val="es-ES_tradnl"/>
              </w:rPr>
            </w:pPr>
            <w:r w:rsidRPr="00AA548F">
              <w:rPr>
                <w:lang w:val="es-ES_tradnl"/>
              </w:rPr>
              <w:t>−34</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6</w:t>
            </w:r>
          </w:p>
        </w:tc>
        <w:tc>
          <w:tcPr>
            <w:tcW w:w="1072" w:type="dxa"/>
            <w:shd w:val="clear" w:color="auto" w:fill="auto"/>
            <w:vAlign w:val="bottom"/>
          </w:tcPr>
          <w:p w:rsidR="00DE59BA" w:rsidRPr="00AA548F" w:rsidRDefault="00DE59BA" w:rsidP="004D2BF5">
            <w:pPr>
              <w:pStyle w:val="Tabletext"/>
              <w:jc w:val="center"/>
              <w:rPr>
                <w:lang w:val="es-ES_tradnl"/>
              </w:rPr>
            </w:pPr>
            <w:r w:rsidRPr="00AA548F">
              <w:rPr>
                <w:lang w:val="es-ES_tradnl"/>
              </w:rPr>
              <w:t>−28</w:t>
            </w:r>
          </w:p>
        </w:tc>
        <w:tc>
          <w:tcPr>
            <w:tcW w:w="1075" w:type="dxa"/>
            <w:shd w:val="clear" w:color="auto" w:fill="auto"/>
            <w:vAlign w:val="bottom"/>
          </w:tcPr>
          <w:p w:rsidR="00DE59BA" w:rsidRPr="00AA548F" w:rsidRDefault="00DE59BA" w:rsidP="004D2BF5">
            <w:pPr>
              <w:pStyle w:val="Tabletext"/>
              <w:jc w:val="center"/>
              <w:rPr>
                <w:lang w:val="es-ES_tradnl"/>
              </w:rPr>
            </w:pPr>
            <w:r w:rsidRPr="00AA548F">
              <w:rPr>
                <w:lang w:val="es-ES_tradnl"/>
              </w:rPr>
              <w:t>−36</w:t>
            </w:r>
          </w:p>
        </w:tc>
      </w:tr>
      <w:tr w:rsidR="00DE59BA" w:rsidRPr="00AA548F" w:rsidTr="004D2BF5">
        <w:trPr>
          <w:jc w:val="center"/>
        </w:trPr>
        <w:tc>
          <w:tcPr>
            <w:tcW w:w="3202" w:type="dxa"/>
            <w:tcBorders>
              <w:bottom w:val="single" w:sz="4" w:space="0" w:color="auto"/>
            </w:tcBorders>
            <w:shd w:val="clear" w:color="auto" w:fill="auto"/>
          </w:tcPr>
          <w:p w:rsidR="00DE59BA" w:rsidRPr="00AA548F" w:rsidRDefault="00DE59BA" w:rsidP="004D2BF5">
            <w:pPr>
              <w:pStyle w:val="Tabletext"/>
              <w:jc w:val="center"/>
              <w:rPr>
                <w:lang w:val="es-ES_tradnl"/>
              </w:rPr>
            </w:pPr>
            <w:r w:rsidRPr="00AA548F">
              <w:rPr>
                <w:lang w:val="es-ES_tradnl"/>
              </w:rPr>
              <w:t>14/(71,5 MHz)</w:t>
            </w:r>
          </w:p>
        </w:tc>
        <w:tc>
          <w:tcPr>
            <w:tcW w:w="1073"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−41</w:t>
            </w:r>
          </w:p>
        </w:tc>
        <w:tc>
          <w:tcPr>
            <w:tcW w:w="1072"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−41</w:t>
            </w:r>
          </w:p>
        </w:tc>
        <w:tc>
          <w:tcPr>
            <w:tcW w:w="1073"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−34</w:t>
            </w:r>
          </w:p>
        </w:tc>
        <w:tc>
          <w:tcPr>
            <w:tcW w:w="1072"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6</w:t>
            </w:r>
          </w:p>
        </w:tc>
        <w:tc>
          <w:tcPr>
            <w:tcW w:w="1072"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−26</w:t>
            </w:r>
          </w:p>
        </w:tc>
        <w:tc>
          <w:tcPr>
            <w:tcW w:w="1075" w:type="dxa"/>
            <w:tcBorders>
              <w:bottom w:val="single" w:sz="4" w:space="0" w:color="auto"/>
            </w:tcBorders>
            <w:shd w:val="clear" w:color="auto" w:fill="auto"/>
            <w:vAlign w:val="bottom"/>
          </w:tcPr>
          <w:p w:rsidR="00DE59BA" w:rsidRPr="00AA548F" w:rsidRDefault="00DE59BA" w:rsidP="004D2BF5">
            <w:pPr>
              <w:pStyle w:val="Tabletext"/>
              <w:jc w:val="center"/>
              <w:rPr>
                <w:lang w:val="es-ES_tradnl"/>
              </w:rPr>
            </w:pPr>
            <w:r w:rsidRPr="00AA548F">
              <w:rPr>
                <w:lang w:val="es-ES_tradnl"/>
              </w:rPr>
              <w:t>−35</w:t>
            </w:r>
          </w:p>
        </w:tc>
      </w:tr>
      <w:tr w:rsidR="00DE59BA" w:rsidRPr="00271A04" w:rsidTr="004D2BF5">
        <w:trPr>
          <w:jc w:val="center"/>
        </w:trPr>
        <w:tc>
          <w:tcPr>
            <w:tcW w:w="9639" w:type="dxa"/>
            <w:gridSpan w:val="7"/>
            <w:tcBorders>
              <w:top w:val="single" w:sz="4" w:space="0" w:color="auto"/>
              <w:left w:val="nil"/>
              <w:bottom w:val="nil"/>
              <w:right w:val="nil"/>
            </w:tcBorders>
            <w:shd w:val="clear" w:color="auto" w:fill="auto"/>
          </w:tcPr>
          <w:p w:rsidR="00DE59BA" w:rsidRPr="00AA548F" w:rsidRDefault="00DE59BA" w:rsidP="004D2BF5">
            <w:pPr>
              <w:pStyle w:val="TableLegendNote"/>
              <w:spacing w:before="40"/>
              <w:rPr>
                <w:lang w:val="es-ES_tradnl"/>
              </w:rPr>
            </w:pPr>
            <w:r w:rsidRPr="00AA548F">
              <w:rPr>
                <w:lang w:val="es-ES_tradnl"/>
              </w:rPr>
              <w:t>NOTA 1 – Es aplicable la RP a menos que el nivel de la señal interferente se encuentre por encima del correspondiente U</w:t>
            </w:r>
            <w:r w:rsidRPr="00AA548F">
              <w:rPr>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spacing w:before="40"/>
              <w:rPr>
                <w:lang w:val="es-ES_tradnl"/>
              </w:rPr>
            </w:pPr>
            <w:r w:rsidRPr="00AA548F">
              <w:rPr>
                <w:lang w:val="es-ES_tradnl"/>
              </w:rPr>
              <w:t>NOTA 2 – Para un nivel de la señal deseada próximo a la sensibilidad del receptor, debe tenerse en cuenta el ruido; por ejemplo, para una sensibilidad de +3 dB, deben añadirse 3 dB a la RP.</w:t>
            </w:r>
          </w:p>
          <w:p w:rsidR="00DE59BA" w:rsidRPr="00AA548F" w:rsidRDefault="00DE59BA" w:rsidP="004D2BF5">
            <w:pPr>
              <w:pStyle w:val="TableLegendNote"/>
              <w:spacing w:before="40"/>
              <w:rPr>
                <w:lang w:val="es-ES_tradnl"/>
              </w:rPr>
            </w:pPr>
            <w:r w:rsidRPr="00AA548F">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AA548F" w:rsidRDefault="00DE59BA" w:rsidP="004D2BF5">
            <w:pPr>
              <w:pStyle w:val="TableLegendNote"/>
              <w:spacing w:before="40"/>
              <w:rPr>
                <w:lang w:val="es-ES_tradnl"/>
              </w:rPr>
            </w:pPr>
            <w:r w:rsidRPr="00AA548F">
              <w:rPr>
                <w:lang w:val="es-ES_tradnl"/>
              </w:rPr>
              <w:t>NOTA 4 – El ruido fuera de banda da la señal de interferencia UMTS se ajustó para que proporcionase un perfil de ruido fuera de banda similar al contorno en 3GPP TS 125.101 8.60; por tanto, no es necesario introducir ninguna corrección en los resultados de la RP.</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El Cuadro 64 proporciona las relaciones de protección y los umbrales de sobrecarga obtenidos para la fuente interferente LTE BS para el SR con una carga de tráfico del 0%. Los Cuadros 64, 65 y 66 se utilizan para rellenar los Cuadro 36 y 37 del Anexo 2.</w:t>
      </w:r>
    </w:p>
    <w:p w:rsidR="00DE59BA" w:rsidRPr="00AA548F" w:rsidRDefault="00DE59BA" w:rsidP="00DE59BA">
      <w:pPr>
        <w:pStyle w:val="TableNo"/>
        <w:rPr>
          <w:lang w:val="es-ES_tradnl"/>
        </w:rPr>
      </w:pPr>
      <w:bookmarkStart w:id="1355" w:name="_Toc309290591"/>
      <w:bookmarkStart w:id="1356" w:name="_Toc309719102"/>
      <w:bookmarkStart w:id="1357" w:name="_Toc325623728"/>
      <w:bookmarkStart w:id="1358" w:name="_Toc406146173"/>
      <w:bookmarkStart w:id="1359" w:name="_Toc516233249"/>
      <w:r w:rsidRPr="00AA548F">
        <w:rPr>
          <w:lang w:val="es-ES_tradnl"/>
        </w:rPr>
        <w:lastRenderedPageBreak/>
        <w:t>CUADRO 64</w:t>
      </w:r>
      <w:bookmarkEnd w:id="1355"/>
      <w:bookmarkEnd w:id="1356"/>
      <w:bookmarkEnd w:id="1357"/>
      <w:bookmarkEnd w:id="1358"/>
      <w:bookmarkEnd w:id="1359"/>
    </w:p>
    <w:p w:rsidR="00DE59BA" w:rsidRPr="00AA548F" w:rsidRDefault="00DE59BA" w:rsidP="00DE59BA">
      <w:pPr>
        <w:pStyle w:val="Tabletitle"/>
        <w:keepLines/>
        <w:rPr>
          <w:lang w:val="es-ES_tradnl"/>
        </w:rPr>
      </w:pPr>
      <w:bookmarkStart w:id="1360" w:name="_Toc325623487"/>
      <w:bookmarkStart w:id="1361" w:name="_Toc325623729"/>
      <w:bookmarkStart w:id="1362" w:name="_Toc406146174"/>
      <w:bookmarkStart w:id="1363" w:name="_Toc516233250"/>
      <w:r w:rsidRPr="00AA548F">
        <w:rPr>
          <w:lang w:val="es-ES_tradnl"/>
        </w:rPr>
        <w:t>Valores de la RP en el 50° y 90° percentil y valores del U</w:t>
      </w:r>
      <w:r w:rsidRPr="00AA548F">
        <w:rPr>
          <w:vertAlign w:val="subscript"/>
          <w:lang w:val="es-ES_tradnl"/>
        </w:rPr>
        <w:t>s</w:t>
      </w:r>
      <w:r w:rsidRPr="00AA548F">
        <w:rPr>
          <w:lang w:val="es-ES_tradnl"/>
        </w:rPr>
        <w:t xml:space="preserve"> en el 10° y 50° percentil para</w:t>
      </w:r>
      <w:r w:rsidRPr="00AA548F">
        <w:rPr>
          <w:lang w:val="es-ES_tradnl"/>
        </w:rPr>
        <w:br/>
        <w:t>una señal DVB-T MAQ-64 de 8 MHz con tasa de codificación 2/3 interferida por</w:t>
      </w:r>
      <w:r w:rsidRPr="00AA548F">
        <w:rPr>
          <w:lang w:val="es-ES_tradnl"/>
        </w:rPr>
        <w:br/>
        <w:t>una señal LTE BS de 10 MHz con una carga de tráfico del 0% en un entorno</w:t>
      </w:r>
      <w:r w:rsidRPr="00AA548F">
        <w:rPr>
          <w:lang w:val="es-ES_tradnl"/>
        </w:rPr>
        <w:br/>
        <w:t xml:space="preserve">de canal gaussiano para sintonizadores de jaula y sintonizadores de silicio </w:t>
      </w:r>
      <w:r w:rsidRPr="00AA548F">
        <w:rPr>
          <w:lang w:val="es-ES_tradnl"/>
        </w:rPr>
        <w:br/>
        <w:t>(véanse las Notas 1 a 7)</w:t>
      </w:r>
      <w:bookmarkEnd w:id="1360"/>
      <w:bookmarkEnd w:id="1361"/>
      <w:bookmarkEnd w:id="1362"/>
      <w:bookmarkEnd w:id="13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DE59BA" w:rsidRPr="00AA548F" w:rsidTr="004D2BF5">
        <w:trPr>
          <w:gridAfter w:val="1"/>
          <w:wAfter w:w="12" w:type="dxa"/>
          <w:trHeight w:val="172"/>
          <w:jc w:val="center"/>
        </w:trPr>
        <w:tc>
          <w:tcPr>
            <w:tcW w:w="1361" w:type="dxa"/>
            <w:vMerge w:val="restart"/>
            <w:vAlign w:val="center"/>
          </w:tcPr>
          <w:p w:rsidR="00DE59BA" w:rsidRPr="00AA548F" w:rsidRDefault="00DE59BA" w:rsidP="004D2BF5">
            <w:pPr>
              <w:pStyle w:val="Tablehead"/>
              <w:ind w:left="-57" w:right="-57"/>
              <w:rPr>
                <w:rFonts w:eastAsia="MS Mincho"/>
                <w:sz w:val="18"/>
                <w:szCs w:val="18"/>
                <w:lang w:val="es-ES_tradnl"/>
              </w:rPr>
            </w:pPr>
            <w:r w:rsidRPr="00AA548F">
              <w:rPr>
                <w:rFonts w:eastAsia="MS Mincho"/>
                <w:sz w:val="18"/>
                <w:szCs w:val="18"/>
                <w:lang w:val="es-ES_tradnl"/>
              </w:rPr>
              <w:t>Desplazamiento de la fuente de interferencia N/(MHz)</w:t>
            </w:r>
          </w:p>
        </w:tc>
        <w:tc>
          <w:tcPr>
            <w:tcW w:w="4224" w:type="dxa"/>
            <w:gridSpan w:val="5"/>
            <w:hideMark/>
          </w:tcPr>
          <w:p w:rsidR="00DE59BA" w:rsidRPr="00AA548F" w:rsidRDefault="00DE59BA" w:rsidP="004D2BF5">
            <w:pPr>
              <w:pStyle w:val="Tablehead"/>
              <w:ind w:left="-57" w:right="-57"/>
              <w:rPr>
                <w:sz w:val="18"/>
                <w:szCs w:val="18"/>
                <w:lang w:val="es-ES_tradnl"/>
              </w:rPr>
            </w:pPr>
            <w:r w:rsidRPr="00AA548F">
              <w:rPr>
                <w:sz w:val="18"/>
                <w:szCs w:val="18"/>
                <w:lang w:val="es-ES_tradnl"/>
              </w:rPr>
              <w:t>Sintonizador de jaula</w:t>
            </w:r>
          </w:p>
        </w:tc>
        <w:tc>
          <w:tcPr>
            <w:tcW w:w="4042" w:type="dxa"/>
            <w:gridSpan w:val="5"/>
            <w:hideMark/>
          </w:tcPr>
          <w:p w:rsidR="00DE59BA" w:rsidRPr="00AA548F" w:rsidRDefault="00DE59BA" w:rsidP="004D2BF5">
            <w:pPr>
              <w:pStyle w:val="Tablehead"/>
              <w:ind w:left="-57" w:right="-57"/>
              <w:rPr>
                <w:sz w:val="18"/>
                <w:szCs w:val="18"/>
                <w:lang w:val="es-ES_tradnl"/>
              </w:rPr>
            </w:pPr>
            <w:r w:rsidRPr="00AA548F">
              <w:rPr>
                <w:sz w:val="18"/>
                <w:szCs w:val="18"/>
                <w:lang w:val="es-ES_tradnl"/>
              </w:rPr>
              <w:t>Sintonizador de silicio</w:t>
            </w:r>
          </w:p>
        </w:tc>
      </w:tr>
      <w:tr w:rsidR="00DE59BA" w:rsidRPr="00AA548F" w:rsidTr="004D2BF5">
        <w:trPr>
          <w:gridAfter w:val="1"/>
          <w:wAfter w:w="12" w:type="dxa"/>
          <w:trHeight w:val="172"/>
          <w:jc w:val="center"/>
        </w:trPr>
        <w:tc>
          <w:tcPr>
            <w:tcW w:w="1361" w:type="dxa"/>
            <w:vMerge/>
            <w:hideMark/>
          </w:tcPr>
          <w:p w:rsidR="00DE59BA" w:rsidRPr="00AA548F" w:rsidRDefault="00DE59BA" w:rsidP="004D2BF5">
            <w:pPr>
              <w:pStyle w:val="Tablehead"/>
              <w:ind w:left="-57" w:right="-57"/>
              <w:rPr>
                <w:rFonts w:eastAsia="MS Mincho"/>
                <w:sz w:val="18"/>
                <w:szCs w:val="18"/>
                <w:lang w:val="es-ES_tradnl"/>
              </w:rPr>
            </w:pPr>
          </w:p>
        </w:tc>
        <w:tc>
          <w:tcPr>
            <w:tcW w:w="877" w:type="dxa"/>
            <w:vAlign w:val="center"/>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N° Rx</w:t>
            </w:r>
            <w:r w:rsidRPr="00AA548F">
              <w:rPr>
                <w:sz w:val="18"/>
                <w:szCs w:val="18"/>
                <w:lang w:val="es-ES_tradnl"/>
              </w:rPr>
              <w:br/>
              <w:t>(Nota 6)</w:t>
            </w:r>
          </w:p>
        </w:tc>
        <w:tc>
          <w:tcPr>
            <w:tcW w:w="794" w:type="dxa"/>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RP, dB</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850" w:type="dxa"/>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RP, dB</w:t>
            </w:r>
            <w:r w:rsidRPr="00AA548F">
              <w:rPr>
                <w:rFonts w:ascii="Times New Roman Bold" w:hAnsi="Times New Roman Bold"/>
                <w:sz w:val="18"/>
                <w:szCs w:val="18"/>
                <w:lang w:val="es-ES_tradnl"/>
              </w:rPr>
              <w:t xml:space="preserve"> </w:t>
            </w:r>
            <w:r w:rsidRPr="00AA548F">
              <w:rPr>
                <w:sz w:val="18"/>
                <w:szCs w:val="18"/>
                <w:lang w:val="es-ES_tradnl"/>
              </w:rPr>
              <w:br/>
              <w:t>90°</w:t>
            </w:r>
            <w:r w:rsidRPr="00AA548F">
              <w:rPr>
                <w:sz w:val="18"/>
                <w:szCs w:val="18"/>
                <w:vertAlign w:val="superscript"/>
                <w:lang w:val="es-ES_tradnl"/>
              </w:rPr>
              <w:br/>
            </w:r>
            <w:r w:rsidRPr="00AA548F">
              <w:rPr>
                <w:sz w:val="18"/>
                <w:szCs w:val="18"/>
                <w:lang w:val="es-ES_tradnl"/>
              </w:rPr>
              <w:t>percentil</w:t>
            </w:r>
          </w:p>
        </w:tc>
        <w:tc>
          <w:tcPr>
            <w:tcW w:w="851" w:type="dxa"/>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10°</w:t>
            </w:r>
            <w:r w:rsidRPr="00AA548F">
              <w:rPr>
                <w:sz w:val="18"/>
                <w:szCs w:val="18"/>
                <w:vertAlign w:val="superscript"/>
                <w:lang w:val="es-ES_tradnl"/>
              </w:rPr>
              <w:br/>
            </w:r>
            <w:r w:rsidRPr="00AA548F">
              <w:rPr>
                <w:sz w:val="18"/>
                <w:szCs w:val="18"/>
                <w:lang w:val="es-ES_tradnl"/>
              </w:rPr>
              <w:t>percentil</w:t>
            </w:r>
          </w:p>
        </w:tc>
        <w:tc>
          <w:tcPr>
            <w:tcW w:w="852"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709" w:type="dxa"/>
            <w:vAlign w:val="center"/>
            <w:hideMark/>
          </w:tcPr>
          <w:p w:rsidR="00DE59BA" w:rsidRPr="00AA548F" w:rsidRDefault="00DE59BA" w:rsidP="004D2BF5">
            <w:pPr>
              <w:pStyle w:val="Tablehead"/>
              <w:ind w:left="-57" w:right="-57"/>
              <w:rPr>
                <w:sz w:val="18"/>
                <w:szCs w:val="18"/>
                <w:lang w:val="es-ES_tradnl"/>
              </w:rPr>
            </w:pPr>
            <w:r w:rsidRPr="00AA548F">
              <w:rPr>
                <w:sz w:val="18"/>
                <w:szCs w:val="18"/>
                <w:lang w:val="es-ES_tradnl"/>
              </w:rPr>
              <w:t>N° Rx</w:t>
            </w:r>
          </w:p>
        </w:tc>
        <w:tc>
          <w:tcPr>
            <w:tcW w:w="794"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 xml:space="preserve">RP, dB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846"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 xml:space="preserve">RP, dB </w:t>
            </w:r>
            <w:r w:rsidRPr="00AA548F">
              <w:rPr>
                <w:sz w:val="18"/>
                <w:szCs w:val="18"/>
                <w:lang w:val="es-ES_tradnl"/>
              </w:rPr>
              <w:br/>
              <w:t>90°</w:t>
            </w:r>
            <w:r w:rsidRPr="00AA548F">
              <w:rPr>
                <w:sz w:val="18"/>
                <w:szCs w:val="18"/>
                <w:vertAlign w:val="superscript"/>
                <w:lang w:val="es-ES_tradnl"/>
              </w:rPr>
              <w:br/>
            </w:r>
            <w:r w:rsidRPr="00AA548F">
              <w:rPr>
                <w:sz w:val="18"/>
                <w:szCs w:val="18"/>
                <w:lang w:val="es-ES_tradnl"/>
              </w:rPr>
              <w:t>percentil</w:t>
            </w:r>
          </w:p>
        </w:tc>
        <w:tc>
          <w:tcPr>
            <w:tcW w:w="846" w:type="dxa"/>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10°</w:t>
            </w:r>
            <w:r w:rsidRPr="00AA548F">
              <w:rPr>
                <w:sz w:val="18"/>
                <w:szCs w:val="18"/>
                <w:vertAlign w:val="superscript"/>
                <w:lang w:val="es-ES_tradnl"/>
              </w:rPr>
              <w:br/>
            </w:r>
            <w:r w:rsidRPr="00AA548F">
              <w:rPr>
                <w:sz w:val="18"/>
                <w:szCs w:val="18"/>
                <w:lang w:val="es-ES_tradnl"/>
              </w:rPr>
              <w:t>percentil</w:t>
            </w:r>
          </w:p>
        </w:tc>
        <w:tc>
          <w:tcPr>
            <w:tcW w:w="847"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r>
      <w:tr w:rsidR="00DE59BA" w:rsidRPr="00AA548F" w:rsidTr="004D2BF5">
        <w:trPr>
          <w:gridAfter w:val="1"/>
          <w:wAfter w:w="12" w:type="dxa"/>
          <w:trHeight w:val="138"/>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1/(10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–45</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–36</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–13</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09" w:type="dxa"/>
            <w:hideMark/>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–32</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–26</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–40</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–31</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2/(18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–53</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–49</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–7</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–2</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–40</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–22</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–32</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–6</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3/(26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–13</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–39</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–39</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4/(34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–62</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–57</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–7</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–45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–29</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–29</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5/(42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–67</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–60</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–6</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–50</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–33</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6/(50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–68</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–58</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–50</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–35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–26</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7/(58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–71</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–58</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2</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–38</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–25</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8/(66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–59</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–58</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2</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–39</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–24</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tcBorders>
              <w:bottom w:val="single" w:sz="4" w:space="0" w:color="auto"/>
            </w:tcBorders>
            <w:hideMark/>
          </w:tcPr>
          <w:p w:rsidR="00DE59BA" w:rsidRPr="00AA548F" w:rsidRDefault="00DE59BA" w:rsidP="004D2BF5">
            <w:pPr>
              <w:pStyle w:val="Tabletext"/>
              <w:jc w:val="center"/>
              <w:rPr>
                <w:sz w:val="18"/>
                <w:szCs w:val="18"/>
                <w:lang w:val="es-ES_tradnl"/>
              </w:rPr>
            </w:pPr>
            <w:r w:rsidRPr="00AA548F">
              <w:rPr>
                <w:sz w:val="18"/>
                <w:szCs w:val="18"/>
                <w:lang w:val="es-ES_tradnl"/>
              </w:rPr>
              <w:t>9/(74 MHz)</w:t>
            </w:r>
          </w:p>
        </w:tc>
        <w:tc>
          <w:tcPr>
            <w:tcW w:w="877"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50"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–46</w:t>
            </w:r>
          </w:p>
        </w:tc>
        <w:tc>
          <w:tcPr>
            <w:tcW w:w="851"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852"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w:t>
            </w:r>
          </w:p>
        </w:tc>
        <w:tc>
          <w:tcPr>
            <w:tcW w:w="709"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–54</w:t>
            </w:r>
          </w:p>
        </w:tc>
        <w:tc>
          <w:tcPr>
            <w:tcW w:w="846"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–41</w:t>
            </w:r>
          </w:p>
        </w:tc>
        <w:tc>
          <w:tcPr>
            <w:tcW w:w="846"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–23</w:t>
            </w:r>
          </w:p>
        </w:tc>
        <w:tc>
          <w:tcPr>
            <w:tcW w:w="847"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w:t>
            </w:r>
          </w:p>
        </w:tc>
      </w:tr>
      <w:tr w:rsidR="00DE59BA" w:rsidRPr="00271A04" w:rsidTr="004D2BF5">
        <w:trPr>
          <w:trHeight w:val="125"/>
          <w:jc w:val="center"/>
        </w:trPr>
        <w:tc>
          <w:tcPr>
            <w:tcW w:w="9639" w:type="dxa"/>
            <w:gridSpan w:val="12"/>
            <w:tcBorders>
              <w:top w:val="single" w:sz="4" w:space="0" w:color="auto"/>
              <w:left w:val="nil"/>
              <w:bottom w:val="nil"/>
              <w:right w:val="nil"/>
            </w:tcBorders>
          </w:tcPr>
          <w:p w:rsidR="00DE59BA" w:rsidRPr="00514121" w:rsidRDefault="00DE59BA" w:rsidP="004D2BF5">
            <w:pPr>
              <w:pStyle w:val="TableLegendNote"/>
              <w:rPr>
                <w:szCs w:val="22"/>
                <w:lang w:val="es-ES_tradnl"/>
              </w:rPr>
            </w:pPr>
            <w:r w:rsidRPr="00514121">
              <w:rPr>
                <w:szCs w:val="22"/>
                <w:lang w:val="es-ES_tradnl"/>
              </w:rPr>
              <w:t>NOTA 1 – Es aplicable la RP a menos que el nivel de la señal interferente se encuentre por encima del correspondiente U</w:t>
            </w:r>
            <w:r w:rsidRPr="00514121">
              <w:rPr>
                <w:szCs w:val="22"/>
                <w:vertAlign w:val="subscript"/>
                <w:lang w:val="es-ES_tradnl"/>
              </w:rPr>
              <w:t>s</w:t>
            </w:r>
            <w:r w:rsidRPr="00514121">
              <w:rPr>
                <w:szCs w:val="22"/>
                <w:lang w:val="es-ES_tradnl"/>
              </w:rPr>
              <w:t>. De ser así, el receptor resulta interferido por la señal interferente cualquiera que sea la relación señal/interferencia.</w:t>
            </w:r>
          </w:p>
          <w:p w:rsidR="00DE59BA" w:rsidRPr="00514121" w:rsidRDefault="00DE59BA" w:rsidP="004D2BF5">
            <w:pPr>
              <w:pStyle w:val="TableLegendNote"/>
              <w:rPr>
                <w:szCs w:val="22"/>
                <w:lang w:val="es-ES_tradnl"/>
              </w:rPr>
            </w:pPr>
            <w:r w:rsidRPr="00514121">
              <w:rPr>
                <w:szCs w:val="22"/>
                <w:lang w:val="es-ES_tradnl"/>
              </w:rPr>
              <w:t>NOTA 2 – Para un nivel de la señal deseada próximo a la sensibilidad del receptor, debe tenerse en cuenta el ruido; por ejemplo, para una sensibilidad de +3 dB, deben añadirse 3 dB a la RP.</w:t>
            </w:r>
          </w:p>
          <w:p w:rsidR="00DE59BA" w:rsidRPr="00514121" w:rsidRDefault="00DE59BA" w:rsidP="004D2BF5">
            <w:pPr>
              <w:pStyle w:val="TableLegendNote"/>
              <w:rPr>
                <w:szCs w:val="22"/>
                <w:lang w:val="es-ES_tradnl"/>
              </w:rPr>
            </w:pPr>
            <w:r w:rsidRPr="00514121">
              <w:rPr>
                <w:szCs w:val="22"/>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514121" w:rsidRDefault="00DE59BA" w:rsidP="004D2BF5">
            <w:pPr>
              <w:pStyle w:val="TableLegendNote"/>
              <w:rPr>
                <w:iCs/>
                <w:szCs w:val="22"/>
                <w:lang w:val="es-ES_tradnl"/>
              </w:rPr>
            </w:pPr>
            <w:r w:rsidRPr="00514121">
              <w:rPr>
                <w:szCs w:val="22"/>
                <w:lang w:val="es-ES_tradnl"/>
              </w:rPr>
              <w:t>NOTA 4 – Utilizando análisis estadístico (suponiendo una distribución acumulativa gaussiana), se calcularon el 50°</w:t>
            </w:r>
            <w:r w:rsidRPr="00514121">
              <w:rPr>
                <w:szCs w:val="22"/>
                <w:vertAlign w:val="superscript"/>
                <w:lang w:val="es-ES_tradnl"/>
              </w:rPr>
              <w:t xml:space="preserve"> </w:t>
            </w:r>
            <w:r w:rsidRPr="00514121">
              <w:rPr>
                <w:iCs/>
                <w:szCs w:val="22"/>
                <w:lang w:val="es-ES_tradnl"/>
              </w:rPr>
              <w:t>y el 90°</w:t>
            </w:r>
            <w:r w:rsidRPr="00514121">
              <w:rPr>
                <w:iCs/>
                <w:szCs w:val="22"/>
                <w:vertAlign w:val="superscript"/>
                <w:lang w:val="es-ES_tradnl"/>
              </w:rPr>
              <w:t xml:space="preserve"> </w:t>
            </w:r>
            <w:r w:rsidRPr="00514121">
              <w:rPr>
                <w:iCs/>
                <w:szCs w:val="22"/>
                <w:lang w:val="es-ES_tradnl"/>
              </w:rPr>
              <w:t>percentil de todas las relaciones de protección medidas y el 10° y el 50° percentil de todos los umbrales de sobrecarga medidos para la interferencia LTE en el sistema DVB-T.</w:t>
            </w:r>
          </w:p>
          <w:p w:rsidR="00DE59BA" w:rsidRPr="00514121" w:rsidRDefault="00DE59BA" w:rsidP="004D2BF5">
            <w:pPr>
              <w:pStyle w:val="TableLegendNote"/>
              <w:rPr>
                <w:iCs/>
                <w:szCs w:val="22"/>
                <w:lang w:val="es-ES_tradnl"/>
              </w:rPr>
            </w:pPr>
            <w:r w:rsidRPr="00514121">
              <w:rPr>
                <w:iCs/>
                <w:szCs w:val="22"/>
                <w:lang w:val="es-ES_tradnl"/>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DE59BA" w:rsidRPr="00514121" w:rsidRDefault="00DE59BA" w:rsidP="004D2BF5">
            <w:pPr>
              <w:pStyle w:val="TableLegendNote"/>
              <w:rPr>
                <w:iCs/>
                <w:szCs w:val="22"/>
                <w:lang w:val="es-ES_tradnl"/>
              </w:rPr>
            </w:pPr>
            <w:r w:rsidRPr="00514121">
              <w:rPr>
                <w:iCs/>
                <w:szCs w:val="22"/>
                <w:lang w:val="es-ES_tradnl"/>
              </w:rPr>
              <w:t>NOTA 6 – El término de carga de tráfico del 0% en un LTE BS se refiere a la situación en que la estación de base no está cursando ningún tráfico de usuario pero sigue transmitiendo señalización, sincronización y posiblemente datos de radiodifusión ocasionales. Los experimentos han demostrado que 2 de los 4 receptores de TV probados sufren relaciones de protección degradadas cuando la carga de tráfico del SR se encuentra entre el 0% y el 30%.</w:t>
            </w:r>
          </w:p>
          <w:p w:rsidR="00DE59BA" w:rsidRPr="00AA548F" w:rsidRDefault="00DE59BA" w:rsidP="004D2BF5">
            <w:pPr>
              <w:pStyle w:val="TableLegendNote"/>
              <w:rPr>
                <w:iCs/>
                <w:sz w:val="18"/>
                <w:szCs w:val="18"/>
                <w:vertAlign w:val="superscript"/>
                <w:lang w:val="es-ES_tradnl"/>
              </w:rPr>
            </w:pPr>
            <w:r w:rsidRPr="00514121">
              <w:rPr>
                <w:iCs/>
                <w:szCs w:val="22"/>
                <w:lang w:val="es-ES_tradnl"/>
              </w:rPr>
              <w:t xml:space="preserve">NOTA 7 – Las señales de interferencia </w:t>
            </w:r>
            <w:r w:rsidRPr="00514121">
              <w:rPr>
                <w:szCs w:val="22"/>
                <w:lang w:val="es-ES_tradnl"/>
              </w:rPr>
              <w:t>LTE BS utilizadas en la medición tenían unas ACLR de 60 dB o superior para N – 1 y unas ACLR notablemente mayores para N – 2 y más allá.</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El Cuadro 65 proporciona las relaciones de protección y los umbrales de sobrecarga obtenidos para una fuente de interferencia LTE BS del SR con una carga de tráfico del 50%.</w:t>
      </w:r>
    </w:p>
    <w:p w:rsidR="00DE59BA" w:rsidRPr="00AA548F" w:rsidRDefault="00DE59BA" w:rsidP="00DE59BA">
      <w:pPr>
        <w:pStyle w:val="TableNo"/>
        <w:rPr>
          <w:lang w:val="es-ES_tradnl"/>
        </w:rPr>
      </w:pPr>
      <w:bookmarkStart w:id="1364" w:name="_Toc309290595"/>
      <w:bookmarkStart w:id="1365" w:name="_Toc309719106"/>
      <w:bookmarkStart w:id="1366" w:name="_Toc325623732"/>
      <w:bookmarkStart w:id="1367" w:name="_Toc406146175"/>
      <w:bookmarkStart w:id="1368" w:name="_Toc516233251"/>
      <w:r w:rsidRPr="00AA548F">
        <w:rPr>
          <w:lang w:val="es-ES_tradnl"/>
        </w:rPr>
        <w:lastRenderedPageBreak/>
        <w:t>CUADRO 6</w:t>
      </w:r>
      <w:bookmarkEnd w:id="1364"/>
      <w:bookmarkEnd w:id="1365"/>
      <w:bookmarkEnd w:id="1366"/>
      <w:r w:rsidRPr="00AA548F">
        <w:rPr>
          <w:lang w:val="es-ES_tradnl"/>
        </w:rPr>
        <w:t>5</w:t>
      </w:r>
      <w:bookmarkEnd w:id="1367"/>
      <w:bookmarkEnd w:id="1368"/>
    </w:p>
    <w:p w:rsidR="00DE59BA" w:rsidRPr="00AA548F" w:rsidRDefault="00DE59BA" w:rsidP="00347BFC">
      <w:pPr>
        <w:pStyle w:val="Tabletitle"/>
        <w:keepLines/>
        <w:rPr>
          <w:lang w:val="es-ES_tradnl"/>
        </w:rPr>
      </w:pPr>
      <w:bookmarkStart w:id="1369" w:name="_Toc325623489"/>
      <w:bookmarkStart w:id="1370" w:name="_Toc325623733"/>
      <w:bookmarkStart w:id="1371" w:name="_Toc406146176"/>
      <w:bookmarkStart w:id="1372" w:name="_Toc516233252"/>
      <w:r w:rsidRPr="00AA548F">
        <w:rPr>
          <w:lang w:val="es-ES_tradnl"/>
        </w:rPr>
        <w:t>Valores de la RP en el 50° y 90° percentil y valores del U</w:t>
      </w:r>
      <w:r w:rsidRPr="00AA548F">
        <w:rPr>
          <w:vertAlign w:val="subscript"/>
          <w:lang w:val="es-ES_tradnl"/>
        </w:rPr>
        <w:t>s</w:t>
      </w:r>
      <w:r w:rsidRPr="00AA548F">
        <w:rPr>
          <w:lang w:val="es-ES_tradnl"/>
        </w:rPr>
        <w:t xml:space="preserve"> en el 10° y 50° percentil para</w:t>
      </w:r>
      <w:r w:rsidRPr="00AA548F">
        <w:rPr>
          <w:lang w:val="es-ES_tradnl"/>
        </w:rPr>
        <w:br/>
        <w:t>una señal DVB-T MAQ-64 de 8 MHz con tasa de codificación 2/3 interferida por</w:t>
      </w:r>
      <w:r w:rsidR="00347BFC">
        <w:rPr>
          <w:lang w:val="es-ES_tradnl"/>
        </w:rPr>
        <w:t xml:space="preserve"> </w:t>
      </w:r>
      <w:r w:rsidRPr="00AA548F">
        <w:rPr>
          <w:lang w:val="es-ES_tradnl"/>
        </w:rPr>
        <w:t>una señal LTE BS de 10 MHz con una carga de tráfico del 50% en un entorno</w:t>
      </w:r>
      <w:r w:rsidR="00347BFC">
        <w:rPr>
          <w:lang w:val="es-ES_tradnl"/>
        </w:rPr>
        <w:t xml:space="preserve"> </w:t>
      </w:r>
      <w:r w:rsidRPr="00AA548F">
        <w:rPr>
          <w:lang w:val="es-ES_tradnl"/>
        </w:rPr>
        <w:t xml:space="preserve">de canal gaussiano </w:t>
      </w:r>
      <w:r w:rsidR="00347BFC">
        <w:rPr>
          <w:lang w:val="es-ES_tradnl"/>
        </w:rPr>
        <w:br/>
      </w:r>
      <w:r w:rsidRPr="00AA548F">
        <w:rPr>
          <w:lang w:val="es-ES_tradnl"/>
        </w:rPr>
        <w:t>para sintonizadores de jaula y sintonizadores de silicio (véanse las Notas 1 a 6)</w:t>
      </w:r>
      <w:bookmarkEnd w:id="1369"/>
      <w:bookmarkEnd w:id="1370"/>
      <w:bookmarkEnd w:id="1371"/>
      <w:bookmarkEnd w:id="1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DE59BA" w:rsidRPr="00AA548F" w:rsidTr="004D2BF5">
        <w:trPr>
          <w:gridAfter w:val="1"/>
          <w:wAfter w:w="12" w:type="dxa"/>
          <w:trHeight w:val="172"/>
          <w:jc w:val="center"/>
        </w:trPr>
        <w:tc>
          <w:tcPr>
            <w:tcW w:w="1361" w:type="dxa"/>
            <w:vMerge w:val="restart"/>
            <w:vAlign w:val="center"/>
          </w:tcPr>
          <w:p w:rsidR="00DE59BA" w:rsidRPr="00AA548F" w:rsidRDefault="00DE59BA" w:rsidP="004D2BF5">
            <w:pPr>
              <w:pStyle w:val="Tablehead"/>
              <w:ind w:left="-57" w:right="-57"/>
              <w:rPr>
                <w:rFonts w:eastAsia="MS Mincho"/>
                <w:sz w:val="18"/>
                <w:szCs w:val="18"/>
                <w:lang w:val="es-ES_tradnl"/>
              </w:rPr>
            </w:pPr>
            <w:r w:rsidRPr="00AA548F">
              <w:rPr>
                <w:rFonts w:eastAsia="MS Mincho"/>
                <w:sz w:val="18"/>
                <w:szCs w:val="18"/>
                <w:lang w:val="es-ES_tradnl"/>
              </w:rPr>
              <w:t>Desplazamiento de la fuente de interferencia N/(MHz)</w:t>
            </w:r>
          </w:p>
        </w:tc>
        <w:tc>
          <w:tcPr>
            <w:tcW w:w="4224" w:type="dxa"/>
            <w:gridSpan w:val="5"/>
            <w:hideMark/>
          </w:tcPr>
          <w:p w:rsidR="00DE59BA" w:rsidRPr="00AA548F" w:rsidRDefault="00DE59BA" w:rsidP="004D2BF5">
            <w:pPr>
              <w:pStyle w:val="Tablehead"/>
              <w:ind w:left="-57" w:right="-57"/>
              <w:rPr>
                <w:sz w:val="18"/>
                <w:szCs w:val="18"/>
                <w:lang w:val="es-ES_tradnl"/>
              </w:rPr>
            </w:pPr>
            <w:r w:rsidRPr="00AA548F">
              <w:rPr>
                <w:sz w:val="18"/>
                <w:szCs w:val="18"/>
                <w:lang w:val="es-ES_tradnl"/>
              </w:rPr>
              <w:t>Sintonizador de jaula</w:t>
            </w:r>
          </w:p>
        </w:tc>
        <w:tc>
          <w:tcPr>
            <w:tcW w:w="4042" w:type="dxa"/>
            <w:gridSpan w:val="5"/>
            <w:hideMark/>
          </w:tcPr>
          <w:p w:rsidR="00DE59BA" w:rsidRPr="00AA548F" w:rsidRDefault="00DE59BA" w:rsidP="004D2BF5">
            <w:pPr>
              <w:pStyle w:val="Tablehead"/>
              <w:ind w:left="-57" w:right="-57"/>
              <w:rPr>
                <w:sz w:val="18"/>
                <w:szCs w:val="18"/>
                <w:lang w:val="es-ES_tradnl"/>
              </w:rPr>
            </w:pPr>
            <w:r w:rsidRPr="00AA548F">
              <w:rPr>
                <w:sz w:val="18"/>
                <w:szCs w:val="18"/>
                <w:lang w:val="es-ES_tradnl"/>
              </w:rPr>
              <w:t>Sintonizador de silicio</w:t>
            </w:r>
          </w:p>
        </w:tc>
      </w:tr>
      <w:tr w:rsidR="00DE59BA" w:rsidRPr="00AA548F" w:rsidTr="004D2BF5">
        <w:trPr>
          <w:gridAfter w:val="1"/>
          <w:wAfter w:w="12" w:type="dxa"/>
          <w:trHeight w:val="172"/>
          <w:jc w:val="center"/>
        </w:trPr>
        <w:tc>
          <w:tcPr>
            <w:tcW w:w="1361" w:type="dxa"/>
            <w:vMerge/>
            <w:hideMark/>
          </w:tcPr>
          <w:p w:rsidR="00DE59BA" w:rsidRPr="00AA548F" w:rsidRDefault="00DE59BA" w:rsidP="004D2BF5">
            <w:pPr>
              <w:pStyle w:val="Tablehead"/>
              <w:ind w:left="-57" w:right="-57"/>
              <w:rPr>
                <w:rFonts w:eastAsia="MS Mincho"/>
                <w:sz w:val="18"/>
                <w:szCs w:val="18"/>
                <w:lang w:val="es-ES_tradnl"/>
              </w:rPr>
            </w:pPr>
          </w:p>
        </w:tc>
        <w:tc>
          <w:tcPr>
            <w:tcW w:w="877" w:type="dxa"/>
            <w:vAlign w:val="center"/>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N° Rx</w:t>
            </w:r>
            <w:r w:rsidRPr="00AA548F">
              <w:rPr>
                <w:sz w:val="18"/>
                <w:szCs w:val="18"/>
                <w:lang w:val="es-ES_tradnl"/>
              </w:rPr>
              <w:br/>
              <w:t>(Nota 6)</w:t>
            </w:r>
          </w:p>
        </w:tc>
        <w:tc>
          <w:tcPr>
            <w:tcW w:w="794" w:type="dxa"/>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RP, dB</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850" w:type="dxa"/>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RP, dB</w:t>
            </w:r>
            <w:r w:rsidRPr="00AA548F">
              <w:rPr>
                <w:rFonts w:ascii="Times New Roman Bold" w:hAnsi="Times New Roman Bold"/>
                <w:sz w:val="18"/>
                <w:szCs w:val="18"/>
                <w:lang w:val="es-ES_tradnl"/>
              </w:rPr>
              <w:t xml:space="preserve"> </w:t>
            </w:r>
            <w:r w:rsidRPr="00AA548F">
              <w:rPr>
                <w:sz w:val="18"/>
                <w:szCs w:val="18"/>
                <w:lang w:val="es-ES_tradnl"/>
              </w:rPr>
              <w:br/>
              <w:t>90°</w:t>
            </w:r>
            <w:r w:rsidRPr="00AA548F">
              <w:rPr>
                <w:sz w:val="18"/>
                <w:szCs w:val="18"/>
                <w:vertAlign w:val="superscript"/>
                <w:lang w:val="es-ES_tradnl"/>
              </w:rPr>
              <w:br/>
            </w:r>
            <w:r w:rsidRPr="00AA548F">
              <w:rPr>
                <w:sz w:val="18"/>
                <w:szCs w:val="18"/>
                <w:lang w:val="es-ES_tradnl"/>
              </w:rPr>
              <w:t>percentil</w:t>
            </w:r>
          </w:p>
        </w:tc>
        <w:tc>
          <w:tcPr>
            <w:tcW w:w="851" w:type="dxa"/>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10°</w:t>
            </w:r>
            <w:r w:rsidRPr="00AA548F">
              <w:rPr>
                <w:sz w:val="18"/>
                <w:szCs w:val="18"/>
                <w:vertAlign w:val="superscript"/>
                <w:lang w:val="es-ES_tradnl"/>
              </w:rPr>
              <w:br/>
            </w:r>
            <w:r w:rsidRPr="00AA548F">
              <w:rPr>
                <w:sz w:val="18"/>
                <w:szCs w:val="18"/>
                <w:lang w:val="es-ES_tradnl"/>
              </w:rPr>
              <w:t>percentil</w:t>
            </w:r>
          </w:p>
        </w:tc>
        <w:tc>
          <w:tcPr>
            <w:tcW w:w="852"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709" w:type="dxa"/>
            <w:vAlign w:val="center"/>
            <w:hideMark/>
          </w:tcPr>
          <w:p w:rsidR="00DE59BA" w:rsidRPr="00AA548F" w:rsidRDefault="00DE59BA" w:rsidP="004D2BF5">
            <w:pPr>
              <w:pStyle w:val="Tablehead"/>
              <w:ind w:left="-57" w:right="-57"/>
              <w:rPr>
                <w:sz w:val="18"/>
                <w:szCs w:val="18"/>
                <w:lang w:val="es-ES_tradnl"/>
              </w:rPr>
            </w:pPr>
            <w:r w:rsidRPr="00AA548F">
              <w:rPr>
                <w:sz w:val="18"/>
                <w:szCs w:val="18"/>
                <w:lang w:val="es-ES_tradnl"/>
              </w:rPr>
              <w:t>N° Rx</w:t>
            </w:r>
          </w:p>
        </w:tc>
        <w:tc>
          <w:tcPr>
            <w:tcW w:w="794"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 xml:space="preserve">RP, dB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846"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 xml:space="preserve">RP, dB </w:t>
            </w:r>
            <w:r w:rsidRPr="00AA548F">
              <w:rPr>
                <w:sz w:val="18"/>
                <w:szCs w:val="18"/>
                <w:lang w:val="es-ES_tradnl"/>
              </w:rPr>
              <w:br/>
              <w:t>90°</w:t>
            </w:r>
            <w:r w:rsidRPr="00AA548F">
              <w:rPr>
                <w:sz w:val="18"/>
                <w:szCs w:val="18"/>
                <w:vertAlign w:val="superscript"/>
                <w:lang w:val="es-ES_tradnl"/>
              </w:rPr>
              <w:br/>
            </w:r>
            <w:r w:rsidRPr="00AA548F">
              <w:rPr>
                <w:sz w:val="18"/>
                <w:szCs w:val="18"/>
                <w:lang w:val="es-ES_tradnl"/>
              </w:rPr>
              <w:t>percentil</w:t>
            </w:r>
          </w:p>
        </w:tc>
        <w:tc>
          <w:tcPr>
            <w:tcW w:w="846" w:type="dxa"/>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10°</w:t>
            </w:r>
            <w:r w:rsidRPr="00AA548F">
              <w:rPr>
                <w:sz w:val="18"/>
                <w:szCs w:val="18"/>
                <w:vertAlign w:val="superscript"/>
                <w:lang w:val="es-ES_tradnl"/>
              </w:rPr>
              <w:br/>
            </w:r>
            <w:r w:rsidRPr="00AA548F">
              <w:rPr>
                <w:sz w:val="18"/>
                <w:szCs w:val="18"/>
                <w:lang w:val="es-ES_tradnl"/>
              </w:rPr>
              <w:t>percentil</w:t>
            </w:r>
          </w:p>
        </w:tc>
        <w:tc>
          <w:tcPr>
            <w:tcW w:w="847"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r>
      <w:tr w:rsidR="00DE59BA" w:rsidRPr="00AA548F" w:rsidTr="004D2BF5">
        <w:trPr>
          <w:gridAfter w:val="1"/>
          <w:wAfter w:w="12" w:type="dxa"/>
          <w:trHeight w:val="138"/>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1/(10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–46</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–37</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–15</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–11</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–41</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–40</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–13</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2/(18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–53</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–50</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–52</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–47</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3/(26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–56</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–11</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–52</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–48</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–9</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4/(34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–53</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–46</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–19</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–12</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–49</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5/(42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–67</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6/(50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–66</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–53</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–57</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7/(58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–70</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–58</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–2</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–57</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–52</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8/(66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–58</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–57</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–52</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tcBorders>
              <w:bottom w:val="single" w:sz="4" w:space="0" w:color="auto"/>
            </w:tcBorders>
            <w:hideMark/>
          </w:tcPr>
          <w:p w:rsidR="00DE59BA" w:rsidRPr="00AA548F" w:rsidRDefault="00DE59BA" w:rsidP="004D2BF5">
            <w:pPr>
              <w:pStyle w:val="Tabletext"/>
              <w:jc w:val="center"/>
              <w:rPr>
                <w:sz w:val="18"/>
                <w:szCs w:val="18"/>
                <w:lang w:val="es-ES_tradnl"/>
              </w:rPr>
            </w:pPr>
            <w:r w:rsidRPr="00AA548F">
              <w:rPr>
                <w:sz w:val="18"/>
                <w:szCs w:val="18"/>
                <w:lang w:val="es-ES_tradnl"/>
              </w:rPr>
              <w:t>9/(74 MHz)</w:t>
            </w:r>
          </w:p>
        </w:tc>
        <w:tc>
          <w:tcPr>
            <w:tcW w:w="877"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–52</w:t>
            </w:r>
          </w:p>
        </w:tc>
        <w:tc>
          <w:tcPr>
            <w:tcW w:w="850"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–42</w:t>
            </w:r>
          </w:p>
        </w:tc>
        <w:tc>
          <w:tcPr>
            <w:tcW w:w="851"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w:t>
            </w:r>
          </w:p>
        </w:tc>
        <w:tc>
          <w:tcPr>
            <w:tcW w:w="852"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w:t>
            </w:r>
          </w:p>
        </w:tc>
        <w:tc>
          <w:tcPr>
            <w:tcW w:w="709"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10</w:t>
            </w:r>
          </w:p>
        </w:tc>
        <w:tc>
          <w:tcPr>
            <w:tcW w:w="794"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–57</w:t>
            </w:r>
          </w:p>
        </w:tc>
        <w:tc>
          <w:tcPr>
            <w:tcW w:w="846"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46"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271A04" w:rsidTr="004D2BF5">
        <w:trPr>
          <w:trHeight w:val="125"/>
          <w:jc w:val="center"/>
        </w:trPr>
        <w:tc>
          <w:tcPr>
            <w:tcW w:w="9639" w:type="dxa"/>
            <w:gridSpan w:val="12"/>
            <w:tcBorders>
              <w:top w:val="single" w:sz="4" w:space="0" w:color="auto"/>
              <w:left w:val="nil"/>
              <w:bottom w:val="nil"/>
              <w:right w:val="nil"/>
            </w:tcBorders>
          </w:tcPr>
          <w:p w:rsidR="00DE59BA" w:rsidRPr="00C95667" w:rsidRDefault="00DE59BA" w:rsidP="004D2BF5">
            <w:pPr>
              <w:pStyle w:val="TableLegendNote"/>
              <w:rPr>
                <w:szCs w:val="22"/>
                <w:lang w:val="es-ES_tradnl"/>
              </w:rPr>
            </w:pPr>
            <w:r w:rsidRPr="00C95667">
              <w:rPr>
                <w:szCs w:val="22"/>
                <w:lang w:val="es-ES_tradnl"/>
              </w:rPr>
              <w:t>NOTA 1 – Es aplicable la RP a menos que el nivel de la señal interferente se encuentre por encima del correspondiente U</w:t>
            </w:r>
            <w:r w:rsidRPr="00C95667">
              <w:rPr>
                <w:szCs w:val="22"/>
                <w:vertAlign w:val="subscript"/>
                <w:lang w:val="es-ES_tradnl"/>
              </w:rPr>
              <w:t>s</w:t>
            </w:r>
            <w:r w:rsidRPr="00C95667">
              <w:rPr>
                <w:szCs w:val="22"/>
                <w:lang w:val="es-ES_tradnl"/>
              </w:rPr>
              <w:t>. De ser así, el receptor resulta interferido por la señal interferente cualquiera que sea la relación señal/interferencia.</w:t>
            </w:r>
          </w:p>
          <w:p w:rsidR="00DE59BA" w:rsidRPr="00C95667" w:rsidRDefault="00DE59BA" w:rsidP="004D2BF5">
            <w:pPr>
              <w:pStyle w:val="TableLegendNote"/>
              <w:rPr>
                <w:szCs w:val="22"/>
                <w:lang w:val="es-ES_tradnl"/>
              </w:rPr>
            </w:pPr>
            <w:r w:rsidRPr="00C95667">
              <w:rPr>
                <w:szCs w:val="22"/>
                <w:lang w:val="es-ES_tradnl"/>
              </w:rPr>
              <w:t>NOTA 2 – Para un nivel de la señal deseada próximo a la sensibilidad del receptor, debe tenerse en cuenta el ruido; por ejemplo, para una sensibilidad de +3 dB, deben añadirse 3 dB a la RP.</w:t>
            </w:r>
          </w:p>
          <w:p w:rsidR="00DE59BA" w:rsidRPr="00C95667" w:rsidRDefault="00DE59BA" w:rsidP="004D2BF5">
            <w:pPr>
              <w:pStyle w:val="TableLegendNote"/>
              <w:rPr>
                <w:szCs w:val="22"/>
                <w:lang w:val="es-ES_tradnl"/>
              </w:rPr>
            </w:pPr>
            <w:r w:rsidRPr="00C95667">
              <w:rPr>
                <w:szCs w:val="22"/>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C95667" w:rsidRDefault="00DE59BA" w:rsidP="004D2BF5">
            <w:pPr>
              <w:pStyle w:val="TableLegendNote"/>
              <w:rPr>
                <w:iCs/>
                <w:szCs w:val="22"/>
                <w:lang w:val="es-ES_tradnl"/>
              </w:rPr>
            </w:pPr>
            <w:r w:rsidRPr="00C95667">
              <w:rPr>
                <w:szCs w:val="22"/>
                <w:lang w:val="es-ES_tradnl"/>
              </w:rPr>
              <w:t>NOTA 4 – Utilizando análisis estadístico (suponiendo una distribución acumulativa gaussiana), se calcularon el 50°</w:t>
            </w:r>
            <w:r w:rsidRPr="00C95667">
              <w:rPr>
                <w:szCs w:val="22"/>
                <w:vertAlign w:val="superscript"/>
                <w:lang w:val="es-ES_tradnl"/>
              </w:rPr>
              <w:t xml:space="preserve"> </w:t>
            </w:r>
            <w:r w:rsidRPr="00C95667">
              <w:rPr>
                <w:iCs/>
                <w:szCs w:val="22"/>
                <w:lang w:val="es-ES_tradnl"/>
              </w:rPr>
              <w:t>y el 90°</w:t>
            </w:r>
            <w:r w:rsidRPr="00C95667">
              <w:rPr>
                <w:iCs/>
                <w:szCs w:val="22"/>
                <w:vertAlign w:val="superscript"/>
                <w:lang w:val="es-ES_tradnl"/>
              </w:rPr>
              <w:t xml:space="preserve"> </w:t>
            </w:r>
            <w:r w:rsidRPr="00C95667">
              <w:rPr>
                <w:iCs/>
                <w:szCs w:val="22"/>
                <w:lang w:val="es-ES_tradnl"/>
              </w:rPr>
              <w:t>percentil de todas las relaciones de protección medidas y el 10° y el 50° percentil de todos los umbrales de sobrecarga medidos para la interferencia LTE en el sistema DVB-T.</w:t>
            </w:r>
          </w:p>
          <w:p w:rsidR="00DE59BA" w:rsidRPr="00C95667" w:rsidRDefault="00DE59BA" w:rsidP="004D2BF5">
            <w:pPr>
              <w:pStyle w:val="TableLegendNote"/>
              <w:rPr>
                <w:iCs/>
                <w:szCs w:val="22"/>
                <w:lang w:val="es-ES_tradnl"/>
              </w:rPr>
            </w:pPr>
            <w:r w:rsidRPr="00C95667">
              <w:rPr>
                <w:iCs/>
                <w:szCs w:val="22"/>
                <w:lang w:val="es-ES_tradnl"/>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DE59BA" w:rsidRPr="00AA548F" w:rsidRDefault="00DE59BA" w:rsidP="004D2BF5">
            <w:pPr>
              <w:pStyle w:val="TableLegendNote"/>
              <w:rPr>
                <w:i/>
                <w:sz w:val="18"/>
                <w:lang w:val="es-ES_tradnl"/>
              </w:rPr>
            </w:pPr>
            <w:r w:rsidRPr="00C95667">
              <w:rPr>
                <w:iCs/>
                <w:szCs w:val="22"/>
                <w:lang w:val="es-ES_tradnl"/>
              </w:rPr>
              <w:t xml:space="preserve">NOTA 6 – Las señales de interferencia </w:t>
            </w:r>
            <w:r w:rsidRPr="00C95667">
              <w:rPr>
                <w:szCs w:val="22"/>
                <w:lang w:val="es-ES_tradnl"/>
              </w:rPr>
              <w:t>LTE BS utilizadas en la medición tenían unas ACLR de 60 dB o superior para N – 1 y unas ACLR notablemente mayores para N – 2 y más allá.</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El Cuadro 66 proporciona las relaciones de protección y los umbrales de sobrecarga obtenidos para una fuente de interferencia LTE BS en el SR con una carga de tráfico del 100%.</w:t>
      </w:r>
    </w:p>
    <w:p w:rsidR="00DE59BA" w:rsidRPr="00AA548F" w:rsidRDefault="00DE59BA" w:rsidP="00DE59BA">
      <w:pPr>
        <w:pStyle w:val="TableNo"/>
        <w:keepLines/>
        <w:rPr>
          <w:lang w:val="es-ES_tradnl"/>
        </w:rPr>
      </w:pPr>
      <w:bookmarkStart w:id="1373" w:name="_Toc325623736"/>
      <w:bookmarkStart w:id="1374" w:name="_Toc406146177"/>
      <w:bookmarkStart w:id="1375" w:name="_Toc516233253"/>
      <w:r w:rsidRPr="00AA548F">
        <w:rPr>
          <w:lang w:val="es-ES_tradnl"/>
        </w:rPr>
        <w:lastRenderedPageBreak/>
        <w:t>CUADRO 6</w:t>
      </w:r>
      <w:bookmarkEnd w:id="1324"/>
      <w:bookmarkEnd w:id="1325"/>
      <w:bookmarkEnd w:id="1373"/>
      <w:r w:rsidRPr="00AA548F">
        <w:rPr>
          <w:lang w:val="es-ES_tradnl"/>
        </w:rPr>
        <w:t>6</w:t>
      </w:r>
      <w:bookmarkEnd w:id="1374"/>
      <w:bookmarkEnd w:id="1375"/>
    </w:p>
    <w:p w:rsidR="00DE59BA" w:rsidRPr="00AA548F" w:rsidRDefault="00DE59BA" w:rsidP="007C3354">
      <w:pPr>
        <w:pStyle w:val="Tabletitle"/>
        <w:keepLines/>
        <w:rPr>
          <w:lang w:val="es-ES_tradnl"/>
        </w:rPr>
      </w:pPr>
      <w:bookmarkStart w:id="1376" w:name="_Toc325623491"/>
      <w:bookmarkStart w:id="1377" w:name="_Toc325623737"/>
      <w:bookmarkStart w:id="1378" w:name="_Toc406146178"/>
      <w:bookmarkStart w:id="1379" w:name="_Toc516233254"/>
      <w:r w:rsidRPr="00AA548F">
        <w:rPr>
          <w:lang w:val="es-ES_tradnl"/>
        </w:rPr>
        <w:t>Valores de la RP en el 50° y 90° percentil y valores del U</w:t>
      </w:r>
      <w:r w:rsidRPr="00AA548F">
        <w:rPr>
          <w:vertAlign w:val="subscript"/>
          <w:lang w:val="es-ES_tradnl"/>
        </w:rPr>
        <w:t>s</w:t>
      </w:r>
      <w:r w:rsidRPr="00AA548F">
        <w:rPr>
          <w:lang w:val="es-ES_tradnl"/>
        </w:rPr>
        <w:t xml:space="preserve"> en el 10° y 50° percentil para</w:t>
      </w:r>
      <w:r w:rsidR="007C3354">
        <w:rPr>
          <w:lang w:val="es-ES_tradnl"/>
        </w:rPr>
        <w:t xml:space="preserve"> </w:t>
      </w:r>
      <w:r w:rsidRPr="00AA548F">
        <w:rPr>
          <w:lang w:val="es-ES_tradnl"/>
        </w:rPr>
        <w:t>una señal DVB-T MAQ-64 de 8 MHz con tasa de codificación 2/3 interferida por</w:t>
      </w:r>
      <w:r w:rsidR="007C3354">
        <w:rPr>
          <w:lang w:val="es-ES_tradnl"/>
        </w:rPr>
        <w:t xml:space="preserve"> </w:t>
      </w:r>
      <w:r w:rsidRPr="00AA548F">
        <w:rPr>
          <w:lang w:val="es-ES_tradnl"/>
        </w:rPr>
        <w:t>una señal LTE BS de 10 MHz con una carga de tráfico del 100% en un entorno</w:t>
      </w:r>
      <w:r w:rsidR="007C3354">
        <w:rPr>
          <w:lang w:val="es-ES_tradnl"/>
        </w:rPr>
        <w:t xml:space="preserve"> de canal gaussiano para </w:t>
      </w:r>
      <w:r w:rsidRPr="00AA548F">
        <w:rPr>
          <w:lang w:val="es-ES_tradnl"/>
        </w:rPr>
        <w:t>sintonizadores de jaula y sintonizadores de silicio (véanse las Notas 1 a 6)</w:t>
      </w:r>
      <w:bookmarkEnd w:id="1376"/>
      <w:bookmarkEnd w:id="1377"/>
      <w:bookmarkEnd w:id="1378"/>
      <w:bookmarkEnd w:id="13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DE59BA" w:rsidRPr="00AA548F" w:rsidTr="004D2BF5">
        <w:trPr>
          <w:gridAfter w:val="1"/>
          <w:wAfter w:w="12" w:type="dxa"/>
          <w:trHeight w:val="172"/>
          <w:jc w:val="center"/>
        </w:trPr>
        <w:tc>
          <w:tcPr>
            <w:tcW w:w="1361" w:type="dxa"/>
            <w:vMerge w:val="restart"/>
            <w:vAlign w:val="center"/>
          </w:tcPr>
          <w:p w:rsidR="00DE59BA" w:rsidRPr="00AA548F" w:rsidRDefault="00DE59BA" w:rsidP="004D2BF5">
            <w:pPr>
              <w:pStyle w:val="Tablehead"/>
              <w:ind w:left="-57" w:right="-57"/>
              <w:rPr>
                <w:rFonts w:eastAsia="MS Mincho"/>
                <w:sz w:val="18"/>
                <w:szCs w:val="18"/>
                <w:lang w:val="es-ES_tradnl"/>
              </w:rPr>
            </w:pPr>
            <w:r w:rsidRPr="00AA548F">
              <w:rPr>
                <w:rFonts w:eastAsia="MS Mincho"/>
                <w:sz w:val="18"/>
                <w:szCs w:val="18"/>
                <w:lang w:val="es-ES_tradnl"/>
              </w:rPr>
              <w:t>Desplazamiento de la fuente de interferencia N/(MHz)</w:t>
            </w:r>
          </w:p>
        </w:tc>
        <w:tc>
          <w:tcPr>
            <w:tcW w:w="4224" w:type="dxa"/>
            <w:gridSpan w:val="5"/>
            <w:hideMark/>
          </w:tcPr>
          <w:p w:rsidR="00DE59BA" w:rsidRPr="00AA548F" w:rsidRDefault="00DE59BA" w:rsidP="004D2BF5">
            <w:pPr>
              <w:pStyle w:val="Tablehead"/>
              <w:ind w:left="-57" w:right="-57"/>
              <w:rPr>
                <w:sz w:val="18"/>
                <w:szCs w:val="18"/>
                <w:lang w:val="es-ES_tradnl"/>
              </w:rPr>
            </w:pPr>
            <w:r w:rsidRPr="00AA548F">
              <w:rPr>
                <w:sz w:val="18"/>
                <w:szCs w:val="18"/>
                <w:lang w:val="es-ES_tradnl"/>
              </w:rPr>
              <w:t>Sintonizador de jaula</w:t>
            </w:r>
          </w:p>
        </w:tc>
        <w:tc>
          <w:tcPr>
            <w:tcW w:w="4042" w:type="dxa"/>
            <w:gridSpan w:val="5"/>
            <w:hideMark/>
          </w:tcPr>
          <w:p w:rsidR="00DE59BA" w:rsidRPr="00AA548F" w:rsidRDefault="00DE59BA" w:rsidP="004D2BF5">
            <w:pPr>
              <w:pStyle w:val="Tablehead"/>
              <w:ind w:left="-57" w:right="-57"/>
              <w:rPr>
                <w:sz w:val="18"/>
                <w:szCs w:val="18"/>
                <w:lang w:val="es-ES_tradnl"/>
              </w:rPr>
            </w:pPr>
            <w:r w:rsidRPr="00AA548F">
              <w:rPr>
                <w:sz w:val="18"/>
                <w:szCs w:val="18"/>
                <w:lang w:val="es-ES_tradnl"/>
              </w:rPr>
              <w:t>Sintonizador de silicio</w:t>
            </w:r>
          </w:p>
        </w:tc>
      </w:tr>
      <w:tr w:rsidR="00DE59BA" w:rsidRPr="00AA548F" w:rsidTr="004D2BF5">
        <w:trPr>
          <w:gridAfter w:val="1"/>
          <w:wAfter w:w="12" w:type="dxa"/>
          <w:trHeight w:val="172"/>
          <w:jc w:val="center"/>
        </w:trPr>
        <w:tc>
          <w:tcPr>
            <w:tcW w:w="1361" w:type="dxa"/>
            <w:vMerge/>
            <w:hideMark/>
          </w:tcPr>
          <w:p w:rsidR="00DE59BA" w:rsidRPr="00AA548F" w:rsidRDefault="00DE59BA" w:rsidP="004D2BF5">
            <w:pPr>
              <w:pStyle w:val="Tablehead"/>
              <w:ind w:left="-57" w:right="-57"/>
              <w:rPr>
                <w:rFonts w:eastAsia="MS Mincho"/>
                <w:sz w:val="18"/>
                <w:szCs w:val="18"/>
                <w:lang w:val="es-ES_tradnl"/>
              </w:rPr>
            </w:pPr>
          </w:p>
        </w:tc>
        <w:tc>
          <w:tcPr>
            <w:tcW w:w="877" w:type="dxa"/>
            <w:vAlign w:val="center"/>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N° Rx</w:t>
            </w:r>
          </w:p>
        </w:tc>
        <w:tc>
          <w:tcPr>
            <w:tcW w:w="794" w:type="dxa"/>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RP, dB</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850" w:type="dxa"/>
            <w:hideMark/>
          </w:tcPr>
          <w:p w:rsidR="00DE59BA" w:rsidRPr="00AA548F" w:rsidRDefault="00DE59BA" w:rsidP="004D2BF5">
            <w:pPr>
              <w:pStyle w:val="Tablehead"/>
              <w:ind w:left="-57" w:right="-57"/>
              <w:rPr>
                <w:i/>
                <w:sz w:val="18"/>
                <w:szCs w:val="18"/>
                <w:lang w:val="es-ES_tradnl"/>
              </w:rPr>
            </w:pPr>
            <w:r w:rsidRPr="00AA548F">
              <w:rPr>
                <w:sz w:val="18"/>
                <w:szCs w:val="18"/>
                <w:lang w:val="es-ES_tradnl"/>
              </w:rPr>
              <w:t>RP, dB</w:t>
            </w:r>
            <w:r w:rsidRPr="00AA548F">
              <w:rPr>
                <w:rFonts w:ascii="Times New Roman Bold" w:hAnsi="Times New Roman Bold"/>
                <w:sz w:val="18"/>
                <w:szCs w:val="18"/>
                <w:lang w:val="es-ES_tradnl"/>
              </w:rPr>
              <w:t xml:space="preserve"> </w:t>
            </w:r>
            <w:r w:rsidRPr="00AA548F">
              <w:rPr>
                <w:sz w:val="18"/>
                <w:szCs w:val="18"/>
                <w:lang w:val="es-ES_tradnl"/>
              </w:rPr>
              <w:br/>
              <w:t>90°</w:t>
            </w:r>
            <w:r w:rsidRPr="00AA548F">
              <w:rPr>
                <w:sz w:val="18"/>
                <w:szCs w:val="18"/>
                <w:vertAlign w:val="superscript"/>
                <w:lang w:val="es-ES_tradnl"/>
              </w:rPr>
              <w:br/>
            </w:r>
            <w:r w:rsidRPr="00AA548F">
              <w:rPr>
                <w:sz w:val="18"/>
                <w:szCs w:val="18"/>
                <w:lang w:val="es-ES_tradnl"/>
              </w:rPr>
              <w:t>percentil</w:t>
            </w:r>
          </w:p>
        </w:tc>
        <w:tc>
          <w:tcPr>
            <w:tcW w:w="851" w:type="dxa"/>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10°</w:t>
            </w:r>
            <w:r w:rsidRPr="00AA548F">
              <w:rPr>
                <w:sz w:val="18"/>
                <w:szCs w:val="18"/>
                <w:vertAlign w:val="superscript"/>
                <w:lang w:val="es-ES_tradnl"/>
              </w:rPr>
              <w:br/>
            </w:r>
            <w:r w:rsidRPr="00AA548F">
              <w:rPr>
                <w:sz w:val="18"/>
                <w:szCs w:val="18"/>
                <w:lang w:val="es-ES_tradnl"/>
              </w:rPr>
              <w:t>percentil</w:t>
            </w:r>
          </w:p>
        </w:tc>
        <w:tc>
          <w:tcPr>
            <w:tcW w:w="852"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709" w:type="dxa"/>
            <w:vAlign w:val="center"/>
            <w:hideMark/>
          </w:tcPr>
          <w:p w:rsidR="00DE59BA" w:rsidRPr="00AA548F" w:rsidRDefault="00DE59BA" w:rsidP="004D2BF5">
            <w:pPr>
              <w:pStyle w:val="Tablehead"/>
              <w:ind w:left="-57" w:right="-57"/>
              <w:rPr>
                <w:sz w:val="18"/>
                <w:szCs w:val="18"/>
                <w:lang w:val="es-ES_tradnl"/>
              </w:rPr>
            </w:pPr>
            <w:r w:rsidRPr="00AA548F">
              <w:rPr>
                <w:sz w:val="18"/>
                <w:szCs w:val="18"/>
                <w:lang w:val="es-ES_tradnl"/>
              </w:rPr>
              <w:t>N° Rx</w:t>
            </w:r>
          </w:p>
        </w:tc>
        <w:tc>
          <w:tcPr>
            <w:tcW w:w="794"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 xml:space="preserve">RP, dB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c>
          <w:tcPr>
            <w:tcW w:w="846"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 xml:space="preserve">RP, dB </w:t>
            </w:r>
            <w:r w:rsidRPr="00AA548F">
              <w:rPr>
                <w:sz w:val="18"/>
                <w:szCs w:val="18"/>
                <w:lang w:val="es-ES_tradnl"/>
              </w:rPr>
              <w:br/>
              <w:t>90°</w:t>
            </w:r>
            <w:r w:rsidRPr="00AA548F">
              <w:rPr>
                <w:sz w:val="18"/>
                <w:szCs w:val="18"/>
                <w:vertAlign w:val="superscript"/>
                <w:lang w:val="es-ES_tradnl"/>
              </w:rPr>
              <w:br/>
            </w:r>
            <w:r w:rsidRPr="00AA548F">
              <w:rPr>
                <w:sz w:val="18"/>
                <w:szCs w:val="18"/>
                <w:lang w:val="es-ES_tradnl"/>
              </w:rPr>
              <w:t>percentil</w:t>
            </w:r>
          </w:p>
        </w:tc>
        <w:tc>
          <w:tcPr>
            <w:tcW w:w="846" w:type="dxa"/>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10°</w:t>
            </w:r>
            <w:r w:rsidRPr="00AA548F">
              <w:rPr>
                <w:sz w:val="18"/>
                <w:szCs w:val="18"/>
                <w:vertAlign w:val="superscript"/>
                <w:lang w:val="es-ES_tradnl"/>
              </w:rPr>
              <w:br/>
            </w:r>
            <w:r w:rsidRPr="00AA548F">
              <w:rPr>
                <w:sz w:val="18"/>
                <w:szCs w:val="18"/>
                <w:lang w:val="es-ES_tradnl"/>
              </w:rPr>
              <w:t>percentil</w:t>
            </w:r>
          </w:p>
        </w:tc>
        <w:tc>
          <w:tcPr>
            <w:tcW w:w="847" w:type="dxa"/>
            <w:hideMark/>
          </w:tcPr>
          <w:p w:rsidR="00DE59BA" w:rsidRPr="00AA548F" w:rsidRDefault="00DE59BA" w:rsidP="004D2BF5">
            <w:pPr>
              <w:pStyle w:val="Tablehead"/>
              <w:ind w:left="-57" w:right="-57"/>
              <w:rPr>
                <w:sz w:val="18"/>
                <w:szCs w:val="18"/>
                <w:lang w:val="es-ES_tradnl"/>
              </w:rPr>
            </w:pPr>
            <w:r w:rsidRPr="00AA548F">
              <w:rPr>
                <w:sz w:val="18"/>
                <w:szCs w:val="18"/>
                <w:lang w:val="es-ES_tradnl"/>
              </w:rPr>
              <w:t>U</w:t>
            </w:r>
            <w:r w:rsidRPr="00AA548F">
              <w:rPr>
                <w:sz w:val="18"/>
                <w:szCs w:val="18"/>
                <w:vertAlign w:val="subscript"/>
                <w:lang w:val="es-ES_tradnl"/>
              </w:rPr>
              <w:t>s</w:t>
            </w:r>
            <w:r w:rsidRPr="00AA548F">
              <w:rPr>
                <w:sz w:val="18"/>
                <w:szCs w:val="18"/>
                <w:lang w:val="es-ES_tradnl"/>
              </w:rPr>
              <w:t xml:space="preserve">, dBm </w:t>
            </w:r>
            <w:r w:rsidRPr="00AA548F">
              <w:rPr>
                <w:sz w:val="18"/>
                <w:szCs w:val="18"/>
                <w:lang w:val="es-ES_tradnl"/>
              </w:rPr>
              <w:br/>
              <w:t>50°</w:t>
            </w:r>
            <w:r w:rsidRPr="00AA548F">
              <w:rPr>
                <w:sz w:val="18"/>
                <w:szCs w:val="18"/>
                <w:vertAlign w:val="superscript"/>
                <w:lang w:val="es-ES_tradnl"/>
              </w:rPr>
              <w:br/>
            </w:r>
            <w:r w:rsidRPr="00AA548F">
              <w:rPr>
                <w:sz w:val="18"/>
                <w:szCs w:val="18"/>
                <w:lang w:val="es-ES_tradnl"/>
              </w:rPr>
              <w:t>percentil</w:t>
            </w:r>
          </w:p>
        </w:tc>
      </w:tr>
      <w:tr w:rsidR="00DE59BA" w:rsidRPr="00AA548F" w:rsidTr="004D2BF5">
        <w:trPr>
          <w:gridAfter w:val="1"/>
          <w:wAfter w:w="12" w:type="dxa"/>
          <w:trHeight w:val="138"/>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1/(10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44</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−39</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−33</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−13</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−9</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24</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−39</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−34</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−13</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−7</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2/(18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44</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−46</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−42</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−8</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24</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−46</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−40</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−11</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3/(26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44</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−50</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−41</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−15</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24</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−47</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−45</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−9</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2</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4/(34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32</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−58</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−53</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−15</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16</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−52</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−48</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−9</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5/(42 MHz)</w:t>
            </w:r>
          </w:p>
        </w:tc>
        <w:tc>
          <w:tcPr>
            <w:tcW w:w="87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32</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−64</w:t>
            </w:r>
          </w:p>
        </w:tc>
        <w:tc>
          <w:tcPr>
            <w:tcW w:w="850"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−63</w:t>
            </w:r>
          </w:p>
        </w:tc>
        <w:tc>
          <w:tcPr>
            <w:tcW w:w="851"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−8</w:t>
            </w:r>
          </w:p>
        </w:tc>
        <w:tc>
          <w:tcPr>
            <w:tcW w:w="852"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w:t>
            </w:r>
          </w:p>
        </w:tc>
        <w:tc>
          <w:tcPr>
            <w:tcW w:w="709"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16</w:t>
            </w:r>
          </w:p>
        </w:tc>
        <w:tc>
          <w:tcPr>
            <w:tcW w:w="794"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−53</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−49</w:t>
            </w:r>
          </w:p>
        </w:tc>
        <w:tc>
          <w:tcPr>
            <w:tcW w:w="846"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−10</w:t>
            </w:r>
          </w:p>
        </w:tc>
        <w:tc>
          <w:tcPr>
            <w:tcW w:w="847" w:type="dxa"/>
          </w:tcPr>
          <w:p w:rsidR="00DE59BA" w:rsidRPr="00AA548F" w:rsidRDefault="00DE59BA" w:rsidP="004D2BF5">
            <w:pPr>
              <w:pStyle w:val="Tabletext"/>
              <w:keepNext/>
              <w:keepLines/>
              <w:jc w:val="center"/>
              <w:rPr>
                <w:sz w:val="18"/>
                <w:szCs w:val="18"/>
                <w:lang w:val="es-ES_tradnl"/>
              </w:rPr>
            </w:pPr>
            <w:r w:rsidRPr="00AA548F">
              <w:rPr>
                <w:sz w:val="18"/>
                <w:szCs w:val="18"/>
                <w:lang w:val="es-ES_tradnl"/>
              </w:rPr>
              <w:t>5</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6/(50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32</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−64</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−58</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−6</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−2</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16</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−54</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−50</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−9</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4</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7/(58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32</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−67</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−66</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0</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16</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−54</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−50</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hideMark/>
          </w:tcPr>
          <w:p w:rsidR="00DE59BA" w:rsidRPr="00AA548F" w:rsidRDefault="00DE59BA" w:rsidP="004D2BF5">
            <w:pPr>
              <w:pStyle w:val="Tabletext"/>
              <w:jc w:val="center"/>
              <w:rPr>
                <w:sz w:val="18"/>
                <w:szCs w:val="18"/>
                <w:lang w:val="es-ES_tradnl"/>
              </w:rPr>
            </w:pPr>
            <w:r w:rsidRPr="00AA548F">
              <w:rPr>
                <w:sz w:val="18"/>
                <w:szCs w:val="18"/>
                <w:lang w:val="es-ES_tradnl"/>
              </w:rPr>
              <w:t>8/(66 MHz)</w:t>
            </w:r>
          </w:p>
        </w:tc>
        <w:tc>
          <w:tcPr>
            <w:tcW w:w="877" w:type="dxa"/>
          </w:tcPr>
          <w:p w:rsidR="00DE59BA" w:rsidRPr="00AA548F" w:rsidRDefault="00DE59BA" w:rsidP="004D2BF5">
            <w:pPr>
              <w:pStyle w:val="Tabletext"/>
              <w:jc w:val="center"/>
              <w:rPr>
                <w:sz w:val="18"/>
                <w:szCs w:val="18"/>
                <w:lang w:val="es-ES_tradnl"/>
              </w:rPr>
            </w:pPr>
            <w:r w:rsidRPr="00AA548F">
              <w:rPr>
                <w:sz w:val="18"/>
                <w:szCs w:val="18"/>
                <w:lang w:val="es-ES_tradnl"/>
              </w:rPr>
              <w:t>32</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−68</w:t>
            </w:r>
          </w:p>
        </w:tc>
        <w:tc>
          <w:tcPr>
            <w:tcW w:w="850" w:type="dxa"/>
          </w:tcPr>
          <w:p w:rsidR="00DE59BA" w:rsidRPr="00AA548F" w:rsidRDefault="00DE59BA" w:rsidP="004D2BF5">
            <w:pPr>
              <w:pStyle w:val="Tabletext"/>
              <w:jc w:val="center"/>
              <w:rPr>
                <w:sz w:val="18"/>
                <w:szCs w:val="18"/>
                <w:lang w:val="es-ES_tradnl"/>
              </w:rPr>
            </w:pPr>
            <w:r w:rsidRPr="00AA548F">
              <w:rPr>
                <w:sz w:val="18"/>
                <w:szCs w:val="18"/>
                <w:lang w:val="es-ES_tradnl"/>
              </w:rPr>
              <w:t>−53</w:t>
            </w:r>
          </w:p>
        </w:tc>
        <w:tc>
          <w:tcPr>
            <w:tcW w:w="851" w:type="dxa"/>
          </w:tcPr>
          <w:p w:rsidR="00DE59BA" w:rsidRPr="00AA548F" w:rsidRDefault="00DE59BA" w:rsidP="004D2BF5">
            <w:pPr>
              <w:pStyle w:val="Tabletext"/>
              <w:jc w:val="center"/>
              <w:rPr>
                <w:sz w:val="18"/>
                <w:szCs w:val="18"/>
                <w:lang w:val="es-ES_tradnl"/>
              </w:rPr>
            </w:pPr>
            <w:r w:rsidRPr="00AA548F">
              <w:rPr>
                <w:sz w:val="18"/>
                <w:szCs w:val="18"/>
                <w:lang w:val="es-ES_tradnl"/>
              </w:rPr>
              <w:t>−5</w:t>
            </w:r>
          </w:p>
        </w:tc>
        <w:tc>
          <w:tcPr>
            <w:tcW w:w="852" w:type="dxa"/>
          </w:tcPr>
          <w:p w:rsidR="00DE59BA" w:rsidRPr="00AA548F" w:rsidRDefault="00DE59BA" w:rsidP="004D2BF5">
            <w:pPr>
              <w:pStyle w:val="Tabletext"/>
              <w:jc w:val="center"/>
              <w:rPr>
                <w:sz w:val="18"/>
                <w:szCs w:val="18"/>
                <w:lang w:val="es-ES_tradnl"/>
              </w:rPr>
            </w:pPr>
            <w:r w:rsidRPr="00AA548F">
              <w:rPr>
                <w:sz w:val="18"/>
                <w:szCs w:val="18"/>
                <w:lang w:val="es-ES_tradnl"/>
              </w:rPr>
              <w:t>1</w:t>
            </w:r>
          </w:p>
        </w:tc>
        <w:tc>
          <w:tcPr>
            <w:tcW w:w="709" w:type="dxa"/>
          </w:tcPr>
          <w:p w:rsidR="00DE59BA" w:rsidRPr="00AA548F" w:rsidRDefault="00DE59BA" w:rsidP="004D2BF5">
            <w:pPr>
              <w:pStyle w:val="Tabletext"/>
              <w:jc w:val="center"/>
              <w:rPr>
                <w:sz w:val="18"/>
                <w:szCs w:val="18"/>
                <w:lang w:val="es-ES_tradnl"/>
              </w:rPr>
            </w:pPr>
            <w:r w:rsidRPr="00AA548F">
              <w:rPr>
                <w:sz w:val="18"/>
                <w:szCs w:val="18"/>
                <w:lang w:val="es-ES_tradnl"/>
              </w:rPr>
              <w:t>16</w:t>
            </w:r>
          </w:p>
        </w:tc>
        <w:tc>
          <w:tcPr>
            <w:tcW w:w="794" w:type="dxa"/>
          </w:tcPr>
          <w:p w:rsidR="00DE59BA" w:rsidRPr="00AA548F" w:rsidRDefault="00DE59BA" w:rsidP="004D2BF5">
            <w:pPr>
              <w:pStyle w:val="Tabletext"/>
              <w:jc w:val="center"/>
              <w:rPr>
                <w:sz w:val="18"/>
                <w:szCs w:val="18"/>
                <w:lang w:val="es-ES_tradnl"/>
              </w:rPr>
            </w:pPr>
            <w:r w:rsidRPr="00AA548F">
              <w:rPr>
                <w:sz w:val="18"/>
                <w:szCs w:val="18"/>
                <w:lang w:val="es-ES_tradnl"/>
              </w:rPr>
              <w:t>−55</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−51</w:t>
            </w:r>
          </w:p>
        </w:tc>
        <w:tc>
          <w:tcPr>
            <w:tcW w:w="846" w:type="dxa"/>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AA548F" w:rsidTr="004D2BF5">
        <w:trPr>
          <w:gridAfter w:val="1"/>
          <w:wAfter w:w="12" w:type="dxa"/>
          <w:trHeight w:val="125"/>
          <w:jc w:val="center"/>
        </w:trPr>
        <w:tc>
          <w:tcPr>
            <w:tcW w:w="1361" w:type="dxa"/>
            <w:tcBorders>
              <w:bottom w:val="single" w:sz="4" w:space="0" w:color="auto"/>
            </w:tcBorders>
            <w:hideMark/>
          </w:tcPr>
          <w:p w:rsidR="00DE59BA" w:rsidRPr="00AA548F" w:rsidRDefault="00DE59BA" w:rsidP="004D2BF5">
            <w:pPr>
              <w:pStyle w:val="Tabletext"/>
              <w:jc w:val="center"/>
              <w:rPr>
                <w:sz w:val="18"/>
                <w:szCs w:val="18"/>
                <w:lang w:val="es-ES_tradnl"/>
              </w:rPr>
            </w:pPr>
            <w:r w:rsidRPr="00AA548F">
              <w:rPr>
                <w:sz w:val="18"/>
                <w:szCs w:val="18"/>
                <w:lang w:val="es-ES_tradnl"/>
              </w:rPr>
              <w:t>9/(74 MHz)</w:t>
            </w:r>
          </w:p>
        </w:tc>
        <w:tc>
          <w:tcPr>
            <w:tcW w:w="877"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44</w:t>
            </w:r>
          </w:p>
        </w:tc>
        <w:tc>
          <w:tcPr>
            <w:tcW w:w="794"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−47</w:t>
            </w:r>
          </w:p>
        </w:tc>
        <w:tc>
          <w:tcPr>
            <w:tcW w:w="850"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−39</w:t>
            </w:r>
          </w:p>
        </w:tc>
        <w:tc>
          <w:tcPr>
            <w:tcW w:w="851"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w:t>
            </w:r>
          </w:p>
        </w:tc>
        <w:tc>
          <w:tcPr>
            <w:tcW w:w="852"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w:t>
            </w:r>
          </w:p>
        </w:tc>
        <w:tc>
          <w:tcPr>
            <w:tcW w:w="709"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24</w:t>
            </w:r>
          </w:p>
        </w:tc>
        <w:tc>
          <w:tcPr>
            <w:tcW w:w="794"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−53</w:t>
            </w:r>
          </w:p>
        </w:tc>
        <w:tc>
          <w:tcPr>
            <w:tcW w:w="846"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−47</w:t>
            </w:r>
          </w:p>
        </w:tc>
        <w:tc>
          <w:tcPr>
            <w:tcW w:w="846"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−8</w:t>
            </w:r>
          </w:p>
        </w:tc>
        <w:tc>
          <w:tcPr>
            <w:tcW w:w="847" w:type="dxa"/>
            <w:tcBorders>
              <w:bottom w:val="single" w:sz="4" w:space="0" w:color="auto"/>
            </w:tcBorders>
          </w:tcPr>
          <w:p w:rsidR="00DE59BA" w:rsidRPr="00AA548F" w:rsidRDefault="00DE59BA" w:rsidP="004D2BF5">
            <w:pPr>
              <w:pStyle w:val="Tabletext"/>
              <w:jc w:val="center"/>
              <w:rPr>
                <w:sz w:val="18"/>
                <w:szCs w:val="18"/>
                <w:lang w:val="es-ES_tradnl"/>
              </w:rPr>
            </w:pPr>
            <w:r w:rsidRPr="00AA548F">
              <w:rPr>
                <w:sz w:val="18"/>
                <w:szCs w:val="18"/>
                <w:lang w:val="es-ES_tradnl"/>
              </w:rPr>
              <w:t>3</w:t>
            </w:r>
          </w:p>
        </w:tc>
      </w:tr>
      <w:tr w:rsidR="00DE59BA" w:rsidRPr="00271A04" w:rsidTr="004D2BF5">
        <w:trPr>
          <w:trHeight w:val="125"/>
          <w:jc w:val="center"/>
        </w:trPr>
        <w:tc>
          <w:tcPr>
            <w:tcW w:w="9639" w:type="dxa"/>
            <w:gridSpan w:val="12"/>
            <w:tcBorders>
              <w:top w:val="single" w:sz="4" w:space="0" w:color="auto"/>
              <w:left w:val="nil"/>
              <w:bottom w:val="nil"/>
              <w:right w:val="nil"/>
            </w:tcBorders>
          </w:tcPr>
          <w:p w:rsidR="00DE59BA" w:rsidRPr="00C95667" w:rsidRDefault="00DE59BA" w:rsidP="004D2BF5">
            <w:pPr>
              <w:pStyle w:val="TableLegendNote"/>
              <w:rPr>
                <w:szCs w:val="22"/>
                <w:lang w:val="es-ES_tradnl"/>
              </w:rPr>
            </w:pPr>
            <w:r w:rsidRPr="00C95667">
              <w:rPr>
                <w:szCs w:val="22"/>
                <w:lang w:val="es-ES_tradnl"/>
              </w:rPr>
              <w:t>NOTA 1 – Es aplicable la RP a menos que el nivel de la señal interferente se encuentre por encima del correspondiente U</w:t>
            </w:r>
            <w:r w:rsidRPr="00C95667">
              <w:rPr>
                <w:szCs w:val="22"/>
                <w:vertAlign w:val="subscript"/>
                <w:lang w:val="es-ES_tradnl"/>
              </w:rPr>
              <w:t>s</w:t>
            </w:r>
            <w:r w:rsidRPr="00C95667">
              <w:rPr>
                <w:szCs w:val="22"/>
                <w:lang w:val="es-ES_tradnl"/>
              </w:rPr>
              <w:t>. De ser así, el receptor se comportará de forma no lineal.</w:t>
            </w:r>
          </w:p>
          <w:p w:rsidR="00DE59BA" w:rsidRPr="00C95667" w:rsidRDefault="00DE59BA" w:rsidP="004D2BF5">
            <w:pPr>
              <w:pStyle w:val="TableLegendNote"/>
              <w:rPr>
                <w:szCs w:val="22"/>
                <w:lang w:val="es-ES_tradnl"/>
              </w:rPr>
            </w:pPr>
            <w:r w:rsidRPr="00C95667">
              <w:rPr>
                <w:szCs w:val="22"/>
                <w:lang w:val="es-ES_tradnl"/>
              </w:rPr>
              <w:t>NOTA 2 – Para un nivel de la señal deseada próximo a la sensibilidad del receptor, debe tenerse en cuenta el ruido; por ejemplo, para una sensibilidad de +3 dB, deben añadirse 3 dB a la RP.</w:t>
            </w:r>
          </w:p>
          <w:p w:rsidR="00DE59BA" w:rsidRPr="00C95667" w:rsidRDefault="00DE59BA" w:rsidP="004D2BF5">
            <w:pPr>
              <w:pStyle w:val="TableLegendNote"/>
              <w:rPr>
                <w:szCs w:val="22"/>
                <w:lang w:val="es-ES_tradnl"/>
              </w:rPr>
            </w:pPr>
            <w:r w:rsidRPr="00C95667">
              <w:rPr>
                <w:szCs w:val="22"/>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DE59BA" w:rsidRPr="00C95667" w:rsidRDefault="00DE59BA" w:rsidP="004D2BF5">
            <w:pPr>
              <w:pStyle w:val="TableLegendNote"/>
              <w:rPr>
                <w:iCs/>
                <w:szCs w:val="22"/>
                <w:lang w:val="es-ES_tradnl"/>
              </w:rPr>
            </w:pPr>
            <w:r w:rsidRPr="00C95667">
              <w:rPr>
                <w:szCs w:val="22"/>
                <w:lang w:val="es-ES_tradnl"/>
              </w:rPr>
              <w:t>NOTA 4 – Utilizando análisis estadístico (suponiendo una distribución acumulativa gaussiana), se calcularon el 50°</w:t>
            </w:r>
            <w:r w:rsidRPr="00C95667">
              <w:rPr>
                <w:szCs w:val="22"/>
                <w:vertAlign w:val="superscript"/>
                <w:lang w:val="es-ES_tradnl"/>
              </w:rPr>
              <w:t xml:space="preserve"> </w:t>
            </w:r>
            <w:r w:rsidRPr="00C95667">
              <w:rPr>
                <w:iCs/>
                <w:szCs w:val="22"/>
                <w:lang w:val="es-ES_tradnl"/>
              </w:rPr>
              <w:t>y el 90°</w:t>
            </w:r>
            <w:r w:rsidRPr="00C95667">
              <w:rPr>
                <w:iCs/>
                <w:szCs w:val="22"/>
                <w:vertAlign w:val="superscript"/>
                <w:lang w:val="es-ES_tradnl"/>
              </w:rPr>
              <w:t xml:space="preserve"> </w:t>
            </w:r>
            <w:r w:rsidRPr="00C95667">
              <w:rPr>
                <w:iCs/>
                <w:szCs w:val="22"/>
                <w:lang w:val="es-ES_tradnl"/>
              </w:rPr>
              <w:t>percentil de todas las relaciones de protección medidas y el 10° y el 50° percentil de todos los umbrales de sobrecarga medidos para la interferencia LTE en el sistema DVB-T.</w:t>
            </w:r>
          </w:p>
          <w:p w:rsidR="00DE59BA" w:rsidRPr="00C95667" w:rsidRDefault="00DE59BA" w:rsidP="004D2BF5">
            <w:pPr>
              <w:pStyle w:val="TableLegendNote"/>
              <w:rPr>
                <w:iCs/>
                <w:szCs w:val="22"/>
                <w:lang w:val="es-ES_tradnl"/>
              </w:rPr>
            </w:pPr>
            <w:r w:rsidRPr="00C95667">
              <w:rPr>
                <w:iCs/>
                <w:szCs w:val="22"/>
                <w:lang w:val="es-ES_tradnl"/>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DE59BA" w:rsidRPr="00AA548F" w:rsidRDefault="00DE59BA" w:rsidP="004D2BF5">
            <w:pPr>
              <w:pStyle w:val="TableLegendNote"/>
              <w:rPr>
                <w:sz w:val="18"/>
                <w:lang w:val="es-ES_tradnl"/>
              </w:rPr>
            </w:pPr>
            <w:r w:rsidRPr="00C95667">
              <w:rPr>
                <w:iCs/>
                <w:szCs w:val="22"/>
                <w:lang w:val="es-ES_tradnl"/>
              </w:rPr>
              <w:t xml:space="preserve">NOTA 6 – Las señales de interferencia </w:t>
            </w:r>
            <w:r w:rsidRPr="00C95667">
              <w:rPr>
                <w:szCs w:val="22"/>
                <w:lang w:val="es-ES_tradnl"/>
              </w:rPr>
              <w:t>LTE BS utilizadas en la medición tenían unas ACLR de 60 dB o superior para N – 1 y unas ACLR notablemente mayores para N – 2 y más allá.</w:t>
            </w:r>
          </w:p>
        </w:tc>
      </w:tr>
    </w:tbl>
    <w:p w:rsidR="00DE59BA" w:rsidRDefault="00DE59BA" w:rsidP="00DE59BA">
      <w:pPr>
        <w:pStyle w:val="Tablefin"/>
        <w:rPr>
          <w:lang w:val="es-ES_tradnl"/>
        </w:rPr>
      </w:pPr>
      <w:bookmarkStart w:id="1380" w:name="_Toc406145139"/>
      <w:bookmarkStart w:id="1381" w:name="_Toc325623275"/>
    </w:p>
    <w:p w:rsidR="00F064CB" w:rsidRDefault="00F064CB" w:rsidP="00F064CB">
      <w:pPr>
        <w:rPr>
          <w:lang w:val="es-ES_tradnl"/>
        </w:rPr>
      </w:pPr>
      <w:bookmarkStart w:id="1382" w:name="_Toc515627971"/>
    </w:p>
    <w:p w:rsidR="00DE59BA" w:rsidRPr="00AA548F" w:rsidRDefault="00DE59BA" w:rsidP="00F064CB">
      <w:pPr>
        <w:pStyle w:val="AppendixNoTitle"/>
        <w:keepNext w:val="0"/>
        <w:keepLines w:val="0"/>
        <w:rPr>
          <w:lang w:val="es-ES_tradnl"/>
        </w:rPr>
      </w:pPr>
      <w:r w:rsidRPr="0026184C">
        <w:rPr>
          <w:lang w:val="es-ES_tradnl"/>
        </w:rPr>
        <w:t>Adjunto</w:t>
      </w:r>
      <w:r w:rsidRPr="00AA548F">
        <w:rPr>
          <w:lang w:val="es-ES_tradnl"/>
        </w:rPr>
        <w:t xml:space="preserve"> 3</w:t>
      </w:r>
      <w:r w:rsidRPr="00AA548F">
        <w:rPr>
          <w:lang w:val="es-ES_tradnl"/>
        </w:rPr>
        <w:br/>
        <w:t>al Anexo 2</w:t>
      </w:r>
      <w:bookmarkEnd w:id="1380"/>
      <w:bookmarkEnd w:id="1382"/>
    </w:p>
    <w:p w:rsidR="00DE59BA" w:rsidRPr="00AA548F" w:rsidRDefault="00DE59BA" w:rsidP="00F064CB">
      <w:pPr>
        <w:pStyle w:val="Normalaftertitle"/>
        <w:rPr>
          <w:lang w:val="es-ES_tradnl"/>
        </w:rPr>
      </w:pPr>
      <w:r w:rsidRPr="00AA548F">
        <w:rPr>
          <w:lang w:val="es-ES_tradnl"/>
        </w:rPr>
        <w:t xml:space="preserve">Las mediciones de la señal interferente del equipo de usuario LTE se basan en valores específicos de la ACLR. Este </w:t>
      </w:r>
      <w:r w:rsidRPr="0026184C">
        <w:rPr>
          <w:lang w:val="es-ES_tradnl"/>
        </w:rPr>
        <w:t>adjunto</w:t>
      </w:r>
      <w:r w:rsidRPr="00AA548F">
        <w:rPr>
          <w:lang w:val="es-ES_tradnl"/>
        </w:rPr>
        <w:t xml:space="preserve"> especifica un método que puede utilizarse para corregir los valores de la RP tabulados en la presente Recomendación para distintas hipótesis de ACLR de los equipos de usuario.</w:t>
      </w:r>
    </w:p>
    <w:p w:rsidR="00DE59BA" w:rsidRPr="00AA548F" w:rsidRDefault="00DE59BA" w:rsidP="00F064CB">
      <w:pPr>
        <w:keepNext/>
        <w:keepLines/>
        <w:rPr>
          <w:lang w:val="es-ES_tradnl"/>
        </w:rPr>
      </w:pPr>
      <w:r w:rsidRPr="00AA548F">
        <w:rPr>
          <w:lang w:val="es-ES_tradnl"/>
        </w:rPr>
        <w:lastRenderedPageBreak/>
        <w:t>La relación de protección corregida se determina en dos etapas: en primer lugar, para un desplazamiento de frecuencia ∆</w:t>
      </w:r>
      <w:r w:rsidRPr="00AA548F">
        <w:rPr>
          <w:i/>
          <w:iCs/>
          <w:lang w:val="es-ES_tradnl"/>
        </w:rPr>
        <w:t>f</w:t>
      </w:r>
      <w:r w:rsidRPr="00AA548F">
        <w:rPr>
          <w:lang w:val="es-ES_tradnl"/>
        </w:rPr>
        <w:t xml:space="preserve"> la selectividad de canal adyacente (ACS) del receptor DTT se calcula a partir de la relación de protección indicada en el cuadro para el desplazamiento (RP(∆</w:t>
      </w:r>
      <w:r w:rsidRPr="00AA548F">
        <w:rPr>
          <w:i/>
          <w:iCs/>
          <w:lang w:val="es-ES_tradnl"/>
        </w:rPr>
        <w:t>f</w:t>
      </w:r>
      <w:r w:rsidRPr="00AA548F">
        <w:rPr>
          <w:lang w:val="es-ES_tradnl"/>
        </w:rPr>
        <w:t>)), la relación de protección cocanal RP</w:t>
      </w:r>
      <w:r w:rsidRPr="00AA548F">
        <w:rPr>
          <w:vertAlign w:val="subscript"/>
          <w:lang w:val="es-ES_tradnl"/>
        </w:rPr>
        <w:t>0</w:t>
      </w:r>
      <w:r w:rsidRPr="00AA548F">
        <w:rPr>
          <w:lang w:val="es-ES_tradnl"/>
        </w:rPr>
        <w:t xml:space="preserve"> y la ACLR que es la base de la RP en el Cuadro del Anexo (véase la Nota 4 de los Cuadros 38 y 38A):</w:t>
      </w:r>
    </w:p>
    <w:p w:rsidR="00DE59BA" w:rsidRPr="00AA548F" w:rsidRDefault="00DE59BA" w:rsidP="00F064CB">
      <w:pPr>
        <w:pStyle w:val="Blanc"/>
        <w:rPr>
          <w:lang w:val="es-ES_tradnl"/>
        </w:rPr>
      </w:pPr>
    </w:p>
    <w:p w:rsidR="00DE59BA" w:rsidRPr="00AA548F" w:rsidRDefault="00DE59BA" w:rsidP="00F064CB">
      <w:pPr>
        <w:pStyle w:val="Equation"/>
        <w:rPr>
          <w:lang w:val="es-ES_tradnl"/>
        </w:rPr>
      </w:pPr>
      <w:r w:rsidRPr="00AA548F">
        <w:rPr>
          <w:lang w:val="es-ES_tradnl"/>
        </w:rPr>
        <w:tab/>
      </w:r>
      <w:r w:rsidRPr="00AA548F">
        <w:rPr>
          <w:lang w:val="es-ES_tradnl"/>
        </w:rPr>
        <w:tab/>
      </w:r>
      <w:r w:rsidRPr="00CD53D7">
        <w:rPr>
          <w:noProof/>
          <w:lang w:val="en-GB" w:eastAsia="zh-CN"/>
        </w:rPr>
        <w:drawing>
          <wp:inline distT="0" distB="0" distL="0" distR="0" wp14:anchorId="65FF6FBA" wp14:editId="136E2D02">
            <wp:extent cx="2751455" cy="341630"/>
            <wp:effectExtent l="0" t="0" r="0" b="127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DE59BA" w:rsidRPr="00AA548F" w:rsidRDefault="00DE59BA" w:rsidP="00DE59BA">
      <w:pPr>
        <w:pStyle w:val="Blanc"/>
        <w:rPr>
          <w:lang w:val="es-ES_tradnl"/>
        </w:rPr>
      </w:pPr>
    </w:p>
    <w:p w:rsidR="00DE59BA" w:rsidRPr="00AA548F" w:rsidRDefault="00DE59BA" w:rsidP="00DE59BA">
      <w:pPr>
        <w:rPr>
          <w:lang w:val="es-ES_tradnl"/>
        </w:rPr>
      </w:pPr>
      <w:r w:rsidRPr="00AA548F">
        <w:rPr>
          <w:lang w:val="es-ES_tradnl"/>
        </w:rPr>
        <w:t>En segundo lugar, este valor obtenido de la ACS del receptor DTT se emplea para determinar las relaciones de protección de canal adyacente adecuadas para el terminal interferente que pueden tener características de ACLR distintas.</w:t>
      </w:r>
    </w:p>
    <w:p w:rsidR="00DE59BA" w:rsidRPr="00AA548F" w:rsidRDefault="00DE59BA" w:rsidP="00DE59BA">
      <w:pPr>
        <w:rPr>
          <w:lang w:val="es-ES_tradnl"/>
        </w:rPr>
      </w:pPr>
      <w:r w:rsidRPr="00AA548F">
        <w:rPr>
          <w:lang w:val="es-ES_tradnl"/>
        </w:rPr>
        <w:t>La relación de protección corregida, RP'(</w:t>
      </w:r>
      <w:r w:rsidRPr="00AA548F">
        <w:rPr>
          <w:szCs w:val="24"/>
          <w:lang w:val="es-ES_tradnl"/>
        </w:rPr>
        <w:sym w:font="Symbol" w:char="F044"/>
      </w:r>
      <w:r w:rsidRPr="00AA548F">
        <w:rPr>
          <w:i/>
          <w:iCs/>
          <w:lang w:val="es-ES_tradnl"/>
        </w:rPr>
        <w:t>f</w:t>
      </w:r>
      <w:r w:rsidRPr="00AA548F">
        <w:rPr>
          <w:sz w:val="14"/>
          <w:lang w:val="es-ES_tradnl"/>
        </w:rPr>
        <w:t> </w:t>
      </w:r>
      <w:r w:rsidRPr="00AA548F">
        <w:rPr>
          <w:lang w:val="es-ES_tradnl"/>
        </w:rPr>
        <w:t>) es función de la ACS y de la ACLR de la fuente de interferencia LTE en (</w:t>
      </w:r>
      <w:r w:rsidRPr="00AA548F">
        <w:rPr>
          <w:szCs w:val="24"/>
          <w:lang w:val="es-ES_tradnl"/>
        </w:rPr>
        <w:sym w:font="Symbol" w:char="F044"/>
      </w:r>
      <w:r w:rsidRPr="00AA548F">
        <w:rPr>
          <w:i/>
          <w:iCs/>
          <w:lang w:val="es-ES_tradnl"/>
        </w:rPr>
        <w:t>f</w:t>
      </w:r>
      <w:r w:rsidRPr="00AA548F">
        <w:rPr>
          <w:sz w:val="14"/>
          <w:lang w:val="es-ES_tradnl"/>
        </w:rPr>
        <w:t> </w:t>
      </w:r>
      <w:r w:rsidRPr="00AA548F">
        <w:rPr>
          <w:lang w:val="es-ES_tradnl"/>
        </w:rPr>
        <w:t>), denominada ACLR':</w:t>
      </w:r>
    </w:p>
    <w:p w:rsidR="00DE59BA" w:rsidRPr="00AA548F" w:rsidRDefault="00DE59BA" w:rsidP="00DE59BA">
      <w:pPr>
        <w:pStyle w:val="Blanc"/>
        <w:rPr>
          <w:lang w:val="es-ES_tradnl"/>
        </w:rPr>
      </w:pPr>
    </w:p>
    <w:p w:rsidR="00DE59BA" w:rsidRPr="00AA548F" w:rsidRDefault="00DE59BA" w:rsidP="00DE59BA">
      <w:pPr>
        <w:pStyle w:val="Equation"/>
        <w:rPr>
          <w:lang w:val="es-ES_tradnl"/>
        </w:rPr>
      </w:pPr>
      <w:r w:rsidRPr="00AA548F">
        <w:rPr>
          <w:lang w:val="es-ES_tradnl"/>
        </w:rPr>
        <w:tab/>
      </w:r>
      <w:r w:rsidRPr="00AA548F">
        <w:rPr>
          <w:lang w:val="es-ES_tradnl"/>
        </w:rPr>
        <w:tab/>
      </w:r>
      <w:r w:rsidRPr="00CD53D7">
        <w:rPr>
          <w:position w:val="-12"/>
          <w:lang w:val="es-ES_tradnl"/>
        </w:rPr>
        <w:object w:dxaOrig="4260" w:dyaOrig="620">
          <v:shape id="_x0000_i3243" type="#_x0000_t75" style="width:209.75pt;height:31.3pt" o:ole="">
            <v:imagedata r:id="rId36" o:title=""/>
          </v:shape>
          <o:OLEObject Type="Embed" ProgID="Equation.3" ShapeID="_x0000_i3243" DrawAspect="Content" ObjectID="_1589984724" r:id="rId37"/>
        </w:object>
      </w:r>
    </w:p>
    <w:p w:rsidR="00DE59BA" w:rsidRPr="00AA548F" w:rsidRDefault="00DE59BA" w:rsidP="00DE59BA">
      <w:pPr>
        <w:pStyle w:val="Blanc"/>
        <w:rPr>
          <w:lang w:val="es-ES_tradnl"/>
        </w:rPr>
      </w:pPr>
    </w:p>
    <w:p w:rsidR="00DE59BA" w:rsidRPr="00AA548F" w:rsidRDefault="00DE59BA" w:rsidP="00DE59BA">
      <w:pPr>
        <w:rPr>
          <w:lang w:val="es-ES_tradnl"/>
        </w:rPr>
      </w:pPr>
      <w:r w:rsidRPr="00AA548F">
        <w:rPr>
          <w:lang w:val="es-ES_tradnl"/>
        </w:rPr>
        <w:t>Obsérvese que la ACLR y la ACLR' en las anteriores ecuaciones se basan en mediciones de potencia realizadas utilizando la anchura de banda de canal de la fuente de interferencia LTE (por ejemplo, 10 MHz) y la anchura de banda de canal de la señal deseada (por ejemplo, 8 MHz) con los desplazamiento de frecuencia adecuados de la fuente de interferencia.</w:t>
      </w:r>
    </w:p>
    <w:p w:rsidR="00DE59BA" w:rsidRPr="00AA548F" w:rsidRDefault="00DE59BA" w:rsidP="00F064CB">
      <w:pPr>
        <w:pStyle w:val="AnnexNoTitle"/>
        <w:keepNext w:val="0"/>
        <w:keepLines w:val="0"/>
        <w:rPr>
          <w:lang w:val="es-ES_tradnl"/>
        </w:rPr>
      </w:pPr>
      <w:bookmarkStart w:id="1383" w:name="_Toc406145140"/>
      <w:bookmarkStart w:id="1384" w:name="_Toc515627972"/>
      <w:r w:rsidRPr="00AA548F">
        <w:rPr>
          <w:lang w:val="es-ES_tradnl"/>
        </w:rPr>
        <w:t>Anexo 3</w:t>
      </w:r>
      <w:bookmarkStart w:id="1385" w:name="_Toc530893438"/>
      <w:bookmarkStart w:id="1386" w:name="_Toc530974738"/>
      <w:bookmarkStart w:id="1387" w:name="_Toc530974923"/>
      <w:bookmarkStart w:id="1388" w:name="_Toc530980099"/>
      <w:bookmarkEnd w:id="1326"/>
      <w:bookmarkEnd w:id="1327"/>
      <w:bookmarkEnd w:id="1328"/>
      <w:bookmarkEnd w:id="1329"/>
      <w:r w:rsidRPr="00AA548F">
        <w:rPr>
          <w:lang w:val="es-ES_tradnl"/>
        </w:rPr>
        <w:br/>
      </w:r>
      <w:r w:rsidRPr="00AA548F">
        <w:rPr>
          <w:lang w:val="es-ES_tradnl"/>
        </w:rPr>
        <w:br/>
        <w:t xml:space="preserve">Criterios de planificación de los sistemas de televisión </w:t>
      </w:r>
      <w:r w:rsidRPr="00AA548F">
        <w:rPr>
          <w:lang w:val="es-ES_tradnl"/>
        </w:rPr>
        <w:br/>
        <w:t>digital terrenal RDSI-T en las bandas</w:t>
      </w:r>
      <w:r w:rsidRPr="00AA548F">
        <w:rPr>
          <w:lang w:val="es-ES_tradnl"/>
        </w:rPr>
        <w:br/>
        <w:t>de ondas métricas/decimétricas</w:t>
      </w:r>
      <w:bookmarkEnd w:id="1330"/>
      <w:bookmarkEnd w:id="1331"/>
      <w:bookmarkEnd w:id="1332"/>
      <w:bookmarkEnd w:id="1381"/>
      <w:bookmarkEnd w:id="1383"/>
      <w:bookmarkEnd w:id="1384"/>
      <w:bookmarkEnd w:id="1385"/>
      <w:bookmarkEnd w:id="1386"/>
      <w:bookmarkEnd w:id="1387"/>
      <w:bookmarkEnd w:id="1388"/>
    </w:p>
    <w:p w:rsidR="00DE59BA" w:rsidRPr="00AA548F" w:rsidRDefault="00DE59BA" w:rsidP="00F064CB">
      <w:pPr>
        <w:pStyle w:val="Heading1"/>
        <w:keepNext w:val="0"/>
        <w:keepLines w:val="0"/>
        <w:rPr>
          <w:lang w:val="es-ES_tradnl"/>
        </w:rPr>
      </w:pPr>
      <w:bookmarkStart w:id="1389" w:name="_Toc530974739"/>
      <w:bookmarkStart w:id="1390" w:name="_Toc530974924"/>
      <w:bookmarkStart w:id="1391" w:name="_Toc8198329"/>
      <w:bookmarkStart w:id="1392" w:name="_Toc8198452"/>
      <w:bookmarkStart w:id="1393" w:name="_Toc245118075"/>
      <w:bookmarkStart w:id="1394" w:name="_Toc245177358"/>
      <w:bookmarkStart w:id="1395" w:name="_Toc245177694"/>
      <w:bookmarkStart w:id="1396" w:name="_Toc325623276"/>
      <w:bookmarkStart w:id="1397" w:name="_Toc325623738"/>
      <w:bookmarkStart w:id="1398" w:name="_Toc406145141"/>
      <w:bookmarkStart w:id="1399" w:name="_Toc515627973"/>
      <w:r w:rsidRPr="00AA548F">
        <w:rPr>
          <w:lang w:val="es-ES_tradnl"/>
        </w:rPr>
        <w:t>1</w:t>
      </w:r>
      <w:r w:rsidRPr="00AA548F">
        <w:rPr>
          <w:lang w:val="es-ES_tradnl"/>
        </w:rPr>
        <w:tab/>
        <w:t>Relaciones de protección para señales deseadas de televisión digital terrenal RDSI</w:t>
      </w:r>
      <w:bookmarkEnd w:id="1389"/>
      <w:bookmarkEnd w:id="1390"/>
      <w:bookmarkEnd w:id="1391"/>
      <w:bookmarkEnd w:id="1392"/>
      <w:r w:rsidRPr="00AA548F">
        <w:rPr>
          <w:lang w:val="es-ES_tradnl"/>
        </w:rPr>
        <w:noBreakHyphen/>
        <w:t>T</w:t>
      </w:r>
      <w:bookmarkEnd w:id="1393"/>
      <w:bookmarkEnd w:id="1394"/>
      <w:bookmarkEnd w:id="1395"/>
      <w:bookmarkEnd w:id="1396"/>
      <w:bookmarkEnd w:id="1397"/>
      <w:bookmarkEnd w:id="1398"/>
      <w:bookmarkEnd w:id="1399"/>
    </w:p>
    <w:p w:rsidR="00DE59BA" w:rsidRPr="00AA548F" w:rsidRDefault="00DE59BA" w:rsidP="00F064CB">
      <w:pPr>
        <w:rPr>
          <w:lang w:val="es-ES_tradnl"/>
        </w:rPr>
      </w:pPr>
      <w:r w:rsidRPr="00AA548F">
        <w:rPr>
          <w:lang w:val="es-ES_tradnl"/>
        </w:rPr>
        <w:t>Los Cuadros 67 a 70 y 71 a 76 muestran relaciones de protección para una señal deseada de televisión digital terrenal RDSI-T interferida por una señal de televisión digital terrenal RDSI-T y por una señal de televisión terrenal analógica, respectivamente. Los Cuadros 68 y 70 también muestran las relaciones de protección para una señal de televisión digital terrenal RDSI-T deseada interferida por una señal de televisión digital terrenal DVB-T</w:t>
      </w:r>
      <w:r w:rsidRPr="00FC20A1">
        <w:rPr>
          <w:lang w:val="es-ES_tradnl"/>
        </w:rPr>
        <w:t xml:space="preserve">. En el Cuadro </w:t>
      </w:r>
      <w:r w:rsidRPr="00FC20A1">
        <w:rPr>
          <w:lang w:val="es-ES_tradnl" w:eastAsia="ja-JP"/>
        </w:rPr>
        <w:t>67</w:t>
      </w:r>
      <w:r w:rsidRPr="00FC20A1">
        <w:rPr>
          <w:i/>
          <w:iCs/>
          <w:lang w:val="es-ES_tradnl" w:eastAsia="ja-JP"/>
        </w:rPr>
        <w:t>bis</w:t>
      </w:r>
      <w:r w:rsidRPr="00FC20A1">
        <w:rPr>
          <w:lang w:val="es-ES_tradnl"/>
        </w:rPr>
        <w:t xml:space="preserve"> se muestran las relaciones de protección para señales RDSI-T interferidas por señales DVB-T2, basadas en la modulación y velocidad de codificación de la señal útil RDSI-T. El Cuadro </w:t>
      </w:r>
      <w:r w:rsidRPr="00FC20A1">
        <w:rPr>
          <w:lang w:val="es-ES_tradnl" w:eastAsia="ja-JP"/>
        </w:rPr>
        <w:t>69</w:t>
      </w:r>
      <w:r w:rsidRPr="00FC20A1">
        <w:rPr>
          <w:i/>
          <w:iCs/>
          <w:lang w:val="es-ES_tradnl" w:eastAsia="ja-JP"/>
        </w:rPr>
        <w:t>bis</w:t>
      </w:r>
      <w:r w:rsidRPr="00FC20A1">
        <w:rPr>
          <w:lang w:val="es-ES_tradnl"/>
        </w:rPr>
        <w:t xml:space="preserve"> muestra las relaciones de protección para los canales adyacentes inferior y superior basados en velocidad de codificación 7/8 de MAQ-</w:t>
      </w:r>
      <w:r w:rsidRPr="00FC20A1">
        <w:rPr>
          <w:lang w:val="es-ES_tradnl" w:eastAsia="ja-JP"/>
        </w:rPr>
        <w:t xml:space="preserve">64 de la señal RDSI-T deseada interferida por la señal </w:t>
      </w:r>
      <w:r w:rsidRPr="00FC20A1">
        <w:rPr>
          <w:lang w:val="es-ES_tradnl"/>
        </w:rPr>
        <w:t>DVB-T2.</w:t>
      </w:r>
    </w:p>
    <w:p w:rsidR="00DE59BA" w:rsidRPr="00AA548F" w:rsidRDefault="00DE59BA" w:rsidP="00DE59BA">
      <w:pPr>
        <w:pStyle w:val="Heading2"/>
        <w:rPr>
          <w:lang w:val="es-ES_tradnl"/>
        </w:rPr>
      </w:pPr>
      <w:bookmarkStart w:id="1400" w:name="_Toc530974740"/>
      <w:bookmarkStart w:id="1401" w:name="_Toc530974925"/>
      <w:bookmarkStart w:id="1402" w:name="_Toc8198330"/>
      <w:bookmarkStart w:id="1403" w:name="_Toc245118076"/>
      <w:bookmarkStart w:id="1404" w:name="_Toc245177359"/>
      <w:bookmarkStart w:id="1405" w:name="_Toc245177695"/>
      <w:bookmarkStart w:id="1406" w:name="_Toc325623277"/>
      <w:bookmarkStart w:id="1407" w:name="_Toc325623739"/>
      <w:bookmarkStart w:id="1408" w:name="_Toc406145142"/>
      <w:bookmarkStart w:id="1409" w:name="_Toc515627974"/>
      <w:r w:rsidRPr="00AA548F">
        <w:rPr>
          <w:lang w:val="es-ES_tradnl"/>
        </w:rPr>
        <w:lastRenderedPageBreak/>
        <w:t>1.1</w:t>
      </w:r>
      <w:r w:rsidRPr="00AA548F">
        <w:rPr>
          <w:lang w:val="es-ES_tradnl"/>
        </w:rPr>
        <w:tab/>
        <w:t xml:space="preserve">Protección de una señal de televisión digital terrenal RDSI-T interferida por señales de televisión </w:t>
      </w:r>
      <w:bookmarkEnd w:id="1400"/>
      <w:bookmarkEnd w:id="1401"/>
      <w:bookmarkEnd w:id="1402"/>
      <w:bookmarkEnd w:id="1403"/>
      <w:bookmarkEnd w:id="1404"/>
      <w:bookmarkEnd w:id="1405"/>
      <w:r w:rsidRPr="00AA548F">
        <w:rPr>
          <w:lang w:val="es-ES_tradnl"/>
        </w:rPr>
        <w:t>digital</w:t>
      </w:r>
      <w:bookmarkEnd w:id="1406"/>
      <w:bookmarkEnd w:id="1407"/>
      <w:bookmarkEnd w:id="1408"/>
      <w:bookmarkEnd w:id="1409"/>
    </w:p>
    <w:p w:rsidR="00DE59BA" w:rsidRPr="00AA548F" w:rsidRDefault="00DE59BA" w:rsidP="00DE59BA">
      <w:pPr>
        <w:pStyle w:val="TableNo"/>
        <w:rPr>
          <w:lang w:val="es-ES_tradnl"/>
        </w:rPr>
      </w:pPr>
      <w:bookmarkStart w:id="1410" w:name="_Toc325623740"/>
      <w:bookmarkStart w:id="1411" w:name="_Toc406146179"/>
      <w:bookmarkStart w:id="1412" w:name="_Toc516233255"/>
      <w:r w:rsidRPr="00AA548F">
        <w:rPr>
          <w:lang w:val="es-ES_tradnl"/>
        </w:rPr>
        <w:t xml:space="preserve">CUADRO </w:t>
      </w:r>
      <w:bookmarkEnd w:id="1410"/>
      <w:r w:rsidRPr="00AA548F">
        <w:rPr>
          <w:lang w:val="es-ES_tradnl"/>
        </w:rPr>
        <w:t>67</w:t>
      </w:r>
      <w:bookmarkEnd w:id="1411"/>
      <w:bookmarkEnd w:id="1412"/>
    </w:p>
    <w:p w:rsidR="00DE59BA" w:rsidRPr="00AA548F" w:rsidRDefault="00DE59BA" w:rsidP="00DE59BA">
      <w:pPr>
        <w:pStyle w:val="Tabletitle"/>
        <w:rPr>
          <w:lang w:val="es-ES_tradnl"/>
        </w:rPr>
      </w:pPr>
      <w:bookmarkStart w:id="1413" w:name="_Toc530893440"/>
      <w:bookmarkStart w:id="1414" w:name="_Toc530980101"/>
      <w:bookmarkStart w:id="1415" w:name="_Toc8198454"/>
      <w:bookmarkStart w:id="1416" w:name="_Toc325623492"/>
      <w:bookmarkStart w:id="1417" w:name="_Toc325623741"/>
      <w:bookmarkStart w:id="1418" w:name="_Toc406146180"/>
      <w:bookmarkStart w:id="1419" w:name="_Toc516233256"/>
      <w:r w:rsidRPr="00AA548F">
        <w:rPr>
          <w:lang w:val="es-ES_tradnl"/>
        </w:rPr>
        <w:t>Relaciones de protección cocanal (dB) para una señal RDSI-T</w:t>
      </w:r>
      <w:r w:rsidRPr="00AA548F">
        <w:rPr>
          <w:lang w:val="es-ES_tradnl"/>
        </w:rPr>
        <w:br/>
        <w:t>de 6 MHz interferida por una señal RDSI-T de 6 MHz</w:t>
      </w:r>
      <w:bookmarkEnd w:id="1413"/>
      <w:bookmarkEnd w:id="1414"/>
      <w:bookmarkEnd w:id="1415"/>
      <w:bookmarkEnd w:id="1416"/>
      <w:bookmarkEnd w:id="1417"/>
      <w:bookmarkEnd w:id="1418"/>
      <w:bookmarkEnd w:id="14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08"/>
        <w:gridCol w:w="2408"/>
        <w:gridCol w:w="2406"/>
        <w:gridCol w:w="8"/>
      </w:tblGrid>
      <w:tr w:rsidR="00DE59BA" w:rsidRPr="00AA548F" w:rsidTr="00F064CB">
        <w:trPr>
          <w:jc w:val="center"/>
        </w:trPr>
        <w:tc>
          <w:tcPr>
            <w:tcW w:w="1985" w:type="dxa"/>
            <w:vMerge w:val="restart"/>
            <w:vAlign w:val="center"/>
          </w:tcPr>
          <w:p w:rsidR="00DE59BA" w:rsidRPr="00AA548F" w:rsidRDefault="00DE59BA" w:rsidP="004D2BF5">
            <w:pPr>
              <w:pStyle w:val="Tablehead"/>
              <w:rPr>
                <w:lang w:val="es-ES_tradnl"/>
              </w:rPr>
            </w:pPr>
            <w:r w:rsidRPr="00AA548F">
              <w:rPr>
                <w:lang w:val="es-ES_tradnl"/>
              </w:rPr>
              <w:t>Tasa de codificación</w:t>
            </w:r>
          </w:p>
        </w:tc>
        <w:tc>
          <w:tcPr>
            <w:tcW w:w="5955" w:type="dxa"/>
            <w:gridSpan w:val="4"/>
          </w:tcPr>
          <w:p w:rsidR="00DE59BA" w:rsidRPr="00AA548F" w:rsidRDefault="00DE59BA" w:rsidP="004D2BF5">
            <w:pPr>
              <w:pStyle w:val="Tablehead"/>
              <w:rPr>
                <w:lang w:val="es-ES_tradnl"/>
              </w:rPr>
            </w:pPr>
            <w:r w:rsidRPr="00AA548F">
              <w:rPr>
                <w:lang w:val="es-ES_tradnl"/>
              </w:rPr>
              <w:t>Modulación</w:t>
            </w:r>
          </w:p>
        </w:tc>
      </w:tr>
      <w:tr w:rsidR="00DE59BA" w:rsidRPr="00AA548F" w:rsidTr="00F064CB">
        <w:trPr>
          <w:jc w:val="center"/>
        </w:trPr>
        <w:tc>
          <w:tcPr>
            <w:tcW w:w="1985" w:type="dxa"/>
            <w:vMerge/>
          </w:tcPr>
          <w:p w:rsidR="00DE59BA" w:rsidRPr="00AA548F" w:rsidRDefault="00DE59BA" w:rsidP="004D2BF5">
            <w:pPr>
              <w:pStyle w:val="Tablehead"/>
              <w:rPr>
                <w:lang w:val="es-ES_tradnl"/>
              </w:rPr>
            </w:pPr>
          </w:p>
        </w:tc>
        <w:tc>
          <w:tcPr>
            <w:tcW w:w="1985" w:type="dxa"/>
          </w:tcPr>
          <w:p w:rsidR="00DE59BA" w:rsidRPr="00AA548F" w:rsidRDefault="00DE59BA" w:rsidP="004D2BF5">
            <w:pPr>
              <w:pStyle w:val="Tablehead"/>
              <w:rPr>
                <w:lang w:val="es-ES_tradnl"/>
              </w:rPr>
            </w:pPr>
            <w:r w:rsidRPr="00AA548F">
              <w:rPr>
                <w:lang w:val="es-ES_tradnl"/>
              </w:rPr>
              <w:t>MDP-4D</w:t>
            </w:r>
          </w:p>
        </w:tc>
        <w:tc>
          <w:tcPr>
            <w:tcW w:w="1985" w:type="dxa"/>
          </w:tcPr>
          <w:p w:rsidR="00DE59BA" w:rsidRPr="00AA548F" w:rsidRDefault="00DE59BA" w:rsidP="004D2BF5">
            <w:pPr>
              <w:pStyle w:val="Tablehead"/>
              <w:rPr>
                <w:lang w:val="es-ES_tradnl"/>
              </w:rPr>
            </w:pPr>
            <w:r w:rsidRPr="00AA548F">
              <w:rPr>
                <w:lang w:val="es-ES_tradnl"/>
              </w:rPr>
              <w:t>MAQ-16</w:t>
            </w:r>
          </w:p>
        </w:tc>
        <w:tc>
          <w:tcPr>
            <w:tcW w:w="1985" w:type="dxa"/>
            <w:gridSpan w:val="2"/>
          </w:tcPr>
          <w:p w:rsidR="00DE59BA" w:rsidRPr="00AA548F" w:rsidRDefault="00DE59BA" w:rsidP="004D2BF5">
            <w:pPr>
              <w:pStyle w:val="Tablehead"/>
              <w:rPr>
                <w:lang w:val="es-ES_tradnl"/>
              </w:rPr>
            </w:pPr>
            <w:r w:rsidRPr="00AA548F">
              <w:rPr>
                <w:lang w:val="es-ES_tradnl"/>
              </w:rPr>
              <w:t>MAQ-64</w:t>
            </w:r>
          </w:p>
        </w:tc>
      </w:tr>
      <w:tr w:rsidR="00DE59BA" w:rsidRPr="00AA548F" w:rsidTr="00F064CB">
        <w:trPr>
          <w:jc w:val="center"/>
        </w:trPr>
        <w:tc>
          <w:tcPr>
            <w:tcW w:w="1985" w:type="dxa"/>
          </w:tcPr>
          <w:p w:rsidR="00DE59BA" w:rsidRPr="00AA548F" w:rsidRDefault="00DE59BA" w:rsidP="004D2BF5">
            <w:pPr>
              <w:pStyle w:val="Tabletext"/>
              <w:jc w:val="center"/>
              <w:rPr>
                <w:lang w:val="es-ES_tradnl"/>
              </w:rPr>
            </w:pPr>
            <w:r w:rsidRPr="00AA548F">
              <w:rPr>
                <w:lang w:val="es-ES_tradnl"/>
              </w:rPr>
              <w:t>7/8</w:t>
            </w:r>
          </w:p>
        </w:tc>
        <w:tc>
          <w:tcPr>
            <w:tcW w:w="1985" w:type="dxa"/>
          </w:tcPr>
          <w:p w:rsidR="00DE59BA" w:rsidRPr="00AA548F" w:rsidRDefault="00DE59BA" w:rsidP="004D2BF5">
            <w:pPr>
              <w:pStyle w:val="Tabletext"/>
              <w:jc w:val="center"/>
              <w:rPr>
                <w:lang w:val="es-ES_tradnl"/>
              </w:rPr>
            </w:pPr>
            <w:r w:rsidRPr="00AA548F">
              <w:rPr>
                <w:lang w:val="es-ES_tradnl"/>
              </w:rPr>
              <w:t>10</w:t>
            </w:r>
          </w:p>
        </w:tc>
        <w:tc>
          <w:tcPr>
            <w:tcW w:w="1985" w:type="dxa"/>
          </w:tcPr>
          <w:p w:rsidR="00DE59BA" w:rsidRPr="00AA548F" w:rsidRDefault="00DE59BA" w:rsidP="004D2BF5">
            <w:pPr>
              <w:pStyle w:val="Tabletext"/>
              <w:jc w:val="center"/>
              <w:rPr>
                <w:lang w:val="es-ES_tradnl"/>
              </w:rPr>
            </w:pPr>
            <w:r w:rsidRPr="00AA548F">
              <w:rPr>
                <w:lang w:val="es-ES_tradnl"/>
              </w:rPr>
              <w:t>17</w:t>
            </w:r>
          </w:p>
        </w:tc>
        <w:tc>
          <w:tcPr>
            <w:tcW w:w="1985" w:type="dxa"/>
            <w:gridSpan w:val="2"/>
          </w:tcPr>
          <w:p w:rsidR="00DE59BA" w:rsidRPr="00AA548F" w:rsidRDefault="00DE59BA" w:rsidP="004D2BF5">
            <w:pPr>
              <w:pStyle w:val="Tabletext"/>
              <w:jc w:val="center"/>
              <w:rPr>
                <w:lang w:val="es-ES_tradnl"/>
              </w:rPr>
            </w:pPr>
            <w:r w:rsidRPr="00AA548F">
              <w:rPr>
                <w:lang w:val="es-ES_tradnl"/>
              </w:rPr>
              <w:t>23</w:t>
            </w:r>
          </w:p>
        </w:tc>
      </w:tr>
      <w:tr w:rsidR="00DE59BA" w:rsidRPr="00AA548F" w:rsidTr="00F064CB">
        <w:trPr>
          <w:jc w:val="center"/>
        </w:trPr>
        <w:tc>
          <w:tcPr>
            <w:tcW w:w="1985" w:type="dxa"/>
          </w:tcPr>
          <w:p w:rsidR="00DE59BA" w:rsidRPr="00AA548F" w:rsidRDefault="00DE59BA" w:rsidP="004D2BF5">
            <w:pPr>
              <w:pStyle w:val="Tabletext"/>
              <w:jc w:val="center"/>
              <w:rPr>
                <w:lang w:val="es-ES_tradnl"/>
              </w:rPr>
            </w:pPr>
            <w:r w:rsidRPr="00AA548F">
              <w:rPr>
                <w:lang w:val="es-ES_tradnl"/>
              </w:rPr>
              <w:t>5/6</w:t>
            </w:r>
          </w:p>
        </w:tc>
        <w:tc>
          <w:tcPr>
            <w:tcW w:w="1985" w:type="dxa"/>
          </w:tcPr>
          <w:p w:rsidR="00DE59BA" w:rsidRPr="00AA548F" w:rsidRDefault="00DE59BA" w:rsidP="004D2BF5">
            <w:pPr>
              <w:pStyle w:val="Tabletext"/>
              <w:jc w:val="center"/>
              <w:rPr>
                <w:lang w:val="es-ES_tradnl"/>
              </w:rPr>
            </w:pPr>
            <w:r w:rsidRPr="00AA548F">
              <w:rPr>
                <w:lang w:val="es-ES_tradnl"/>
              </w:rPr>
              <w:t>9</w:t>
            </w:r>
          </w:p>
        </w:tc>
        <w:tc>
          <w:tcPr>
            <w:tcW w:w="1985" w:type="dxa"/>
          </w:tcPr>
          <w:p w:rsidR="00DE59BA" w:rsidRPr="00AA548F" w:rsidRDefault="00DE59BA" w:rsidP="004D2BF5">
            <w:pPr>
              <w:pStyle w:val="Tabletext"/>
              <w:jc w:val="center"/>
              <w:rPr>
                <w:lang w:val="es-ES_tradnl"/>
              </w:rPr>
            </w:pPr>
            <w:r w:rsidRPr="00AA548F">
              <w:rPr>
                <w:lang w:val="es-ES_tradnl"/>
              </w:rPr>
              <w:t>16</w:t>
            </w:r>
          </w:p>
        </w:tc>
        <w:tc>
          <w:tcPr>
            <w:tcW w:w="1985" w:type="dxa"/>
            <w:gridSpan w:val="2"/>
          </w:tcPr>
          <w:p w:rsidR="00DE59BA" w:rsidRPr="00AA548F" w:rsidRDefault="00DE59BA" w:rsidP="004D2BF5">
            <w:pPr>
              <w:pStyle w:val="Tabletext"/>
              <w:jc w:val="center"/>
              <w:rPr>
                <w:lang w:val="es-ES_tradnl"/>
              </w:rPr>
            </w:pPr>
            <w:r w:rsidRPr="00AA548F">
              <w:rPr>
                <w:lang w:val="es-ES_tradnl"/>
              </w:rPr>
              <w:t>22</w:t>
            </w:r>
          </w:p>
        </w:tc>
      </w:tr>
      <w:tr w:rsidR="00DE59BA" w:rsidRPr="00AA548F" w:rsidTr="00F064CB">
        <w:trPr>
          <w:jc w:val="center"/>
        </w:trPr>
        <w:tc>
          <w:tcPr>
            <w:tcW w:w="1985" w:type="dxa"/>
          </w:tcPr>
          <w:p w:rsidR="00DE59BA" w:rsidRPr="00AA548F" w:rsidRDefault="00DE59BA" w:rsidP="004D2BF5">
            <w:pPr>
              <w:pStyle w:val="Tabletext"/>
              <w:jc w:val="center"/>
              <w:rPr>
                <w:lang w:val="es-ES_tradnl"/>
              </w:rPr>
            </w:pPr>
            <w:r w:rsidRPr="00AA548F">
              <w:rPr>
                <w:lang w:val="es-ES_tradnl"/>
              </w:rPr>
              <w:t>3/4</w:t>
            </w:r>
          </w:p>
        </w:tc>
        <w:tc>
          <w:tcPr>
            <w:tcW w:w="1985" w:type="dxa"/>
          </w:tcPr>
          <w:p w:rsidR="00DE59BA" w:rsidRPr="00AA548F" w:rsidRDefault="00DE59BA" w:rsidP="004D2BF5">
            <w:pPr>
              <w:pStyle w:val="Tabletext"/>
              <w:jc w:val="center"/>
              <w:rPr>
                <w:lang w:val="es-ES_tradnl"/>
              </w:rPr>
            </w:pPr>
            <w:r w:rsidRPr="00AA548F">
              <w:rPr>
                <w:lang w:val="es-ES_tradnl"/>
              </w:rPr>
              <w:t>9</w:t>
            </w:r>
          </w:p>
        </w:tc>
        <w:tc>
          <w:tcPr>
            <w:tcW w:w="1985" w:type="dxa"/>
          </w:tcPr>
          <w:p w:rsidR="00DE59BA" w:rsidRPr="00AA548F" w:rsidRDefault="00DE59BA" w:rsidP="004D2BF5">
            <w:pPr>
              <w:pStyle w:val="Tabletext"/>
              <w:jc w:val="center"/>
              <w:rPr>
                <w:lang w:val="es-ES_tradnl"/>
              </w:rPr>
            </w:pPr>
            <w:r w:rsidRPr="00AA548F">
              <w:rPr>
                <w:lang w:val="es-ES_tradnl"/>
              </w:rPr>
              <w:t>15</w:t>
            </w:r>
          </w:p>
        </w:tc>
        <w:tc>
          <w:tcPr>
            <w:tcW w:w="1985" w:type="dxa"/>
            <w:gridSpan w:val="2"/>
          </w:tcPr>
          <w:p w:rsidR="00DE59BA" w:rsidRPr="00AA548F" w:rsidRDefault="00DE59BA" w:rsidP="004D2BF5">
            <w:pPr>
              <w:pStyle w:val="Tabletext"/>
              <w:jc w:val="center"/>
              <w:rPr>
                <w:lang w:val="es-ES_tradnl"/>
              </w:rPr>
            </w:pPr>
            <w:r w:rsidRPr="00AA548F">
              <w:rPr>
                <w:lang w:val="es-ES_tradnl"/>
              </w:rPr>
              <w:t>21</w:t>
            </w:r>
          </w:p>
        </w:tc>
      </w:tr>
      <w:tr w:rsidR="00DE59BA" w:rsidRPr="00AA548F" w:rsidTr="00F064CB">
        <w:trPr>
          <w:jc w:val="center"/>
        </w:trPr>
        <w:tc>
          <w:tcPr>
            <w:tcW w:w="1985" w:type="dxa"/>
          </w:tcPr>
          <w:p w:rsidR="00DE59BA" w:rsidRPr="00AA548F" w:rsidRDefault="00DE59BA" w:rsidP="004D2BF5">
            <w:pPr>
              <w:pStyle w:val="Tabletext"/>
              <w:jc w:val="center"/>
              <w:rPr>
                <w:lang w:val="es-ES_tradnl"/>
              </w:rPr>
            </w:pPr>
            <w:r w:rsidRPr="00AA548F">
              <w:rPr>
                <w:lang w:val="es-ES_tradnl"/>
              </w:rPr>
              <w:t>2/3</w:t>
            </w:r>
          </w:p>
        </w:tc>
        <w:tc>
          <w:tcPr>
            <w:tcW w:w="1985" w:type="dxa"/>
          </w:tcPr>
          <w:p w:rsidR="00DE59BA" w:rsidRPr="00AA548F" w:rsidRDefault="00DE59BA" w:rsidP="004D2BF5">
            <w:pPr>
              <w:pStyle w:val="Tabletext"/>
              <w:jc w:val="center"/>
              <w:rPr>
                <w:lang w:val="es-ES_tradnl"/>
              </w:rPr>
            </w:pPr>
            <w:r w:rsidRPr="00AA548F">
              <w:rPr>
                <w:lang w:val="es-ES_tradnl"/>
              </w:rPr>
              <w:t>8</w:t>
            </w:r>
          </w:p>
        </w:tc>
        <w:tc>
          <w:tcPr>
            <w:tcW w:w="1985" w:type="dxa"/>
          </w:tcPr>
          <w:p w:rsidR="00DE59BA" w:rsidRPr="00AA548F" w:rsidRDefault="00DE59BA" w:rsidP="004D2BF5">
            <w:pPr>
              <w:pStyle w:val="Tabletext"/>
              <w:jc w:val="center"/>
              <w:rPr>
                <w:lang w:val="es-ES_tradnl"/>
              </w:rPr>
            </w:pPr>
            <w:r w:rsidRPr="00AA548F">
              <w:rPr>
                <w:lang w:val="es-ES_tradnl"/>
              </w:rPr>
              <w:t>14</w:t>
            </w:r>
          </w:p>
        </w:tc>
        <w:tc>
          <w:tcPr>
            <w:tcW w:w="1985" w:type="dxa"/>
            <w:gridSpan w:val="2"/>
          </w:tcPr>
          <w:p w:rsidR="00DE59BA" w:rsidRPr="00AA548F" w:rsidRDefault="00DE59BA" w:rsidP="004D2BF5">
            <w:pPr>
              <w:pStyle w:val="Tabletext"/>
              <w:jc w:val="center"/>
              <w:rPr>
                <w:lang w:val="es-ES_tradnl"/>
              </w:rPr>
            </w:pPr>
            <w:r w:rsidRPr="00AA548F">
              <w:rPr>
                <w:lang w:val="es-ES_tradnl"/>
              </w:rPr>
              <w:t>20</w:t>
            </w:r>
          </w:p>
        </w:tc>
      </w:tr>
      <w:tr w:rsidR="00DE59BA" w:rsidRPr="00AA548F" w:rsidTr="00F064CB">
        <w:trPr>
          <w:jc w:val="center"/>
        </w:trPr>
        <w:tc>
          <w:tcPr>
            <w:tcW w:w="1985" w:type="dxa"/>
          </w:tcPr>
          <w:p w:rsidR="00DE59BA" w:rsidRPr="00AA548F" w:rsidRDefault="00DE59BA" w:rsidP="004D2BF5">
            <w:pPr>
              <w:pStyle w:val="Tabletext"/>
              <w:jc w:val="center"/>
              <w:rPr>
                <w:lang w:val="es-ES_tradnl"/>
              </w:rPr>
            </w:pPr>
            <w:r w:rsidRPr="00AA548F">
              <w:rPr>
                <w:lang w:val="es-ES_tradnl"/>
              </w:rPr>
              <w:t>1/2</w:t>
            </w:r>
          </w:p>
        </w:tc>
        <w:tc>
          <w:tcPr>
            <w:tcW w:w="1985" w:type="dxa"/>
          </w:tcPr>
          <w:p w:rsidR="00DE59BA" w:rsidRPr="00AA548F" w:rsidRDefault="00DE59BA" w:rsidP="004D2BF5">
            <w:pPr>
              <w:pStyle w:val="Tabletext"/>
              <w:jc w:val="center"/>
              <w:rPr>
                <w:lang w:val="es-ES_tradnl"/>
              </w:rPr>
            </w:pPr>
            <w:r w:rsidRPr="00AA548F">
              <w:rPr>
                <w:lang w:val="es-ES_tradnl"/>
              </w:rPr>
              <w:t>6</w:t>
            </w:r>
          </w:p>
        </w:tc>
        <w:tc>
          <w:tcPr>
            <w:tcW w:w="1985" w:type="dxa"/>
          </w:tcPr>
          <w:p w:rsidR="00DE59BA" w:rsidRPr="00AA548F" w:rsidRDefault="00DE59BA" w:rsidP="004D2BF5">
            <w:pPr>
              <w:pStyle w:val="Tabletext"/>
              <w:jc w:val="center"/>
              <w:rPr>
                <w:lang w:val="es-ES_tradnl"/>
              </w:rPr>
            </w:pPr>
            <w:r w:rsidRPr="00AA548F">
              <w:rPr>
                <w:lang w:val="es-ES_tradnl"/>
              </w:rPr>
              <w:t>12</w:t>
            </w:r>
          </w:p>
        </w:tc>
        <w:tc>
          <w:tcPr>
            <w:tcW w:w="1985" w:type="dxa"/>
            <w:gridSpan w:val="2"/>
          </w:tcPr>
          <w:p w:rsidR="00DE59BA" w:rsidRPr="00AA548F" w:rsidRDefault="00DE59BA" w:rsidP="004D2BF5">
            <w:pPr>
              <w:pStyle w:val="Tabletext"/>
              <w:jc w:val="center"/>
              <w:rPr>
                <w:lang w:val="es-ES_tradnl"/>
              </w:rPr>
            </w:pPr>
            <w:r w:rsidRPr="00AA548F">
              <w:rPr>
                <w:lang w:val="es-ES_tradnl"/>
              </w:rPr>
              <w:t>17</w:t>
            </w:r>
          </w:p>
        </w:tc>
      </w:tr>
      <w:tr w:rsidR="00DE59BA" w:rsidRPr="00271A04" w:rsidTr="00F064CB">
        <w:tblPrEx>
          <w:tblLook w:val="04A0" w:firstRow="1" w:lastRow="0" w:firstColumn="1" w:lastColumn="0" w:noHBand="0" w:noVBand="1"/>
        </w:tblPrEx>
        <w:trPr>
          <w:gridAfter w:val="1"/>
          <w:wAfter w:w="7" w:type="dxa"/>
          <w:jc w:val="center"/>
        </w:trPr>
        <w:tc>
          <w:tcPr>
            <w:tcW w:w="7938" w:type="dxa"/>
            <w:gridSpan w:val="4"/>
            <w:tcBorders>
              <w:top w:val="nil"/>
              <w:left w:val="nil"/>
              <w:bottom w:val="nil"/>
              <w:right w:val="nil"/>
            </w:tcBorders>
            <w:hideMark/>
          </w:tcPr>
          <w:p w:rsidR="00DE59BA" w:rsidRPr="00CD53D7" w:rsidRDefault="00DE59BA" w:rsidP="00F064CB">
            <w:pPr>
              <w:pStyle w:val="Tablelegend"/>
              <w:ind w:left="0" w:firstLine="0"/>
              <w:rPr>
                <w:lang w:val="es-ES_tradnl"/>
              </w:rPr>
            </w:pPr>
            <w:bookmarkStart w:id="1420" w:name="_Toc530893441"/>
            <w:bookmarkStart w:id="1421" w:name="_Toc530980102"/>
            <w:bookmarkStart w:id="1422" w:name="_Toc325623742"/>
            <w:bookmarkStart w:id="1423" w:name="_Toc406146181"/>
            <w:r w:rsidRPr="00CD53D7">
              <w:rPr>
                <w:lang w:val="es-ES_tradnl" w:eastAsia="ja-JP"/>
              </w:rPr>
              <w:t>NOTA 1 – Las relaciones de protección se basan en un objetivo BER de 2</w:t>
            </w:r>
            <w:r w:rsidRPr="00CD53D7">
              <w:rPr>
                <w:rFonts w:eastAsia="Arial Unicode MS"/>
                <w:lang w:val="es-ES_tradnl" w:eastAsia="ja-JP"/>
              </w:rPr>
              <w:t xml:space="preserve"> ×</w:t>
            </w:r>
            <w:r w:rsidRPr="00CD53D7">
              <w:rPr>
                <w:lang w:val="es-ES_tradnl" w:eastAsia="ja-JP"/>
              </w:rPr>
              <w:t>10</w:t>
            </w:r>
            <w:r w:rsidRPr="00CD53D7">
              <w:rPr>
                <w:vertAlign w:val="superscript"/>
                <w:lang w:val="es-ES_tradnl" w:eastAsia="ja-JP"/>
              </w:rPr>
              <w:t xml:space="preserve">−4 </w:t>
            </w:r>
            <w:r w:rsidRPr="00CD53D7">
              <w:rPr>
                <w:lang w:val="es-ES_tradnl" w:eastAsia="ja-JP"/>
              </w:rPr>
              <w:t>medido entre los códigos interno y externo, antes de la decodificación Reed-Solomon (valor QEF (casi sin errores)).</w:t>
            </w:r>
          </w:p>
        </w:tc>
      </w:tr>
    </w:tbl>
    <w:p w:rsidR="00DE59BA" w:rsidRPr="00F064CB" w:rsidRDefault="00DE59BA" w:rsidP="00DE59BA">
      <w:pPr>
        <w:pStyle w:val="Tablefin"/>
        <w:rPr>
          <w:sz w:val="6"/>
          <w:szCs w:val="6"/>
          <w:lang w:val="es-ES_tradnl"/>
        </w:rPr>
      </w:pPr>
    </w:p>
    <w:p w:rsidR="00DE59BA" w:rsidRPr="00CD53D7" w:rsidRDefault="00DE59BA" w:rsidP="00DE59BA">
      <w:pPr>
        <w:pStyle w:val="TableNo"/>
        <w:keepNext w:val="0"/>
        <w:rPr>
          <w:lang w:val="es-ES_tradnl" w:eastAsia="ja-JP"/>
        </w:rPr>
      </w:pPr>
      <w:bookmarkStart w:id="1424" w:name="_Toc488930625"/>
      <w:bookmarkStart w:id="1425" w:name="_Toc410200139"/>
      <w:bookmarkStart w:id="1426" w:name="_Toc516233257"/>
      <w:r w:rsidRPr="00CD53D7">
        <w:rPr>
          <w:lang w:val="es-ES_tradnl"/>
        </w:rPr>
        <w:t xml:space="preserve">CUADRO </w:t>
      </w:r>
      <w:r w:rsidRPr="00CD53D7">
        <w:rPr>
          <w:lang w:val="es-ES_tradnl" w:eastAsia="ja-JP"/>
        </w:rPr>
        <w:t>67</w:t>
      </w:r>
      <w:r w:rsidRPr="00CD53D7">
        <w:rPr>
          <w:i/>
          <w:iCs/>
          <w:lang w:val="es-ES_tradnl" w:eastAsia="ja-JP"/>
        </w:rPr>
        <w:t>bis</w:t>
      </w:r>
      <w:bookmarkEnd w:id="1424"/>
      <w:bookmarkEnd w:id="1425"/>
      <w:bookmarkEnd w:id="1426"/>
    </w:p>
    <w:p w:rsidR="00DE59BA" w:rsidRPr="00CD53D7" w:rsidRDefault="00DE59BA" w:rsidP="00DE59BA">
      <w:pPr>
        <w:pStyle w:val="Tabletitle"/>
        <w:keepNext w:val="0"/>
        <w:rPr>
          <w:lang w:val="es-ES_tradnl"/>
        </w:rPr>
      </w:pPr>
      <w:bookmarkStart w:id="1427" w:name="_Toc488930626"/>
      <w:bookmarkStart w:id="1428" w:name="_Toc410200140"/>
      <w:bookmarkStart w:id="1429" w:name="_Toc516233258"/>
      <w:r w:rsidRPr="008212DC">
        <w:rPr>
          <w:lang w:val="es-ES_tradnl"/>
        </w:rPr>
        <w:t xml:space="preserve">Relaciones de protección cocanal (dB) para una señal RDSI-T interferida por una </w:t>
      </w:r>
      <w:r w:rsidRPr="008212DC">
        <w:rPr>
          <w:lang w:val="es-ES_tradnl"/>
        </w:rPr>
        <w:br/>
        <w:t>señal</w:t>
      </w:r>
      <w:r w:rsidRPr="00CD53D7">
        <w:rPr>
          <w:lang w:val="es-ES_tradnl"/>
        </w:rPr>
        <w:t xml:space="preserve"> de </w:t>
      </w:r>
      <w:r w:rsidRPr="008212DC">
        <w:rPr>
          <w:lang w:val="es-ES_tradnl"/>
        </w:rPr>
        <w:t>televisión</w:t>
      </w:r>
      <w:r w:rsidRPr="00CD53D7">
        <w:rPr>
          <w:lang w:val="es-ES_tradnl"/>
        </w:rPr>
        <w:t xml:space="preserve"> digital terrenal DVB-T2 para canal de </w:t>
      </w:r>
      <w:r w:rsidRPr="00CD53D7">
        <w:rPr>
          <w:sz w:val="22"/>
          <w:szCs w:val="22"/>
          <w:lang w:val="es-ES_tradnl"/>
        </w:rPr>
        <w:t>Rice (BW=6 MHz</w:t>
      </w:r>
      <w:r w:rsidRPr="00CD53D7">
        <w:rPr>
          <w:lang w:val="es-ES_tradnl"/>
        </w:rPr>
        <w:t>)</w:t>
      </w:r>
      <w:bookmarkEnd w:id="1427"/>
      <w:bookmarkEnd w:id="1428"/>
      <w:bookmarkEnd w:id="14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2276"/>
        <w:gridCol w:w="4562"/>
      </w:tblGrid>
      <w:tr w:rsidR="00DE59BA" w:rsidRPr="00AA548F" w:rsidTr="004D2BF5">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head"/>
              <w:keepNext w:val="0"/>
              <w:rPr>
                <w:lang w:val="es-ES_tradnl"/>
              </w:rPr>
            </w:pPr>
            <w:r w:rsidRPr="008212DC">
              <w:rPr>
                <w:lang w:val="es-ES_tradnl"/>
              </w:rPr>
              <w:t>Modulación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head"/>
              <w:keepNext w:val="0"/>
              <w:rPr>
                <w:lang w:val="es-ES_tradnl"/>
              </w:rPr>
            </w:pPr>
            <w:r w:rsidRPr="00CD53D7">
              <w:rPr>
                <w:lang w:val="es-ES_tradnl"/>
              </w:rPr>
              <w:t xml:space="preserve">Tasa FEC </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head"/>
              <w:keepNext w:val="0"/>
              <w:rPr>
                <w:lang w:val="es-ES_tradnl"/>
              </w:rPr>
            </w:pPr>
            <w:r w:rsidRPr="008212DC">
              <w:rPr>
                <w:lang w:val="es-ES_tradnl"/>
              </w:rPr>
              <w:t>Relación de protección</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5</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7</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8</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8</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9</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color w:val="000000"/>
                <w:lang w:val="es-ES_tradnl"/>
              </w:rPr>
            </w:pPr>
            <w:r w:rsidRPr="008212DC">
              <w:rPr>
                <w:color w:val="000000"/>
                <w:lang w:val="es-ES_tradnl"/>
              </w:rPr>
              <w:t>11</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13</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14</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15</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16</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color w:val="000000"/>
                <w:lang w:val="es-ES_tradnl"/>
              </w:rPr>
            </w:pPr>
            <w:r w:rsidRPr="008212DC">
              <w:rPr>
                <w:color w:val="000000"/>
                <w:lang w:val="es-ES_tradnl"/>
              </w:rPr>
              <w:t>16</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color w:val="000000"/>
                <w:lang w:val="es-ES_tradnl"/>
              </w:rPr>
            </w:pPr>
            <w:r w:rsidRPr="008212DC">
              <w:rPr>
                <w:lang w:val="es-ES_tradnl"/>
              </w:rPr>
              <w:t>19</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20</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21</w:t>
            </w:r>
          </w:p>
        </w:tc>
      </w:tr>
      <w:tr w:rsidR="00DE59BA" w:rsidRPr="00AA548F" w:rsidTr="004D2B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7768B3" w:rsidRDefault="00DE59BA" w:rsidP="004D2BF5">
            <w:pPr>
              <w:pStyle w:val="Tabletext"/>
              <w:jc w:val="center"/>
              <w:rPr>
                <w:lang w:val="es-ES_tradnl"/>
              </w:rPr>
            </w:pPr>
            <w:r w:rsidRPr="007768B3">
              <w:rPr>
                <w:lang w:val="es-ES_tradnl"/>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59BA" w:rsidRPr="008212DC" w:rsidRDefault="00DE59BA" w:rsidP="004D2BF5">
            <w:pPr>
              <w:pStyle w:val="Tabletext"/>
              <w:jc w:val="center"/>
              <w:rPr>
                <w:lang w:val="es-ES_tradnl"/>
              </w:rPr>
            </w:pPr>
            <w:r w:rsidRPr="008212DC">
              <w:rPr>
                <w:lang w:val="es-ES_tradnl"/>
              </w:rPr>
              <w:t>22</w:t>
            </w:r>
          </w:p>
        </w:tc>
      </w:tr>
      <w:tr w:rsidR="00DE59BA" w:rsidRPr="00271A04" w:rsidTr="004D2BF5">
        <w:trPr>
          <w:jc w:val="center"/>
        </w:trPr>
        <w:tc>
          <w:tcPr>
            <w:tcW w:w="0" w:type="auto"/>
            <w:gridSpan w:val="3"/>
            <w:tcBorders>
              <w:top w:val="single" w:sz="4" w:space="0" w:color="auto"/>
              <w:left w:val="nil"/>
              <w:bottom w:val="nil"/>
              <w:right w:val="nil"/>
            </w:tcBorders>
            <w:vAlign w:val="center"/>
            <w:hideMark/>
          </w:tcPr>
          <w:p w:rsidR="00DE59BA" w:rsidRPr="00CD53D7" w:rsidRDefault="00DE59BA" w:rsidP="00F064CB">
            <w:pPr>
              <w:pStyle w:val="Tablelegend"/>
              <w:ind w:left="0" w:firstLine="0"/>
              <w:rPr>
                <w:lang w:val="es-ES_tradnl" w:eastAsia="ja-JP"/>
              </w:rPr>
            </w:pPr>
            <w:r w:rsidRPr="00CD53D7">
              <w:rPr>
                <w:lang w:val="es-ES_tradnl" w:eastAsia="ja-JP"/>
              </w:rPr>
              <w:t>NOTA 1 – Las relaciones de protección corresponden al caso de un desplazamiento de frecuencia de +1/7</w:t>
            </w:r>
            <w:r w:rsidRPr="008212DC">
              <w:rPr>
                <w:lang w:val="es-ES_tradnl" w:eastAsia="ja-JP"/>
              </w:rPr>
              <w:t> </w:t>
            </w:r>
            <w:r w:rsidRPr="00CD53D7">
              <w:rPr>
                <w:lang w:val="es-ES_tradnl" w:eastAsia="ja-JP"/>
              </w:rPr>
              <w:t>MHz para la señal RDSI-T.</w:t>
            </w:r>
          </w:p>
          <w:p w:rsidR="00DE59BA" w:rsidRPr="00CD53D7" w:rsidRDefault="00DE59BA" w:rsidP="00F064CB">
            <w:pPr>
              <w:pStyle w:val="Tablelegend"/>
              <w:ind w:left="0" w:firstLine="0"/>
              <w:rPr>
                <w:lang w:val="es-ES_tradnl"/>
              </w:rPr>
            </w:pPr>
            <w:r w:rsidRPr="00CD53D7">
              <w:rPr>
                <w:lang w:val="es-ES_tradnl" w:eastAsia="ja-JP"/>
              </w:rPr>
              <w:t>NOTA 2 − En el caso de señal RDSI-T sin desplazamiento de frecuencia, las relaciones de protección cocanal deben aumentarse en 1 dB</w:t>
            </w:r>
            <w:r w:rsidRPr="00CD53D7">
              <w:rPr>
                <w:lang w:val="es-ES_tradnl"/>
              </w:rPr>
              <w:t>.</w:t>
            </w:r>
          </w:p>
          <w:p w:rsidR="00DE59BA" w:rsidRPr="00CD53D7" w:rsidRDefault="00DE59BA" w:rsidP="00F064CB">
            <w:pPr>
              <w:pStyle w:val="Tablelegend"/>
              <w:ind w:left="0" w:firstLine="0"/>
              <w:rPr>
                <w:highlight w:val="cyan"/>
                <w:lang w:val="es-ES_tradnl" w:eastAsia="ja-JP"/>
              </w:rPr>
            </w:pPr>
            <w:r w:rsidRPr="00CD53D7">
              <w:rPr>
                <w:lang w:val="es-ES_tradnl" w:eastAsia="ja-JP"/>
              </w:rPr>
              <w:t>NOTA 3 – Las relaciones de protección se basan en el objetivo de ESR (tasa de segundos con errores) inferior a 5%.</w:t>
            </w:r>
          </w:p>
        </w:tc>
      </w:tr>
    </w:tbl>
    <w:p w:rsidR="00DE59BA" w:rsidRPr="00AA548F" w:rsidRDefault="00DE59BA" w:rsidP="006B26F6">
      <w:pPr>
        <w:pStyle w:val="TableNo"/>
        <w:rPr>
          <w:lang w:val="es-ES_tradnl"/>
        </w:rPr>
      </w:pPr>
      <w:bookmarkStart w:id="1430" w:name="_Toc516233259"/>
      <w:r w:rsidRPr="00391505">
        <w:rPr>
          <w:lang w:val="es-ES_tradnl"/>
        </w:rPr>
        <w:lastRenderedPageBreak/>
        <w:t>CUADRO</w:t>
      </w:r>
      <w:r w:rsidRPr="00AA548F">
        <w:rPr>
          <w:lang w:val="es-ES_tradnl"/>
        </w:rPr>
        <w:t xml:space="preserve"> </w:t>
      </w:r>
      <w:bookmarkEnd w:id="1420"/>
      <w:bookmarkEnd w:id="1421"/>
      <w:bookmarkEnd w:id="1422"/>
      <w:r w:rsidRPr="00AA548F">
        <w:rPr>
          <w:lang w:val="es-ES_tradnl"/>
        </w:rPr>
        <w:t>68</w:t>
      </w:r>
      <w:bookmarkEnd w:id="1423"/>
      <w:bookmarkEnd w:id="1430"/>
    </w:p>
    <w:p w:rsidR="00DE59BA" w:rsidRPr="00AA548F" w:rsidRDefault="00DE59BA" w:rsidP="00161356">
      <w:pPr>
        <w:pStyle w:val="Tabletitle"/>
        <w:rPr>
          <w:lang w:val="es-ES_tradnl" w:eastAsia="ja-JP"/>
        </w:rPr>
      </w:pPr>
      <w:bookmarkStart w:id="1431" w:name="_Toc406146182"/>
      <w:bookmarkStart w:id="1432" w:name="_Toc309290606"/>
      <w:bookmarkStart w:id="1433" w:name="_Toc309719115"/>
      <w:bookmarkStart w:id="1434" w:name="_Toc325623493"/>
      <w:bookmarkStart w:id="1435" w:name="_Toc325623743"/>
      <w:bookmarkStart w:id="1436" w:name="_Toc530893442"/>
      <w:bookmarkStart w:id="1437" w:name="_Toc530980103"/>
      <w:bookmarkStart w:id="1438" w:name="_Toc8198456"/>
      <w:bookmarkStart w:id="1439" w:name="_Toc516233260"/>
      <w:r w:rsidRPr="00AA548F">
        <w:rPr>
          <w:lang w:val="es-ES_tradnl"/>
        </w:rPr>
        <w:t>Relaciones de protección cocanal (dB) para una señal RDSI-T</w:t>
      </w:r>
      <w:r w:rsidR="00161356">
        <w:rPr>
          <w:lang w:val="es-ES_tradnl"/>
        </w:rPr>
        <w:t xml:space="preserve"> </w:t>
      </w:r>
      <w:r w:rsidRPr="00AA548F">
        <w:rPr>
          <w:lang w:val="es-ES_tradnl"/>
        </w:rPr>
        <w:t xml:space="preserve">de </w:t>
      </w:r>
      <w:r w:rsidRPr="00AA548F">
        <w:rPr>
          <w:lang w:val="es-ES_tradnl" w:eastAsia="ja-JP"/>
        </w:rPr>
        <w:t>8</w:t>
      </w:r>
      <w:r w:rsidRPr="00AA548F">
        <w:rPr>
          <w:lang w:val="es-ES_tradnl"/>
        </w:rPr>
        <w:t xml:space="preserve"> MHz</w:t>
      </w:r>
      <w:r w:rsidRPr="00AA548F">
        <w:rPr>
          <w:lang w:val="es-ES_tradnl" w:eastAsia="ja-JP"/>
        </w:rPr>
        <w:t xml:space="preserve"> interferida </w:t>
      </w:r>
      <w:r w:rsidR="00161356">
        <w:rPr>
          <w:lang w:val="es-ES_tradnl" w:eastAsia="ja-JP"/>
        </w:rPr>
        <w:br/>
      </w:r>
      <w:r w:rsidRPr="00AA548F">
        <w:rPr>
          <w:lang w:val="es-ES_tradnl" w:eastAsia="ja-JP"/>
        </w:rPr>
        <w:t>por una señal RDSI</w:t>
      </w:r>
      <w:r w:rsidRPr="00AA548F">
        <w:rPr>
          <w:lang w:val="es-ES_tradnl"/>
        </w:rPr>
        <w:t xml:space="preserve">-T de </w:t>
      </w:r>
      <w:r w:rsidRPr="00AA548F">
        <w:rPr>
          <w:lang w:val="es-ES_tradnl" w:eastAsia="ja-JP"/>
        </w:rPr>
        <w:t>8</w:t>
      </w:r>
      <w:r w:rsidRPr="00AA548F">
        <w:rPr>
          <w:lang w:val="es-ES_tradnl"/>
        </w:rPr>
        <w:t xml:space="preserve"> MHz</w:t>
      </w:r>
      <w:r w:rsidR="00161356">
        <w:rPr>
          <w:lang w:val="es-ES_tradnl"/>
        </w:rPr>
        <w:t xml:space="preserve"> </w:t>
      </w:r>
      <w:r w:rsidRPr="00AA548F">
        <w:rPr>
          <w:lang w:val="es-ES_tradnl" w:eastAsia="ja-JP"/>
        </w:rPr>
        <w:t>o una señal DVB-T de 8 MHz</w:t>
      </w:r>
      <w:bookmarkEnd w:id="1431"/>
      <w:bookmarkEnd w:id="1439"/>
      <w:r w:rsidRPr="00AA548F">
        <w:rPr>
          <w:lang w:val="es-ES_tradnl" w:eastAsia="ja-JP"/>
        </w:rPr>
        <w:t xml:space="preserve"> </w:t>
      </w:r>
      <w:bookmarkEnd w:id="1432"/>
      <w:bookmarkEnd w:id="1433"/>
      <w:bookmarkEnd w:id="1434"/>
      <w:bookmarkEnd w:id="14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DE59BA" w:rsidRPr="00AA548F" w:rsidTr="00161356">
        <w:trPr>
          <w:jc w:val="center"/>
        </w:trPr>
        <w:tc>
          <w:tcPr>
            <w:tcW w:w="1984" w:type="dxa"/>
            <w:vMerge w:val="restart"/>
            <w:vAlign w:val="center"/>
          </w:tcPr>
          <w:p w:rsidR="00DE59BA" w:rsidRPr="00AA548F" w:rsidRDefault="00DE59BA" w:rsidP="004D2BF5">
            <w:pPr>
              <w:pStyle w:val="Tablehead"/>
              <w:rPr>
                <w:lang w:val="es-ES_tradnl"/>
              </w:rPr>
            </w:pPr>
            <w:r w:rsidRPr="00AA548F">
              <w:rPr>
                <w:lang w:val="es-ES_tradnl"/>
              </w:rPr>
              <w:t>Tasa de codificación</w:t>
            </w:r>
          </w:p>
        </w:tc>
        <w:tc>
          <w:tcPr>
            <w:tcW w:w="5953" w:type="dxa"/>
            <w:gridSpan w:val="3"/>
          </w:tcPr>
          <w:p w:rsidR="00DE59BA" w:rsidRPr="00AA548F" w:rsidRDefault="00DE59BA" w:rsidP="004D2BF5">
            <w:pPr>
              <w:pStyle w:val="Tablehead"/>
              <w:rPr>
                <w:lang w:val="es-ES_tradnl"/>
              </w:rPr>
            </w:pPr>
            <w:r w:rsidRPr="00AA548F">
              <w:rPr>
                <w:lang w:val="es-ES_tradnl"/>
              </w:rPr>
              <w:t>Modulación</w:t>
            </w:r>
          </w:p>
        </w:tc>
      </w:tr>
      <w:tr w:rsidR="00DE59BA" w:rsidRPr="00AA548F" w:rsidTr="00161356">
        <w:trPr>
          <w:jc w:val="center"/>
        </w:trPr>
        <w:tc>
          <w:tcPr>
            <w:tcW w:w="1984" w:type="dxa"/>
            <w:vMerge/>
          </w:tcPr>
          <w:p w:rsidR="00DE59BA" w:rsidRPr="00AA548F" w:rsidRDefault="00DE59BA" w:rsidP="004D2BF5">
            <w:pPr>
              <w:pStyle w:val="Tablehead"/>
              <w:rPr>
                <w:lang w:val="es-ES_tradnl"/>
              </w:rPr>
            </w:pPr>
          </w:p>
        </w:tc>
        <w:tc>
          <w:tcPr>
            <w:tcW w:w="1984" w:type="dxa"/>
          </w:tcPr>
          <w:p w:rsidR="00DE59BA" w:rsidRPr="00AA548F" w:rsidRDefault="00DE59BA" w:rsidP="004D2BF5">
            <w:pPr>
              <w:pStyle w:val="Tablehead"/>
              <w:rPr>
                <w:i/>
                <w:lang w:val="es-ES_tradnl"/>
              </w:rPr>
            </w:pPr>
            <w:r w:rsidRPr="00AA548F">
              <w:rPr>
                <w:lang w:val="es-ES_tradnl"/>
              </w:rPr>
              <w:t>MDP-4</w:t>
            </w:r>
          </w:p>
        </w:tc>
        <w:tc>
          <w:tcPr>
            <w:tcW w:w="1984" w:type="dxa"/>
          </w:tcPr>
          <w:p w:rsidR="00DE59BA" w:rsidRPr="00AA548F" w:rsidRDefault="00DE59BA" w:rsidP="004D2BF5">
            <w:pPr>
              <w:pStyle w:val="Tablehead"/>
              <w:rPr>
                <w:i/>
                <w:lang w:val="es-ES_tradnl"/>
              </w:rPr>
            </w:pPr>
            <w:r w:rsidRPr="00AA548F">
              <w:rPr>
                <w:lang w:val="es-ES_tradnl"/>
              </w:rPr>
              <w:t>MAQ-16</w:t>
            </w:r>
          </w:p>
        </w:tc>
        <w:tc>
          <w:tcPr>
            <w:tcW w:w="1985" w:type="dxa"/>
          </w:tcPr>
          <w:p w:rsidR="00DE59BA" w:rsidRPr="00AA548F" w:rsidRDefault="00DE59BA" w:rsidP="004D2BF5">
            <w:pPr>
              <w:pStyle w:val="Tablehead"/>
              <w:rPr>
                <w:lang w:val="es-ES_tradnl"/>
              </w:rPr>
            </w:pPr>
            <w:r w:rsidRPr="00AA548F">
              <w:rPr>
                <w:lang w:val="es-ES_tradnl"/>
              </w:rPr>
              <w:t>MAQ-64</w:t>
            </w:r>
          </w:p>
        </w:tc>
      </w:tr>
      <w:tr w:rsidR="00DE59BA" w:rsidRPr="00AA548F" w:rsidTr="00161356">
        <w:trPr>
          <w:jc w:val="center"/>
        </w:trPr>
        <w:tc>
          <w:tcPr>
            <w:tcW w:w="1984" w:type="dxa"/>
          </w:tcPr>
          <w:p w:rsidR="00DE59BA" w:rsidRPr="00AA548F" w:rsidRDefault="00DE59BA" w:rsidP="004D2BF5">
            <w:pPr>
              <w:pStyle w:val="Tabletext"/>
              <w:jc w:val="center"/>
              <w:rPr>
                <w:lang w:val="es-ES_tradnl"/>
              </w:rPr>
            </w:pPr>
            <w:r w:rsidRPr="00AA548F">
              <w:rPr>
                <w:lang w:val="es-ES_tradnl"/>
              </w:rPr>
              <w:t>1/2</w:t>
            </w:r>
          </w:p>
        </w:tc>
        <w:tc>
          <w:tcPr>
            <w:tcW w:w="1984" w:type="dxa"/>
          </w:tcPr>
          <w:p w:rsidR="00DE59BA" w:rsidRPr="00AA548F" w:rsidRDefault="00DE59BA" w:rsidP="004D2BF5">
            <w:pPr>
              <w:pStyle w:val="Tabletext"/>
              <w:jc w:val="center"/>
              <w:rPr>
                <w:lang w:val="es-ES_tradnl"/>
              </w:rPr>
            </w:pPr>
            <w:r w:rsidRPr="00AA548F">
              <w:rPr>
                <w:lang w:val="es-ES_tradnl" w:eastAsia="ja-JP"/>
              </w:rPr>
              <w:t>5</w:t>
            </w:r>
          </w:p>
        </w:tc>
        <w:tc>
          <w:tcPr>
            <w:tcW w:w="1984" w:type="dxa"/>
          </w:tcPr>
          <w:p w:rsidR="00DE59BA" w:rsidRPr="00AA548F" w:rsidRDefault="00DE59BA" w:rsidP="004D2BF5">
            <w:pPr>
              <w:pStyle w:val="Tabletext"/>
              <w:jc w:val="center"/>
              <w:rPr>
                <w:lang w:val="es-ES_tradnl"/>
              </w:rPr>
            </w:pPr>
            <w:r w:rsidRPr="00AA548F">
              <w:rPr>
                <w:lang w:val="es-ES_tradnl" w:eastAsia="ja-JP"/>
              </w:rPr>
              <w:t>10</w:t>
            </w:r>
          </w:p>
        </w:tc>
        <w:tc>
          <w:tcPr>
            <w:tcW w:w="1985" w:type="dxa"/>
          </w:tcPr>
          <w:p w:rsidR="00DE59BA" w:rsidRPr="00AA548F" w:rsidRDefault="00DE59BA" w:rsidP="004D2BF5">
            <w:pPr>
              <w:pStyle w:val="Tabletext"/>
              <w:jc w:val="center"/>
              <w:rPr>
                <w:lang w:val="es-ES_tradnl" w:eastAsia="ja-JP"/>
              </w:rPr>
            </w:pPr>
            <w:r w:rsidRPr="00AA548F">
              <w:rPr>
                <w:lang w:val="es-ES_tradnl" w:eastAsia="ja-JP"/>
              </w:rPr>
              <w:t>16</w:t>
            </w:r>
          </w:p>
        </w:tc>
      </w:tr>
      <w:tr w:rsidR="00DE59BA" w:rsidRPr="00AA548F" w:rsidTr="00161356">
        <w:trPr>
          <w:jc w:val="center"/>
        </w:trPr>
        <w:tc>
          <w:tcPr>
            <w:tcW w:w="1984" w:type="dxa"/>
          </w:tcPr>
          <w:p w:rsidR="00DE59BA" w:rsidRPr="00AA548F" w:rsidRDefault="00DE59BA" w:rsidP="004D2BF5">
            <w:pPr>
              <w:pStyle w:val="Tabletext"/>
              <w:jc w:val="center"/>
              <w:rPr>
                <w:lang w:val="es-ES_tradnl" w:eastAsia="ja-JP"/>
              </w:rPr>
            </w:pPr>
            <w:r w:rsidRPr="00AA548F">
              <w:rPr>
                <w:lang w:val="es-ES_tradnl"/>
              </w:rPr>
              <w:t>2/3</w:t>
            </w:r>
          </w:p>
        </w:tc>
        <w:tc>
          <w:tcPr>
            <w:tcW w:w="1984" w:type="dxa"/>
          </w:tcPr>
          <w:p w:rsidR="00DE59BA" w:rsidRPr="00AA548F" w:rsidRDefault="00DE59BA" w:rsidP="004D2BF5">
            <w:pPr>
              <w:pStyle w:val="Tabletext"/>
              <w:jc w:val="center"/>
              <w:rPr>
                <w:lang w:val="es-ES_tradnl" w:eastAsia="ja-JP"/>
              </w:rPr>
            </w:pPr>
            <w:r w:rsidRPr="00AA548F">
              <w:rPr>
                <w:lang w:val="es-ES_tradnl" w:eastAsia="ja-JP"/>
              </w:rPr>
              <w:t>7</w:t>
            </w:r>
          </w:p>
        </w:tc>
        <w:tc>
          <w:tcPr>
            <w:tcW w:w="1984" w:type="dxa"/>
          </w:tcPr>
          <w:p w:rsidR="00DE59BA" w:rsidRPr="00AA548F" w:rsidRDefault="00DE59BA" w:rsidP="004D2BF5">
            <w:pPr>
              <w:pStyle w:val="Tabletext"/>
              <w:jc w:val="center"/>
              <w:rPr>
                <w:lang w:val="es-ES_tradnl" w:eastAsia="ja-JP"/>
              </w:rPr>
            </w:pPr>
            <w:r w:rsidRPr="00AA548F">
              <w:rPr>
                <w:lang w:val="es-ES_tradnl" w:eastAsia="ja-JP"/>
              </w:rPr>
              <w:t>13</w:t>
            </w:r>
          </w:p>
        </w:tc>
        <w:tc>
          <w:tcPr>
            <w:tcW w:w="1985" w:type="dxa"/>
          </w:tcPr>
          <w:p w:rsidR="00DE59BA" w:rsidRPr="00AA548F" w:rsidRDefault="00DE59BA" w:rsidP="004D2BF5">
            <w:pPr>
              <w:pStyle w:val="Tabletext"/>
              <w:jc w:val="center"/>
              <w:rPr>
                <w:lang w:val="es-ES_tradnl" w:eastAsia="ja-JP"/>
              </w:rPr>
            </w:pPr>
            <w:r w:rsidRPr="00AA548F">
              <w:rPr>
                <w:lang w:val="es-ES_tradnl" w:eastAsia="ja-JP"/>
              </w:rPr>
              <w:t>19</w:t>
            </w:r>
          </w:p>
        </w:tc>
      </w:tr>
      <w:tr w:rsidR="00DE59BA" w:rsidRPr="00AA548F" w:rsidTr="00161356">
        <w:trPr>
          <w:jc w:val="center"/>
        </w:trPr>
        <w:tc>
          <w:tcPr>
            <w:tcW w:w="1984" w:type="dxa"/>
            <w:tcBorders>
              <w:bottom w:val="single" w:sz="4" w:space="0" w:color="auto"/>
            </w:tcBorders>
          </w:tcPr>
          <w:p w:rsidR="00DE59BA" w:rsidRPr="00AA548F" w:rsidRDefault="00DE59BA" w:rsidP="004D2BF5">
            <w:pPr>
              <w:pStyle w:val="Tabletext"/>
              <w:jc w:val="center"/>
              <w:rPr>
                <w:lang w:val="es-ES_tradnl" w:eastAsia="ja-JP"/>
              </w:rPr>
            </w:pPr>
            <w:r w:rsidRPr="00AA548F">
              <w:rPr>
                <w:lang w:val="es-ES_tradnl"/>
              </w:rPr>
              <w:t>3/4</w:t>
            </w:r>
          </w:p>
        </w:tc>
        <w:tc>
          <w:tcPr>
            <w:tcW w:w="1984" w:type="dxa"/>
            <w:tcBorders>
              <w:bottom w:val="single" w:sz="4" w:space="0" w:color="auto"/>
            </w:tcBorders>
          </w:tcPr>
          <w:p w:rsidR="00DE59BA" w:rsidRPr="00AA548F" w:rsidRDefault="00DE59BA" w:rsidP="004D2BF5">
            <w:pPr>
              <w:pStyle w:val="Tabletext"/>
              <w:jc w:val="center"/>
              <w:rPr>
                <w:lang w:val="es-ES_tradnl" w:eastAsia="ja-JP"/>
              </w:rPr>
            </w:pPr>
            <w:r w:rsidRPr="00F54D93">
              <w:rPr>
                <w:lang w:val="es-ES_tradnl" w:eastAsia="ja-JP"/>
              </w:rPr>
              <w:t>n.d.</w:t>
            </w:r>
          </w:p>
        </w:tc>
        <w:tc>
          <w:tcPr>
            <w:tcW w:w="1984" w:type="dxa"/>
            <w:tcBorders>
              <w:bottom w:val="single" w:sz="4" w:space="0" w:color="auto"/>
            </w:tcBorders>
          </w:tcPr>
          <w:p w:rsidR="00DE59BA" w:rsidRPr="00AA548F" w:rsidRDefault="00DE59BA" w:rsidP="004D2BF5">
            <w:pPr>
              <w:pStyle w:val="Tabletext"/>
              <w:jc w:val="center"/>
              <w:rPr>
                <w:lang w:val="es-ES_tradnl" w:eastAsia="ja-JP"/>
              </w:rPr>
            </w:pPr>
            <w:r w:rsidRPr="00AA548F">
              <w:rPr>
                <w:lang w:val="es-ES_tradnl" w:eastAsia="ja-JP"/>
              </w:rPr>
              <w:t>14</w:t>
            </w:r>
          </w:p>
        </w:tc>
        <w:tc>
          <w:tcPr>
            <w:tcW w:w="1985" w:type="dxa"/>
            <w:tcBorders>
              <w:bottom w:val="single" w:sz="4" w:space="0" w:color="auto"/>
            </w:tcBorders>
          </w:tcPr>
          <w:p w:rsidR="00DE59BA" w:rsidRPr="00AA548F" w:rsidRDefault="00DE59BA" w:rsidP="004D2BF5">
            <w:pPr>
              <w:pStyle w:val="Tabletext"/>
              <w:jc w:val="center"/>
              <w:rPr>
                <w:lang w:val="es-ES_tradnl" w:eastAsia="ja-JP"/>
              </w:rPr>
            </w:pPr>
            <w:r w:rsidRPr="00AA548F">
              <w:rPr>
                <w:lang w:val="es-ES_tradnl" w:eastAsia="ja-JP"/>
              </w:rPr>
              <w:t>20</w:t>
            </w:r>
          </w:p>
        </w:tc>
      </w:tr>
      <w:tr w:rsidR="00DE59BA" w:rsidRPr="00271A04" w:rsidTr="00161356">
        <w:trPr>
          <w:jc w:val="center"/>
        </w:trPr>
        <w:tc>
          <w:tcPr>
            <w:tcW w:w="7937" w:type="dxa"/>
            <w:gridSpan w:val="4"/>
            <w:tcBorders>
              <w:top w:val="single" w:sz="4" w:space="0" w:color="auto"/>
              <w:left w:val="nil"/>
              <w:bottom w:val="nil"/>
              <w:right w:val="nil"/>
            </w:tcBorders>
          </w:tcPr>
          <w:p w:rsidR="00DE59BA" w:rsidRPr="00AA548F" w:rsidRDefault="00DE59BA" w:rsidP="004D2BF5">
            <w:pPr>
              <w:pStyle w:val="TableLegendNote"/>
              <w:rPr>
                <w:lang w:val="es-ES_tradnl" w:eastAsia="ja-JP"/>
              </w:rPr>
            </w:pPr>
            <w:r w:rsidRPr="00AA548F">
              <w:rPr>
                <w:lang w:val="es-ES_tradnl" w:eastAsia="ja-JP"/>
              </w:rPr>
              <w:t>NOTA 1 − Las relaciones de protección descritas en este Cuadro sólo son válidas para un canal gaussiano; pueden aplicarse a una señal DVB-T de 8 MHz interferida por una señal RDSI-T de 8 MHz.</w:t>
            </w:r>
          </w:p>
        </w:tc>
      </w:tr>
    </w:tbl>
    <w:p w:rsidR="00DE59BA" w:rsidRPr="00AA548F" w:rsidRDefault="00DE59BA" w:rsidP="00DE59BA">
      <w:pPr>
        <w:pStyle w:val="Tablefin"/>
        <w:rPr>
          <w:sz w:val="18"/>
          <w:szCs w:val="18"/>
          <w:lang w:val="es-ES_tradnl"/>
        </w:rPr>
      </w:pPr>
    </w:p>
    <w:p w:rsidR="00DE59BA" w:rsidRPr="00AA548F" w:rsidRDefault="00DE59BA" w:rsidP="00DE59BA">
      <w:pPr>
        <w:pStyle w:val="TableNo"/>
        <w:rPr>
          <w:lang w:val="es-ES_tradnl" w:eastAsia="ja-JP"/>
        </w:rPr>
      </w:pPr>
      <w:bookmarkStart w:id="1440" w:name="_Toc309290607"/>
      <w:bookmarkStart w:id="1441" w:name="_Toc309719116"/>
      <w:bookmarkStart w:id="1442" w:name="_Toc325623744"/>
      <w:bookmarkStart w:id="1443" w:name="_Toc406146183"/>
      <w:bookmarkStart w:id="1444" w:name="_Toc516233261"/>
      <w:r w:rsidRPr="00AA548F">
        <w:rPr>
          <w:lang w:val="es-ES_tradnl"/>
        </w:rPr>
        <w:t xml:space="preserve">CUADRO </w:t>
      </w:r>
      <w:bookmarkEnd w:id="1440"/>
      <w:bookmarkEnd w:id="1441"/>
      <w:bookmarkEnd w:id="1442"/>
      <w:r w:rsidRPr="00AA548F">
        <w:rPr>
          <w:lang w:val="es-ES_tradnl"/>
        </w:rPr>
        <w:t>69</w:t>
      </w:r>
      <w:bookmarkEnd w:id="1443"/>
      <w:bookmarkEnd w:id="1444"/>
    </w:p>
    <w:p w:rsidR="00DE59BA" w:rsidRPr="00AA548F" w:rsidRDefault="00DE59BA" w:rsidP="00DE59BA">
      <w:pPr>
        <w:pStyle w:val="Tabletitle"/>
        <w:rPr>
          <w:sz w:val="16"/>
          <w:szCs w:val="16"/>
          <w:lang w:val="es-ES_tradnl"/>
        </w:rPr>
      </w:pPr>
      <w:bookmarkStart w:id="1445" w:name="_Toc325623494"/>
      <w:bookmarkStart w:id="1446" w:name="_Toc325623745"/>
      <w:bookmarkStart w:id="1447" w:name="_Toc406146184"/>
      <w:bookmarkStart w:id="1448" w:name="_Toc516233262"/>
      <w:r w:rsidRPr="00AA548F">
        <w:rPr>
          <w:lang w:val="es-ES_tradnl"/>
        </w:rPr>
        <w:t xml:space="preserve">Relaciones de protección (dB) para una señal RDSI-T de 6 MHz, MAQ-64 </w:t>
      </w:r>
      <w:r w:rsidRPr="00AA548F">
        <w:rPr>
          <w:lang w:val="es-ES_tradnl"/>
        </w:rPr>
        <w:br/>
        <w:t xml:space="preserve">y velocidad de código 7/8 interferida por una señal RDSI-T de 6 MHz </w:t>
      </w:r>
      <w:r w:rsidRPr="00AA548F">
        <w:rPr>
          <w:lang w:val="es-ES_tradnl"/>
        </w:rPr>
        <w:br/>
        <w:t xml:space="preserve">en los canales adyacentes inferior </w:t>
      </w:r>
      <w:bookmarkStart w:id="1449" w:name="_Toc519680668"/>
      <w:bookmarkStart w:id="1450" w:name="_Toc519933550"/>
      <w:r w:rsidRPr="00AA548F">
        <w:rPr>
          <w:lang w:val="es-ES_tradnl"/>
        </w:rPr>
        <w:t>(</w:t>
      </w:r>
      <w:r w:rsidRPr="00AA548F">
        <w:rPr>
          <w:i/>
          <w:iCs/>
          <w:lang w:val="es-ES_tradnl"/>
        </w:rPr>
        <w:t>N</w:t>
      </w:r>
      <w:r w:rsidRPr="00AA548F">
        <w:rPr>
          <w:lang w:val="es-ES_tradnl"/>
        </w:rPr>
        <w:t> </w:t>
      </w:r>
      <w:r w:rsidRPr="00AA548F">
        <w:rPr>
          <w:lang w:val="es-ES_tradnl"/>
        </w:rPr>
        <w:sym w:font="Symbol" w:char="F02D"/>
      </w:r>
      <w:r w:rsidRPr="00AA548F">
        <w:rPr>
          <w:lang w:val="es-ES_tradnl"/>
        </w:rPr>
        <w:t> 1)</w:t>
      </w:r>
      <w:bookmarkEnd w:id="1436"/>
      <w:bookmarkEnd w:id="1437"/>
      <w:bookmarkEnd w:id="1438"/>
      <w:bookmarkEnd w:id="1445"/>
      <w:bookmarkEnd w:id="1446"/>
      <w:bookmarkEnd w:id="1449"/>
      <w:bookmarkEnd w:id="1450"/>
      <w:r w:rsidRPr="00AA548F">
        <w:rPr>
          <w:lang w:val="es-ES_tradnl"/>
        </w:rPr>
        <w:t xml:space="preserve"> y superior </w:t>
      </w:r>
      <w:bookmarkStart w:id="1451" w:name="_Toc530974741"/>
      <w:bookmarkStart w:id="1452" w:name="_Toc530974926"/>
      <w:r w:rsidRPr="00AA548F">
        <w:rPr>
          <w:lang w:val="es-ES_tradnl"/>
        </w:rPr>
        <w:t>(</w:t>
      </w:r>
      <w:r w:rsidRPr="00AA548F">
        <w:rPr>
          <w:i/>
          <w:iCs/>
          <w:lang w:val="es-ES_tradnl"/>
        </w:rPr>
        <w:t>N</w:t>
      </w:r>
      <w:r w:rsidRPr="00AA548F">
        <w:rPr>
          <w:lang w:val="es-ES_tradnl"/>
        </w:rPr>
        <w:t> + 1)</w:t>
      </w:r>
      <w:bookmarkEnd w:id="1447"/>
      <w:bookmarkEnd w:id="144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19"/>
        <w:gridCol w:w="3262"/>
        <w:gridCol w:w="3558"/>
      </w:tblGrid>
      <w:tr w:rsidR="00DE59BA" w:rsidRPr="00AA548F" w:rsidTr="00161356">
        <w:trPr>
          <w:cantSplit/>
          <w:jc w:val="center"/>
        </w:trPr>
        <w:tc>
          <w:tcPr>
            <w:tcW w:w="2653" w:type="dxa"/>
            <w:tcBorders>
              <w:top w:val="single" w:sz="4" w:space="0" w:color="auto"/>
              <w:left w:val="single" w:sz="4" w:space="0" w:color="auto"/>
              <w:bottom w:val="single" w:sz="4" w:space="0" w:color="auto"/>
              <w:right w:val="single" w:sz="4" w:space="0" w:color="auto"/>
            </w:tcBorders>
            <w:vAlign w:val="center"/>
          </w:tcPr>
          <w:p w:rsidR="00DE59BA" w:rsidRPr="00CD53D7" w:rsidRDefault="00DE59BA" w:rsidP="00CD53D7">
            <w:pPr>
              <w:pStyle w:val="Tabletext"/>
              <w:jc w:val="center"/>
              <w:rPr>
                <w:b/>
                <w:bCs/>
                <w:lang w:val="es-ES_tradnl"/>
              </w:rPr>
            </w:pPr>
            <w:bookmarkStart w:id="1453" w:name="_Toc8198331"/>
            <w:bookmarkStart w:id="1454" w:name="_Toc245118077"/>
            <w:bookmarkStart w:id="1455" w:name="_Toc245177360"/>
            <w:bookmarkStart w:id="1456" w:name="_Toc245177696"/>
            <w:r w:rsidRPr="00CD53D7">
              <w:rPr>
                <w:b/>
                <w:bCs/>
                <w:lang w:val="es-ES_tradnl"/>
              </w:rPr>
              <w:t>Canal</w:t>
            </w:r>
          </w:p>
        </w:tc>
        <w:tc>
          <w:tcPr>
            <w:tcW w:w="3070" w:type="dxa"/>
            <w:tcBorders>
              <w:top w:val="single" w:sz="4" w:space="0" w:color="auto"/>
              <w:left w:val="single" w:sz="4" w:space="0" w:color="auto"/>
              <w:bottom w:val="single" w:sz="4" w:space="0" w:color="auto"/>
              <w:right w:val="single" w:sz="4" w:space="0" w:color="auto"/>
            </w:tcBorders>
            <w:vAlign w:val="center"/>
          </w:tcPr>
          <w:p w:rsidR="00DE59BA" w:rsidRPr="00CD53D7" w:rsidRDefault="00DE59BA" w:rsidP="004D2BF5">
            <w:pPr>
              <w:pStyle w:val="Tabletext"/>
              <w:jc w:val="center"/>
              <w:rPr>
                <w:b/>
                <w:bCs/>
                <w:lang w:val="es-ES_tradnl"/>
              </w:rPr>
            </w:pPr>
            <w:r w:rsidRPr="00CD53D7">
              <w:rPr>
                <w:b/>
                <w:bCs/>
                <w:lang w:val="es-ES_tradnl"/>
              </w:rPr>
              <w:t xml:space="preserve">Relación de protección </w:t>
            </w:r>
            <w:r w:rsidRPr="00CD53D7">
              <w:rPr>
                <w:b/>
                <w:bCs/>
                <w:i/>
                <w:iCs/>
                <w:lang w:val="es-ES_tradnl"/>
              </w:rPr>
              <w:br/>
              <w:t>N</w:t>
            </w:r>
            <w:r w:rsidRPr="00CD53D7">
              <w:rPr>
                <w:b/>
                <w:bCs/>
                <w:lang w:val="es-ES_tradnl"/>
              </w:rPr>
              <w:t> – 1</w:t>
            </w:r>
          </w:p>
        </w:tc>
        <w:tc>
          <w:tcPr>
            <w:tcW w:w="3349" w:type="dxa"/>
            <w:tcBorders>
              <w:top w:val="single" w:sz="4" w:space="0" w:color="auto"/>
              <w:left w:val="single" w:sz="4" w:space="0" w:color="auto"/>
              <w:bottom w:val="single" w:sz="4" w:space="0" w:color="auto"/>
              <w:right w:val="single" w:sz="4" w:space="0" w:color="auto"/>
            </w:tcBorders>
            <w:vAlign w:val="center"/>
          </w:tcPr>
          <w:p w:rsidR="00DE59BA" w:rsidRPr="00CD53D7" w:rsidRDefault="00DE59BA" w:rsidP="004D2BF5">
            <w:pPr>
              <w:pStyle w:val="Tabletext"/>
              <w:jc w:val="center"/>
              <w:rPr>
                <w:b/>
                <w:bCs/>
                <w:lang w:val="es-ES_tradnl"/>
              </w:rPr>
            </w:pPr>
            <w:r w:rsidRPr="00F54D93">
              <w:rPr>
                <w:b/>
                <w:bCs/>
                <w:lang w:val="es-ES_tradnl"/>
              </w:rPr>
              <w:t xml:space="preserve">Relación de protección </w:t>
            </w:r>
            <w:r w:rsidRPr="00F54D93">
              <w:rPr>
                <w:b/>
                <w:bCs/>
                <w:lang w:val="es-ES_tradnl"/>
              </w:rPr>
              <w:br/>
            </w:r>
            <w:r w:rsidRPr="00CD53D7">
              <w:rPr>
                <w:b/>
                <w:bCs/>
                <w:i/>
                <w:iCs/>
                <w:lang w:val="es-ES_tradnl"/>
              </w:rPr>
              <w:t>N</w:t>
            </w:r>
            <w:r w:rsidRPr="00CD53D7">
              <w:rPr>
                <w:b/>
                <w:bCs/>
                <w:lang w:val="es-ES_tradnl"/>
              </w:rPr>
              <w:t xml:space="preserve"> + 1</w:t>
            </w:r>
          </w:p>
        </w:tc>
      </w:tr>
      <w:tr w:rsidR="00DE59BA" w:rsidRPr="00AA548F" w:rsidTr="00161356">
        <w:trPr>
          <w:cantSplit/>
          <w:jc w:val="center"/>
        </w:trPr>
        <w:tc>
          <w:tcPr>
            <w:tcW w:w="2653"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t>Relación de protección</w:t>
            </w:r>
          </w:p>
        </w:tc>
        <w:tc>
          <w:tcPr>
            <w:tcW w:w="307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i/>
                <w:lang w:val="es-ES_tradnl"/>
              </w:rPr>
            </w:pPr>
            <w:r w:rsidRPr="00AA548F">
              <w:rPr>
                <w:lang w:val="es-ES_tradnl"/>
              </w:rPr>
              <w:t>–26</w:t>
            </w:r>
          </w:p>
        </w:tc>
        <w:tc>
          <w:tcPr>
            <w:tcW w:w="334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i/>
                <w:lang w:val="es-ES_tradnl"/>
              </w:rPr>
            </w:pPr>
            <w:r w:rsidRPr="00AA548F">
              <w:rPr>
                <w:lang w:val="es-ES_tradnl"/>
              </w:rPr>
              <w:t>–29</w:t>
            </w:r>
          </w:p>
        </w:tc>
      </w:tr>
      <w:tr w:rsidR="00161356" w:rsidRPr="00161356" w:rsidTr="00161356">
        <w:trPr>
          <w:cantSplit/>
          <w:jc w:val="center"/>
        </w:trPr>
        <w:tc>
          <w:tcPr>
            <w:tcW w:w="9072" w:type="dxa"/>
            <w:gridSpan w:val="3"/>
            <w:tcBorders>
              <w:top w:val="single" w:sz="4" w:space="0" w:color="auto"/>
              <w:left w:val="nil"/>
              <w:bottom w:val="nil"/>
              <w:right w:val="nil"/>
            </w:tcBorders>
          </w:tcPr>
          <w:p w:rsidR="00161356" w:rsidRPr="00AA548F" w:rsidRDefault="00161356" w:rsidP="00161356">
            <w:pPr>
              <w:pStyle w:val="Tablelegend"/>
              <w:ind w:left="0" w:firstLine="0"/>
              <w:rPr>
                <w:lang w:val="es-ES_tradnl"/>
              </w:rPr>
            </w:pPr>
            <w:r w:rsidRPr="001D4BEC">
              <w:rPr>
                <w:lang w:val="es-ES_tradnl" w:eastAsia="ja-JP"/>
              </w:rPr>
              <w:t>NOTA 1 – Las relaciones de protección se basan en un objetivo BER de 2</w:t>
            </w:r>
            <w:r w:rsidRPr="001D4BEC">
              <w:rPr>
                <w:rFonts w:eastAsia="Arial Unicode MS"/>
                <w:lang w:val="es-ES_tradnl" w:eastAsia="ja-JP"/>
              </w:rPr>
              <w:t xml:space="preserve"> ×</w:t>
            </w:r>
            <w:r w:rsidRPr="001D4BEC">
              <w:rPr>
                <w:lang w:val="es-ES_tradnl" w:eastAsia="ja-JP"/>
              </w:rPr>
              <w:t>10</w:t>
            </w:r>
            <w:r w:rsidRPr="001D4BEC">
              <w:rPr>
                <w:vertAlign w:val="superscript"/>
                <w:lang w:val="es-ES_tradnl" w:eastAsia="ja-JP"/>
              </w:rPr>
              <w:t xml:space="preserve">−4 </w:t>
            </w:r>
            <w:r w:rsidRPr="001D4BEC">
              <w:rPr>
                <w:lang w:val="es-ES_tradnl" w:eastAsia="ja-JP"/>
              </w:rPr>
              <w:t>medido entre los códigos interno y externo, antes de la decodificación Reed-Solomon (valor QEF (casi sin errores)).</w:t>
            </w:r>
          </w:p>
        </w:tc>
      </w:tr>
    </w:tbl>
    <w:p w:rsidR="00DE59BA" w:rsidRPr="00AA548F" w:rsidRDefault="00DE59BA" w:rsidP="00DE59BA">
      <w:pPr>
        <w:pStyle w:val="Tablefin"/>
        <w:rPr>
          <w:sz w:val="16"/>
          <w:szCs w:val="16"/>
          <w:highlight w:val="cyan"/>
          <w:lang w:val="es-ES_tradnl"/>
        </w:rPr>
      </w:pPr>
    </w:p>
    <w:p w:rsidR="00DE59BA" w:rsidRPr="001D4BEC" w:rsidRDefault="00DE59BA" w:rsidP="00DE59BA">
      <w:pPr>
        <w:pStyle w:val="TableNo"/>
        <w:rPr>
          <w:lang w:val="es-ES_tradnl"/>
        </w:rPr>
      </w:pPr>
      <w:bookmarkStart w:id="1457" w:name="_Toc488930631"/>
      <w:bookmarkStart w:id="1458" w:name="_Toc410200145"/>
      <w:bookmarkStart w:id="1459" w:name="_Toc406146185"/>
      <w:bookmarkStart w:id="1460" w:name="_Toc516233263"/>
      <w:r w:rsidRPr="001D4BEC">
        <w:rPr>
          <w:lang w:val="es-ES_tradnl"/>
        </w:rPr>
        <w:t xml:space="preserve">TABLE </w:t>
      </w:r>
      <w:r w:rsidRPr="001D4BEC">
        <w:rPr>
          <w:lang w:val="es-ES_tradnl" w:eastAsia="ja-JP"/>
        </w:rPr>
        <w:t>69</w:t>
      </w:r>
      <w:r w:rsidRPr="001D4BEC">
        <w:rPr>
          <w:i/>
          <w:lang w:val="es-ES_tradnl"/>
        </w:rPr>
        <w:t>bis</w:t>
      </w:r>
      <w:bookmarkEnd w:id="1457"/>
      <w:bookmarkEnd w:id="1458"/>
      <w:bookmarkEnd w:id="1460"/>
    </w:p>
    <w:p w:rsidR="00DE59BA" w:rsidRPr="00CD53D7" w:rsidRDefault="00DE59BA" w:rsidP="00DE59BA">
      <w:pPr>
        <w:pStyle w:val="Tabletitle"/>
        <w:rPr>
          <w:lang w:val="es-ES_tradnl"/>
        </w:rPr>
      </w:pPr>
      <w:bookmarkStart w:id="1461" w:name="_Toc488930632"/>
      <w:bookmarkStart w:id="1462" w:name="_Toc410200146"/>
      <w:bookmarkStart w:id="1463" w:name="_Toc516233264"/>
      <w:r w:rsidRPr="00CD53D7">
        <w:rPr>
          <w:color w:val="000000"/>
          <w:lang w:val="es-ES_tradnl"/>
        </w:rPr>
        <w:t xml:space="preserve">Relaciones de protección (dB) en canal adyacente para señal RDSI-T deseada, MAQ-64 y velocidad de código 7/8, interferida por la señal DVB-T2 para el canal de Rice </w:t>
      </w:r>
      <w:r w:rsidRPr="00CD53D7">
        <w:rPr>
          <w:lang w:val="es-ES_tradnl"/>
        </w:rPr>
        <w:t>(BW=6 MHz)</w:t>
      </w:r>
      <w:bookmarkEnd w:id="1461"/>
      <w:bookmarkEnd w:id="1462"/>
      <w:bookmarkEnd w:id="14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DE59BA" w:rsidRPr="001D4BEC" w:rsidTr="004D2BF5">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rsidR="00DE59BA" w:rsidRPr="001D4BEC" w:rsidRDefault="00DE59BA" w:rsidP="004D2BF5">
            <w:pPr>
              <w:pStyle w:val="Tablehead"/>
              <w:rPr>
                <w:lang w:val="es-ES_tradnl"/>
              </w:rPr>
            </w:pPr>
            <w:r w:rsidRPr="001D4BEC">
              <w:rPr>
                <w:lang w:val="es-ES_tradnl"/>
              </w:rPr>
              <w:t>Canal</w:t>
            </w:r>
          </w:p>
        </w:tc>
        <w:tc>
          <w:tcPr>
            <w:tcW w:w="3224" w:type="dxa"/>
            <w:tcBorders>
              <w:top w:val="single" w:sz="4" w:space="0" w:color="auto"/>
              <w:left w:val="single" w:sz="4" w:space="0" w:color="auto"/>
              <w:bottom w:val="single" w:sz="4" w:space="0" w:color="auto"/>
              <w:right w:val="single" w:sz="4" w:space="0" w:color="auto"/>
            </w:tcBorders>
            <w:vAlign w:val="center"/>
            <w:hideMark/>
          </w:tcPr>
          <w:p w:rsidR="00DE59BA" w:rsidRPr="001D4BEC" w:rsidRDefault="00DE59BA" w:rsidP="005E454B">
            <w:pPr>
              <w:pStyle w:val="Tablehead"/>
              <w:rPr>
                <w:lang w:val="es-ES_tradnl"/>
              </w:rPr>
            </w:pPr>
            <w:r w:rsidRPr="001D4BEC">
              <w:rPr>
                <w:lang w:val="es-ES_tradnl"/>
              </w:rPr>
              <w:t>Relación de protección</w:t>
            </w:r>
            <w:r w:rsidR="005E454B">
              <w:rPr>
                <w:lang w:val="es-ES_tradnl"/>
              </w:rPr>
              <w:br/>
            </w:r>
            <w:r w:rsidRPr="001D4BEC">
              <w:rPr>
                <w:lang w:val="es-ES_tradnl"/>
              </w:rPr>
              <w:t>N – 1</w:t>
            </w:r>
          </w:p>
        </w:tc>
        <w:tc>
          <w:tcPr>
            <w:tcW w:w="3046" w:type="dxa"/>
            <w:tcBorders>
              <w:top w:val="single" w:sz="4" w:space="0" w:color="auto"/>
              <w:left w:val="single" w:sz="4" w:space="0" w:color="auto"/>
              <w:bottom w:val="single" w:sz="4" w:space="0" w:color="auto"/>
              <w:right w:val="single" w:sz="4" w:space="0" w:color="auto"/>
            </w:tcBorders>
            <w:vAlign w:val="center"/>
            <w:hideMark/>
          </w:tcPr>
          <w:p w:rsidR="00DE59BA" w:rsidRPr="001D4BEC" w:rsidRDefault="00DE59BA" w:rsidP="005E454B">
            <w:pPr>
              <w:pStyle w:val="Tablehead"/>
              <w:rPr>
                <w:lang w:val="es-ES_tradnl"/>
              </w:rPr>
            </w:pPr>
            <w:r w:rsidRPr="001D4BEC">
              <w:rPr>
                <w:lang w:val="es-ES_tradnl"/>
              </w:rPr>
              <w:t>Relación de protección</w:t>
            </w:r>
            <w:r w:rsidR="005E454B">
              <w:rPr>
                <w:lang w:val="es-ES_tradnl"/>
              </w:rPr>
              <w:br/>
            </w:r>
            <w:r w:rsidRPr="001D4BEC">
              <w:rPr>
                <w:lang w:val="es-ES_tradnl"/>
              </w:rPr>
              <w:t>N + 1</w:t>
            </w:r>
          </w:p>
        </w:tc>
      </w:tr>
      <w:tr w:rsidR="00DE59BA" w:rsidRPr="00AA548F" w:rsidTr="005E454B">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rsidR="00DE59BA" w:rsidRPr="001D4BEC" w:rsidRDefault="00DE59BA" w:rsidP="004D2BF5">
            <w:pPr>
              <w:pStyle w:val="Tabletext"/>
              <w:jc w:val="center"/>
              <w:rPr>
                <w:lang w:val="es-ES_tradnl" w:eastAsia="ja-JP"/>
              </w:rPr>
            </w:pPr>
            <w:r w:rsidRPr="001D4BEC">
              <w:rPr>
                <w:lang w:val="es-ES_tradnl" w:eastAsia="ja-JP"/>
              </w:rPr>
              <w:t>Relación de protección</w:t>
            </w:r>
          </w:p>
        </w:tc>
        <w:tc>
          <w:tcPr>
            <w:tcW w:w="3224" w:type="dxa"/>
            <w:tcBorders>
              <w:top w:val="single" w:sz="4" w:space="0" w:color="auto"/>
              <w:left w:val="single" w:sz="4" w:space="0" w:color="auto"/>
              <w:bottom w:val="single" w:sz="4" w:space="0" w:color="auto"/>
              <w:right w:val="single" w:sz="4" w:space="0" w:color="auto"/>
            </w:tcBorders>
            <w:vAlign w:val="center"/>
            <w:hideMark/>
          </w:tcPr>
          <w:p w:rsidR="00DE59BA" w:rsidRPr="001D4BEC" w:rsidRDefault="00DE59BA" w:rsidP="004D2BF5">
            <w:pPr>
              <w:pStyle w:val="Tabletext"/>
              <w:jc w:val="center"/>
              <w:rPr>
                <w:lang w:val="es-ES_tradnl" w:eastAsia="ja-JP"/>
              </w:rPr>
            </w:pPr>
            <w:r w:rsidRPr="001D4BEC">
              <w:rPr>
                <w:lang w:val="es-ES_tradnl"/>
              </w:rPr>
              <w:t>–</w:t>
            </w:r>
            <w:r w:rsidRPr="001D4BEC">
              <w:rPr>
                <w:lang w:val="es-ES_tradnl"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rsidR="00DE59BA" w:rsidRPr="001D4BEC" w:rsidRDefault="00DE59BA" w:rsidP="004D2BF5">
            <w:pPr>
              <w:pStyle w:val="Tabletext"/>
              <w:jc w:val="center"/>
              <w:rPr>
                <w:lang w:val="es-ES_tradnl" w:eastAsia="ja-JP"/>
              </w:rPr>
            </w:pPr>
            <w:r w:rsidRPr="001D4BEC">
              <w:rPr>
                <w:lang w:val="es-ES_tradnl"/>
              </w:rPr>
              <w:t>–</w:t>
            </w:r>
            <w:r w:rsidRPr="001D4BEC">
              <w:rPr>
                <w:lang w:val="es-ES_tradnl" w:eastAsia="ja-JP"/>
              </w:rPr>
              <w:t>27</w:t>
            </w:r>
          </w:p>
        </w:tc>
      </w:tr>
      <w:tr w:rsidR="00DE59BA" w:rsidRPr="00271A04" w:rsidTr="005E454B">
        <w:trPr>
          <w:jc w:val="center"/>
        </w:trPr>
        <w:tc>
          <w:tcPr>
            <w:tcW w:w="9639" w:type="dxa"/>
            <w:gridSpan w:val="3"/>
            <w:tcBorders>
              <w:top w:val="single" w:sz="4" w:space="0" w:color="auto"/>
              <w:left w:val="nil"/>
              <w:bottom w:val="nil"/>
              <w:right w:val="nil"/>
            </w:tcBorders>
            <w:vAlign w:val="center"/>
            <w:hideMark/>
          </w:tcPr>
          <w:p w:rsidR="00DE59BA" w:rsidRPr="00CD53D7" w:rsidRDefault="00DE59BA" w:rsidP="005E454B">
            <w:pPr>
              <w:pStyle w:val="Tablelegend"/>
              <w:ind w:left="0" w:firstLine="0"/>
              <w:rPr>
                <w:lang w:val="es-ES_tradnl" w:eastAsia="ja-JP"/>
              </w:rPr>
            </w:pPr>
            <w:r w:rsidRPr="00CD53D7">
              <w:rPr>
                <w:lang w:val="es-ES_tradnl" w:eastAsia="ja-JP"/>
              </w:rPr>
              <w:t>NOTA 1 – Las relaciones de protección corresponden al caso de un desplazamiento</w:t>
            </w:r>
            <w:r w:rsidRPr="001D4BEC">
              <w:rPr>
                <w:lang w:val="es-ES_tradnl" w:eastAsia="ja-JP"/>
              </w:rPr>
              <w:t xml:space="preserve"> </w:t>
            </w:r>
            <w:r w:rsidRPr="00CD53D7">
              <w:rPr>
                <w:lang w:val="es-ES_tradnl" w:eastAsia="ja-JP"/>
              </w:rPr>
              <w:t>de frecuencia de +1/7</w:t>
            </w:r>
            <w:r w:rsidRPr="001D4BEC">
              <w:rPr>
                <w:lang w:val="es-ES_tradnl" w:eastAsia="ja-JP"/>
              </w:rPr>
              <w:t> </w:t>
            </w:r>
            <w:r w:rsidRPr="00CD53D7">
              <w:rPr>
                <w:lang w:val="es-ES_tradnl" w:eastAsia="ja-JP"/>
              </w:rPr>
              <w:t>MHz para la señal RDSI-T.</w:t>
            </w:r>
          </w:p>
          <w:p w:rsidR="00DE59BA" w:rsidRPr="00CD53D7" w:rsidRDefault="00DE59BA" w:rsidP="005E454B">
            <w:pPr>
              <w:pStyle w:val="Tablelegend"/>
              <w:ind w:left="0" w:firstLine="0"/>
              <w:rPr>
                <w:lang w:val="es-ES_tradnl"/>
              </w:rPr>
            </w:pPr>
            <w:r w:rsidRPr="00CD53D7">
              <w:rPr>
                <w:lang w:val="es-ES_tradnl" w:eastAsia="ja-JP"/>
              </w:rPr>
              <w:t>NOTA 2 − En el caso de señal RDSI-T sin desplazamiento de frecuencia, la relación de protección del canal adyacente inferior debe aumentarse en 1 dB y la relación de protección del canal adyacente superior debe disminuirse en 2 dB.</w:t>
            </w:r>
          </w:p>
          <w:p w:rsidR="00DE59BA" w:rsidRPr="00CD53D7" w:rsidRDefault="00DE59BA" w:rsidP="005E454B">
            <w:pPr>
              <w:pStyle w:val="Tablelegend"/>
              <w:ind w:left="0" w:firstLine="0"/>
              <w:rPr>
                <w:lang w:val="es-ES_tradnl" w:eastAsia="ja-JP"/>
              </w:rPr>
            </w:pPr>
            <w:r w:rsidRPr="00CD53D7">
              <w:rPr>
                <w:lang w:val="es-ES_tradnl" w:eastAsia="ja-JP"/>
              </w:rPr>
              <w:t>NOTA 3 – Las relaciones de protección se basan en el objetivo de ESR (tasa de segundos con errores) inferior a 5%.</w:t>
            </w:r>
          </w:p>
          <w:p w:rsidR="00DE59BA" w:rsidRPr="00CD53D7" w:rsidRDefault="00DE59BA" w:rsidP="005E454B">
            <w:pPr>
              <w:pStyle w:val="Tablelegend"/>
              <w:ind w:left="0" w:firstLine="0"/>
              <w:rPr>
                <w:szCs w:val="16"/>
                <w:highlight w:val="cyan"/>
                <w:lang w:val="es-ES_tradnl" w:eastAsia="ja-JP"/>
              </w:rPr>
            </w:pPr>
            <w:r w:rsidRPr="00CD53D7">
              <w:rPr>
                <w:szCs w:val="16"/>
                <w:lang w:val="es-ES_tradnl" w:eastAsia="ja-JP"/>
              </w:rPr>
              <w:t>NOTA 4 – Este conjunto de parámetros de modulación y tasa FEC ofrece la máxima relación de protección a la recepción de RDSI</w:t>
            </w:r>
            <w:r w:rsidRPr="001D4BEC">
              <w:rPr>
                <w:szCs w:val="16"/>
                <w:lang w:val="es-ES_tradnl" w:eastAsia="ja-JP"/>
              </w:rPr>
              <w:t>-T.</w:t>
            </w:r>
          </w:p>
        </w:tc>
      </w:tr>
    </w:tbl>
    <w:p w:rsidR="005E454B" w:rsidRPr="00391505" w:rsidRDefault="005E454B" w:rsidP="005E454B">
      <w:pPr>
        <w:pStyle w:val="Tablefin"/>
        <w:rPr>
          <w:lang w:val="es-ES_tradnl"/>
        </w:rPr>
      </w:pPr>
    </w:p>
    <w:p w:rsidR="00DE59BA" w:rsidRPr="00AA548F" w:rsidRDefault="00DE59BA" w:rsidP="005E454B">
      <w:pPr>
        <w:pStyle w:val="TableNo"/>
        <w:keepLines/>
        <w:rPr>
          <w:lang w:val="es-ES_tradnl"/>
        </w:rPr>
      </w:pPr>
      <w:bookmarkStart w:id="1464" w:name="_Toc516233265"/>
      <w:r w:rsidRPr="00AA548F">
        <w:rPr>
          <w:lang w:val="es-ES_tradnl"/>
        </w:rPr>
        <w:lastRenderedPageBreak/>
        <w:t>CUADRO 70</w:t>
      </w:r>
      <w:bookmarkEnd w:id="1459"/>
      <w:bookmarkEnd w:id="1464"/>
    </w:p>
    <w:p w:rsidR="00DE59BA" w:rsidRPr="00AA548F" w:rsidRDefault="00DE59BA" w:rsidP="00D015CA">
      <w:pPr>
        <w:pStyle w:val="Tabletitle"/>
        <w:keepLines/>
        <w:rPr>
          <w:lang w:val="es-ES_tradnl"/>
        </w:rPr>
      </w:pPr>
      <w:bookmarkStart w:id="1465" w:name="_Toc406146186"/>
      <w:bookmarkStart w:id="1466" w:name="_Toc516233266"/>
      <w:r w:rsidRPr="00AA548F">
        <w:rPr>
          <w:lang w:val="es-ES_tradnl"/>
        </w:rPr>
        <w:t>Relaciones de protección (dB) para una señal RDSI-T de 8 MHz, MAQ-64 y velocidad de código 7/8 interferida por una señal RDSI-T de 8 MHz o</w:t>
      </w:r>
      <w:r w:rsidR="00D015CA">
        <w:rPr>
          <w:lang w:val="es-ES_tradnl"/>
        </w:rPr>
        <w:t xml:space="preserve"> </w:t>
      </w:r>
      <w:r w:rsidRPr="00AA548F">
        <w:rPr>
          <w:lang w:val="es-ES_tradnl"/>
        </w:rPr>
        <w:t xml:space="preserve">una señal DVB-T de 8 MHz </w:t>
      </w:r>
      <w:r w:rsidR="00D015CA">
        <w:rPr>
          <w:lang w:val="es-ES_tradnl"/>
        </w:rPr>
        <w:br/>
      </w:r>
      <w:r w:rsidRPr="00AA548F">
        <w:rPr>
          <w:lang w:val="es-ES_tradnl"/>
        </w:rPr>
        <w:t>en los canales adyacentes inferior (</w:t>
      </w:r>
      <w:r w:rsidRPr="009927CC">
        <w:rPr>
          <w:lang w:val="es-ES_tradnl"/>
        </w:rPr>
        <w:t xml:space="preserve">N </w:t>
      </w:r>
      <w:r w:rsidRPr="00AA548F">
        <w:rPr>
          <w:lang w:val="es-ES_tradnl"/>
        </w:rPr>
        <w:t>– 1)</w:t>
      </w:r>
      <w:r w:rsidR="00D015CA">
        <w:rPr>
          <w:lang w:val="es-ES_tradnl"/>
        </w:rPr>
        <w:t xml:space="preserve"> </w:t>
      </w:r>
      <w:r w:rsidRPr="00AA548F">
        <w:rPr>
          <w:lang w:val="es-ES_tradnl"/>
        </w:rPr>
        <w:t>y superior (</w:t>
      </w:r>
      <w:r w:rsidRPr="009927CC">
        <w:rPr>
          <w:lang w:val="es-ES_tradnl"/>
        </w:rPr>
        <w:t xml:space="preserve">N </w:t>
      </w:r>
      <w:r w:rsidRPr="00AA548F">
        <w:rPr>
          <w:lang w:val="es-ES_tradnl"/>
        </w:rPr>
        <w:t>+ 1)</w:t>
      </w:r>
      <w:bookmarkEnd w:id="1465"/>
      <w:bookmarkEnd w:id="146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79"/>
        <w:gridCol w:w="2142"/>
        <w:gridCol w:w="2918"/>
      </w:tblGrid>
      <w:tr w:rsidR="00DE59BA" w:rsidRPr="00AA548F" w:rsidTr="00D015CA">
        <w:trPr>
          <w:cantSplit/>
          <w:jc w:val="center"/>
        </w:trPr>
        <w:tc>
          <w:tcPr>
            <w:tcW w:w="424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t>Canal</w:t>
            </w:r>
          </w:p>
        </w:tc>
        <w:tc>
          <w:tcPr>
            <w:tcW w:w="1984"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 1</w:t>
            </w:r>
          </w:p>
        </w:tc>
        <w:tc>
          <w:tcPr>
            <w:tcW w:w="270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+ 1</w:t>
            </w:r>
          </w:p>
        </w:tc>
      </w:tr>
      <w:tr w:rsidR="00DE59BA" w:rsidRPr="00AA548F" w:rsidTr="00D015CA">
        <w:trPr>
          <w:cantSplit/>
          <w:jc w:val="center"/>
        </w:trPr>
        <w:tc>
          <w:tcPr>
            <w:tcW w:w="4240"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t>Relación de protección</w:t>
            </w:r>
          </w:p>
        </w:tc>
        <w:tc>
          <w:tcPr>
            <w:tcW w:w="1984"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i/>
                <w:lang w:val="es-ES_tradnl"/>
              </w:rPr>
            </w:pPr>
            <w:r w:rsidRPr="00AA548F">
              <w:rPr>
                <w:lang w:val="es-ES_tradnl"/>
              </w:rPr>
              <w:t>–26</w:t>
            </w:r>
          </w:p>
        </w:tc>
        <w:tc>
          <w:tcPr>
            <w:tcW w:w="2702"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i/>
                <w:lang w:val="es-ES_tradnl"/>
              </w:rPr>
            </w:pPr>
            <w:r w:rsidRPr="00AA548F">
              <w:rPr>
                <w:lang w:val="es-ES_tradnl"/>
              </w:rPr>
              <w:t>–29</w:t>
            </w:r>
          </w:p>
        </w:tc>
      </w:tr>
      <w:tr w:rsidR="00DE59BA" w:rsidRPr="00271A04" w:rsidTr="00D015CA">
        <w:trPr>
          <w:cantSplit/>
          <w:jc w:val="center"/>
        </w:trPr>
        <w:tc>
          <w:tcPr>
            <w:tcW w:w="8926" w:type="dxa"/>
            <w:gridSpan w:val="3"/>
            <w:tcBorders>
              <w:top w:val="single" w:sz="4" w:space="0" w:color="auto"/>
              <w:left w:val="nil"/>
              <w:bottom w:val="nil"/>
              <w:right w:val="nil"/>
            </w:tcBorders>
          </w:tcPr>
          <w:p w:rsidR="00DE59BA" w:rsidRPr="00AA548F" w:rsidRDefault="00DE59BA" w:rsidP="004D2BF5">
            <w:pPr>
              <w:pStyle w:val="TableLegendNote"/>
              <w:rPr>
                <w:lang w:val="es-ES_tradnl" w:eastAsia="ja-JP"/>
              </w:rPr>
            </w:pPr>
            <w:r w:rsidRPr="00AA548F">
              <w:rPr>
                <w:lang w:val="es-ES_tradnl" w:eastAsia="ja-JP"/>
              </w:rPr>
              <w:t>NOTA 1 − Las relaciones de protección descritas en este Cuadro sólo son válidas para un canal gaussiano; pueden aplicarse a una señal DVB-T de 8 MHz interferida por una señal RDSI-T de 8 MHz.</w:t>
            </w:r>
          </w:p>
          <w:p w:rsidR="00DE59BA" w:rsidRPr="00AA548F" w:rsidRDefault="00DE59BA" w:rsidP="004D2BF5">
            <w:pPr>
              <w:pStyle w:val="TableLegendNote"/>
              <w:rPr>
                <w:lang w:val="es-ES_tradnl" w:eastAsia="ja-JP"/>
              </w:rPr>
            </w:pPr>
            <w:r w:rsidRPr="00AA548F">
              <w:rPr>
                <w:lang w:val="es-ES_tradnl" w:eastAsia="ja-JP"/>
              </w:rPr>
              <w:t>NOTA 2 – Las relaciones de protección de –30 dB pueden aplicarse a una señal RDSI-T de 8 MHz, MAQ-64 y velocidad de código 3/4.</w:t>
            </w:r>
          </w:p>
        </w:tc>
      </w:tr>
    </w:tbl>
    <w:p w:rsidR="00DE59BA" w:rsidRPr="00AA548F" w:rsidRDefault="00DE59BA" w:rsidP="00DE59BA">
      <w:pPr>
        <w:pStyle w:val="Heading2"/>
        <w:rPr>
          <w:lang w:val="es-ES_tradnl"/>
        </w:rPr>
      </w:pPr>
      <w:bookmarkStart w:id="1467" w:name="_Toc325623278"/>
      <w:bookmarkStart w:id="1468" w:name="_Toc325623750"/>
      <w:bookmarkStart w:id="1469" w:name="_Toc406145143"/>
      <w:bookmarkStart w:id="1470" w:name="_Toc515627975"/>
      <w:r w:rsidRPr="00AA548F">
        <w:rPr>
          <w:lang w:val="es-ES_tradnl"/>
        </w:rPr>
        <w:t>1.2</w:t>
      </w:r>
      <w:r w:rsidRPr="00AA548F">
        <w:rPr>
          <w:lang w:val="es-ES_tradnl"/>
        </w:rPr>
        <w:tab/>
        <w:t>Protección de una señal de televisión digital terrenal RDSI-T interferida por señales de televisión analógica</w:t>
      </w:r>
      <w:bookmarkEnd w:id="1451"/>
      <w:bookmarkEnd w:id="1452"/>
      <w:bookmarkEnd w:id="1453"/>
      <w:bookmarkEnd w:id="1454"/>
      <w:bookmarkEnd w:id="1455"/>
      <w:bookmarkEnd w:id="1456"/>
      <w:r w:rsidRPr="00AA548F">
        <w:rPr>
          <w:lang w:val="es-ES_tradnl"/>
        </w:rPr>
        <w:t xml:space="preserve"> terrenal</w:t>
      </w:r>
      <w:bookmarkEnd w:id="1467"/>
      <w:bookmarkEnd w:id="1468"/>
      <w:bookmarkEnd w:id="1469"/>
      <w:bookmarkEnd w:id="1470"/>
    </w:p>
    <w:p w:rsidR="00DE59BA" w:rsidRPr="00AA548F" w:rsidRDefault="00DE59BA" w:rsidP="00DE59BA">
      <w:pPr>
        <w:pStyle w:val="Heading3"/>
        <w:rPr>
          <w:lang w:val="es-ES_tradnl"/>
        </w:rPr>
      </w:pPr>
      <w:bookmarkStart w:id="1471" w:name="_Toc530974742"/>
      <w:bookmarkStart w:id="1472" w:name="_Toc530974927"/>
      <w:bookmarkStart w:id="1473" w:name="_Toc8198332"/>
      <w:bookmarkStart w:id="1474" w:name="_Toc245118078"/>
      <w:bookmarkStart w:id="1475" w:name="_Toc245177361"/>
      <w:bookmarkStart w:id="1476" w:name="_Toc245177697"/>
      <w:bookmarkStart w:id="1477" w:name="_Toc325623279"/>
      <w:bookmarkStart w:id="1478" w:name="_Toc325623751"/>
      <w:bookmarkStart w:id="1479" w:name="_Toc406145144"/>
      <w:r w:rsidRPr="00AA548F">
        <w:rPr>
          <w:lang w:val="es-ES_tradnl"/>
        </w:rPr>
        <w:t>1.2.1</w:t>
      </w:r>
      <w:r w:rsidRPr="00AA548F">
        <w:rPr>
          <w:lang w:val="es-ES_tradnl"/>
        </w:rPr>
        <w:tab/>
        <w:t>Protección contra la interferencia cocanal</w:t>
      </w:r>
      <w:bookmarkEnd w:id="1471"/>
      <w:bookmarkEnd w:id="1472"/>
      <w:bookmarkEnd w:id="1473"/>
      <w:bookmarkEnd w:id="1474"/>
      <w:bookmarkEnd w:id="1475"/>
      <w:bookmarkEnd w:id="1476"/>
      <w:bookmarkEnd w:id="1477"/>
      <w:bookmarkEnd w:id="1478"/>
      <w:bookmarkEnd w:id="1479"/>
    </w:p>
    <w:p w:rsidR="00DE59BA" w:rsidRPr="00AA548F" w:rsidRDefault="00DE59BA" w:rsidP="00DE59BA">
      <w:pPr>
        <w:pStyle w:val="TableNo"/>
        <w:rPr>
          <w:lang w:val="es-ES_tradnl"/>
        </w:rPr>
      </w:pPr>
      <w:bookmarkStart w:id="1480" w:name="_Toc325623752"/>
      <w:bookmarkStart w:id="1481" w:name="_Toc406146187"/>
      <w:bookmarkStart w:id="1482" w:name="_Toc516233267"/>
      <w:r w:rsidRPr="00AA548F">
        <w:rPr>
          <w:lang w:val="es-ES_tradnl"/>
        </w:rPr>
        <w:t xml:space="preserve">CUADRO </w:t>
      </w:r>
      <w:bookmarkEnd w:id="1480"/>
      <w:r w:rsidRPr="00AA548F">
        <w:rPr>
          <w:lang w:val="es-ES_tradnl"/>
        </w:rPr>
        <w:t>71</w:t>
      </w:r>
      <w:bookmarkEnd w:id="1481"/>
      <w:bookmarkEnd w:id="1482"/>
    </w:p>
    <w:p w:rsidR="00DE59BA" w:rsidRPr="00AA548F" w:rsidRDefault="00DE59BA" w:rsidP="00DE59BA">
      <w:pPr>
        <w:pStyle w:val="Tabletitle"/>
        <w:rPr>
          <w:lang w:val="es-ES_tradnl"/>
        </w:rPr>
      </w:pPr>
      <w:bookmarkStart w:id="1483" w:name="_Toc530893446"/>
      <w:bookmarkStart w:id="1484" w:name="_Toc530980107"/>
      <w:bookmarkStart w:id="1485" w:name="_Toc8198460"/>
      <w:bookmarkStart w:id="1486" w:name="_Toc325623497"/>
      <w:bookmarkStart w:id="1487" w:name="_Toc325623753"/>
      <w:bookmarkStart w:id="1488" w:name="_Toc406146188"/>
      <w:bookmarkStart w:id="1489" w:name="_Toc516233268"/>
      <w:r w:rsidRPr="00AA548F">
        <w:rPr>
          <w:lang w:val="es-ES_tradnl"/>
        </w:rPr>
        <w:t>Relaciones de protección cocanal (dB) para una señal RDSI-T</w:t>
      </w:r>
      <w:r w:rsidRPr="00AA548F">
        <w:rPr>
          <w:lang w:val="es-ES_tradnl"/>
        </w:rPr>
        <w:br/>
        <w:t>de 6 MHz interferida por la televisión analógica</w:t>
      </w:r>
      <w:bookmarkEnd w:id="1483"/>
      <w:bookmarkEnd w:id="1484"/>
      <w:bookmarkEnd w:id="1485"/>
      <w:bookmarkEnd w:id="1486"/>
      <w:bookmarkEnd w:id="1487"/>
      <w:bookmarkEnd w:id="1488"/>
      <w:bookmarkEnd w:id="14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DE59BA" w:rsidRPr="00AA548F" w:rsidTr="004D2BF5">
        <w:trPr>
          <w:jc w:val="center"/>
        </w:trPr>
        <w:tc>
          <w:tcPr>
            <w:tcW w:w="2267" w:type="dxa"/>
            <w:tcBorders>
              <w:bottom w:val="single" w:sz="4" w:space="0" w:color="auto"/>
              <w:right w:val="single" w:sz="4" w:space="0" w:color="auto"/>
            </w:tcBorders>
          </w:tcPr>
          <w:p w:rsidR="00DE59BA" w:rsidRPr="00AA548F" w:rsidRDefault="00DE59BA" w:rsidP="004D2BF5">
            <w:pPr>
              <w:pStyle w:val="Tablehead"/>
              <w:rPr>
                <w:lang w:val="es-ES_tradnl"/>
              </w:rPr>
            </w:pPr>
          </w:p>
        </w:tc>
        <w:tc>
          <w:tcPr>
            <w:tcW w:w="7372" w:type="dxa"/>
            <w:gridSpan w:val="10"/>
            <w:tcBorders>
              <w:left w:val="nil"/>
              <w:bottom w:val="single" w:sz="4" w:space="0" w:color="auto"/>
            </w:tcBorders>
          </w:tcPr>
          <w:p w:rsidR="00DE59BA" w:rsidRPr="00AA548F" w:rsidRDefault="00DE59BA" w:rsidP="004D2BF5">
            <w:pPr>
              <w:pStyle w:val="Tablehead"/>
              <w:rPr>
                <w:lang w:val="es-ES_tradnl"/>
              </w:rPr>
            </w:pPr>
            <w:r w:rsidRPr="00AA548F">
              <w:rPr>
                <w:lang w:val="es-ES_tradnl"/>
              </w:rPr>
              <w:t>Relación de protección</w:t>
            </w:r>
          </w:p>
        </w:tc>
      </w:tr>
      <w:tr w:rsidR="00DE59BA" w:rsidRPr="00AA548F" w:rsidTr="004D2BF5">
        <w:trPr>
          <w:jc w:val="center"/>
        </w:trPr>
        <w:tc>
          <w:tcPr>
            <w:tcW w:w="2267" w:type="dxa"/>
            <w:tcBorders>
              <w:top w:val="single" w:sz="4" w:space="0" w:color="auto"/>
              <w:right w:val="single" w:sz="4" w:space="0" w:color="auto"/>
            </w:tcBorders>
          </w:tcPr>
          <w:p w:rsidR="00DE59BA" w:rsidRPr="00AA548F" w:rsidRDefault="00DE59BA" w:rsidP="004D2BF5">
            <w:pPr>
              <w:pStyle w:val="Tablehead"/>
              <w:rPr>
                <w:b w:val="0"/>
                <w:bCs/>
                <w:lang w:val="es-ES_tradnl"/>
              </w:rPr>
            </w:pPr>
            <w:r w:rsidRPr="00AA548F">
              <w:rPr>
                <w:b w:val="0"/>
                <w:bCs/>
                <w:lang w:val="es-ES_tradnl"/>
              </w:rPr>
              <w:t>Modulación</w:t>
            </w:r>
          </w:p>
        </w:tc>
        <w:tc>
          <w:tcPr>
            <w:tcW w:w="3686" w:type="dxa"/>
            <w:gridSpan w:val="5"/>
            <w:tcBorders>
              <w:top w:val="single" w:sz="4" w:space="0" w:color="auto"/>
              <w:left w:val="nil"/>
            </w:tcBorders>
          </w:tcPr>
          <w:p w:rsidR="00DE59BA" w:rsidRPr="00AA548F" w:rsidRDefault="00DE59BA" w:rsidP="004D2BF5">
            <w:pPr>
              <w:pStyle w:val="Tablehead"/>
              <w:rPr>
                <w:b w:val="0"/>
                <w:bCs/>
                <w:lang w:val="es-ES_tradnl"/>
              </w:rPr>
            </w:pPr>
            <w:r w:rsidRPr="00AA548F">
              <w:rPr>
                <w:b w:val="0"/>
                <w:bCs/>
                <w:lang w:val="es-ES_tradnl"/>
              </w:rPr>
              <w:t>MDP-4D</w:t>
            </w:r>
          </w:p>
        </w:tc>
        <w:tc>
          <w:tcPr>
            <w:tcW w:w="3686" w:type="dxa"/>
            <w:gridSpan w:val="5"/>
            <w:tcBorders>
              <w:top w:val="single" w:sz="4" w:space="0" w:color="auto"/>
            </w:tcBorders>
          </w:tcPr>
          <w:p w:rsidR="00DE59BA" w:rsidRPr="00AA548F" w:rsidRDefault="00DE59BA" w:rsidP="004D2BF5">
            <w:pPr>
              <w:pStyle w:val="Tablehead"/>
              <w:rPr>
                <w:b w:val="0"/>
                <w:bCs/>
                <w:lang w:val="es-ES_tradnl"/>
              </w:rPr>
            </w:pPr>
            <w:r w:rsidRPr="00AA548F">
              <w:rPr>
                <w:b w:val="0"/>
                <w:bCs/>
                <w:lang w:val="es-ES_tradnl"/>
              </w:rPr>
              <w:t>MDP-4</w:t>
            </w:r>
          </w:p>
        </w:tc>
      </w:tr>
      <w:tr w:rsidR="00DE59BA" w:rsidRPr="00AA548F" w:rsidTr="004D2BF5">
        <w:trPr>
          <w:jc w:val="center"/>
        </w:trPr>
        <w:tc>
          <w:tcPr>
            <w:tcW w:w="2267" w:type="dxa"/>
            <w:tcBorders>
              <w:right w:val="single" w:sz="4" w:space="0" w:color="auto"/>
            </w:tcBorders>
          </w:tcPr>
          <w:p w:rsidR="00DE59BA" w:rsidRPr="00AA548F" w:rsidRDefault="00DE59BA" w:rsidP="004D2BF5">
            <w:pPr>
              <w:pStyle w:val="Tabletext"/>
              <w:rPr>
                <w:lang w:val="es-ES_tradnl"/>
              </w:rPr>
            </w:pPr>
            <w:r w:rsidRPr="00AA548F">
              <w:rPr>
                <w:lang w:val="es-ES_tradnl"/>
              </w:rPr>
              <w:t>Tasa de codificación</w:t>
            </w:r>
          </w:p>
        </w:tc>
        <w:tc>
          <w:tcPr>
            <w:tcW w:w="737" w:type="dxa"/>
            <w:tcBorders>
              <w:left w:val="nil"/>
            </w:tcBorders>
          </w:tcPr>
          <w:p w:rsidR="00DE59BA" w:rsidRPr="00AA548F" w:rsidRDefault="00DE59BA" w:rsidP="004D2BF5">
            <w:pPr>
              <w:pStyle w:val="Tabletext"/>
              <w:jc w:val="center"/>
              <w:rPr>
                <w:lang w:val="es-ES_tradnl"/>
              </w:rPr>
            </w:pPr>
            <w:r w:rsidRPr="00AA548F">
              <w:rPr>
                <w:lang w:val="es-ES_tradnl"/>
              </w:rPr>
              <w:t>1/2</w:t>
            </w:r>
          </w:p>
        </w:tc>
        <w:tc>
          <w:tcPr>
            <w:tcW w:w="737" w:type="dxa"/>
          </w:tcPr>
          <w:p w:rsidR="00DE59BA" w:rsidRPr="00AA548F" w:rsidRDefault="00DE59BA" w:rsidP="004D2BF5">
            <w:pPr>
              <w:pStyle w:val="Tabletext"/>
              <w:jc w:val="center"/>
              <w:rPr>
                <w:lang w:val="es-ES_tradnl"/>
              </w:rPr>
            </w:pPr>
            <w:r w:rsidRPr="00AA548F">
              <w:rPr>
                <w:lang w:val="es-ES_tradnl"/>
              </w:rPr>
              <w:t>2/3</w:t>
            </w:r>
          </w:p>
        </w:tc>
        <w:tc>
          <w:tcPr>
            <w:tcW w:w="737" w:type="dxa"/>
          </w:tcPr>
          <w:p w:rsidR="00DE59BA" w:rsidRPr="00AA548F" w:rsidRDefault="00DE59BA" w:rsidP="004D2BF5">
            <w:pPr>
              <w:pStyle w:val="Tabletext"/>
              <w:jc w:val="center"/>
              <w:rPr>
                <w:lang w:val="es-ES_tradnl"/>
              </w:rPr>
            </w:pPr>
            <w:r w:rsidRPr="00AA548F">
              <w:rPr>
                <w:lang w:val="es-ES_tradnl"/>
              </w:rPr>
              <w:t>3/4</w:t>
            </w:r>
          </w:p>
        </w:tc>
        <w:tc>
          <w:tcPr>
            <w:tcW w:w="737" w:type="dxa"/>
          </w:tcPr>
          <w:p w:rsidR="00DE59BA" w:rsidRPr="00AA548F" w:rsidRDefault="00DE59BA" w:rsidP="004D2BF5">
            <w:pPr>
              <w:pStyle w:val="Tabletext"/>
              <w:jc w:val="center"/>
              <w:rPr>
                <w:lang w:val="es-ES_tradnl"/>
              </w:rPr>
            </w:pPr>
            <w:r w:rsidRPr="00AA548F">
              <w:rPr>
                <w:lang w:val="es-ES_tradnl"/>
              </w:rPr>
              <w:t>5/6</w:t>
            </w:r>
          </w:p>
        </w:tc>
        <w:tc>
          <w:tcPr>
            <w:tcW w:w="738" w:type="dxa"/>
          </w:tcPr>
          <w:p w:rsidR="00DE59BA" w:rsidRPr="00AA548F" w:rsidRDefault="00DE59BA" w:rsidP="004D2BF5">
            <w:pPr>
              <w:pStyle w:val="Tabletext"/>
              <w:jc w:val="center"/>
              <w:rPr>
                <w:lang w:val="es-ES_tradnl"/>
              </w:rPr>
            </w:pPr>
            <w:r w:rsidRPr="00AA548F">
              <w:rPr>
                <w:lang w:val="es-ES_tradnl"/>
              </w:rPr>
              <w:t>7/8</w:t>
            </w:r>
          </w:p>
        </w:tc>
        <w:tc>
          <w:tcPr>
            <w:tcW w:w="737" w:type="dxa"/>
          </w:tcPr>
          <w:p w:rsidR="00DE59BA" w:rsidRPr="00AA548F" w:rsidRDefault="00DE59BA" w:rsidP="004D2BF5">
            <w:pPr>
              <w:pStyle w:val="Tabletext"/>
              <w:jc w:val="center"/>
              <w:rPr>
                <w:lang w:val="es-ES_tradnl"/>
              </w:rPr>
            </w:pPr>
            <w:r w:rsidRPr="00AA548F">
              <w:rPr>
                <w:lang w:val="es-ES_tradnl"/>
              </w:rPr>
              <w:t>1/2</w:t>
            </w:r>
          </w:p>
        </w:tc>
        <w:tc>
          <w:tcPr>
            <w:tcW w:w="737" w:type="dxa"/>
          </w:tcPr>
          <w:p w:rsidR="00DE59BA" w:rsidRPr="00AA548F" w:rsidRDefault="00DE59BA" w:rsidP="004D2BF5">
            <w:pPr>
              <w:pStyle w:val="Tabletext"/>
              <w:jc w:val="center"/>
              <w:rPr>
                <w:lang w:val="es-ES_tradnl"/>
              </w:rPr>
            </w:pPr>
            <w:r w:rsidRPr="00AA548F">
              <w:rPr>
                <w:lang w:val="es-ES_tradnl"/>
              </w:rPr>
              <w:t>2/3</w:t>
            </w:r>
          </w:p>
        </w:tc>
        <w:tc>
          <w:tcPr>
            <w:tcW w:w="737" w:type="dxa"/>
          </w:tcPr>
          <w:p w:rsidR="00DE59BA" w:rsidRPr="00AA548F" w:rsidRDefault="00DE59BA" w:rsidP="004D2BF5">
            <w:pPr>
              <w:pStyle w:val="Tabletext"/>
              <w:jc w:val="center"/>
              <w:rPr>
                <w:lang w:val="es-ES_tradnl"/>
              </w:rPr>
            </w:pPr>
            <w:r w:rsidRPr="00AA548F">
              <w:rPr>
                <w:lang w:val="es-ES_tradnl"/>
              </w:rPr>
              <w:t>3/4</w:t>
            </w:r>
          </w:p>
        </w:tc>
        <w:tc>
          <w:tcPr>
            <w:tcW w:w="737" w:type="dxa"/>
          </w:tcPr>
          <w:p w:rsidR="00DE59BA" w:rsidRPr="00AA548F" w:rsidRDefault="00DE59BA" w:rsidP="004D2BF5">
            <w:pPr>
              <w:pStyle w:val="Tabletext"/>
              <w:jc w:val="center"/>
              <w:rPr>
                <w:lang w:val="es-ES_tradnl"/>
              </w:rPr>
            </w:pPr>
            <w:r w:rsidRPr="00AA548F">
              <w:rPr>
                <w:lang w:val="es-ES_tradnl"/>
              </w:rPr>
              <w:t>5/6</w:t>
            </w:r>
          </w:p>
        </w:tc>
        <w:tc>
          <w:tcPr>
            <w:tcW w:w="738" w:type="dxa"/>
          </w:tcPr>
          <w:p w:rsidR="00DE59BA" w:rsidRPr="00AA548F" w:rsidRDefault="00DE59BA" w:rsidP="004D2BF5">
            <w:pPr>
              <w:pStyle w:val="Tabletext"/>
              <w:jc w:val="center"/>
              <w:rPr>
                <w:lang w:val="es-ES_tradnl"/>
              </w:rPr>
            </w:pPr>
            <w:r w:rsidRPr="00AA548F">
              <w:rPr>
                <w:lang w:val="es-ES_tradnl"/>
              </w:rPr>
              <w:t>7/8</w:t>
            </w:r>
          </w:p>
        </w:tc>
      </w:tr>
      <w:tr w:rsidR="00DE59BA" w:rsidRPr="00AA548F" w:rsidTr="004D2BF5">
        <w:trPr>
          <w:jc w:val="center"/>
        </w:trPr>
        <w:tc>
          <w:tcPr>
            <w:tcW w:w="2267" w:type="dxa"/>
            <w:tcBorders>
              <w:bottom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t>M/NTSC</w:t>
            </w:r>
          </w:p>
        </w:tc>
        <w:tc>
          <w:tcPr>
            <w:tcW w:w="737" w:type="dxa"/>
            <w:tcBorders>
              <w:left w:val="nil"/>
              <w:bottom w:val="single" w:sz="4" w:space="0" w:color="auto"/>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5</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1</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2</w:t>
            </w:r>
          </w:p>
        </w:tc>
        <w:tc>
          <w:tcPr>
            <w:tcW w:w="738"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6</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16</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11</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8</w:t>
            </w:r>
          </w:p>
        </w:tc>
        <w:tc>
          <w:tcPr>
            <w:tcW w:w="737"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0</w:t>
            </w:r>
          </w:p>
        </w:tc>
        <w:tc>
          <w:tcPr>
            <w:tcW w:w="738"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2</w:t>
            </w:r>
          </w:p>
        </w:tc>
      </w:tr>
      <w:tr w:rsidR="00DE59BA" w:rsidRPr="00AA548F" w:rsidTr="004D2BF5">
        <w:trPr>
          <w:jc w:val="center"/>
        </w:trPr>
        <w:tc>
          <w:tcPr>
            <w:tcW w:w="2267" w:type="dxa"/>
            <w:tcBorders>
              <w:top w:val="single" w:sz="4" w:space="0" w:color="auto"/>
              <w:right w:val="single" w:sz="4" w:space="0" w:color="auto"/>
            </w:tcBorders>
          </w:tcPr>
          <w:p w:rsidR="00DE59BA" w:rsidRPr="00AA548F" w:rsidRDefault="00DE59BA" w:rsidP="004D2BF5">
            <w:pPr>
              <w:pStyle w:val="Tabletext"/>
              <w:rPr>
                <w:lang w:val="es-ES_tradnl"/>
              </w:rPr>
            </w:pPr>
            <w:r w:rsidRPr="00AA548F">
              <w:rPr>
                <w:lang w:val="es-ES_tradnl"/>
              </w:rPr>
              <w:t>Modulación</w:t>
            </w:r>
          </w:p>
        </w:tc>
        <w:tc>
          <w:tcPr>
            <w:tcW w:w="3686" w:type="dxa"/>
            <w:gridSpan w:val="5"/>
            <w:tcBorders>
              <w:top w:val="single" w:sz="4" w:space="0" w:color="auto"/>
              <w:left w:val="nil"/>
            </w:tcBorders>
          </w:tcPr>
          <w:p w:rsidR="00DE59BA" w:rsidRPr="00AA548F" w:rsidRDefault="00DE59BA" w:rsidP="004D2BF5">
            <w:pPr>
              <w:pStyle w:val="Tabletext"/>
              <w:jc w:val="center"/>
              <w:rPr>
                <w:lang w:val="es-ES_tradnl"/>
              </w:rPr>
            </w:pPr>
            <w:r w:rsidRPr="00AA548F">
              <w:rPr>
                <w:lang w:val="es-ES_tradnl"/>
              </w:rPr>
              <w:t>MAQ-16</w:t>
            </w:r>
          </w:p>
        </w:tc>
        <w:tc>
          <w:tcPr>
            <w:tcW w:w="3686" w:type="dxa"/>
            <w:gridSpan w:val="5"/>
            <w:tcBorders>
              <w:top w:val="single" w:sz="4" w:space="0" w:color="auto"/>
            </w:tcBorders>
          </w:tcPr>
          <w:p w:rsidR="00DE59BA" w:rsidRPr="00AA548F" w:rsidRDefault="00DE59BA" w:rsidP="004D2BF5">
            <w:pPr>
              <w:pStyle w:val="Tabletext"/>
              <w:jc w:val="center"/>
              <w:rPr>
                <w:lang w:val="es-ES_tradnl"/>
              </w:rPr>
            </w:pPr>
            <w:r w:rsidRPr="00AA548F">
              <w:rPr>
                <w:lang w:val="es-ES_tradnl"/>
              </w:rPr>
              <w:t>MAQ-64</w:t>
            </w:r>
          </w:p>
        </w:tc>
      </w:tr>
      <w:tr w:rsidR="00DE59BA" w:rsidRPr="00AA548F" w:rsidTr="004D2BF5">
        <w:trPr>
          <w:jc w:val="center"/>
        </w:trPr>
        <w:tc>
          <w:tcPr>
            <w:tcW w:w="2267" w:type="dxa"/>
            <w:tcBorders>
              <w:right w:val="single" w:sz="4" w:space="0" w:color="auto"/>
            </w:tcBorders>
          </w:tcPr>
          <w:p w:rsidR="00DE59BA" w:rsidRPr="00AA548F" w:rsidRDefault="00DE59BA" w:rsidP="004D2BF5">
            <w:pPr>
              <w:pStyle w:val="Tabletext"/>
              <w:rPr>
                <w:lang w:val="es-ES_tradnl"/>
              </w:rPr>
            </w:pPr>
            <w:r w:rsidRPr="00AA548F">
              <w:rPr>
                <w:lang w:val="es-ES_tradnl"/>
              </w:rPr>
              <w:t>Tasa de codificación</w:t>
            </w:r>
          </w:p>
        </w:tc>
        <w:tc>
          <w:tcPr>
            <w:tcW w:w="737" w:type="dxa"/>
            <w:tcBorders>
              <w:left w:val="nil"/>
            </w:tcBorders>
          </w:tcPr>
          <w:p w:rsidR="00DE59BA" w:rsidRPr="00AA548F" w:rsidRDefault="00DE59BA" w:rsidP="004D2BF5">
            <w:pPr>
              <w:pStyle w:val="Tabletext"/>
              <w:jc w:val="center"/>
              <w:rPr>
                <w:lang w:val="es-ES_tradnl"/>
              </w:rPr>
            </w:pPr>
            <w:r w:rsidRPr="00AA548F">
              <w:rPr>
                <w:lang w:val="es-ES_tradnl"/>
              </w:rPr>
              <w:t>1/2</w:t>
            </w:r>
          </w:p>
        </w:tc>
        <w:tc>
          <w:tcPr>
            <w:tcW w:w="737" w:type="dxa"/>
          </w:tcPr>
          <w:p w:rsidR="00DE59BA" w:rsidRPr="00AA548F" w:rsidRDefault="00DE59BA" w:rsidP="004D2BF5">
            <w:pPr>
              <w:pStyle w:val="Tabletext"/>
              <w:jc w:val="center"/>
              <w:rPr>
                <w:lang w:val="es-ES_tradnl"/>
              </w:rPr>
            </w:pPr>
            <w:r w:rsidRPr="00AA548F">
              <w:rPr>
                <w:lang w:val="es-ES_tradnl"/>
              </w:rPr>
              <w:t>2/3</w:t>
            </w:r>
          </w:p>
        </w:tc>
        <w:tc>
          <w:tcPr>
            <w:tcW w:w="737" w:type="dxa"/>
          </w:tcPr>
          <w:p w:rsidR="00DE59BA" w:rsidRPr="00AA548F" w:rsidRDefault="00DE59BA" w:rsidP="004D2BF5">
            <w:pPr>
              <w:pStyle w:val="Tabletext"/>
              <w:jc w:val="center"/>
              <w:rPr>
                <w:lang w:val="es-ES_tradnl"/>
              </w:rPr>
            </w:pPr>
            <w:r w:rsidRPr="00AA548F">
              <w:rPr>
                <w:lang w:val="es-ES_tradnl"/>
              </w:rPr>
              <w:t>3/4</w:t>
            </w:r>
          </w:p>
        </w:tc>
        <w:tc>
          <w:tcPr>
            <w:tcW w:w="737" w:type="dxa"/>
          </w:tcPr>
          <w:p w:rsidR="00DE59BA" w:rsidRPr="00AA548F" w:rsidRDefault="00DE59BA" w:rsidP="004D2BF5">
            <w:pPr>
              <w:pStyle w:val="Tabletext"/>
              <w:jc w:val="center"/>
              <w:rPr>
                <w:lang w:val="es-ES_tradnl"/>
              </w:rPr>
            </w:pPr>
            <w:r w:rsidRPr="00AA548F">
              <w:rPr>
                <w:lang w:val="es-ES_tradnl"/>
              </w:rPr>
              <w:t>5/6</w:t>
            </w:r>
          </w:p>
        </w:tc>
        <w:tc>
          <w:tcPr>
            <w:tcW w:w="738" w:type="dxa"/>
          </w:tcPr>
          <w:p w:rsidR="00DE59BA" w:rsidRPr="00AA548F" w:rsidRDefault="00DE59BA" w:rsidP="004D2BF5">
            <w:pPr>
              <w:pStyle w:val="Tabletext"/>
              <w:jc w:val="center"/>
              <w:rPr>
                <w:lang w:val="es-ES_tradnl"/>
              </w:rPr>
            </w:pPr>
            <w:r w:rsidRPr="00AA548F">
              <w:rPr>
                <w:lang w:val="es-ES_tradnl"/>
              </w:rPr>
              <w:t>7/8</w:t>
            </w:r>
          </w:p>
        </w:tc>
        <w:tc>
          <w:tcPr>
            <w:tcW w:w="737" w:type="dxa"/>
          </w:tcPr>
          <w:p w:rsidR="00DE59BA" w:rsidRPr="00AA548F" w:rsidRDefault="00DE59BA" w:rsidP="004D2BF5">
            <w:pPr>
              <w:pStyle w:val="Tabletext"/>
              <w:jc w:val="center"/>
              <w:rPr>
                <w:lang w:val="es-ES_tradnl"/>
              </w:rPr>
            </w:pPr>
            <w:r w:rsidRPr="00AA548F">
              <w:rPr>
                <w:lang w:val="es-ES_tradnl"/>
              </w:rPr>
              <w:t>1/2</w:t>
            </w:r>
          </w:p>
        </w:tc>
        <w:tc>
          <w:tcPr>
            <w:tcW w:w="737" w:type="dxa"/>
          </w:tcPr>
          <w:p w:rsidR="00DE59BA" w:rsidRPr="00AA548F" w:rsidRDefault="00DE59BA" w:rsidP="004D2BF5">
            <w:pPr>
              <w:pStyle w:val="Tabletext"/>
              <w:jc w:val="center"/>
              <w:rPr>
                <w:lang w:val="es-ES_tradnl"/>
              </w:rPr>
            </w:pPr>
            <w:r w:rsidRPr="00AA548F">
              <w:rPr>
                <w:lang w:val="es-ES_tradnl"/>
              </w:rPr>
              <w:t>2/3</w:t>
            </w:r>
          </w:p>
        </w:tc>
        <w:tc>
          <w:tcPr>
            <w:tcW w:w="737" w:type="dxa"/>
          </w:tcPr>
          <w:p w:rsidR="00DE59BA" w:rsidRPr="00AA548F" w:rsidRDefault="00DE59BA" w:rsidP="004D2BF5">
            <w:pPr>
              <w:pStyle w:val="Tabletext"/>
              <w:jc w:val="center"/>
              <w:rPr>
                <w:lang w:val="es-ES_tradnl"/>
              </w:rPr>
            </w:pPr>
            <w:r w:rsidRPr="00AA548F">
              <w:rPr>
                <w:lang w:val="es-ES_tradnl"/>
              </w:rPr>
              <w:t>3/4</w:t>
            </w:r>
          </w:p>
        </w:tc>
        <w:tc>
          <w:tcPr>
            <w:tcW w:w="737" w:type="dxa"/>
          </w:tcPr>
          <w:p w:rsidR="00DE59BA" w:rsidRPr="00AA548F" w:rsidRDefault="00DE59BA" w:rsidP="004D2BF5">
            <w:pPr>
              <w:pStyle w:val="Tabletext"/>
              <w:jc w:val="center"/>
              <w:rPr>
                <w:lang w:val="es-ES_tradnl"/>
              </w:rPr>
            </w:pPr>
            <w:r w:rsidRPr="00AA548F">
              <w:rPr>
                <w:lang w:val="es-ES_tradnl"/>
              </w:rPr>
              <w:t>5/6</w:t>
            </w:r>
          </w:p>
        </w:tc>
        <w:tc>
          <w:tcPr>
            <w:tcW w:w="738" w:type="dxa"/>
          </w:tcPr>
          <w:p w:rsidR="00DE59BA" w:rsidRPr="00AA548F" w:rsidRDefault="00DE59BA" w:rsidP="004D2BF5">
            <w:pPr>
              <w:pStyle w:val="Tabletext"/>
              <w:jc w:val="center"/>
              <w:rPr>
                <w:lang w:val="es-ES_tradnl"/>
              </w:rPr>
            </w:pPr>
            <w:r w:rsidRPr="00AA548F">
              <w:rPr>
                <w:lang w:val="es-ES_tradnl"/>
              </w:rPr>
              <w:t>7/8</w:t>
            </w:r>
          </w:p>
        </w:tc>
      </w:tr>
      <w:tr w:rsidR="00DE59BA" w:rsidRPr="00AA548F" w:rsidTr="004D2BF5">
        <w:trPr>
          <w:jc w:val="center"/>
        </w:trPr>
        <w:tc>
          <w:tcPr>
            <w:tcW w:w="2267" w:type="dxa"/>
            <w:tcBorders>
              <w:right w:val="single" w:sz="4" w:space="0" w:color="auto"/>
            </w:tcBorders>
          </w:tcPr>
          <w:p w:rsidR="00DE59BA" w:rsidRPr="00AA548F" w:rsidRDefault="00DE59BA" w:rsidP="004D2BF5">
            <w:pPr>
              <w:pStyle w:val="Tabletext"/>
              <w:rPr>
                <w:lang w:val="es-ES_tradnl"/>
              </w:rPr>
            </w:pPr>
            <w:r w:rsidRPr="00AA548F">
              <w:rPr>
                <w:lang w:val="es-ES_tradnl"/>
              </w:rPr>
              <w:t>M/NTSC</w:t>
            </w:r>
          </w:p>
        </w:tc>
        <w:tc>
          <w:tcPr>
            <w:tcW w:w="737" w:type="dxa"/>
            <w:tcBorders>
              <w:left w:val="nil"/>
            </w:tcBorders>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11</w:t>
            </w:r>
          </w:p>
        </w:tc>
        <w:tc>
          <w:tcPr>
            <w:tcW w:w="737"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5</w:t>
            </w:r>
          </w:p>
        </w:tc>
        <w:tc>
          <w:tcPr>
            <w:tcW w:w="737"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1</w:t>
            </w:r>
          </w:p>
        </w:tc>
        <w:tc>
          <w:tcPr>
            <w:tcW w:w="737" w:type="dxa"/>
          </w:tcPr>
          <w:p w:rsidR="00DE59BA" w:rsidRPr="00AA548F" w:rsidRDefault="00DE59BA" w:rsidP="004D2BF5">
            <w:pPr>
              <w:pStyle w:val="Tabletext"/>
              <w:jc w:val="center"/>
              <w:rPr>
                <w:lang w:val="es-ES_tradnl"/>
              </w:rPr>
            </w:pPr>
            <w:r w:rsidRPr="00AA548F">
              <w:rPr>
                <w:lang w:val="es-ES_tradnl"/>
              </w:rPr>
              <w:t>6</w:t>
            </w:r>
          </w:p>
        </w:tc>
        <w:tc>
          <w:tcPr>
            <w:tcW w:w="738" w:type="dxa"/>
          </w:tcPr>
          <w:p w:rsidR="00DE59BA" w:rsidRPr="00AA548F" w:rsidRDefault="00DE59BA" w:rsidP="004D2BF5">
            <w:pPr>
              <w:pStyle w:val="Tabletext"/>
              <w:jc w:val="center"/>
              <w:rPr>
                <w:lang w:val="es-ES_tradnl"/>
              </w:rPr>
            </w:pPr>
            <w:r w:rsidRPr="00AA548F">
              <w:rPr>
                <w:lang w:val="es-ES_tradnl"/>
              </w:rPr>
              <w:t>10</w:t>
            </w:r>
          </w:p>
        </w:tc>
        <w:tc>
          <w:tcPr>
            <w:tcW w:w="737"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6</w:t>
            </w:r>
          </w:p>
        </w:tc>
        <w:tc>
          <w:tcPr>
            <w:tcW w:w="737" w:type="dxa"/>
          </w:tcPr>
          <w:p w:rsidR="00DE59BA" w:rsidRPr="00AA548F" w:rsidRDefault="00DE59BA" w:rsidP="004D2BF5">
            <w:pPr>
              <w:pStyle w:val="Tabletext"/>
              <w:jc w:val="center"/>
              <w:rPr>
                <w:dstrike/>
                <w:lang w:val="es-ES_tradnl"/>
              </w:rPr>
            </w:pPr>
            <w:r w:rsidRPr="00AA548F">
              <w:rPr>
                <w:lang w:val="es-ES_tradnl"/>
              </w:rPr>
              <w:sym w:font="Symbol" w:char="F02D"/>
            </w:r>
            <w:r w:rsidRPr="00AA548F">
              <w:rPr>
                <w:lang w:val="es-ES_tradnl"/>
              </w:rPr>
              <w:t>1</w:t>
            </w:r>
          </w:p>
        </w:tc>
        <w:tc>
          <w:tcPr>
            <w:tcW w:w="737" w:type="dxa"/>
          </w:tcPr>
          <w:p w:rsidR="00DE59BA" w:rsidRPr="00AA548F" w:rsidRDefault="00DE59BA" w:rsidP="004D2BF5">
            <w:pPr>
              <w:pStyle w:val="Tabletext"/>
              <w:jc w:val="center"/>
              <w:rPr>
                <w:dstrike/>
                <w:lang w:val="es-ES_tradnl"/>
              </w:rPr>
            </w:pPr>
            <w:r w:rsidRPr="00AA548F">
              <w:rPr>
                <w:lang w:val="es-ES_tradnl"/>
              </w:rPr>
              <w:t>5</w:t>
            </w:r>
          </w:p>
        </w:tc>
        <w:tc>
          <w:tcPr>
            <w:tcW w:w="737" w:type="dxa"/>
          </w:tcPr>
          <w:p w:rsidR="00DE59BA" w:rsidRPr="00AA548F" w:rsidRDefault="00DE59BA" w:rsidP="004D2BF5">
            <w:pPr>
              <w:pStyle w:val="Tabletext"/>
              <w:jc w:val="center"/>
              <w:rPr>
                <w:dstrike/>
                <w:lang w:val="es-ES_tradnl"/>
              </w:rPr>
            </w:pPr>
            <w:r w:rsidRPr="00AA548F">
              <w:rPr>
                <w:lang w:val="es-ES_tradnl"/>
              </w:rPr>
              <w:t>9</w:t>
            </w:r>
          </w:p>
        </w:tc>
        <w:tc>
          <w:tcPr>
            <w:tcW w:w="738" w:type="dxa"/>
          </w:tcPr>
          <w:p w:rsidR="00DE59BA" w:rsidRPr="00AA548F" w:rsidRDefault="00DE59BA" w:rsidP="004D2BF5">
            <w:pPr>
              <w:pStyle w:val="Tabletext"/>
              <w:jc w:val="center"/>
              <w:rPr>
                <w:dstrike/>
                <w:lang w:val="es-ES_tradnl"/>
              </w:rPr>
            </w:pPr>
            <w:r w:rsidRPr="00AA548F">
              <w:rPr>
                <w:lang w:val="es-ES_tradnl"/>
              </w:rPr>
              <w:t>14</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DE59BA" w:rsidRPr="00AA548F" w:rsidRDefault="00DE59BA" w:rsidP="004D2BF5">
            <w:pPr>
              <w:pStyle w:val="TableLegendNote"/>
              <w:rPr>
                <w:lang w:val="es-ES_tradnl"/>
              </w:rPr>
            </w:pPr>
            <w:r w:rsidRPr="00AA548F">
              <w:rPr>
                <w:lang w:val="es-ES_tradnl"/>
              </w:rPr>
              <w:t>NOTA 1 </w:t>
            </w:r>
            <w:r w:rsidRPr="00AA548F">
              <w:rPr>
                <w:lang w:val="es-ES_tradnl"/>
              </w:rPr>
              <w:sym w:font="Symbol" w:char="F02D"/>
            </w:r>
            <w:r w:rsidRPr="00AA548F">
              <w:rPr>
                <w:lang w:val="es-ES_tradnl"/>
              </w:rPr>
              <w:t> El nivel de la portadora de sonido es 6 dB inferior al nivel de la portadora de imagen NTSC.</w:t>
            </w:r>
          </w:p>
          <w:p w:rsidR="00DE59BA" w:rsidRPr="00AA548F" w:rsidRDefault="00DE59BA" w:rsidP="004D2BF5">
            <w:pPr>
              <w:pStyle w:val="TableLegendNote"/>
              <w:rPr>
                <w:lang w:val="es-ES_tradnl"/>
              </w:rPr>
            </w:pPr>
            <w:r w:rsidRPr="00AA548F">
              <w:rPr>
                <w:lang w:val="es-ES_tradnl"/>
              </w:rPr>
              <w:t>NOTA 2 </w:t>
            </w:r>
            <w:r w:rsidRPr="00AA548F">
              <w:rPr>
                <w:lang w:val="es-ES_tradnl"/>
              </w:rPr>
              <w:sym w:font="Symbol" w:char="F02D"/>
            </w:r>
            <w:r w:rsidRPr="00AA548F">
              <w:rPr>
                <w:lang w:val="es-ES_tradnl"/>
              </w:rPr>
              <w:t> Los valores de este Cuadro dan el umbral de recepción. Teniendo en cuenta la variación de la calidad en los receptores domésticos, la degradación a largo plazo de las condiciones de recepción, etc., es preferible añadir un margen de varios dB en la planificación real de frecuencias.</w:t>
            </w:r>
          </w:p>
        </w:tc>
      </w:tr>
    </w:tbl>
    <w:p w:rsidR="00DE59BA" w:rsidRPr="00AA548F" w:rsidRDefault="00DE59BA" w:rsidP="00DE59BA">
      <w:pPr>
        <w:pStyle w:val="Tablefin"/>
        <w:rPr>
          <w:lang w:val="es-ES_tradnl"/>
        </w:rPr>
      </w:pPr>
    </w:p>
    <w:p w:rsidR="00DE59BA" w:rsidRPr="00AA548F" w:rsidRDefault="00DE59BA" w:rsidP="009812CC">
      <w:pPr>
        <w:pStyle w:val="TableNo"/>
        <w:keepLines/>
        <w:rPr>
          <w:lang w:val="es-ES_tradnl" w:eastAsia="ja-JP"/>
        </w:rPr>
      </w:pPr>
      <w:bookmarkStart w:id="1490" w:name="_Toc309290616"/>
      <w:bookmarkStart w:id="1491" w:name="_Toc309719124"/>
      <w:bookmarkStart w:id="1492" w:name="_Toc325623754"/>
      <w:bookmarkStart w:id="1493" w:name="_Toc406146189"/>
      <w:bookmarkStart w:id="1494" w:name="_Toc530974743"/>
      <w:bookmarkStart w:id="1495" w:name="_Toc530974928"/>
      <w:bookmarkStart w:id="1496" w:name="_Toc8198333"/>
      <w:bookmarkStart w:id="1497" w:name="_Toc245118079"/>
      <w:bookmarkStart w:id="1498" w:name="_Toc245177362"/>
      <w:bookmarkStart w:id="1499" w:name="_Toc245177698"/>
      <w:bookmarkStart w:id="1500" w:name="_Toc516233269"/>
      <w:r w:rsidRPr="00AA548F">
        <w:rPr>
          <w:lang w:val="es-ES_tradnl"/>
        </w:rPr>
        <w:lastRenderedPageBreak/>
        <w:t xml:space="preserve">CUADRO </w:t>
      </w:r>
      <w:bookmarkEnd w:id="1490"/>
      <w:bookmarkEnd w:id="1491"/>
      <w:bookmarkEnd w:id="1492"/>
      <w:r w:rsidRPr="00AA548F">
        <w:rPr>
          <w:lang w:val="es-ES_tradnl" w:eastAsia="ja-JP"/>
        </w:rPr>
        <w:t>72</w:t>
      </w:r>
      <w:bookmarkEnd w:id="1493"/>
      <w:bookmarkEnd w:id="1500"/>
    </w:p>
    <w:p w:rsidR="00DE59BA" w:rsidRPr="00AA548F" w:rsidRDefault="00DE59BA" w:rsidP="009812CC">
      <w:pPr>
        <w:pStyle w:val="Tabletitle"/>
        <w:keepLines/>
        <w:rPr>
          <w:lang w:val="es-ES_tradnl" w:eastAsia="ja-JP"/>
        </w:rPr>
      </w:pPr>
      <w:bookmarkStart w:id="1501" w:name="_Toc309290617"/>
      <w:bookmarkStart w:id="1502" w:name="_Toc309719125"/>
      <w:bookmarkStart w:id="1503" w:name="_Toc325623498"/>
      <w:bookmarkStart w:id="1504" w:name="_Toc325623755"/>
      <w:bookmarkStart w:id="1505" w:name="_Toc406146190"/>
      <w:bookmarkStart w:id="1506" w:name="_Toc516233270"/>
      <w:r w:rsidRPr="00AA548F">
        <w:rPr>
          <w:lang w:val="es-ES_tradnl"/>
        </w:rPr>
        <w:t>Relaciones de protección cocanal (dB) para una señal RDSI-T</w:t>
      </w:r>
      <w:r w:rsidRPr="00AA548F">
        <w:rPr>
          <w:lang w:val="es-ES_tradnl"/>
        </w:rPr>
        <w:br/>
        <w:t>de 8 MHz interferida por señales de televisión analógica</w:t>
      </w:r>
      <w:r w:rsidRPr="00AA548F">
        <w:rPr>
          <w:lang w:val="es-ES_tradnl"/>
        </w:rPr>
        <w:br/>
        <w:t>(condición de frecuencia no controlada)</w:t>
      </w:r>
      <w:bookmarkEnd w:id="1501"/>
      <w:bookmarkEnd w:id="1502"/>
      <w:bookmarkEnd w:id="1503"/>
      <w:bookmarkEnd w:id="1504"/>
      <w:bookmarkEnd w:id="1505"/>
      <w:bookmarkEnd w:id="15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E59BA" w:rsidRPr="00AA548F" w:rsidTr="004D2BF5">
        <w:trPr>
          <w:jc w:val="center"/>
        </w:trPr>
        <w:tc>
          <w:tcPr>
            <w:tcW w:w="5669" w:type="dxa"/>
            <w:gridSpan w:val="2"/>
          </w:tcPr>
          <w:p w:rsidR="00DE59BA" w:rsidRPr="00AA548F" w:rsidRDefault="00DE59BA" w:rsidP="009812CC">
            <w:pPr>
              <w:pStyle w:val="Tablehead"/>
              <w:keepLines/>
              <w:rPr>
                <w:lang w:val="es-ES_tradnl"/>
              </w:rPr>
            </w:pPr>
            <w:r w:rsidRPr="00AA548F">
              <w:rPr>
                <w:lang w:val="es-ES_tradnl"/>
              </w:rPr>
              <w:t>Señal deseada</w:t>
            </w:r>
          </w:p>
        </w:tc>
        <w:tc>
          <w:tcPr>
            <w:tcW w:w="2835" w:type="dxa"/>
          </w:tcPr>
          <w:p w:rsidR="00DE59BA" w:rsidRPr="00AA548F" w:rsidRDefault="00DE59BA" w:rsidP="009812CC">
            <w:pPr>
              <w:pStyle w:val="Tablehead"/>
              <w:keepLines/>
              <w:rPr>
                <w:lang w:val="es-ES_tradnl"/>
              </w:rPr>
            </w:pPr>
            <w:r w:rsidRPr="00AA548F">
              <w:rPr>
                <w:lang w:val="es-ES_tradnl"/>
              </w:rPr>
              <w:t>Señal no deseada</w:t>
            </w:r>
          </w:p>
        </w:tc>
      </w:tr>
      <w:tr w:rsidR="00DE59BA" w:rsidRPr="00AA548F" w:rsidTr="004D2BF5">
        <w:trPr>
          <w:jc w:val="center"/>
        </w:trPr>
        <w:tc>
          <w:tcPr>
            <w:tcW w:w="2835" w:type="dxa"/>
          </w:tcPr>
          <w:p w:rsidR="00DE59BA" w:rsidRPr="00AA548F" w:rsidRDefault="00DE59BA" w:rsidP="009812CC">
            <w:pPr>
              <w:pStyle w:val="Tablehead"/>
              <w:keepLines/>
              <w:rPr>
                <w:lang w:val="es-ES_tradnl"/>
              </w:rPr>
            </w:pPr>
            <w:r w:rsidRPr="00AA548F">
              <w:rPr>
                <w:lang w:val="es-ES_tradnl"/>
              </w:rPr>
              <w:t>Modulación</w:t>
            </w:r>
          </w:p>
        </w:tc>
        <w:tc>
          <w:tcPr>
            <w:tcW w:w="2835" w:type="dxa"/>
          </w:tcPr>
          <w:p w:rsidR="00DE59BA" w:rsidRPr="00AA548F" w:rsidRDefault="00DE59BA" w:rsidP="009812CC">
            <w:pPr>
              <w:pStyle w:val="Tablehead"/>
              <w:keepLines/>
              <w:rPr>
                <w:i/>
                <w:lang w:val="es-ES_tradnl"/>
              </w:rPr>
            </w:pPr>
            <w:r w:rsidRPr="00AA548F">
              <w:rPr>
                <w:lang w:val="es-ES_tradnl"/>
              </w:rPr>
              <w:t>Tasa de codificación</w:t>
            </w:r>
          </w:p>
        </w:tc>
        <w:tc>
          <w:tcPr>
            <w:tcW w:w="2835" w:type="dxa"/>
          </w:tcPr>
          <w:p w:rsidR="00DE59BA" w:rsidRPr="00AA548F" w:rsidRDefault="00DE59BA" w:rsidP="009812CC">
            <w:pPr>
              <w:pStyle w:val="Tablehead"/>
              <w:keepLines/>
              <w:rPr>
                <w:i/>
                <w:lang w:val="es-ES_tradnl" w:eastAsia="ja-JP"/>
              </w:rPr>
            </w:pPr>
            <w:r w:rsidRPr="00AA548F">
              <w:rPr>
                <w:lang w:val="es-ES_tradnl" w:eastAsia="ja-JP"/>
              </w:rPr>
              <w:t>I/PAL, G/PAL</w:t>
            </w:r>
          </w:p>
        </w:tc>
      </w:tr>
      <w:tr w:rsidR="00DE59BA" w:rsidRPr="00AA548F" w:rsidTr="004D2BF5">
        <w:trPr>
          <w:jc w:val="center"/>
        </w:trPr>
        <w:tc>
          <w:tcPr>
            <w:tcW w:w="2835" w:type="dxa"/>
          </w:tcPr>
          <w:p w:rsidR="00DE59BA" w:rsidRPr="00AA548F" w:rsidRDefault="00DE59BA" w:rsidP="009812CC">
            <w:pPr>
              <w:pStyle w:val="Tabletext"/>
              <w:keepNext/>
              <w:keepLines/>
              <w:jc w:val="center"/>
              <w:rPr>
                <w:lang w:val="es-ES_tradnl"/>
              </w:rPr>
            </w:pPr>
            <w:r w:rsidRPr="00AA548F">
              <w:rPr>
                <w:lang w:val="es-ES_tradnl"/>
              </w:rPr>
              <w:t>MDP-4</w:t>
            </w:r>
          </w:p>
        </w:tc>
        <w:tc>
          <w:tcPr>
            <w:tcW w:w="2835" w:type="dxa"/>
          </w:tcPr>
          <w:p w:rsidR="00DE59BA" w:rsidRPr="00AA548F" w:rsidRDefault="00DE59BA" w:rsidP="009812CC">
            <w:pPr>
              <w:pStyle w:val="Tabletext"/>
              <w:keepNext/>
              <w:keepLines/>
              <w:jc w:val="center"/>
              <w:rPr>
                <w:lang w:val="es-ES_tradnl"/>
              </w:rPr>
            </w:pPr>
            <w:r w:rsidRPr="00AA548F">
              <w:rPr>
                <w:lang w:val="es-ES_tradnl"/>
              </w:rPr>
              <w:t>1/2</w:t>
            </w:r>
          </w:p>
        </w:tc>
        <w:tc>
          <w:tcPr>
            <w:tcW w:w="2835" w:type="dxa"/>
          </w:tcPr>
          <w:p w:rsidR="00DE59BA" w:rsidRPr="00AA548F" w:rsidRDefault="00DE59BA" w:rsidP="009812CC">
            <w:pPr>
              <w:pStyle w:val="Tabletext"/>
              <w:keepNext/>
              <w:keepLines/>
              <w:jc w:val="center"/>
              <w:rPr>
                <w:lang w:val="es-ES_tradnl" w:eastAsia="ja-JP"/>
              </w:rPr>
            </w:pPr>
            <w:r w:rsidRPr="00AA548F">
              <w:rPr>
                <w:lang w:val="es-ES_tradnl"/>
              </w:rPr>
              <w:sym w:font="Symbol" w:char="F02D"/>
            </w:r>
            <w:r w:rsidRPr="00AA548F">
              <w:rPr>
                <w:lang w:val="es-ES_tradnl" w:eastAsia="ja-JP"/>
              </w:rPr>
              <w:t>16</w:t>
            </w:r>
          </w:p>
        </w:tc>
      </w:tr>
      <w:tr w:rsidR="00DE59BA" w:rsidRPr="00AA548F" w:rsidTr="004D2BF5">
        <w:trPr>
          <w:jc w:val="center"/>
        </w:trPr>
        <w:tc>
          <w:tcPr>
            <w:tcW w:w="2835" w:type="dxa"/>
          </w:tcPr>
          <w:p w:rsidR="00DE59BA" w:rsidRPr="00AA548F" w:rsidRDefault="00DE59BA" w:rsidP="009812CC">
            <w:pPr>
              <w:pStyle w:val="Tabletext"/>
              <w:keepNext/>
              <w:keepLines/>
              <w:jc w:val="center"/>
              <w:rPr>
                <w:lang w:val="es-ES_tradnl"/>
              </w:rPr>
            </w:pPr>
            <w:r w:rsidRPr="00AA548F">
              <w:rPr>
                <w:lang w:val="es-ES_tradnl"/>
              </w:rPr>
              <w:t>MDP-4</w:t>
            </w:r>
          </w:p>
        </w:tc>
        <w:tc>
          <w:tcPr>
            <w:tcW w:w="2835" w:type="dxa"/>
          </w:tcPr>
          <w:p w:rsidR="00DE59BA" w:rsidRPr="00AA548F" w:rsidRDefault="00DE59BA" w:rsidP="009812CC">
            <w:pPr>
              <w:pStyle w:val="Tabletext"/>
              <w:keepNext/>
              <w:keepLines/>
              <w:jc w:val="center"/>
              <w:rPr>
                <w:lang w:val="es-ES_tradnl"/>
              </w:rPr>
            </w:pPr>
            <w:r w:rsidRPr="00AA548F">
              <w:rPr>
                <w:lang w:val="es-ES_tradnl"/>
              </w:rPr>
              <w:t>2/3</w:t>
            </w:r>
          </w:p>
        </w:tc>
        <w:tc>
          <w:tcPr>
            <w:tcW w:w="2835" w:type="dxa"/>
          </w:tcPr>
          <w:p w:rsidR="00DE59BA" w:rsidRPr="00AA548F" w:rsidRDefault="00DE59BA" w:rsidP="009812CC">
            <w:pPr>
              <w:pStyle w:val="Tabletext"/>
              <w:keepNext/>
              <w:keepLines/>
              <w:jc w:val="center"/>
              <w:rPr>
                <w:lang w:val="es-ES_tradnl" w:eastAsia="ja-JP"/>
              </w:rPr>
            </w:pPr>
            <w:r w:rsidRPr="00AA548F">
              <w:rPr>
                <w:lang w:val="es-ES_tradnl"/>
              </w:rPr>
              <w:sym w:font="Symbol" w:char="F02D"/>
            </w:r>
            <w:r w:rsidRPr="00AA548F">
              <w:rPr>
                <w:lang w:val="es-ES_tradnl" w:eastAsia="ja-JP"/>
              </w:rPr>
              <w:t>11</w:t>
            </w:r>
          </w:p>
        </w:tc>
      </w:tr>
      <w:tr w:rsidR="00DE59BA" w:rsidRPr="00AA548F" w:rsidTr="004D2BF5">
        <w:trPr>
          <w:jc w:val="center"/>
        </w:trPr>
        <w:tc>
          <w:tcPr>
            <w:tcW w:w="2835" w:type="dxa"/>
          </w:tcPr>
          <w:p w:rsidR="00DE59BA" w:rsidRPr="00AA548F" w:rsidRDefault="00DE59BA" w:rsidP="009812CC">
            <w:pPr>
              <w:pStyle w:val="Tabletext"/>
              <w:keepNext/>
              <w:keepLines/>
              <w:jc w:val="center"/>
              <w:rPr>
                <w:lang w:val="es-ES_tradnl"/>
              </w:rPr>
            </w:pPr>
            <w:r w:rsidRPr="00AA548F">
              <w:rPr>
                <w:lang w:val="es-ES_tradnl"/>
              </w:rPr>
              <w:t>MDP-4</w:t>
            </w:r>
          </w:p>
        </w:tc>
        <w:tc>
          <w:tcPr>
            <w:tcW w:w="2835" w:type="dxa"/>
          </w:tcPr>
          <w:p w:rsidR="00DE59BA" w:rsidRPr="00AA548F" w:rsidRDefault="00DE59BA" w:rsidP="009812CC">
            <w:pPr>
              <w:pStyle w:val="Tabletext"/>
              <w:keepNext/>
              <w:keepLines/>
              <w:jc w:val="center"/>
              <w:rPr>
                <w:lang w:val="es-ES_tradnl"/>
              </w:rPr>
            </w:pPr>
            <w:r w:rsidRPr="00AA548F">
              <w:rPr>
                <w:lang w:val="es-ES_tradnl"/>
              </w:rPr>
              <w:t>3/4</w:t>
            </w:r>
          </w:p>
        </w:tc>
        <w:tc>
          <w:tcPr>
            <w:tcW w:w="2835" w:type="dxa"/>
          </w:tcPr>
          <w:p w:rsidR="00DE59BA" w:rsidRPr="00AA548F" w:rsidRDefault="00DE59BA" w:rsidP="009812CC">
            <w:pPr>
              <w:pStyle w:val="Tabletext"/>
              <w:keepNext/>
              <w:keepLines/>
              <w:jc w:val="center"/>
              <w:rPr>
                <w:lang w:val="es-ES_tradnl" w:eastAsia="ja-JP"/>
              </w:rPr>
            </w:pPr>
            <w:r w:rsidRPr="00AA548F">
              <w:rPr>
                <w:lang w:val="es-ES_tradnl"/>
              </w:rPr>
              <w:sym w:font="Symbol" w:char="F02D"/>
            </w:r>
            <w:r w:rsidRPr="00AA548F">
              <w:rPr>
                <w:lang w:val="es-ES_tradnl" w:eastAsia="ja-JP"/>
              </w:rPr>
              <w:t>8</w:t>
            </w:r>
          </w:p>
        </w:tc>
      </w:tr>
      <w:tr w:rsidR="00DE59BA" w:rsidRPr="00AA548F" w:rsidTr="004D2BF5">
        <w:trPr>
          <w:jc w:val="center"/>
        </w:trPr>
        <w:tc>
          <w:tcPr>
            <w:tcW w:w="2835" w:type="dxa"/>
          </w:tcPr>
          <w:p w:rsidR="00DE59BA" w:rsidRPr="00AA548F" w:rsidRDefault="00DE59BA" w:rsidP="009812CC">
            <w:pPr>
              <w:pStyle w:val="Tabletext"/>
              <w:keepNext/>
              <w:keepLines/>
              <w:jc w:val="center"/>
              <w:rPr>
                <w:lang w:val="es-ES_tradnl"/>
              </w:rPr>
            </w:pPr>
            <w:r w:rsidRPr="00AA548F">
              <w:rPr>
                <w:lang w:val="es-ES_tradnl"/>
              </w:rPr>
              <w:t>MAQ-16</w:t>
            </w:r>
          </w:p>
        </w:tc>
        <w:tc>
          <w:tcPr>
            <w:tcW w:w="2835" w:type="dxa"/>
          </w:tcPr>
          <w:p w:rsidR="00DE59BA" w:rsidRPr="00AA548F" w:rsidRDefault="00DE59BA" w:rsidP="009812CC">
            <w:pPr>
              <w:pStyle w:val="Tabletext"/>
              <w:keepNext/>
              <w:keepLines/>
              <w:jc w:val="center"/>
              <w:rPr>
                <w:lang w:val="es-ES_tradnl"/>
              </w:rPr>
            </w:pPr>
            <w:r w:rsidRPr="00AA548F">
              <w:rPr>
                <w:lang w:val="es-ES_tradnl"/>
              </w:rPr>
              <w:t>1/2</w:t>
            </w:r>
          </w:p>
        </w:tc>
        <w:tc>
          <w:tcPr>
            <w:tcW w:w="2835" w:type="dxa"/>
          </w:tcPr>
          <w:p w:rsidR="00DE59BA" w:rsidRPr="00AA548F" w:rsidRDefault="00DE59BA" w:rsidP="009812CC">
            <w:pPr>
              <w:pStyle w:val="Tabletext"/>
              <w:keepNext/>
              <w:keepLines/>
              <w:jc w:val="center"/>
              <w:rPr>
                <w:lang w:val="es-ES_tradnl" w:eastAsia="ja-JP"/>
              </w:rPr>
            </w:pPr>
            <w:r w:rsidRPr="00AA548F">
              <w:rPr>
                <w:lang w:val="es-ES_tradnl"/>
              </w:rPr>
              <w:sym w:font="Symbol" w:char="F02D"/>
            </w:r>
            <w:r w:rsidRPr="00AA548F">
              <w:rPr>
                <w:lang w:val="es-ES_tradnl" w:eastAsia="ja-JP"/>
              </w:rPr>
              <w:t>11</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5</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1</w:t>
            </w:r>
          </w:p>
        </w:tc>
      </w:tr>
      <w:tr w:rsidR="00DE59BA" w:rsidRPr="00AA548F" w:rsidTr="004D2BF5">
        <w:trPr>
          <w:jc w:val="center"/>
        </w:trPr>
        <w:tc>
          <w:tcPr>
            <w:tcW w:w="2835" w:type="dxa"/>
          </w:tcPr>
          <w:p w:rsidR="00DE59BA" w:rsidRPr="00AA548F" w:rsidRDefault="00DE59BA" w:rsidP="004D2BF5">
            <w:pPr>
              <w:pStyle w:val="Tabletext"/>
              <w:jc w:val="center"/>
              <w:rPr>
                <w:lang w:val="es-ES_tradnl" w:eastAsia="ja-JP"/>
              </w:rPr>
            </w:pPr>
            <w:r w:rsidRPr="00AA548F">
              <w:rPr>
                <w:lang w:val="es-ES_tradnl"/>
              </w:rPr>
              <w:t>MAQ-64</w:t>
            </w:r>
          </w:p>
        </w:tc>
        <w:tc>
          <w:tcPr>
            <w:tcW w:w="2835" w:type="dxa"/>
          </w:tcPr>
          <w:p w:rsidR="00DE59BA" w:rsidRPr="00AA548F" w:rsidRDefault="00DE59BA" w:rsidP="004D2BF5">
            <w:pPr>
              <w:pStyle w:val="Tabletext"/>
              <w:jc w:val="center"/>
              <w:rPr>
                <w:lang w:val="es-ES_tradnl" w:eastAsia="ja-JP"/>
              </w:rPr>
            </w:pPr>
            <w:r w:rsidRPr="00AA548F">
              <w:rPr>
                <w:lang w:val="es-ES_tradnl" w:eastAsia="ja-JP"/>
              </w:rPr>
              <w:t>1/2</w:t>
            </w:r>
          </w:p>
        </w:tc>
        <w:tc>
          <w:tcPr>
            <w:tcW w:w="2835"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6</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1</w:t>
            </w:r>
          </w:p>
        </w:tc>
      </w:tr>
      <w:tr w:rsidR="00DE59BA" w:rsidRPr="00AA548F" w:rsidTr="004D2BF5">
        <w:trPr>
          <w:jc w:val="center"/>
        </w:trPr>
        <w:tc>
          <w:tcPr>
            <w:tcW w:w="2835"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MAQ-64</w:t>
            </w:r>
          </w:p>
        </w:tc>
        <w:tc>
          <w:tcPr>
            <w:tcW w:w="2835" w:type="dxa"/>
            <w:tcBorders>
              <w:bottom w:val="single" w:sz="4" w:space="0" w:color="auto"/>
            </w:tcBorders>
          </w:tcPr>
          <w:p w:rsidR="00DE59BA" w:rsidRPr="00AA548F" w:rsidRDefault="00DE59BA" w:rsidP="004D2BF5">
            <w:pPr>
              <w:pStyle w:val="Tabletext"/>
              <w:jc w:val="center"/>
              <w:rPr>
                <w:lang w:val="es-ES_tradnl"/>
              </w:rPr>
            </w:pPr>
            <w:r w:rsidRPr="00AA548F">
              <w:rPr>
                <w:lang w:val="es-ES_tradnl"/>
              </w:rPr>
              <w:t>3/4</w:t>
            </w:r>
          </w:p>
        </w:tc>
        <w:tc>
          <w:tcPr>
            <w:tcW w:w="2835" w:type="dxa"/>
            <w:tcBorders>
              <w:bottom w:val="single" w:sz="4" w:space="0" w:color="auto"/>
            </w:tcBorders>
          </w:tcPr>
          <w:p w:rsidR="00DE59BA" w:rsidRPr="00AA548F" w:rsidRDefault="00DE59BA" w:rsidP="004D2BF5">
            <w:pPr>
              <w:pStyle w:val="Tabletext"/>
              <w:jc w:val="center"/>
              <w:rPr>
                <w:lang w:val="es-ES_tradnl" w:eastAsia="ja-JP"/>
              </w:rPr>
            </w:pPr>
            <w:r w:rsidRPr="00AA548F">
              <w:rPr>
                <w:lang w:val="es-ES_tradnl" w:eastAsia="ja-JP"/>
              </w:rPr>
              <w:t>5</w:t>
            </w:r>
          </w:p>
        </w:tc>
      </w:tr>
    </w:tbl>
    <w:p w:rsidR="00DE59BA" w:rsidRPr="00AA548F" w:rsidRDefault="00DE59BA" w:rsidP="00DE59BA">
      <w:pPr>
        <w:pStyle w:val="Tablefin"/>
        <w:rPr>
          <w:lang w:val="es-ES_tradnl"/>
        </w:rPr>
      </w:pPr>
    </w:p>
    <w:p w:rsidR="00DE59BA" w:rsidRPr="00AA548F" w:rsidRDefault="00DE59BA" w:rsidP="00DE59BA">
      <w:pPr>
        <w:pStyle w:val="Heading3"/>
        <w:rPr>
          <w:lang w:val="es-ES_tradnl"/>
        </w:rPr>
      </w:pPr>
      <w:bookmarkStart w:id="1507" w:name="_Toc325623280"/>
      <w:bookmarkStart w:id="1508" w:name="_Toc325623756"/>
      <w:bookmarkStart w:id="1509" w:name="_Toc406145145"/>
      <w:r w:rsidRPr="00AA548F">
        <w:rPr>
          <w:lang w:val="es-ES_tradnl"/>
        </w:rPr>
        <w:t>1.2.2</w:t>
      </w:r>
      <w:r w:rsidRPr="00AA548F">
        <w:rPr>
          <w:lang w:val="es-ES_tradnl"/>
        </w:rPr>
        <w:tab/>
        <w:t>Protección contra la interferencia del canal adyacente inferior (</w:t>
      </w:r>
      <w:r w:rsidRPr="00AA548F">
        <w:rPr>
          <w:i/>
          <w:iCs/>
          <w:lang w:val="es-ES_tradnl"/>
        </w:rPr>
        <w:t>N</w:t>
      </w:r>
      <w:r w:rsidRPr="00AA548F">
        <w:rPr>
          <w:lang w:val="es-ES_tradnl"/>
        </w:rPr>
        <w:t> – 1)</w:t>
      </w:r>
      <w:bookmarkEnd w:id="1494"/>
      <w:bookmarkEnd w:id="1495"/>
      <w:bookmarkEnd w:id="1496"/>
      <w:bookmarkEnd w:id="1497"/>
      <w:bookmarkEnd w:id="1498"/>
      <w:bookmarkEnd w:id="1499"/>
      <w:bookmarkEnd w:id="1507"/>
      <w:bookmarkEnd w:id="1508"/>
      <w:bookmarkEnd w:id="1509"/>
    </w:p>
    <w:p w:rsidR="00DE59BA" w:rsidRPr="00AA548F" w:rsidRDefault="00DE59BA" w:rsidP="00DE59BA">
      <w:pPr>
        <w:pStyle w:val="TableNo"/>
        <w:rPr>
          <w:lang w:val="es-ES_tradnl"/>
        </w:rPr>
      </w:pPr>
      <w:bookmarkStart w:id="1510" w:name="_Toc325623757"/>
      <w:bookmarkStart w:id="1511" w:name="_Toc406146191"/>
      <w:bookmarkStart w:id="1512" w:name="_Toc516233271"/>
      <w:r w:rsidRPr="00AA548F">
        <w:rPr>
          <w:lang w:val="es-ES_tradnl"/>
        </w:rPr>
        <w:t xml:space="preserve">CUADRO </w:t>
      </w:r>
      <w:bookmarkEnd w:id="1510"/>
      <w:r w:rsidRPr="00AA548F">
        <w:rPr>
          <w:lang w:val="es-ES_tradnl"/>
        </w:rPr>
        <w:t>73</w:t>
      </w:r>
      <w:bookmarkEnd w:id="1511"/>
      <w:bookmarkEnd w:id="1512"/>
    </w:p>
    <w:p w:rsidR="00DE59BA" w:rsidRPr="00AA548F" w:rsidRDefault="00DE59BA" w:rsidP="00DE59BA">
      <w:pPr>
        <w:pStyle w:val="Tabletitle"/>
        <w:rPr>
          <w:lang w:val="es-ES_tradnl"/>
        </w:rPr>
      </w:pPr>
      <w:bookmarkStart w:id="1513" w:name="_Toc530893448"/>
      <w:bookmarkStart w:id="1514" w:name="_Toc530980109"/>
      <w:bookmarkStart w:id="1515" w:name="_Toc8198462"/>
      <w:bookmarkStart w:id="1516" w:name="_Toc325623499"/>
      <w:bookmarkStart w:id="1517" w:name="_Toc325623758"/>
      <w:bookmarkStart w:id="1518" w:name="_Toc406146192"/>
      <w:bookmarkStart w:id="1519" w:name="_Toc516233272"/>
      <w:r w:rsidRPr="00AA548F">
        <w:rPr>
          <w:lang w:val="es-ES_tradnl"/>
        </w:rPr>
        <w:t xml:space="preserve">Relaciones de protección (dB) frente a la interferencia del canal </w:t>
      </w:r>
      <w:r w:rsidRPr="00AA548F">
        <w:rPr>
          <w:lang w:val="es-ES_tradnl"/>
        </w:rPr>
        <w:br/>
        <w:t>adyacente inferior (</w:t>
      </w:r>
      <w:r w:rsidRPr="00AA548F">
        <w:rPr>
          <w:i/>
          <w:iCs/>
          <w:lang w:val="es-ES_tradnl"/>
        </w:rPr>
        <w:t>N</w:t>
      </w:r>
      <w:r w:rsidRPr="00AA548F">
        <w:rPr>
          <w:lang w:val="es-ES_tradnl"/>
        </w:rPr>
        <w:t> – 1) para una señal RDSI-T de 6 MHz</w:t>
      </w:r>
      <w:r w:rsidRPr="00AA548F">
        <w:rPr>
          <w:lang w:val="es-ES_tradnl"/>
        </w:rPr>
        <w:br/>
        <w:t>interferida por señales NTSC que incluyen sonido</w:t>
      </w:r>
      <w:bookmarkEnd w:id="1513"/>
      <w:bookmarkEnd w:id="1514"/>
      <w:bookmarkEnd w:id="1515"/>
      <w:bookmarkEnd w:id="1516"/>
      <w:bookmarkEnd w:id="1517"/>
      <w:bookmarkEnd w:id="1518"/>
      <w:bookmarkEnd w:id="15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E59BA" w:rsidRPr="00AA548F" w:rsidTr="004D2BF5">
        <w:trPr>
          <w:jc w:val="center"/>
        </w:trPr>
        <w:tc>
          <w:tcPr>
            <w:tcW w:w="5669" w:type="dxa"/>
            <w:gridSpan w:val="2"/>
          </w:tcPr>
          <w:p w:rsidR="00DE59BA" w:rsidRPr="00AA548F" w:rsidRDefault="00DE59BA" w:rsidP="004D2BF5">
            <w:pPr>
              <w:pStyle w:val="Tablehead"/>
              <w:rPr>
                <w:lang w:val="es-ES_tradnl"/>
              </w:rPr>
            </w:pPr>
            <w:r w:rsidRPr="00AA548F">
              <w:rPr>
                <w:lang w:val="es-ES_tradnl"/>
              </w:rPr>
              <w:t>Señal deseada</w:t>
            </w:r>
          </w:p>
        </w:tc>
        <w:tc>
          <w:tcPr>
            <w:tcW w:w="2835" w:type="dxa"/>
          </w:tcPr>
          <w:p w:rsidR="00DE59BA" w:rsidRPr="00AA548F" w:rsidRDefault="00DE59BA" w:rsidP="004D2BF5">
            <w:pPr>
              <w:pStyle w:val="Tablehead"/>
              <w:rPr>
                <w:lang w:val="es-ES_tradnl"/>
              </w:rPr>
            </w:pPr>
            <w:r w:rsidRPr="00AA548F">
              <w:rPr>
                <w:lang w:val="es-ES_tradnl"/>
              </w:rPr>
              <w:t>Señal no deseada</w:t>
            </w:r>
          </w:p>
        </w:tc>
      </w:tr>
      <w:tr w:rsidR="00DE59BA" w:rsidRPr="00AA548F" w:rsidTr="004D2BF5">
        <w:trPr>
          <w:jc w:val="center"/>
        </w:trPr>
        <w:tc>
          <w:tcPr>
            <w:tcW w:w="2835" w:type="dxa"/>
          </w:tcPr>
          <w:p w:rsidR="00DE59BA" w:rsidRPr="00AA548F" w:rsidRDefault="00DE59BA" w:rsidP="004D2BF5">
            <w:pPr>
              <w:pStyle w:val="Tablehead"/>
              <w:rPr>
                <w:lang w:val="es-ES_tradnl"/>
              </w:rPr>
            </w:pPr>
            <w:r w:rsidRPr="00AA548F">
              <w:rPr>
                <w:lang w:val="es-ES_tradnl"/>
              </w:rPr>
              <w:t>Modulación</w:t>
            </w:r>
          </w:p>
        </w:tc>
        <w:tc>
          <w:tcPr>
            <w:tcW w:w="2835" w:type="dxa"/>
          </w:tcPr>
          <w:p w:rsidR="00DE59BA" w:rsidRPr="00AA548F" w:rsidRDefault="00DE59BA" w:rsidP="004D2BF5">
            <w:pPr>
              <w:pStyle w:val="Tablehead"/>
              <w:rPr>
                <w:lang w:val="es-ES_tradnl"/>
              </w:rPr>
            </w:pPr>
            <w:r w:rsidRPr="00AA548F">
              <w:rPr>
                <w:lang w:val="es-ES_tradnl"/>
              </w:rPr>
              <w:t>Tasa de codificación</w:t>
            </w:r>
          </w:p>
        </w:tc>
        <w:tc>
          <w:tcPr>
            <w:tcW w:w="2835" w:type="dxa"/>
          </w:tcPr>
          <w:p w:rsidR="00DE59BA" w:rsidRPr="00AA548F" w:rsidRDefault="00DE59BA" w:rsidP="004D2BF5">
            <w:pPr>
              <w:pStyle w:val="Tablehead"/>
              <w:rPr>
                <w:lang w:val="es-ES_tradnl"/>
              </w:rPr>
            </w:pPr>
            <w:r w:rsidRPr="00AA548F">
              <w:rPr>
                <w:lang w:val="es-ES_tradnl"/>
              </w:rPr>
              <w:t>M/NTSC</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MDP-4D</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34</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MDP-4D</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34</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MDP-4D</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33</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34</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33</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32</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32</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31</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5/6</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29</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7/8</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29</w:t>
            </w:r>
          </w:p>
        </w:tc>
      </w:tr>
    </w:tbl>
    <w:p w:rsidR="00DE59BA" w:rsidRPr="00AA548F" w:rsidRDefault="00DE59BA" w:rsidP="00DE59BA">
      <w:pPr>
        <w:pStyle w:val="Tablefin"/>
        <w:rPr>
          <w:lang w:val="es-ES_tradnl"/>
        </w:rPr>
      </w:pPr>
      <w:bookmarkStart w:id="1520" w:name="_Toc530974744"/>
      <w:bookmarkStart w:id="1521" w:name="_Toc530974929"/>
    </w:p>
    <w:p w:rsidR="00DE59BA" w:rsidRPr="00AA548F" w:rsidRDefault="00DE59BA" w:rsidP="00DE59BA">
      <w:pPr>
        <w:pStyle w:val="TableNo"/>
        <w:rPr>
          <w:lang w:val="es-ES_tradnl" w:eastAsia="ja-JP"/>
        </w:rPr>
      </w:pPr>
      <w:bookmarkStart w:id="1522" w:name="_Toc309290620"/>
      <w:bookmarkStart w:id="1523" w:name="_Toc309719128"/>
      <w:bookmarkStart w:id="1524" w:name="_Toc325623759"/>
      <w:bookmarkStart w:id="1525" w:name="_Toc406146193"/>
      <w:bookmarkStart w:id="1526" w:name="_Toc8198334"/>
      <w:bookmarkStart w:id="1527" w:name="_Toc245118080"/>
      <w:bookmarkStart w:id="1528" w:name="_Toc245177363"/>
      <w:bookmarkStart w:id="1529" w:name="_Toc245177699"/>
      <w:bookmarkStart w:id="1530" w:name="_Toc516233273"/>
      <w:r w:rsidRPr="00AA548F">
        <w:rPr>
          <w:lang w:val="es-ES_tradnl"/>
        </w:rPr>
        <w:lastRenderedPageBreak/>
        <w:t xml:space="preserve">CUADRO </w:t>
      </w:r>
      <w:bookmarkEnd w:id="1522"/>
      <w:bookmarkEnd w:id="1523"/>
      <w:bookmarkEnd w:id="1524"/>
      <w:r w:rsidRPr="00AA548F">
        <w:rPr>
          <w:lang w:val="es-ES_tradnl" w:eastAsia="ja-JP"/>
        </w:rPr>
        <w:t>74</w:t>
      </w:r>
      <w:bookmarkEnd w:id="1525"/>
      <w:bookmarkEnd w:id="1530"/>
    </w:p>
    <w:p w:rsidR="00DE59BA" w:rsidRPr="00AA548F" w:rsidRDefault="00DE59BA" w:rsidP="00DE59BA">
      <w:pPr>
        <w:pStyle w:val="Tabletitle"/>
        <w:rPr>
          <w:lang w:val="es-ES_tradnl"/>
        </w:rPr>
      </w:pPr>
      <w:bookmarkStart w:id="1531" w:name="_Toc325623500"/>
      <w:bookmarkStart w:id="1532" w:name="_Toc325623760"/>
      <w:bookmarkStart w:id="1533" w:name="_Toc406146194"/>
      <w:bookmarkStart w:id="1534" w:name="_Toc516233274"/>
      <w:r w:rsidRPr="00AA548F">
        <w:rPr>
          <w:lang w:val="es-ES_tradnl"/>
        </w:rPr>
        <w:t>Relaciones de protección (dB) frente a la interferencia del canal adyacente</w:t>
      </w:r>
      <w:r w:rsidRPr="00AA548F">
        <w:rPr>
          <w:lang w:val="es-ES_tradnl"/>
        </w:rPr>
        <w:br/>
        <w:t>inferior (</w:t>
      </w:r>
      <w:r w:rsidRPr="00AA548F">
        <w:rPr>
          <w:i/>
          <w:iCs/>
          <w:lang w:val="es-ES_tradnl"/>
        </w:rPr>
        <w:t>N</w:t>
      </w:r>
      <w:r w:rsidRPr="00AA548F">
        <w:rPr>
          <w:lang w:val="es-ES_tradnl"/>
        </w:rPr>
        <w:t> – 1) para una señal RDSI-T de 8 MHz interferida</w:t>
      </w:r>
      <w:r w:rsidRPr="00AA548F">
        <w:rPr>
          <w:lang w:val="es-ES_tradnl"/>
        </w:rPr>
        <w:br/>
        <w:t>por señales de televisión analógica</w:t>
      </w:r>
      <w:bookmarkEnd w:id="1531"/>
      <w:bookmarkEnd w:id="1532"/>
      <w:r w:rsidRPr="00AA548F">
        <w:rPr>
          <w:noProof/>
          <w:lang w:val="es-ES_tradnl"/>
        </w:rPr>
        <w:t xml:space="preserve"> que incluyen sonido</w:t>
      </w:r>
      <w:bookmarkEnd w:id="1533"/>
      <w:bookmarkEnd w:id="15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2659"/>
        <w:gridCol w:w="2326"/>
        <w:gridCol w:w="2327"/>
      </w:tblGrid>
      <w:tr w:rsidR="00DE59BA" w:rsidRPr="00AA548F" w:rsidTr="009812CC">
        <w:trPr>
          <w:jc w:val="center"/>
        </w:trPr>
        <w:tc>
          <w:tcPr>
            <w:tcW w:w="4252" w:type="dxa"/>
            <w:gridSpan w:val="2"/>
          </w:tcPr>
          <w:p w:rsidR="00DE59BA" w:rsidRPr="00AA548F" w:rsidRDefault="00DE59BA" w:rsidP="004D2BF5">
            <w:pPr>
              <w:pStyle w:val="Tablehead"/>
              <w:rPr>
                <w:lang w:val="es-ES_tradnl"/>
              </w:rPr>
            </w:pPr>
            <w:r w:rsidRPr="00AA548F">
              <w:rPr>
                <w:lang w:val="es-ES_tradnl"/>
              </w:rPr>
              <w:t>Señal deseada</w:t>
            </w:r>
          </w:p>
        </w:tc>
        <w:tc>
          <w:tcPr>
            <w:tcW w:w="3969" w:type="dxa"/>
            <w:gridSpan w:val="2"/>
          </w:tcPr>
          <w:p w:rsidR="00DE59BA" w:rsidRPr="00AA548F" w:rsidRDefault="00DE59BA" w:rsidP="004D2BF5">
            <w:pPr>
              <w:pStyle w:val="Tablehead"/>
              <w:rPr>
                <w:lang w:val="es-ES_tradnl" w:eastAsia="ja-JP"/>
              </w:rPr>
            </w:pPr>
            <w:r w:rsidRPr="00AA548F">
              <w:rPr>
                <w:lang w:val="es-ES_tradnl"/>
              </w:rPr>
              <w:t>Señal no deseada</w:t>
            </w:r>
          </w:p>
        </w:tc>
      </w:tr>
      <w:tr w:rsidR="00DE59BA" w:rsidRPr="00AA548F" w:rsidTr="009812CC">
        <w:trPr>
          <w:jc w:val="center"/>
        </w:trPr>
        <w:tc>
          <w:tcPr>
            <w:tcW w:w="1984" w:type="dxa"/>
          </w:tcPr>
          <w:p w:rsidR="00DE59BA" w:rsidRPr="00AA548F" w:rsidRDefault="00DE59BA" w:rsidP="004D2BF5">
            <w:pPr>
              <w:pStyle w:val="Tablehead"/>
              <w:rPr>
                <w:lang w:val="es-ES_tradnl"/>
              </w:rPr>
            </w:pPr>
            <w:r w:rsidRPr="00AA548F">
              <w:rPr>
                <w:lang w:val="es-ES_tradnl"/>
              </w:rPr>
              <w:t>Modulación</w:t>
            </w:r>
          </w:p>
        </w:tc>
        <w:tc>
          <w:tcPr>
            <w:tcW w:w="2268" w:type="dxa"/>
          </w:tcPr>
          <w:p w:rsidR="00DE59BA" w:rsidRPr="00AA548F" w:rsidRDefault="00DE59BA" w:rsidP="004D2BF5">
            <w:pPr>
              <w:pStyle w:val="Tablehead"/>
              <w:rPr>
                <w:i/>
                <w:lang w:val="es-ES_tradnl"/>
              </w:rPr>
            </w:pPr>
            <w:r w:rsidRPr="00AA548F">
              <w:rPr>
                <w:lang w:val="es-ES_tradnl"/>
              </w:rPr>
              <w:t>Tasa de codificación</w:t>
            </w:r>
          </w:p>
        </w:tc>
        <w:tc>
          <w:tcPr>
            <w:tcW w:w="1984" w:type="dxa"/>
          </w:tcPr>
          <w:p w:rsidR="00DE59BA" w:rsidRPr="00AA548F" w:rsidRDefault="00DE59BA" w:rsidP="004D2BF5">
            <w:pPr>
              <w:pStyle w:val="Tablehead"/>
              <w:rPr>
                <w:i/>
                <w:lang w:val="es-ES_tradnl" w:eastAsia="ja-JP"/>
              </w:rPr>
            </w:pPr>
            <w:r w:rsidRPr="00AA548F">
              <w:rPr>
                <w:lang w:val="es-ES_tradnl" w:eastAsia="ja-JP"/>
              </w:rPr>
              <w:t>I/PAL</w:t>
            </w:r>
          </w:p>
        </w:tc>
        <w:tc>
          <w:tcPr>
            <w:tcW w:w="1984" w:type="dxa"/>
          </w:tcPr>
          <w:p w:rsidR="00DE59BA" w:rsidRPr="00AA548F" w:rsidRDefault="00DE59BA" w:rsidP="004D2BF5">
            <w:pPr>
              <w:pStyle w:val="Tablehead"/>
              <w:rPr>
                <w:lang w:val="es-ES_tradnl" w:eastAsia="ja-JP"/>
              </w:rPr>
            </w:pPr>
            <w:r w:rsidRPr="00AA548F">
              <w:rPr>
                <w:lang w:val="es-ES_tradnl" w:eastAsia="ja-JP"/>
              </w:rPr>
              <w:t>G/PAL</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MDP-4</w:t>
            </w:r>
          </w:p>
        </w:tc>
        <w:tc>
          <w:tcPr>
            <w:tcW w:w="2268" w:type="dxa"/>
          </w:tcPr>
          <w:p w:rsidR="00DE59BA" w:rsidRPr="00AA548F" w:rsidRDefault="00DE59BA" w:rsidP="004D2BF5">
            <w:pPr>
              <w:pStyle w:val="Tabletext"/>
              <w:jc w:val="center"/>
              <w:rPr>
                <w:lang w:val="es-ES_tradnl"/>
              </w:rPr>
            </w:pPr>
            <w:r w:rsidRPr="00AA548F">
              <w:rPr>
                <w:lang w:val="es-ES_tradnl"/>
              </w:rPr>
              <w:t>1/2</w:t>
            </w:r>
          </w:p>
        </w:tc>
        <w:tc>
          <w:tcPr>
            <w:tcW w:w="1984" w:type="dxa"/>
          </w:tcPr>
          <w:p w:rsidR="00DE59BA" w:rsidRPr="00AA548F" w:rsidRDefault="00DE59BA" w:rsidP="004D2BF5">
            <w:pPr>
              <w:pStyle w:val="Tabletext"/>
              <w:jc w:val="center"/>
              <w:rPr>
                <w:lang w:val="es-ES_tradnl"/>
              </w:rPr>
            </w:pP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44</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MDP-4</w:t>
            </w:r>
          </w:p>
        </w:tc>
        <w:tc>
          <w:tcPr>
            <w:tcW w:w="2268" w:type="dxa"/>
          </w:tcPr>
          <w:p w:rsidR="00DE59BA" w:rsidRPr="00AA548F" w:rsidRDefault="00DE59BA" w:rsidP="004D2BF5">
            <w:pPr>
              <w:pStyle w:val="Tabletext"/>
              <w:jc w:val="center"/>
              <w:rPr>
                <w:lang w:val="es-ES_tradnl"/>
              </w:rPr>
            </w:pPr>
            <w:r w:rsidRPr="00AA548F">
              <w:rPr>
                <w:lang w:val="es-ES_tradnl"/>
              </w:rPr>
              <w:t>2/3</w:t>
            </w:r>
          </w:p>
        </w:tc>
        <w:tc>
          <w:tcPr>
            <w:tcW w:w="1984" w:type="dxa"/>
          </w:tcPr>
          <w:p w:rsidR="00DE59BA" w:rsidRPr="00AA548F" w:rsidRDefault="00DE59BA" w:rsidP="004D2BF5">
            <w:pPr>
              <w:pStyle w:val="Tabletext"/>
              <w:jc w:val="center"/>
              <w:rPr>
                <w:lang w:val="es-ES_tradnl"/>
              </w:rPr>
            </w:pP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44</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MDP-4</w:t>
            </w:r>
          </w:p>
        </w:tc>
        <w:tc>
          <w:tcPr>
            <w:tcW w:w="2268" w:type="dxa"/>
          </w:tcPr>
          <w:p w:rsidR="00DE59BA" w:rsidRPr="00AA548F" w:rsidRDefault="00DE59BA" w:rsidP="004D2BF5">
            <w:pPr>
              <w:pStyle w:val="Tabletext"/>
              <w:jc w:val="center"/>
              <w:rPr>
                <w:lang w:val="es-ES_tradnl"/>
              </w:rPr>
            </w:pPr>
            <w:r w:rsidRPr="00AA548F">
              <w:rPr>
                <w:lang w:val="es-ES_tradnl"/>
              </w:rPr>
              <w:t>3/4</w:t>
            </w:r>
          </w:p>
        </w:tc>
        <w:tc>
          <w:tcPr>
            <w:tcW w:w="1984" w:type="dxa"/>
          </w:tcPr>
          <w:p w:rsidR="00DE59BA" w:rsidRPr="00AA548F" w:rsidRDefault="00DE59BA" w:rsidP="004D2BF5">
            <w:pPr>
              <w:pStyle w:val="Tabletext"/>
              <w:jc w:val="center"/>
              <w:rPr>
                <w:lang w:val="es-ES_tradnl"/>
              </w:rPr>
            </w:pPr>
          </w:p>
        </w:tc>
        <w:tc>
          <w:tcPr>
            <w:tcW w:w="1984" w:type="dxa"/>
          </w:tcPr>
          <w:p w:rsidR="00DE59BA" w:rsidRPr="00AA548F" w:rsidRDefault="00DE59BA" w:rsidP="004D2BF5">
            <w:pPr>
              <w:pStyle w:val="Tabletext"/>
              <w:jc w:val="center"/>
              <w:rPr>
                <w:lang w:val="es-ES_tradnl"/>
              </w:rPr>
            </w:pP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MAQ-16</w:t>
            </w:r>
          </w:p>
        </w:tc>
        <w:tc>
          <w:tcPr>
            <w:tcW w:w="2268" w:type="dxa"/>
          </w:tcPr>
          <w:p w:rsidR="00DE59BA" w:rsidRPr="00AA548F" w:rsidRDefault="00DE59BA" w:rsidP="004D2BF5">
            <w:pPr>
              <w:pStyle w:val="Tabletext"/>
              <w:jc w:val="center"/>
              <w:rPr>
                <w:lang w:val="es-ES_tradnl"/>
              </w:rPr>
            </w:pPr>
            <w:r w:rsidRPr="00AA548F">
              <w:rPr>
                <w:lang w:val="es-ES_tradnl"/>
              </w:rPr>
              <w:t>1/2</w:t>
            </w: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43</w:t>
            </w: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43</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MAQ-16</w:t>
            </w:r>
          </w:p>
        </w:tc>
        <w:tc>
          <w:tcPr>
            <w:tcW w:w="2268" w:type="dxa"/>
          </w:tcPr>
          <w:p w:rsidR="00DE59BA" w:rsidRPr="00AA548F" w:rsidRDefault="00DE59BA" w:rsidP="004D2BF5">
            <w:pPr>
              <w:pStyle w:val="Tabletext"/>
              <w:jc w:val="center"/>
              <w:rPr>
                <w:lang w:val="es-ES_tradnl"/>
              </w:rPr>
            </w:pPr>
            <w:r w:rsidRPr="00AA548F">
              <w:rPr>
                <w:lang w:val="es-ES_tradnl"/>
              </w:rPr>
              <w:t>2/3</w:t>
            </w:r>
          </w:p>
        </w:tc>
        <w:tc>
          <w:tcPr>
            <w:tcW w:w="1984" w:type="dxa"/>
          </w:tcPr>
          <w:p w:rsidR="00DE59BA" w:rsidRPr="00AA548F" w:rsidRDefault="00DE59BA" w:rsidP="004D2BF5">
            <w:pPr>
              <w:pStyle w:val="Tabletext"/>
              <w:jc w:val="center"/>
              <w:rPr>
                <w:lang w:val="es-ES_tradnl"/>
              </w:rPr>
            </w:pP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42</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MAQ-16</w:t>
            </w:r>
          </w:p>
        </w:tc>
        <w:tc>
          <w:tcPr>
            <w:tcW w:w="2268" w:type="dxa"/>
          </w:tcPr>
          <w:p w:rsidR="00DE59BA" w:rsidRPr="00AA548F" w:rsidRDefault="00DE59BA" w:rsidP="004D2BF5">
            <w:pPr>
              <w:pStyle w:val="Tabletext"/>
              <w:jc w:val="center"/>
              <w:rPr>
                <w:lang w:val="es-ES_tradnl"/>
              </w:rPr>
            </w:pPr>
            <w:r w:rsidRPr="00AA548F">
              <w:rPr>
                <w:lang w:val="es-ES_tradnl"/>
              </w:rPr>
              <w:t>3/4</w:t>
            </w:r>
          </w:p>
        </w:tc>
        <w:tc>
          <w:tcPr>
            <w:tcW w:w="1984" w:type="dxa"/>
          </w:tcPr>
          <w:p w:rsidR="00DE59BA" w:rsidRPr="00AA548F" w:rsidRDefault="00DE59BA" w:rsidP="004D2BF5">
            <w:pPr>
              <w:pStyle w:val="Tabletext"/>
              <w:jc w:val="center"/>
              <w:rPr>
                <w:lang w:val="es-ES_tradnl"/>
              </w:rPr>
            </w:pP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38</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MAQ-64</w:t>
            </w:r>
          </w:p>
        </w:tc>
        <w:tc>
          <w:tcPr>
            <w:tcW w:w="2268" w:type="dxa"/>
          </w:tcPr>
          <w:p w:rsidR="00DE59BA" w:rsidRPr="00AA548F" w:rsidRDefault="00DE59BA" w:rsidP="004D2BF5">
            <w:pPr>
              <w:pStyle w:val="Tabletext"/>
              <w:jc w:val="center"/>
              <w:rPr>
                <w:lang w:val="es-ES_tradnl"/>
              </w:rPr>
            </w:pPr>
            <w:r w:rsidRPr="00AA548F">
              <w:rPr>
                <w:lang w:val="es-ES_tradnl"/>
              </w:rPr>
              <w:t>1/2</w:t>
            </w: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38</w:t>
            </w: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40</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MAQ-64</w:t>
            </w:r>
          </w:p>
        </w:tc>
        <w:tc>
          <w:tcPr>
            <w:tcW w:w="2268" w:type="dxa"/>
          </w:tcPr>
          <w:p w:rsidR="00DE59BA" w:rsidRPr="00AA548F" w:rsidRDefault="00DE59BA" w:rsidP="004D2BF5">
            <w:pPr>
              <w:pStyle w:val="Tabletext"/>
              <w:jc w:val="center"/>
              <w:rPr>
                <w:lang w:val="es-ES_tradnl"/>
              </w:rPr>
            </w:pPr>
            <w:r w:rsidRPr="00AA548F">
              <w:rPr>
                <w:lang w:val="es-ES_tradnl"/>
              </w:rPr>
              <w:t>2/3</w:t>
            </w: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34</w:t>
            </w: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35</w:t>
            </w:r>
          </w:p>
        </w:tc>
      </w:tr>
      <w:tr w:rsidR="00DE59BA" w:rsidRPr="00AA548F" w:rsidTr="009812CC">
        <w:trPr>
          <w:jc w:val="center"/>
        </w:trPr>
        <w:tc>
          <w:tcPr>
            <w:tcW w:w="1984" w:type="dxa"/>
          </w:tcPr>
          <w:p w:rsidR="00DE59BA" w:rsidRPr="00AA548F" w:rsidRDefault="00DE59BA" w:rsidP="004D2BF5">
            <w:pPr>
              <w:pStyle w:val="Tabletext"/>
              <w:jc w:val="center"/>
              <w:rPr>
                <w:lang w:val="es-ES_tradnl"/>
              </w:rPr>
            </w:pPr>
            <w:r w:rsidRPr="00AA548F">
              <w:rPr>
                <w:lang w:val="es-ES_tradnl"/>
              </w:rPr>
              <w:t>MAQ-64</w:t>
            </w:r>
          </w:p>
        </w:tc>
        <w:tc>
          <w:tcPr>
            <w:tcW w:w="2268" w:type="dxa"/>
          </w:tcPr>
          <w:p w:rsidR="00DE59BA" w:rsidRPr="00AA548F" w:rsidRDefault="00DE59BA" w:rsidP="004D2BF5">
            <w:pPr>
              <w:pStyle w:val="Tabletext"/>
              <w:jc w:val="center"/>
              <w:rPr>
                <w:lang w:val="es-ES_tradnl"/>
              </w:rPr>
            </w:pPr>
            <w:r w:rsidRPr="00AA548F">
              <w:rPr>
                <w:lang w:val="es-ES_tradnl"/>
              </w:rPr>
              <w:t>3/4</w:t>
            </w:r>
          </w:p>
        </w:tc>
        <w:tc>
          <w:tcPr>
            <w:tcW w:w="1984" w:type="dxa"/>
          </w:tcPr>
          <w:p w:rsidR="00DE59BA" w:rsidRPr="00AA548F" w:rsidRDefault="00DE59BA" w:rsidP="004D2BF5">
            <w:pPr>
              <w:pStyle w:val="Tabletext"/>
              <w:jc w:val="center"/>
              <w:rPr>
                <w:lang w:val="es-ES_tradnl"/>
              </w:rPr>
            </w:pPr>
          </w:p>
        </w:tc>
        <w:tc>
          <w:tcPr>
            <w:tcW w:w="1984"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32</w:t>
            </w:r>
          </w:p>
        </w:tc>
      </w:tr>
    </w:tbl>
    <w:p w:rsidR="00DE59BA" w:rsidRPr="00AA548F" w:rsidRDefault="00DE59BA" w:rsidP="00DE59BA">
      <w:pPr>
        <w:pStyle w:val="Tablefin"/>
        <w:rPr>
          <w:lang w:val="es-ES_tradnl"/>
        </w:rPr>
      </w:pPr>
    </w:p>
    <w:p w:rsidR="00DE59BA" w:rsidRPr="00AA548F" w:rsidRDefault="00DE59BA" w:rsidP="00DE59BA">
      <w:pPr>
        <w:pStyle w:val="Heading3"/>
        <w:rPr>
          <w:lang w:val="es-ES_tradnl"/>
        </w:rPr>
      </w:pPr>
      <w:bookmarkStart w:id="1535" w:name="_Toc325623281"/>
      <w:bookmarkStart w:id="1536" w:name="_Toc325623761"/>
      <w:bookmarkStart w:id="1537" w:name="_Toc406145146"/>
      <w:r w:rsidRPr="00AA548F">
        <w:rPr>
          <w:lang w:val="es-ES_tradnl"/>
        </w:rPr>
        <w:t>1.2.3</w:t>
      </w:r>
      <w:r w:rsidRPr="00AA548F">
        <w:rPr>
          <w:lang w:val="es-ES_tradnl"/>
        </w:rPr>
        <w:tab/>
        <w:t>Protección contra la interferencia de canal adyacente superior (</w:t>
      </w:r>
      <w:r w:rsidRPr="00AA548F">
        <w:rPr>
          <w:i/>
          <w:iCs/>
          <w:lang w:val="es-ES_tradnl"/>
        </w:rPr>
        <w:t>N</w:t>
      </w:r>
      <w:r w:rsidRPr="00AA548F">
        <w:rPr>
          <w:lang w:val="es-ES_tradnl"/>
        </w:rPr>
        <w:t> + 1)</w:t>
      </w:r>
      <w:bookmarkEnd w:id="1520"/>
      <w:bookmarkEnd w:id="1521"/>
      <w:bookmarkEnd w:id="1526"/>
      <w:bookmarkEnd w:id="1527"/>
      <w:bookmarkEnd w:id="1528"/>
      <w:bookmarkEnd w:id="1529"/>
      <w:bookmarkEnd w:id="1535"/>
      <w:bookmarkEnd w:id="1536"/>
      <w:bookmarkEnd w:id="1537"/>
    </w:p>
    <w:p w:rsidR="00DE59BA" w:rsidRPr="00AA548F" w:rsidRDefault="00DE59BA" w:rsidP="00DE59BA">
      <w:pPr>
        <w:pStyle w:val="TableNo"/>
        <w:rPr>
          <w:lang w:val="es-ES_tradnl"/>
        </w:rPr>
      </w:pPr>
      <w:bookmarkStart w:id="1538" w:name="_Toc325623762"/>
      <w:bookmarkStart w:id="1539" w:name="_Toc406146195"/>
      <w:bookmarkStart w:id="1540" w:name="_Toc516233275"/>
      <w:r w:rsidRPr="00AA548F">
        <w:rPr>
          <w:lang w:val="es-ES_tradnl"/>
        </w:rPr>
        <w:t xml:space="preserve">CUADRO </w:t>
      </w:r>
      <w:bookmarkEnd w:id="1538"/>
      <w:r w:rsidRPr="00AA548F">
        <w:rPr>
          <w:lang w:val="es-ES_tradnl"/>
        </w:rPr>
        <w:t>75</w:t>
      </w:r>
      <w:bookmarkEnd w:id="1539"/>
      <w:bookmarkEnd w:id="1540"/>
    </w:p>
    <w:p w:rsidR="00DE59BA" w:rsidRPr="00AA548F" w:rsidRDefault="00DE59BA" w:rsidP="00DE59BA">
      <w:pPr>
        <w:pStyle w:val="Tabletitle"/>
        <w:rPr>
          <w:lang w:val="es-ES_tradnl"/>
        </w:rPr>
      </w:pPr>
      <w:bookmarkStart w:id="1541" w:name="_Toc530893450"/>
      <w:bookmarkStart w:id="1542" w:name="_Toc530980111"/>
      <w:bookmarkStart w:id="1543" w:name="_Toc8198464"/>
      <w:bookmarkStart w:id="1544" w:name="_Toc325623501"/>
      <w:bookmarkStart w:id="1545" w:name="_Toc325623763"/>
      <w:bookmarkStart w:id="1546" w:name="_Toc406146196"/>
      <w:bookmarkStart w:id="1547" w:name="_Toc516233276"/>
      <w:r w:rsidRPr="00AA548F">
        <w:rPr>
          <w:lang w:val="es-ES_tradnl"/>
        </w:rPr>
        <w:t>Relaciones de protección (dB) frente a la interferencia del canal adyacente</w:t>
      </w:r>
      <w:r w:rsidRPr="00AA548F">
        <w:rPr>
          <w:lang w:val="es-ES_tradnl"/>
        </w:rPr>
        <w:br/>
        <w:t>superior (</w:t>
      </w:r>
      <w:r w:rsidRPr="00AA548F">
        <w:rPr>
          <w:i/>
          <w:iCs/>
          <w:lang w:val="es-ES_tradnl"/>
        </w:rPr>
        <w:t>N</w:t>
      </w:r>
      <w:r w:rsidRPr="00AA548F">
        <w:rPr>
          <w:lang w:val="es-ES_tradnl"/>
        </w:rPr>
        <w:t xml:space="preserve"> + 1) para una señal RDSI-T de 6 MHz </w:t>
      </w:r>
      <w:r w:rsidRPr="00AA548F">
        <w:rPr>
          <w:lang w:val="es-ES_tradnl"/>
        </w:rPr>
        <w:br/>
        <w:t>interferida por una señal NTSC</w:t>
      </w:r>
      <w:bookmarkEnd w:id="1541"/>
      <w:bookmarkEnd w:id="1542"/>
      <w:bookmarkEnd w:id="1543"/>
      <w:bookmarkEnd w:id="1544"/>
      <w:bookmarkEnd w:id="1545"/>
      <w:bookmarkEnd w:id="1546"/>
      <w:bookmarkEnd w:id="15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DE59BA" w:rsidRPr="00AA548F" w:rsidTr="009812CC">
        <w:trPr>
          <w:jc w:val="center"/>
        </w:trPr>
        <w:tc>
          <w:tcPr>
            <w:tcW w:w="5670" w:type="dxa"/>
            <w:gridSpan w:val="2"/>
          </w:tcPr>
          <w:p w:rsidR="00DE59BA" w:rsidRPr="00AA548F" w:rsidRDefault="00DE59BA" w:rsidP="004D2BF5">
            <w:pPr>
              <w:pStyle w:val="Tablehead"/>
              <w:rPr>
                <w:lang w:val="es-ES_tradnl"/>
              </w:rPr>
            </w:pPr>
            <w:r w:rsidRPr="00AA548F">
              <w:rPr>
                <w:lang w:val="es-ES_tradnl"/>
              </w:rPr>
              <w:t>Señal deseada</w:t>
            </w:r>
          </w:p>
        </w:tc>
        <w:tc>
          <w:tcPr>
            <w:tcW w:w="2835" w:type="dxa"/>
          </w:tcPr>
          <w:p w:rsidR="00DE59BA" w:rsidRPr="00AA548F" w:rsidRDefault="00DE59BA" w:rsidP="004D2BF5">
            <w:pPr>
              <w:pStyle w:val="Tablehead"/>
              <w:rPr>
                <w:lang w:val="es-ES_tradnl"/>
              </w:rPr>
            </w:pPr>
            <w:r w:rsidRPr="00AA548F">
              <w:rPr>
                <w:lang w:val="es-ES_tradnl"/>
              </w:rPr>
              <w:t>Señal no deseada</w:t>
            </w:r>
          </w:p>
        </w:tc>
      </w:tr>
      <w:tr w:rsidR="00DE59BA" w:rsidRPr="00AA548F" w:rsidTr="009812CC">
        <w:trPr>
          <w:jc w:val="center"/>
        </w:trPr>
        <w:tc>
          <w:tcPr>
            <w:tcW w:w="2835" w:type="dxa"/>
          </w:tcPr>
          <w:p w:rsidR="00DE59BA" w:rsidRPr="00AA548F" w:rsidRDefault="00DE59BA" w:rsidP="004D2BF5">
            <w:pPr>
              <w:pStyle w:val="Tablehead"/>
              <w:rPr>
                <w:lang w:val="es-ES_tradnl"/>
              </w:rPr>
            </w:pPr>
            <w:r w:rsidRPr="00AA548F">
              <w:rPr>
                <w:lang w:val="es-ES_tradnl"/>
              </w:rPr>
              <w:t>Modulación</w:t>
            </w:r>
          </w:p>
        </w:tc>
        <w:tc>
          <w:tcPr>
            <w:tcW w:w="2835" w:type="dxa"/>
          </w:tcPr>
          <w:p w:rsidR="00DE59BA" w:rsidRPr="00AA548F" w:rsidRDefault="00DE59BA" w:rsidP="004D2BF5">
            <w:pPr>
              <w:pStyle w:val="Tablehead"/>
              <w:rPr>
                <w:lang w:val="es-ES_tradnl"/>
              </w:rPr>
            </w:pPr>
            <w:r w:rsidRPr="00AA548F">
              <w:rPr>
                <w:lang w:val="es-ES_tradnl"/>
              </w:rPr>
              <w:t>Tasa de codificación</w:t>
            </w:r>
          </w:p>
        </w:tc>
        <w:tc>
          <w:tcPr>
            <w:tcW w:w="2835" w:type="dxa"/>
          </w:tcPr>
          <w:p w:rsidR="00DE59BA" w:rsidRPr="00AA548F" w:rsidRDefault="00DE59BA" w:rsidP="004D2BF5">
            <w:pPr>
              <w:pStyle w:val="Tablehead"/>
              <w:rPr>
                <w:lang w:val="es-ES_tradnl"/>
              </w:rPr>
            </w:pPr>
            <w:r w:rsidRPr="00AA548F">
              <w:rPr>
                <w:lang w:val="es-ES_tradnl"/>
              </w:rPr>
              <w:t>M/NTSC</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MDP-4D</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35</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MDP-4D</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35</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MDP-4D</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34</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35</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34</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33</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33</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33</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5/6</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32</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7/8</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31</w:t>
            </w:r>
          </w:p>
        </w:tc>
      </w:tr>
    </w:tbl>
    <w:p w:rsidR="00DE59BA" w:rsidRPr="00AA548F" w:rsidRDefault="00DE59BA" w:rsidP="00DE59BA">
      <w:pPr>
        <w:pStyle w:val="Tablefin"/>
        <w:rPr>
          <w:lang w:val="es-ES_tradnl"/>
        </w:rPr>
      </w:pPr>
      <w:bookmarkStart w:id="1548" w:name="_Toc530974745"/>
      <w:bookmarkStart w:id="1549" w:name="_Toc530974930"/>
    </w:p>
    <w:p w:rsidR="00DE59BA" w:rsidRPr="00AA548F" w:rsidRDefault="00DE59BA" w:rsidP="00DE59BA">
      <w:pPr>
        <w:pStyle w:val="TableNo"/>
        <w:rPr>
          <w:lang w:val="es-ES_tradnl" w:eastAsia="ja-JP"/>
        </w:rPr>
      </w:pPr>
      <w:bookmarkStart w:id="1550" w:name="_Toc309290624"/>
      <w:bookmarkStart w:id="1551" w:name="_Toc309719132"/>
      <w:bookmarkStart w:id="1552" w:name="_Toc325623764"/>
      <w:bookmarkStart w:id="1553" w:name="_Toc406146197"/>
      <w:bookmarkStart w:id="1554" w:name="_Toc8198335"/>
      <w:bookmarkStart w:id="1555" w:name="_Toc8198465"/>
      <w:bookmarkStart w:id="1556" w:name="_Toc245118081"/>
      <w:bookmarkStart w:id="1557" w:name="_Toc245177364"/>
      <w:bookmarkStart w:id="1558" w:name="_Toc245177700"/>
      <w:bookmarkStart w:id="1559" w:name="_Toc516233277"/>
      <w:r w:rsidRPr="00AA548F">
        <w:rPr>
          <w:lang w:val="es-ES_tradnl"/>
        </w:rPr>
        <w:lastRenderedPageBreak/>
        <w:t xml:space="preserve">CUADRO </w:t>
      </w:r>
      <w:bookmarkEnd w:id="1550"/>
      <w:bookmarkEnd w:id="1551"/>
      <w:bookmarkEnd w:id="1552"/>
      <w:r w:rsidRPr="00AA548F">
        <w:rPr>
          <w:lang w:val="es-ES_tradnl" w:eastAsia="ja-JP"/>
        </w:rPr>
        <w:t>76</w:t>
      </w:r>
      <w:bookmarkEnd w:id="1553"/>
      <w:bookmarkEnd w:id="1559"/>
    </w:p>
    <w:p w:rsidR="00DE59BA" w:rsidRPr="00AA548F" w:rsidRDefault="00DE59BA" w:rsidP="009812CC">
      <w:pPr>
        <w:pStyle w:val="Tabletitle"/>
        <w:rPr>
          <w:lang w:val="es-ES_tradnl"/>
        </w:rPr>
      </w:pPr>
      <w:bookmarkStart w:id="1560" w:name="_Toc325623502"/>
      <w:bookmarkStart w:id="1561" w:name="_Toc325623765"/>
      <w:bookmarkStart w:id="1562" w:name="_Toc406146198"/>
      <w:bookmarkStart w:id="1563" w:name="_Toc516233278"/>
      <w:r w:rsidRPr="00AA548F">
        <w:rPr>
          <w:lang w:val="es-ES_tradnl"/>
        </w:rPr>
        <w:t>Relaciones de protección (dB) frente a la interferencia del canal adyacente</w:t>
      </w:r>
      <w:r w:rsidR="009812CC">
        <w:rPr>
          <w:lang w:val="es-ES_tradnl"/>
        </w:rPr>
        <w:t xml:space="preserve"> </w:t>
      </w:r>
      <w:r w:rsidRPr="00AA548F">
        <w:rPr>
          <w:lang w:val="es-ES_tradnl"/>
        </w:rPr>
        <w:t>superior (</w:t>
      </w:r>
      <w:r w:rsidRPr="00AA548F">
        <w:rPr>
          <w:i/>
          <w:iCs/>
          <w:lang w:val="es-ES_tradnl"/>
        </w:rPr>
        <w:t>N</w:t>
      </w:r>
      <w:r w:rsidRPr="00AA548F">
        <w:rPr>
          <w:lang w:val="es-ES_tradnl"/>
        </w:rPr>
        <w:t> + 1) para una señal RDSI-T de 8 MHz</w:t>
      </w:r>
      <w:r w:rsidR="009812CC">
        <w:rPr>
          <w:lang w:val="es-ES_tradnl"/>
        </w:rPr>
        <w:t xml:space="preserve"> </w:t>
      </w:r>
      <w:r w:rsidRPr="00AA548F">
        <w:rPr>
          <w:lang w:val="es-ES_tradnl"/>
        </w:rPr>
        <w:t>interferida por señales de televisión digital</w:t>
      </w:r>
      <w:bookmarkEnd w:id="1560"/>
      <w:bookmarkEnd w:id="1561"/>
      <w:bookmarkEnd w:id="1562"/>
      <w:bookmarkEnd w:id="15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DE59BA" w:rsidRPr="00AA548F" w:rsidTr="009812CC">
        <w:trPr>
          <w:jc w:val="center"/>
        </w:trPr>
        <w:tc>
          <w:tcPr>
            <w:tcW w:w="5669" w:type="dxa"/>
            <w:gridSpan w:val="2"/>
          </w:tcPr>
          <w:p w:rsidR="00DE59BA" w:rsidRPr="00AA548F" w:rsidRDefault="00DE59BA" w:rsidP="004D2BF5">
            <w:pPr>
              <w:pStyle w:val="Tablehead"/>
              <w:rPr>
                <w:lang w:val="es-ES_tradnl"/>
              </w:rPr>
            </w:pPr>
            <w:r w:rsidRPr="00AA548F">
              <w:rPr>
                <w:lang w:val="es-ES_tradnl"/>
              </w:rPr>
              <w:t>Señal deseada</w:t>
            </w:r>
          </w:p>
        </w:tc>
        <w:tc>
          <w:tcPr>
            <w:tcW w:w="2835" w:type="dxa"/>
          </w:tcPr>
          <w:p w:rsidR="00DE59BA" w:rsidRPr="00AA548F" w:rsidRDefault="00DE59BA" w:rsidP="004D2BF5">
            <w:pPr>
              <w:pStyle w:val="Tablehead"/>
              <w:rPr>
                <w:lang w:val="es-ES_tradnl"/>
              </w:rPr>
            </w:pPr>
            <w:r w:rsidRPr="00AA548F">
              <w:rPr>
                <w:lang w:val="es-ES_tradnl"/>
              </w:rPr>
              <w:t>Señal no deseada</w:t>
            </w:r>
          </w:p>
        </w:tc>
      </w:tr>
      <w:tr w:rsidR="00DE59BA" w:rsidRPr="00AA548F" w:rsidTr="009812CC">
        <w:trPr>
          <w:jc w:val="center"/>
        </w:trPr>
        <w:tc>
          <w:tcPr>
            <w:tcW w:w="2835" w:type="dxa"/>
          </w:tcPr>
          <w:p w:rsidR="00DE59BA" w:rsidRPr="00AA548F" w:rsidRDefault="00DE59BA" w:rsidP="004D2BF5">
            <w:pPr>
              <w:pStyle w:val="Tablehead"/>
              <w:rPr>
                <w:lang w:val="es-ES_tradnl"/>
              </w:rPr>
            </w:pPr>
            <w:r w:rsidRPr="00AA548F">
              <w:rPr>
                <w:lang w:val="es-ES_tradnl"/>
              </w:rPr>
              <w:t>Modulación</w:t>
            </w:r>
          </w:p>
        </w:tc>
        <w:tc>
          <w:tcPr>
            <w:tcW w:w="2835" w:type="dxa"/>
          </w:tcPr>
          <w:p w:rsidR="00DE59BA" w:rsidRPr="00AA548F" w:rsidRDefault="00DE59BA" w:rsidP="004D2BF5">
            <w:pPr>
              <w:pStyle w:val="Tablehead"/>
              <w:rPr>
                <w:lang w:val="es-ES_tradnl"/>
              </w:rPr>
            </w:pPr>
            <w:r w:rsidRPr="00AA548F">
              <w:rPr>
                <w:lang w:val="es-ES_tradnl"/>
              </w:rPr>
              <w:t>Tasa de codificación</w:t>
            </w:r>
          </w:p>
        </w:tc>
        <w:tc>
          <w:tcPr>
            <w:tcW w:w="2835" w:type="dxa"/>
          </w:tcPr>
          <w:p w:rsidR="00DE59BA" w:rsidRPr="00AA548F" w:rsidRDefault="00DE59BA" w:rsidP="004D2BF5">
            <w:pPr>
              <w:pStyle w:val="Tablehead"/>
              <w:rPr>
                <w:lang w:val="es-ES_tradnl" w:eastAsia="ja-JP"/>
              </w:rPr>
            </w:pPr>
            <w:r w:rsidRPr="00AA548F">
              <w:rPr>
                <w:lang w:val="es-ES_tradnl" w:eastAsia="ja-JP"/>
              </w:rPr>
              <w:t>I/PAL, G/PAL</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MDP-4</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MDP-4</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47</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MDP-4</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43</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MAQ-16</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1/2</w:t>
            </w:r>
          </w:p>
        </w:tc>
        <w:tc>
          <w:tcPr>
            <w:tcW w:w="2835" w:type="dxa"/>
          </w:tcPr>
          <w:p w:rsidR="00DE59BA" w:rsidRPr="00AA548F" w:rsidRDefault="00DE59BA" w:rsidP="004D2BF5">
            <w:pPr>
              <w:pStyle w:val="Tabletext"/>
              <w:jc w:val="center"/>
              <w:rPr>
                <w:lang w:val="es-ES_tradnl"/>
              </w:rPr>
            </w:pP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2/3</w:t>
            </w:r>
          </w:p>
        </w:tc>
        <w:tc>
          <w:tcPr>
            <w:tcW w:w="2835"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38</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lang w:val="es-ES_tradnl"/>
              </w:rPr>
              <w:t>MAQ-64</w:t>
            </w:r>
          </w:p>
        </w:tc>
        <w:tc>
          <w:tcPr>
            <w:tcW w:w="2835" w:type="dxa"/>
          </w:tcPr>
          <w:p w:rsidR="00DE59BA" w:rsidRPr="00AA548F" w:rsidRDefault="00DE59BA" w:rsidP="004D2BF5">
            <w:pPr>
              <w:pStyle w:val="Tabletext"/>
              <w:jc w:val="center"/>
              <w:rPr>
                <w:lang w:val="es-ES_tradnl"/>
              </w:rPr>
            </w:pPr>
            <w:r w:rsidRPr="00AA548F">
              <w:rPr>
                <w:lang w:val="es-ES_tradnl"/>
              </w:rPr>
              <w:t>3/4</w:t>
            </w:r>
          </w:p>
        </w:tc>
        <w:tc>
          <w:tcPr>
            <w:tcW w:w="2835" w:type="dxa"/>
          </w:tcPr>
          <w:p w:rsidR="00DE59BA" w:rsidRPr="00AA548F" w:rsidRDefault="00DE59BA" w:rsidP="004D2BF5">
            <w:pPr>
              <w:pStyle w:val="Tabletext"/>
              <w:jc w:val="center"/>
              <w:rPr>
                <w:lang w:val="es-ES_tradnl"/>
              </w:rPr>
            </w:pPr>
          </w:p>
        </w:tc>
      </w:tr>
    </w:tbl>
    <w:p w:rsidR="00DE59BA" w:rsidRPr="00AA548F" w:rsidRDefault="00DE59BA" w:rsidP="00DE59BA">
      <w:pPr>
        <w:pStyle w:val="Tablefin"/>
        <w:rPr>
          <w:lang w:val="es-ES_tradnl"/>
        </w:rPr>
      </w:pPr>
    </w:p>
    <w:p w:rsidR="00DE59BA" w:rsidRPr="00AA548F" w:rsidRDefault="00DE59BA" w:rsidP="00DE59BA">
      <w:pPr>
        <w:pStyle w:val="Heading1"/>
        <w:rPr>
          <w:lang w:val="es-ES_tradnl"/>
        </w:rPr>
      </w:pPr>
      <w:bookmarkStart w:id="1564" w:name="_Toc325623282"/>
      <w:bookmarkStart w:id="1565" w:name="_Toc325623766"/>
      <w:bookmarkStart w:id="1566" w:name="_Toc406145147"/>
      <w:bookmarkStart w:id="1567" w:name="_Toc515627976"/>
      <w:r w:rsidRPr="00AA548F">
        <w:rPr>
          <w:lang w:val="es-ES_tradnl"/>
        </w:rPr>
        <w:t>2</w:t>
      </w:r>
      <w:r w:rsidRPr="00AA548F">
        <w:rPr>
          <w:lang w:val="es-ES_tradnl"/>
        </w:rPr>
        <w:tab/>
        <w:t>Relaciones de protección para señales deseadas de televisión terrenal analógica interferidas por señales no deseadas de televisión digital terrenal RDSI</w:t>
      </w:r>
      <w:r w:rsidRPr="00AA548F">
        <w:rPr>
          <w:lang w:val="es-ES_tradnl"/>
        </w:rPr>
        <w:noBreakHyphen/>
        <w:t>T</w:t>
      </w:r>
      <w:bookmarkEnd w:id="1548"/>
      <w:bookmarkEnd w:id="1549"/>
      <w:bookmarkEnd w:id="1554"/>
      <w:bookmarkEnd w:id="1555"/>
      <w:bookmarkEnd w:id="1556"/>
      <w:bookmarkEnd w:id="1557"/>
      <w:bookmarkEnd w:id="1558"/>
      <w:bookmarkEnd w:id="1564"/>
      <w:bookmarkEnd w:id="1565"/>
      <w:bookmarkEnd w:id="1566"/>
      <w:bookmarkEnd w:id="1567"/>
    </w:p>
    <w:p w:rsidR="00DE59BA" w:rsidRPr="00AA548F" w:rsidRDefault="00DE59BA" w:rsidP="00DE59BA">
      <w:pPr>
        <w:rPr>
          <w:lang w:val="es-ES_tradnl"/>
        </w:rPr>
      </w:pPr>
      <w:r w:rsidRPr="00AA548F">
        <w:rPr>
          <w:lang w:val="es-ES_tradnl"/>
        </w:rPr>
        <w:t>Los Cuadros 77 y 78 muestran las relaciones de protección para señales de televisión analógica deseadas de 525 líneas y 625 líneas interferidas por una señal de televisión digital terrenal RDSI</w:t>
      </w:r>
      <w:r w:rsidRPr="00AA548F">
        <w:rPr>
          <w:lang w:val="es-ES_tradnl"/>
        </w:rPr>
        <w:noBreakHyphen/>
        <w:t>T.</w:t>
      </w:r>
    </w:p>
    <w:p w:rsidR="00DE59BA" w:rsidRPr="00AA548F" w:rsidRDefault="00DE59BA" w:rsidP="00DE59BA">
      <w:pPr>
        <w:rPr>
          <w:lang w:val="es-ES_tradnl"/>
        </w:rPr>
      </w:pPr>
      <w:r w:rsidRPr="00AA548F">
        <w:rPr>
          <w:lang w:val="es-ES_tradnl"/>
        </w:rPr>
        <w:t>Los valores de la relación de protección del Cuadro 77 corresponden a una atenuación progresiva del espectro de la señal digital no deseada hasta 38 dB. Los valores de la relación de protección indicados en los Cuadros 78, 79 y 80 se refieren a una atenuación en el espectro fuera de canal de la señal digital no deseada de 40 dB.</w:t>
      </w:r>
    </w:p>
    <w:p w:rsidR="00DE59BA" w:rsidRPr="00AA548F" w:rsidRDefault="00DE59BA" w:rsidP="00DE59BA">
      <w:pPr>
        <w:rPr>
          <w:lang w:val="es-ES_tradnl"/>
        </w:rPr>
      </w:pPr>
      <w:r w:rsidRPr="00AA548F">
        <w:rPr>
          <w:lang w:val="es-ES_tradnl"/>
        </w:rPr>
        <w:t>La interferencia continua y troposférica corresponden a unas notas de degradación de la calidad de 3 y 4, respectivamente (véase el Cuadro 105 del Anexo 6).</w:t>
      </w:r>
    </w:p>
    <w:p w:rsidR="00DE59BA" w:rsidRPr="00AA548F" w:rsidRDefault="00DE59BA" w:rsidP="00DE59BA">
      <w:pPr>
        <w:pStyle w:val="Heading2"/>
        <w:rPr>
          <w:lang w:val="es-ES_tradnl"/>
        </w:rPr>
      </w:pPr>
      <w:bookmarkStart w:id="1568" w:name="_Toc530974746"/>
      <w:bookmarkStart w:id="1569" w:name="_Toc530974931"/>
      <w:bookmarkStart w:id="1570" w:name="_Toc8198336"/>
      <w:bookmarkStart w:id="1571" w:name="_Toc245118082"/>
      <w:bookmarkStart w:id="1572" w:name="_Toc245177365"/>
      <w:bookmarkStart w:id="1573" w:name="_Toc245177701"/>
      <w:bookmarkStart w:id="1574" w:name="_Toc325623283"/>
      <w:bookmarkStart w:id="1575" w:name="_Toc325623767"/>
      <w:bookmarkStart w:id="1576" w:name="_Toc406145148"/>
      <w:bookmarkStart w:id="1577" w:name="_Toc515627977"/>
      <w:r w:rsidRPr="00AA548F">
        <w:rPr>
          <w:lang w:val="es-ES_tradnl"/>
        </w:rPr>
        <w:t>2.1</w:t>
      </w:r>
      <w:r w:rsidRPr="00AA548F">
        <w:rPr>
          <w:lang w:val="es-ES_tradnl"/>
        </w:rPr>
        <w:tab/>
        <w:t>Relaciones de protección para sistemas de televisión de 525 líneas</w:t>
      </w:r>
      <w:bookmarkEnd w:id="1568"/>
      <w:bookmarkEnd w:id="1569"/>
      <w:bookmarkEnd w:id="1570"/>
      <w:bookmarkEnd w:id="1571"/>
      <w:bookmarkEnd w:id="1572"/>
      <w:bookmarkEnd w:id="1573"/>
      <w:bookmarkEnd w:id="1574"/>
      <w:bookmarkEnd w:id="1575"/>
      <w:bookmarkEnd w:id="1576"/>
      <w:bookmarkEnd w:id="1577"/>
    </w:p>
    <w:p w:rsidR="00DE59BA" w:rsidRPr="00AA548F" w:rsidRDefault="00DE59BA" w:rsidP="00DE59BA">
      <w:pPr>
        <w:pStyle w:val="Heading3"/>
        <w:rPr>
          <w:lang w:val="es-ES_tradnl"/>
        </w:rPr>
      </w:pPr>
      <w:bookmarkStart w:id="1578" w:name="_Toc530974747"/>
      <w:bookmarkStart w:id="1579" w:name="_Toc530974932"/>
      <w:bookmarkStart w:id="1580" w:name="_Toc8198337"/>
      <w:bookmarkStart w:id="1581" w:name="_Toc245118083"/>
      <w:bookmarkStart w:id="1582" w:name="_Toc245177366"/>
      <w:bookmarkStart w:id="1583" w:name="_Toc245177702"/>
      <w:bookmarkStart w:id="1584" w:name="_Toc325623284"/>
      <w:bookmarkStart w:id="1585" w:name="_Toc325623768"/>
      <w:bookmarkStart w:id="1586" w:name="_Toc406145149"/>
      <w:r w:rsidRPr="00AA548F">
        <w:rPr>
          <w:lang w:val="es-ES_tradnl"/>
        </w:rPr>
        <w:t>2.1.1</w:t>
      </w:r>
      <w:r w:rsidRPr="00AA548F">
        <w:rPr>
          <w:lang w:val="es-ES_tradnl"/>
        </w:rPr>
        <w:tab/>
        <w:t>Protección de las señales de imagen NTSC interferidas por una señal de televisión digital RDSI</w:t>
      </w:r>
      <w:r w:rsidRPr="00AA548F">
        <w:rPr>
          <w:lang w:val="es-ES_tradnl"/>
        </w:rPr>
        <w:noBreakHyphen/>
        <w:t>T</w:t>
      </w:r>
      <w:bookmarkEnd w:id="1578"/>
      <w:bookmarkEnd w:id="1579"/>
      <w:bookmarkEnd w:id="1580"/>
      <w:bookmarkEnd w:id="1581"/>
      <w:bookmarkEnd w:id="1582"/>
      <w:bookmarkEnd w:id="1583"/>
      <w:bookmarkEnd w:id="1584"/>
      <w:bookmarkEnd w:id="1585"/>
      <w:bookmarkEnd w:id="1586"/>
    </w:p>
    <w:p w:rsidR="00DE59BA" w:rsidRPr="00AA548F" w:rsidRDefault="00DE59BA" w:rsidP="00DE59BA">
      <w:pPr>
        <w:pStyle w:val="TableNo"/>
        <w:rPr>
          <w:lang w:val="es-ES_tradnl"/>
        </w:rPr>
      </w:pPr>
      <w:bookmarkStart w:id="1587" w:name="_Toc325623769"/>
      <w:bookmarkStart w:id="1588" w:name="_Toc406146199"/>
      <w:bookmarkStart w:id="1589" w:name="_Toc516233279"/>
      <w:r w:rsidRPr="00AA548F">
        <w:rPr>
          <w:lang w:val="es-ES_tradnl"/>
        </w:rPr>
        <w:t xml:space="preserve">CUADRO </w:t>
      </w:r>
      <w:bookmarkEnd w:id="1587"/>
      <w:r w:rsidRPr="00AA548F">
        <w:rPr>
          <w:lang w:val="es-ES_tradnl"/>
        </w:rPr>
        <w:t>77</w:t>
      </w:r>
      <w:bookmarkEnd w:id="1588"/>
      <w:bookmarkEnd w:id="1589"/>
    </w:p>
    <w:p w:rsidR="00DE59BA" w:rsidRPr="00AA548F" w:rsidRDefault="00DE59BA" w:rsidP="00DE59BA">
      <w:pPr>
        <w:pStyle w:val="Tabletitle"/>
        <w:rPr>
          <w:lang w:val="es-ES_tradnl"/>
        </w:rPr>
      </w:pPr>
      <w:bookmarkStart w:id="1590" w:name="_Toc530893452"/>
      <w:bookmarkStart w:id="1591" w:name="_Toc530980113"/>
      <w:bookmarkStart w:id="1592" w:name="_Toc8198467"/>
      <w:bookmarkStart w:id="1593" w:name="_Toc325623503"/>
      <w:bookmarkStart w:id="1594" w:name="_Toc325623770"/>
      <w:bookmarkStart w:id="1595" w:name="_Toc406146200"/>
      <w:bookmarkStart w:id="1596" w:name="_Toc516233280"/>
      <w:r w:rsidRPr="00AA548F">
        <w:rPr>
          <w:lang w:val="es-ES_tradnl"/>
        </w:rPr>
        <w:t>Relaciones de protección (dB) para señales de imagen analógicas (NTSC, 6 MHz)</w:t>
      </w:r>
      <w:r w:rsidRPr="00AA548F">
        <w:rPr>
          <w:lang w:val="es-ES_tradnl"/>
        </w:rPr>
        <w:br/>
        <w:t>interferidas por una señal RDSI-T</w:t>
      </w:r>
      <w:bookmarkEnd w:id="1590"/>
      <w:bookmarkEnd w:id="1591"/>
      <w:bookmarkEnd w:id="1592"/>
      <w:bookmarkEnd w:id="1593"/>
      <w:bookmarkEnd w:id="1594"/>
      <w:bookmarkEnd w:id="1595"/>
      <w:bookmarkEnd w:id="15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3169"/>
        <w:gridCol w:w="3169"/>
      </w:tblGrid>
      <w:tr w:rsidR="00DE59BA" w:rsidRPr="00AA548F" w:rsidTr="009812CC">
        <w:trPr>
          <w:jc w:val="center"/>
        </w:trPr>
        <w:tc>
          <w:tcPr>
            <w:tcW w:w="2835" w:type="dxa"/>
          </w:tcPr>
          <w:p w:rsidR="00DE59BA" w:rsidRPr="00AA548F" w:rsidRDefault="00DE59BA" w:rsidP="004D2BF5">
            <w:pPr>
              <w:pStyle w:val="Tablehead"/>
              <w:rPr>
                <w:lang w:val="es-ES_tradnl"/>
              </w:rPr>
            </w:pPr>
            <w:r w:rsidRPr="00AA548F">
              <w:rPr>
                <w:lang w:val="es-ES_tradnl"/>
              </w:rPr>
              <w:t>Canal digital no deseado</w:t>
            </w:r>
          </w:p>
        </w:tc>
        <w:tc>
          <w:tcPr>
            <w:tcW w:w="2722" w:type="dxa"/>
          </w:tcPr>
          <w:p w:rsidR="00DE59BA" w:rsidRPr="00AA548F" w:rsidRDefault="00DE59BA" w:rsidP="004D2BF5">
            <w:pPr>
              <w:pStyle w:val="Tablehead"/>
              <w:rPr>
                <w:lang w:val="es-ES_tradnl"/>
              </w:rPr>
            </w:pPr>
            <w:r w:rsidRPr="00AA548F">
              <w:rPr>
                <w:lang w:val="es-ES_tradnl"/>
              </w:rPr>
              <w:t>Interferencia troposférica</w:t>
            </w:r>
          </w:p>
        </w:tc>
        <w:tc>
          <w:tcPr>
            <w:tcW w:w="2722" w:type="dxa"/>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 1 (inferior)</w:t>
            </w:r>
          </w:p>
        </w:tc>
        <w:tc>
          <w:tcPr>
            <w:tcW w:w="2722"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6</w:t>
            </w:r>
          </w:p>
        </w:tc>
        <w:tc>
          <w:tcPr>
            <w:tcW w:w="2722"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(cocanal)</w:t>
            </w:r>
          </w:p>
        </w:tc>
        <w:tc>
          <w:tcPr>
            <w:tcW w:w="2722" w:type="dxa"/>
          </w:tcPr>
          <w:p w:rsidR="00DE59BA" w:rsidRPr="00AA548F" w:rsidRDefault="00DE59BA" w:rsidP="004D2BF5">
            <w:pPr>
              <w:pStyle w:val="Tabletext"/>
              <w:jc w:val="center"/>
              <w:rPr>
                <w:lang w:val="es-ES_tradnl"/>
              </w:rPr>
            </w:pPr>
            <w:r w:rsidRPr="00AA548F">
              <w:rPr>
                <w:lang w:val="es-ES_tradnl"/>
              </w:rPr>
              <w:t>39</w:t>
            </w:r>
          </w:p>
        </w:tc>
        <w:tc>
          <w:tcPr>
            <w:tcW w:w="2722" w:type="dxa"/>
          </w:tcPr>
          <w:p w:rsidR="00DE59BA" w:rsidRPr="00AA548F" w:rsidRDefault="00DE59BA" w:rsidP="004D2BF5">
            <w:pPr>
              <w:pStyle w:val="Tabletext"/>
              <w:jc w:val="center"/>
              <w:rPr>
                <w:lang w:val="es-ES_tradnl"/>
              </w:rPr>
            </w:pPr>
            <w:r w:rsidRPr="00AA548F">
              <w:rPr>
                <w:lang w:val="es-ES_tradnl"/>
              </w:rPr>
              <w:t>44</w:t>
            </w:r>
          </w:p>
        </w:tc>
      </w:tr>
      <w:tr w:rsidR="00DE59BA" w:rsidRPr="00AA548F" w:rsidTr="009812CC">
        <w:trPr>
          <w:jc w:val="center"/>
        </w:trPr>
        <w:tc>
          <w:tcPr>
            <w:tcW w:w="2835" w:type="dxa"/>
          </w:tcPr>
          <w:p w:rsidR="00DE59BA" w:rsidRPr="00AA548F" w:rsidRDefault="00DE59BA" w:rsidP="004D2BF5">
            <w:pPr>
              <w:pStyle w:val="Tabletext"/>
              <w:jc w:val="center"/>
              <w:rPr>
                <w:lang w:val="es-ES_tradnl"/>
              </w:rPr>
            </w:pPr>
            <w:r w:rsidRPr="00AA548F">
              <w:rPr>
                <w:i/>
                <w:iCs/>
                <w:lang w:val="es-ES_tradnl"/>
              </w:rPr>
              <w:t>N</w:t>
            </w:r>
            <w:r w:rsidRPr="00AA548F">
              <w:rPr>
                <w:lang w:val="es-ES_tradnl"/>
              </w:rPr>
              <w:t xml:space="preserve"> + 1 (superior)</w:t>
            </w:r>
          </w:p>
        </w:tc>
        <w:tc>
          <w:tcPr>
            <w:tcW w:w="2722"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6</w:t>
            </w:r>
          </w:p>
        </w:tc>
        <w:tc>
          <w:tcPr>
            <w:tcW w:w="2722"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rPr>
              <w:t>3</w:t>
            </w:r>
          </w:p>
        </w:tc>
      </w:tr>
    </w:tbl>
    <w:p w:rsidR="00DE59BA" w:rsidRPr="00AA548F" w:rsidRDefault="00DE59BA" w:rsidP="00DE59BA">
      <w:pPr>
        <w:pStyle w:val="Tablefin"/>
        <w:rPr>
          <w:lang w:val="es-ES_tradnl"/>
        </w:rPr>
      </w:pPr>
      <w:bookmarkStart w:id="1597" w:name="_Toc290629342"/>
      <w:bookmarkStart w:id="1598" w:name="_Toc309290185"/>
      <w:bookmarkStart w:id="1599" w:name="_Toc309290630"/>
      <w:bookmarkStart w:id="1600" w:name="_Toc309718909"/>
      <w:bookmarkStart w:id="1601" w:name="_Toc325623285"/>
      <w:bookmarkStart w:id="1602" w:name="_Toc325623771"/>
      <w:bookmarkStart w:id="1603" w:name="_Toc530974748"/>
      <w:bookmarkStart w:id="1604" w:name="_Toc530974933"/>
      <w:bookmarkStart w:id="1605" w:name="_Toc8198338"/>
      <w:bookmarkStart w:id="1606" w:name="_Toc8198468"/>
      <w:bookmarkStart w:id="1607" w:name="_Toc245118084"/>
      <w:bookmarkStart w:id="1608" w:name="_Toc245177367"/>
      <w:bookmarkStart w:id="1609" w:name="_Toc245177703"/>
    </w:p>
    <w:p w:rsidR="00DE59BA" w:rsidRPr="00AA548F" w:rsidRDefault="00DE59BA" w:rsidP="00DE59BA">
      <w:pPr>
        <w:pStyle w:val="Heading2"/>
        <w:rPr>
          <w:lang w:val="es-ES_tradnl" w:eastAsia="ja-JP"/>
        </w:rPr>
      </w:pPr>
      <w:bookmarkStart w:id="1610" w:name="_Toc406145150"/>
      <w:bookmarkStart w:id="1611" w:name="_Toc515627978"/>
      <w:r w:rsidRPr="00AA548F">
        <w:rPr>
          <w:lang w:val="es-ES_tradnl"/>
        </w:rPr>
        <w:lastRenderedPageBreak/>
        <w:t>2.</w:t>
      </w:r>
      <w:r w:rsidRPr="00AA548F">
        <w:rPr>
          <w:lang w:val="es-ES_tradnl" w:eastAsia="ja-JP"/>
        </w:rPr>
        <w:t>2</w:t>
      </w:r>
      <w:r w:rsidRPr="00AA548F">
        <w:rPr>
          <w:lang w:val="es-ES_tradnl"/>
        </w:rPr>
        <w:tab/>
      </w:r>
      <w:bookmarkEnd w:id="1597"/>
      <w:bookmarkEnd w:id="1598"/>
      <w:bookmarkEnd w:id="1599"/>
      <w:bookmarkEnd w:id="1600"/>
      <w:r w:rsidRPr="00AA548F">
        <w:rPr>
          <w:lang w:val="es-ES_tradnl"/>
        </w:rPr>
        <w:t>Relaciones de protección para sistemas de televisión de 625 líneas</w:t>
      </w:r>
      <w:bookmarkEnd w:id="1601"/>
      <w:bookmarkEnd w:id="1602"/>
      <w:bookmarkEnd w:id="1610"/>
      <w:bookmarkEnd w:id="1611"/>
    </w:p>
    <w:p w:rsidR="00DE59BA" w:rsidRPr="00AA548F" w:rsidRDefault="00DE59BA" w:rsidP="00DE59BA">
      <w:pPr>
        <w:pStyle w:val="Heading3"/>
        <w:rPr>
          <w:lang w:val="es-ES_tradnl" w:eastAsia="ja-JP"/>
        </w:rPr>
      </w:pPr>
      <w:bookmarkStart w:id="1612" w:name="_Toc290629343"/>
      <w:bookmarkStart w:id="1613" w:name="_Toc309290186"/>
      <w:bookmarkStart w:id="1614" w:name="_Toc309718910"/>
      <w:bookmarkStart w:id="1615" w:name="_Toc325623286"/>
      <w:bookmarkStart w:id="1616" w:name="_Toc325623772"/>
      <w:bookmarkStart w:id="1617" w:name="_Toc406145151"/>
      <w:r w:rsidRPr="00AA548F">
        <w:rPr>
          <w:lang w:val="es-ES_tradnl"/>
        </w:rPr>
        <w:t>2.</w:t>
      </w:r>
      <w:r w:rsidRPr="00AA548F">
        <w:rPr>
          <w:lang w:val="es-ES_tradnl" w:eastAsia="ja-JP"/>
        </w:rPr>
        <w:t>2</w:t>
      </w:r>
      <w:r w:rsidRPr="00AA548F">
        <w:rPr>
          <w:lang w:val="es-ES_tradnl"/>
        </w:rPr>
        <w:t>.1</w:t>
      </w:r>
      <w:r w:rsidRPr="00AA548F">
        <w:rPr>
          <w:lang w:val="es-ES_tradnl"/>
        </w:rPr>
        <w:tab/>
      </w:r>
      <w:bookmarkEnd w:id="1612"/>
      <w:bookmarkEnd w:id="1613"/>
      <w:bookmarkEnd w:id="1614"/>
      <w:r w:rsidRPr="00AA548F">
        <w:rPr>
          <w:lang w:val="es-ES_tradnl"/>
        </w:rPr>
        <w:t>Protección de las señales de imagen PAL interferidas por una señal de televisión digital RDSI-T</w:t>
      </w:r>
      <w:bookmarkEnd w:id="1615"/>
      <w:bookmarkEnd w:id="1616"/>
      <w:bookmarkEnd w:id="1617"/>
      <w:r w:rsidRPr="00AA548F">
        <w:rPr>
          <w:lang w:val="es-ES_tradnl"/>
        </w:rPr>
        <w:t xml:space="preserve"> </w:t>
      </w:r>
    </w:p>
    <w:p w:rsidR="00DE59BA" w:rsidRPr="00AA548F" w:rsidRDefault="00DE59BA" w:rsidP="00DE59BA">
      <w:pPr>
        <w:pStyle w:val="Heading4"/>
        <w:rPr>
          <w:lang w:val="es-ES_tradnl"/>
        </w:rPr>
      </w:pPr>
      <w:bookmarkStart w:id="1618" w:name="_Toc309290187"/>
      <w:bookmarkStart w:id="1619" w:name="_Toc309718911"/>
      <w:bookmarkStart w:id="1620" w:name="_Toc325623287"/>
      <w:bookmarkStart w:id="1621" w:name="_Toc406145152"/>
      <w:r w:rsidRPr="00AA548F">
        <w:rPr>
          <w:lang w:val="es-ES_tradnl"/>
        </w:rPr>
        <w:t>2.</w:t>
      </w:r>
      <w:r w:rsidRPr="00AA548F">
        <w:rPr>
          <w:lang w:val="es-ES_tradnl" w:eastAsia="ja-JP"/>
        </w:rPr>
        <w:t>2</w:t>
      </w:r>
      <w:r w:rsidRPr="00AA548F">
        <w:rPr>
          <w:lang w:val="es-ES_tradnl"/>
        </w:rPr>
        <w:t>.1.1</w:t>
      </w:r>
      <w:r w:rsidRPr="00AA548F">
        <w:rPr>
          <w:lang w:val="es-ES_tradnl"/>
        </w:rPr>
        <w:tab/>
      </w:r>
      <w:bookmarkEnd w:id="1618"/>
      <w:bookmarkEnd w:id="1619"/>
      <w:r w:rsidRPr="00AA548F">
        <w:rPr>
          <w:lang w:val="es-ES_tradnl"/>
        </w:rPr>
        <w:t>Protección contra la interferencia cocanal</w:t>
      </w:r>
      <w:bookmarkEnd w:id="1620"/>
      <w:bookmarkEnd w:id="1621"/>
    </w:p>
    <w:p w:rsidR="00DE59BA" w:rsidRPr="00AA548F" w:rsidRDefault="00DE59BA" w:rsidP="00DE59BA">
      <w:pPr>
        <w:pStyle w:val="TableNo"/>
        <w:rPr>
          <w:lang w:val="es-ES_tradnl" w:eastAsia="ja-JP"/>
        </w:rPr>
      </w:pPr>
      <w:bookmarkStart w:id="1622" w:name="_Toc309290631"/>
      <w:bookmarkStart w:id="1623" w:name="_Toc309719136"/>
      <w:bookmarkStart w:id="1624" w:name="_Toc325623773"/>
      <w:bookmarkStart w:id="1625" w:name="_Toc406146201"/>
      <w:bookmarkStart w:id="1626" w:name="_Toc516233281"/>
      <w:r w:rsidRPr="00AA548F">
        <w:rPr>
          <w:lang w:val="es-ES_tradnl"/>
        </w:rPr>
        <w:t xml:space="preserve">CUADRO </w:t>
      </w:r>
      <w:bookmarkEnd w:id="1622"/>
      <w:bookmarkEnd w:id="1623"/>
      <w:bookmarkEnd w:id="1624"/>
      <w:r w:rsidRPr="00AA548F">
        <w:rPr>
          <w:lang w:val="es-ES_tradnl" w:eastAsia="ja-JP"/>
        </w:rPr>
        <w:t>78</w:t>
      </w:r>
      <w:bookmarkEnd w:id="1625"/>
      <w:bookmarkEnd w:id="1626"/>
    </w:p>
    <w:p w:rsidR="00DE59BA" w:rsidRPr="00AA548F" w:rsidRDefault="00DE59BA" w:rsidP="00DE59BA">
      <w:pPr>
        <w:pStyle w:val="Tabletitle"/>
        <w:rPr>
          <w:lang w:val="es-ES_tradnl"/>
        </w:rPr>
      </w:pPr>
      <w:bookmarkStart w:id="1627" w:name="_Toc309290632"/>
      <w:bookmarkStart w:id="1628" w:name="_Toc309719137"/>
      <w:bookmarkStart w:id="1629" w:name="_Toc325623504"/>
      <w:bookmarkStart w:id="1630" w:name="_Toc325623774"/>
      <w:bookmarkStart w:id="1631" w:name="_Toc406146202"/>
      <w:bookmarkStart w:id="1632" w:name="_Toc516233282"/>
      <w:r w:rsidRPr="00AA548F">
        <w:rPr>
          <w:lang w:val="es-ES_tradnl"/>
        </w:rPr>
        <w:t>Relaciones de protección (dB) para las señales de imagen analógicas deseadas</w:t>
      </w:r>
      <w:r w:rsidRPr="00AA548F">
        <w:rPr>
          <w:lang w:val="es-ES_tradnl"/>
        </w:rPr>
        <w:br/>
        <w:t>(</w:t>
      </w:r>
      <w:r w:rsidRPr="00AA548F">
        <w:rPr>
          <w:lang w:val="es-ES_tradnl" w:eastAsia="ja-JP"/>
        </w:rPr>
        <w:t>I/PAL y G/PAL</w:t>
      </w:r>
      <w:r w:rsidRPr="00AA548F">
        <w:rPr>
          <w:lang w:val="es-ES_tradnl"/>
        </w:rPr>
        <w:t xml:space="preserve">, </w:t>
      </w:r>
      <w:r w:rsidRPr="00AA548F">
        <w:rPr>
          <w:lang w:val="es-ES_tradnl" w:eastAsia="ja-JP"/>
        </w:rPr>
        <w:t>8</w:t>
      </w:r>
      <w:r w:rsidRPr="00AA548F">
        <w:rPr>
          <w:lang w:val="es-ES_tradnl"/>
        </w:rPr>
        <w:t xml:space="preserve"> MHz) interferidas por una señal RDSI-T</w:t>
      </w:r>
      <w:r w:rsidRPr="00AA548F">
        <w:rPr>
          <w:lang w:val="es-ES_tradnl"/>
        </w:rPr>
        <w:br/>
        <w:t xml:space="preserve">de </w:t>
      </w:r>
      <w:r w:rsidRPr="00AA548F">
        <w:rPr>
          <w:lang w:val="es-ES_tradnl" w:eastAsia="ja-JP"/>
        </w:rPr>
        <w:t xml:space="preserve">8 MHz </w:t>
      </w:r>
      <w:bookmarkEnd w:id="1627"/>
      <w:bookmarkEnd w:id="1628"/>
      <w:r w:rsidRPr="00AA548F">
        <w:rPr>
          <w:lang w:val="es-ES_tradnl"/>
        </w:rPr>
        <w:t>no deseada</w:t>
      </w:r>
      <w:bookmarkEnd w:id="1629"/>
      <w:bookmarkEnd w:id="1630"/>
      <w:bookmarkEnd w:id="1631"/>
      <w:bookmarkEnd w:id="163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DE59BA" w:rsidRPr="00AA548F" w:rsidTr="004D2BF5">
        <w:trPr>
          <w:jc w:val="center"/>
        </w:trPr>
        <w:tc>
          <w:tcPr>
            <w:tcW w:w="2835" w:type="dxa"/>
            <w:vAlign w:val="center"/>
          </w:tcPr>
          <w:p w:rsidR="00DE59BA" w:rsidRPr="00AA548F" w:rsidRDefault="00DE59BA" w:rsidP="004D2BF5">
            <w:pPr>
              <w:pStyle w:val="Tablehead"/>
              <w:rPr>
                <w:lang w:val="es-ES_tradnl"/>
              </w:rPr>
            </w:pPr>
            <w:r w:rsidRPr="00AA548F">
              <w:rPr>
                <w:lang w:val="es-ES_tradnl"/>
              </w:rPr>
              <w:t>Canal digital no deseado</w:t>
            </w:r>
          </w:p>
        </w:tc>
        <w:tc>
          <w:tcPr>
            <w:tcW w:w="2722" w:type="dxa"/>
            <w:vAlign w:val="center"/>
          </w:tcPr>
          <w:p w:rsidR="00DE59BA" w:rsidRPr="00AA548F" w:rsidRDefault="00DE59BA" w:rsidP="004D2BF5">
            <w:pPr>
              <w:pStyle w:val="Tablehead"/>
              <w:rPr>
                <w:lang w:val="es-ES_tradnl"/>
              </w:rPr>
            </w:pPr>
            <w:r w:rsidRPr="00AA548F">
              <w:rPr>
                <w:lang w:val="es-ES_tradnl"/>
              </w:rPr>
              <w:t>Interferencia troposférica</w:t>
            </w:r>
          </w:p>
        </w:tc>
        <w:tc>
          <w:tcPr>
            <w:tcW w:w="2722" w:type="dxa"/>
            <w:vAlign w:val="center"/>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jc w:val="center"/>
        </w:trPr>
        <w:tc>
          <w:tcPr>
            <w:tcW w:w="2835" w:type="dxa"/>
          </w:tcPr>
          <w:p w:rsidR="00DE59BA" w:rsidRPr="00AA548F" w:rsidRDefault="00DE59BA" w:rsidP="004D2BF5">
            <w:pPr>
              <w:pStyle w:val="Tabletext"/>
              <w:jc w:val="center"/>
              <w:rPr>
                <w:lang w:val="es-ES_tradnl" w:eastAsia="ja-JP"/>
              </w:rPr>
            </w:pPr>
            <w:r w:rsidRPr="00AA548F">
              <w:rPr>
                <w:lang w:val="es-ES_tradnl" w:eastAsia="ja-JP"/>
              </w:rPr>
              <w:t>I/PAL</w:t>
            </w:r>
          </w:p>
        </w:tc>
        <w:tc>
          <w:tcPr>
            <w:tcW w:w="2722" w:type="dxa"/>
          </w:tcPr>
          <w:p w:rsidR="00DE59BA" w:rsidRPr="00AA548F" w:rsidRDefault="00DE59BA" w:rsidP="004D2BF5">
            <w:pPr>
              <w:pStyle w:val="Tabletext"/>
              <w:jc w:val="center"/>
              <w:rPr>
                <w:lang w:val="es-ES_tradnl" w:eastAsia="ja-JP"/>
              </w:rPr>
            </w:pPr>
            <w:r w:rsidRPr="00AA548F">
              <w:rPr>
                <w:lang w:val="es-ES_tradnl" w:eastAsia="ja-JP"/>
              </w:rPr>
              <w:t>37</w:t>
            </w:r>
          </w:p>
        </w:tc>
        <w:tc>
          <w:tcPr>
            <w:tcW w:w="2722" w:type="dxa"/>
          </w:tcPr>
          <w:p w:rsidR="00DE59BA" w:rsidRPr="00AA548F" w:rsidRDefault="00DE59BA" w:rsidP="004D2BF5">
            <w:pPr>
              <w:pStyle w:val="Tabletext"/>
              <w:jc w:val="center"/>
              <w:rPr>
                <w:lang w:val="es-ES_tradnl" w:eastAsia="ja-JP"/>
              </w:rPr>
            </w:pPr>
            <w:r w:rsidRPr="00AA548F">
              <w:rPr>
                <w:lang w:val="es-ES_tradnl" w:eastAsia="ja-JP"/>
              </w:rPr>
              <w:t>41</w:t>
            </w:r>
          </w:p>
        </w:tc>
      </w:tr>
      <w:tr w:rsidR="00DE59BA" w:rsidRPr="00AA548F" w:rsidTr="004D2BF5">
        <w:trPr>
          <w:jc w:val="center"/>
        </w:trPr>
        <w:tc>
          <w:tcPr>
            <w:tcW w:w="2835" w:type="dxa"/>
          </w:tcPr>
          <w:p w:rsidR="00DE59BA" w:rsidRPr="00AA548F" w:rsidRDefault="00DE59BA" w:rsidP="004D2BF5">
            <w:pPr>
              <w:pStyle w:val="Tabletext"/>
              <w:jc w:val="center"/>
              <w:rPr>
                <w:lang w:val="es-ES_tradnl" w:eastAsia="ja-JP"/>
              </w:rPr>
            </w:pPr>
            <w:r w:rsidRPr="00AA548F">
              <w:rPr>
                <w:lang w:val="es-ES_tradnl" w:eastAsia="ja-JP"/>
              </w:rPr>
              <w:t>G/PAL</w:t>
            </w:r>
          </w:p>
        </w:tc>
        <w:tc>
          <w:tcPr>
            <w:tcW w:w="2722" w:type="dxa"/>
          </w:tcPr>
          <w:p w:rsidR="00DE59BA" w:rsidRPr="00AA548F" w:rsidRDefault="00DE59BA" w:rsidP="004D2BF5">
            <w:pPr>
              <w:pStyle w:val="Tabletext"/>
              <w:jc w:val="center"/>
              <w:rPr>
                <w:lang w:val="es-ES_tradnl" w:eastAsia="ja-JP"/>
              </w:rPr>
            </w:pPr>
            <w:r w:rsidRPr="00AA548F">
              <w:rPr>
                <w:lang w:val="es-ES_tradnl" w:eastAsia="ja-JP"/>
              </w:rPr>
              <w:t>34</w:t>
            </w:r>
          </w:p>
        </w:tc>
        <w:tc>
          <w:tcPr>
            <w:tcW w:w="2722" w:type="dxa"/>
          </w:tcPr>
          <w:p w:rsidR="00DE59BA" w:rsidRPr="00AA548F" w:rsidRDefault="00DE59BA" w:rsidP="004D2BF5">
            <w:pPr>
              <w:pStyle w:val="Tabletext"/>
              <w:jc w:val="center"/>
              <w:rPr>
                <w:lang w:val="es-ES_tradnl" w:eastAsia="ja-JP"/>
              </w:rPr>
            </w:pPr>
            <w:r w:rsidRPr="00AA548F">
              <w:rPr>
                <w:lang w:val="es-ES_tradnl" w:eastAsia="ja-JP"/>
              </w:rPr>
              <w:t>40</w:t>
            </w:r>
          </w:p>
        </w:tc>
      </w:tr>
    </w:tbl>
    <w:p w:rsidR="00DE59BA" w:rsidRPr="00AA548F" w:rsidRDefault="00DE59BA" w:rsidP="00DE59BA">
      <w:pPr>
        <w:pStyle w:val="Tablefin"/>
        <w:rPr>
          <w:lang w:val="es-ES_tradnl"/>
        </w:rPr>
      </w:pPr>
    </w:p>
    <w:p w:rsidR="00DE59BA" w:rsidRPr="00AA548F" w:rsidRDefault="00DE59BA" w:rsidP="00DE59BA">
      <w:pPr>
        <w:pStyle w:val="Heading4"/>
        <w:rPr>
          <w:lang w:val="es-ES_tradnl"/>
        </w:rPr>
      </w:pPr>
      <w:bookmarkStart w:id="1633" w:name="_Toc309290188"/>
      <w:bookmarkStart w:id="1634" w:name="_Toc309718912"/>
      <w:bookmarkStart w:id="1635" w:name="_Toc325623288"/>
      <w:bookmarkStart w:id="1636" w:name="_Toc406145153"/>
      <w:r w:rsidRPr="00AA548F">
        <w:rPr>
          <w:lang w:val="es-ES_tradnl"/>
        </w:rPr>
        <w:t>2.</w:t>
      </w:r>
      <w:r w:rsidRPr="00AA548F">
        <w:rPr>
          <w:lang w:val="es-ES_tradnl" w:eastAsia="ja-JP"/>
        </w:rPr>
        <w:t>2</w:t>
      </w:r>
      <w:r w:rsidRPr="00AA548F">
        <w:rPr>
          <w:lang w:val="es-ES_tradnl"/>
        </w:rPr>
        <w:t>.1.2</w:t>
      </w:r>
      <w:r w:rsidRPr="00AA548F">
        <w:rPr>
          <w:lang w:val="es-ES_tradnl"/>
        </w:rPr>
        <w:tab/>
      </w:r>
      <w:bookmarkEnd w:id="1633"/>
      <w:bookmarkEnd w:id="1634"/>
      <w:r w:rsidRPr="00AA548F">
        <w:rPr>
          <w:lang w:val="es-ES_tradnl"/>
        </w:rPr>
        <w:t>Protección contra la interferencia de canal adyacente inferior</w:t>
      </w:r>
      <w:bookmarkEnd w:id="1635"/>
      <w:bookmarkEnd w:id="1636"/>
    </w:p>
    <w:p w:rsidR="00DE59BA" w:rsidRPr="00AA548F" w:rsidRDefault="00DE59BA" w:rsidP="00DE59BA">
      <w:pPr>
        <w:pStyle w:val="TableNo"/>
        <w:rPr>
          <w:lang w:val="es-ES_tradnl" w:eastAsia="ja-JP"/>
        </w:rPr>
      </w:pPr>
      <w:bookmarkStart w:id="1637" w:name="_Toc309290633"/>
      <w:bookmarkStart w:id="1638" w:name="_Toc309719138"/>
      <w:bookmarkStart w:id="1639" w:name="_Toc325623775"/>
      <w:bookmarkStart w:id="1640" w:name="_Toc406146203"/>
      <w:bookmarkStart w:id="1641" w:name="_Toc516233283"/>
      <w:r w:rsidRPr="00AA548F">
        <w:rPr>
          <w:lang w:val="es-ES_tradnl"/>
        </w:rPr>
        <w:t xml:space="preserve">CUADRO </w:t>
      </w:r>
      <w:bookmarkEnd w:id="1637"/>
      <w:bookmarkEnd w:id="1638"/>
      <w:bookmarkEnd w:id="1639"/>
      <w:r w:rsidRPr="00AA548F">
        <w:rPr>
          <w:lang w:val="es-ES_tradnl" w:eastAsia="ja-JP"/>
        </w:rPr>
        <w:t>79</w:t>
      </w:r>
      <w:bookmarkEnd w:id="1640"/>
      <w:bookmarkEnd w:id="1641"/>
    </w:p>
    <w:p w:rsidR="00DE59BA" w:rsidRPr="00AA548F" w:rsidRDefault="00DE59BA" w:rsidP="00DE59BA">
      <w:pPr>
        <w:pStyle w:val="Tabletitle"/>
        <w:rPr>
          <w:lang w:val="es-ES_tradnl" w:eastAsia="ja-JP"/>
        </w:rPr>
      </w:pPr>
      <w:bookmarkStart w:id="1642" w:name="_Toc309290634"/>
      <w:bookmarkStart w:id="1643" w:name="_Toc309719139"/>
      <w:bookmarkStart w:id="1644" w:name="_Toc325623505"/>
      <w:bookmarkStart w:id="1645" w:name="_Toc325623776"/>
      <w:bookmarkStart w:id="1646" w:name="_Toc406146204"/>
      <w:bookmarkStart w:id="1647" w:name="_Toc516233284"/>
      <w:r w:rsidRPr="00AA548F">
        <w:rPr>
          <w:lang w:val="es-ES_tradnl"/>
        </w:rPr>
        <w:t>Relaciones de protección (dB) para las señales de imagen analógicas deseadas</w:t>
      </w:r>
      <w:r w:rsidRPr="00AA548F">
        <w:rPr>
          <w:lang w:val="es-ES_tradnl"/>
        </w:rPr>
        <w:br/>
        <w:t>(</w:t>
      </w:r>
      <w:r w:rsidRPr="00AA548F">
        <w:rPr>
          <w:lang w:val="es-ES_tradnl" w:eastAsia="ja-JP"/>
        </w:rPr>
        <w:t>I/PAL y G/PAL</w:t>
      </w:r>
      <w:r w:rsidRPr="00AA548F">
        <w:rPr>
          <w:lang w:val="es-ES_tradnl"/>
        </w:rPr>
        <w:t xml:space="preserve">, </w:t>
      </w:r>
      <w:r w:rsidRPr="00AA548F">
        <w:rPr>
          <w:lang w:val="es-ES_tradnl" w:eastAsia="ja-JP"/>
        </w:rPr>
        <w:t>8</w:t>
      </w:r>
      <w:r w:rsidRPr="00AA548F">
        <w:rPr>
          <w:lang w:val="es-ES_tradnl"/>
        </w:rPr>
        <w:t xml:space="preserve"> MHz) interferidas por una señal RDSI-T</w:t>
      </w:r>
      <w:r w:rsidRPr="00AA548F">
        <w:rPr>
          <w:lang w:val="es-ES_tradnl"/>
        </w:rPr>
        <w:br/>
        <w:t xml:space="preserve">de </w:t>
      </w:r>
      <w:r w:rsidRPr="00AA548F">
        <w:rPr>
          <w:lang w:val="es-ES_tradnl" w:eastAsia="ja-JP"/>
        </w:rPr>
        <w:t>8 MHz (canal adyacente inferior)</w:t>
      </w:r>
      <w:bookmarkEnd w:id="1642"/>
      <w:bookmarkEnd w:id="1643"/>
      <w:bookmarkEnd w:id="1644"/>
      <w:bookmarkEnd w:id="1645"/>
      <w:bookmarkEnd w:id="1646"/>
      <w:bookmarkEnd w:id="164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DE59BA" w:rsidRPr="00AA548F" w:rsidTr="004D2BF5">
        <w:trPr>
          <w:jc w:val="center"/>
        </w:trPr>
        <w:tc>
          <w:tcPr>
            <w:tcW w:w="2913" w:type="dxa"/>
            <w:vAlign w:val="center"/>
          </w:tcPr>
          <w:p w:rsidR="00DE59BA" w:rsidRPr="00AA548F" w:rsidRDefault="00DE59BA" w:rsidP="004D2BF5">
            <w:pPr>
              <w:pStyle w:val="Tablehead"/>
              <w:rPr>
                <w:lang w:val="es-ES_tradnl"/>
              </w:rPr>
            </w:pPr>
            <w:r w:rsidRPr="00AA548F">
              <w:rPr>
                <w:lang w:val="es-ES_tradnl"/>
              </w:rPr>
              <w:t>Canal digital no deseado</w:t>
            </w:r>
          </w:p>
        </w:tc>
        <w:tc>
          <w:tcPr>
            <w:tcW w:w="2796" w:type="dxa"/>
            <w:vAlign w:val="center"/>
          </w:tcPr>
          <w:p w:rsidR="00DE59BA" w:rsidRPr="00AA548F" w:rsidRDefault="00DE59BA" w:rsidP="004D2BF5">
            <w:pPr>
              <w:pStyle w:val="Tablehead"/>
              <w:rPr>
                <w:lang w:val="es-ES_tradnl"/>
              </w:rPr>
            </w:pPr>
            <w:r w:rsidRPr="00AA548F">
              <w:rPr>
                <w:lang w:val="es-ES_tradnl"/>
              </w:rPr>
              <w:t>Interferencia troposférica</w:t>
            </w:r>
          </w:p>
        </w:tc>
        <w:tc>
          <w:tcPr>
            <w:tcW w:w="2796" w:type="dxa"/>
            <w:vAlign w:val="center"/>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jc w:val="center"/>
        </w:trPr>
        <w:tc>
          <w:tcPr>
            <w:tcW w:w="2913" w:type="dxa"/>
          </w:tcPr>
          <w:p w:rsidR="00DE59BA" w:rsidRPr="00AA548F" w:rsidRDefault="00DE59BA" w:rsidP="004D2BF5">
            <w:pPr>
              <w:pStyle w:val="Tabletext"/>
              <w:jc w:val="center"/>
              <w:rPr>
                <w:lang w:val="es-ES_tradnl" w:eastAsia="ja-JP"/>
              </w:rPr>
            </w:pPr>
            <w:r w:rsidRPr="00AA548F">
              <w:rPr>
                <w:lang w:val="es-ES_tradnl" w:eastAsia="ja-JP"/>
              </w:rPr>
              <w:t>I/PAL</w:t>
            </w:r>
          </w:p>
        </w:tc>
        <w:tc>
          <w:tcPr>
            <w:tcW w:w="2796"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9</w:t>
            </w:r>
          </w:p>
        </w:tc>
        <w:tc>
          <w:tcPr>
            <w:tcW w:w="2796"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5</w:t>
            </w:r>
          </w:p>
        </w:tc>
      </w:tr>
      <w:tr w:rsidR="00DE59BA" w:rsidRPr="00AA548F" w:rsidTr="004D2BF5">
        <w:trPr>
          <w:jc w:val="center"/>
        </w:trPr>
        <w:tc>
          <w:tcPr>
            <w:tcW w:w="2913" w:type="dxa"/>
          </w:tcPr>
          <w:p w:rsidR="00DE59BA" w:rsidRPr="00AA548F" w:rsidRDefault="00DE59BA" w:rsidP="004D2BF5">
            <w:pPr>
              <w:pStyle w:val="Tabletext"/>
              <w:jc w:val="center"/>
              <w:rPr>
                <w:lang w:val="es-ES_tradnl" w:eastAsia="ja-JP"/>
              </w:rPr>
            </w:pPr>
            <w:r w:rsidRPr="00AA548F">
              <w:rPr>
                <w:lang w:val="es-ES_tradnl" w:eastAsia="ja-JP"/>
              </w:rPr>
              <w:t>G/PAL</w:t>
            </w:r>
          </w:p>
        </w:tc>
        <w:tc>
          <w:tcPr>
            <w:tcW w:w="2796"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eastAsia="ja-JP"/>
              </w:rPr>
              <w:t>9</w:t>
            </w:r>
          </w:p>
        </w:tc>
        <w:tc>
          <w:tcPr>
            <w:tcW w:w="2796"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eastAsia="ja-JP"/>
              </w:rPr>
              <w:t>5</w:t>
            </w:r>
          </w:p>
        </w:tc>
      </w:tr>
    </w:tbl>
    <w:p w:rsidR="00DE59BA" w:rsidRPr="00AA548F" w:rsidRDefault="00DE59BA" w:rsidP="00DE59BA">
      <w:pPr>
        <w:pStyle w:val="Tablefin"/>
        <w:rPr>
          <w:lang w:val="es-ES_tradnl"/>
        </w:rPr>
      </w:pPr>
    </w:p>
    <w:p w:rsidR="00DE59BA" w:rsidRPr="00AA548F" w:rsidRDefault="00DE59BA" w:rsidP="00DE59BA">
      <w:pPr>
        <w:pStyle w:val="Heading4"/>
        <w:rPr>
          <w:lang w:val="es-ES_tradnl"/>
        </w:rPr>
      </w:pPr>
      <w:bookmarkStart w:id="1648" w:name="_Toc309290189"/>
      <w:bookmarkStart w:id="1649" w:name="_Toc309718913"/>
      <w:bookmarkStart w:id="1650" w:name="_Toc325623289"/>
      <w:bookmarkStart w:id="1651" w:name="_Toc406145154"/>
      <w:r w:rsidRPr="00AA548F">
        <w:rPr>
          <w:lang w:val="es-ES_tradnl"/>
        </w:rPr>
        <w:t>2.</w:t>
      </w:r>
      <w:r w:rsidRPr="00AA548F">
        <w:rPr>
          <w:lang w:val="es-ES_tradnl" w:eastAsia="ja-JP"/>
        </w:rPr>
        <w:t>2</w:t>
      </w:r>
      <w:r w:rsidRPr="00AA548F">
        <w:rPr>
          <w:lang w:val="es-ES_tradnl"/>
        </w:rPr>
        <w:t>.1.3</w:t>
      </w:r>
      <w:r w:rsidRPr="00AA548F">
        <w:rPr>
          <w:lang w:val="es-ES_tradnl"/>
        </w:rPr>
        <w:tab/>
      </w:r>
      <w:bookmarkEnd w:id="1648"/>
      <w:bookmarkEnd w:id="1649"/>
      <w:r w:rsidRPr="00AA548F">
        <w:rPr>
          <w:lang w:val="es-ES_tradnl"/>
        </w:rPr>
        <w:t>Protección contra la interferencia de canal adyacente superior</w:t>
      </w:r>
      <w:bookmarkEnd w:id="1650"/>
      <w:bookmarkEnd w:id="1651"/>
    </w:p>
    <w:p w:rsidR="00DE59BA" w:rsidRPr="00AA548F" w:rsidRDefault="00DE59BA" w:rsidP="00DE59BA">
      <w:pPr>
        <w:pStyle w:val="TableNo"/>
        <w:rPr>
          <w:lang w:val="es-ES_tradnl" w:eastAsia="ja-JP"/>
        </w:rPr>
      </w:pPr>
      <w:bookmarkStart w:id="1652" w:name="_Toc309290635"/>
      <w:bookmarkStart w:id="1653" w:name="_Toc309719140"/>
      <w:bookmarkStart w:id="1654" w:name="_Toc325623777"/>
      <w:bookmarkStart w:id="1655" w:name="_Toc406146205"/>
      <w:bookmarkStart w:id="1656" w:name="_Toc516233285"/>
      <w:r w:rsidRPr="00AA548F">
        <w:rPr>
          <w:lang w:val="es-ES_tradnl"/>
        </w:rPr>
        <w:t xml:space="preserve">CUADRO </w:t>
      </w:r>
      <w:bookmarkEnd w:id="1652"/>
      <w:bookmarkEnd w:id="1653"/>
      <w:bookmarkEnd w:id="1654"/>
      <w:r w:rsidRPr="00AA548F">
        <w:rPr>
          <w:lang w:val="es-ES_tradnl" w:eastAsia="ja-JP"/>
        </w:rPr>
        <w:t>80</w:t>
      </w:r>
      <w:bookmarkEnd w:id="1655"/>
      <w:bookmarkEnd w:id="1656"/>
    </w:p>
    <w:p w:rsidR="00DE59BA" w:rsidRPr="00AA548F" w:rsidRDefault="00DE59BA" w:rsidP="00DE59BA">
      <w:pPr>
        <w:pStyle w:val="Tabletitle"/>
        <w:rPr>
          <w:lang w:val="es-ES_tradnl" w:eastAsia="ja-JP"/>
        </w:rPr>
      </w:pPr>
      <w:bookmarkStart w:id="1657" w:name="_Toc325623506"/>
      <w:bookmarkStart w:id="1658" w:name="_Toc325623778"/>
      <w:bookmarkStart w:id="1659" w:name="_Toc406146206"/>
      <w:bookmarkStart w:id="1660" w:name="_Toc516233286"/>
      <w:r w:rsidRPr="00AA548F">
        <w:rPr>
          <w:lang w:val="es-ES_tradnl"/>
        </w:rPr>
        <w:t>Relaciones de protección (dB) para las señales de imagen analógicas deseadas</w:t>
      </w:r>
      <w:r w:rsidRPr="00AA548F">
        <w:rPr>
          <w:lang w:val="es-ES_tradnl"/>
        </w:rPr>
        <w:br/>
        <w:t>(</w:t>
      </w:r>
      <w:r w:rsidRPr="00AA548F">
        <w:rPr>
          <w:lang w:val="es-ES_tradnl" w:eastAsia="ja-JP"/>
        </w:rPr>
        <w:t>I/PAL y G/PAL</w:t>
      </w:r>
      <w:r w:rsidRPr="00AA548F">
        <w:rPr>
          <w:lang w:val="es-ES_tradnl"/>
        </w:rPr>
        <w:t xml:space="preserve">, </w:t>
      </w:r>
      <w:r w:rsidRPr="00AA548F">
        <w:rPr>
          <w:lang w:val="es-ES_tradnl" w:eastAsia="ja-JP"/>
        </w:rPr>
        <w:t>8</w:t>
      </w:r>
      <w:r w:rsidRPr="00AA548F">
        <w:rPr>
          <w:lang w:val="es-ES_tradnl"/>
        </w:rPr>
        <w:t xml:space="preserve"> MHz) interferidas por una señal RDSI-T</w:t>
      </w:r>
      <w:r w:rsidRPr="00AA548F">
        <w:rPr>
          <w:lang w:val="es-ES_tradnl"/>
        </w:rPr>
        <w:br/>
        <w:t xml:space="preserve">de </w:t>
      </w:r>
      <w:r w:rsidRPr="00AA548F">
        <w:rPr>
          <w:lang w:val="es-ES_tradnl" w:eastAsia="ja-JP"/>
        </w:rPr>
        <w:t>8 MHz (canal adyacente superior)</w:t>
      </w:r>
      <w:bookmarkEnd w:id="1657"/>
      <w:bookmarkEnd w:id="1658"/>
      <w:bookmarkEnd w:id="1659"/>
      <w:bookmarkEnd w:id="166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DE59BA" w:rsidRPr="00AA548F" w:rsidTr="004D2BF5">
        <w:trPr>
          <w:jc w:val="center"/>
        </w:trPr>
        <w:tc>
          <w:tcPr>
            <w:tcW w:w="2913" w:type="dxa"/>
            <w:vAlign w:val="center"/>
          </w:tcPr>
          <w:p w:rsidR="00DE59BA" w:rsidRPr="00AA548F" w:rsidRDefault="00DE59BA" w:rsidP="004D2BF5">
            <w:pPr>
              <w:pStyle w:val="Tablehead"/>
              <w:rPr>
                <w:lang w:val="es-ES_tradnl"/>
              </w:rPr>
            </w:pPr>
            <w:r w:rsidRPr="00AA548F">
              <w:rPr>
                <w:lang w:val="es-ES_tradnl"/>
              </w:rPr>
              <w:t>Canal digital no deseado</w:t>
            </w:r>
          </w:p>
        </w:tc>
        <w:tc>
          <w:tcPr>
            <w:tcW w:w="2796" w:type="dxa"/>
            <w:vAlign w:val="center"/>
          </w:tcPr>
          <w:p w:rsidR="00DE59BA" w:rsidRPr="00AA548F" w:rsidRDefault="00DE59BA" w:rsidP="004D2BF5">
            <w:pPr>
              <w:pStyle w:val="Tablehead"/>
              <w:rPr>
                <w:lang w:val="es-ES_tradnl"/>
              </w:rPr>
            </w:pPr>
            <w:r w:rsidRPr="00AA548F">
              <w:rPr>
                <w:lang w:val="es-ES_tradnl"/>
              </w:rPr>
              <w:t>Interferencia troposférica</w:t>
            </w:r>
          </w:p>
        </w:tc>
        <w:tc>
          <w:tcPr>
            <w:tcW w:w="2796" w:type="dxa"/>
            <w:vAlign w:val="center"/>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jc w:val="center"/>
        </w:trPr>
        <w:tc>
          <w:tcPr>
            <w:tcW w:w="2913" w:type="dxa"/>
          </w:tcPr>
          <w:p w:rsidR="00DE59BA" w:rsidRPr="00AA548F" w:rsidRDefault="00DE59BA" w:rsidP="004D2BF5">
            <w:pPr>
              <w:pStyle w:val="Tabletext"/>
              <w:jc w:val="center"/>
              <w:rPr>
                <w:lang w:val="es-ES_tradnl" w:eastAsia="ja-JP"/>
              </w:rPr>
            </w:pPr>
            <w:r w:rsidRPr="00AA548F">
              <w:rPr>
                <w:lang w:val="es-ES_tradnl" w:eastAsia="ja-JP"/>
              </w:rPr>
              <w:t>I/PAL</w:t>
            </w:r>
          </w:p>
        </w:tc>
        <w:tc>
          <w:tcPr>
            <w:tcW w:w="2796"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8</w:t>
            </w:r>
          </w:p>
        </w:tc>
        <w:tc>
          <w:tcPr>
            <w:tcW w:w="2796" w:type="dxa"/>
          </w:tcPr>
          <w:p w:rsidR="00DE59BA" w:rsidRPr="00AA548F" w:rsidRDefault="00DE59BA" w:rsidP="004D2BF5">
            <w:pPr>
              <w:pStyle w:val="Tabletext"/>
              <w:jc w:val="center"/>
              <w:rPr>
                <w:lang w:val="es-ES_tradnl" w:eastAsia="ja-JP"/>
              </w:rPr>
            </w:pPr>
            <w:r w:rsidRPr="00AA548F">
              <w:rPr>
                <w:lang w:val="es-ES_tradnl"/>
              </w:rPr>
              <w:sym w:font="Symbol" w:char="F02D"/>
            </w:r>
            <w:r w:rsidRPr="00AA548F">
              <w:rPr>
                <w:lang w:val="es-ES_tradnl" w:eastAsia="ja-JP"/>
              </w:rPr>
              <w:t>5</w:t>
            </w:r>
          </w:p>
        </w:tc>
      </w:tr>
      <w:tr w:rsidR="00DE59BA" w:rsidRPr="00AA548F" w:rsidTr="004D2BF5">
        <w:trPr>
          <w:jc w:val="center"/>
        </w:trPr>
        <w:tc>
          <w:tcPr>
            <w:tcW w:w="2913" w:type="dxa"/>
          </w:tcPr>
          <w:p w:rsidR="00DE59BA" w:rsidRPr="00AA548F" w:rsidRDefault="00DE59BA" w:rsidP="004D2BF5">
            <w:pPr>
              <w:pStyle w:val="Tabletext"/>
              <w:jc w:val="center"/>
              <w:rPr>
                <w:lang w:val="es-ES_tradnl" w:eastAsia="ja-JP"/>
              </w:rPr>
            </w:pPr>
            <w:r w:rsidRPr="00AA548F">
              <w:rPr>
                <w:lang w:val="es-ES_tradnl" w:eastAsia="ja-JP"/>
              </w:rPr>
              <w:t>G/PAL</w:t>
            </w:r>
          </w:p>
        </w:tc>
        <w:tc>
          <w:tcPr>
            <w:tcW w:w="2796"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eastAsia="ja-JP"/>
              </w:rPr>
              <w:t>8</w:t>
            </w:r>
          </w:p>
        </w:tc>
        <w:tc>
          <w:tcPr>
            <w:tcW w:w="2796" w:type="dxa"/>
          </w:tcPr>
          <w:p w:rsidR="00DE59BA" w:rsidRPr="00AA548F" w:rsidRDefault="00DE59BA" w:rsidP="004D2BF5">
            <w:pPr>
              <w:pStyle w:val="Tabletext"/>
              <w:jc w:val="center"/>
              <w:rPr>
                <w:lang w:val="es-ES_tradnl"/>
              </w:rPr>
            </w:pPr>
            <w:r w:rsidRPr="00AA548F">
              <w:rPr>
                <w:lang w:val="es-ES_tradnl"/>
              </w:rPr>
              <w:sym w:font="Symbol" w:char="F02D"/>
            </w:r>
            <w:r w:rsidRPr="00AA548F">
              <w:rPr>
                <w:lang w:val="es-ES_tradnl" w:eastAsia="ja-JP"/>
              </w:rPr>
              <w:t>5</w:t>
            </w:r>
          </w:p>
        </w:tc>
      </w:tr>
    </w:tbl>
    <w:p w:rsidR="00DE59BA" w:rsidRPr="00AA548F" w:rsidRDefault="00DE59BA" w:rsidP="00DE59BA">
      <w:pPr>
        <w:pStyle w:val="Tablefin"/>
        <w:rPr>
          <w:lang w:val="es-ES_tradnl"/>
        </w:rPr>
      </w:pPr>
    </w:p>
    <w:p w:rsidR="00DE59BA" w:rsidRPr="00AA548F" w:rsidRDefault="00DE59BA" w:rsidP="00DE59BA">
      <w:pPr>
        <w:pStyle w:val="Heading1"/>
        <w:rPr>
          <w:lang w:val="es-ES_tradnl"/>
        </w:rPr>
      </w:pPr>
      <w:bookmarkStart w:id="1661" w:name="_Toc325623290"/>
      <w:bookmarkStart w:id="1662" w:name="_Toc325623779"/>
      <w:bookmarkStart w:id="1663" w:name="_Toc406145155"/>
      <w:bookmarkStart w:id="1664" w:name="_Toc515627979"/>
      <w:r w:rsidRPr="00AA548F">
        <w:rPr>
          <w:lang w:val="es-ES_tradnl"/>
        </w:rPr>
        <w:lastRenderedPageBreak/>
        <w:t>3</w:t>
      </w:r>
      <w:r w:rsidRPr="00AA548F">
        <w:rPr>
          <w:lang w:val="es-ES_tradnl"/>
        </w:rPr>
        <w:tab/>
        <w:t>Relaciones de protección para señales de sonido de sistemas deseados de televisión terrenal analógica interferidas por un sistema no deseado de televisión digital terrenal RDSI</w:t>
      </w:r>
      <w:r w:rsidRPr="00AA548F">
        <w:rPr>
          <w:lang w:val="es-ES_tradnl"/>
        </w:rPr>
        <w:noBreakHyphen/>
        <w:t>T</w:t>
      </w:r>
      <w:bookmarkEnd w:id="1603"/>
      <w:bookmarkEnd w:id="1604"/>
      <w:bookmarkEnd w:id="1605"/>
      <w:bookmarkEnd w:id="1606"/>
      <w:bookmarkEnd w:id="1607"/>
      <w:bookmarkEnd w:id="1608"/>
      <w:bookmarkEnd w:id="1609"/>
      <w:bookmarkEnd w:id="1661"/>
      <w:bookmarkEnd w:id="1662"/>
      <w:bookmarkEnd w:id="1663"/>
      <w:bookmarkEnd w:id="1664"/>
    </w:p>
    <w:p w:rsidR="00DE59BA" w:rsidRPr="00AA548F" w:rsidRDefault="00DE59BA" w:rsidP="00DE59BA">
      <w:pPr>
        <w:pStyle w:val="Heading2"/>
        <w:rPr>
          <w:lang w:val="es-ES_tradnl"/>
        </w:rPr>
      </w:pPr>
      <w:bookmarkStart w:id="1665" w:name="_Toc530974749"/>
      <w:bookmarkStart w:id="1666" w:name="_Toc530974934"/>
      <w:bookmarkStart w:id="1667" w:name="_Toc8198339"/>
      <w:bookmarkStart w:id="1668" w:name="_Toc245118085"/>
      <w:bookmarkStart w:id="1669" w:name="_Toc245177368"/>
      <w:bookmarkStart w:id="1670" w:name="_Toc245177704"/>
      <w:bookmarkStart w:id="1671" w:name="_Toc325623291"/>
      <w:bookmarkStart w:id="1672" w:name="_Toc325623780"/>
      <w:bookmarkStart w:id="1673" w:name="_Toc406145156"/>
      <w:bookmarkStart w:id="1674" w:name="_Toc515627980"/>
      <w:r w:rsidRPr="00AA548F">
        <w:rPr>
          <w:lang w:val="es-ES_tradnl"/>
        </w:rPr>
        <w:t>3.1</w:t>
      </w:r>
      <w:r w:rsidRPr="00AA548F">
        <w:rPr>
          <w:lang w:val="es-ES_tradnl"/>
        </w:rPr>
        <w:tab/>
        <w:t>Protección de las señales de sonido NTSC interferidas por una señal de televisión digital terrenal RDSI</w:t>
      </w:r>
      <w:r w:rsidRPr="00AA548F">
        <w:rPr>
          <w:lang w:val="es-ES_tradnl"/>
        </w:rPr>
        <w:noBreakHyphen/>
        <w:t>T</w:t>
      </w:r>
      <w:bookmarkEnd w:id="1665"/>
      <w:bookmarkEnd w:id="1666"/>
      <w:bookmarkEnd w:id="1667"/>
      <w:bookmarkEnd w:id="1668"/>
      <w:bookmarkEnd w:id="1669"/>
      <w:bookmarkEnd w:id="1670"/>
      <w:bookmarkEnd w:id="1671"/>
      <w:bookmarkEnd w:id="1672"/>
      <w:bookmarkEnd w:id="1673"/>
      <w:bookmarkEnd w:id="1674"/>
    </w:p>
    <w:p w:rsidR="00DE59BA" w:rsidRPr="00AA548F" w:rsidRDefault="00DE59BA" w:rsidP="00DE59BA">
      <w:pPr>
        <w:rPr>
          <w:lang w:val="es-ES_tradnl"/>
        </w:rPr>
      </w:pPr>
      <w:r w:rsidRPr="00AA548F">
        <w:rPr>
          <w:lang w:val="es-ES_tradnl"/>
        </w:rPr>
        <w:t>Tal como se muestra en el Cuadro 81, la señal de sonido de la radiodifusión NTSC es potente comparada con la señal de imagen interferida por una señal RDSI-T. En consecuencia, las relaciones de protección para la radiodifusión NTSC vienen determinadas por las relaciones de protección de la señal de imagen, que se muestran en el Cuadro 77.</w:t>
      </w:r>
    </w:p>
    <w:p w:rsidR="00DE59BA" w:rsidRPr="00AA548F" w:rsidRDefault="00DE59BA" w:rsidP="00DE59BA">
      <w:pPr>
        <w:pStyle w:val="TableNo"/>
        <w:rPr>
          <w:lang w:val="es-ES_tradnl"/>
        </w:rPr>
      </w:pPr>
      <w:bookmarkStart w:id="1675" w:name="_Toc325623781"/>
      <w:bookmarkStart w:id="1676" w:name="_Toc406146207"/>
      <w:bookmarkStart w:id="1677" w:name="_Toc516233287"/>
      <w:r w:rsidRPr="00AA548F">
        <w:rPr>
          <w:lang w:val="es-ES_tradnl"/>
        </w:rPr>
        <w:t xml:space="preserve">CUADRO </w:t>
      </w:r>
      <w:bookmarkEnd w:id="1675"/>
      <w:r w:rsidRPr="00AA548F">
        <w:rPr>
          <w:lang w:val="es-ES_tradnl"/>
        </w:rPr>
        <w:t>81</w:t>
      </w:r>
      <w:bookmarkEnd w:id="1676"/>
      <w:bookmarkEnd w:id="1677"/>
    </w:p>
    <w:p w:rsidR="00DE59BA" w:rsidRPr="00AA548F" w:rsidRDefault="00DE59BA" w:rsidP="00DE59BA">
      <w:pPr>
        <w:pStyle w:val="Tabletitle"/>
        <w:rPr>
          <w:lang w:val="es-ES_tradnl"/>
        </w:rPr>
      </w:pPr>
      <w:bookmarkStart w:id="1678" w:name="_Toc530893454"/>
      <w:bookmarkStart w:id="1679" w:name="_Toc530980115"/>
      <w:bookmarkStart w:id="1680" w:name="_Toc8198470"/>
      <w:bookmarkStart w:id="1681" w:name="_Toc325623507"/>
      <w:bookmarkStart w:id="1682" w:name="_Toc325623782"/>
      <w:bookmarkStart w:id="1683" w:name="_Toc406146208"/>
      <w:bookmarkStart w:id="1684" w:name="_Toc516233288"/>
      <w:r w:rsidRPr="00AA548F">
        <w:rPr>
          <w:lang w:val="es-ES_tradnl"/>
        </w:rPr>
        <w:t xml:space="preserve">Calidad del sonido correspondiente a la relación de protección de la imagen de nota 3 </w:t>
      </w:r>
      <w:r w:rsidRPr="00AA548F">
        <w:rPr>
          <w:lang w:val="es-ES_tradnl"/>
        </w:rPr>
        <w:br/>
        <w:t>para la señal NTSC de 6 MHz interferida por una señal RDSI-T de 6 MHz</w:t>
      </w:r>
      <w:bookmarkEnd w:id="1678"/>
      <w:bookmarkEnd w:id="1679"/>
      <w:bookmarkEnd w:id="1680"/>
      <w:bookmarkEnd w:id="1681"/>
      <w:bookmarkEnd w:id="1682"/>
      <w:bookmarkEnd w:id="1683"/>
      <w:bookmarkEnd w:id="1684"/>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2411"/>
        <w:gridCol w:w="3262"/>
      </w:tblGrid>
      <w:tr w:rsidR="00DE59BA" w:rsidRPr="00AA548F" w:rsidTr="004D2BF5">
        <w:trPr>
          <w:trHeight w:val="360"/>
          <w:jc w:val="center"/>
        </w:trPr>
        <w:tc>
          <w:tcPr>
            <w:tcW w:w="3969" w:type="dxa"/>
            <w:vAlign w:val="center"/>
          </w:tcPr>
          <w:p w:rsidR="00DE59BA" w:rsidRPr="00AA548F" w:rsidRDefault="00DE59BA" w:rsidP="004D2BF5">
            <w:pPr>
              <w:pStyle w:val="Tablehead"/>
              <w:rPr>
                <w:lang w:val="es-ES_tradnl"/>
              </w:rPr>
            </w:pPr>
          </w:p>
        </w:tc>
        <w:tc>
          <w:tcPr>
            <w:tcW w:w="2410" w:type="dxa"/>
            <w:vAlign w:val="center"/>
          </w:tcPr>
          <w:p w:rsidR="00DE59BA" w:rsidRPr="00AA548F" w:rsidRDefault="00DE59BA" w:rsidP="004D2BF5">
            <w:pPr>
              <w:pStyle w:val="Tablehead"/>
              <w:rPr>
                <w:lang w:val="es-ES_tradnl"/>
              </w:rPr>
            </w:pPr>
            <w:r w:rsidRPr="00AA548F">
              <w:rPr>
                <w:lang w:val="es-ES_tradnl"/>
              </w:rPr>
              <w:t>Condición de medición</w:t>
            </w:r>
            <w:r w:rsidRPr="00AA548F">
              <w:rPr>
                <w:lang w:val="es-ES_tradnl"/>
              </w:rPr>
              <w:br/>
              <w:t>(Nota 3)</w:t>
            </w:r>
          </w:p>
        </w:tc>
        <w:tc>
          <w:tcPr>
            <w:tcW w:w="3260" w:type="dxa"/>
            <w:vAlign w:val="center"/>
          </w:tcPr>
          <w:p w:rsidR="00DE59BA" w:rsidRPr="00AA548F" w:rsidRDefault="00DE59BA" w:rsidP="004D2BF5">
            <w:pPr>
              <w:pStyle w:val="Tablehead"/>
              <w:rPr>
                <w:lang w:val="es-ES_tradnl"/>
              </w:rPr>
            </w:pPr>
            <w:r w:rsidRPr="00AA548F">
              <w:rPr>
                <w:lang w:val="es-ES_tradnl"/>
              </w:rPr>
              <w:t>Calidad del sonido</w:t>
            </w:r>
          </w:p>
        </w:tc>
      </w:tr>
      <w:tr w:rsidR="00DE59BA" w:rsidRPr="00AA548F" w:rsidTr="004D2BF5">
        <w:trPr>
          <w:trHeight w:val="360"/>
          <w:jc w:val="center"/>
        </w:trPr>
        <w:tc>
          <w:tcPr>
            <w:tcW w:w="3969" w:type="dxa"/>
            <w:vAlign w:val="center"/>
          </w:tcPr>
          <w:p w:rsidR="00DE59BA" w:rsidRPr="00AA548F" w:rsidRDefault="00DE59BA" w:rsidP="004D2BF5">
            <w:pPr>
              <w:pStyle w:val="Tabletext"/>
              <w:rPr>
                <w:lang w:val="es-ES_tradnl"/>
              </w:rPr>
            </w:pPr>
            <w:r w:rsidRPr="00AA548F">
              <w:rPr>
                <w:lang w:val="es-ES_tradnl"/>
              </w:rPr>
              <w:t>Interferencia cocanal</w:t>
            </w:r>
          </w:p>
        </w:tc>
        <w:tc>
          <w:tcPr>
            <w:tcW w:w="2410" w:type="dxa"/>
            <w:vAlign w:val="center"/>
          </w:tcPr>
          <w:p w:rsidR="00DE59BA" w:rsidRPr="00AA548F" w:rsidRDefault="00DE59BA" w:rsidP="004D2BF5">
            <w:pPr>
              <w:pStyle w:val="Tabletext"/>
              <w:jc w:val="center"/>
              <w:rPr>
                <w:rFonts w:eastAsia="MS Gothic"/>
                <w:lang w:val="es-ES_tradnl"/>
              </w:rPr>
            </w:pPr>
            <w:r w:rsidRPr="00AA548F">
              <w:rPr>
                <w:rFonts w:eastAsia="MS Gothic"/>
                <w:i/>
                <w:iCs/>
                <w:lang w:val="es-ES_tradnl"/>
              </w:rPr>
              <w:t>D</w:t>
            </w:r>
            <w:r w:rsidRPr="00AA548F">
              <w:rPr>
                <w:rFonts w:eastAsia="MS Gothic"/>
                <w:lang w:val="es-ES_tradnl"/>
              </w:rPr>
              <w:t>/</w:t>
            </w:r>
            <w:r w:rsidRPr="00AA548F">
              <w:rPr>
                <w:rFonts w:eastAsia="MS Gothic"/>
                <w:i/>
                <w:iCs/>
                <w:lang w:val="es-ES_tradnl"/>
              </w:rPr>
              <w:t>U</w:t>
            </w:r>
            <w:r w:rsidRPr="00AA548F">
              <w:rPr>
                <w:rFonts w:eastAsia="MS Gothic"/>
                <w:lang w:val="es-ES_tradnl"/>
              </w:rPr>
              <w:t xml:space="preserve"> = 39 dB</w:t>
            </w:r>
          </w:p>
        </w:tc>
        <w:tc>
          <w:tcPr>
            <w:tcW w:w="3260" w:type="dxa"/>
            <w:vAlign w:val="center"/>
          </w:tcPr>
          <w:p w:rsidR="00DE59BA" w:rsidRPr="00AA548F" w:rsidRDefault="00DE59BA" w:rsidP="004D2BF5">
            <w:pPr>
              <w:pStyle w:val="Tabletext"/>
              <w:jc w:val="center"/>
              <w:rPr>
                <w:lang w:val="es-ES_tradnl"/>
              </w:rPr>
            </w:pPr>
            <w:r w:rsidRPr="00AA548F">
              <w:rPr>
                <w:lang w:val="es-ES_tradnl"/>
              </w:rPr>
              <w:t>&gt; nota 4 (</w:t>
            </w:r>
            <w:r w:rsidRPr="00AA548F">
              <w:rPr>
                <w:i/>
                <w:iCs/>
                <w:lang w:val="es-ES_tradnl"/>
              </w:rPr>
              <w:t>S</w:t>
            </w:r>
            <w:r w:rsidRPr="00AA548F">
              <w:rPr>
                <w:lang w:val="es-ES_tradnl"/>
              </w:rPr>
              <w:t>/</w:t>
            </w:r>
            <w:r w:rsidRPr="00AA548F">
              <w:rPr>
                <w:i/>
                <w:iCs/>
                <w:lang w:val="es-ES_tradnl"/>
              </w:rPr>
              <w:t>N</w:t>
            </w:r>
            <w:r w:rsidRPr="00AA548F">
              <w:rPr>
                <w:lang w:val="es-ES_tradnl"/>
              </w:rPr>
              <w:t xml:space="preserve"> = 54 dB)</w:t>
            </w:r>
          </w:p>
        </w:tc>
      </w:tr>
      <w:tr w:rsidR="00DE59BA" w:rsidRPr="00AA548F" w:rsidTr="004D2BF5">
        <w:trPr>
          <w:trHeight w:val="360"/>
          <w:jc w:val="center"/>
        </w:trPr>
        <w:tc>
          <w:tcPr>
            <w:tcW w:w="3969" w:type="dxa"/>
            <w:vAlign w:val="center"/>
          </w:tcPr>
          <w:p w:rsidR="00DE59BA" w:rsidRPr="00AA548F" w:rsidRDefault="00DE59BA" w:rsidP="004D2BF5">
            <w:pPr>
              <w:pStyle w:val="Tabletext"/>
              <w:rPr>
                <w:lang w:val="es-ES_tradnl"/>
              </w:rPr>
            </w:pPr>
            <w:r w:rsidRPr="00AA548F">
              <w:rPr>
                <w:lang w:val="es-ES_tradnl"/>
              </w:rPr>
              <w:t>Interferencia del canal adyacente superior</w:t>
            </w:r>
          </w:p>
        </w:tc>
        <w:tc>
          <w:tcPr>
            <w:tcW w:w="2410" w:type="dxa"/>
            <w:vAlign w:val="center"/>
          </w:tcPr>
          <w:p w:rsidR="00DE59BA" w:rsidRPr="00AA548F" w:rsidRDefault="00DE59BA" w:rsidP="004D2BF5">
            <w:pPr>
              <w:pStyle w:val="Tabletext"/>
              <w:jc w:val="center"/>
              <w:rPr>
                <w:lang w:val="es-ES_tradnl"/>
              </w:rPr>
            </w:pPr>
            <w:r w:rsidRPr="00AA548F">
              <w:rPr>
                <w:i/>
                <w:iCs/>
                <w:lang w:val="es-ES_tradnl"/>
              </w:rPr>
              <w:t>D</w:t>
            </w:r>
            <w:r w:rsidRPr="00AA548F">
              <w:rPr>
                <w:lang w:val="es-ES_tradnl"/>
              </w:rPr>
              <w:t>/</w:t>
            </w:r>
            <w:r w:rsidRPr="00AA548F">
              <w:rPr>
                <w:i/>
                <w:iCs/>
                <w:lang w:val="es-ES_tradnl"/>
              </w:rPr>
              <w:t>U</w:t>
            </w:r>
            <w:r w:rsidRPr="00AA548F">
              <w:rPr>
                <w:lang w:val="es-ES_tradnl"/>
              </w:rPr>
              <w:t xml:space="preserve"> = </w:t>
            </w:r>
            <w:r w:rsidRPr="00AA548F">
              <w:rPr>
                <w:lang w:val="es-ES_tradnl"/>
              </w:rPr>
              <w:sym w:font="Symbol" w:char="F02D"/>
            </w:r>
            <w:r w:rsidRPr="00AA548F">
              <w:rPr>
                <w:lang w:val="es-ES_tradnl"/>
              </w:rPr>
              <w:t>6 dB</w:t>
            </w:r>
          </w:p>
        </w:tc>
        <w:tc>
          <w:tcPr>
            <w:tcW w:w="3260" w:type="dxa"/>
            <w:vAlign w:val="center"/>
          </w:tcPr>
          <w:p w:rsidR="00DE59BA" w:rsidRPr="00AA548F" w:rsidRDefault="00DE59BA" w:rsidP="004D2BF5">
            <w:pPr>
              <w:pStyle w:val="Tabletext"/>
              <w:jc w:val="center"/>
              <w:rPr>
                <w:lang w:val="es-ES_tradnl"/>
              </w:rPr>
            </w:pPr>
            <w:r w:rsidRPr="00AA548F">
              <w:rPr>
                <w:lang w:val="es-ES_tradnl"/>
              </w:rPr>
              <w:t>&gt; nota 4 (</w:t>
            </w:r>
            <w:r w:rsidRPr="00AA548F">
              <w:rPr>
                <w:i/>
                <w:iCs/>
                <w:lang w:val="es-ES_tradnl"/>
              </w:rPr>
              <w:t>S</w:t>
            </w:r>
            <w:r w:rsidRPr="00AA548F">
              <w:rPr>
                <w:lang w:val="es-ES_tradnl"/>
              </w:rPr>
              <w:t>/</w:t>
            </w:r>
            <w:r w:rsidRPr="00AA548F">
              <w:rPr>
                <w:i/>
                <w:iCs/>
                <w:lang w:val="es-ES_tradnl"/>
              </w:rPr>
              <w:t>N</w:t>
            </w:r>
            <w:r w:rsidRPr="00AA548F">
              <w:rPr>
                <w:lang w:val="es-ES_tradnl"/>
              </w:rPr>
              <w:t xml:space="preserve"> = 53 dB)</w:t>
            </w:r>
          </w:p>
        </w:tc>
      </w:tr>
      <w:tr w:rsidR="00DE59BA" w:rsidRPr="00AA548F" w:rsidTr="004D2BF5">
        <w:trPr>
          <w:trHeight w:val="360"/>
          <w:jc w:val="center"/>
        </w:trPr>
        <w:tc>
          <w:tcPr>
            <w:tcW w:w="3969" w:type="dxa"/>
            <w:vAlign w:val="center"/>
          </w:tcPr>
          <w:p w:rsidR="00DE59BA" w:rsidRPr="00AA548F" w:rsidRDefault="00DE59BA" w:rsidP="004D2BF5">
            <w:pPr>
              <w:pStyle w:val="Tabletext"/>
              <w:rPr>
                <w:lang w:val="es-ES_tradnl"/>
              </w:rPr>
            </w:pPr>
            <w:r w:rsidRPr="00AA548F">
              <w:rPr>
                <w:lang w:val="es-ES_tradnl"/>
              </w:rPr>
              <w:t>Interferencia del canal adyacente inferior</w:t>
            </w:r>
          </w:p>
        </w:tc>
        <w:tc>
          <w:tcPr>
            <w:tcW w:w="2410" w:type="dxa"/>
            <w:vAlign w:val="center"/>
          </w:tcPr>
          <w:p w:rsidR="00DE59BA" w:rsidRPr="00AA548F" w:rsidRDefault="00DE59BA" w:rsidP="004D2BF5">
            <w:pPr>
              <w:pStyle w:val="Tabletext"/>
              <w:jc w:val="center"/>
              <w:rPr>
                <w:lang w:val="es-ES_tradnl"/>
              </w:rPr>
            </w:pPr>
            <w:r w:rsidRPr="00AA548F">
              <w:rPr>
                <w:i/>
                <w:iCs/>
                <w:lang w:val="es-ES_tradnl"/>
              </w:rPr>
              <w:t>D</w:t>
            </w:r>
            <w:r w:rsidRPr="00AA548F">
              <w:rPr>
                <w:lang w:val="es-ES_tradnl"/>
              </w:rPr>
              <w:t>/</w:t>
            </w:r>
            <w:r w:rsidRPr="00AA548F">
              <w:rPr>
                <w:i/>
                <w:iCs/>
                <w:lang w:val="es-ES_tradnl"/>
              </w:rPr>
              <w:t>U</w:t>
            </w:r>
            <w:r w:rsidRPr="00AA548F">
              <w:rPr>
                <w:lang w:val="es-ES_tradnl"/>
              </w:rPr>
              <w:t xml:space="preserve"> = </w:t>
            </w:r>
            <w:r w:rsidRPr="00AA548F">
              <w:rPr>
                <w:lang w:val="es-ES_tradnl"/>
              </w:rPr>
              <w:sym w:font="Symbol" w:char="F02D"/>
            </w:r>
            <w:r w:rsidRPr="00AA548F">
              <w:rPr>
                <w:lang w:val="es-ES_tradnl"/>
              </w:rPr>
              <w:t>6 dB</w:t>
            </w:r>
          </w:p>
        </w:tc>
        <w:tc>
          <w:tcPr>
            <w:tcW w:w="3260" w:type="dxa"/>
            <w:vAlign w:val="center"/>
          </w:tcPr>
          <w:p w:rsidR="00DE59BA" w:rsidRPr="00AA548F" w:rsidRDefault="00DE59BA" w:rsidP="004D2BF5">
            <w:pPr>
              <w:pStyle w:val="Tabletext"/>
              <w:jc w:val="center"/>
              <w:rPr>
                <w:lang w:val="es-ES_tradnl"/>
              </w:rPr>
            </w:pPr>
            <w:r w:rsidRPr="00AA548F">
              <w:rPr>
                <w:lang w:val="es-ES_tradnl"/>
              </w:rPr>
              <w:t>&gt; nota 4 (</w:t>
            </w:r>
            <w:r w:rsidRPr="00AA548F">
              <w:rPr>
                <w:i/>
                <w:iCs/>
                <w:lang w:val="es-ES_tradnl"/>
              </w:rPr>
              <w:t>S</w:t>
            </w:r>
            <w:r w:rsidRPr="00AA548F">
              <w:rPr>
                <w:lang w:val="es-ES_tradnl"/>
              </w:rPr>
              <w:t>/</w:t>
            </w:r>
            <w:r w:rsidRPr="00AA548F">
              <w:rPr>
                <w:i/>
                <w:iCs/>
                <w:lang w:val="es-ES_tradnl"/>
              </w:rPr>
              <w:t>N</w:t>
            </w:r>
            <w:r w:rsidRPr="00AA548F">
              <w:rPr>
                <w:lang w:val="es-ES_tradnl"/>
              </w:rPr>
              <w:t xml:space="preserve"> = 52 dB)</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jc w:val="center"/>
        </w:trPr>
        <w:tc>
          <w:tcPr>
            <w:tcW w:w="9639" w:type="dxa"/>
            <w:gridSpan w:val="3"/>
            <w:vAlign w:val="center"/>
          </w:tcPr>
          <w:p w:rsidR="00DE59BA" w:rsidRPr="00AA548F" w:rsidRDefault="00DE59BA" w:rsidP="004D2BF5">
            <w:pPr>
              <w:pStyle w:val="TableLegendNote"/>
              <w:rPr>
                <w:rFonts w:eastAsia="MS Gothic"/>
                <w:lang w:val="es-ES_tradnl"/>
              </w:rPr>
            </w:pPr>
            <w:r w:rsidRPr="00AA548F">
              <w:rPr>
                <w:rFonts w:eastAsia="MS Gothic"/>
                <w:lang w:val="es-ES_tradnl"/>
              </w:rPr>
              <w:t>NOTA 1 – El nivel de la portadora de sonido es 6 dB inferior al nivel de la portadora de imagen NTSC.</w:t>
            </w:r>
          </w:p>
          <w:p w:rsidR="00DE59BA" w:rsidRPr="00AA548F" w:rsidRDefault="00DE59BA" w:rsidP="004D2BF5">
            <w:pPr>
              <w:pStyle w:val="TableLegendNote"/>
              <w:rPr>
                <w:lang w:val="es-ES_tradnl"/>
              </w:rPr>
            </w:pPr>
            <w:r w:rsidRPr="00AA548F">
              <w:rPr>
                <w:lang w:val="es-ES_tradnl"/>
              </w:rPr>
              <w:t xml:space="preserve">NOTA 2 – El nivel de la señal de sonido MF de referencia corresponde a una desviación máxima de frecuencia de </w:t>
            </w:r>
            <w:r w:rsidRPr="00AA548F">
              <w:rPr>
                <w:lang w:val="es-ES_tradnl"/>
              </w:rPr>
              <w:sym w:font="Symbol" w:char="F0B1"/>
            </w:r>
            <w:r w:rsidRPr="00AA548F">
              <w:rPr>
                <w:lang w:val="es-ES_tradnl"/>
              </w:rPr>
              <w:t>25 kHz.</w:t>
            </w:r>
          </w:p>
          <w:p w:rsidR="00DE59BA" w:rsidRPr="00AA548F" w:rsidRDefault="00DE59BA" w:rsidP="004D2BF5">
            <w:pPr>
              <w:pStyle w:val="TableLegendNote"/>
              <w:rPr>
                <w:rFonts w:ascii="Symbol" w:hAnsi="Symbol"/>
                <w:lang w:val="es-ES_tradnl"/>
              </w:rPr>
            </w:pPr>
            <w:r w:rsidRPr="00AA548F">
              <w:rPr>
                <w:lang w:val="es-ES_tradnl"/>
              </w:rPr>
              <w:t xml:space="preserve">NOTA 3 – Relación </w:t>
            </w:r>
            <w:r w:rsidRPr="00AA548F">
              <w:rPr>
                <w:i/>
                <w:iCs/>
                <w:lang w:val="es-ES_tradnl"/>
              </w:rPr>
              <w:t>D</w:t>
            </w:r>
            <w:r w:rsidRPr="00AA548F">
              <w:rPr>
                <w:lang w:val="es-ES_tradnl"/>
              </w:rPr>
              <w:t>/</w:t>
            </w:r>
            <w:r w:rsidRPr="00AA548F">
              <w:rPr>
                <w:i/>
                <w:iCs/>
                <w:lang w:val="es-ES_tradnl"/>
              </w:rPr>
              <w:t>U</w:t>
            </w:r>
            <w:r w:rsidRPr="00AA548F">
              <w:rPr>
                <w:lang w:val="es-ES_tradnl"/>
              </w:rPr>
              <w:t xml:space="preserve"> que da una calidad de la imagen de nota 3 (correspondiente a la relación de protección para la interferencia troposférica).</w:t>
            </w:r>
          </w:p>
        </w:tc>
      </w:tr>
    </w:tbl>
    <w:p w:rsidR="00DE59BA" w:rsidRPr="00AA548F" w:rsidRDefault="00DE59BA" w:rsidP="00DE59BA">
      <w:pPr>
        <w:pStyle w:val="Tablefin"/>
        <w:rPr>
          <w:lang w:val="es-ES_tradnl"/>
        </w:rPr>
      </w:pPr>
      <w:bookmarkStart w:id="1685" w:name="_Toc290629346"/>
      <w:bookmarkStart w:id="1686" w:name="_Toc309290192"/>
      <w:bookmarkStart w:id="1687" w:name="_Toc309290641"/>
      <w:bookmarkStart w:id="1688" w:name="_Toc309718916"/>
      <w:bookmarkStart w:id="1689" w:name="_Toc325623292"/>
      <w:bookmarkStart w:id="1690" w:name="_Toc325623783"/>
      <w:bookmarkStart w:id="1691" w:name="_Toc530974750"/>
      <w:bookmarkStart w:id="1692" w:name="_Toc530974935"/>
      <w:bookmarkStart w:id="1693" w:name="_Toc8198340"/>
      <w:bookmarkStart w:id="1694" w:name="_Toc8198471"/>
      <w:bookmarkStart w:id="1695" w:name="_Toc245118086"/>
      <w:bookmarkStart w:id="1696" w:name="_Toc245177369"/>
      <w:bookmarkStart w:id="1697" w:name="_Toc245177705"/>
    </w:p>
    <w:p w:rsidR="00DE59BA" w:rsidRPr="00AA548F" w:rsidRDefault="00DE59BA" w:rsidP="00DE59BA">
      <w:pPr>
        <w:pStyle w:val="Heading2"/>
        <w:rPr>
          <w:lang w:val="es-ES_tradnl" w:eastAsia="ja-JP"/>
        </w:rPr>
      </w:pPr>
      <w:bookmarkStart w:id="1698" w:name="_Toc406145157"/>
      <w:bookmarkStart w:id="1699" w:name="_Toc515627981"/>
      <w:r w:rsidRPr="00AA548F">
        <w:rPr>
          <w:lang w:val="es-ES_tradnl"/>
        </w:rPr>
        <w:t>3.</w:t>
      </w:r>
      <w:r w:rsidRPr="00AA548F">
        <w:rPr>
          <w:lang w:val="es-ES_tradnl" w:eastAsia="ja-JP"/>
        </w:rPr>
        <w:t>2</w:t>
      </w:r>
      <w:r w:rsidRPr="00AA548F">
        <w:rPr>
          <w:lang w:val="es-ES_tradnl"/>
        </w:rPr>
        <w:tab/>
        <w:t xml:space="preserve">Protección para las señales de sonido de </w:t>
      </w:r>
      <w:r w:rsidRPr="00AA548F">
        <w:rPr>
          <w:lang w:val="es-ES_tradnl" w:eastAsia="ja-JP"/>
        </w:rPr>
        <w:t>FM de los sistemas de televisión analógica I/PAL y G/PAL interferidas por una señal de televisión digital terrenal RDSI</w:t>
      </w:r>
      <w:bookmarkEnd w:id="1685"/>
      <w:bookmarkEnd w:id="1686"/>
      <w:bookmarkEnd w:id="1687"/>
      <w:bookmarkEnd w:id="1688"/>
      <w:bookmarkEnd w:id="1689"/>
      <w:bookmarkEnd w:id="1690"/>
      <w:bookmarkEnd w:id="1698"/>
      <w:bookmarkEnd w:id="1699"/>
    </w:p>
    <w:p w:rsidR="00DE59BA" w:rsidRPr="00AA548F" w:rsidRDefault="00DE59BA" w:rsidP="00DE59BA">
      <w:pPr>
        <w:rPr>
          <w:lang w:val="es-ES_tradnl" w:eastAsia="ja-JP"/>
        </w:rPr>
      </w:pPr>
      <w:r w:rsidRPr="00AA548F">
        <w:rPr>
          <w:lang w:val="es-ES_tradnl"/>
        </w:rPr>
        <w:t>El Cuadro </w:t>
      </w:r>
      <w:r w:rsidRPr="00AA548F">
        <w:rPr>
          <w:lang w:val="es-ES_tradnl" w:eastAsia="ja-JP"/>
        </w:rPr>
        <w:t xml:space="preserve">82 </w:t>
      </w:r>
      <w:r w:rsidRPr="00AA548F">
        <w:rPr>
          <w:lang w:val="es-ES_tradnl"/>
        </w:rPr>
        <w:t xml:space="preserve">muestra las relaciones de protección para las señales de sonido de FM deseadas de los sistemas de televisión analógica </w:t>
      </w:r>
      <w:r w:rsidRPr="00AA548F">
        <w:rPr>
          <w:lang w:val="es-ES_tradnl" w:eastAsia="ja-JP"/>
        </w:rPr>
        <w:t>I/PAL</w:t>
      </w:r>
      <w:r w:rsidRPr="00AA548F">
        <w:rPr>
          <w:lang w:val="es-ES_tradnl"/>
        </w:rPr>
        <w:t xml:space="preserve"> </w:t>
      </w:r>
      <w:r w:rsidRPr="00AA548F">
        <w:rPr>
          <w:lang w:val="es-ES_tradnl" w:eastAsia="ja-JP"/>
        </w:rPr>
        <w:t xml:space="preserve">y G/PAL interferidos por una señal de televisión digital terrenal RDSI-T </w:t>
      </w:r>
      <w:r w:rsidRPr="00AA548F">
        <w:rPr>
          <w:lang w:val="es-ES_tradnl"/>
        </w:rPr>
        <w:t>no deseada.</w:t>
      </w:r>
    </w:p>
    <w:p w:rsidR="00DE59BA" w:rsidRPr="00AA548F" w:rsidRDefault="00DE59BA" w:rsidP="00DE59BA">
      <w:pPr>
        <w:rPr>
          <w:lang w:val="es-ES_tradnl"/>
        </w:rPr>
      </w:pPr>
      <w:r w:rsidRPr="00AA548F">
        <w:rPr>
          <w:lang w:val="es-ES_tradnl"/>
        </w:rPr>
        <w:t xml:space="preserve">Todas las relaciones de protección que aparecen en este punto se refieren al nivel de las portadoras de sonido de televisión deseadas. El nivel de referencia de las portadoras de sonido es el valor eficaz de la portadora sin modular. </w:t>
      </w:r>
    </w:p>
    <w:p w:rsidR="00DE59BA" w:rsidRPr="00AA548F" w:rsidRDefault="00DE59BA" w:rsidP="00DE59BA">
      <w:pPr>
        <w:rPr>
          <w:lang w:val="es-ES_tradnl"/>
        </w:rPr>
      </w:pPr>
      <w:r w:rsidRPr="00AA548F">
        <w:rPr>
          <w:lang w:val="es-ES_tradnl"/>
        </w:rPr>
        <w:t>La calidad de sonido para interferencia troposférica corresponde a la nota 3 y para la interferencia continua a la nota 4.</w:t>
      </w:r>
    </w:p>
    <w:p w:rsidR="00DE59BA" w:rsidRPr="00AA548F" w:rsidRDefault="00DE59BA" w:rsidP="00DE59BA">
      <w:pPr>
        <w:rPr>
          <w:lang w:val="es-ES_tradnl"/>
        </w:rPr>
      </w:pPr>
      <w:r w:rsidRPr="00AA548F">
        <w:rPr>
          <w:lang w:val="es-ES_tradnl"/>
        </w:rPr>
        <w:t>Las referencias (</w:t>
      </w:r>
      <w:r w:rsidRPr="00AA548F">
        <w:rPr>
          <w:i/>
          <w:lang w:val="es-ES_tradnl"/>
        </w:rPr>
        <w:t>S</w:t>
      </w:r>
      <w:r w:rsidRPr="00AA548F">
        <w:rPr>
          <w:lang w:val="es-ES_tradnl"/>
        </w:rPr>
        <w:t>/</w:t>
      </w:r>
      <w:r w:rsidRPr="00AA548F">
        <w:rPr>
          <w:i/>
          <w:lang w:val="es-ES_tradnl"/>
        </w:rPr>
        <w:t>Ns</w:t>
      </w:r>
      <w:r w:rsidRPr="00AA548F">
        <w:rPr>
          <w:lang w:val="es-ES_tradnl"/>
        </w:rPr>
        <w:t>) para las señales de sonido FM son:</w:t>
      </w:r>
    </w:p>
    <w:p w:rsidR="00DE59BA" w:rsidRPr="00AA548F" w:rsidRDefault="00DE59BA" w:rsidP="00DE59BA">
      <w:pPr>
        <w:pStyle w:val="enumlev1"/>
        <w:rPr>
          <w:lang w:val="es-ES_tradnl"/>
        </w:rPr>
      </w:pPr>
      <w:r w:rsidRPr="00AA548F">
        <w:rPr>
          <w:lang w:val="es-ES_tradnl"/>
        </w:rPr>
        <w:t>–</w:t>
      </w:r>
      <w:r w:rsidRPr="00AA548F">
        <w:rPr>
          <w:lang w:val="es-ES_tradnl"/>
        </w:rPr>
        <w:tab/>
        <w:t>40 dB (aproximadamente una degradación de nota 3) – caso troposférico;</w:t>
      </w:r>
    </w:p>
    <w:p w:rsidR="00DE59BA" w:rsidRPr="00AA548F" w:rsidRDefault="00DE59BA" w:rsidP="00DE59BA">
      <w:pPr>
        <w:pStyle w:val="enumlev1"/>
        <w:rPr>
          <w:lang w:val="es-ES_tradnl"/>
        </w:rPr>
      </w:pPr>
      <w:r w:rsidRPr="00AA548F">
        <w:rPr>
          <w:lang w:val="es-ES_tradnl"/>
        </w:rPr>
        <w:t>–</w:t>
      </w:r>
      <w:r w:rsidRPr="00AA548F">
        <w:rPr>
          <w:lang w:val="es-ES_tradnl"/>
        </w:rPr>
        <w:tab/>
        <w:t>48 dB (aproximadamente una degradación de nota 4) – caso continuo.</w:t>
      </w:r>
    </w:p>
    <w:p w:rsidR="00DE59BA" w:rsidRPr="00AA548F" w:rsidRDefault="00DE59BA" w:rsidP="00DE59BA">
      <w:pPr>
        <w:rPr>
          <w:lang w:val="es-ES_tradnl"/>
        </w:rPr>
      </w:pPr>
      <w:r w:rsidRPr="00AA548F">
        <w:rPr>
          <w:lang w:val="es-ES_tradnl"/>
        </w:rPr>
        <w:t xml:space="preserve">Las referencias </w:t>
      </w:r>
      <w:r w:rsidRPr="00AA548F">
        <w:rPr>
          <w:i/>
          <w:lang w:val="es-ES_tradnl"/>
        </w:rPr>
        <w:t>S</w:t>
      </w:r>
      <w:r w:rsidRPr="00AA548F">
        <w:rPr>
          <w:lang w:val="es-ES_tradnl"/>
        </w:rPr>
        <w:t>/</w:t>
      </w:r>
      <w:r w:rsidRPr="00AA548F">
        <w:rPr>
          <w:i/>
          <w:lang w:val="es-ES_tradnl"/>
        </w:rPr>
        <w:t>N</w:t>
      </w:r>
      <w:r w:rsidRPr="00AA548F">
        <w:rPr>
          <w:i/>
          <w:iCs/>
          <w:lang w:val="es-ES_tradnl"/>
        </w:rPr>
        <w:t>s</w:t>
      </w:r>
      <w:r w:rsidRPr="00AA548F">
        <w:rPr>
          <w:lang w:val="es-ES_tradnl"/>
        </w:rPr>
        <w:t xml:space="preserve"> se miden como una relación </w:t>
      </w:r>
      <w:r w:rsidRPr="00AA548F">
        <w:rPr>
          <w:i/>
          <w:lang w:val="es-ES_tradnl"/>
        </w:rPr>
        <w:t>S</w:t>
      </w:r>
      <w:r w:rsidRPr="00AA548F">
        <w:rPr>
          <w:lang w:val="es-ES_tradnl"/>
        </w:rPr>
        <w:t>/</w:t>
      </w:r>
      <w:r w:rsidRPr="00AA548F">
        <w:rPr>
          <w:i/>
          <w:lang w:val="es-ES_tradnl"/>
        </w:rPr>
        <w:t>N</w:t>
      </w:r>
      <w:r w:rsidRPr="00AA548F">
        <w:rPr>
          <w:lang w:val="es-ES_tradnl"/>
        </w:rPr>
        <w:t xml:space="preserve"> cresta a cresta ponderada, indicadas en las Recomendaciones UIT</w:t>
      </w:r>
      <w:r w:rsidRPr="00AA548F">
        <w:rPr>
          <w:lang w:val="es-ES_tradnl"/>
        </w:rPr>
        <w:noBreakHyphen/>
        <w:t>R BS.468 y UIT-R BS.412.</w:t>
      </w:r>
    </w:p>
    <w:p w:rsidR="00DE59BA" w:rsidRPr="00AA548F" w:rsidRDefault="00DE59BA" w:rsidP="00DE59BA">
      <w:pPr>
        <w:pStyle w:val="TableNo"/>
        <w:rPr>
          <w:lang w:val="es-ES_tradnl" w:eastAsia="ja-JP"/>
        </w:rPr>
      </w:pPr>
      <w:bookmarkStart w:id="1700" w:name="_Toc309290642"/>
      <w:bookmarkStart w:id="1701" w:name="_Toc309719144"/>
      <w:bookmarkStart w:id="1702" w:name="_Toc325623784"/>
      <w:bookmarkStart w:id="1703" w:name="_Toc406146209"/>
      <w:bookmarkStart w:id="1704" w:name="_Toc516233289"/>
      <w:r w:rsidRPr="00AA548F">
        <w:rPr>
          <w:lang w:val="es-ES_tradnl"/>
        </w:rPr>
        <w:lastRenderedPageBreak/>
        <w:t xml:space="preserve">CUADRO </w:t>
      </w:r>
      <w:bookmarkEnd w:id="1700"/>
      <w:bookmarkEnd w:id="1701"/>
      <w:bookmarkEnd w:id="1702"/>
      <w:r w:rsidRPr="00AA548F">
        <w:rPr>
          <w:lang w:val="es-ES_tradnl" w:eastAsia="ja-JP"/>
        </w:rPr>
        <w:t>82</w:t>
      </w:r>
      <w:bookmarkEnd w:id="1703"/>
      <w:bookmarkEnd w:id="1704"/>
    </w:p>
    <w:p w:rsidR="00DE59BA" w:rsidRPr="00AA548F" w:rsidRDefault="00DE59BA" w:rsidP="00DE59BA">
      <w:pPr>
        <w:pStyle w:val="Tabletitle"/>
        <w:rPr>
          <w:lang w:val="es-ES_tradnl" w:eastAsia="ja-JP"/>
        </w:rPr>
      </w:pPr>
      <w:bookmarkStart w:id="1705" w:name="_Toc309290643"/>
      <w:bookmarkStart w:id="1706" w:name="_Toc309719145"/>
      <w:bookmarkStart w:id="1707" w:name="_Toc325623508"/>
      <w:bookmarkStart w:id="1708" w:name="_Toc325623785"/>
      <w:bookmarkStart w:id="1709" w:name="_Toc406146210"/>
      <w:bookmarkStart w:id="1710" w:name="_Toc516233290"/>
      <w:r w:rsidRPr="00AA548F">
        <w:rPr>
          <w:lang w:val="es-ES_tradnl"/>
        </w:rPr>
        <w:t xml:space="preserve">Relaciones de protección cocanal (dB) para una señal de sonido deseada </w:t>
      </w:r>
      <w:r w:rsidRPr="00AA548F">
        <w:rPr>
          <w:lang w:val="es-ES_tradnl"/>
        </w:rPr>
        <w:br/>
        <w:t>interferida por una señal de televisión digital terrenal RDSI-T</w:t>
      </w:r>
      <w:bookmarkEnd w:id="1705"/>
      <w:bookmarkEnd w:id="1706"/>
      <w:bookmarkEnd w:id="1707"/>
      <w:bookmarkEnd w:id="1708"/>
      <w:bookmarkEnd w:id="1709"/>
      <w:bookmarkEnd w:id="1710"/>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DE59BA" w:rsidRPr="00AA548F" w:rsidTr="004D2B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 xml:space="preserve">Relación de protección relativa a </w:t>
            </w:r>
            <w:r w:rsidRPr="00AA548F">
              <w:rPr>
                <w:lang w:val="es-ES_tradnl"/>
              </w:rPr>
              <w:br/>
              <w:t>la portadora de 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Señal no deseada</w:t>
            </w:r>
          </w:p>
        </w:tc>
      </w:tr>
      <w:tr w:rsidR="00DE59BA" w:rsidRPr="00AA548F" w:rsidTr="004D2B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rPr>
            </w:pPr>
            <w:r w:rsidRPr="00AA548F">
              <w:rPr>
                <w:lang w:val="es-ES_tradnl"/>
              </w:rPr>
              <w:t>Señal de 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i/>
                <w:lang w:val="es-ES_tradnl"/>
              </w:rPr>
            </w:pPr>
            <w:r w:rsidRPr="00AA548F">
              <w:rPr>
                <w:lang w:val="es-ES_tradnl" w:eastAsia="ja-JP"/>
              </w:rPr>
              <w:t xml:space="preserve">RDSI-T </w:t>
            </w:r>
            <w:r w:rsidRPr="00AA548F">
              <w:rPr>
                <w:lang w:val="es-ES_tradnl"/>
              </w:rPr>
              <w:t>8 MHz</w:t>
            </w:r>
          </w:p>
        </w:tc>
      </w:tr>
      <w:tr w:rsidR="00DE59BA" w:rsidRPr="00AA548F" w:rsidTr="004D2BF5">
        <w:trPr>
          <w:cantSplit/>
          <w:jc w:val="center"/>
        </w:trPr>
        <w:tc>
          <w:tcPr>
            <w:tcW w:w="1418" w:type="dxa"/>
            <w:vMerge w:val="restart"/>
            <w:tcBorders>
              <w:top w:val="single" w:sz="6" w:space="0" w:color="auto"/>
              <w:left w:val="single" w:sz="6" w:space="0" w:color="000000"/>
              <w:right w:val="single" w:sz="6" w:space="0" w:color="000000"/>
            </w:tcBorders>
          </w:tcPr>
          <w:p w:rsidR="00DE59BA" w:rsidRPr="00AA548F" w:rsidRDefault="00DE59BA" w:rsidP="004D2BF5">
            <w:pPr>
              <w:pStyle w:val="Tabletext"/>
              <w:rPr>
                <w:i/>
                <w:lang w:val="es-ES_tradnl"/>
              </w:rPr>
            </w:pPr>
            <w:r w:rsidRPr="00AA548F">
              <w:rPr>
                <w:lang w:val="es-ES_tradnl"/>
              </w:rPr>
              <w:t>FM</w:t>
            </w:r>
          </w:p>
          <w:p w:rsidR="00DE59BA" w:rsidRPr="00AA548F" w:rsidRDefault="00DE59BA" w:rsidP="004D2BF5">
            <w:pPr>
              <w:pStyle w:val="Tabletext"/>
              <w:rPr>
                <w:i/>
                <w:lang w:val="es-ES_tradnl"/>
              </w:rPr>
            </w:pPr>
            <w:r w:rsidRPr="00AA548F">
              <w:rPr>
                <w:lang w:val="es-ES_tradnl"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i/>
                <w:lang w:val="es-ES_tradnl"/>
              </w:rPr>
            </w:pPr>
            <w:r w:rsidRPr="00AA548F">
              <w:rPr>
                <w:lang w:val="es-ES_tradnl"/>
              </w:rPr>
              <w:t>Caso troposférico</w:t>
            </w:r>
          </w:p>
        </w:tc>
        <w:tc>
          <w:tcPr>
            <w:tcW w:w="3970"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i/>
                <w:lang w:val="es-ES_tradnl"/>
              </w:rPr>
            </w:pPr>
            <w:r w:rsidRPr="00AA548F">
              <w:rPr>
                <w:lang w:val="es-ES_tradnl"/>
              </w:rPr>
              <w:t>5</w:t>
            </w:r>
          </w:p>
        </w:tc>
      </w:tr>
      <w:tr w:rsidR="00DE59BA" w:rsidRPr="00AA548F" w:rsidTr="004D2BF5">
        <w:trPr>
          <w:cantSplit/>
          <w:jc w:val="center"/>
        </w:trPr>
        <w:tc>
          <w:tcPr>
            <w:tcW w:w="1418" w:type="dxa"/>
            <w:vMerge/>
            <w:tcBorders>
              <w:left w:val="single" w:sz="6" w:space="0" w:color="000000"/>
              <w:bottom w:val="single" w:sz="6" w:space="0" w:color="000000"/>
              <w:right w:val="single" w:sz="6" w:space="0" w:color="000000"/>
            </w:tcBorders>
          </w:tcPr>
          <w:p w:rsidR="00DE59BA" w:rsidRPr="00AA548F" w:rsidRDefault="00DE59BA" w:rsidP="004D2BF5">
            <w:pPr>
              <w:pStyle w:val="Tabletext"/>
              <w:rPr>
                <w:lang w:val="es-ES_tradnl" w:eastAsia="ja-JP"/>
              </w:rPr>
            </w:pPr>
          </w:p>
        </w:tc>
        <w:tc>
          <w:tcPr>
            <w:tcW w:w="3686"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i/>
                <w:lang w:val="es-ES_tradnl"/>
              </w:rPr>
            </w:pPr>
            <w:r w:rsidRPr="00AA548F">
              <w:rPr>
                <w:lang w:val="es-ES_tradnl"/>
              </w:rPr>
              <w:t>Caso continuo</w:t>
            </w:r>
          </w:p>
        </w:tc>
        <w:tc>
          <w:tcPr>
            <w:tcW w:w="3970"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jc w:val="center"/>
              <w:rPr>
                <w:i/>
                <w:lang w:val="es-ES_tradnl"/>
              </w:rPr>
            </w:pPr>
            <w:r w:rsidRPr="00AA548F">
              <w:rPr>
                <w:lang w:val="es-ES_tradnl"/>
              </w:rPr>
              <w:t>15</w:t>
            </w:r>
          </w:p>
        </w:tc>
      </w:tr>
    </w:tbl>
    <w:p w:rsidR="00DE59BA" w:rsidRPr="00AA548F" w:rsidRDefault="00DE59BA" w:rsidP="00DE59BA">
      <w:pPr>
        <w:pStyle w:val="Heading1"/>
        <w:rPr>
          <w:lang w:val="es-ES_tradnl"/>
        </w:rPr>
      </w:pPr>
      <w:bookmarkStart w:id="1711" w:name="_Toc406145158"/>
      <w:bookmarkStart w:id="1712" w:name="_Toc515627982"/>
      <w:bookmarkStart w:id="1713" w:name="_Toc325623293"/>
      <w:bookmarkStart w:id="1714" w:name="_Toc325623786"/>
      <w:r w:rsidRPr="00AA548F">
        <w:rPr>
          <w:lang w:val="es-ES_tradnl"/>
        </w:rPr>
        <w:t>4</w:t>
      </w:r>
      <w:r w:rsidRPr="00AA548F">
        <w:rPr>
          <w:lang w:val="es-ES_tradnl"/>
        </w:rPr>
        <w:tab/>
        <w:t>Relaciones de protección y umbrales de sobrecarga</w:t>
      </w:r>
      <w:r w:rsidRPr="00AA548F">
        <w:rPr>
          <w:rStyle w:val="FootnoteReference"/>
          <w:sz w:val="20"/>
          <w:lang w:val="es-ES_tradnl"/>
        </w:rPr>
        <w:footnoteReference w:id="7"/>
      </w:r>
      <w:r w:rsidRPr="00AA548F">
        <w:rPr>
          <w:lang w:val="es-ES_tradnl"/>
        </w:rPr>
        <w:t xml:space="preserve"> para una señal RDSI-T de 6 MHz interferida por una estación de base o una señal de equipo de usuario LTE</w:t>
      </w:r>
      <w:bookmarkEnd w:id="1711"/>
      <w:bookmarkEnd w:id="1712"/>
    </w:p>
    <w:p w:rsidR="00DE59BA" w:rsidRPr="00AA548F" w:rsidRDefault="00DE59BA" w:rsidP="00DE59BA">
      <w:pPr>
        <w:rPr>
          <w:lang w:val="es-ES_tradnl" w:eastAsia="ja-JP"/>
        </w:rPr>
      </w:pPr>
      <w:r w:rsidRPr="00AA548F">
        <w:rPr>
          <w:lang w:val="es-ES_tradnl"/>
        </w:rPr>
        <w:t xml:space="preserve">En el Cuadro 83 se ilustran los valores </w:t>
      </w:r>
      <w:r w:rsidRPr="00AA548F">
        <w:rPr>
          <w:i/>
          <w:iCs/>
          <w:lang w:val="es-ES_tradnl"/>
        </w:rPr>
        <w:t xml:space="preserve">RP </w:t>
      </w:r>
      <w:r w:rsidRPr="00AA548F">
        <w:rPr>
          <w:lang w:val="es-ES_tradnl"/>
        </w:rPr>
        <w:t xml:space="preserve">(relación de protección) y </w:t>
      </w:r>
      <w:r w:rsidRPr="00AA548F">
        <w:rPr>
          <w:i/>
          <w:iCs/>
          <w:lang w:val="es-ES_tradnl"/>
        </w:rPr>
        <w:t>U</w:t>
      </w:r>
      <w:r w:rsidRPr="00AA548F">
        <w:rPr>
          <w:i/>
          <w:iCs/>
          <w:vertAlign w:val="subscript"/>
          <w:lang w:val="es-ES_tradnl"/>
        </w:rPr>
        <w:t>s</w:t>
      </w:r>
      <w:r w:rsidRPr="00AA548F">
        <w:rPr>
          <w:i/>
          <w:iCs/>
          <w:lang w:val="es-ES_tradnl"/>
        </w:rPr>
        <w:t xml:space="preserve"> </w:t>
      </w:r>
      <w:r w:rsidRPr="00AA548F">
        <w:rPr>
          <w:lang w:val="es-ES_tradnl"/>
        </w:rPr>
        <w:t xml:space="preserve">(umbral de sobrecarga) </w:t>
      </w:r>
      <w:r w:rsidRPr="00AA548F">
        <w:rPr>
          <w:lang w:val="es-ES_tradnl" w:eastAsia="ja-JP"/>
        </w:rPr>
        <w:t>medidos por los actuales receptores.</w:t>
      </w:r>
    </w:p>
    <w:p w:rsidR="00DE59BA" w:rsidRPr="00AA548F" w:rsidRDefault="00DE59BA" w:rsidP="00DE59BA">
      <w:pPr>
        <w:pStyle w:val="TableNo"/>
        <w:rPr>
          <w:lang w:val="es-ES_tradnl" w:eastAsia="ja-JP"/>
        </w:rPr>
      </w:pPr>
      <w:bookmarkStart w:id="1715" w:name="_Toc406146211"/>
      <w:bookmarkStart w:id="1716" w:name="_Toc516233291"/>
      <w:r w:rsidRPr="00AA548F">
        <w:rPr>
          <w:lang w:val="es-ES_tradnl" w:eastAsia="ja-JP"/>
        </w:rPr>
        <w:t>CUADRO 83</w:t>
      </w:r>
      <w:bookmarkEnd w:id="1715"/>
      <w:bookmarkEnd w:id="1716"/>
    </w:p>
    <w:p w:rsidR="00DE59BA" w:rsidRPr="00AA548F" w:rsidRDefault="00DE59BA" w:rsidP="00DE59BA">
      <w:pPr>
        <w:pStyle w:val="Tabletitle"/>
        <w:keepLines/>
        <w:rPr>
          <w:lang w:val="es-ES_tradnl"/>
        </w:rPr>
      </w:pPr>
      <w:bookmarkStart w:id="1717" w:name="_Toc406146212"/>
      <w:bookmarkStart w:id="1718" w:name="_Toc516233292"/>
      <w:r w:rsidRPr="00AA548F">
        <w:rPr>
          <w:lang w:val="es-ES_tradnl"/>
        </w:rPr>
        <w:t xml:space="preserve">Valores de </w:t>
      </w:r>
      <w:r w:rsidRPr="00AA548F">
        <w:rPr>
          <w:i/>
          <w:iCs/>
          <w:lang w:val="es-ES_tradnl"/>
        </w:rPr>
        <w:t>RP</w:t>
      </w:r>
      <w:r w:rsidRPr="00AA548F">
        <w:rPr>
          <w:lang w:val="es-ES_tradnl"/>
        </w:rPr>
        <w:t xml:space="preserve"> y </w:t>
      </w:r>
      <w:r w:rsidRPr="00AA548F">
        <w:rPr>
          <w:i/>
          <w:iCs/>
          <w:lang w:val="es-ES_tradnl"/>
        </w:rPr>
        <w:t>U</w:t>
      </w:r>
      <w:r w:rsidRPr="00AA548F">
        <w:rPr>
          <w:i/>
          <w:iCs/>
          <w:vertAlign w:val="subscript"/>
          <w:lang w:val="es-ES_tradnl"/>
        </w:rPr>
        <w:t>s</w:t>
      </w:r>
      <w:r w:rsidRPr="00AA548F">
        <w:rPr>
          <w:i/>
          <w:iCs/>
          <w:lang w:val="es-ES_tradnl"/>
        </w:rPr>
        <w:t xml:space="preserve"> </w:t>
      </w:r>
      <w:r w:rsidRPr="00AA548F">
        <w:rPr>
          <w:lang w:val="es-ES_tradnl"/>
        </w:rPr>
        <w:t xml:space="preserve">para una señal RDSI-T de 6 MHz, MAQ-64 y velocidad de código 7/8 interferida por una estación de base o una señal de equipo de usuario LTE de 10 MHz </w:t>
      </w:r>
      <w:r w:rsidRPr="00AA548F">
        <w:rPr>
          <w:lang w:val="es-ES_tradnl"/>
        </w:rPr>
        <w:br/>
        <w:t xml:space="preserve">en un entorno de canal gaussiano para todo tipo de sintonizadores </w:t>
      </w:r>
      <w:r w:rsidRPr="00AA548F">
        <w:rPr>
          <w:lang w:val="es-ES_tradnl"/>
        </w:rPr>
        <w:br/>
        <w:t>y todas las cargas de tráfico (véanse las Notas 1 a 4)</w:t>
      </w:r>
      <w:bookmarkEnd w:id="1717"/>
      <w:bookmarkEnd w:id="17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3"/>
        <w:gridCol w:w="1835"/>
        <w:gridCol w:w="1833"/>
        <w:gridCol w:w="1829"/>
      </w:tblGrid>
      <w:tr w:rsidR="00DE59BA" w:rsidRPr="00AA548F" w:rsidTr="00D973EC">
        <w:trPr>
          <w:cantSplit/>
          <w:jc w:val="center"/>
        </w:trPr>
        <w:tc>
          <w:tcPr>
            <w:tcW w:w="1197" w:type="pct"/>
            <w:vAlign w:val="center"/>
          </w:tcPr>
          <w:p w:rsidR="00DE59BA" w:rsidRPr="00AA548F" w:rsidRDefault="00DE59BA" w:rsidP="004D2BF5">
            <w:pPr>
              <w:pStyle w:val="Tablehead"/>
              <w:spacing w:before="40" w:after="40"/>
              <w:rPr>
                <w:lang w:val="es-ES_tradnl"/>
              </w:rPr>
            </w:pPr>
            <w:r w:rsidRPr="00AA548F">
              <w:rPr>
                <w:lang w:val="es-ES_tradnl"/>
              </w:rPr>
              <w:t>Desplazamiento de la fuente interferente</w:t>
            </w:r>
            <w:r w:rsidRPr="00AA548F">
              <w:rPr>
                <w:lang w:val="es-ES_tradnl"/>
              </w:rPr>
              <w:br/>
            </w:r>
            <w:r w:rsidRPr="00AA548F">
              <w:rPr>
                <w:i/>
                <w:iCs/>
                <w:lang w:val="es-ES_tradnl"/>
              </w:rPr>
              <w:t>N</w:t>
            </w:r>
            <w:r w:rsidRPr="00AA548F">
              <w:rPr>
                <w:lang w:val="es-ES_tradnl"/>
              </w:rPr>
              <w:t>/(MHz)</w:t>
            </w:r>
          </w:p>
        </w:tc>
        <w:tc>
          <w:tcPr>
            <w:tcW w:w="1903" w:type="pct"/>
            <w:gridSpan w:val="2"/>
            <w:vAlign w:val="center"/>
          </w:tcPr>
          <w:p w:rsidR="00DE59BA" w:rsidRPr="00AA548F" w:rsidRDefault="00DE59BA" w:rsidP="004D2BF5">
            <w:pPr>
              <w:pStyle w:val="Tablehead"/>
              <w:spacing w:before="40" w:after="40"/>
              <w:rPr>
                <w:lang w:val="es-ES_tradnl"/>
              </w:rPr>
            </w:pPr>
            <w:r w:rsidRPr="00AA548F">
              <w:rPr>
                <w:lang w:val="es-ES_tradnl"/>
              </w:rPr>
              <w:t>Estación de base LTE</w:t>
            </w:r>
          </w:p>
        </w:tc>
        <w:tc>
          <w:tcPr>
            <w:tcW w:w="1901" w:type="pct"/>
            <w:gridSpan w:val="2"/>
            <w:vAlign w:val="center"/>
          </w:tcPr>
          <w:p w:rsidR="00DE59BA" w:rsidRPr="00AA548F" w:rsidRDefault="00DE59BA" w:rsidP="004D2BF5">
            <w:pPr>
              <w:pStyle w:val="Tablehead"/>
              <w:spacing w:before="40" w:after="40"/>
              <w:rPr>
                <w:lang w:val="es-ES_tradnl"/>
              </w:rPr>
            </w:pPr>
            <w:r w:rsidRPr="00AA548F">
              <w:rPr>
                <w:lang w:val="es-ES_tradnl"/>
              </w:rPr>
              <w:t>Equipo de usuario LTE</w:t>
            </w:r>
          </w:p>
        </w:tc>
      </w:tr>
      <w:tr w:rsidR="00DE59BA" w:rsidRPr="00AA548F" w:rsidTr="004D2BF5">
        <w:trPr>
          <w:cantSplit/>
          <w:jc w:val="center"/>
        </w:trPr>
        <w:tc>
          <w:tcPr>
            <w:tcW w:w="1197" w:type="pct"/>
            <w:vAlign w:val="center"/>
          </w:tcPr>
          <w:p w:rsidR="00DE59BA" w:rsidRPr="00AA548F" w:rsidRDefault="00DE59BA" w:rsidP="004D2BF5">
            <w:pPr>
              <w:pStyle w:val="Tablehead"/>
              <w:spacing w:before="40" w:after="40"/>
              <w:rPr>
                <w:lang w:val="es-ES_tradnl"/>
              </w:rPr>
            </w:pPr>
          </w:p>
        </w:tc>
        <w:tc>
          <w:tcPr>
            <w:tcW w:w="951" w:type="pct"/>
            <w:vAlign w:val="center"/>
          </w:tcPr>
          <w:p w:rsidR="00DE59BA" w:rsidRPr="00AA548F" w:rsidRDefault="00DE59BA" w:rsidP="004D2BF5">
            <w:pPr>
              <w:pStyle w:val="Tablehead"/>
              <w:spacing w:before="40" w:after="40"/>
              <w:rPr>
                <w:lang w:val="es-ES_tradnl"/>
              </w:rPr>
            </w:pPr>
            <w:r w:rsidRPr="00AA548F">
              <w:rPr>
                <w:i/>
                <w:iCs/>
                <w:lang w:val="es-ES_tradnl"/>
              </w:rPr>
              <w:t>RP</w:t>
            </w:r>
            <w:r w:rsidRPr="00AA548F">
              <w:rPr>
                <w:lang w:val="es-ES_tradnl"/>
              </w:rPr>
              <w:br/>
              <w:t>(dB)</w:t>
            </w:r>
          </w:p>
        </w:tc>
        <w:tc>
          <w:tcPr>
            <w:tcW w:w="952" w:type="pct"/>
            <w:vAlign w:val="center"/>
          </w:tcPr>
          <w:p w:rsidR="00DE59BA" w:rsidRPr="00AA548F" w:rsidRDefault="00DE59BA" w:rsidP="004D2BF5">
            <w:pPr>
              <w:pStyle w:val="Tablehead"/>
              <w:spacing w:before="40" w:after="40"/>
              <w:rPr>
                <w:lang w:val="es-ES_tradnl"/>
              </w:rPr>
            </w:pPr>
            <w:r w:rsidRPr="00AA548F">
              <w:rPr>
                <w:i/>
                <w:iCs/>
                <w:lang w:val="es-ES_tradnl"/>
              </w:rPr>
              <w:t>U</w:t>
            </w:r>
            <w:r w:rsidRPr="00AA548F">
              <w:rPr>
                <w:i/>
                <w:iCs/>
                <w:vertAlign w:val="subscript"/>
                <w:lang w:val="es-ES_tradnl"/>
              </w:rPr>
              <w:t>s</w:t>
            </w:r>
            <w:r w:rsidRPr="00AA548F">
              <w:rPr>
                <w:lang w:val="es-ES_tradnl"/>
              </w:rPr>
              <w:br/>
              <w:t>(dBm)</w:t>
            </w:r>
          </w:p>
        </w:tc>
        <w:tc>
          <w:tcPr>
            <w:tcW w:w="951" w:type="pct"/>
            <w:vAlign w:val="center"/>
          </w:tcPr>
          <w:p w:rsidR="00DE59BA" w:rsidRPr="00AA548F" w:rsidRDefault="00DE59BA" w:rsidP="004D2BF5">
            <w:pPr>
              <w:pStyle w:val="Tablehead"/>
              <w:spacing w:before="40" w:after="40"/>
              <w:rPr>
                <w:lang w:val="es-ES_tradnl"/>
              </w:rPr>
            </w:pPr>
            <w:r w:rsidRPr="00AA548F">
              <w:rPr>
                <w:i/>
                <w:iCs/>
                <w:lang w:val="es-ES_tradnl"/>
              </w:rPr>
              <w:t>RP</w:t>
            </w:r>
            <w:r w:rsidRPr="00AA548F">
              <w:rPr>
                <w:lang w:val="es-ES_tradnl"/>
              </w:rPr>
              <w:br/>
              <w:t>(dB)</w:t>
            </w:r>
          </w:p>
        </w:tc>
        <w:tc>
          <w:tcPr>
            <w:tcW w:w="950" w:type="pct"/>
            <w:vAlign w:val="center"/>
          </w:tcPr>
          <w:p w:rsidR="00DE59BA" w:rsidRPr="00AA548F" w:rsidRDefault="00DE59BA" w:rsidP="004D2BF5">
            <w:pPr>
              <w:pStyle w:val="Tablehead"/>
              <w:spacing w:before="40" w:after="40"/>
              <w:rPr>
                <w:lang w:val="es-ES_tradnl"/>
              </w:rPr>
            </w:pPr>
            <w:r w:rsidRPr="00AA548F">
              <w:rPr>
                <w:i/>
                <w:iCs/>
                <w:lang w:val="es-ES_tradnl"/>
              </w:rPr>
              <w:t>U</w:t>
            </w:r>
            <w:r w:rsidRPr="00AA548F">
              <w:rPr>
                <w:i/>
                <w:iCs/>
                <w:vertAlign w:val="subscript"/>
                <w:lang w:val="es-ES_tradnl"/>
              </w:rPr>
              <w:t>s</w:t>
            </w:r>
            <w:r w:rsidRPr="00AA548F">
              <w:rPr>
                <w:lang w:val="es-ES_tradnl"/>
              </w:rPr>
              <w:br/>
              <w:t>(dBm)</w:t>
            </w:r>
          </w:p>
        </w:tc>
      </w:tr>
      <w:tr w:rsidR="00DE59BA" w:rsidRPr="00AA548F" w:rsidTr="004D2BF5">
        <w:trPr>
          <w:cantSplit/>
          <w:jc w:val="center"/>
        </w:trPr>
        <w:tc>
          <w:tcPr>
            <w:tcW w:w="1197" w:type="pct"/>
          </w:tcPr>
          <w:p w:rsidR="00DE59BA" w:rsidRPr="00AA548F" w:rsidRDefault="00DE59BA" w:rsidP="004D2BF5">
            <w:pPr>
              <w:pStyle w:val="Tabletext"/>
              <w:spacing w:before="20" w:after="20"/>
              <w:jc w:val="center"/>
              <w:rPr>
                <w:lang w:val="es-ES_tradnl"/>
              </w:rPr>
            </w:pPr>
            <w:r w:rsidRPr="00AA548F">
              <w:rPr>
                <w:lang w:val="es-ES_tradnl"/>
              </w:rPr>
              <w:t>Cocanal (AWGN)</w:t>
            </w:r>
          </w:p>
        </w:tc>
        <w:tc>
          <w:tcPr>
            <w:tcW w:w="951" w:type="pct"/>
          </w:tcPr>
          <w:p w:rsidR="00DE59BA" w:rsidRPr="00AA548F" w:rsidRDefault="00DE59BA" w:rsidP="004D2BF5">
            <w:pPr>
              <w:pStyle w:val="Tabletext"/>
              <w:spacing w:before="20" w:after="20"/>
              <w:jc w:val="center"/>
              <w:rPr>
                <w:lang w:val="es-ES_tradnl"/>
              </w:rPr>
            </w:pPr>
            <w:r w:rsidRPr="00AA548F">
              <w:rPr>
                <w:lang w:val="es-ES_tradnl"/>
              </w:rPr>
              <w:t>20,2</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w:t>
            </w:r>
          </w:p>
        </w:tc>
        <w:tc>
          <w:tcPr>
            <w:tcW w:w="951" w:type="pct"/>
            <w:vAlign w:val="bottom"/>
          </w:tcPr>
          <w:p w:rsidR="00DE59BA" w:rsidRPr="00AA548F" w:rsidRDefault="00DE59BA" w:rsidP="004D2BF5">
            <w:pPr>
              <w:pStyle w:val="Tabletext"/>
              <w:spacing w:before="20" w:after="20"/>
              <w:jc w:val="center"/>
              <w:rPr>
                <w:lang w:val="es-ES_tradnl"/>
              </w:rPr>
            </w:pPr>
            <w:r w:rsidRPr="00AA548F">
              <w:rPr>
                <w:lang w:val="es-ES_tradnl"/>
              </w:rPr>
              <w:t>20,2</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w:t>
            </w:r>
          </w:p>
        </w:tc>
      </w:tr>
      <w:tr w:rsidR="00DE59BA" w:rsidRPr="00AA548F" w:rsidTr="004D2BF5">
        <w:trPr>
          <w:cantSplit/>
          <w:jc w:val="center"/>
        </w:trPr>
        <w:tc>
          <w:tcPr>
            <w:tcW w:w="1197" w:type="pct"/>
          </w:tcPr>
          <w:p w:rsidR="00DE59BA" w:rsidRPr="00AA548F" w:rsidRDefault="00DE59BA" w:rsidP="004D2BF5">
            <w:pPr>
              <w:pStyle w:val="Tabletext"/>
              <w:spacing w:before="20" w:after="20"/>
              <w:jc w:val="center"/>
              <w:rPr>
                <w:lang w:val="es-ES_tradnl"/>
              </w:rPr>
            </w:pPr>
            <w:r w:rsidRPr="00AA548F">
              <w:rPr>
                <w:lang w:val="es-ES_tradnl"/>
              </w:rPr>
              <w:t>Cocanal (LTE)</w:t>
            </w:r>
          </w:p>
        </w:tc>
        <w:tc>
          <w:tcPr>
            <w:tcW w:w="951" w:type="pct"/>
          </w:tcPr>
          <w:p w:rsidR="00DE59BA" w:rsidRPr="00AA548F" w:rsidRDefault="00DE59BA" w:rsidP="004D2BF5">
            <w:pPr>
              <w:pStyle w:val="Tabletext"/>
              <w:spacing w:before="20" w:after="20"/>
              <w:jc w:val="center"/>
              <w:rPr>
                <w:lang w:val="es-ES_tradnl"/>
              </w:rPr>
            </w:pPr>
            <w:r w:rsidRPr="00AA548F">
              <w:rPr>
                <w:lang w:val="es-ES_tradnl"/>
              </w:rPr>
              <w:t>20,0</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w:t>
            </w:r>
          </w:p>
        </w:tc>
        <w:tc>
          <w:tcPr>
            <w:tcW w:w="951" w:type="pct"/>
            <w:vAlign w:val="bottom"/>
          </w:tcPr>
          <w:p w:rsidR="00DE59BA" w:rsidRPr="00AA548F" w:rsidRDefault="00DE59BA" w:rsidP="004D2BF5">
            <w:pPr>
              <w:pStyle w:val="Tabletext"/>
              <w:spacing w:before="20" w:after="20"/>
              <w:jc w:val="center"/>
              <w:rPr>
                <w:lang w:val="es-ES_tradnl"/>
              </w:rPr>
            </w:pPr>
            <w:r w:rsidRPr="00AA548F">
              <w:rPr>
                <w:lang w:val="es-ES_tradnl"/>
              </w:rPr>
              <w:t>19,5</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w:t>
            </w:r>
          </w:p>
        </w:tc>
      </w:tr>
      <w:tr w:rsidR="00DE59BA" w:rsidRPr="00AA548F" w:rsidTr="004D2BF5">
        <w:trPr>
          <w:cantSplit/>
          <w:jc w:val="center"/>
        </w:trPr>
        <w:tc>
          <w:tcPr>
            <w:tcW w:w="1197" w:type="pct"/>
            <w:vAlign w:val="center"/>
          </w:tcPr>
          <w:p w:rsidR="00DE59BA" w:rsidRPr="00AA548F" w:rsidRDefault="00DE59BA" w:rsidP="004D2BF5">
            <w:pPr>
              <w:pStyle w:val="Tabletext"/>
              <w:spacing w:before="20" w:after="20"/>
              <w:jc w:val="center"/>
              <w:rPr>
                <w:lang w:val="es-ES_tradnl"/>
              </w:rPr>
            </w:pPr>
            <w:r w:rsidRPr="00AA548F">
              <w:rPr>
                <w:lang w:val="es-ES_tradnl"/>
              </w:rPr>
              <w:t>1/(9 MHz)</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–22,5</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–12,0</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–4,2</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–20,0</w:t>
            </w:r>
          </w:p>
        </w:tc>
      </w:tr>
      <w:tr w:rsidR="00DE59BA" w:rsidRPr="00AA548F" w:rsidTr="004D2BF5">
        <w:trPr>
          <w:cantSplit/>
          <w:jc w:val="center"/>
        </w:trPr>
        <w:tc>
          <w:tcPr>
            <w:tcW w:w="1197" w:type="pct"/>
            <w:vAlign w:val="center"/>
          </w:tcPr>
          <w:p w:rsidR="00DE59BA" w:rsidRPr="00AA548F" w:rsidRDefault="00DE59BA" w:rsidP="004D2BF5">
            <w:pPr>
              <w:pStyle w:val="Tabletext"/>
              <w:spacing w:before="20" w:after="20"/>
              <w:jc w:val="center"/>
              <w:rPr>
                <w:lang w:val="es-ES_tradnl"/>
              </w:rPr>
            </w:pPr>
            <w:r w:rsidRPr="00AA548F">
              <w:rPr>
                <w:lang w:val="es-ES_tradnl"/>
              </w:rPr>
              <w:t>2/(15 MHz)</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–34,9</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–10,0</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–9,8</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–17,5</w:t>
            </w:r>
          </w:p>
        </w:tc>
      </w:tr>
      <w:tr w:rsidR="00DE59BA" w:rsidRPr="00AA548F" w:rsidTr="004D2BF5">
        <w:trPr>
          <w:cantSplit/>
          <w:jc w:val="center"/>
        </w:trPr>
        <w:tc>
          <w:tcPr>
            <w:tcW w:w="1197" w:type="pct"/>
            <w:vAlign w:val="center"/>
          </w:tcPr>
          <w:p w:rsidR="00DE59BA" w:rsidRPr="00AA548F" w:rsidRDefault="00DE59BA" w:rsidP="004D2BF5">
            <w:pPr>
              <w:pStyle w:val="Tabletext"/>
              <w:spacing w:before="20" w:after="20"/>
              <w:jc w:val="center"/>
              <w:rPr>
                <w:lang w:val="es-ES_tradnl"/>
              </w:rPr>
            </w:pPr>
            <w:r w:rsidRPr="00AA548F">
              <w:rPr>
                <w:lang w:val="es-ES_tradnl"/>
              </w:rPr>
              <w:t>4/(27 MHz)</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–36,2</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–8,0</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–32,5</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–16,0</w:t>
            </w:r>
          </w:p>
        </w:tc>
      </w:tr>
      <w:tr w:rsidR="00DE59BA" w:rsidRPr="00AA548F" w:rsidTr="004D2BF5">
        <w:trPr>
          <w:cantSplit/>
          <w:jc w:val="center"/>
        </w:trPr>
        <w:tc>
          <w:tcPr>
            <w:tcW w:w="1197" w:type="pct"/>
            <w:vAlign w:val="center"/>
          </w:tcPr>
          <w:p w:rsidR="00DE59BA" w:rsidRPr="00AA548F" w:rsidRDefault="00DE59BA" w:rsidP="004D2BF5">
            <w:pPr>
              <w:pStyle w:val="Tabletext"/>
              <w:spacing w:before="20" w:after="20"/>
              <w:jc w:val="center"/>
              <w:rPr>
                <w:lang w:val="es-ES_tradnl"/>
              </w:rPr>
            </w:pPr>
            <w:r w:rsidRPr="00AA548F">
              <w:rPr>
                <w:lang w:val="es-ES_tradnl"/>
              </w:rPr>
              <w:t>6/(39 MHz)</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–37,2</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0,0</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–50,1</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–15,5</w:t>
            </w:r>
          </w:p>
        </w:tc>
      </w:tr>
      <w:tr w:rsidR="00DE59BA" w:rsidRPr="00AA548F" w:rsidTr="004D2BF5">
        <w:trPr>
          <w:cantSplit/>
          <w:jc w:val="center"/>
        </w:trPr>
        <w:tc>
          <w:tcPr>
            <w:tcW w:w="1197" w:type="pct"/>
            <w:vAlign w:val="center"/>
          </w:tcPr>
          <w:p w:rsidR="00DE59BA" w:rsidRPr="00AA548F" w:rsidRDefault="00DE59BA" w:rsidP="004D2BF5">
            <w:pPr>
              <w:pStyle w:val="Tabletext"/>
              <w:spacing w:before="20" w:after="20"/>
              <w:jc w:val="center"/>
              <w:rPr>
                <w:lang w:val="es-ES_tradnl"/>
              </w:rPr>
            </w:pPr>
            <w:r w:rsidRPr="00AA548F">
              <w:rPr>
                <w:lang w:val="es-ES_tradnl"/>
              </w:rPr>
              <w:t>18/(111 MHz)</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–38,9</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0,0</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–46,9</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–6,0</w:t>
            </w:r>
          </w:p>
        </w:tc>
      </w:tr>
      <w:tr w:rsidR="00DE59BA" w:rsidRPr="00AA548F" w:rsidTr="004D2BF5">
        <w:trPr>
          <w:cantSplit/>
          <w:jc w:val="center"/>
        </w:trPr>
        <w:tc>
          <w:tcPr>
            <w:tcW w:w="1197" w:type="pct"/>
            <w:vAlign w:val="center"/>
          </w:tcPr>
          <w:p w:rsidR="00DE59BA" w:rsidRPr="00AA548F" w:rsidRDefault="00DE59BA" w:rsidP="004D2BF5">
            <w:pPr>
              <w:pStyle w:val="Tabletext"/>
              <w:spacing w:before="20" w:after="20"/>
              <w:jc w:val="center"/>
              <w:rPr>
                <w:lang w:val="es-ES_tradnl"/>
              </w:rPr>
            </w:pPr>
            <w:r w:rsidRPr="00AA548F">
              <w:rPr>
                <w:lang w:val="es-ES_tradnl"/>
              </w:rPr>
              <w:t>19/(117 MHz)</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–38,9</w:t>
            </w:r>
          </w:p>
        </w:tc>
        <w:tc>
          <w:tcPr>
            <w:tcW w:w="952" w:type="pct"/>
          </w:tcPr>
          <w:p w:rsidR="00DE59BA" w:rsidRPr="00AA548F" w:rsidRDefault="00DE59BA" w:rsidP="004D2BF5">
            <w:pPr>
              <w:pStyle w:val="Tabletext"/>
              <w:spacing w:before="20" w:after="20"/>
              <w:jc w:val="center"/>
              <w:rPr>
                <w:lang w:val="es-ES_tradnl"/>
              </w:rPr>
            </w:pPr>
            <w:r w:rsidRPr="00AA548F">
              <w:rPr>
                <w:lang w:val="es-ES_tradnl"/>
              </w:rPr>
              <w:t>0,0</w:t>
            </w:r>
          </w:p>
        </w:tc>
        <w:tc>
          <w:tcPr>
            <w:tcW w:w="951" w:type="pct"/>
            <w:vAlign w:val="center"/>
          </w:tcPr>
          <w:p w:rsidR="00DE59BA" w:rsidRPr="00AA548F" w:rsidRDefault="00DE59BA" w:rsidP="004D2BF5">
            <w:pPr>
              <w:pStyle w:val="Tabletext"/>
              <w:spacing w:before="20" w:after="20"/>
              <w:jc w:val="center"/>
              <w:rPr>
                <w:lang w:val="es-ES_tradnl"/>
              </w:rPr>
            </w:pPr>
            <w:r w:rsidRPr="00AA548F">
              <w:rPr>
                <w:lang w:val="es-ES_tradnl"/>
              </w:rPr>
              <w:t>–45,8</w:t>
            </w:r>
          </w:p>
        </w:tc>
        <w:tc>
          <w:tcPr>
            <w:tcW w:w="950" w:type="pct"/>
            <w:vAlign w:val="bottom"/>
          </w:tcPr>
          <w:p w:rsidR="00DE59BA" w:rsidRPr="00AA548F" w:rsidRDefault="00DE59BA" w:rsidP="004D2BF5">
            <w:pPr>
              <w:pStyle w:val="Tabletext"/>
              <w:spacing w:before="20" w:after="20"/>
              <w:jc w:val="center"/>
              <w:rPr>
                <w:lang w:val="es-ES_tradnl"/>
              </w:rPr>
            </w:pPr>
            <w:r w:rsidRPr="00AA548F">
              <w:rPr>
                <w:lang w:val="es-ES_tradnl"/>
              </w:rPr>
              <w:t>–7,0</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5"/>
            <w:vAlign w:val="center"/>
          </w:tcPr>
          <w:p w:rsidR="00DE59BA" w:rsidRPr="00AA548F" w:rsidRDefault="00DE59BA" w:rsidP="004D2BF5">
            <w:pPr>
              <w:pStyle w:val="Tablelegend"/>
              <w:tabs>
                <w:tab w:val="clear" w:pos="284"/>
                <w:tab w:val="left" w:pos="-250"/>
              </w:tabs>
              <w:spacing w:before="40"/>
              <w:ind w:left="-108" w:firstLine="0"/>
              <w:rPr>
                <w:lang w:val="es-ES_tradnl"/>
              </w:rPr>
            </w:pPr>
            <w:r w:rsidRPr="00AA548F">
              <w:rPr>
                <w:lang w:val="es-ES_tradnl"/>
              </w:rPr>
              <w:t xml:space="preserve">NOTA 1 – Es aplicable la </w:t>
            </w:r>
            <w:r w:rsidRPr="00AA548F">
              <w:rPr>
                <w:i/>
                <w:iCs/>
                <w:lang w:val="es-ES_tradnl"/>
              </w:rPr>
              <w:t>RP</w:t>
            </w:r>
            <w:r w:rsidRPr="00AA548F">
              <w:rPr>
                <w:lang w:val="es-ES_tradnl"/>
              </w:rPr>
              <w:t xml:space="preserve"> a menos que el nivel de la señal interferente se encuentre por encima del correspondiente </w:t>
            </w:r>
            <w:r w:rsidRPr="00AA548F">
              <w:rPr>
                <w:i/>
                <w:iCs/>
                <w:lang w:val="es-ES_tradnl"/>
              </w:rPr>
              <w:t>U</w:t>
            </w:r>
            <w:r w:rsidRPr="00AA548F">
              <w:rPr>
                <w:i/>
                <w:iCs/>
                <w:vertAlign w:val="subscript"/>
                <w:lang w:val="es-ES_tradnl"/>
              </w:rPr>
              <w:t>s</w:t>
            </w:r>
            <w:r w:rsidRPr="00AA548F">
              <w:rPr>
                <w:lang w:val="es-ES_tradnl"/>
              </w:rPr>
              <w:t>. De ser así, el receptor resulta interferido por la señal interferente cualquiera que sea la relación señal/interferencia</w:t>
            </w:r>
          </w:p>
          <w:p w:rsidR="00DE59BA" w:rsidRPr="00AA548F" w:rsidRDefault="00DE59BA" w:rsidP="004D2BF5">
            <w:pPr>
              <w:pStyle w:val="TableLegendNote"/>
              <w:spacing w:before="40"/>
              <w:rPr>
                <w:lang w:val="es-ES_tradnl"/>
              </w:rPr>
            </w:pPr>
            <w:r w:rsidRPr="00AA548F">
              <w:rPr>
                <w:lang w:val="es-ES_tradnl"/>
              </w:rPr>
              <w:t xml:space="preserve">NOTA 2 – Para un nivel de la señal deseada próximo a la sensibilidad del receptor, debe tenerse en cuenta el ruido. Por ejemplo, para una sensibilidad de +3 dB, deben añadirse 3 dB a la </w:t>
            </w:r>
            <w:r w:rsidRPr="00AA548F">
              <w:rPr>
                <w:i/>
                <w:iCs/>
                <w:lang w:val="es-ES_tradnl"/>
              </w:rPr>
              <w:t>RP</w:t>
            </w:r>
            <w:r w:rsidRPr="00AA548F">
              <w:rPr>
                <w:lang w:val="es-ES_tradnl"/>
              </w:rPr>
              <w:t>.</w:t>
            </w:r>
          </w:p>
          <w:p w:rsidR="00DE59BA" w:rsidRPr="00AA548F" w:rsidRDefault="00DE59BA" w:rsidP="004D2BF5">
            <w:pPr>
              <w:pStyle w:val="TableLegendNote"/>
              <w:spacing w:before="40"/>
              <w:rPr>
                <w:lang w:val="es-ES_tradnl"/>
              </w:rPr>
            </w:pPr>
            <w:r w:rsidRPr="00AA548F">
              <w:rPr>
                <w:lang w:val="es-ES_tradnl"/>
              </w:rPr>
              <w:t xml:space="preserve">NOTA </w:t>
            </w:r>
            <w:r w:rsidRPr="00AA548F">
              <w:rPr>
                <w:lang w:val="es-ES_tradnl" w:eastAsia="ja-JP"/>
              </w:rPr>
              <w:t>3</w:t>
            </w:r>
            <w:r w:rsidRPr="00AA548F">
              <w:rPr>
                <w:lang w:val="es-ES_tradnl"/>
              </w:rPr>
              <w:t xml:space="preserve"> − Obsérvese que los valores de la RP en </w:t>
            </w:r>
            <w:r w:rsidRPr="00AA548F">
              <w:rPr>
                <w:i/>
                <w:iCs/>
                <w:lang w:val="es-ES_tradnl"/>
              </w:rPr>
              <w:t>N</w:t>
            </w:r>
            <w:r w:rsidRPr="00AA548F">
              <w:rPr>
                <w:lang w:val="es-ES_tradnl"/>
              </w:rPr>
              <w:t xml:space="preserve"> = 1 y </w:t>
            </w:r>
            <w:r w:rsidRPr="00AA548F">
              <w:rPr>
                <w:i/>
                <w:iCs/>
                <w:lang w:val="es-ES_tradnl"/>
              </w:rPr>
              <w:t>N</w:t>
            </w:r>
            <w:r w:rsidRPr="00AA548F">
              <w:rPr>
                <w:lang w:val="es-ES_tradnl"/>
              </w:rPr>
              <w:t xml:space="preserve"> =2 se corrigen basándose en la hipótesis de que la ACLR de la fuente interferente es de 2</w:t>
            </w:r>
            <w:r w:rsidRPr="00AA548F">
              <w:rPr>
                <w:lang w:val="es-ES_tradnl" w:eastAsia="ja-JP"/>
              </w:rPr>
              <w:t>4,5</w:t>
            </w:r>
            <w:r w:rsidRPr="00AA548F">
              <w:rPr>
                <w:lang w:val="es-ES_tradnl"/>
              </w:rPr>
              <w:t xml:space="preserve"> dB (</w:t>
            </w:r>
            <w:r w:rsidRPr="00AA548F">
              <w:rPr>
                <w:i/>
                <w:iCs/>
                <w:lang w:val="es-ES_tradnl"/>
              </w:rPr>
              <w:t xml:space="preserve">N </w:t>
            </w:r>
            <w:r w:rsidRPr="00AA548F">
              <w:rPr>
                <w:lang w:val="es-ES_tradnl"/>
              </w:rPr>
              <w:t>+ 1) o 3</w:t>
            </w:r>
            <w:r w:rsidRPr="00AA548F">
              <w:rPr>
                <w:lang w:val="es-ES_tradnl" w:eastAsia="ja-JP"/>
              </w:rPr>
              <w:t>0,0</w:t>
            </w:r>
            <w:r w:rsidRPr="00AA548F">
              <w:rPr>
                <w:lang w:val="es-ES_tradnl"/>
              </w:rPr>
              <w:t xml:space="preserve"> dB (</w:t>
            </w:r>
            <w:r w:rsidRPr="00AA548F">
              <w:rPr>
                <w:i/>
                <w:iCs/>
                <w:lang w:val="es-ES_tradnl"/>
              </w:rPr>
              <w:t xml:space="preserve">N </w:t>
            </w:r>
            <w:r w:rsidRPr="00AA548F">
              <w:rPr>
                <w:lang w:val="es-ES_tradnl"/>
              </w:rPr>
              <w:t xml:space="preserve">+ 2). Los valores de la RP para el resto de desplazamientos se basan en una ACLR de 88 dB. </w:t>
            </w:r>
          </w:p>
          <w:p w:rsidR="00DE59BA" w:rsidRPr="00AA548F" w:rsidRDefault="00DE59BA" w:rsidP="004D2BF5">
            <w:pPr>
              <w:pStyle w:val="TableLegendNote"/>
              <w:spacing w:before="40"/>
              <w:rPr>
                <w:lang w:val="es-ES_tradnl" w:eastAsia="ja-JP"/>
              </w:rPr>
            </w:pPr>
            <w:r w:rsidRPr="00AA548F">
              <w:rPr>
                <w:lang w:val="es-ES_tradnl"/>
              </w:rPr>
              <w:t xml:space="preserve">NOTA </w:t>
            </w:r>
            <w:r w:rsidRPr="00AA548F">
              <w:rPr>
                <w:lang w:val="es-ES_tradnl" w:eastAsia="ja-JP"/>
              </w:rPr>
              <w:t>4</w:t>
            </w:r>
            <w:r w:rsidRPr="00AA548F">
              <w:rPr>
                <w:lang w:val="es-ES_tradnl"/>
              </w:rPr>
              <w:t xml:space="preserve"> – Las señales interferentes LTE BS utilizadas en las mediciones tenían unas ACLR de 60 dB o superior para </w:t>
            </w:r>
            <w:r w:rsidRPr="00AA548F">
              <w:rPr>
                <w:i/>
                <w:iCs/>
                <w:lang w:val="es-ES_tradnl"/>
              </w:rPr>
              <w:t>N</w:t>
            </w:r>
            <w:r w:rsidRPr="00AA548F">
              <w:rPr>
                <w:lang w:val="es-ES_tradnl"/>
              </w:rPr>
              <w:t xml:space="preserve"> – 1 y unas ACLR notablemente mayores para </w:t>
            </w:r>
            <w:r w:rsidRPr="00AA548F">
              <w:rPr>
                <w:i/>
                <w:iCs/>
                <w:lang w:val="es-ES_tradnl"/>
              </w:rPr>
              <w:t>N</w:t>
            </w:r>
            <w:r w:rsidRPr="00AA548F">
              <w:rPr>
                <w:lang w:val="es-ES_tradnl"/>
              </w:rPr>
              <w:t xml:space="preserve"> – 2 y más allá.</w:t>
            </w:r>
          </w:p>
        </w:tc>
      </w:tr>
    </w:tbl>
    <w:p w:rsidR="00DE59BA" w:rsidRPr="00AA548F" w:rsidRDefault="00DE59BA" w:rsidP="00DE59BA">
      <w:pPr>
        <w:pStyle w:val="Heading1"/>
        <w:rPr>
          <w:lang w:val="es-ES_tradnl"/>
        </w:rPr>
      </w:pPr>
      <w:bookmarkStart w:id="1719" w:name="_Toc406145159"/>
      <w:bookmarkStart w:id="1720" w:name="_Toc515627983"/>
      <w:r w:rsidRPr="00AA548F">
        <w:rPr>
          <w:lang w:val="es-ES_tradnl"/>
        </w:rPr>
        <w:lastRenderedPageBreak/>
        <w:t>5</w:t>
      </w:r>
      <w:r w:rsidRPr="00AA548F">
        <w:rPr>
          <w:lang w:val="es-ES_tradnl"/>
        </w:rPr>
        <w:tab/>
        <w:t>Mínimas intensidades de campo para la televisión digital terrenal RDSI</w:t>
      </w:r>
      <w:r w:rsidRPr="00AA548F">
        <w:rPr>
          <w:lang w:val="es-ES_tradnl"/>
        </w:rPr>
        <w:noBreakHyphen/>
        <w:t>T</w:t>
      </w:r>
      <w:bookmarkEnd w:id="1691"/>
      <w:bookmarkEnd w:id="1692"/>
      <w:bookmarkEnd w:id="1693"/>
      <w:bookmarkEnd w:id="1694"/>
      <w:bookmarkEnd w:id="1695"/>
      <w:bookmarkEnd w:id="1696"/>
      <w:bookmarkEnd w:id="1697"/>
      <w:bookmarkEnd w:id="1713"/>
      <w:bookmarkEnd w:id="1714"/>
      <w:bookmarkEnd w:id="1719"/>
      <w:bookmarkEnd w:id="1720"/>
    </w:p>
    <w:p w:rsidR="00DE59BA" w:rsidRPr="00AA548F" w:rsidRDefault="00DE59BA" w:rsidP="00DE59BA">
      <w:pPr>
        <w:rPr>
          <w:lang w:val="es-ES_tradnl"/>
        </w:rPr>
      </w:pPr>
      <w:r w:rsidRPr="00AA548F">
        <w:rPr>
          <w:lang w:val="es-ES_tradnl"/>
        </w:rPr>
        <w:t xml:space="preserve">Para reducir el número de cuadros de las </w:t>
      </w:r>
      <w:r w:rsidRPr="00AA548F">
        <w:rPr>
          <w:noProof/>
          <w:lang w:val="es-ES_tradnl"/>
        </w:rPr>
        <w:t>mínimas intensidades de campo</w:t>
      </w:r>
      <w:r w:rsidRPr="00AA548F">
        <w:rPr>
          <w:lang w:val="es-ES_tradnl"/>
        </w:rPr>
        <w:t xml:space="preserve"> del sistema RDSI-T, la obtención de las </w:t>
      </w:r>
      <w:r w:rsidRPr="00AA548F">
        <w:rPr>
          <w:noProof/>
          <w:lang w:val="es-ES_tradnl"/>
        </w:rPr>
        <w:t>mínimas intensidades de campo</w:t>
      </w:r>
      <w:r w:rsidRPr="00AA548F">
        <w:rPr>
          <w:lang w:val="es-ES_tradnl"/>
        </w:rPr>
        <w:t xml:space="preserve"> se efectúa con los modos típicos de transmisión indicados en los Cuadros 84 y 85. Las </w:t>
      </w:r>
      <w:r w:rsidRPr="00AA548F">
        <w:rPr>
          <w:noProof/>
          <w:lang w:val="es-ES_tradnl"/>
        </w:rPr>
        <w:t>mínimas intensidades de campo</w:t>
      </w:r>
      <w:r w:rsidRPr="00AA548F">
        <w:rPr>
          <w:lang w:val="es-ES_tradnl"/>
        </w:rPr>
        <w:t xml:space="preserve"> para los distintos modos </w:t>
      </w:r>
      <w:r w:rsidRPr="00AA548F">
        <w:rPr>
          <w:lang w:val="es-ES_tradnl" w:eastAsia="ja-JP"/>
        </w:rPr>
        <w:t xml:space="preserve">de un sistema de 6 MHz y un sistema de 8 MHz </w:t>
      </w:r>
      <w:r w:rsidRPr="00AA548F">
        <w:rPr>
          <w:lang w:val="es-ES_tradnl"/>
        </w:rPr>
        <w:t>pueden calcularse a partir de los valores indicados en los Cuadros </w:t>
      </w:r>
      <w:r w:rsidRPr="00AA548F">
        <w:rPr>
          <w:lang w:val="es-ES_tradnl" w:eastAsia="ja-JP"/>
        </w:rPr>
        <w:t>84 y 85, respectivamente</w:t>
      </w:r>
      <w:r w:rsidRPr="00AA548F">
        <w:rPr>
          <w:lang w:val="es-ES_tradnl"/>
        </w:rPr>
        <w:t>.</w:t>
      </w:r>
    </w:p>
    <w:p w:rsidR="00DE59BA" w:rsidRPr="00AA548F" w:rsidRDefault="00DE59BA" w:rsidP="00DE59BA">
      <w:pPr>
        <w:pStyle w:val="Heading1"/>
        <w:rPr>
          <w:lang w:val="es-ES_tradnl"/>
        </w:rPr>
      </w:pPr>
      <w:bookmarkStart w:id="1721" w:name="_Toc245118087"/>
      <w:bookmarkStart w:id="1722" w:name="_Toc245177370"/>
      <w:bookmarkStart w:id="1723" w:name="_Toc245177706"/>
      <w:bookmarkStart w:id="1724" w:name="_Toc325623294"/>
      <w:bookmarkStart w:id="1725" w:name="_Toc325623787"/>
      <w:bookmarkStart w:id="1726" w:name="_Toc406145160"/>
      <w:bookmarkStart w:id="1727" w:name="_Toc515627984"/>
      <w:r w:rsidRPr="00AA548F">
        <w:rPr>
          <w:lang w:val="es-ES_tradnl"/>
        </w:rPr>
        <w:t>6</w:t>
      </w:r>
      <w:r w:rsidRPr="00AA548F">
        <w:rPr>
          <w:lang w:val="es-ES_tradnl"/>
        </w:rPr>
        <w:tab/>
        <w:t>Mínimo valor mediano de la intensidad de campo para la recepción peatonal de bolsillo en interiores, peatonal en exteriores y RDSI-T móvil</w:t>
      </w:r>
      <w:bookmarkEnd w:id="1721"/>
      <w:bookmarkEnd w:id="1722"/>
      <w:bookmarkEnd w:id="1723"/>
      <w:bookmarkEnd w:id="1724"/>
      <w:bookmarkEnd w:id="1725"/>
      <w:bookmarkEnd w:id="1726"/>
      <w:bookmarkEnd w:id="1727"/>
    </w:p>
    <w:p w:rsidR="00DE59BA" w:rsidRPr="00AA548F" w:rsidRDefault="00DE59BA" w:rsidP="00DE59BA">
      <w:pPr>
        <w:rPr>
          <w:lang w:val="es-ES_tradnl"/>
        </w:rPr>
      </w:pPr>
      <w:r w:rsidRPr="00AA548F">
        <w:rPr>
          <w:lang w:val="es-ES_tradnl"/>
        </w:rPr>
        <w:t xml:space="preserve">Las ecuaciones para calcular el mínimo valor mediano de la intensidad de campo figuran en el </w:t>
      </w:r>
      <w:r w:rsidRPr="001D561D">
        <w:rPr>
          <w:lang w:val="es-ES_tradnl"/>
        </w:rPr>
        <w:t>Adjunto 1</w:t>
      </w:r>
      <w:r w:rsidRPr="00AA548F">
        <w:rPr>
          <w:lang w:val="es-ES_tradnl"/>
        </w:rPr>
        <w:t xml:space="preserve"> de este Anexo y los valores que se emplearon en el cálculo figuran en este punto y en el Anexo 5. Para determinar el mínimo valor mediano de la intensidad de campo para la recepción peatonal en interiores, en exteriores y RDSI-T móvil, la Administración que tiene las estaciones transmisoras en el interior de su territorio debe determinar el valor de la probabilidad de ubicación.</w:t>
      </w:r>
    </w:p>
    <w:p w:rsidR="00DE59BA" w:rsidRPr="00AA548F" w:rsidRDefault="00DE59BA" w:rsidP="00DE59BA">
      <w:pPr>
        <w:pStyle w:val="Heading2"/>
        <w:rPr>
          <w:lang w:val="es-ES_tradnl"/>
        </w:rPr>
      </w:pPr>
      <w:bookmarkStart w:id="1728" w:name="_Toc245118088"/>
      <w:bookmarkStart w:id="1729" w:name="_Toc245177371"/>
      <w:bookmarkStart w:id="1730" w:name="_Toc245177707"/>
      <w:bookmarkStart w:id="1731" w:name="_Toc325623295"/>
      <w:bookmarkStart w:id="1732" w:name="_Toc325623788"/>
      <w:bookmarkStart w:id="1733" w:name="_Toc406145161"/>
      <w:bookmarkStart w:id="1734" w:name="_Toc515627985"/>
      <w:r w:rsidRPr="00AA548F">
        <w:rPr>
          <w:lang w:val="es-ES_tradnl"/>
        </w:rPr>
        <w:t>6.1</w:t>
      </w:r>
      <w:r w:rsidRPr="00AA548F">
        <w:rPr>
          <w:lang w:val="es-ES_tradnl"/>
        </w:rPr>
        <w:tab/>
        <w:t>Modelos de canal para la recepción peatonal de bolsillo en interiores y en exteriores</w:t>
      </w:r>
      <w:bookmarkEnd w:id="1728"/>
      <w:bookmarkEnd w:id="1729"/>
      <w:bookmarkEnd w:id="1730"/>
      <w:bookmarkEnd w:id="1731"/>
      <w:bookmarkEnd w:id="1732"/>
      <w:bookmarkEnd w:id="1733"/>
      <w:bookmarkEnd w:id="1734"/>
    </w:p>
    <w:p w:rsidR="00DE59BA" w:rsidRPr="00AA548F" w:rsidRDefault="00DE59BA" w:rsidP="00DE59BA">
      <w:pPr>
        <w:rPr>
          <w:lang w:val="es-ES_tradnl"/>
        </w:rPr>
      </w:pPr>
      <w:r w:rsidRPr="00AA548F">
        <w:rPr>
          <w:lang w:val="es-ES_tradnl"/>
        </w:rPr>
        <w:t>Los modelos de canal peatonal en interiores (PI) y peatonal en exteriores (PO) se utilizan como modelos de canal para la recepción de bolsillo. En los Cuadros 58 y 59 figuran las definiciones de las derivaciones de los canales. En el Cuadro 57 aparecen los espectros Doppler de cada derivación.</w:t>
      </w:r>
    </w:p>
    <w:p w:rsidR="00DE59BA" w:rsidRPr="00AA548F" w:rsidRDefault="00DE59BA" w:rsidP="00DE59BA">
      <w:pPr>
        <w:pStyle w:val="TableNo"/>
        <w:rPr>
          <w:lang w:val="es-ES_tradnl"/>
        </w:rPr>
      </w:pPr>
      <w:bookmarkStart w:id="1735" w:name="_Toc530980116"/>
      <w:bookmarkStart w:id="1736" w:name="_Toc8198472"/>
      <w:bookmarkStart w:id="1737" w:name="_Toc325623789"/>
      <w:bookmarkStart w:id="1738" w:name="_Toc406146213"/>
      <w:bookmarkStart w:id="1739" w:name="_Toc516233293"/>
      <w:r w:rsidRPr="00AA548F">
        <w:rPr>
          <w:lang w:val="es-ES_tradnl"/>
        </w:rPr>
        <w:t xml:space="preserve">CUADRO </w:t>
      </w:r>
      <w:bookmarkEnd w:id="1735"/>
      <w:bookmarkEnd w:id="1736"/>
      <w:bookmarkEnd w:id="1737"/>
      <w:r w:rsidRPr="00AA548F">
        <w:rPr>
          <w:lang w:val="es-ES_tradnl"/>
        </w:rPr>
        <w:t>84</w:t>
      </w:r>
      <w:bookmarkEnd w:id="1738"/>
      <w:bookmarkEnd w:id="1739"/>
    </w:p>
    <w:p w:rsidR="00DE59BA" w:rsidRPr="00AA548F" w:rsidRDefault="00DE59BA" w:rsidP="00DE59BA">
      <w:pPr>
        <w:pStyle w:val="Tabletitle"/>
        <w:rPr>
          <w:lang w:val="es-ES_tradnl"/>
        </w:rPr>
      </w:pPr>
      <w:bookmarkStart w:id="1740" w:name="_Toc530893456"/>
      <w:bookmarkStart w:id="1741" w:name="_Toc530980117"/>
      <w:bookmarkStart w:id="1742" w:name="_Toc8198473"/>
      <w:bookmarkStart w:id="1743" w:name="_Toc325623509"/>
      <w:bookmarkStart w:id="1744" w:name="_Toc325623790"/>
      <w:bookmarkStart w:id="1745" w:name="_Toc406146214"/>
      <w:bookmarkStart w:id="1746" w:name="_Toc516233294"/>
      <w:r w:rsidRPr="00AA548F">
        <w:rPr>
          <w:lang w:val="es-ES_tradnl"/>
        </w:rPr>
        <w:t xml:space="preserve">Obtención por el método de la tensión </w:t>
      </w:r>
      <w:r w:rsidRPr="00AA548F">
        <w:rPr>
          <w:lang w:val="es-ES_tradnl" w:eastAsia="ja-JP"/>
        </w:rPr>
        <w:t xml:space="preserve">para el </w:t>
      </w:r>
      <w:r w:rsidRPr="00AA548F">
        <w:rPr>
          <w:lang w:val="es-ES_tradnl"/>
        </w:rPr>
        <w:t>sistema RDSI-T de 6 MHz</w:t>
      </w:r>
      <w:bookmarkEnd w:id="1740"/>
      <w:bookmarkEnd w:id="1741"/>
      <w:bookmarkEnd w:id="1742"/>
      <w:bookmarkEnd w:id="1743"/>
      <w:bookmarkEnd w:id="1744"/>
      <w:bookmarkEnd w:id="1745"/>
      <w:bookmarkEnd w:id="1746"/>
    </w:p>
    <w:tbl>
      <w:tblPr>
        <w:tblW w:w="97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9"/>
        <w:gridCol w:w="700"/>
        <w:gridCol w:w="588"/>
        <w:gridCol w:w="700"/>
        <w:gridCol w:w="700"/>
        <w:gridCol w:w="756"/>
        <w:gridCol w:w="644"/>
        <w:gridCol w:w="727"/>
        <w:gridCol w:w="683"/>
        <w:gridCol w:w="703"/>
        <w:gridCol w:w="616"/>
        <w:gridCol w:w="700"/>
        <w:gridCol w:w="704"/>
      </w:tblGrid>
      <w:tr w:rsidR="00DE59BA" w:rsidRPr="00AA548F" w:rsidTr="004D2BF5">
        <w:trPr>
          <w:cantSplit/>
          <w:jc w:val="center"/>
        </w:trPr>
        <w:tc>
          <w:tcPr>
            <w:tcW w:w="1479" w:type="dxa"/>
            <w:vMerge w:val="restart"/>
            <w:tcBorders>
              <w:top w:val="single" w:sz="4" w:space="0" w:color="auto"/>
              <w:left w:val="single" w:sz="4" w:space="0" w:color="auto"/>
              <w:right w:val="single" w:sz="4" w:space="0" w:color="auto"/>
            </w:tcBorders>
            <w:vAlign w:val="center"/>
          </w:tcPr>
          <w:p w:rsidR="00DE59BA" w:rsidRPr="00AA548F" w:rsidRDefault="00DE59BA" w:rsidP="004D2BF5">
            <w:pPr>
              <w:pStyle w:val="Tablehead"/>
              <w:rPr>
                <w:rFonts w:eastAsia="MS PGothic"/>
                <w:sz w:val="16"/>
                <w:szCs w:val="16"/>
                <w:lang w:val="es-ES_tradnl"/>
              </w:rPr>
            </w:pPr>
            <w:r w:rsidRPr="00AA548F">
              <w:rPr>
                <w:rFonts w:eastAsia="MS PGothic"/>
                <w:sz w:val="16"/>
                <w:szCs w:val="16"/>
                <w:lang w:val="es-ES_tradnl"/>
              </w:rPr>
              <w:t>Frecuencia (MHz)</w:t>
            </w:r>
          </w:p>
        </w:tc>
        <w:tc>
          <w:tcPr>
            <w:tcW w:w="2688" w:type="dxa"/>
            <w:gridSpan w:val="4"/>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Ondas métricas inferiores</w:t>
            </w:r>
          </w:p>
        </w:tc>
        <w:tc>
          <w:tcPr>
            <w:tcW w:w="2810" w:type="dxa"/>
            <w:gridSpan w:val="4"/>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Ondas métricas superiores</w:t>
            </w:r>
          </w:p>
        </w:tc>
        <w:tc>
          <w:tcPr>
            <w:tcW w:w="2723" w:type="dxa"/>
            <w:gridSpan w:val="4"/>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Ondas decimétricas</w:t>
            </w:r>
          </w:p>
        </w:tc>
      </w:tr>
      <w:tr w:rsidR="00DE59BA" w:rsidRPr="00AA548F" w:rsidTr="004D2BF5">
        <w:trPr>
          <w:cantSplit/>
          <w:jc w:val="center"/>
        </w:trPr>
        <w:tc>
          <w:tcPr>
            <w:tcW w:w="1479" w:type="dxa"/>
            <w:vMerge/>
            <w:tcBorders>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p>
        </w:tc>
        <w:tc>
          <w:tcPr>
            <w:tcW w:w="2688" w:type="dxa"/>
            <w:gridSpan w:val="4"/>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100</w:t>
            </w:r>
          </w:p>
        </w:tc>
        <w:tc>
          <w:tcPr>
            <w:tcW w:w="2810" w:type="dxa"/>
            <w:gridSpan w:val="4"/>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200</w:t>
            </w:r>
          </w:p>
        </w:tc>
        <w:tc>
          <w:tcPr>
            <w:tcW w:w="2723" w:type="dxa"/>
            <w:gridSpan w:val="4"/>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600</w:t>
            </w:r>
          </w:p>
        </w:tc>
      </w:tr>
      <w:tr w:rsidR="00DE59BA" w:rsidRPr="00AA548F" w:rsidTr="004D2BF5">
        <w:trPr>
          <w:cantSplit/>
          <w:jc w:val="center"/>
        </w:trPr>
        <w:tc>
          <w:tcPr>
            <w:tcW w:w="147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Sistema</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MDP-4D</w:t>
            </w:r>
            <w:r w:rsidRPr="00AA548F">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w:t>
            </w:r>
            <w:r w:rsidRPr="00AA548F">
              <w:rPr>
                <w:sz w:val="16"/>
                <w:szCs w:val="16"/>
                <w:lang w:val="es-ES_tradnl"/>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MAQ-16</w:t>
            </w:r>
            <w:r w:rsidRPr="00AA548F">
              <w:rPr>
                <w:sz w:val="16"/>
                <w:szCs w:val="16"/>
                <w:lang w:val="es-ES_tradnl"/>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MAQ-64</w:t>
            </w:r>
            <w:r w:rsidRPr="00AA548F">
              <w:rPr>
                <w:sz w:val="16"/>
                <w:szCs w:val="16"/>
                <w:lang w:val="es-ES_tradnl"/>
              </w:rPr>
              <w:br/>
              <w:t>7/8</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MDP-4D</w:t>
            </w:r>
            <w:r w:rsidRPr="00AA548F">
              <w:rPr>
                <w:sz w:val="16"/>
                <w:szCs w:val="16"/>
                <w:lang w:val="es-ES_tradnl"/>
              </w:rPr>
              <w:br/>
              <w:t>1/2</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w:t>
            </w:r>
            <w:r w:rsidRPr="00AA548F">
              <w:rPr>
                <w:sz w:val="16"/>
                <w:szCs w:val="16"/>
                <w:lang w:val="es-ES_tradnl"/>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MAQ-16</w:t>
            </w:r>
            <w:r w:rsidRPr="00AA548F">
              <w:rPr>
                <w:sz w:val="16"/>
                <w:szCs w:val="16"/>
                <w:lang w:val="es-ES_tradnl"/>
              </w:rPr>
              <w:br/>
              <w:t>3/4</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MDP-64</w:t>
            </w:r>
            <w:r w:rsidRPr="00AA548F">
              <w:rPr>
                <w:sz w:val="16"/>
                <w:szCs w:val="16"/>
                <w:lang w:val="es-ES_tradnl"/>
              </w:rPr>
              <w:br/>
              <w:t>7/8</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MDP-4D</w:t>
            </w:r>
            <w:r w:rsidRPr="00AA548F">
              <w:rPr>
                <w:sz w:val="16"/>
                <w:szCs w:val="16"/>
                <w:lang w:val="es-ES_tradnl"/>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w:t>
            </w:r>
            <w:r w:rsidRPr="00AA548F">
              <w:rPr>
                <w:sz w:val="16"/>
                <w:szCs w:val="16"/>
                <w:lang w:val="es-ES_tradnl"/>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MAQ-16</w:t>
            </w:r>
            <w:r w:rsidRPr="00AA548F">
              <w:rPr>
                <w:sz w:val="16"/>
                <w:szCs w:val="16"/>
                <w:lang w:val="es-ES_tradnl"/>
              </w:rPr>
              <w:br/>
              <w:t>3/4</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MAQ-64</w:t>
            </w:r>
            <w:r w:rsidRPr="00AA548F">
              <w:rPr>
                <w:sz w:val="16"/>
                <w:szCs w:val="16"/>
                <w:lang w:val="es-ES_tradnl"/>
              </w:rPr>
              <w:br/>
              <w:t>7/8</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keepNext/>
              <w:keepLines/>
              <w:jc w:val="left"/>
              <w:rPr>
                <w:sz w:val="16"/>
                <w:szCs w:val="16"/>
                <w:lang w:val="es-ES_tradnl"/>
              </w:rPr>
            </w:pPr>
            <w:r w:rsidRPr="00AA548F">
              <w:rPr>
                <w:sz w:val="16"/>
                <w:szCs w:val="16"/>
                <w:lang w:val="es-ES_tradnl"/>
              </w:rPr>
              <w:t xml:space="preserve">Anchura de banda de ruido, </w:t>
            </w:r>
            <w:r w:rsidRPr="00AA548F">
              <w:rPr>
                <w:i/>
                <w:sz w:val="16"/>
                <w:szCs w:val="16"/>
                <w:lang w:val="es-ES_tradnl"/>
              </w:rPr>
              <w:t>B </w:t>
            </w:r>
            <w:r w:rsidRPr="00AA548F">
              <w:rPr>
                <w:sz w:val="16"/>
                <w:szCs w:val="16"/>
                <w:lang w:val="es-ES_tradnl"/>
              </w:rPr>
              <w:t>(MHz)</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5,6</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keepNext/>
              <w:keepLines/>
              <w:jc w:val="left"/>
              <w:rPr>
                <w:sz w:val="16"/>
                <w:szCs w:val="16"/>
                <w:lang w:val="es-ES_tradnl"/>
              </w:rPr>
            </w:pPr>
            <w:r w:rsidRPr="00AA548F">
              <w:rPr>
                <w:sz w:val="16"/>
                <w:szCs w:val="16"/>
                <w:lang w:val="es-ES_tradnl"/>
              </w:rPr>
              <w:t xml:space="preserve">Factor de ruido del receptor, </w:t>
            </w:r>
            <w:r w:rsidRPr="00AA548F">
              <w:rPr>
                <w:i/>
                <w:sz w:val="16"/>
                <w:szCs w:val="16"/>
                <w:lang w:val="es-ES_tradnl"/>
              </w:rPr>
              <w:t>F</w:t>
            </w:r>
            <w:r w:rsidRPr="00AA548F">
              <w:rPr>
                <w:sz w:val="16"/>
                <w:szCs w:val="16"/>
                <w:lang w:val="es-ES_tradnl"/>
              </w:rPr>
              <w:t> (dB)</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7</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7</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7</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7</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ind w:right="-57"/>
              <w:jc w:val="left"/>
              <w:rPr>
                <w:sz w:val="16"/>
                <w:szCs w:val="16"/>
                <w:lang w:val="es-ES_tradnl"/>
              </w:rPr>
            </w:pPr>
            <w:r w:rsidRPr="00AA548F">
              <w:rPr>
                <w:sz w:val="16"/>
                <w:szCs w:val="16"/>
                <w:lang w:val="es-ES_tradnl"/>
              </w:rPr>
              <w:t>Tensión de entrada de ruido del receptor,</w:t>
            </w:r>
            <w:r w:rsidRPr="00AA548F">
              <w:rPr>
                <w:sz w:val="16"/>
                <w:szCs w:val="16"/>
                <w:lang w:val="es-ES_tradnl"/>
              </w:rPr>
              <w:br/>
            </w:r>
            <w:r w:rsidRPr="00AA548F">
              <w:rPr>
                <w:i/>
                <w:iCs/>
                <w:sz w:val="16"/>
                <w:szCs w:val="16"/>
                <w:lang w:val="es-ES_tradnl"/>
              </w:rPr>
              <w:t>U</w:t>
            </w:r>
            <w:r w:rsidRPr="00AA548F">
              <w:rPr>
                <w:i/>
                <w:iCs/>
                <w:sz w:val="16"/>
                <w:szCs w:val="16"/>
                <w:vertAlign w:val="subscript"/>
                <w:lang w:val="es-ES_tradnl"/>
              </w:rPr>
              <w:t>N</w:t>
            </w:r>
            <w:r w:rsidRPr="00AA548F">
              <w:rPr>
                <w:sz w:val="16"/>
                <w:szCs w:val="16"/>
                <w:vertAlign w:val="superscript"/>
                <w:lang w:val="es-ES_tradnl"/>
              </w:rPr>
              <w:t>(1)</w:t>
            </w:r>
            <w:r w:rsidRPr="00AA548F">
              <w:rPr>
                <w:sz w:val="16"/>
                <w:szCs w:val="16"/>
                <w:lang w:val="es-ES_tradnl"/>
              </w:rPr>
              <w:t xml:space="preserve"> (dB(</w:t>
            </w:r>
            <w:r w:rsidRPr="00AA548F">
              <w:rPr>
                <w:sz w:val="16"/>
                <w:szCs w:val="16"/>
                <w:lang w:val="es-ES_tradnl"/>
              </w:rPr>
              <w:sym w:font="Symbol" w:char="F06D"/>
            </w:r>
            <w:r w:rsidRPr="00AA548F">
              <w:rPr>
                <w:sz w:val="16"/>
                <w:szCs w:val="16"/>
                <w:lang w:val="es-ES_tradnl"/>
              </w:rPr>
              <w:t>V))</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7,1</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9,1</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9,1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9,1</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9,1</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left"/>
              <w:rPr>
                <w:sz w:val="16"/>
                <w:szCs w:val="16"/>
                <w:lang w:val="es-ES_tradnl"/>
              </w:rPr>
            </w:pPr>
            <w:r w:rsidRPr="00AA548F">
              <w:rPr>
                <w:sz w:val="16"/>
                <w:szCs w:val="16"/>
                <w:lang w:val="es-ES_tradnl"/>
              </w:rPr>
              <w:t>Relación</w:t>
            </w:r>
            <w:r w:rsidRPr="00AA548F">
              <w:rPr>
                <w:sz w:val="16"/>
                <w:szCs w:val="16"/>
                <w:vertAlign w:val="superscript"/>
                <w:lang w:val="es-ES_tradnl"/>
              </w:rPr>
              <w:t>(2)</w:t>
            </w:r>
            <w:r w:rsidRPr="00AA548F">
              <w:rPr>
                <w:sz w:val="16"/>
                <w:szCs w:val="16"/>
                <w:lang w:val="es-ES_tradnl"/>
              </w:rPr>
              <w:t xml:space="preserve"> (</w:t>
            </w:r>
            <w:r w:rsidRPr="00AA548F">
              <w:rPr>
                <w:i/>
                <w:iCs/>
                <w:sz w:val="16"/>
                <w:szCs w:val="16"/>
                <w:lang w:val="es-ES_tradnl"/>
              </w:rPr>
              <w:t>C</w:t>
            </w:r>
            <w:r w:rsidRPr="00AA548F">
              <w:rPr>
                <w:sz w:val="16"/>
                <w:szCs w:val="16"/>
                <w:lang w:val="es-ES_tradnl"/>
              </w:rPr>
              <w:t>/</w:t>
            </w:r>
            <w:r w:rsidRPr="00AA548F">
              <w:rPr>
                <w:i/>
                <w:iCs/>
                <w:sz w:val="16"/>
                <w:szCs w:val="16"/>
                <w:lang w:val="es-ES_tradnl"/>
              </w:rPr>
              <w:t>N</w:t>
            </w:r>
            <w:r w:rsidRPr="00AA548F">
              <w:rPr>
                <w:sz w:val="16"/>
                <w:szCs w:val="16"/>
                <w:lang w:val="es-ES_tradnl"/>
              </w:rPr>
              <w:t>) del receptor (dB)</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6,2</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4,9</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14,6</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22,0</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6,2</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4,9</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14,6</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22,0</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6,2</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4,9</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14,6</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22,0</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left"/>
              <w:rPr>
                <w:sz w:val="16"/>
                <w:szCs w:val="16"/>
                <w:lang w:val="es-ES_tradnl"/>
              </w:rPr>
            </w:pPr>
            <w:r w:rsidRPr="00AA548F">
              <w:rPr>
                <w:sz w:val="16"/>
                <w:szCs w:val="16"/>
                <w:lang w:val="es-ES_tradnl"/>
              </w:rPr>
              <w:t>Ruido urbano (dB)</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0</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0</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0</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0</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left"/>
              <w:rPr>
                <w:sz w:val="16"/>
                <w:szCs w:val="16"/>
                <w:lang w:val="es-ES_tradnl"/>
              </w:rPr>
            </w:pPr>
            <w:r w:rsidRPr="00AA548F">
              <w:rPr>
                <w:sz w:val="16"/>
                <w:szCs w:val="16"/>
                <w:lang w:val="es-ES_tradnl"/>
              </w:rPr>
              <w:t xml:space="preserve">Mínima tensión de entrada del receptor, </w:t>
            </w:r>
            <w:r w:rsidRPr="00AA548F">
              <w:rPr>
                <w:i/>
                <w:sz w:val="16"/>
                <w:szCs w:val="16"/>
                <w:lang w:val="es-ES_tradnl"/>
              </w:rPr>
              <w:t>U</w:t>
            </w:r>
            <w:r w:rsidRPr="00AA548F">
              <w:rPr>
                <w:i/>
                <w:iCs/>
                <w:sz w:val="16"/>
                <w:szCs w:val="16"/>
                <w:vertAlign w:val="subscript"/>
                <w:lang w:val="es-ES_tradnl"/>
              </w:rPr>
              <w:t xml:space="preserve">mín </w:t>
            </w:r>
            <w:r w:rsidRPr="00AA548F">
              <w:rPr>
                <w:sz w:val="16"/>
                <w:szCs w:val="16"/>
                <w:lang w:val="es-ES_tradnl"/>
              </w:rPr>
              <w:t> (dB(</w:t>
            </w:r>
            <w:r w:rsidRPr="00AA548F">
              <w:rPr>
                <w:sz w:val="16"/>
                <w:szCs w:val="16"/>
                <w:lang w:val="es-ES_tradnl"/>
              </w:rPr>
              <w:sym w:font="Symbol" w:char="F06D"/>
            </w:r>
            <w:r w:rsidRPr="00AA548F">
              <w:rPr>
                <w:sz w:val="16"/>
                <w:szCs w:val="16"/>
                <w:lang w:val="es-ES_tradnl"/>
              </w:rPr>
              <w:t>V))</w:t>
            </w:r>
            <w:r w:rsidRPr="00AA548F">
              <w:rPr>
                <w:sz w:val="16"/>
                <w:szCs w:val="16"/>
                <w:vertAlign w:val="superscript"/>
                <w:lang w:val="es-ES_tradnl"/>
              </w:rPr>
              <w:t>(1)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14,3</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13,0</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22,7</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30,1</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14,3</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13,0</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22,7</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30,1</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15,3</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14,0</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23,7</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31,1</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left"/>
              <w:rPr>
                <w:sz w:val="16"/>
                <w:szCs w:val="16"/>
                <w:lang w:val="es-ES_tradnl"/>
              </w:rPr>
            </w:pPr>
            <w:r w:rsidRPr="00AA548F">
              <w:rPr>
                <w:sz w:val="16"/>
                <w:szCs w:val="16"/>
                <w:lang w:val="es-ES_tradnl"/>
              </w:rPr>
              <w:t>Factor de corrección</w:t>
            </w:r>
            <w:r w:rsidRPr="00AA548F">
              <w:rPr>
                <w:sz w:val="16"/>
                <w:szCs w:val="16"/>
                <w:vertAlign w:val="superscript"/>
                <w:lang w:val="es-ES_tradnl"/>
              </w:rPr>
              <w:t>(1)</w:t>
            </w:r>
            <w:r w:rsidRPr="00AA548F">
              <w:rPr>
                <w:sz w:val="16"/>
                <w:szCs w:val="16"/>
                <w:lang w:val="es-ES_tradnl"/>
              </w:rPr>
              <w:t>,</w:t>
            </w:r>
            <w:r w:rsidRPr="00AA548F">
              <w:rPr>
                <w:i/>
                <w:sz w:val="16"/>
                <w:szCs w:val="16"/>
                <w:lang w:val="es-ES_tradnl"/>
              </w:rPr>
              <w:t xml:space="preserve"> K</w:t>
            </w:r>
            <w:r w:rsidRPr="00AA548F">
              <w:rPr>
                <w:sz w:val="16"/>
                <w:szCs w:val="16"/>
                <w:lang w:val="es-ES_tradnl"/>
              </w:rPr>
              <w:t> (dB)</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6,4</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6,4</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12,4</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12,4</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12,4</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12,4</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21,9</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21,9</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21,9</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21,9</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left"/>
              <w:rPr>
                <w:sz w:val="16"/>
                <w:szCs w:val="16"/>
                <w:lang w:val="es-ES_tradnl"/>
              </w:rPr>
            </w:pPr>
            <w:r w:rsidRPr="00AA548F">
              <w:rPr>
                <w:sz w:val="16"/>
                <w:szCs w:val="16"/>
                <w:lang w:val="es-ES_tradnl"/>
              </w:rPr>
              <w:t xml:space="preserve">Pérdidas en el alimentador, </w:t>
            </w:r>
            <w:r w:rsidRPr="00AA548F">
              <w:rPr>
                <w:i/>
                <w:iCs/>
                <w:sz w:val="16"/>
                <w:szCs w:val="16"/>
                <w:lang w:val="es-ES_tradnl" w:eastAsia="ja-JP"/>
              </w:rPr>
              <w:t>L</w:t>
            </w:r>
            <w:r w:rsidRPr="00AA548F">
              <w:rPr>
                <w:i/>
                <w:iCs/>
                <w:sz w:val="16"/>
                <w:szCs w:val="16"/>
                <w:vertAlign w:val="subscript"/>
                <w:lang w:val="es-ES_tradnl"/>
              </w:rPr>
              <w:t>f</w:t>
            </w:r>
            <w:r w:rsidRPr="00AA548F">
              <w:rPr>
                <w:i/>
                <w:sz w:val="16"/>
                <w:szCs w:val="16"/>
                <w:lang w:val="es-ES_tradnl"/>
              </w:rPr>
              <w:t xml:space="preserve"> </w:t>
            </w:r>
            <w:r w:rsidRPr="00AA548F">
              <w:rPr>
                <w:sz w:val="16"/>
                <w:szCs w:val="16"/>
                <w:lang w:val="es-ES_tradnl"/>
              </w:rPr>
              <w:t>(dB)</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left"/>
              <w:rPr>
                <w:sz w:val="16"/>
                <w:szCs w:val="16"/>
                <w:lang w:val="es-ES_tradnl"/>
              </w:rPr>
            </w:pPr>
            <w:r w:rsidRPr="00AA548F">
              <w:rPr>
                <w:sz w:val="16"/>
                <w:szCs w:val="16"/>
                <w:lang w:val="es-ES_tradnl"/>
              </w:rPr>
              <w:t xml:space="preserve">Ganancia de antena, </w:t>
            </w:r>
            <w:r w:rsidRPr="00AA548F">
              <w:rPr>
                <w:i/>
                <w:iCs/>
                <w:sz w:val="16"/>
                <w:szCs w:val="16"/>
                <w:lang w:val="es-ES_tradnl"/>
              </w:rPr>
              <w:t>G</w:t>
            </w:r>
            <w:r w:rsidRPr="00AA548F">
              <w:rPr>
                <w:sz w:val="16"/>
                <w:szCs w:val="16"/>
                <w:lang w:val="es-ES_tradnl"/>
              </w:rPr>
              <w:t> (dB)</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eastAsia="ja-JP"/>
              </w:rPr>
            </w:pPr>
            <w:r w:rsidRPr="00AA548F">
              <w:rPr>
                <w:sz w:val="16"/>
                <w:szCs w:val="16"/>
                <w:lang w:val="es-ES_tradnl" w:eastAsia="ja-JP"/>
              </w:rPr>
              <w:t>3</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i/>
                <w:sz w:val="16"/>
                <w:szCs w:val="16"/>
                <w:lang w:val="es-ES_tradnl"/>
              </w:rPr>
            </w:pPr>
            <w:r w:rsidRPr="00AA548F">
              <w:rPr>
                <w:sz w:val="16"/>
                <w:szCs w:val="16"/>
                <w:lang w:val="es-ES_tradnl"/>
              </w:rPr>
              <w:t>5</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i/>
                <w:sz w:val="16"/>
                <w:szCs w:val="16"/>
                <w:lang w:val="es-ES_tradnl"/>
              </w:rPr>
            </w:pPr>
            <w:r w:rsidRPr="00AA548F">
              <w:rPr>
                <w:sz w:val="16"/>
                <w:szCs w:val="16"/>
                <w:lang w:val="es-ES_tradnl"/>
              </w:rPr>
              <w:t>5</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i/>
                <w:sz w:val="16"/>
                <w:szCs w:val="16"/>
                <w:lang w:val="es-ES_tradnl"/>
              </w:rPr>
            </w:pPr>
            <w:r w:rsidRPr="00AA548F">
              <w:rPr>
                <w:sz w:val="16"/>
                <w:szCs w:val="16"/>
                <w:lang w:val="es-ES_tradnl"/>
              </w:rPr>
              <w:t>5</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i/>
                <w:sz w:val="16"/>
                <w:szCs w:val="16"/>
                <w:lang w:val="es-ES_tradnl"/>
              </w:rPr>
            </w:pPr>
            <w:r w:rsidRPr="00AA548F">
              <w:rPr>
                <w:sz w:val="16"/>
                <w:szCs w:val="16"/>
                <w:lang w:val="es-ES_tradnl"/>
              </w:rPr>
              <w:t>5</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r>
      <w:tr w:rsidR="00DE59BA" w:rsidRPr="00AA548F" w:rsidTr="00A7249E">
        <w:trPr>
          <w:cantSplit/>
          <w:jc w:val="center"/>
        </w:trPr>
        <w:tc>
          <w:tcPr>
            <w:tcW w:w="1479"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ind w:right="-57"/>
              <w:jc w:val="left"/>
              <w:rPr>
                <w:sz w:val="16"/>
                <w:szCs w:val="16"/>
                <w:lang w:val="es-ES_tradnl"/>
              </w:rPr>
            </w:pPr>
            <w:r w:rsidRPr="00AA548F">
              <w:rPr>
                <w:sz w:val="16"/>
                <w:szCs w:val="16"/>
                <w:lang w:val="es-ES_tradnl"/>
              </w:rPr>
              <w:t>Mínima intensidad de campo para la recepción fija,</w:t>
            </w:r>
            <w:r w:rsidRPr="00AA548F">
              <w:rPr>
                <w:sz w:val="16"/>
                <w:szCs w:val="16"/>
                <w:lang w:val="es-ES_tradnl"/>
              </w:rPr>
              <w:br/>
            </w:r>
            <w:r w:rsidRPr="00AA548F">
              <w:rPr>
                <w:i/>
                <w:iCs/>
                <w:sz w:val="16"/>
                <w:szCs w:val="16"/>
                <w:lang w:val="es-ES_tradnl"/>
              </w:rPr>
              <w:t>E</w:t>
            </w:r>
            <w:r w:rsidRPr="00AA548F">
              <w:rPr>
                <w:i/>
                <w:iCs/>
                <w:sz w:val="16"/>
                <w:szCs w:val="16"/>
                <w:vertAlign w:val="subscript"/>
                <w:lang w:val="es-ES_tradnl"/>
              </w:rPr>
              <w:t xml:space="preserve">mín </w:t>
            </w:r>
            <w:r w:rsidRPr="00AA548F">
              <w:rPr>
                <w:sz w:val="16"/>
                <w:szCs w:val="16"/>
                <w:lang w:val="es-ES_tradnl"/>
              </w:rPr>
              <w:t>(dB(</w:t>
            </w:r>
            <w:r w:rsidRPr="00AA548F">
              <w:rPr>
                <w:sz w:val="16"/>
                <w:szCs w:val="16"/>
                <w:lang w:val="es-ES_tradnl"/>
              </w:rPr>
              <w:sym w:font="Symbol" w:char="F06D"/>
            </w:r>
            <w:r w:rsidRPr="00AA548F">
              <w:rPr>
                <w:sz w:val="16"/>
                <w:szCs w:val="16"/>
                <w:lang w:val="es-ES_tradnl"/>
              </w:rPr>
              <w:t>V/m))</w:t>
            </w:r>
            <w:r w:rsidRPr="00AA548F">
              <w:rPr>
                <w:sz w:val="16"/>
                <w:szCs w:val="16"/>
                <w:vertAlign w:val="superscript"/>
                <w:lang w:val="es-ES_tradnl"/>
              </w:rPr>
              <w:t>(1)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20,7</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eastAsia="ja-JP"/>
              </w:rPr>
            </w:pPr>
            <w:r w:rsidRPr="00AA548F">
              <w:rPr>
                <w:sz w:val="16"/>
                <w:szCs w:val="16"/>
                <w:lang w:val="es-ES_tradnl" w:eastAsia="ja-JP"/>
              </w:rPr>
              <w:t>19,4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29,1</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36,5</w:t>
            </w:r>
          </w:p>
        </w:tc>
        <w:tc>
          <w:tcPr>
            <w:tcW w:w="75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24,7</w:t>
            </w:r>
          </w:p>
        </w:tc>
        <w:tc>
          <w:tcPr>
            <w:tcW w:w="64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23,4</w:t>
            </w:r>
          </w:p>
        </w:tc>
        <w:tc>
          <w:tcPr>
            <w:tcW w:w="72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33,1</w:t>
            </w:r>
          </w:p>
        </w:tc>
        <w:tc>
          <w:tcPr>
            <w:tcW w:w="68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40,5</w:t>
            </w:r>
          </w:p>
        </w:tc>
        <w:tc>
          <w:tcPr>
            <w:tcW w:w="7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30,2</w:t>
            </w:r>
          </w:p>
        </w:tc>
        <w:tc>
          <w:tcPr>
            <w:tcW w:w="616"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28,9</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38,6</w:t>
            </w:r>
          </w:p>
        </w:tc>
        <w:tc>
          <w:tcPr>
            <w:tcW w:w="704"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16"/>
                <w:szCs w:val="16"/>
                <w:lang w:val="es-ES_tradnl"/>
              </w:rPr>
            </w:pPr>
            <w:r w:rsidRPr="00AA548F">
              <w:rPr>
                <w:sz w:val="16"/>
                <w:szCs w:val="16"/>
                <w:lang w:val="es-ES_tradnl"/>
              </w:rPr>
              <w:t>46,0</w:t>
            </w:r>
          </w:p>
        </w:tc>
      </w:tr>
      <w:tr w:rsidR="00DE59BA" w:rsidRPr="00271A04" w:rsidTr="004D2BF5">
        <w:trPr>
          <w:cantSplit/>
          <w:jc w:val="center"/>
        </w:trPr>
        <w:tc>
          <w:tcPr>
            <w:tcW w:w="9700" w:type="dxa"/>
            <w:gridSpan w:val="13"/>
            <w:tcBorders>
              <w:top w:val="single" w:sz="4" w:space="0" w:color="auto"/>
              <w:left w:val="nil"/>
              <w:bottom w:val="nil"/>
              <w:right w:val="nil"/>
            </w:tcBorders>
          </w:tcPr>
          <w:p w:rsidR="00DE59BA" w:rsidRPr="00AA548F" w:rsidRDefault="00DE59BA" w:rsidP="004D2BF5">
            <w:pPr>
              <w:pStyle w:val="Tablelegend"/>
              <w:ind w:left="312"/>
              <w:rPr>
                <w:sz w:val="16"/>
                <w:szCs w:val="16"/>
                <w:lang w:val="es-ES_tradnl"/>
              </w:rPr>
            </w:pPr>
            <w:r w:rsidRPr="00AA548F">
              <w:rPr>
                <w:sz w:val="16"/>
                <w:szCs w:val="16"/>
                <w:vertAlign w:val="superscript"/>
                <w:lang w:val="es-ES_tradnl"/>
              </w:rPr>
              <w:t>(1)</w:t>
            </w:r>
            <w:r w:rsidRPr="00AA548F">
              <w:rPr>
                <w:sz w:val="16"/>
                <w:szCs w:val="16"/>
                <w:lang w:val="es-ES_tradnl"/>
              </w:rPr>
              <w:tab/>
              <w:t xml:space="preserve">Fórmula, véase </w:t>
            </w:r>
            <w:r w:rsidRPr="001D561D">
              <w:rPr>
                <w:sz w:val="16"/>
                <w:szCs w:val="16"/>
                <w:lang w:val="es-ES_tradnl"/>
              </w:rPr>
              <w:t>el Adjunto 1 al</w:t>
            </w:r>
            <w:r w:rsidRPr="00AA548F">
              <w:rPr>
                <w:sz w:val="16"/>
                <w:szCs w:val="16"/>
                <w:lang w:val="es-ES_tradnl"/>
              </w:rPr>
              <w:t xml:space="preserve"> Anexo 3.</w:t>
            </w:r>
          </w:p>
          <w:p w:rsidR="00DE59BA" w:rsidRPr="00AA548F" w:rsidRDefault="00DE59BA" w:rsidP="004D2BF5">
            <w:pPr>
              <w:pStyle w:val="Tablelegend"/>
              <w:ind w:left="312"/>
              <w:rPr>
                <w:sz w:val="16"/>
                <w:szCs w:val="16"/>
                <w:lang w:val="es-ES_tradnl"/>
              </w:rPr>
            </w:pPr>
            <w:r w:rsidRPr="00AA548F">
              <w:rPr>
                <w:sz w:val="16"/>
                <w:szCs w:val="16"/>
                <w:vertAlign w:val="superscript"/>
                <w:lang w:val="es-ES_tradnl"/>
              </w:rPr>
              <w:t>(2)</w:t>
            </w:r>
            <w:r w:rsidRPr="00AA548F">
              <w:rPr>
                <w:sz w:val="16"/>
                <w:szCs w:val="16"/>
                <w:lang w:val="es-ES_tradnl"/>
              </w:rPr>
              <w:tab/>
              <w:t>Para la anchura de banda de ruido antes reseñada.</w:t>
            </w:r>
          </w:p>
        </w:tc>
      </w:tr>
    </w:tbl>
    <w:p w:rsidR="00DE59BA" w:rsidRPr="00AA548F" w:rsidRDefault="00DE59BA" w:rsidP="00DE59BA">
      <w:pPr>
        <w:pStyle w:val="Tablefin"/>
        <w:rPr>
          <w:snapToGrid w:val="0"/>
          <w:lang w:val="es-ES_tradnl" w:eastAsia="ja-JP"/>
        </w:rPr>
      </w:pPr>
      <w:bookmarkStart w:id="1747" w:name="_Toc309290650"/>
      <w:bookmarkStart w:id="1748" w:name="_Toc309719149"/>
      <w:bookmarkStart w:id="1749" w:name="_Toc325623792"/>
      <w:bookmarkStart w:id="1750" w:name="_Toc406146215"/>
    </w:p>
    <w:p w:rsidR="00DE59BA" w:rsidRPr="00AA548F" w:rsidRDefault="00DE59BA" w:rsidP="00DE59BA">
      <w:pPr>
        <w:pStyle w:val="TableNo"/>
        <w:rPr>
          <w:lang w:val="es-ES_tradnl" w:eastAsia="ja-JP"/>
        </w:rPr>
      </w:pPr>
      <w:bookmarkStart w:id="1751" w:name="_Toc516233295"/>
      <w:r w:rsidRPr="00AA548F">
        <w:rPr>
          <w:lang w:val="es-ES_tradnl"/>
        </w:rPr>
        <w:lastRenderedPageBreak/>
        <w:t>CUADRO</w:t>
      </w:r>
      <w:r w:rsidRPr="00AA548F">
        <w:rPr>
          <w:lang w:val="es-ES_tradnl" w:eastAsia="ja-JP"/>
        </w:rPr>
        <w:t xml:space="preserve"> </w:t>
      </w:r>
      <w:bookmarkEnd w:id="1747"/>
      <w:bookmarkEnd w:id="1748"/>
      <w:bookmarkEnd w:id="1749"/>
      <w:r w:rsidRPr="00AA548F">
        <w:rPr>
          <w:lang w:val="es-ES_tradnl" w:eastAsia="ja-JP"/>
        </w:rPr>
        <w:t>85</w:t>
      </w:r>
      <w:bookmarkEnd w:id="1750"/>
      <w:bookmarkEnd w:id="1751"/>
    </w:p>
    <w:p w:rsidR="00DE59BA" w:rsidRPr="00AA548F" w:rsidRDefault="00DE59BA" w:rsidP="00DE59BA">
      <w:pPr>
        <w:pStyle w:val="Tabletitle"/>
        <w:rPr>
          <w:lang w:val="es-ES_tradnl"/>
        </w:rPr>
      </w:pPr>
      <w:bookmarkStart w:id="1752" w:name="_Toc309290651"/>
      <w:bookmarkStart w:id="1753" w:name="_Toc309719150"/>
      <w:bookmarkStart w:id="1754" w:name="_Toc325623510"/>
      <w:bookmarkStart w:id="1755" w:name="_Toc325623793"/>
      <w:bookmarkStart w:id="1756" w:name="_Toc406146216"/>
      <w:bookmarkStart w:id="1757" w:name="_Toc516233296"/>
      <w:r w:rsidRPr="00AA548F">
        <w:rPr>
          <w:lang w:val="es-ES_tradnl" w:eastAsia="ja-JP"/>
        </w:rPr>
        <w:t>Cálculo de las mínimas intensidades de campo para el sistema RDSI</w:t>
      </w:r>
      <w:r w:rsidRPr="00AA548F">
        <w:rPr>
          <w:lang w:val="es-ES_tradnl"/>
        </w:rPr>
        <w:t xml:space="preserve">-T de </w:t>
      </w:r>
      <w:r w:rsidRPr="00AA548F">
        <w:rPr>
          <w:lang w:val="es-ES_tradnl" w:eastAsia="ja-JP"/>
        </w:rPr>
        <w:t>8</w:t>
      </w:r>
      <w:r w:rsidRPr="00AA548F">
        <w:rPr>
          <w:lang w:val="es-ES_tradnl"/>
        </w:rPr>
        <w:t xml:space="preserve"> MHz</w:t>
      </w:r>
      <w:bookmarkEnd w:id="1752"/>
      <w:bookmarkEnd w:id="1753"/>
      <w:bookmarkEnd w:id="1754"/>
      <w:bookmarkEnd w:id="1755"/>
      <w:bookmarkEnd w:id="1756"/>
      <w:bookmarkEnd w:id="1757"/>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6"/>
        <w:gridCol w:w="700"/>
        <w:gridCol w:w="588"/>
        <w:gridCol w:w="700"/>
        <w:gridCol w:w="700"/>
        <w:gridCol w:w="700"/>
        <w:gridCol w:w="588"/>
        <w:gridCol w:w="699"/>
        <w:gridCol w:w="700"/>
        <w:gridCol w:w="700"/>
        <w:gridCol w:w="588"/>
        <w:gridCol w:w="770"/>
        <w:gridCol w:w="731"/>
      </w:tblGrid>
      <w:tr w:rsidR="00DE59BA" w:rsidRPr="00AA548F" w:rsidTr="004D2BF5">
        <w:trPr>
          <w:cantSplit/>
          <w:trHeight w:val="290"/>
          <w:jc w:val="center"/>
        </w:trPr>
        <w:tc>
          <w:tcPr>
            <w:tcW w:w="1476" w:type="dxa"/>
            <w:vMerge w:val="restart"/>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Frecuencia (MHz)</w:t>
            </w:r>
          </w:p>
        </w:tc>
        <w:tc>
          <w:tcPr>
            <w:tcW w:w="2688" w:type="dxa"/>
            <w:gridSpan w:val="4"/>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Ondas métricas inferiores</w:t>
            </w:r>
          </w:p>
        </w:tc>
        <w:tc>
          <w:tcPr>
            <w:tcW w:w="2687" w:type="dxa"/>
            <w:gridSpan w:val="4"/>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Ondas métricas superiores</w:t>
            </w:r>
          </w:p>
        </w:tc>
        <w:tc>
          <w:tcPr>
            <w:tcW w:w="2789" w:type="dxa"/>
            <w:gridSpan w:val="4"/>
            <w:vAlign w:val="center"/>
          </w:tcPr>
          <w:p w:rsidR="00DE59BA" w:rsidRPr="00AA548F" w:rsidRDefault="00DE59BA" w:rsidP="004D2BF5">
            <w:pPr>
              <w:pStyle w:val="Tablehead"/>
              <w:rPr>
                <w:sz w:val="16"/>
                <w:szCs w:val="16"/>
                <w:lang w:val="es-ES_tradnl"/>
              </w:rPr>
            </w:pPr>
            <w:r w:rsidRPr="00AA548F">
              <w:rPr>
                <w:rFonts w:eastAsia="MS PGothic"/>
                <w:sz w:val="16"/>
                <w:szCs w:val="16"/>
                <w:lang w:val="es-ES_tradnl"/>
              </w:rPr>
              <w:t>Ondas decimétricas</w:t>
            </w:r>
          </w:p>
        </w:tc>
      </w:tr>
      <w:tr w:rsidR="00DE59BA" w:rsidRPr="00AA548F" w:rsidTr="004D2BF5">
        <w:trPr>
          <w:cantSplit/>
          <w:trHeight w:val="283"/>
          <w:jc w:val="center"/>
        </w:trPr>
        <w:tc>
          <w:tcPr>
            <w:tcW w:w="1476" w:type="dxa"/>
            <w:vMerge/>
            <w:tcBorders>
              <w:bottom w:val="single" w:sz="4" w:space="0" w:color="auto"/>
            </w:tcBorders>
          </w:tcPr>
          <w:p w:rsidR="00DE59BA" w:rsidRPr="00AA548F" w:rsidRDefault="00DE59BA" w:rsidP="004D2BF5">
            <w:pPr>
              <w:pStyle w:val="Tablehead"/>
              <w:rPr>
                <w:sz w:val="16"/>
                <w:szCs w:val="16"/>
                <w:lang w:val="es-ES_tradnl"/>
              </w:rPr>
            </w:pPr>
          </w:p>
        </w:tc>
        <w:tc>
          <w:tcPr>
            <w:tcW w:w="2688" w:type="dxa"/>
            <w:gridSpan w:val="4"/>
            <w:tcBorders>
              <w:bottom w:val="single" w:sz="4" w:space="0" w:color="auto"/>
            </w:tcBorders>
          </w:tcPr>
          <w:p w:rsidR="00DE59BA" w:rsidRPr="00AA548F" w:rsidRDefault="00DE59BA" w:rsidP="004D2BF5">
            <w:pPr>
              <w:pStyle w:val="Tablehead"/>
              <w:rPr>
                <w:rFonts w:eastAsia="MS PGothic"/>
                <w:sz w:val="16"/>
                <w:szCs w:val="16"/>
                <w:lang w:val="es-ES_tradnl"/>
              </w:rPr>
            </w:pPr>
            <w:r w:rsidRPr="00AA548F">
              <w:rPr>
                <w:rFonts w:eastAsia="MS PGothic"/>
                <w:sz w:val="16"/>
                <w:szCs w:val="16"/>
                <w:lang w:val="es-ES_tradnl"/>
              </w:rPr>
              <w:t>100</w:t>
            </w:r>
          </w:p>
        </w:tc>
        <w:tc>
          <w:tcPr>
            <w:tcW w:w="2687" w:type="dxa"/>
            <w:gridSpan w:val="4"/>
            <w:tcBorders>
              <w:bottom w:val="single" w:sz="4" w:space="0" w:color="auto"/>
            </w:tcBorders>
          </w:tcPr>
          <w:p w:rsidR="00DE59BA" w:rsidRPr="00AA548F" w:rsidRDefault="00DE59BA" w:rsidP="004D2BF5">
            <w:pPr>
              <w:pStyle w:val="Tablehead"/>
              <w:rPr>
                <w:rFonts w:eastAsia="MS PGothic"/>
                <w:sz w:val="16"/>
                <w:szCs w:val="16"/>
                <w:lang w:val="es-ES_tradnl"/>
              </w:rPr>
            </w:pPr>
            <w:r w:rsidRPr="00AA548F">
              <w:rPr>
                <w:rFonts w:eastAsia="MS PGothic"/>
                <w:sz w:val="16"/>
                <w:szCs w:val="16"/>
                <w:lang w:val="es-ES_tradnl"/>
              </w:rPr>
              <w:t>200</w:t>
            </w:r>
          </w:p>
        </w:tc>
        <w:tc>
          <w:tcPr>
            <w:tcW w:w="2789" w:type="dxa"/>
            <w:gridSpan w:val="4"/>
            <w:tcBorders>
              <w:bottom w:val="single" w:sz="4" w:space="0" w:color="auto"/>
            </w:tcBorders>
          </w:tcPr>
          <w:p w:rsidR="00DE59BA" w:rsidRPr="00AA548F" w:rsidRDefault="00DE59BA" w:rsidP="004D2BF5">
            <w:pPr>
              <w:pStyle w:val="Tablehead"/>
              <w:rPr>
                <w:rFonts w:eastAsia="MS PGothic"/>
                <w:sz w:val="16"/>
                <w:szCs w:val="16"/>
                <w:lang w:val="es-ES_tradnl"/>
              </w:rPr>
            </w:pPr>
            <w:r w:rsidRPr="00AA548F">
              <w:rPr>
                <w:rFonts w:eastAsia="MS PGothic"/>
                <w:sz w:val="16"/>
                <w:szCs w:val="16"/>
                <w:lang w:val="es-ES_tradnl"/>
              </w:rPr>
              <w:t>600</w:t>
            </w:r>
          </w:p>
        </w:tc>
      </w:tr>
      <w:tr w:rsidR="00DE59BA" w:rsidRPr="00AA548F" w:rsidTr="00A7249E">
        <w:trPr>
          <w:cantSplit/>
          <w:trHeight w:val="20"/>
          <w:jc w:val="center"/>
        </w:trPr>
        <w:tc>
          <w:tcPr>
            <w:tcW w:w="14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Sistema</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MDP-4D</w:t>
            </w:r>
            <w:r w:rsidRPr="00AA548F">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w:t>
            </w:r>
            <w:r w:rsidRPr="00AA548F">
              <w:rPr>
                <w:sz w:val="16"/>
                <w:szCs w:val="16"/>
                <w:lang w:val="es-ES_tradnl"/>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MAQ-16</w:t>
            </w:r>
            <w:r w:rsidRPr="00AA548F">
              <w:rPr>
                <w:sz w:val="16"/>
                <w:szCs w:val="16"/>
                <w:lang w:val="es-ES_tradnl"/>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MAQ-64</w:t>
            </w:r>
            <w:r w:rsidRPr="00AA548F">
              <w:rPr>
                <w:sz w:val="16"/>
                <w:szCs w:val="16"/>
                <w:lang w:val="es-ES_tradnl"/>
              </w:rPr>
              <w:br/>
              <w:t>7/8</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MDP-4D</w:t>
            </w:r>
            <w:r w:rsidRPr="00AA548F">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w:t>
            </w:r>
            <w:r w:rsidRPr="00AA548F">
              <w:rPr>
                <w:sz w:val="16"/>
                <w:szCs w:val="16"/>
                <w:lang w:val="es-ES_tradnl"/>
              </w:rPr>
              <w:br/>
              <w:t>1/2</w:t>
            </w:r>
          </w:p>
        </w:tc>
        <w:tc>
          <w:tcPr>
            <w:tcW w:w="69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MAQ-16</w:t>
            </w:r>
            <w:r w:rsidRPr="00AA548F">
              <w:rPr>
                <w:sz w:val="16"/>
                <w:szCs w:val="16"/>
                <w:lang w:val="es-ES_tradnl"/>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MAQ-64</w:t>
            </w:r>
            <w:r w:rsidRPr="00AA548F">
              <w:rPr>
                <w:sz w:val="16"/>
                <w:szCs w:val="16"/>
                <w:lang w:val="es-ES_tradnl"/>
              </w:rPr>
              <w:br/>
              <w:t>7/8</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MDP-4D</w:t>
            </w:r>
            <w:r w:rsidRPr="00AA548F">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MDP-4</w:t>
            </w:r>
            <w:r w:rsidRPr="00AA548F">
              <w:rPr>
                <w:sz w:val="16"/>
                <w:szCs w:val="16"/>
                <w:lang w:val="es-ES_tradnl"/>
              </w:rPr>
              <w:br/>
              <w:t>1/2</w:t>
            </w:r>
          </w:p>
        </w:tc>
        <w:tc>
          <w:tcPr>
            <w:tcW w:w="77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MAQ-16</w:t>
            </w:r>
            <w:r w:rsidRPr="00AA548F">
              <w:rPr>
                <w:sz w:val="16"/>
                <w:szCs w:val="16"/>
                <w:lang w:val="es-ES_tradnl"/>
              </w:rPr>
              <w:br/>
              <w:t>3/4</w:t>
            </w:r>
          </w:p>
        </w:tc>
        <w:tc>
          <w:tcPr>
            <w:tcW w:w="73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MAQ-64</w:t>
            </w:r>
            <w:r w:rsidRPr="00AA548F">
              <w:rPr>
                <w:sz w:val="16"/>
                <w:szCs w:val="16"/>
                <w:lang w:val="es-ES_tradnl"/>
              </w:rPr>
              <w:br/>
              <w:t>7/8</w:t>
            </w:r>
          </w:p>
        </w:tc>
      </w:tr>
      <w:tr w:rsidR="00DE59BA" w:rsidRPr="00AA548F" w:rsidTr="00A7249E">
        <w:trPr>
          <w:cantSplit/>
          <w:trHeight w:val="20"/>
          <w:jc w:val="center"/>
        </w:trPr>
        <w:tc>
          <w:tcPr>
            <w:tcW w:w="1476" w:type="dxa"/>
            <w:tcBorders>
              <w:top w:val="single" w:sz="4" w:space="0" w:color="auto"/>
              <w:left w:val="single" w:sz="4" w:space="0" w:color="auto"/>
              <w:bottom w:val="single" w:sz="4" w:space="0" w:color="auto"/>
              <w:right w:val="single" w:sz="4" w:space="0" w:color="auto"/>
            </w:tcBorders>
            <w:tcMar>
              <w:left w:w="85" w:type="dxa"/>
              <w:right w:w="57" w:type="dxa"/>
            </w:tcMar>
          </w:tcPr>
          <w:p w:rsidR="00DE59BA" w:rsidRPr="00AA548F" w:rsidRDefault="00DE59BA" w:rsidP="004D2BF5">
            <w:pPr>
              <w:pStyle w:val="Tabletext"/>
              <w:keepNext/>
              <w:keepLines/>
              <w:jc w:val="left"/>
              <w:rPr>
                <w:sz w:val="16"/>
                <w:szCs w:val="16"/>
                <w:lang w:val="es-ES_tradnl"/>
              </w:rPr>
            </w:pPr>
            <w:r w:rsidRPr="00AA548F">
              <w:rPr>
                <w:sz w:val="16"/>
                <w:szCs w:val="16"/>
                <w:lang w:val="es-ES_tradnl"/>
              </w:rPr>
              <w:t xml:space="preserve">Anchura de banda de ruido, </w:t>
            </w:r>
            <w:r w:rsidRPr="00AA548F">
              <w:rPr>
                <w:i/>
                <w:sz w:val="16"/>
                <w:szCs w:val="16"/>
                <w:lang w:val="es-ES_tradnl"/>
              </w:rPr>
              <w:t>B </w:t>
            </w:r>
            <w:r w:rsidRPr="00AA548F">
              <w:rPr>
                <w:sz w:val="16"/>
                <w:szCs w:val="16"/>
                <w:lang w:val="es-ES_tradnl"/>
              </w:rPr>
              <w:t>(MHz)</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eastAsia="ja-JP"/>
              </w:rPr>
            </w:pPr>
            <w:r w:rsidRPr="00AA548F">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ind w:left="-57" w:right="-57"/>
              <w:jc w:val="center"/>
              <w:rPr>
                <w:sz w:val="16"/>
                <w:szCs w:val="16"/>
                <w:lang w:val="es-ES_tradnl" w:eastAsia="ja-JP"/>
              </w:rPr>
            </w:pPr>
            <w:r w:rsidRPr="00AA548F">
              <w:rPr>
                <w:sz w:val="16"/>
                <w:szCs w:val="16"/>
                <w:lang w:val="es-ES_tradnl" w:eastAsia="ja-JP"/>
              </w:rPr>
              <w:t>7,4</w:t>
            </w:r>
          </w:p>
        </w:tc>
        <w:tc>
          <w:tcPr>
            <w:tcW w:w="69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58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770"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c>
          <w:tcPr>
            <w:tcW w:w="73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keepNext/>
              <w:keepLines/>
              <w:jc w:val="center"/>
              <w:rPr>
                <w:sz w:val="16"/>
                <w:szCs w:val="16"/>
                <w:lang w:val="es-ES_tradnl" w:eastAsia="ja-JP"/>
              </w:rPr>
            </w:pPr>
            <w:r w:rsidRPr="00AA548F">
              <w:rPr>
                <w:sz w:val="16"/>
                <w:szCs w:val="16"/>
                <w:lang w:val="es-ES_tradnl" w:eastAsia="ja-JP"/>
              </w:rPr>
              <w:t>7,4</w:t>
            </w:r>
          </w:p>
        </w:tc>
      </w:tr>
      <w:tr w:rsidR="00DE59BA" w:rsidRPr="00AA548F" w:rsidTr="00A7249E">
        <w:trPr>
          <w:cantSplit/>
          <w:trHeight w:val="20"/>
          <w:jc w:val="center"/>
        </w:trPr>
        <w:tc>
          <w:tcPr>
            <w:tcW w:w="1476" w:type="dxa"/>
          </w:tcPr>
          <w:p w:rsidR="00DE59BA" w:rsidRPr="00AA548F" w:rsidRDefault="00DE59BA" w:rsidP="004D2BF5">
            <w:pPr>
              <w:pStyle w:val="Tabletext"/>
              <w:keepNext/>
              <w:keepLines/>
              <w:jc w:val="left"/>
              <w:rPr>
                <w:sz w:val="16"/>
                <w:szCs w:val="16"/>
                <w:lang w:val="es-ES_tradnl"/>
              </w:rPr>
            </w:pPr>
            <w:r w:rsidRPr="00AA548F">
              <w:rPr>
                <w:sz w:val="16"/>
                <w:szCs w:val="16"/>
                <w:lang w:val="es-ES_tradnl"/>
              </w:rPr>
              <w:t xml:space="preserve">Factor de ruido del receptor, </w:t>
            </w:r>
            <w:r w:rsidRPr="00AA548F">
              <w:rPr>
                <w:i/>
                <w:iCs/>
                <w:sz w:val="16"/>
                <w:szCs w:val="16"/>
                <w:lang w:val="es-ES_tradnl"/>
              </w:rPr>
              <w:t>F </w:t>
            </w:r>
            <w:r w:rsidRPr="00AA548F">
              <w:rPr>
                <w:sz w:val="16"/>
                <w:szCs w:val="16"/>
                <w:lang w:val="es-ES_tradnl"/>
              </w:rPr>
              <w:t>(dB)</w:t>
            </w:r>
          </w:p>
        </w:tc>
        <w:tc>
          <w:tcPr>
            <w:tcW w:w="70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5</w:t>
            </w:r>
          </w:p>
        </w:tc>
        <w:tc>
          <w:tcPr>
            <w:tcW w:w="588" w:type="dxa"/>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5</w:t>
            </w:r>
          </w:p>
        </w:tc>
        <w:tc>
          <w:tcPr>
            <w:tcW w:w="588" w:type="dxa"/>
            <w:vAlign w:val="center"/>
          </w:tcPr>
          <w:p w:rsidR="00DE59BA" w:rsidRPr="00AA548F" w:rsidRDefault="00DE59BA" w:rsidP="004D2BF5">
            <w:pPr>
              <w:pStyle w:val="Tabletext"/>
              <w:keepNext/>
              <w:keepLines/>
              <w:ind w:left="-57" w:right="-57"/>
              <w:jc w:val="center"/>
              <w:rPr>
                <w:sz w:val="16"/>
                <w:szCs w:val="16"/>
                <w:lang w:val="es-ES_tradnl"/>
              </w:rPr>
            </w:pPr>
            <w:r w:rsidRPr="00AA548F">
              <w:rPr>
                <w:sz w:val="16"/>
                <w:szCs w:val="16"/>
                <w:lang w:val="es-ES_tradnl"/>
              </w:rPr>
              <w:t>5</w:t>
            </w:r>
          </w:p>
        </w:tc>
        <w:tc>
          <w:tcPr>
            <w:tcW w:w="699"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7</w:t>
            </w:r>
          </w:p>
        </w:tc>
        <w:tc>
          <w:tcPr>
            <w:tcW w:w="588"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7</w:t>
            </w:r>
          </w:p>
        </w:tc>
        <w:tc>
          <w:tcPr>
            <w:tcW w:w="770"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7</w:t>
            </w:r>
          </w:p>
        </w:tc>
        <w:tc>
          <w:tcPr>
            <w:tcW w:w="731" w:type="dxa"/>
            <w:vAlign w:val="center"/>
          </w:tcPr>
          <w:p w:rsidR="00DE59BA" w:rsidRPr="00AA548F" w:rsidRDefault="00DE59BA" w:rsidP="004D2BF5">
            <w:pPr>
              <w:pStyle w:val="Tabletext"/>
              <w:keepNext/>
              <w:keepLines/>
              <w:jc w:val="center"/>
              <w:rPr>
                <w:sz w:val="16"/>
                <w:szCs w:val="16"/>
                <w:lang w:val="es-ES_tradnl"/>
              </w:rPr>
            </w:pPr>
            <w:r w:rsidRPr="00AA548F">
              <w:rPr>
                <w:sz w:val="16"/>
                <w:szCs w:val="16"/>
                <w:lang w:val="es-ES_tradnl"/>
              </w:rPr>
              <w:t>7</w:t>
            </w:r>
          </w:p>
        </w:tc>
      </w:tr>
      <w:tr w:rsidR="00DE59BA" w:rsidRPr="00AA548F" w:rsidTr="00A7249E">
        <w:trPr>
          <w:cantSplit/>
          <w:trHeight w:val="20"/>
          <w:jc w:val="center"/>
        </w:trPr>
        <w:tc>
          <w:tcPr>
            <w:tcW w:w="1476" w:type="dxa"/>
          </w:tcPr>
          <w:p w:rsidR="00DE59BA" w:rsidRPr="00AA548F" w:rsidRDefault="00DE59BA" w:rsidP="004D2BF5">
            <w:pPr>
              <w:pStyle w:val="Tabletext"/>
              <w:jc w:val="left"/>
              <w:rPr>
                <w:sz w:val="16"/>
                <w:szCs w:val="16"/>
                <w:lang w:val="es-ES_tradnl"/>
              </w:rPr>
            </w:pPr>
            <w:r w:rsidRPr="00AA548F">
              <w:rPr>
                <w:sz w:val="16"/>
                <w:szCs w:val="16"/>
                <w:lang w:val="es-ES_tradnl"/>
              </w:rPr>
              <w:t>Tensión de entrada de ruido del receptor,</w:t>
            </w:r>
            <w:r w:rsidRPr="00AA548F">
              <w:rPr>
                <w:sz w:val="16"/>
                <w:szCs w:val="16"/>
                <w:lang w:val="es-ES_tradnl"/>
              </w:rPr>
              <w:br/>
            </w:r>
            <w:r w:rsidRPr="00AA548F">
              <w:rPr>
                <w:i/>
                <w:iCs/>
                <w:sz w:val="16"/>
                <w:szCs w:val="16"/>
                <w:lang w:val="es-ES_tradnl"/>
              </w:rPr>
              <w:t>U</w:t>
            </w:r>
            <w:r w:rsidRPr="00AA548F">
              <w:rPr>
                <w:i/>
                <w:iCs/>
                <w:sz w:val="16"/>
                <w:szCs w:val="16"/>
                <w:vertAlign w:val="subscript"/>
                <w:lang w:val="es-ES_tradnl"/>
              </w:rPr>
              <w:t>N</w:t>
            </w:r>
            <w:r w:rsidRPr="00AA548F">
              <w:rPr>
                <w:sz w:val="16"/>
                <w:szCs w:val="16"/>
                <w:lang w:val="es-ES_tradnl"/>
              </w:rPr>
              <w:t xml:space="preserve"> </w:t>
            </w:r>
            <w:r w:rsidRPr="00AA548F">
              <w:rPr>
                <w:sz w:val="16"/>
                <w:szCs w:val="16"/>
                <w:vertAlign w:val="superscript"/>
                <w:lang w:val="es-ES_tradnl"/>
              </w:rPr>
              <w:t>(1)</w:t>
            </w:r>
            <w:r w:rsidRPr="00AA548F">
              <w:rPr>
                <w:sz w:val="16"/>
                <w:szCs w:val="16"/>
                <w:lang w:val="es-ES_tradnl"/>
              </w:rPr>
              <w:t xml:space="preserve"> (dB</w:t>
            </w:r>
            <w:r w:rsidRPr="00AA548F" w:rsidDel="00D013F8">
              <w:rPr>
                <w:sz w:val="16"/>
                <w:szCs w:val="16"/>
                <w:lang w:val="es-ES_tradnl"/>
              </w:rPr>
              <w:t xml:space="preserve"> </w:t>
            </w:r>
            <w:r w:rsidRPr="00AA548F">
              <w:rPr>
                <w:sz w:val="16"/>
                <w:szCs w:val="16"/>
                <w:lang w:val="es-ES_tradnl"/>
              </w:rPr>
              <w:t>(</w:t>
            </w:r>
            <w:r w:rsidRPr="00AA548F">
              <w:rPr>
                <w:sz w:val="16"/>
                <w:szCs w:val="16"/>
                <w:lang w:val="es-ES_tradnl"/>
              </w:rPr>
              <w:sym w:font="Symbol" w:char="F06D"/>
            </w:r>
            <w:r w:rsidRPr="00AA548F">
              <w:rPr>
                <w:sz w:val="16"/>
                <w:szCs w:val="16"/>
                <w:lang w:val="es-ES_tradnl"/>
              </w:rPr>
              <w:t>V))</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8,4</w:t>
            </w:r>
          </w:p>
        </w:tc>
        <w:tc>
          <w:tcPr>
            <w:tcW w:w="588" w:type="dxa"/>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8,4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8,4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8,4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8,4</w:t>
            </w:r>
          </w:p>
        </w:tc>
        <w:tc>
          <w:tcPr>
            <w:tcW w:w="588" w:type="dxa"/>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8,4</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8,4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8,4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10,4</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10,4</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10,4</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10,4</w:t>
            </w:r>
          </w:p>
        </w:tc>
      </w:tr>
      <w:tr w:rsidR="00DE59BA" w:rsidRPr="00AA548F" w:rsidTr="00A7249E">
        <w:trPr>
          <w:cantSplit/>
          <w:trHeight w:val="20"/>
          <w:jc w:val="center"/>
        </w:trPr>
        <w:tc>
          <w:tcPr>
            <w:tcW w:w="1476" w:type="dxa"/>
          </w:tcPr>
          <w:p w:rsidR="00DE59BA" w:rsidRPr="00AA548F" w:rsidRDefault="00DE59BA" w:rsidP="004D2BF5">
            <w:pPr>
              <w:pStyle w:val="Tabletext"/>
              <w:jc w:val="left"/>
              <w:rPr>
                <w:sz w:val="16"/>
                <w:szCs w:val="16"/>
                <w:lang w:val="es-ES_tradnl"/>
              </w:rPr>
            </w:pPr>
            <w:r w:rsidRPr="00AA548F">
              <w:rPr>
                <w:sz w:val="16"/>
                <w:szCs w:val="16"/>
                <w:lang w:val="es-ES_tradnl"/>
              </w:rPr>
              <w:t xml:space="preserve">Relación </w:t>
            </w:r>
            <w:r w:rsidRPr="00AA548F">
              <w:rPr>
                <w:i/>
                <w:iCs/>
                <w:sz w:val="16"/>
                <w:szCs w:val="16"/>
                <w:lang w:val="es-ES_tradnl"/>
              </w:rPr>
              <w:t>C</w:t>
            </w:r>
            <w:r w:rsidRPr="00AA548F">
              <w:rPr>
                <w:sz w:val="16"/>
                <w:szCs w:val="16"/>
                <w:lang w:val="es-ES_tradnl"/>
              </w:rPr>
              <w:t>/</w:t>
            </w:r>
            <w:r w:rsidRPr="00AA548F">
              <w:rPr>
                <w:i/>
                <w:iCs/>
                <w:sz w:val="16"/>
                <w:szCs w:val="16"/>
                <w:lang w:val="es-ES_tradnl"/>
              </w:rPr>
              <w:t>N</w:t>
            </w:r>
            <w:r w:rsidRPr="00AA548F">
              <w:rPr>
                <w:sz w:val="16"/>
                <w:szCs w:val="16"/>
                <w:lang w:val="es-ES_tradnl"/>
              </w:rPr>
              <w:t xml:space="preserve"> del receptor</w:t>
            </w:r>
            <w:r w:rsidRPr="00AA548F">
              <w:rPr>
                <w:sz w:val="16"/>
                <w:szCs w:val="16"/>
                <w:vertAlign w:val="superscript"/>
                <w:lang w:val="es-ES_tradnl"/>
              </w:rPr>
              <w:t>(2)</w:t>
            </w:r>
            <w:r w:rsidRPr="00AA548F">
              <w:rPr>
                <w:sz w:val="16"/>
                <w:szCs w:val="16"/>
                <w:lang w:val="es-ES_tradnl"/>
              </w:rPr>
              <w:t xml:space="preserve"> (dB)</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6,2</w:t>
            </w:r>
          </w:p>
        </w:tc>
        <w:tc>
          <w:tcPr>
            <w:tcW w:w="588" w:type="dxa"/>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4,9</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14,6</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22,0</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6,2</w:t>
            </w:r>
          </w:p>
        </w:tc>
        <w:tc>
          <w:tcPr>
            <w:tcW w:w="588" w:type="dxa"/>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4,9</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14,6</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22,0</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6,2</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4,9</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14,6</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22,0</w:t>
            </w:r>
          </w:p>
        </w:tc>
      </w:tr>
      <w:tr w:rsidR="00DE59BA" w:rsidRPr="00AA548F" w:rsidTr="00A7249E">
        <w:trPr>
          <w:cantSplit/>
          <w:trHeight w:val="20"/>
          <w:jc w:val="center"/>
        </w:trPr>
        <w:tc>
          <w:tcPr>
            <w:tcW w:w="1476" w:type="dxa"/>
          </w:tcPr>
          <w:p w:rsidR="00DE59BA" w:rsidRPr="00AA548F" w:rsidRDefault="00DE59BA" w:rsidP="004D2BF5">
            <w:pPr>
              <w:pStyle w:val="Tabletext"/>
              <w:jc w:val="left"/>
              <w:rPr>
                <w:sz w:val="16"/>
                <w:szCs w:val="16"/>
                <w:lang w:val="es-ES_tradnl"/>
              </w:rPr>
            </w:pPr>
            <w:r w:rsidRPr="00AA548F">
              <w:rPr>
                <w:sz w:val="16"/>
                <w:szCs w:val="16"/>
                <w:lang w:val="es-ES_tradnl"/>
              </w:rPr>
              <w:t>Ruido urbano (dB)</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w:t>
            </w:r>
          </w:p>
        </w:tc>
        <w:tc>
          <w:tcPr>
            <w:tcW w:w="588" w:type="dxa"/>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w:t>
            </w:r>
          </w:p>
        </w:tc>
        <w:tc>
          <w:tcPr>
            <w:tcW w:w="588" w:type="dxa"/>
            <w:vAlign w:val="center"/>
          </w:tcPr>
          <w:p w:rsidR="00DE59BA" w:rsidRPr="00AA548F" w:rsidRDefault="00DE59BA" w:rsidP="004D2BF5">
            <w:pPr>
              <w:pStyle w:val="Tabletext"/>
              <w:ind w:left="-57" w:right="-57"/>
              <w:jc w:val="center"/>
              <w:rPr>
                <w:sz w:val="16"/>
                <w:szCs w:val="16"/>
                <w:lang w:val="es-ES_tradnl"/>
              </w:rPr>
            </w:pPr>
            <w:r w:rsidRPr="00AA548F">
              <w:rPr>
                <w:sz w:val="16"/>
                <w:szCs w:val="16"/>
                <w:lang w:val="es-ES_tradnl"/>
              </w:rPr>
              <w:t>1</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0</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0</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0</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0</w:t>
            </w:r>
          </w:p>
        </w:tc>
      </w:tr>
      <w:tr w:rsidR="00DE59BA" w:rsidRPr="00AA548F" w:rsidTr="00A7249E">
        <w:trPr>
          <w:cantSplit/>
          <w:trHeight w:val="20"/>
          <w:jc w:val="center"/>
        </w:trPr>
        <w:tc>
          <w:tcPr>
            <w:tcW w:w="1476" w:type="dxa"/>
          </w:tcPr>
          <w:p w:rsidR="00DE59BA" w:rsidRPr="00AA548F" w:rsidRDefault="00DE59BA" w:rsidP="004D2BF5">
            <w:pPr>
              <w:pStyle w:val="Tabletext"/>
              <w:ind w:right="-57"/>
              <w:jc w:val="left"/>
              <w:rPr>
                <w:sz w:val="16"/>
                <w:szCs w:val="16"/>
                <w:lang w:val="es-ES_tradnl"/>
              </w:rPr>
            </w:pPr>
            <w:r w:rsidRPr="00AA548F">
              <w:rPr>
                <w:sz w:val="16"/>
                <w:szCs w:val="16"/>
                <w:lang w:val="es-ES_tradnl"/>
              </w:rPr>
              <w:t xml:space="preserve">Mínima tensión de entrada del receptor, </w:t>
            </w:r>
            <w:r w:rsidRPr="00AA548F">
              <w:rPr>
                <w:i/>
                <w:iCs/>
                <w:sz w:val="16"/>
                <w:szCs w:val="16"/>
                <w:lang w:val="es-ES_tradnl"/>
              </w:rPr>
              <w:t>U</w:t>
            </w:r>
            <w:r w:rsidRPr="00AA548F">
              <w:rPr>
                <w:i/>
                <w:iCs/>
                <w:sz w:val="16"/>
                <w:szCs w:val="16"/>
                <w:vertAlign w:val="subscript"/>
                <w:lang w:val="es-ES_tradnl"/>
              </w:rPr>
              <w:t>mín</w:t>
            </w:r>
            <w:r w:rsidRPr="00AA548F">
              <w:rPr>
                <w:sz w:val="16"/>
                <w:szCs w:val="16"/>
                <w:lang w:val="es-ES_tradnl"/>
              </w:rPr>
              <w:t> (dB (</w:t>
            </w:r>
            <w:r w:rsidRPr="00AA548F">
              <w:rPr>
                <w:sz w:val="16"/>
                <w:szCs w:val="16"/>
                <w:lang w:val="es-ES_tradnl"/>
              </w:rPr>
              <w:sym w:font="Symbol" w:char="F06D"/>
            </w:r>
            <w:r w:rsidRPr="00AA548F">
              <w:rPr>
                <w:sz w:val="16"/>
                <w:szCs w:val="16"/>
                <w:lang w:val="es-ES_tradnl"/>
              </w:rPr>
              <w:t>V/m))</w:t>
            </w:r>
            <w:r w:rsidRPr="00AA548F">
              <w:rPr>
                <w:sz w:val="16"/>
                <w:szCs w:val="16"/>
                <w:vertAlign w:val="superscript"/>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15,5</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14,2</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23,9</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31,3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15,5</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14,2</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23,9</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31,3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16,5</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15,2</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24,9</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32,3</w:t>
            </w:r>
          </w:p>
        </w:tc>
      </w:tr>
      <w:tr w:rsidR="00DE59BA" w:rsidRPr="00AA548F" w:rsidTr="00A7249E">
        <w:trPr>
          <w:cantSplit/>
          <w:trHeight w:val="20"/>
          <w:jc w:val="center"/>
        </w:trPr>
        <w:tc>
          <w:tcPr>
            <w:tcW w:w="1476" w:type="dxa"/>
          </w:tcPr>
          <w:p w:rsidR="00DE59BA" w:rsidRPr="00AA548F" w:rsidRDefault="00DE59BA" w:rsidP="004D2BF5">
            <w:pPr>
              <w:pStyle w:val="Tabletext"/>
              <w:jc w:val="left"/>
              <w:rPr>
                <w:sz w:val="16"/>
                <w:szCs w:val="16"/>
                <w:lang w:val="es-ES_tradnl"/>
              </w:rPr>
            </w:pPr>
            <w:r w:rsidRPr="00AA548F">
              <w:rPr>
                <w:sz w:val="16"/>
                <w:szCs w:val="16"/>
                <w:lang w:val="es-ES_tradnl"/>
              </w:rPr>
              <w:t>Factor de conversión</w:t>
            </w:r>
            <w:r w:rsidRPr="00AA548F">
              <w:rPr>
                <w:sz w:val="16"/>
                <w:szCs w:val="16"/>
                <w:vertAlign w:val="superscript"/>
                <w:lang w:val="es-ES_tradnl"/>
              </w:rPr>
              <w:t>(1)</w:t>
            </w:r>
            <w:r w:rsidRPr="00AA548F">
              <w:rPr>
                <w:sz w:val="16"/>
                <w:szCs w:val="16"/>
                <w:lang w:val="es-ES_tradnl"/>
              </w:rPr>
              <w:t xml:space="preserve">, </w:t>
            </w:r>
            <w:r w:rsidRPr="00AA548F">
              <w:rPr>
                <w:i/>
                <w:iCs/>
                <w:sz w:val="16"/>
                <w:szCs w:val="16"/>
                <w:lang w:val="es-ES_tradnl"/>
              </w:rPr>
              <w:t>K</w:t>
            </w:r>
            <w:r w:rsidRPr="00AA548F">
              <w:rPr>
                <w:sz w:val="16"/>
                <w:szCs w:val="16"/>
                <w:lang w:val="es-ES_tradnl"/>
              </w:rPr>
              <w:t> (dB)</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6,4</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6,4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12,4</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12,4</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12,4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12,4</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21,9</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21,9</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21,9</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21,9</w:t>
            </w:r>
          </w:p>
        </w:tc>
      </w:tr>
      <w:tr w:rsidR="00DE59BA" w:rsidRPr="00AA548F" w:rsidTr="00A7249E">
        <w:trPr>
          <w:cantSplit/>
          <w:trHeight w:val="20"/>
          <w:jc w:val="center"/>
        </w:trPr>
        <w:tc>
          <w:tcPr>
            <w:tcW w:w="1476" w:type="dxa"/>
          </w:tcPr>
          <w:p w:rsidR="00DE59BA" w:rsidRPr="00AA548F" w:rsidRDefault="00DE59BA" w:rsidP="004D2BF5">
            <w:pPr>
              <w:pStyle w:val="Tabletext"/>
              <w:ind w:right="-57"/>
              <w:jc w:val="left"/>
              <w:rPr>
                <w:sz w:val="16"/>
                <w:szCs w:val="16"/>
                <w:lang w:val="es-ES_tradnl"/>
              </w:rPr>
            </w:pPr>
            <w:r w:rsidRPr="00AA548F">
              <w:rPr>
                <w:sz w:val="16"/>
                <w:szCs w:val="16"/>
                <w:lang w:val="es-ES_tradnl"/>
              </w:rPr>
              <w:t>Pérdidas en el alimentador,</w:t>
            </w:r>
            <w:r w:rsidRPr="00AA548F">
              <w:rPr>
                <w:sz w:val="16"/>
                <w:szCs w:val="16"/>
                <w:lang w:val="es-ES_tradnl"/>
              </w:rPr>
              <w:br/>
            </w:r>
            <w:r w:rsidRPr="00AA548F">
              <w:rPr>
                <w:i/>
                <w:iCs/>
                <w:sz w:val="16"/>
                <w:szCs w:val="16"/>
                <w:lang w:val="es-ES_tradnl" w:eastAsia="ja-JP"/>
              </w:rPr>
              <w:t>L</w:t>
            </w:r>
            <w:r w:rsidRPr="00AA548F">
              <w:rPr>
                <w:i/>
                <w:iCs/>
                <w:sz w:val="16"/>
                <w:szCs w:val="16"/>
                <w:vertAlign w:val="subscript"/>
                <w:lang w:val="es-ES_tradnl"/>
              </w:rPr>
              <w:t>f</w:t>
            </w:r>
            <w:r w:rsidRPr="00AA548F">
              <w:rPr>
                <w:i/>
                <w:sz w:val="16"/>
                <w:szCs w:val="16"/>
                <w:lang w:val="es-ES_tradnl"/>
              </w:rPr>
              <w:t xml:space="preserve"> </w:t>
            </w:r>
            <w:r w:rsidRPr="00AA548F">
              <w:rPr>
                <w:sz w:val="16"/>
                <w:szCs w:val="16"/>
                <w:lang w:val="es-ES_tradnl"/>
              </w:rPr>
              <w:t>(dB)</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r>
      <w:tr w:rsidR="00DE59BA" w:rsidRPr="00AA548F" w:rsidTr="00A7249E">
        <w:trPr>
          <w:cantSplit/>
          <w:trHeight w:val="20"/>
          <w:jc w:val="center"/>
        </w:trPr>
        <w:tc>
          <w:tcPr>
            <w:tcW w:w="1476" w:type="dxa"/>
          </w:tcPr>
          <w:p w:rsidR="00DE59BA" w:rsidRPr="00AA548F" w:rsidRDefault="00DE59BA" w:rsidP="004D2BF5">
            <w:pPr>
              <w:pStyle w:val="Tabletext"/>
              <w:jc w:val="left"/>
              <w:rPr>
                <w:sz w:val="16"/>
                <w:szCs w:val="16"/>
                <w:lang w:val="es-ES_tradnl"/>
              </w:rPr>
            </w:pPr>
            <w:r w:rsidRPr="00AA548F">
              <w:rPr>
                <w:sz w:val="16"/>
                <w:szCs w:val="16"/>
                <w:lang w:val="es-ES_tradnl"/>
              </w:rPr>
              <w:t xml:space="preserve">Ganancia de antena, </w:t>
            </w:r>
            <w:r w:rsidRPr="00AA548F">
              <w:rPr>
                <w:i/>
                <w:iCs/>
                <w:sz w:val="16"/>
                <w:szCs w:val="16"/>
                <w:lang w:val="es-ES_tradnl"/>
              </w:rPr>
              <w:t>G</w:t>
            </w:r>
            <w:r w:rsidRPr="00AA548F">
              <w:rPr>
                <w:sz w:val="16"/>
                <w:szCs w:val="16"/>
                <w:lang w:val="es-ES_tradnl"/>
              </w:rPr>
              <w:t> (dB)</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3</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5</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5</w:t>
            </w:r>
          </w:p>
        </w:tc>
        <w:tc>
          <w:tcPr>
            <w:tcW w:w="699"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5</w:t>
            </w:r>
          </w:p>
        </w:tc>
        <w:tc>
          <w:tcPr>
            <w:tcW w:w="70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c>
          <w:tcPr>
            <w:tcW w:w="588"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c>
          <w:tcPr>
            <w:tcW w:w="770"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c>
          <w:tcPr>
            <w:tcW w:w="731" w:type="dxa"/>
            <w:vAlign w:val="center"/>
          </w:tcPr>
          <w:p w:rsidR="00DE59BA" w:rsidRPr="00AA548F" w:rsidRDefault="00DE59BA" w:rsidP="004D2BF5">
            <w:pPr>
              <w:pStyle w:val="Tabletext"/>
              <w:jc w:val="center"/>
              <w:rPr>
                <w:sz w:val="16"/>
                <w:szCs w:val="16"/>
                <w:lang w:val="es-ES_tradnl"/>
              </w:rPr>
            </w:pPr>
            <w:r w:rsidRPr="00AA548F">
              <w:rPr>
                <w:sz w:val="16"/>
                <w:szCs w:val="16"/>
                <w:lang w:val="es-ES_tradnl"/>
              </w:rPr>
              <w:t>10</w:t>
            </w:r>
          </w:p>
        </w:tc>
      </w:tr>
      <w:tr w:rsidR="00DE59BA" w:rsidRPr="00AA548F" w:rsidTr="00A7249E">
        <w:trPr>
          <w:cantSplit/>
          <w:trHeight w:val="20"/>
          <w:jc w:val="center"/>
        </w:trPr>
        <w:tc>
          <w:tcPr>
            <w:tcW w:w="1476" w:type="dxa"/>
          </w:tcPr>
          <w:p w:rsidR="00DE59BA" w:rsidRPr="00AA548F" w:rsidRDefault="00DE59BA" w:rsidP="004D2BF5">
            <w:pPr>
              <w:pStyle w:val="Tabletext"/>
              <w:ind w:right="-57"/>
              <w:jc w:val="left"/>
              <w:rPr>
                <w:sz w:val="16"/>
                <w:szCs w:val="16"/>
                <w:lang w:val="es-ES_tradnl"/>
              </w:rPr>
            </w:pPr>
            <w:r w:rsidRPr="00AA548F">
              <w:rPr>
                <w:sz w:val="16"/>
                <w:szCs w:val="16"/>
                <w:lang w:val="es-ES_tradnl"/>
              </w:rPr>
              <w:t>Mínima intensidad de campo para recepción fija,</w:t>
            </w:r>
            <w:r w:rsidRPr="00AA548F">
              <w:rPr>
                <w:sz w:val="16"/>
                <w:szCs w:val="16"/>
                <w:lang w:val="es-ES_tradnl"/>
              </w:rPr>
              <w:br/>
            </w:r>
            <w:r w:rsidRPr="00AA548F">
              <w:rPr>
                <w:i/>
                <w:iCs/>
                <w:sz w:val="16"/>
                <w:szCs w:val="16"/>
                <w:lang w:val="es-ES_tradnl"/>
              </w:rPr>
              <w:t>E</w:t>
            </w:r>
            <w:r w:rsidRPr="00AA548F">
              <w:rPr>
                <w:i/>
                <w:iCs/>
                <w:sz w:val="16"/>
                <w:szCs w:val="16"/>
                <w:vertAlign w:val="subscript"/>
                <w:lang w:val="es-ES_tradnl"/>
              </w:rPr>
              <w:t>mín</w:t>
            </w:r>
            <w:r w:rsidRPr="00AA548F">
              <w:rPr>
                <w:sz w:val="16"/>
                <w:szCs w:val="16"/>
                <w:lang w:val="es-ES_tradnl"/>
              </w:rPr>
              <w:t xml:space="preserve"> (dB(</w:t>
            </w:r>
            <w:r w:rsidRPr="00AA548F">
              <w:rPr>
                <w:sz w:val="16"/>
                <w:szCs w:val="16"/>
                <w:lang w:val="es-ES_tradnl"/>
              </w:rPr>
              <w:sym w:font="Symbol" w:char="F06D"/>
            </w:r>
            <w:r w:rsidRPr="00AA548F">
              <w:rPr>
                <w:sz w:val="16"/>
                <w:szCs w:val="16"/>
                <w:lang w:val="es-ES_tradnl"/>
              </w:rPr>
              <w:t>V/m))</w:t>
            </w:r>
            <w:r w:rsidRPr="00AA548F">
              <w:rPr>
                <w:sz w:val="16"/>
                <w:szCs w:val="16"/>
                <w:vertAlign w:val="superscript"/>
                <w:lang w:val="es-ES_tradnl"/>
              </w:rPr>
              <w:t>(1)</w:t>
            </w:r>
          </w:p>
        </w:tc>
        <w:tc>
          <w:tcPr>
            <w:tcW w:w="70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21,9</w:t>
            </w:r>
          </w:p>
        </w:tc>
        <w:tc>
          <w:tcPr>
            <w:tcW w:w="588"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20,6</w:t>
            </w:r>
          </w:p>
        </w:tc>
        <w:tc>
          <w:tcPr>
            <w:tcW w:w="70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30,3</w:t>
            </w:r>
          </w:p>
        </w:tc>
        <w:tc>
          <w:tcPr>
            <w:tcW w:w="70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37,7</w:t>
            </w:r>
          </w:p>
        </w:tc>
        <w:tc>
          <w:tcPr>
            <w:tcW w:w="70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25,9</w:t>
            </w:r>
          </w:p>
        </w:tc>
        <w:tc>
          <w:tcPr>
            <w:tcW w:w="588"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24,6</w:t>
            </w:r>
          </w:p>
        </w:tc>
        <w:tc>
          <w:tcPr>
            <w:tcW w:w="699"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34,3</w:t>
            </w:r>
          </w:p>
        </w:tc>
        <w:tc>
          <w:tcPr>
            <w:tcW w:w="70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41,7</w:t>
            </w:r>
          </w:p>
        </w:tc>
        <w:tc>
          <w:tcPr>
            <w:tcW w:w="70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31,4</w:t>
            </w:r>
          </w:p>
        </w:tc>
        <w:tc>
          <w:tcPr>
            <w:tcW w:w="588"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30,1</w:t>
            </w:r>
          </w:p>
        </w:tc>
        <w:tc>
          <w:tcPr>
            <w:tcW w:w="770"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39,8</w:t>
            </w:r>
          </w:p>
        </w:tc>
        <w:tc>
          <w:tcPr>
            <w:tcW w:w="731" w:type="dxa"/>
            <w:vAlign w:val="center"/>
          </w:tcPr>
          <w:p w:rsidR="00DE59BA" w:rsidRPr="00AA548F" w:rsidRDefault="00DE59BA" w:rsidP="004D2BF5">
            <w:pPr>
              <w:pStyle w:val="Tabletext"/>
              <w:jc w:val="center"/>
              <w:rPr>
                <w:sz w:val="16"/>
                <w:szCs w:val="16"/>
                <w:lang w:val="es-ES_tradnl"/>
              </w:rPr>
            </w:pPr>
            <w:r w:rsidRPr="00AA548F">
              <w:rPr>
                <w:color w:val="000000"/>
                <w:sz w:val="16"/>
                <w:szCs w:val="16"/>
                <w:lang w:val="es-ES_tradnl"/>
              </w:rPr>
              <w:t>47,2</w:t>
            </w:r>
          </w:p>
        </w:tc>
      </w:tr>
      <w:tr w:rsidR="00DE59BA" w:rsidRPr="00271A04"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3"/>
          </w:tcPr>
          <w:p w:rsidR="00DE59BA" w:rsidRPr="00AA548F" w:rsidRDefault="00DE59BA" w:rsidP="004D2BF5">
            <w:pPr>
              <w:pStyle w:val="Tablelegend"/>
              <w:keepLines/>
              <w:tabs>
                <w:tab w:val="left" w:pos="2155"/>
                <w:tab w:val="left" w:leader="dot" w:pos="8789"/>
                <w:tab w:val="right" w:pos="9611"/>
              </w:tabs>
              <w:rPr>
                <w:sz w:val="16"/>
                <w:szCs w:val="16"/>
                <w:lang w:val="es-ES_tradnl"/>
              </w:rPr>
            </w:pPr>
            <w:r w:rsidRPr="00AA548F">
              <w:rPr>
                <w:sz w:val="16"/>
                <w:szCs w:val="16"/>
                <w:vertAlign w:val="superscript"/>
                <w:lang w:val="es-ES_tradnl"/>
              </w:rPr>
              <w:t>(1)</w:t>
            </w:r>
            <w:r w:rsidRPr="00AA548F">
              <w:rPr>
                <w:sz w:val="16"/>
                <w:szCs w:val="16"/>
                <w:lang w:val="es-ES_tradnl"/>
              </w:rPr>
              <w:tab/>
              <w:t xml:space="preserve">Fórmula, véase el </w:t>
            </w:r>
            <w:r w:rsidRPr="001D561D">
              <w:rPr>
                <w:sz w:val="16"/>
                <w:szCs w:val="16"/>
                <w:lang w:val="es-ES_tradnl"/>
              </w:rPr>
              <w:t>Adjunto 1 al Anexo</w:t>
            </w:r>
            <w:r w:rsidRPr="00AA548F">
              <w:rPr>
                <w:sz w:val="16"/>
                <w:szCs w:val="16"/>
                <w:lang w:val="es-ES_tradnl"/>
              </w:rPr>
              <w:t xml:space="preserve"> 3.</w:t>
            </w:r>
          </w:p>
          <w:p w:rsidR="00DE59BA" w:rsidRPr="00AA548F" w:rsidRDefault="00DE59BA" w:rsidP="004D2BF5">
            <w:pPr>
              <w:pStyle w:val="Tablelegend"/>
              <w:rPr>
                <w:sz w:val="16"/>
                <w:szCs w:val="16"/>
                <w:lang w:val="es-ES_tradnl"/>
              </w:rPr>
            </w:pPr>
            <w:r w:rsidRPr="00AA548F">
              <w:rPr>
                <w:sz w:val="16"/>
                <w:szCs w:val="16"/>
                <w:vertAlign w:val="superscript"/>
                <w:lang w:val="es-ES_tradnl"/>
              </w:rPr>
              <w:t>(2)</w:t>
            </w:r>
            <w:r w:rsidRPr="00AA548F">
              <w:rPr>
                <w:sz w:val="16"/>
                <w:szCs w:val="16"/>
                <w:lang w:val="es-ES_tradnl"/>
              </w:rPr>
              <w:tab/>
              <w:t>Para la anchura de banda de ruido antes reseñada.</w:t>
            </w:r>
          </w:p>
        </w:tc>
      </w:tr>
    </w:tbl>
    <w:p w:rsidR="00DE59BA" w:rsidRPr="00AA548F" w:rsidRDefault="00DE59BA" w:rsidP="00DE59BA">
      <w:pPr>
        <w:pStyle w:val="Tablefin"/>
        <w:rPr>
          <w:sz w:val="2"/>
          <w:szCs w:val="2"/>
          <w:lang w:val="es-ES_tradnl"/>
        </w:rPr>
      </w:pPr>
    </w:p>
    <w:p w:rsidR="00DE59BA" w:rsidRPr="00AA548F" w:rsidRDefault="00DE59BA" w:rsidP="00DE59BA">
      <w:pPr>
        <w:pStyle w:val="Tablefin"/>
        <w:rPr>
          <w:snapToGrid w:val="0"/>
          <w:lang w:val="es-ES_tradnl" w:eastAsia="ja-JP"/>
        </w:rPr>
      </w:pPr>
      <w:bookmarkStart w:id="1758" w:name="_Toc245118089"/>
      <w:bookmarkStart w:id="1759" w:name="_Toc245177372"/>
      <w:bookmarkStart w:id="1760" w:name="_Toc245177708"/>
      <w:bookmarkStart w:id="1761" w:name="_Toc325623296"/>
      <w:bookmarkStart w:id="1762" w:name="_Toc325623795"/>
      <w:bookmarkStart w:id="1763" w:name="_Toc406145162"/>
      <w:bookmarkStart w:id="1764" w:name="_Toc530974751"/>
      <w:bookmarkStart w:id="1765" w:name="_Toc530974936"/>
    </w:p>
    <w:p w:rsidR="00DE59BA" w:rsidRPr="00AA548F" w:rsidRDefault="00DE59BA" w:rsidP="00DE59BA">
      <w:pPr>
        <w:pStyle w:val="Heading2"/>
        <w:rPr>
          <w:lang w:val="es-ES_tradnl"/>
        </w:rPr>
      </w:pPr>
      <w:bookmarkStart w:id="1766" w:name="_Toc515627986"/>
      <w:r w:rsidRPr="00AA548F">
        <w:rPr>
          <w:lang w:val="es-ES_tradnl"/>
        </w:rPr>
        <w:t>6.2</w:t>
      </w:r>
      <w:r w:rsidRPr="00AA548F">
        <w:rPr>
          <w:lang w:val="es-ES_tradnl"/>
        </w:rPr>
        <w:tab/>
        <w:t>Modelo de canal para recepción móvil</w:t>
      </w:r>
      <w:bookmarkEnd w:id="1758"/>
      <w:bookmarkEnd w:id="1759"/>
      <w:bookmarkEnd w:id="1760"/>
      <w:bookmarkEnd w:id="1761"/>
      <w:bookmarkEnd w:id="1762"/>
      <w:bookmarkEnd w:id="1763"/>
      <w:bookmarkEnd w:id="1766"/>
    </w:p>
    <w:p w:rsidR="00DE59BA" w:rsidRPr="00AA548F" w:rsidRDefault="00DE59BA" w:rsidP="00DE59BA">
      <w:pPr>
        <w:rPr>
          <w:lang w:val="es-ES_tradnl"/>
        </w:rPr>
      </w:pPr>
      <w:r w:rsidRPr="00AA548F">
        <w:rPr>
          <w:lang w:val="es-ES_tradnl"/>
        </w:rPr>
        <w:t>El modelo urbano típico se utiliza como modelo de canal para la recepción móvil. El modelo de canal para la recepción móvil aparece en el Cuadro 56.</w:t>
      </w:r>
    </w:p>
    <w:p w:rsidR="00DE59BA" w:rsidRPr="00AA548F" w:rsidRDefault="00DE59BA" w:rsidP="00DE59BA">
      <w:pPr>
        <w:pStyle w:val="Heading2"/>
        <w:rPr>
          <w:lang w:val="es-ES_tradnl"/>
        </w:rPr>
      </w:pPr>
      <w:bookmarkStart w:id="1767" w:name="_Toc245118090"/>
      <w:bookmarkStart w:id="1768" w:name="_Toc245177373"/>
      <w:bookmarkStart w:id="1769" w:name="_Toc245177709"/>
      <w:bookmarkStart w:id="1770" w:name="_Toc325623297"/>
      <w:bookmarkStart w:id="1771" w:name="_Toc325623796"/>
      <w:bookmarkStart w:id="1772" w:name="_Toc406145163"/>
      <w:bookmarkStart w:id="1773" w:name="_Toc515627987"/>
      <w:r w:rsidRPr="00AA548F">
        <w:rPr>
          <w:lang w:val="es-ES_tradnl"/>
        </w:rPr>
        <w:t>6.3</w:t>
      </w:r>
      <w:r w:rsidRPr="00AA548F">
        <w:rPr>
          <w:lang w:val="es-ES_tradnl"/>
        </w:rPr>
        <w:tab/>
        <w:t xml:space="preserve">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media necesaria para la recepción de bolsillo en interiores y en exteriores</w:t>
      </w:r>
      <w:bookmarkEnd w:id="1767"/>
      <w:bookmarkEnd w:id="1768"/>
      <w:bookmarkEnd w:id="1769"/>
      <w:bookmarkEnd w:id="1770"/>
      <w:bookmarkEnd w:id="1771"/>
      <w:bookmarkEnd w:id="1772"/>
      <w:bookmarkEnd w:id="1773"/>
    </w:p>
    <w:p w:rsidR="00DE59BA" w:rsidRPr="00AA548F" w:rsidRDefault="00DE59BA" w:rsidP="00DE59BA">
      <w:pPr>
        <w:rPr>
          <w:lang w:val="es-ES_tradnl"/>
        </w:rPr>
      </w:pPr>
      <w:r w:rsidRPr="00AA548F">
        <w:rPr>
          <w:lang w:val="es-ES_tradnl"/>
        </w:rPr>
        <w:t>El receptor RDSI-T deberá ajustarse a la calidad de funcionamiento del Cuadro 86 cuando se aplique en ruido (</w:t>
      </w:r>
      <w:r w:rsidRPr="00AA548F">
        <w:rPr>
          <w:i/>
          <w:iCs/>
          <w:lang w:val="es-ES_tradnl"/>
        </w:rPr>
        <w:t>N</w:t>
      </w:r>
      <w:r w:rsidRPr="00AA548F">
        <w:rPr>
          <w:lang w:val="es-ES_tradnl"/>
        </w:rPr>
        <w:t>) junto con la portadora deseada (</w:t>
      </w:r>
      <w:r w:rsidRPr="00AA548F">
        <w:rPr>
          <w:i/>
          <w:iCs/>
          <w:lang w:val="es-ES_tradnl"/>
        </w:rPr>
        <w:t>C</w:t>
      </w:r>
      <w:r w:rsidRPr="00AA548F">
        <w:rPr>
          <w:lang w:val="es-ES_tradnl"/>
        </w:rPr>
        <w:t>) en una anchura de banda de la señal de </w:t>
      </w:r>
      <w:r w:rsidRPr="00AA548F">
        <w:rPr>
          <w:lang w:val="es-ES_tradnl" w:eastAsia="ja-JP"/>
        </w:rPr>
        <w:t>5,57</w:t>
      </w:r>
      <w:r w:rsidRPr="00AA548F">
        <w:rPr>
          <w:lang w:val="es-ES_tradnl"/>
        </w:rPr>
        <w:t xml:space="preserve"> MHz. </w:t>
      </w:r>
      <w:r w:rsidRPr="00AA548F">
        <w:rPr>
          <w:lang w:val="es-ES_tradnl" w:eastAsia="ja-JP"/>
        </w:rPr>
        <w:t>Los valores de la relación</w:t>
      </w:r>
      <w:r w:rsidRPr="00AA548F">
        <w:rPr>
          <w:lang w:val="es-ES_tradnl"/>
        </w:rPr>
        <w:t xml:space="preserve"> </w:t>
      </w:r>
      <w:r w:rsidRPr="00AA548F">
        <w:rPr>
          <w:i/>
          <w:lang w:val="es-ES_tradnl"/>
        </w:rPr>
        <w:t>C</w:t>
      </w:r>
      <w:r w:rsidRPr="00AA548F">
        <w:rPr>
          <w:lang w:val="es-ES_tradnl"/>
        </w:rPr>
        <w:t>/</w:t>
      </w:r>
      <w:r w:rsidRPr="00AA548F">
        <w:rPr>
          <w:i/>
          <w:lang w:val="es-ES_tradnl"/>
        </w:rPr>
        <w:t>N</w:t>
      </w:r>
      <w:r w:rsidRPr="00AA548F">
        <w:rPr>
          <w:lang w:val="es-ES_tradnl"/>
        </w:rPr>
        <w:t xml:space="preserve"> para los casos de no diversidad y diversidad aparecen en el Cuadro 86. El criterio del punto de degradación es una tasa de segundos con error (ESR) del 5%.</w:t>
      </w:r>
    </w:p>
    <w:p w:rsidR="00DE59BA" w:rsidRPr="00AA548F" w:rsidRDefault="00DE59BA" w:rsidP="00DE59BA">
      <w:pPr>
        <w:pStyle w:val="TableNo"/>
        <w:keepLines/>
        <w:rPr>
          <w:lang w:val="es-ES_tradnl" w:eastAsia="ja-JP"/>
        </w:rPr>
      </w:pPr>
      <w:bookmarkStart w:id="1774" w:name="_Toc309290655"/>
      <w:bookmarkStart w:id="1775" w:name="_Toc309719152"/>
      <w:bookmarkStart w:id="1776" w:name="_Toc325623797"/>
      <w:bookmarkStart w:id="1777" w:name="_Toc406146217"/>
      <w:bookmarkStart w:id="1778" w:name="_Toc516233297"/>
      <w:r w:rsidRPr="00AA548F">
        <w:rPr>
          <w:lang w:val="es-ES_tradnl"/>
        </w:rPr>
        <w:lastRenderedPageBreak/>
        <w:t xml:space="preserve">CUADRO </w:t>
      </w:r>
      <w:bookmarkEnd w:id="1774"/>
      <w:bookmarkEnd w:id="1775"/>
      <w:bookmarkEnd w:id="1776"/>
      <w:r w:rsidRPr="00AA548F">
        <w:rPr>
          <w:lang w:val="es-ES_tradnl" w:eastAsia="ja-JP"/>
        </w:rPr>
        <w:t>86</w:t>
      </w:r>
      <w:bookmarkEnd w:id="1777"/>
      <w:bookmarkEnd w:id="1778"/>
    </w:p>
    <w:p w:rsidR="00DE59BA" w:rsidRPr="00AA548F" w:rsidRDefault="00DE59BA" w:rsidP="00DE59BA">
      <w:pPr>
        <w:pStyle w:val="Tabletitle"/>
        <w:rPr>
          <w:lang w:val="es-ES_tradnl"/>
        </w:rPr>
      </w:pPr>
      <w:bookmarkStart w:id="1779" w:name="_Toc325623511"/>
      <w:bookmarkStart w:id="1780" w:name="_Toc325623798"/>
      <w:bookmarkStart w:id="1781" w:name="_Toc406146218"/>
      <w:bookmarkStart w:id="1782" w:name="_Toc516233298"/>
      <w:r w:rsidRPr="00AA548F">
        <w:rPr>
          <w:i/>
          <w:iCs/>
          <w:lang w:val="es-ES_tradnl"/>
        </w:rPr>
        <w:t>C</w:t>
      </w:r>
      <w:r w:rsidRPr="00AA548F">
        <w:rPr>
          <w:iCs/>
          <w:lang w:val="es-ES_tradnl"/>
        </w:rPr>
        <w:t>/</w:t>
      </w:r>
      <w:r w:rsidRPr="00AA548F">
        <w:rPr>
          <w:i/>
          <w:iCs/>
          <w:lang w:val="es-ES_tradnl"/>
        </w:rPr>
        <w:t>N</w:t>
      </w:r>
      <w:r w:rsidRPr="00AA548F">
        <w:rPr>
          <w:lang w:val="es-ES_tradnl"/>
        </w:rPr>
        <w:t xml:space="preserve"> (dB) para una ESR del 5% </w:t>
      </w:r>
      <w:r w:rsidRPr="00AA548F">
        <w:rPr>
          <w:lang w:val="es-ES_tradnl" w:eastAsia="ja-JP"/>
        </w:rPr>
        <w:t>en los canales</w:t>
      </w:r>
      <w:r w:rsidRPr="00AA548F">
        <w:rPr>
          <w:lang w:val="es-ES_tradnl"/>
        </w:rPr>
        <w:t xml:space="preserve"> PI y PO</w:t>
      </w:r>
      <w:bookmarkEnd w:id="1779"/>
      <w:bookmarkEnd w:id="1780"/>
      <w:bookmarkEnd w:id="1781"/>
      <w:bookmarkEnd w:id="178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447"/>
        <w:gridCol w:w="1447"/>
        <w:gridCol w:w="1442"/>
        <w:gridCol w:w="1373"/>
        <w:gridCol w:w="1282"/>
        <w:gridCol w:w="1322"/>
      </w:tblGrid>
      <w:tr w:rsidR="00DE59BA" w:rsidRPr="00AA548F" w:rsidTr="00F03D68">
        <w:trPr>
          <w:cantSplit/>
          <w:tblHeader/>
          <w:jc w:val="center"/>
        </w:trPr>
        <w:tc>
          <w:tcPr>
            <w:tcW w:w="1229" w:type="dxa"/>
            <w:vMerge w:val="restart"/>
            <w:vAlign w:val="center"/>
          </w:tcPr>
          <w:p w:rsidR="00DE59BA" w:rsidRPr="00AA548F" w:rsidRDefault="00DE59BA" w:rsidP="004D2BF5">
            <w:pPr>
              <w:pStyle w:val="Tablehead"/>
              <w:keepLines/>
              <w:rPr>
                <w:lang w:val="es-ES_tradnl"/>
              </w:rPr>
            </w:pPr>
            <w:r w:rsidRPr="00AA548F">
              <w:rPr>
                <w:lang w:val="es-ES_tradnl"/>
              </w:rPr>
              <w:t>Modo</w:t>
            </w:r>
          </w:p>
        </w:tc>
        <w:tc>
          <w:tcPr>
            <w:tcW w:w="1341" w:type="dxa"/>
            <w:vMerge w:val="restart"/>
            <w:vAlign w:val="center"/>
          </w:tcPr>
          <w:p w:rsidR="00DE59BA" w:rsidRPr="00AA548F" w:rsidRDefault="00DE59BA" w:rsidP="004D2BF5">
            <w:pPr>
              <w:pStyle w:val="Tablehead"/>
              <w:keepLines/>
              <w:rPr>
                <w:lang w:val="es-ES_tradnl"/>
              </w:rPr>
            </w:pPr>
            <w:r w:rsidRPr="00AA548F">
              <w:rPr>
                <w:lang w:val="es-ES_tradnl"/>
              </w:rPr>
              <w:t>Modulación</w:t>
            </w:r>
          </w:p>
        </w:tc>
        <w:tc>
          <w:tcPr>
            <w:tcW w:w="1341" w:type="dxa"/>
            <w:vMerge w:val="restart"/>
            <w:vAlign w:val="center"/>
          </w:tcPr>
          <w:p w:rsidR="00DE59BA" w:rsidRPr="00AA548F" w:rsidRDefault="00DE59BA" w:rsidP="004D2BF5">
            <w:pPr>
              <w:pStyle w:val="Tablehead"/>
              <w:keepLines/>
              <w:rPr>
                <w:lang w:val="es-ES_tradnl"/>
              </w:rPr>
            </w:pPr>
            <w:r w:rsidRPr="00AA548F">
              <w:rPr>
                <w:lang w:val="es-ES_tradnl"/>
              </w:rPr>
              <w:t>Tasa de codificación</w:t>
            </w:r>
          </w:p>
        </w:tc>
        <w:tc>
          <w:tcPr>
            <w:tcW w:w="2608" w:type="dxa"/>
            <w:gridSpan w:val="2"/>
            <w:tcMar>
              <w:left w:w="57" w:type="dxa"/>
              <w:right w:w="57" w:type="dxa"/>
            </w:tcMar>
          </w:tcPr>
          <w:p w:rsidR="00DE59BA" w:rsidRPr="00AA548F" w:rsidRDefault="00DE59BA" w:rsidP="004D2BF5">
            <w:pPr>
              <w:pStyle w:val="Tablehead"/>
              <w:keepLines/>
              <w:rPr>
                <w:lang w:val="es-ES_tradnl"/>
              </w:rPr>
            </w:pPr>
            <w:r w:rsidRPr="00AA548F">
              <w:rPr>
                <w:lang w:val="es-ES_tradnl"/>
              </w:rPr>
              <w:t>Caso de no diversidad</w:t>
            </w:r>
          </w:p>
        </w:tc>
        <w:tc>
          <w:tcPr>
            <w:tcW w:w="2413" w:type="dxa"/>
            <w:gridSpan w:val="2"/>
            <w:tcMar>
              <w:left w:w="57" w:type="dxa"/>
              <w:right w:w="57" w:type="dxa"/>
            </w:tcMar>
          </w:tcPr>
          <w:p w:rsidR="00DE59BA" w:rsidRPr="00AA548F" w:rsidRDefault="00DE59BA" w:rsidP="004D2BF5">
            <w:pPr>
              <w:pStyle w:val="Tablehead"/>
              <w:keepLines/>
              <w:rPr>
                <w:lang w:val="es-ES_tradnl"/>
              </w:rPr>
            </w:pPr>
            <w:r w:rsidRPr="00AA548F">
              <w:rPr>
                <w:lang w:val="es-ES_tradnl"/>
              </w:rPr>
              <w:t>Caso de diversidad</w:t>
            </w:r>
          </w:p>
        </w:tc>
      </w:tr>
      <w:tr w:rsidR="00DE59BA" w:rsidRPr="00AA548F" w:rsidTr="00F03D68">
        <w:trPr>
          <w:cantSplit/>
          <w:tblHeader/>
          <w:jc w:val="center"/>
        </w:trPr>
        <w:tc>
          <w:tcPr>
            <w:tcW w:w="1229" w:type="dxa"/>
            <w:vMerge/>
          </w:tcPr>
          <w:p w:rsidR="00DE59BA" w:rsidRPr="00AA548F" w:rsidRDefault="00DE59BA" w:rsidP="004D2BF5">
            <w:pPr>
              <w:pStyle w:val="Tablehead"/>
              <w:keepLines/>
              <w:rPr>
                <w:lang w:val="es-ES_tradnl"/>
              </w:rPr>
            </w:pPr>
          </w:p>
        </w:tc>
        <w:tc>
          <w:tcPr>
            <w:tcW w:w="1341" w:type="dxa"/>
            <w:vMerge/>
          </w:tcPr>
          <w:p w:rsidR="00DE59BA" w:rsidRPr="00AA548F" w:rsidRDefault="00DE59BA" w:rsidP="004D2BF5">
            <w:pPr>
              <w:pStyle w:val="Tablehead"/>
              <w:keepLines/>
              <w:rPr>
                <w:lang w:val="es-ES_tradnl"/>
              </w:rPr>
            </w:pPr>
          </w:p>
        </w:tc>
        <w:tc>
          <w:tcPr>
            <w:tcW w:w="1341" w:type="dxa"/>
            <w:vMerge/>
          </w:tcPr>
          <w:p w:rsidR="00DE59BA" w:rsidRPr="00AA548F" w:rsidRDefault="00DE59BA" w:rsidP="004D2BF5">
            <w:pPr>
              <w:pStyle w:val="Tablehead"/>
              <w:keepLines/>
              <w:rPr>
                <w:lang w:val="es-ES_tradnl"/>
              </w:rPr>
            </w:pPr>
          </w:p>
        </w:tc>
        <w:tc>
          <w:tcPr>
            <w:tcW w:w="1336" w:type="dxa"/>
          </w:tcPr>
          <w:p w:rsidR="00DE59BA" w:rsidRPr="00AA548F" w:rsidRDefault="00DE59BA" w:rsidP="004D2BF5">
            <w:pPr>
              <w:pStyle w:val="Tablehead"/>
              <w:keepLines/>
              <w:rPr>
                <w:lang w:val="es-ES_tradnl"/>
              </w:rPr>
            </w:pPr>
            <w:r w:rsidRPr="00AA548F">
              <w:rPr>
                <w:lang w:val="es-ES_tradnl"/>
              </w:rPr>
              <w:t>PI</w:t>
            </w:r>
          </w:p>
        </w:tc>
        <w:tc>
          <w:tcPr>
            <w:tcW w:w="1272" w:type="dxa"/>
          </w:tcPr>
          <w:p w:rsidR="00DE59BA" w:rsidRPr="00AA548F" w:rsidRDefault="00DE59BA" w:rsidP="004D2BF5">
            <w:pPr>
              <w:pStyle w:val="Tablehead"/>
              <w:keepLines/>
              <w:rPr>
                <w:lang w:val="es-ES_tradnl"/>
              </w:rPr>
            </w:pPr>
            <w:r w:rsidRPr="00AA548F">
              <w:rPr>
                <w:lang w:val="es-ES_tradnl"/>
              </w:rPr>
              <w:t>PO</w:t>
            </w:r>
          </w:p>
        </w:tc>
        <w:tc>
          <w:tcPr>
            <w:tcW w:w="1188" w:type="dxa"/>
          </w:tcPr>
          <w:p w:rsidR="00DE59BA" w:rsidRPr="00AA548F" w:rsidRDefault="00DE59BA" w:rsidP="004D2BF5">
            <w:pPr>
              <w:pStyle w:val="Tablehead"/>
              <w:keepLines/>
              <w:rPr>
                <w:lang w:val="es-ES_tradnl"/>
              </w:rPr>
            </w:pPr>
            <w:r w:rsidRPr="00AA548F">
              <w:rPr>
                <w:lang w:val="es-ES_tradnl"/>
              </w:rPr>
              <w:t>PI</w:t>
            </w:r>
          </w:p>
        </w:tc>
        <w:tc>
          <w:tcPr>
            <w:tcW w:w="1225" w:type="dxa"/>
          </w:tcPr>
          <w:p w:rsidR="00DE59BA" w:rsidRPr="00AA548F" w:rsidRDefault="00DE59BA" w:rsidP="004D2BF5">
            <w:pPr>
              <w:pStyle w:val="Tablehead"/>
              <w:keepLines/>
              <w:rPr>
                <w:lang w:val="es-ES_tradnl"/>
              </w:rPr>
            </w:pPr>
            <w:r w:rsidRPr="00AA548F">
              <w:rPr>
                <w:lang w:val="es-ES_tradnl"/>
              </w:rPr>
              <w:t>PO</w:t>
            </w:r>
          </w:p>
        </w:tc>
      </w:tr>
      <w:tr w:rsidR="00DE59BA" w:rsidRPr="00AA548F" w:rsidTr="00F03D68">
        <w:trPr>
          <w:cantSplit/>
          <w:jc w:val="center"/>
        </w:trPr>
        <w:tc>
          <w:tcPr>
            <w:tcW w:w="1229" w:type="dxa"/>
            <w:vMerge w:val="restart"/>
            <w:vAlign w:val="center"/>
          </w:tcPr>
          <w:p w:rsidR="00DE59BA" w:rsidRPr="00AA548F" w:rsidRDefault="00DE59BA" w:rsidP="004D2BF5">
            <w:pPr>
              <w:pStyle w:val="Tabletext"/>
              <w:keepNext/>
              <w:keepLines/>
              <w:jc w:val="center"/>
              <w:rPr>
                <w:szCs w:val="22"/>
                <w:lang w:val="es-ES_tradnl"/>
              </w:rPr>
            </w:pPr>
            <w:r w:rsidRPr="00AA548F">
              <w:rPr>
                <w:szCs w:val="22"/>
                <w:lang w:val="es-ES_tradnl"/>
              </w:rPr>
              <w:t>2</w:t>
            </w:r>
            <w:r w:rsidRPr="00AA548F">
              <w:rPr>
                <w:szCs w:val="22"/>
                <w:lang w:val="es-ES_tradnl" w:eastAsia="ja-JP"/>
              </w:rPr>
              <w:t xml:space="preserve"> </w:t>
            </w:r>
            <w:r w:rsidRPr="00AA548F">
              <w:rPr>
                <w:szCs w:val="22"/>
                <w:lang w:val="es-ES_tradnl"/>
              </w:rPr>
              <w:t>k</w:t>
            </w: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MDP-4</w:t>
            </w: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keepNext/>
              <w:keepLines/>
              <w:jc w:val="center"/>
              <w:rPr>
                <w:szCs w:val="22"/>
                <w:lang w:val="es-ES_tradnl"/>
              </w:rPr>
            </w:pPr>
            <w:r w:rsidRPr="00AA548F">
              <w:rPr>
                <w:szCs w:val="22"/>
                <w:lang w:val="es-ES_tradnl"/>
              </w:rPr>
              <w:t>10</w:t>
            </w:r>
          </w:p>
        </w:tc>
        <w:tc>
          <w:tcPr>
            <w:tcW w:w="1272" w:type="dxa"/>
          </w:tcPr>
          <w:p w:rsidR="00DE59BA" w:rsidRPr="00AA548F" w:rsidRDefault="00DE59BA" w:rsidP="004D2BF5">
            <w:pPr>
              <w:pStyle w:val="Tabletext"/>
              <w:keepNext/>
              <w:keepLines/>
              <w:jc w:val="center"/>
              <w:rPr>
                <w:szCs w:val="22"/>
                <w:lang w:val="es-ES_tradnl"/>
              </w:rPr>
            </w:pPr>
            <w:r w:rsidRPr="00AA548F">
              <w:rPr>
                <w:szCs w:val="22"/>
                <w:lang w:val="es-ES_tradnl"/>
              </w:rPr>
              <w:t>10,5</w:t>
            </w:r>
          </w:p>
        </w:tc>
        <w:tc>
          <w:tcPr>
            <w:tcW w:w="1188" w:type="dxa"/>
          </w:tcPr>
          <w:p w:rsidR="00DE59BA" w:rsidRPr="00AA548F" w:rsidRDefault="00DE59BA" w:rsidP="004D2BF5">
            <w:pPr>
              <w:pStyle w:val="Tabletext"/>
              <w:keepNext/>
              <w:keepLines/>
              <w:jc w:val="center"/>
              <w:rPr>
                <w:szCs w:val="22"/>
                <w:lang w:val="es-ES_tradnl"/>
              </w:rPr>
            </w:pPr>
            <w:r w:rsidRPr="00AA548F">
              <w:rPr>
                <w:szCs w:val="22"/>
                <w:lang w:val="es-ES_tradnl"/>
              </w:rPr>
              <w:t>5</w:t>
            </w:r>
          </w:p>
        </w:tc>
        <w:tc>
          <w:tcPr>
            <w:tcW w:w="1225" w:type="dxa"/>
          </w:tcPr>
          <w:p w:rsidR="00DE59BA" w:rsidRPr="00AA548F" w:rsidRDefault="00DE59BA" w:rsidP="004D2BF5">
            <w:pPr>
              <w:pStyle w:val="Tabletext"/>
              <w:keepNext/>
              <w:keepLines/>
              <w:jc w:val="center"/>
              <w:rPr>
                <w:szCs w:val="22"/>
                <w:lang w:val="es-ES_tradnl"/>
              </w:rPr>
            </w:pPr>
            <w:r w:rsidRPr="00AA548F">
              <w:rPr>
                <w:szCs w:val="22"/>
                <w:lang w:val="es-ES_tradnl"/>
              </w:rPr>
              <w:t>5</w:t>
            </w:r>
          </w:p>
        </w:tc>
      </w:tr>
      <w:tr w:rsidR="00DE59BA" w:rsidRPr="00AA548F" w:rsidTr="00F03D68">
        <w:trPr>
          <w:cantSplit/>
          <w:jc w:val="center"/>
        </w:trPr>
        <w:tc>
          <w:tcPr>
            <w:tcW w:w="1229" w:type="dxa"/>
            <w:vMerge/>
            <w:vAlign w:val="center"/>
          </w:tcPr>
          <w:p w:rsidR="00DE59BA" w:rsidRPr="00AA548F" w:rsidRDefault="00DE59BA" w:rsidP="004D2BF5">
            <w:pPr>
              <w:pStyle w:val="Tabletext"/>
              <w:keepNext/>
              <w:keepLines/>
              <w:jc w:val="center"/>
              <w:rPr>
                <w:szCs w:val="22"/>
                <w:lang w:val="es-ES_tradnl"/>
              </w:rPr>
            </w:pP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MDP-4</w:t>
            </w: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keepNext/>
              <w:keepLines/>
              <w:jc w:val="center"/>
              <w:rPr>
                <w:szCs w:val="22"/>
                <w:lang w:val="es-ES_tradnl"/>
              </w:rPr>
            </w:pPr>
            <w:r w:rsidRPr="00AA548F">
              <w:rPr>
                <w:szCs w:val="22"/>
                <w:lang w:val="es-ES_tradnl"/>
              </w:rPr>
              <w:t>13</w:t>
            </w:r>
          </w:p>
        </w:tc>
        <w:tc>
          <w:tcPr>
            <w:tcW w:w="1272" w:type="dxa"/>
          </w:tcPr>
          <w:p w:rsidR="00DE59BA" w:rsidRPr="00AA548F" w:rsidRDefault="00DE59BA" w:rsidP="004D2BF5">
            <w:pPr>
              <w:pStyle w:val="Tabletext"/>
              <w:keepNext/>
              <w:keepLines/>
              <w:jc w:val="center"/>
              <w:rPr>
                <w:szCs w:val="22"/>
                <w:lang w:val="es-ES_tradnl"/>
              </w:rPr>
            </w:pPr>
            <w:r w:rsidRPr="00AA548F">
              <w:rPr>
                <w:szCs w:val="22"/>
                <w:lang w:val="es-ES_tradnl"/>
              </w:rPr>
              <w:t>13,5</w:t>
            </w:r>
          </w:p>
        </w:tc>
        <w:tc>
          <w:tcPr>
            <w:tcW w:w="1188" w:type="dxa"/>
          </w:tcPr>
          <w:p w:rsidR="00DE59BA" w:rsidRPr="00AA548F" w:rsidRDefault="00DE59BA" w:rsidP="004D2BF5">
            <w:pPr>
              <w:pStyle w:val="Tabletext"/>
              <w:keepNext/>
              <w:keepLines/>
              <w:jc w:val="center"/>
              <w:rPr>
                <w:szCs w:val="22"/>
                <w:lang w:val="es-ES_tradnl"/>
              </w:rPr>
            </w:pPr>
            <w:r w:rsidRPr="00AA548F">
              <w:rPr>
                <w:szCs w:val="22"/>
                <w:lang w:val="es-ES_tradnl"/>
              </w:rPr>
              <w:t>7,5</w:t>
            </w:r>
          </w:p>
        </w:tc>
        <w:tc>
          <w:tcPr>
            <w:tcW w:w="1225" w:type="dxa"/>
          </w:tcPr>
          <w:p w:rsidR="00DE59BA" w:rsidRPr="00AA548F" w:rsidRDefault="00DE59BA" w:rsidP="004D2BF5">
            <w:pPr>
              <w:pStyle w:val="Tabletext"/>
              <w:keepNext/>
              <w:keepLines/>
              <w:jc w:val="center"/>
              <w:rPr>
                <w:szCs w:val="22"/>
                <w:lang w:val="es-ES_tradnl"/>
              </w:rPr>
            </w:pPr>
            <w:r w:rsidRPr="00AA548F">
              <w:rPr>
                <w:szCs w:val="22"/>
                <w:lang w:val="es-ES_tradnl"/>
              </w:rPr>
              <w:t>7,5</w:t>
            </w:r>
          </w:p>
        </w:tc>
      </w:tr>
      <w:tr w:rsidR="00DE59BA" w:rsidRPr="00AA548F" w:rsidTr="00F03D68">
        <w:trPr>
          <w:cantSplit/>
          <w:jc w:val="center"/>
        </w:trPr>
        <w:tc>
          <w:tcPr>
            <w:tcW w:w="1229" w:type="dxa"/>
            <w:vMerge/>
            <w:vAlign w:val="center"/>
          </w:tcPr>
          <w:p w:rsidR="00DE59BA" w:rsidRPr="00AA548F" w:rsidRDefault="00DE59BA" w:rsidP="004D2BF5">
            <w:pPr>
              <w:pStyle w:val="Tabletext"/>
              <w:keepNext/>
              <w:keepLines/>
              <w:jc w:val="center"/>
              <w:rPr>
                <w:szCs w:val="22"/>
                <w:lang w:val="es-ES_tradnl"/>
              </w:rPr>
            </w:pP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MAQ-16</w:t>
            </w: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keepNext/>
              <w:keepLines/>
              <w:jc w:val="center"/>
              <w:rPr>
                <w:szCs w:val="22"/>
                <w:lang w:val="es-ES_tradnl"/>
              </w:rPr>
            </w:pPr>
            <w:r w:rsidRPr="00AA548F">
              <w:rPr>
                <w:szCs w:val="22"/>
                <w:lang w:val="es-ES_tradnl"/>
              </w:rPr>
              <w:t>15,5</w:t>
            </w:r>
          </w:p>
        </w:tc>
        <w:tc>
          <w:tcPr>
            <w:tcW w:w="1272" w:type="dxa"/>
          </w:tcPr>
          <w:p w:rsidR="00DE59BA" w:rsidRPr="00AA548F" w:rsidRDefault="00DE59BA" w:rsidP="004D2BF5">
            <w:pPr>
              <w:pStyle w:val="Tabletext"/>
              <w:keepNext/>
              <w:keepLines/>
              <w:jc w:val="center"/>
              <w:rPr>
                <w:szCs w:val="22"/>
                <w:lang w:val="es-ES_tradnl"/>
              </w:rPr>
            </w:pPr>
            <w:r w:rsidRPr="00AA548F">
              <w:rPr>
                <w:szCs w:val="22"/>
                <w:lang w:val="es-ES_tradnl"/>
              </w:rPr>
              <w:t>16</w:t>
            </w:r>
          </w:p>
        </w:tc>
        <w:tc>
          <w:tcPr>
            <w:tcW w:w="1188" w:type="dxa"/>
          </w:tcPr>
          <w:p w:rsidR="00DE59BA" w:rsidRPr="00AA548F" w:rsidRDefault="00DE59BA" w:rsidP="004D2BF5">
            <w:pPr>
              <w:pStyle w:val="Tabletext"/>
              <w:keepNext/>
              <w:keepLines/>
              <w:jc w:val="center"/>
              <w:rPr>
                <w:szCs w:val="22"/>
                <w:lang w:val="es-ES_tradnl"/>
              </w:rPr>
            </w:pPr>
            <w:r w:rsidRPr="00AA548F">
              <w:rPr>
                <w:szCs w:val="22"/>
                <w:lang w:val="es-ES_tradnl"/>
              </w:rPr>
              <w:t>11</w:t>
            </w:r>
          </w:p>
        </w:tc>
        <w:tc>
          <w:tcPr>
            <w:tcW w:w="1225" w:type="dxa"/>
          </w:tcPr>
          <w:p w:rsidR="00DE59BA" w:rsidRPr="00AA548F" w:rsidRDefault="00DE59BA" w:rsidP="004D2BF5">
            <w:pPr>
              <w:pStyle w:val="Tabletext"/>
              <w:keepNext/>
              <w:keepLines/>
              <w:jc w:val="center"/>
              <w:rPr>
                <w:szCs w:val="22"/>
                <w:lang w:val="es-ES_tradnl"/>
              </w:rPr>
            </w:pPr>
            <w:r w:rsidRPr="00AA548F">
              <w:rPr>
                <w:szCs w:val="22"/>
                <w:lang w:val="es-ES_tradnl"/>
              </w:rPr>
              <w:t>11</w:t>
            </w:r>
          </w:p>
        </w:tc>
      </w:tr>
      <w:tr w:rsidR="00DE59BA" w:rsidRPr="00AA548F" w:rsidTr="00F03D68">
        <w:trPr>
          <w:cantSplit/>
          <w:jc w:val="center"/>
        </w:trPr>
        <w:tc>
          <w:tcPr>
            <w:tcW w:w="1229" w:type="dxa"/>
            <w:vMerge/>
            <w:vAlign w:val="center"/>
          </w:tcPr>
          <w:p w:rsidR="00DE59BA" w:rsidRPr="00AA548F" w:rsidRDefault="00DE59BA" w:rsidP="004D2BF5">
            <w:pPr>
              <w:pStyle w:val="Tabletext"/>
              <w:keepNext/>
              <w:keepLines/>
              <w:jc w:val="center"/>
              <w:rPr>
                <w:szCs w:val="22"/>
                <w:lang w:val="es-ES_tradnl"/>
              </w:rPr>
            </w:pP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MAQ-16</w:t>
            </w: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keepNext/>
              <w:keepLines/>
              <w:jc w:val="center"/>
              <w:rPr>
                <w:szCs w:val="22"/>
                <w:lang w:val="es-ES_tradnl"/>
              </w:rPr>
            </w:pPr>
            <w:r w:rsidRPr="00AA548F">
              <w:rPr>
                <w:szCs w:val="22"/>
                <w:lang w:val="es-ES_tradnl"/>
              </w:rPr>
              <w:t>19</w:t>
            </w:r>
          </w:p>
        </w:tc>
        <w:tc>
          <w:tcPr>
            <w:tcW w:w="1272" w:type="dxa"/>
          </w:tcPr>
          <w:p w:rsidR="00DE59BA" w:rsidRPr="00AA548F" w:rsidRDefault="00DE59BA" w:rsidP="004D2BF5">
            <w:pPr>
              <w:pStyle w:val="Tabletext"/>
              <w:keepNext/>
              <w:keepLines/>
              <w:jc w:val="center"/>
              <w:rPr>
                <w:szCs w:val="22"/>
                <w:lang w:val="es-ES_tradnl"/>
              </w:rPr>
            </w:pPr>
            <w:r w:rsidRPr="00AA548F">
              <w:rPr>
                <w:szCs w:val="22"/>
                <w:lang w:val="es-ES_tradnl"/>
              </w:rPr>
              <w:t>20</w:t>
            </w:r>
          </w:p>
        </w:tc>
        <w:tc>
          <w:tcPr>
            <w:tcW w:w="1188" w:type="dxa"/>
          </w:tcPr>
          <w:p w:rsidR="00DE59BA" w:rsidRPr="00AA548F" w:rsidRDefault="00DE59BA" w:rsidP="004D2BF5">
            <w:pPr>
              <w:pStyle w:val="Tabletext"/>
              <w:keepNext/>
              <w:keepLines/>
              <w:jc w:val="center"/>
              <w:rPr>
                <w:szCs w:val="22"/>
                <w:lang w:val="es-ES_tradnl"/>
              </w:rPr>
            </w:pPr>
            <w:r w:rsidRPr="00AA548F">
              <w:rPr>
                <w:szCs w:val="22"/>
                <w:lang w:val="es-ES_tradnl"/>
              </w:rPr>
              <w:t>13,5</w:t>
            </w:r>
          </w:p>
        </w:tc>
        <w:tc>
          <w:tcPr>
            <w:tcW w:w="1225" w:type="dxa"/>
          </w:tcPr>
          <w:p w:rsidR="00DE59BA" w:rsidRPr="00AA548F" w:rsidRDefault="00DE59BA" w:rsidP="004D2BF5">
            <w:pPr>
              <w:pStyle w:val="Tabletext"/>
              <w:keepNext/>
              <w:keepLines/>
              <w:jc w:val="center"/>
              <w:rPr>
                <w:szCs w:val="22"/>
                <w:lang w:val="es-ES_tradnl"/>
              </w:rPr>
            </w:pPr>
            <w:r w:rsidRPr="00AA548F">
              <w:rPr>
                <w:szCs w:val="22"/>
                <w:lang w:val="es-ES_tradnl"/>
              </w:rPr>
              <w:t>13,5</w:t>
            </w:r>
          </w:p>
        </w:tc>
      </w:tr>
      <w:tr w:rsidR="00DE59BA" w:rsidRPr="00AA548F" w:rsidTr="00F03D68">
        <w:trPr>
          <w:cantSplit/>
          <w:jc w:val="center"/>
        </w:trPr>
        <w:tc>
          <w:tcPr>
            <w:tcW w:w="1229" w:type="dxa"/>
            <w:vMerge/>
            <w:vAlign w:val="center"/>
          </w:tcPr>
          <w:p w:rsidR="00DE59BA" w:rsidRPr="00AA548F" w:rsidRDefault="00DE59BA" w:rsidP="004D2BF5">
            <w:pPr>
              <w:pStyle w:val="Tabletext"/>
              <w:keepNext/>
              <w:keepLines/>
              <w:jc w:val="center"/>
              <w:rPr>
                <w:szCs w:val="22"/>
                <w:lang w:val="es-ES_tradnl"/>
              </w:rPr>
            </w:pP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keepNext/>
              <w:keepLines/>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keepNext/>
              <w:keepLines/>
              <w:jc w:val="center"/>
              <w:rPr>
                <w:szCs w:val="22"/>
                <w:lang w:val="es-ES_tradnl"/>
              </w:rPr>
            </w:pPr>
            <w:r w:rsidRPr="00AA548F">
              <w:rPr>
                <w:szCs w:val="22"/>
                <w:lang w:val="es-ES_tradnl"/>
              </w:rPr>
              <w:t>20,5</w:t>
            </w:r>
          </w:p>
        </w:tc>
        <w:tc>
          <w:tcPr>
            <w:tcW w:w="1272" w:type="dxa"/>
          </w:tcPr>
          <w:p w:rsidR="00DE59BA" w:rsidRPr="00AA548F" w:rsidRDefault="00DE59BA" w:rsidP="004D2BF5">
            <w:pPr>
              <w:pStyle w:val="Tabletext"/>
              <w:keepNext/>
              <w:keepLines/>
              <w:jc w:val="center"/>
              <w:rPr>
                <w:szCs w:val="22"/>
                <w:lang w:val="es-ES_tradnl"/>
              </w:rPr>
            </w:pPr>
            <w:r w:rsidRPr="00AA548F">
              <w:rPr>
                <w:szCs w:val="22"/>
                <w:lang w:val="es-ES_tradnl"/>
              </w:rPr>
              <w:t>20,5</w:t>
            </w:r>
          </w:p>
        </w:tc>
        <w:tc>
          <w:tcPr>
            <w:tcW w:w="1188" w:type="dxa"/>
          </w:tcPr>
          <w:p w:rsidR="00DE59BA" w:rsidRPr="00AA548F" w:rsidRDefault="00DE59BA" w:rsidP="004D2BF5">
            <w:pPr>
              <w:pStyle w:val="Tabletext"/>
              <w:keepNext/>
              <w:keepLines/>
              <w:jc w:val="center"/>
              <w:rPr>
                <w:szCs w:val="22"/>
                <w:lang w:val="es-ES_tradnl"/>
              </w:rPr>
            </w:pPr>
            <w:r w:rsidRPr="00AA548F">
              <w:rPr>
                <w:szCs w:val="22"/>
                <w:lang w:val="es-ES_tradnl"/>
              </w:rPr>
              <w:t>16</w:t>
            </w:r>
          </w:p>
        </w:tc>
        <w:tc>
          <w:tcPr>
            <w:tcW w:w="1225" w:type="dxa"/>
          </w:tcPr>
          <w:p w:rsidR="00DE59BA" w:rsidRPr="00AA548F" w:rsidRDefault="00DE59BA" w:rsidP="004D2BF5">
            <w:pPr>
              <w:pStyle w:val="Tabletext"/>
              <w:keepNext/>
              <w:keepLines/>
              <w:jc w:val="center"/>
              <w:rPr>
                <w:szCs w:val="22"/>
                <w:lang w:val="es-ES_tradnl" w:eastAsia="ja-JP"/>
              </w:rPr>
            </w:pPr>
            <w:r w:rsidRPr="00AA548F">
              <w:rPr>
                <w:szCs w:val="22"/>
                <w:lang w:val="es-ES_tradnl" w:eastAsia="ja-JP"/>
              </w:rPr>
              <w:t>16</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24,5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24,5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19</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19</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3/4</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27</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27</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20,5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2</w:t>
            </w:r>
            <w:r w:rsidRPr="00AA548F">
              <w:rPr>
                <w:szCs w:val="22"/>
                <w:lang w:val="es-ES_tradnl" w:eastAsia="ja-JP"/>
              </w:rPr>
              <w:t>0</w:t>
            </w:r>
            <w:r w:rsidRPr="00AA548F">
              <w:rPr>
                <w:szCs w:val="22"/>
                <w:lang w:val="es-ES_tradnl"/>
              </w:rPr>
              <w:t>,</w:t>
            </w:r>
            <w:r w:rsidRPr="00AA548F">
              <w:rPr>
                <w:szCs w:val="22"/>
                <w:lang w:val="es-ES_tradnl" w:eastAsia="ja-JP"/>
              </w:rPr>
              <w:t>5</w:t>
            </w:r>
          </w:p>
        </w:tc>
      </w:tr>
      <w:tr w:rsidR="00DE59BA" w:rsidRPr="00AA548F" w:rsidTr="00F03D68">
        <w:trPr>
          <w:cantSplit/>
          <w:jc w:val="center"/>
        </w:trPr>
        <w:tc>
          <w:tcPr>
            <w:tcW w:w="1229" w:type="dxa"/>
            <w:vMerge w:val="restart"/>
            <w:vAlign w:val="center"/>
          </w:tcPr>
          <w:p w:rsidR="00DE59BA" w:rsidRPr="00AA548F" w:rsidRDefault="00DE59BA" w:rsidP="004D2BF5">
            <w:pPr>
              <w:pStyle w:val="Tabletext"/>
              <w:jc w:val="center"/>
              <w:rPr>
                <w:szCs w:val="22"/>
                <w:lang w:val="es-ES_tradnl"/>
              </w:rPr>
            </w:pPr>
            <w:r w:rsidRPr="00AA548F">
              <w:rPr>
                <w:szCs w:val="22"/>
                <w:lang w:val="es-ES_tradnl"/>
              </w:rPr>
              <w:t>4</w:t>
            </w:r>
            <w:r w:rsidRPr="00AA548F">
              <w:rPr>
                <w:szCs w:val="22"/>
                <w:lang w:val="es-ES_tradnl" w:eastAsia="ja-JP"/>
              </w:rPr>
              <w:t xml:space="preserve"> </w:t>
            </w:r>
            <w:r w:rsidRPr="00AA548F">
              <w:rPr>
                <w:szCs w:val="22"/>
                <w:lang w:val="es-ES_tradnl"/>
              </w:rPr>
              <w:t>k</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MDP-4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10</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10</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5,5</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MDP-4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13</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13</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7,5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8</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MAQ-16</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15,5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15,5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10,5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11</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MAQ-16</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19</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19,5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13</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13,5</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20,5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20,5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16</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16</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24,5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19</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19</w:t>
            </w:r>
          </w:p>
        </w:tc>
      </w:tr>
      <w:tr w:rsidR="00DE59BA" w:rsidRPr="00AA548F" w:rsidTr="00F03D68">
        <w:trPr>
          <w:cantSplit/>
          <w:jc w:val="center"/>
        </w:trPr>
        <w:tc>
          <w:tcPr>
            <w:tcW w:w="1229" w:type="dxa"/>
            <w:vMerge/>
            <w:vAlign w:val="center"/>
          </w:tcPr>
          <w:p w:rsidR="00DE59BA" w:rsidRPr="00AA548F" w:rsidRDefault="00DE59BA" w:rsidP="004D2BF5">
            <w:pPr>
              <w:pStyle w:val="Tabletext"/>
              <w:jc w:val="center"/>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3/4</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27</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27</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20,5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20,5</w:t>
            </w:r>
          </w:p>
        </w:tc>
      </w:tr>
      <w:tr w:rsidR="00DE59BA" w:rsidRPr="00AA548F" w:rsidTr="00F03D68">
        <w:trPr>
          <w:cantSplit/>
          <w:jc w:val="center"/>
        </w:trPr>
        <w:tc>
          <w:tcPr>
            <w:tcW w:w="1229" w:type="dxa"/>
            <w:vMerge w:val="restart"/>
            <w:vAlign w:val="center"/>
          </w:tcPr>
          <w:p w:rsidR="00DE59BA" w:rsidRPr="00AA548F" w:rsidRDefault="00DE59BA" w:rsidP="004D2BF5">
            <w:pPr>
              <w:pStyle w:val="Tabletext"/>
              <w:jc w:val="center"/>
              <w:rPr>
                <w:szCs w:val="22"/>
                <w:lang w:val="es-ES_tradnl"/>
              </w:rPr>
            </w:pPr>
            <w:r w:rsidRPr="00AA548F">
              <w:rPr>
                <w:szCs w:val="22"/>
                <w:lang w:val="es-ES_tradnl"/>
              </w:rPr>
              <w:t>8</w:t>
            </w:r>
            <w:r w:rsidRPr="00AA548F">
              <w:rPr>
                <w:szCs w:val="22"/>
                <w:lang w:val="es-ES_tradnl" w:eastAsia="ja-JP"/>
              </w:rPr>
              <w:t xml:space="preserve"> </w:t>
            </w:r>
            <w:r w:rsidRPr="00AA548F">
              <w:rPr>
                <w:szCs w:val="22"/>
                <w:lang w:val="es-ES_tradnl"/>
              </w:rPr>
              <w:t>k</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MDP-4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10</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10</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5,5</w:t>
            </w:r>
          </w:p>
        </w:tc>
      </w:tr>
      <w:tr w:rsidR="00DE59BA" w:rsidRPr="00AA548F" w:rsidTr="00F03D68">
        <w:trPr>
          <w:cantSplit/>
          <w:jc w:val="center"/>
        </w:trPr>
        <w:tc>
          <w:tcPr>
            <w:tcW w:w="1229" w:type="dxa"/>
            <w:vMerge/>
          </w:tcPr>
          <w:p w:rsidR="00DE59BA" w:rsidRPr="00AA548F" w:rsidRDefault="00DE59BA" w:rsidP="004D2BF5">
            <w:pPr>
              <w:pStyle w:val="Tabletext"/>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MDP-4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13,5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13,5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7,5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7,5</w:t>
            </w:r>
          </w:p>
        </w:tc>
      </w:tr>
      <w:tr w:rsidR="00DE59BA" w:rsidRPr="00AA548F" w:rsidTr="00F03D68">
        <w:trPr>
          <w:cantSplit/>
          <w:jc w:val="center"/>
        </w:trPr>
        <w:tc>
          <w:tcPr>
            <w:tcW w:w="1229" w:type="dxa"/>
            <w:vMerge/>
          </w:tcPr>
          <w:p w:rsidR="00DE59BA" w:rsidRPr="00AA548F" w:rsidRDefault="00DE59BA" w:rsidP="004D2BF5">
            <w:pPr>
              <w:pStyle w:val="Tabletext"/>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MAQ-16</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15,5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16</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11</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11</w:t>
            </w:r>
          </w:p>
        </w:tc>
      </w:tr>
      <w:tr w:rsidR="00DE59BA" w:rsidRPr="00AA548F" w:rsidTr="00F03D68">
        <w:trPr>
          <w:cantSplit/>
          <w:jc w:val="center"/>
        </w:trPr>
        <w:tc>
          <w:tcPr>
            <w:tcW w:w="1229" w:type="dxa"/>
            <w:vMerge/>
          </w:tcPr>
          <w:p w:rsidR="00DE59BA" w:rsidRPr="00AA548F" w:rsidRDefault="00DE59BA" w:rsidP="004D2BF5">
            <w:pPr>
              <w:pStyle w:val="Tabletext"/>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MAQ-16</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19,5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19,5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13,5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13,5</w:t>
            </w:r>
          </w:p>
        </w:tc>
      </w:tr>
      <w:tr w:rsidR="00DE59BA" w:rsidRPr="00AA548F" w:rsidTr="00F03D68">
        <w:trPr>
          <w:cantSplit/>
          <w:jc w:val="center"/>
        </w:trPr>
        <w:tc>
          <w:tcPr>
            <w:tcW w:w="1229" w:type="dxa"/>
            <w:vMerge/>
          </w:tcPr>
          <w:p w:rsidR="00DE59BA" w:rsidRPr="00AA548F" w:rsidRDefault="00DE59BA" w:rsidP="004D2BF5">
            <w:pPr>
              <w:pStyle w:val="Tabletext"/>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1/2</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20,5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21</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16</w:t>
            </w:r>
          </w:p>
        </w:tc>
        <w:tc>
          <w:tcPr>
            <w:tcW w:w="1225" w:type="dxa"/>
          </w:tcPr>
          <w:p w:rsidR="00DE59BA" w:rsidRPr="00AA548F" w:rsidRDefault="00DE59BA" w:rsidP="004D2BF5">
            <w:pPr>
              <w:pStyle w:val="Tabletext"/>
              <w:jc w:val="center"/>
              <w:rPr>
                <w:szCs w:val="22"/>
                <w:lang w:val="es-ES_tradnl"/>
              </w:rPr>
            </w:pPr>
            <w:r w:rsidRPr="00AA548F">
              <w:rPr>
                <w:szCs w:val="22"/>
                <w:lang w:val="es-ES_tradnl" w:eastAsia="ja-JP"/>
              </w:rPr>
              <w:t>16</w:t>
            </w:r>
          </w:p>
        </w:tc>
      </w:tr>
      <w:tr w:rsidR="00DE59BA" w:rsidRPr="00AA548F" w:rsidTr="00F03D68">
        <w:trPr>
          <w:cantSplit/>
          <w:jc w:val="center"/>
        </w:trPr>
        <w:tc>
          <w:tcPr>
            <w:tcW w:w="1229" w:type="dxa"/>
            <w:vMerge/>
          </w:tcPr>
          <w:p w:rsidR="00DE59BA" w:rsidRPr="00AA548F" w:rsidRDefault="00DE59BA" w:rsidP="004D2BF5">
            <w:pPr>
              <w:pStyle w:val="Tabletext"/>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2/3</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24,5</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24,5</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19</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19</w:t>
            </w:r>
          </w:p>
        </w:tc>
      </w:tr>
      <w:tr w:rsidR="00DE59BA" w:rsidRPr="00AA548F" w:rsidTr="00F03D68">
        <w:trPr>
          <w:cantSplit/>
          <w:jc w:val="center"/>
        </w:trPr>
        <w:tc>
          <w:tcPr>
            <w:tcW w:w="1229" w:type="dxa"/>
            <w:vMerge/>
          </w:tcPr>
          <w:p w:rsidR="00DE59BA" w:rsidRPr="00AA548F" w:rsidRDefault="00DE59BA" w:rsidP="004D2BF5">
            <w:pPr>
              <w:pStyle w:val="Tabletext"/>
              <w:rPr>
                <w:szCs w:val="22"/>
                <w:lang w:val="es-ES_tradnl"/>
              </w:rPr>
            </w:pPr>
          </w:p>
        </w:tc>
        <w:tc>
          <w:tcPr>
            <w:tcW w:w="1341" w:type="dxa"/>
          </w:tcPr>
          <w:p w:rsidR="00DE59BA" w:rsidRPr="00AA548F" w:rsidRDefault="00DE59BA" w:rsidP="004D2BF5">
            <w:pPr>
              <w:pStyle w:val="Tabletext"/>
              <w:jc w:val="center"/>
              <w:rPr>
                <w:szCs w:val="22"/>
                <w:lang w:val="es-ES_tradnl"/>
              </w:rPr>
            </w:pPr>
            <w:r w:rsidRPr="00AA548F">
              <w:rPr>
                <w:szCs w:val="22"/>
                <w:lang w:val="es-ES_tradnl"/>
              </w:rPr>
              <w:t>MAQ-64</w:t>
            </w:r>
          </w:p>
        </w:tc>
        <w:tc>
          <w:tcPr>
            <w:tcW w:w="1341" w:type="dxa"/>
          </w:tcPr>
          <w:p w:rsidR="00DE59BA" w:rsidRPr="00AA548F" w:rsidRDefault="00DE59BA" w:rsidP="004D2BF5">
            <w:pPr>
              <w:pStyle w:val="Tabletext"/>
              <w:jc w:val="center"/>
              <w:rPr>
                <w:szCs w:val="22"/>
                <w:lang w:val="es-ES_tradnl"/>
              </w:rPr>
            </w:pPr>
            <w:r w:rsidRPr="00AA548F">
              <w:rPr>
                <w:szCs w:val="22"/>
                <w:lang w:val="es-ES_tradnl"/>
              </w:rPr>
              <w:t>3/4</w:t>
            </w:r>
          </w:p>
        </w:tc>
        <w:tc>
          <w:tcPr>
            <w:tcW w:w="1336" w:type="dxa"/>
          </w:tcPr>
          <w:p w:rsidR="00DE59BA" w:rsidRPr="00AA548F" w:rsidRDefault="00DE59BA" w:rsidP="004D2BF5">
            <w:pPr>
              <w:pStyle w:val="Tabletext"/>
              <w:jc w:val="center"/>
              <w:rPr>
                <w:szCs w:val="22"/>
                <w:lang w:val="es-ES_tradnl"/>
              </w:rPr>
            </w:pPr>
            <w:r w:rsidRPr="00AA548F">
              <w:rPr>
                <w:szCs w:val="22"/>
                <w:lang w:val="es-ES_tradnl"/>
              </w:rPr>
              <w:t>27</w:t>
            </w:r>
          </w:p>
        </w:tc>
        <w:tc>
          <w:tcPr>
            <w:tcW w:w="1272" w:type="dxa"/>
          </w:tcPr>
          <w:p w:rsidR="00DE59BA" w:rsidRPr="00AA548F" w:rsidRDefault="00DE59BA" w:rsidP="004D2BF5">
            <w:pPr>
              <w:pStyle w:val="Tabletext"/>
              <w:jc w:val="center"/>
              <w:rPr>
                <w:szCs w:val="22"/>
                <w:lang w:val="es-ES_tradnl"/>
              </w:rPr>
            </w:pPr>
            <w:r w:rsidRPr="00AA548F">
              <w:rPr>
                <w:szCs w:val="22"/>
                <w:lang w:val="es-ES_tradnl"/>
              </w:rPr>
              <w:t>27</w:t>
            </w:r>
          </w:p>
        </w:tc>
        <w:tc>
          <w:tcPr>
            <w:tcW w:w="1188" w:type="dxa"/>
          </w:tcPr>
          <w:p w:rsidR="00DE59BA" w:rsidRPr="00AA548F" w:rsidRDefault="00DE59BA" w:rsidP="004D2BF5">
            <w:pPr>
              <w:pStyle w:val="Tabletext"/>
              <w:jc w:val="center"/>
              <w:rPr>
                <w:szCs w:val="22"/>
                <w:lang w:val="es-ES_tradnl"/>
              </w:rPr>
            </w:pPr>
            <w:r w:rsidRPr="00AA548F">
              <w:rPr>
                <w:szCs w:val="22"/>
                <w:lang w:val="es-ES_tradnl"/>
              </w:rPr>
              <w:t>20,5</w:t>
            </w:r>
          </w:p>
        </w:tc>
        <w:tc>
          <w:tcPr>
            <w:tcW w:w="1225" w:type="dxa"/>
          </w:tcPr>
          <w:p w:rsidR="00DE59BA" w:rsidRPr="00AA548F" w:rsidRDefault="00DE59BA" w:rsidP="004D2BF5">
            <w:pPr>
              <w:pStyle w:val="Tabletext"/>
              <w:jc w:val="center"/>
              <w:rPr>
                <w:szCs w:val="22"/>
                <w:lang w:val="es-ES_tradnl"/>
              </w:rPr>
            </w:pPr>
            <w:r w:rsidRPr="00AA548F">
              <w:rPr>
                <w:szCs w:val="22"/>
                <w:lang w:val="es-ES_tradnl"/>
              </w:rPr>
              <w:t>21</w:t>
            </w:r>
          </w:p>
        </w:tc>
      </w:tr>
    </w:tbl>
    <w:p w:rsidR="00DE59BA" w:rsidRPr="00AA548F" w:rsidRDefault="00DE59BA" w:rsidP="00DE59BA">
      <w:pPr>
        <w:pStyle w:val="Tablefin"/>
        <w:rPr>
          <w:snapToGrid w:val="0"/>
          <w:lang w:val="es-ES_tradnl" w:eastAsia="ja-JP"/>
        </w:rPr>
      </w:pPr>
      <w:bookmarkStart w:id="1783" w:name="_Toc225581439"/>
      <w:bookmarkStart w:id="1784" w:name="_Toc245118091"/>
      <w:bookmarkStart w:id="1785" w:name="_Toc245177374"/>
      <w:bookmarkStart w:id="1786" w:name="_Toc245177710"/>
    </w:p>
    <w:p w:rsidR="00DE59BA" w:rsidRPr="00AA548F" w:rsidRDefault="00DE59BA" w:rsidP="00DE59BA">
      <w:pPr>
        <w:pStyle w:val="Heading2"/>
        <w:rPr>
          <w:lang w:val="es-ES_tradnl"/>
        </w:rPr>
      </w:pPr>
      <w:bookmarkStart w:id="1787" w:name="_Toc325623298"/>
      <w:bookmarkStart w:id="1788" w:name="_Toc325623799"/>
      <w:bookmarkStart w:id="1789" w:name="_Toc406145164"/>
      <w:bookmarkStart w:id="1790" w:name="_Toc515627988"/>
      <w:r w:rsidRPr="00AA548F">
        <w:rPr>
          <w:snapToGrid w:val="0"/>
          <w:lang w:val="es-ES_tradnl" w:eastAsia="ja-JP"/>
        </w:rPr>
        <w:t>6</w:t>
      </w:r>
      <w:r w:rsidRPr="00AA548F">
        <w:rPr>
          <w:snapToGrid w:val="0"/>
          <w:lang w:val="es-ES_tradnl" w:eastAsia="fr-FR"/>
        </w:rPr>
        <w:t>.4</w:t>
      </w:r>
      <w:r w:rsidRPr="00AA548F">
        <w:rPr>
          <w:snapToGrid w:val="0"/>
          <w:lang w:val="es-ES_tradnl" w:eastAsia="fr-FR"/>
        </w:rPr>
        <w:tab/>
        <w:t xml:space="preserve">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w:t>
      </w:r>
      <w:bookmarkEnd w:id="1783"/>
      <w:r w:rsidRPr="00AA548F">
        <w:rPr>
          <w:lang w:val="es-ES_tradnl"/>
        </w:rPr>
        <w:t>media necesaria para la recepción móvil</w:t>
      </w:r>
      <w:bookmarkEnd w:id="1784"/>
      <w:bookmarkEnd w:id="1785"/>
      <w:bookmarkEnd w:id="1786"/>
      <w:bookmarkEnd w:id="1787"/>
      <w:bookmarkEnd w:id="1788"/>
      <w:bookmarkEnd w:id="1789"/>
      <w:bookmarkEnd w:id="1790"/>
    </w:p>
    <w:p w:rsidR="00DE59BA" w:rsidRPr="00AA548F" w:rsidRDefault="00DE59BA" w:rsidP="00DE59BA">
      <w:pPr>
        <w:rPr>
          <w:lang w:val="es-ES_tradnl" w:eastAsia="ja-JP"/>
        </w:rPr>
      </w:pPr>
      <w:r w:rsidRPr="00AA548F">
        <w:rPr>
          <w:lang w:val="es-ES_tradnl"/>
        </w:rPr>
        <w:t>El receptor RDSI-T habrá de ajustarse a la calidad de funcionamiento indicada en el Cuadro 87 cuando se aplique ruido (</w:t>
      </w:r>
      <w:r w:rsidRPr="00AA548F">
        <w:rPr>
          <w:i/>
          <w:iCs/>
          <w:lang w:val="es-ES_tradnl"/>
        </w:rPr>
        <w:t>N</w:t>
      </w:r>
      <w:r w:rsidRPr="00AA548F">
        <w:rPr>
          <w:lang w:val="es-ES_tradnl"/>
        </w:rPr>
        <w:t>) y desplazamiento Doppler (</w:t>
      </w:r>
      <w:r w:rsidRPr="00AA548F">
        <w:rPr>
          <w:i/>
          <w:iCs/>
          <w:lang w:val="es-ES_tradnl"/>
        </w:rPr>
        <w:t>F</w:t>
      </w:r>
      <w:r w:rsidRPr="00AA548F">
        <w:rPr>
          <w:i/>
          <w:iCs/>
          <w:vertAlign w:val="subscript"/>
          <w:lang w:val="es-ES_tradnl"/>
        </w:rPr>
        <w:t>d</w:t>
      </w:r>
      <w:r w:rsidRPr="00AA548F">
        <w:rPr>
          <w:lang w:val="es-ES_tradnl"/>
        </w:rPr>
        <w:t>) junto con la portadora deseada (</w:t>
      </w:r>
      <w:r w:rsidRPr="00AA548F">
        <w:rPr>
          <w:i/>
          <w:iCs/>
          <w:lang w:val="es-ES_tradnl"/>
        </w:rPr>
        <w:t>C</w:t>
      </w:r>
      <w:r w:rsidRPr="00AA548F">
        <w:rPr>
          <w:lang w:val="es-ES_tradnl"/>
        </w:rPr>
        <w:t xml:space="preserve">) en el canal móvil basado en el perfil de canal, «URBANO NORMAL» </w:t>
      </w:r>
      <w:r w:rsidRPr="00AA548F">
        <w:rPr>
          <w:lang w:val="es-ES_tradnl" w:eastAsia="ja-JP"/>
        </w:rPr>
        <w:t xml:space="preserve">que aparece en el Cuadro 56. Los límites de velocidad para </w:t>
      </w:r>
      <w:r w:rsidRPr="00AA548F">
        <w:rPr>
          <w:i/>
          <w:lang w:val="es-ES_tradnl"/>
        </w:rPr>
        <w:t>C</w:t>
      </w:r>
      <w:r w:rsidRPr="00AA548F">
        <w:rPr>
          <w:lang w:val="es-ES_tradnl"/>
        </w:rPr>
        <w:t>/</w:t>
      </w:r>
      <w:r w:rsidRPr="00AA548F">
        <w:rPr>
          <w:i/>
          <w:lang w:val="es-ES_tradnl"/>
        </w:rPr>
        <w:t>N</w:t>
      </w:r>
      <w:r w:rsidRPr="00AA548F">
        <w:rPr>
          <w:i/>
          <w:vertAlign w:val="subscript"/>
          <w:lang w:val="es-ES_tradnl"/>
        </w:rPr>
        <w:t>mín</w:t>
      </w:r>
      <w:r w:rsidRPr="00AA548F">
        <w:rPr>
          <w:lang w:val="es-ES_tradnl"/>
        </w:rPr>
        <w:t xml:space="preserve"> + 3 dB se dan para dos frecuencias (</w:t>
      </w:r>
      <w:r w:rsidRPr="00AA548F">
        <w:rPr>
          <w:lang w:val="es-ES_tradnl" w:eastAsia="ja-JP"/>
        </w:rPr>
        <w:t>470</w:t>
      </w:r>
      <w:r w:rsidRPr="00AA548F">
        <w:rPr>
          <w:lang w:val="es-ES_tradnl"/>
        </w:rPr>
        <w:t> </w:t>
      </w:r>
      <w:r w:rsidRPr="00AA548F">
        <w:rPr>
          <w:lang w:val="es-ES_tradnl" w:eastAsia="ja-JP"/>
        </w:rPr>
        <w:t>y 770</w:t>
      </w:r>
      <w:r w:rsidRPr="00AA548F">
        <w:rPr>
          <w:lang w:val="es-ES_tradnl"/>
        </w:rPr>
        <w:t xml:space="preserve"> MHz). El valor </w:t>
      </w:r>
      <w:r w:rsidRPr="00AA548F">
        <w:rPr>
          <w:i/>
          <w:lang w:val="es-ES_tradnl"/>
        </w:rPr>
        <w:t>C</w:t>
      </w:r>
      <w:r w:rsidRPr="00AA548F">
        <w:rPr>
          <w:lang w:val="es-ES_tradnl"/>
        </w:rPr>
        <w:t>/</w:t>
      </w:r>
      <w:r w:rsidRPr="00AA548F">
        <w:rPr>
          <w:i/>
          <w:lang w:val="es-ES_tradnl"/>
        </w:rPr>
        <w:t>N</w:t>
      </w:r>
      <w:r w:rsidRPr="00AA548F">
        <w:rPr>
          <w:lang w:val="es-ES_tradnl"/>
        </w:rPr>
        <w:t xml:space="preserve"> medio</w:t>
      </w:r>
      <w:r w:rsidRPr="00AA548F">
        <w:rPr>
          <w:lang w:val="es-ES_tradnl" w:eastAsia="ja-JP"/>
        </w:rPr>
        <w:t>,</w:t>
      </w:r>
      <w:r w:rsidRPr="00AA548F">
        <w:rPr>
          <w:lang w:val="es-ES_tradnl"/>
        </w:rPr>
        <w:t xml:space="preserve"> </w:t>
      </w:r>
      <w:r w:rsidRPr="00AA548F">
        <w:rPr>
          <w:i/>
          <w:lang w:val="es-ES_tradnl"/>
        </w:rPr>
        <w:t>C</w:t>
      </w:r>
      <w:r w:rsidRPr="00AA548F">
        <w:rPr>
          <w:lang w:val="es-ES_tradnl"/>
        </w:rPr>
        <w:t>/</w:t>
      </w:r>
      <w:r w:rsidRPr="00AA548F">
        <w:rPr>
          <w:i/>
          <w:lang w:val="es-ES_tradnl"/>
        </w:rPr>
        <w:t>N</w:t>
      </w:r>
      <w:r w:rsidRPr="00AA548F">
        <w:rPr>
          <w:i/>
          <w:vertAlign w:val="subscript"/>
          <w:lang w:val="es-ES_tradnl"/>
        </w:rPr>
        <w:t>mín</w:t>
      </w:r>
      <w:r w:rsidRPr="00AA548F">
        <w:rPr>
          <w:lang w:val="es-ES_tradnl"/>
        </w:rPr>
        <w:t xml:space="preserve"> + 3 dB</w:t>
      </w:r>
      <w:r w:rsidRPr="00AA548F">
        <w:rPr>
          <w:lang w:val="es-ES_tradnl" w:eastAsia="ja-JP"/>
        </w:rPr>
        <w:t>,</w:t>
      </w:r>
      <w:r w:rsidRPr="00AA548F">
        <w:rPr>
          <w:lang w:val="es-ES_tradnl"/>
        </w:rPr>
        <w:t xml:space="preserve"> es adecuado para calcular la intensidad de campo necesaria. Los valores para la relación </w:t>
      </w:r>
      <w:r w:rsidRPr="00AA548F">
        <w:rPr>
          <w:i/>
          <w:lang w:val="es-ES_tradnl"/>
        </w:rPr>
        <w:t>C</w:t>
      </w:r>
      <w:r w:rsidRPr="00AA548F">
        <w:rPr>
          <w:lang w:val="es-ES_tradnl"/>
        </w:rPr>
        <w:t>/</w:t>
      </w:r>
      <w:r w:rsidRPr="00AA548F">
        <w:rPr>
          <w:i/>
          <w:lang w:val="es-ES_tradnl"/>
        </w:rPr>
        <w:t>N</w:t>
      </w:r>
      <w:r w:rsidRPr="00AA548F">
        <w:rPr>
          <w:lang w:val="es-ES_tradnl"/>
        </w:rPr>
        <w:t xml:space="preserve"> media necesaria y los límites de velocidad en el caso de una diversidad figuran en el Cuadro</w:t>
      </w:r>
      <w:r w:rsidRPr="00AA548F">
        <w:rPr>
          <w:lang w:val="es-ES_tradnl" w:eastAsia="ja-JP"/>
        </w:rPr>
        <w:t xml:space="preserve"> </w:t>
      </w:r>
      <w:r w:rsidRPr="00AA548F">
        <w:rPr>
          <w:lang w:val="es-ES_tradnl"/>
        </w:rPr>
        <w:t>87 a</w:t>
      </w:r>
      <w:r w:rsidRPr="00AA548F">
        <w:rPr>
          <w:lang w:val="es-ES_tradnl" w:eastAsia="ja-JP"/>
        </w:rPr>
        <w:t>), y los correspondientes valores para el caso de diversidad aparecen en el Cuadro </w:t>
      </w:r>
      <w:r w:rsidRPr="00AA548F">
        <w:rPr>
          <w:lang w:val="es-ES_tradnl"/>
        </w:rPr>
        <w:t>87 b</w:t>
      </w:r>
      <w:r w:rsidRPr="00AA548F">
        <w:rPr>
          <w:lang w:val="es-ES_tradnl" w:eastAsia="ja-JP"/>
        </w:rPr>
        <w:t>)</w:t>
      </w:r>
      <w:r w:rsidRPr="00AA548F">
        <w:rPr>
          <w:lang w:val="es-ES_tradnl"/>
        </w:rPr>
        <w:t>. Las cifras se dan para un intervalo de guarda de</w:t>
      </w:r>
      <w:r w:rsidRPr="00AA548F">
        <w:rPr>
          <w:lang w:val="es-ES_tradnl" w:eastAsia="ja-JP"/>
        </w:rPr>
        <w:t xml:space="preserve"> </w:t>
      </w:r>
      <w:r w:rsidRPr="00AA548F">
        <w:rPr>
          <w:lang w:val="es-ES_tradnl"/>
        </w:rPr>
        <w:t>1/</w:t>
      </w:r>
      <w:r w:rsidRPr="00AA548F">
        <w:rPr>
          <w:lang w:val="es-ES_tradnl" w:eastAsia="ja-JP"/>
        </w:rPr>
        <w:t>8</w:t>
      </w:r>
      <w:r w:rsidRPr="00AA548F">
        <w:rPr>
          <w:lang w:val="es-ES_tradnl"/>
        </w:rPr>
        <w:t xml:space="preserve">. </w:t>
      </w:r>
      <w:r w:rsidRPr="00AA548F">
        <w:rPr>
          <w:lang w:val="es-ES_tradnl" w:eastAsia="ja-JP"/>
        </w:rPr>
        <w:t xml:space="preserve">El criterio del punto de degradación se da para una ESR del </w:t>
      </w:r>
      <w:r w:rsidRPr="00AA548F">
        <w:rPr>
          <w:lang w:val="es-ES_tradnl"/>
        </w:rPr>
        <w:t>5%</w:t>
      </w:r>
      <w:r w:rsidRPr="00AA548F">
        <w:rPr>
          <w:lang w:val="es-ES_tradnl" w:eastAsia="ja-JP"/>
        </w:rPr>
        <w:t>.</w:t>
      </w:r>
    </w:p>
    <w:p w:rsidR="00DE59BA" w:rsidRPr="00AA548F" w:rsidRDefault="00DE59BA" w:rsidP="00DE59BA">
      <w:pPr>
        <w:pStyle w:val="TableNo"/>
        <w:rPr>
          <w:lang w:val="es-ES_tradnl"/>
        </w:rPr>
      </w:pPr>
      <w:bookmarkStart w:id="1791" w:name="_Toc325623800"/>
      <w:bookmarkStart w:id="1792" w:name="_Toc406146219"/>
      <w:bookmarkStart w:id="1793" w:name="_Toc516233299"/>
      <w:r w:rsidRPr="00AA548F">
        <w:rPr>
          <w:lang w:val="es-ES_tradnl"/>
        </w:rPr>
        <w:lastRenderedPageBreak/>
        <w:t xml:space="preserve">CUADRO </w:t>
      </w:r>
      <w:bookmarkEnd w:id="1791"/>
      <w:r w:rsidRPr="00AA548F">
        <w:rPr>
          <w:lang w:val="es-ES_tradnl" w:eastAsia="ja-JP"/>
        </w:rPr>
        <w:t>87</w:t>
      </w:r>
      <w:bookmarkEnd w:id="1792"/>
      <w:bookmarkEnd w:id="1793"/>
    </w:p>
    <w:p w:rsidR="00DE59BA" w:rsidRPr="00AA548F" w:rsidRDefault="00DE59BA" w:rsidP="00DE59BA">
      <w:pPr>
        <w:pStyle w:val="Tabletitle"/>
        <w:rPr>
          <w:lang w:val="es-ES_tradnl"/>
        </w:rPr>
      </w:pPr>
      <w:bookmarkStart w:id="1794" w:name="_Toc325623512"/>
      <w:bookmarkStart w:id="1795" w:name="_Toc325623801"/>
      <w:bookmarkStart w:id="1796" w:name="_Toc406146220"/>
      <w:bookmarkStart w:id="1797" w:name="_Toc516233300"/>
      <w:r w:rsidRPr="00AA548F">
        <w:rPr>
          <w:i/>
          <w:iCs/>
          <w:lang w:val="es-ES_tradnl"/>
        </w:rPr>
        <w:t>C</w:t>
      </w:r>
      <w:r w:rsidRPr="00AA548F">
        <w:rPr>
          <w:lang w:val="es-ES_tradnl"/>
        </w:rPr>
        <w:t>/</w:t>
      </w:r>
      <w:r w:rsidRPr="00AA548F">
        <w:rPr>
          <w:i/>
          <w:iCs/>
          <w:lang w:val="es-ES_tradnl"/>
        </w:rPr>
        <w:t>N</w:t>
      </w:r>
      <w:r w:rsidRPr="00AA548F">
        <w:rPr>
          <w:lang w:val="es-ES_tradnl"/>
        </w:rPr>
        <w:t xml:space="preserve"> (dB) RDSI-T en el canal móvil para una ESR del 5%</w:t>
      </w:r>
      <w:bookmarkEnd w:id="1794"/>
      <w:bookmarkEnd w:id="1795"/>
      <w:bookmarkEnd w:id="1796"/>
      <w:bookmarkEnd w:id="1797"/>
    </w:p>
    <w:p w:rsidR="00DE59BA" w:rsidRPr="00AA548F" w:rsidRDefault="00DE59BA" w:rsidP="00DE59BA">
      <w:pPr>
        <w:pStyle w:val="Tabletitle"/>
        <w:rPr>
          <w:lang w:val="es-ES_tradnl"/>
        </w:rPr>
      </w:pPr>
      <w:bookmarkStart w:id="1798" w:name="_Toc325623513"/>
      <w:bookmarkStart w:id="1799" w:name="_Toc325623802"/>
      <w:bookmarkStart w:id="1800" w:name="_Toc406146221"/>
      <w:bookmarkStart w:id="1801" w:name="_Toc516233301"/>
      <w:r w:rsidRPr="00AA548F">
        <w:rPr>
          <w:lang w:val="es-ES_tradnl" w:eastAsia="ja-JP"/>
        </w:rPr>
        <w:t xml:space="preserve">a) </w:t>
      </w:r>
      <w:r w:rsidRPr="00AA548F">
        <w:rPr>
          <w:lang w:val="es-ES_tradnl"/>
        </w:rPr>
        <w:t>Caso de no diversidad</w:t>
      </w:r>
      <w:bookmarkEnd w:id="1798"/>
      <w:bookmarkEnd w:id="1799"/>
      <w:bookmarkEnd w:id="1800"/>
      <w:bookmarkEnd w:id="18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7"/>
        <w:gridCol w:w="709"/>
        <w:gridCol w:w="567"/>
        <w:gridCol w:w="711"/>
        <w:gridCol w:w="603"/>
        <w:gridCol w:w="685"/>
        <w:gridCol w:w="582"/>
        <w:gridCol w:w="603"/>
        <w:gridCol w:w="603"/>
        <w:gridCol w:w="685"/>
        <w:gridCol w:w="582"/>
        <w:gridCol w:w="603"/>
        <w:gridCol w:w="603"/>
      </w:tblGrid>
      <w:tr w:rsidR="00DE59BA" w:rsidRPr="00271A04" w:rsidTr="004D2BF5">
        <w:trPr>
          <w:cantSplit/>
          <w:jc w:val="center"/>
        </w:trPr>
        <w:tc>
          <w:tcPr>
            <w:tcW w:w="17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Intervalo de guarda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Velocidad</w:t>
            </w:r>
            <w:r w:rsidRPr="00AA548F">
              <w:rPr>
                <w:sz w:val="20"/>
                <w:lang w:val="es-ES_tradnl"/>
              </w:rPr>
              <w:br/>
              <w:t xml:space="preserve">a </w:t>
            </w:r>
            <w:r w:rsidRPr="00AA548F">
              <w:rPr>
                <w:i/>
                <w:sz w:val="20"/>
                <w:lang w:val="es-ES_tradnl"/>
              </w:rPr>
              <w:t>F</w:t>
            </w:r>
            <w:r w:rsidRPr="00AA548F">
              <w:rPr>
                <w:i/>
                <w:sz w:val="20"/>
                <w:vertAlign w:val="subscript"/>
                <w:lang w:val="es-ES_tradnl"/>
              </w:rPr>
              <w:t>d</w:t>
            </w:r>
            <w:r w:rsidRPr="00AA548F">
              <w:rPr>
                <w:sz w:val="20"/>
                <w:lang w:val="es-ES_tradnl"/>
              </w:rPr>
              <w:t>,</w:t>
            </w:r>
            <w:r w:rsidRPr="00AA548F">
              <w:rPr>
                <w:sz w:val="20"/>
                <w:lang w:val="es-ES_tradnl"/>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Velocidad</w:t>
            </w:r>
            <w:r w:rsidRPr="00AA548F">
              <w:rPr>
                <w:sz w:val="20"/>
                <w:lang w:val="es-ES_tradnl"/>
              </w:rPr>
              <w:br/>
              <w:t xml:space="preserve">a </w:t>
            </w:r>
            <w:r w:rsidRPr="00AA548F">
              <w:rPr>
                <w:i/>
                <w:sz w:val="20"/>
                <w:lang w:val="es-ES_tradnl"/>
              </w:rPr>
              <w:t>F</w:t>
            </w:r>
            <w:r w:rsidRPr="00AA548F">
              <w:rPr>
                <w:i/>
                <w:sz w:val="20"/>
                <w:vertAlign w:val="subscript"/>
                <w:lang w:val="es-ES_tradnl"/>
              </w:rPr>
              <w:t>d</w:t>
            </w:r>
            <w:r w:rsidRPr="00AA548F">
              <w:rPr>
                <w:sz w:val="20"/>
                <w:lang w:val="es-ES_tradnl"/>
              </w:rPr>
              <w:t>,</w:t>
            </w:r>
            <w:r w:rsidRPr="00AA548F">
              <w:rPr>
                <w:sz w:val="20"/>
                <w:lang w:val="es-ES_tradnl"/>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Velocidad</w:t>
            </w:r>
            <w:r w:rsidRPr="00AA548F">
              <w:rPr>
                <w:sz w:val="20"/>
                <w:lang w:val="es-ES_tradnl"/>
              </w:rPr>
              <w:br/>
              <w:t xml:space="preserve">a </w:t>
            </w:r>
            <w:r w:rsidRPr="00AA548F">
              <w:rPr>
                <w:i/>
                <w:sz w:val="20"/>
                <w:lang w:val="es-ES_tradnl"/>
              </w:rPr>
              <w:t>F</w:t>
            </w:r>
            <w:r w:rsidRPr="00AA548F">
              <w:rPr>
                <w:i/>
                <w:sz w:val="20"/>
                <w:vertAlign w:val="subscript"/>
                <w:lang w:val="es-ES_tradnl"/>
              </w:rPr>
              <w:t>d</w:t>
            </w:r>
            <w:r w:rsidRPr="00AA548F">
              <w:rPr>
                <w:sz w:val="20"/>
                <w:lang w:val="es-ES_tradnl"/>
              </w:rPr>
              <w:t>,</w:t>
            </w:r>
            <w:r w:rsidRPr="00AA548F">
              <w:rPr>
                <w:sz w:val="20"/>
                <w:lang w:val="es-ES_tradnl"/>
              </w:rPr>
              <w:br/>
              <w:t>3 dB km/h</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Modula-ción</w:t>
            </w:r>
          </w:p>
        </w:tc>
        <w:tc>
          <w:tcPr>
            <w:tcW w:w="7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Velo-cidad de código</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i/>
                <w:sz w:val="20"/>
                <w:lang w:val="es-ES_tradnl"/>
              </w:rPr>
              <w:t>C</w:t>
            </w:r>
            <w:r w:rsidRPr="00AA548F">
              <w:rPr>
                <w:sz w:val="20"/>
                <w:lang w:val="es-ES_tradnl"/>
              </w:rPr>
              <w:t>/</w:t>
            </w:r>
            <w:r w:rsidRPr="00AA548F">
              <w:rPr>
                <w:i/>
                <w:sz w:val="20"/>
                <w:lang w:val="es-ES_tradnl"/>
              </w:rPr>
              <w:t>N</w:t>
            </w:r>
            <w:r w:rsidRPr="00AA548F">
              <w:rPr>
                <w:i/>
                <w:sz w:val="20"/>
                <w:vertAlign w:val="subscript"/>
                <w:lang w:val="es-ES_tradnl"/>
              </w:rPr>
              <w:t>mín</w:t>
            </w:r>
            <w:r w:rsidRPr="00AA548F">
              <w:rPr>
                <w:sz w:val="20"/>
                <w:lang w:val="es-ES_tradnl"/>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i/>
                <w:sz w:val="20"/>
                <w:lang w:val="es-ES_tradnl"/>
              </w:rPr>
              <w:t>F</w:t>
            </w:r>
            <w:r w:rsidRPr="00AA548F">
              <w:rPr>
                <w:i/>
                <w:sz w:val="20"/>
                <w:vertAlign w:val="subscript"/>
                <w:lang w:val="es-ES_tradnl"/>
              </w:rPr>
              <w:t>d</w:t>
            </w:r>
            <w:r w:rsidRPr="00AA548F">
              <w:rPr>
                <w:lang w:val="es-ES_tradnl"/>
              </w:rPr>
              <w:t>,</w:t>
            </w:r>
            <w:r w:rsidRPr="00AA548F">
              <w:rPr>
                <w:sz w:val="20"/>
                <w:lang w:val="es-ES_tradnl"/>
              </w:rPr>
              <w:t xml:space="preserve"> 3 dB</w:t>
            </w:r>
            <w:r w:rsidRPr="00AA548F">
              <w:rPr>
                <w:sz w:val="20"/>
                <w:lang w:val="es-ES_tradnl"/>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470</w:t>
            </w:r>
            <w:r w:rsidRPr="00AA548F">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770</w:t>
            </w:r>
            <w:r w:rsidRPr="00AA548F">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i/>
                <w:sz w:val="20"/>
                <w:lang w:val="es-ES_tradnl"/>
              </w:rPr>
              <w:t>C</w:t>
            </w:r>
            <w:r w:rsidRPr="00AA548F">
              <w:rPr>
                <w:sz w:val="20"/>
                <w:lang w:val="es-ES_tradnl"/>
              </w:rPr>
              <w:t>/</w:t>
            </w:r>
            <w:r w:rsidRPr="00AA548F">
              <w:rPr>
                <w:i/>
                <w:sz w:val="20"/>
                <w:lang w:val="es-ES_tradnl"/>
              </w:rPr>
              <w:t>N</w:t>
            </w:r>
            <w:r w:rsidRPr="00AA548F">
              <w:rPr>
                <w:i/>
                <w:sz w:val="20"/>
                <w:vertAlign w:val="subscript"/>
                <w:lang w:val="es-ES_tradnl"/>
              </w:rPr>
              <w:t>mín</w:t>
            </w:r>
            <w:r w:rsidRPr="00AA548F">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i/>
                <w:sz w:val="20"/>
                <w:lang w:val="es-ES_tradnl"/>
              </w:rPr>
              <w:t>F</w:t>
            </w:r>
            <w:r w:rsidRPr="00AA548F">
              <w:rPr>
                <w:i/>
                <w:sz w:val="20"/>
                <w:vertAlign w:val="subscript"/>
                <w:lang w:val="es-ES_tradnl"/>
              </w:rPr>
              <w:t>d</w:t>
            </w:r>
            <w:r w:rsidRPr="00AA548F">
              <w:rPr>
                <w:lang w:val="es-ES_tradnl"/>
              </w:rPr>
              <w:t>,</w:t>
            </w:r>
            <w:r w:rsidRPr="00AA548F">
              <w:rPr>
                <w:sz w:val="20"/>
                <w:lang w:val="es-ES_tradnl"/>
              </w:rPr>
              <w:t xml:space="preserve"> 3 dB</w:t>
            </w:r>
            <w:r w:rsidRPr="00AA548F">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470</w:t>
            </w:r>
            <w:r w:rsidRPr="00AA548F">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770</w:t>
            </w:r>
            <w:r w:rsidRPr="00AA548F">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i/>
                <w:sz w:val="20"/>
                <w:lang w:val="es-ES_tradnl"/>
              </w:rPr>
              <w:t>C</w:t>
            </w:r>
            <w:r w:rsidRPr="00AA548F">
              <w:rPr>
                <w:sz w:val="20"/>
                <w:lang w:val="es-ES_tradnl"/>
              </w:rPr>
              <w:t>/</w:t>
            </w:r>
            <w:r w:rsidRPr="00AA548F">
              <w:rPr>
                <w:i/>
                <w:sz w:val="20"/>
                <w:lang w:val="es-ES_tradnl"/>
              </w:rPr>
              <w:t>N</w:t>
            </w:r>
            <w:r w:rsidRPr="00AA548F">
              <w:rPr>
                <w:i/>
                <w:sz w:val="20"/>
                <w:vertAlign w:val="subscript"/>
                <w:lang w:val="es-ES_tradnl"/>
              </w:rPr>
              <w:t>mín</w:t>
            </w:r>
            <w:r w:rsidRPr="00AA548F">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i/>
                <w:sz w:val="20"/>
                <w:lang w:val="es-ES_tradnl"/>
              </w:rPr>
              <w:t>F</w:t>
            </w:r>
            <w:r w:rsidRPr="00AA548F">
              <w:rPr>
                <w:i/>
                <w:sz w:val="20"/>
                <w:vertAlign w:val="subscript"/>
                <w:lang w:val="es-ES_tradnl"/>
              </w:rPr>
              <w:t>d</w:t>
            </w:r>
            <w:r w:rsidRPr="00AA548F">
              <w:rPr>
                <w:lang w:val="es-ES_tradnl"/>
              </w:rPr>
              <w:t>,</w:t>
            </w:r>
            <w:r w:rsidRPr="00AA548F">
              <w:rPr>
                <w:sz w:val="20"/>
                <w:lang w:val="es-ES_tradnl"/>
              </w:rPr>
              <w:t xml:space="preserve"> 3 dB</w:t>
            </w:r>
            <w:r w:rsidRPr="00AA548F">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470</w:t>
            </w:r>
            <w:r w:rsidRPr="00AA548F">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59BA" w:rsidRPr="00AA548F" w:rsidRDefault="00DE59BA" w:rsidP="004D2BF5">
            <w:pPr>
              <w:pStyle w:val="Tablehead"/>
              <w:rPr>
                <w:sz w:val="20"/>
                <w:lang w:val="es-ES_tradnl"/>
              </w:rPr>
            </w:pPr>
            <w:r w:rsidRPr="00AA548F">
              <w:rPr>
                <w:sz w:val="20"/>
                <w:lang w:val="es-ES_tradnl"/>
              </w:rPr>
              <w:t>770</w:t>
            </w:r>
            <w:r w:rsidRPr="00AA548F">
              <w:rPr>
                <w:sz w:val="20"/>
                <w:lang w:val="es-ES_tradnl"/>
              </w:rPr>
              <w:br/>
              <w:t>MHz</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MDP-4</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360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827</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505</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391</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238</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205</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125</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MDP-4</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310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712</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435</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322</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196</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74</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104</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13,5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270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620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379</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13,5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130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299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182</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67</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154</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94</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17,5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460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281</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17,5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100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140</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115</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70</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414</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252</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205</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125</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42</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97</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59</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253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154</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24</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138</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84</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24,5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28</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64</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39</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3/4</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26,5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100</w:t>
            </w:r>
          </w:p>
        </w:tc>
        <w:tc>
          <w:tcPr>
            <w:tcW w:w="711"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140</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27</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69</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27,5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32</w:t>
            </w:r>
          </w:p>
        </w:tc>
      </w:tr>
    </w:tbl>
    <w:p w:rsidR="00DE59BA" w:rsidRPr="00AA548F" w:rsidRDefault="00DE59BA" w:rsidP="00DE59BA">
      <w:pPr>
        <w:pStyle w:val="Blanc"/>
        <w:rPr>
          <w:lang w:val="es-ES_tradnl"/>
        </w:rPr>
      </w:pPr>
    </w:p>
    <w:p w:rsidR="00DE59BA" w:rsidRPr="00AA548F" w:rsidRDefault="00DE59BA" w:rsidP="00DE59BA">
      <w:pPr>
        <w:pStyle w:val="Tabletitle"/>
        <w:rPr>
          <w:lang w:val="es-ES_tradnl"/>
        </w:rPr>
      </w:pPr>
      <w:bookmarkStart w:id="1802" w:name="_Toc325623514"/>
      <w:bookmarkStart w:id="1803" w:name="_Toc325623803"/>
      <w:bookmarkStart w:id="1804" w:name="_Toc406146222"/>
      <w:bookmarkStart w:id="1805" w:name="_Toc516233302"/>
      <w:r w:rsidRPr="00AA548F">
        <w:rPr>
          <w:lang w:val="es-ES_tradnl" w:eastAsia="ja-JP"/>
        </w:rPr>
        <w:t>b) Caso con diversidad</w:t>
      </w:r>
      <w:bookmarkEnd w:id="1802"/>
      <w:bookmarkEnd w:id="1803"/>
      <w:bookmarkEnd w:id="1804"/>
      <w:bookmarkEnd w:id="18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8"/>
        <w:gridCol w:w="709"/>
        <w:gridCol w:w="567"/>
        <w:gridCol w:w="709"/>
        <w:gridCol w:w="603"/>
        <w:gridCol w:w="685"/>
        <w:gridCol w:w="582"/>
        <w:gridCol w:w="603"/>
        <w:gridCol w:w="603"/>
        <w:gridCol w:w="685"/>
        <w:gridCol w:w="582"/>
        <w:gridCol w:w="603"/>
        <w:gridCol w:w="603"/>
      </w:tblGrid>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MDP-4</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420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965</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589</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210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483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295</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100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140</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MDP-4</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390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896</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547</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437</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266</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96</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221</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135</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350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804</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491</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391</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238</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85</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195</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119</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280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643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393</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322</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196</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70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161</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98</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529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323</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110</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253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154</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57</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131</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80</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18,5</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414</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252</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91</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128</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18,5</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43</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99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60</w:t>
            </w:r>
          </w:p>
        </w:tc>
      </w:tr>
      <w:tr w:rsidR="00DE59BA" w:rsidRPr="00AA548F" w:rsidTr="004D2B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3/4</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w:t>
            </w:r>
          </w:p>
        </w:tc>
        <w:tc>
          <w:tcPr>
            <w:tcW w:w="567"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160</w:t>
            </w:r>
          </w:p>
        </w:tc>
        <w:tc>
          <w:tcPr>
            <w:tcW w:w="709"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368</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224</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79</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182</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111</w:t>
            </w:r>
          </w:p>
        </w:tc>
        <w:tc>
          <w:tcPr>
            <w:tcW w:w="685"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38</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87</w:t>
            </w:r>
          </w:p>
        </w:tc>
        <w:tc>
          <w:tcPr>
            <w:tcW w:w="603" w:type="dxa"/>
            <w:tcBorders>
              <w:top w:val="single" w:sz="4" w:space="0" w:color="auto"/>
              <w:left w:val="single" w:sz="4" w:space="0" w:color="auto"/>
              <w:bottom w:val="single" w:sz="4" w:space="0" w:color="auto"/>
              <w:right w:val="single" w:sz="4" w:space="0" w:color="auto"/>
            </w:tcBorders>
            <w:vAlign w:val="center"/>
          </w:tcPr>
          <w:p w:rsidR="00DE59BA" w:rsidRPr="00AA548F" w:rsidRDefault="00DE59BA" w:rsidP="004D2BF5">
            <w:pPr>
              <w:pStyle w:val="Tabletext"/>
              <w:jc w:val="center"/>
              <w:rPr>
                <w:sz w:val="20"/>
                <w:lang w:val="es-ES_tradnl"/>
              </w:rPr>
            </w:pPr>
            <w:r w:rsidRPr="00AA548F">
              <w:rPr>
                <w:sz w:val="20"/>
                <w:lang w:val="es-ES_tradnl"/>
              </w:rPr>
              <w:t>53</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La calidad de funcionamiento de un canal móvil depende en gran medida del diseño del receptor RDSI-T. Utilizando receptores diseñados para la recepción móvil puede obtenerse un mayor nivel de calidad de funcionamiento.</w:t>
      </w:r>
    </w:p>
    <w:p w:rsidR="00DE59BA" w:rsidRPr="00AA548F" w:rsidRDefault="00DE59BA" w:rsidP="00DE59BA">
      <w:pPr>
        <w:pStyle w:val="Heading2"/>
        <w:rPr>
          <w:lang w:val="es-ES_tradnl" w:eastAsia="ja-JP"/>
        </w:rPr>
      </w:pPr>
      <w:bookmarkStart w:id="1806" w:name="_Toc225581440"/>
      <w:bookmarkStart w:id="1807" w:name="_Toc245118092"/>
      <w:bookmarkStart w:id="1808" w:name="_Toc245177375"/>
      <w:bookmarkStart w:id="1809" w:name="_Toc245177711"/>
      <w:bookmarkStart w:id="1810" w:name="_Toc325623299"/>
      <w:bookmarkStart w:id="1811" w:name="_Toc325623804"/>
      <w:bookmarkStart w:id="1812" w:name="_Toc406145165"/>
      <w:bookmarkStart w:id="1813" w:name="_Toc515627989"/>
      <w:r w:rsidRPr="00AA548F">
        <w:rPr>
          <w:lang w:val="es-ES_tradnl" w:eastAsia="ja-JP"/>
        </w:rPr>
        <w:t>6</w:t>
      </w:r>
      <w:r w:rsidRPr="00AA548F">
        <w:rPr>
          <w:lang w:val="es-ES_tradnl"/>
        </w:rPr>
        <w:t>.5</w:t>
      </w:r>
      <w:r w:rsidRPr="00AA548F">
        <w:rPr>
          <w:lang w:val="es-ES_tradnl"/>
        </w:rPr>
        <w:tab/>
      </w:r>
      <w:bookmarkEnd w:id="1806"/>
      <w:r w:rsidRPr="00AA548F">
        <w:rPr>
          <w:lang w:val="es-ES_tradnl"/>
        </w:rPr>
        <w:t>Factor de ruido del receptor</w:t>
      </w:r>
      <w:bookmarkEnd w:id="1807"/>
      <w:bookmarkEnd w:id="1808"/>
      <w:bookmarkEnd w:id="1809"/>
      <w:bookmarkEnd w:id="1810"/>
      <w:bookmarkEnd w:id="1811"/>
      <w:bookmarkEnd w:id="1812"/>
      <w:bookmarkEnd w:id="1813"/>
    </w:p>
    <w:p w:rsidR="00DE59BA" w:rsidRPr="00AA548F" w:rsidRDefault="00DE59BA" w:rsidP="00DE59BA">
      <w:pPr>
        <w:rPr>
          <w:lang w:val="es-ES_tradnl" w:eastAsia="ja-JP"/>
        </w:rPr>
      </w:pPr>
      <w:r w:rsidRPr="00AA548F">
        <w:rPr>
          <w:lang w:val="es-ES_tradnl" w:eastAsia="ja-JP"/>
        </w:rPr>
        <w:t>Los valores del factor de ruido son de</w:t>
      </w:r>
      <w:r w:rsidRPr="00AA548F">
        <w:rPr>
          <w:color w:val="000000"/>
          <w:lang w:val="es-ES_tradnl" w:eastAsia="ja-JP"/>
        </w:rPr>
        <w:t xml:space="preserve"> 5</w:t>
      </w:r>
      <w:r w:rsidRPr="00AA548F">
        <w:rPr>
          <w:lang w:val="es-ES_tradnl" w:eastAsia="ja-JP"/>
        </w:rPr>
        <w:t> dB en la banda de ondas métricas y de 7</w:t>
      </w:r>
      <w:r w:rsidRPr="00AA548F">
        <w:rPr>
          <w:lang w:val="es-ES_tradnl"/>
        </w:rPr>
        <w:t> dB</w:t>
      </w:r>
      <w:r w:rsidRPr="00AA548F">
        <w:rPr>
          <w:lang w:val="es-ES_tradnl" w:eastAsia="ja-JP"/>
        </w:rPr>
        <w:t xml:space="preserve"> en la banda de ondas decamétricas para receptores RDSI-T.</w:t>
      </w:r>
    </w:p>
    <w:p w:rsidR="00DE59BA" w:rsidRPr="00AA548F" w:rsidRDefault="00DE59BA" w:rsidP="00DE59BA">
      <w:pPr>
        <w:pStyle w:val="AppendixNoTitle"/>
        <w:rPr>
          <w:lang w:val="es-ES_tradnl"/>
        </w:rPr>
      </w:pPr>
      <w:bookmarkStart w:id="1814" w:name="_Toc245118093"/>
      <w:bookmarkStart w:id="1815" w:name="_Toc245177376"/>
      <w:bookmarkStart w:id="1816" w:name="_Toc245177712"/>
      <w:bookmarkStart w:id="1817" w:name="_Toc325623300"/>
      <w:bookmarkStart w:id="1818" w:name="_Toc406145166"/>
      <w:bookmarkStart w:id="1819" w:name="_Toc515627990"/>
      <w:r w:rsidRPr="001D561D">
        <w:rPr>
          <w:lang w:val="es-ES_tradnl"/>
        </w:rPr>
        <w:lastRenderedPageBreak/>
        <w:t>Adjunto 1</w:t>
      </w:r>
      <w:r w:rsidRPr="00AA548F">
        <w:rPr>
          <w:lang w:val="es-ES_tradnl"/>
        </w:rPr>
        <w:br/>
        <w:t>al Anexo 3</w:t>
      </w:r>
      <w:r w:rsidRPr="00AA548F">
        <w:rPr>
          <w:lang w:val="es-ES_tradnl"/>
        </w:rPr>
        <w:br/>
      </w:r>
      <w:r w:rsidRPr="00AA548F">
        <w:rPr>
          <w:lang w:val="es-ES_tradnl"/>
        </w:rPr>
        <w:br/>
        <w:t xml:space="preserve">Cálculo de la mínima intensidad de campo y del mínimo valor mediano </w:t>
      </w:r>
      <w:r w:rsidRPr="00AA548F">
        <w:rPr>
          <w:lang w:val="es-ES_tradnl"/>
        </w:rPr>
        <w:br/>
        <w:t>de la intensidad de campo equivalente</w:t>
      </w:r>
      <w:bookmarkEnd w:id="1814"/>
      <w:bookmarkEnd w:id="1815"/>
      <w:bookmarkEnd w:id="1816"/>
      <w:bookmarkEnd w:id="1817"/>
      <w:bookmarkEnd w:id="1818"/>
      <w:bookmarkEnd w:id="1819"/>
    </w:p>
    <w:p w:rsidR="00DE59BA" w:rsidRPr="00AA548F" w:rsidRDefault="00DE59BA" w:rsidP="00DE59BA">
      <w:pPr>
        <w:pStyle w:val="Normalaftertitle"/>
        <w:keepNext/>
        <w:keepLines/>
        <w:rPr>
          <w:lang w:val="es-ES_tradnl"/>
        </w:rPr>
      </w:pPr>
      <w:r w:rsidRPr="00AA548F">
        <w:rPr>
          <w:lang w:val="es-ES_tradnl"/>
        </w:rPr>
        <w:t>Mediante las siguientes ecuaciones se calculó el mínimo valor de la intensidad de campo y el mínimo valor mediano de la intensidad de campo equivalente:</w:t>
      </w:r>
    </w:p>
    <w:p w:rsidR="00DE59BA" w:rsidRPr="00AA548F" w:rsidRDefault="00DE59BA" w:rsidP="00DE59BA">
      <w:pPr>
        <w:pStyle w:val="Blanc"/>
        <w:rPr>
          <w:lang w:val="es-ES_tradnl"/>
        </w:rPr>
      </w:pPr>
    </w:p>
    <w:p w:rsidR="00DE59BA" w:rsidRPr="00ED2695" w:rsidRDefault="00DE59BA" w:rsidP="00DE59BA">
      <w:pPr>
        <w:pStyle w:val="Equationlegend"/>
        <w:keepNext/>
        <w:keepLines/>
        <w:tabs>
          <w:tab w:val="clear" w:pos="1985"/>
          <w:tab w:val="left" w:pos="2552"/>
        </w:tabs>
        <w:rPr>
          <w:lang w:val="fr-CH" w:eastAsia="ja-JP"/>
        </w:rPr>
      </w:pPr>
      <w:r w:rsidRPr="00AA548F">
        <w:rPr>
          <w:i/>
          <w:iCs/>
          <w:lang w:val="es-ES_tradnl"/>
        </w:rPr>
        <w:tab/>
      </w:r>
      <w:r w:rsidRPr="00ED2695">
        <w:rPr>
          <w:i/>
          <w:iCs/>
          <w:lang w:val="fr-CH"/>
        </w:rPr>
        <w:t>P</w:t>
      </w:r>
      <w:r w:rsidRPr="00ED2695">
        <w:rPr>
          <w:i/>
          <w:iCs/>
          <w:vertAlign w:val="subscript"/>
          <w:lang w:val="fr-CH"/>
        </w:rPr>
        <w:t>n</w:t>
      </w:r>
      <w:r w:rsidRPr="00ED2695">
        <w:rPr>
          <w:lang w:val="fr-CH"/>
        </w:rPr>
        <w:tab/>
        <w:t xml:space="preserve">= </w:t>
      </w:r>
      <w:r w:rsidRPr="00ED2695">
        <w:rPr>
          <w:lang w:val="fr-CH"/>
        </w:rPr>
        <w:tab/>
      </w:r>
      <w:r w:rsidRPr="00ED2695">
        <w:rPr>
          <w:i/>
          <w:iCs/>
          <w:lang w:val="fr-CH"/>
        </w:rPr>
        <w:t>F</w:t>
      </w:r>
      <w:r w:rsidRPr="00ED2695">
        <w:rPr>
          <w:lang w:val="fr-CH"/>
        </w:rPr>
        <w:t xml:space="preserve"> + 10 log (</w:t>
      </w:r>
      <w:r w:rsidRPr="00ED2695">
        <w:rPr>
          <w:i/>
          <w:iCs/>
          <w:lang w:val="fr-CH"/>
        </w:rPr>
        <w:t>k T</w:t>
      </w:r>
      <w:r w:rsidRPr="00ED2695">
        <w:rPr>
          <w:vertAlign w:val="subscript"/>
          <w:lang w:val="fr-CH"/>
        </w:rPr>
        <w:t>0</w:t>
      </w:r>
      <w:r w:rsidRPr="00ED2695">
        <w:rPr>
          <w:i/>
          <w:iCs/>
          <w:lang w:val="fr-CH"/>
        </w:rPr>
        <w:t xml:space="preserve"> B</w:t>
      </w:r>
      <w:r w:rsidRPr="00ED2695">
        <w:rPr>
          <w:lang w:val="fr-CH"/>
        </w:rPr>
        <w:t>)</w:t>
      </w:r>
    </w:p>
    <w:p w:rsidR="00DE59BA" w:rsidRPr="00ED2695" w:rsidRDefault="00DE59BA" w:rsidP="00DE59BA">
      <w:pPr>
        <w:pStyle w:val="Equationlegend"/>
        <w:tabs>
          <w:tab w:val="left" w:pos="2552"/>
        </w:tabs>
        <w:rPr>
          <w:i/>
          <w:lang w:val="fr-CH" w:eastAsia="ja-JP"/>
        </w:rPr>
      </w:pPr>
      <w:r w:rsidRPr="00ED2695">
        <w:rPr>
          <w:i/>
          <w:iCs/>
          <w:lang w:val="fr-CH" w:eastAsia="ja-JP"/>
        </w:rPr>
        <w:tab/>
        <w:t>U</w:t>
      </w:r>
      <w:r w:rsidRPr="00ED2695">
        <w:rPr>
          <w:i/>
          <w:iCs/>
          <w:vertAlign w:val="subscript"/>
          <w:lang w:val="fr-CH" w:eastAsia="ja-JP"/>
        </w:rPr>
        <w:t>N</w:t>
      </w:r>
      <w:r w:rsidRPr="00ED2695">
        <w:rPr>
          <w:i/>
          <w:iCs/>
          <w:lang w:val="fr-CH"/>
        </w:rPr>
        <w:tab/>
      </w:r>
      <w:r w:rsidRPr="00ED2695">
        <w:rPr>
          <w:lang w:val="fr-CH" w:eastAsia="ja-JP"/>
        </w:rPr>
        <w:t xml:space="preserve">= </w:t>
      </w:r>
      <w:r w:rsidRPr="00ED2695">
        <w:rPr>
          <w:lang w:val="fr-CH" w:eastAsia="ja-JP"/>
        </w:rPr>
        <w:tab/>
      </w:r>
      <w:r w:rsidRPr="00ED2695">
        <w:rPr>
          <w:i/>
          <w:iCs/>
          <w:lang w:val="fr-CH"/>
        </w:rPr>
        <w:t>P</w:t>
      </w:r>
      <w:r w:rsidRPr="00ED2695">
        <w:rPr>
          <w:i/>
          <w:iCs/>
          <w:vertAlign w:val="subscript"/>
          <w:lang w:val="fr-CH"/>
        </w:rPr>
        <w:t>n</w:t>
      </w:r>
      <w:r w:rsidRPr="00ED2695">
        <w:rPr>
          <w:lang w:val="fr-CH"/>
        </w:rPr>
        <w:t xml:space="preserve">+ </w:t>
      </w:r>
      <w:r w:rsidRPr="00ED2695">
        <w:rPr>
          <w:lang w:val="fr-CH" w:eastAsia="ja-JP"/>
        </w:rPr>
        <w:t xml:space="preserve">120 + </w:t>
      </w:r>
      <w:r w:rsidRPr="00ED2695">
        <w:rPr>
          <w:lang w:val="fr-CH"/>
        </w:rPr>
        <w:t xml:space="preserve">10 log </w:t>
      </w:r>
      <w:r w:rsidRPr="00ED2695">
        <w:rPr>
          <w:i/>
          <w:lang w:val="fr-CH" w:eastAsia="ja-JP"/>
        </w:rPr>
        <w:t>R</w:t>
      </w:r>
    </w:p>
    <w:p w:rsidR="00DE59BA" w:rsidRPr="00AA548F" w:rsidRDefault="00DE59BA" w:rsidP="00DE59BA">
      <w:pPr>
        <w:pStyle w:val="Equationlegend"/>
        <w:tabs>
          <w:tab w:val="left" w:pos="2552"/>
        </w:tabs>
        <w:rPr>
          <w:lang w:val="es-ES_tradnl"/>
        </w:rPr>
      </w:pPr>
      <w:r w:rsidRPr="00ED2695">
        <w:rPr>
          <w:i/>
          <w:iCs/>
          <w:lang w:val="fr-CH" w:eastAsia="ja-JP"/>
        </w:rPr>
        <w:tab/>
      </w:r>
      <w:r w:rsidRPr="00AA548F">
        <w:rPr>
          <w:i/>
          <w:iCs/>
          <w:lang w:val="es-ES_tradnl"/>
        </w:rPr>
        <w:t>P</w:t>
      </w:r>
      <w:r w:rsidRPr="00AA548F">
        <w:rPr>
          <w:i/>
          <w:iCs/>
          <w:vertAlign w:val="subscript"/>
          <w:lang w:val="es-ES_tradnl"/>
        </w:rPr>
        <w:t>s mín</w:t>
      </w:r>
      <w:r w:rsidRPr="00AA548F">
        <w:rPr>
          <w:lang w:val="es-ES_tradnl"/>
        </w:rPr>
        <w:tab/>
        <w:t xml:space="preserve">= </w:t>
      </w:r>
      <w:r w:rsidRPr="00AA548F">
        <w:rPr>
          <w:lang w:val="es-ES_tradnl"/>
        </w:rPr>
        <w:tab/>
      </w:r>
      <w:r w:rsidRPr="00AA548F">
        <w:rPr>
          <w:i/>
          <w:lang w:val="es-ES_tradnl"/>
        </w:rPr>
        <w:t>C</w:t>
      </w:r>
      <w:r w:rsidRPr="00AA548F">
        <w:rPr>
          <w:lang w:val="es-ES_tradnl"/>
        </w:rPr>
        <w:t>/</w:t>
      </w:r>
      <w:r w:rsidRPr="00AA548F">
        <w:rPr>
          <w:i/>
          <w:lang w:val="es-ES_tradnl"/>
        </w:rPr>
        <w:t>N</w:t>
      </w:r>
      <w:r w:rsidRPr="00AA548F">
        <w:rPr>
          <w:lang w:val="es-ES_tradnl"/>
        </w:rPr>
        <w:t xml:space="preserve"> + </w:t>
      </w:r>
      <w:r w:rsidRPr="00AA548F">
        <w:rPr>
          <w:i/>
          <w:iCs/>
          <w:lang w:val="es-ES_tradnl"/>
        </w:rPr>
        <w:t>P</w:t>
      </w:r>
      <w:r w:rsidRPr="00AA548F">
        <w:rPr>
          <w:i/>
          <w:iCs/>
          <w:vertAlign w:val="subscript"/>
          <w:lang w:val="es-ES_tradnl"/>
        </w:rPr>
        <w:t>n</w:t>
      </w:r>
    </w:p>
    <w:p w:rsidR="00DE59BA" w:rsidRPr="00AA548F" w:rsidRDefault="00DE59BA" w:rsidP="00DE59BA">
      <w:pPr>
        <w:pStyle w:val="Equationlegend"/>
        <w:tabs>
          <w:tab w:val="left" w:pos="2552"/>
        </w:tabs>
        <w:rPr>
          <w:lang w:val="es-ES_tradnl" w:eastAsia="ja-JP"/>
        </w:rPr>
      </w:pPr>
      <w:r w:rsidRPr="00AA548F">
        <w:rPr>
          <w:i/>
          <w:iCs/>
          <w:lang w:val="es-ES_tradnl" w:eastAsia="ja-JP"/>
        </w:rPr>
        <w:tab/>
        <w:t>U</w:t>
      </w:r>
      <w:r w:rsidRPr="00AA548F">
        <w:rPr>
          <w:i/>
          <w:iCs/>
          <w:vertAlign w:val="subscript"/>
          <w:lang w:val="es-ES_tradnl" w:eastAsia="ja-JP"/>
        </w:rPr>
        <w:t>mín</w:t>
      </w:r>
      <w:r w:rsidRPr="00AA548F">
        <w:rPr>
          <w:i/>
          <w:iCs/>
          <w:lang w:val="es-ES_tradnl"/>
        </w:rPr>
        <w:tab/>
      </w:r>
      <w:r w:rsidRPr="00AA548F">
        <w:rPr>
          <w:lang w:val="es-ES_tradnl" w:eastAsia="ja-JP"/>
        </w:rPr>
        <w:t xml:space="preserve">= </w:t>
      </w:r>
      <w:r w:rsidRPr="00AA548F">
        <w:rPr>
          <w:lang w:val="es-ES_tradnl" w:eastAsia="ja-JP"/>
        </w:rPr>
        <w:tab/>
      </w:r>
      <w:r w:rsidRPr="00AA548F">
        <w:rPr>
          <w:i/>
          <w:iCs/>
          <w:lang w:val="es-ES_tradnl"/>
        </w:rPr>
        <w:t>P</w:t>
      </w:r>
      <w:r w:rsidRPr="00AA548F">
        <w:rPr>
          <w:i/>
          <w:iCs/>
          <w:vertAlign w:val="subscript"/>
          <w:lang w:val="es-ES_tradnl"/>
        </w:rPr>
        <w:t>s mín</w:t>
      </w:r>
      <w:r w:rsidRPr="00AA548F">
        <w:rPr>
          <w:i/>
          <w:iCs/>
          <w:lang w:val="es-ES_tradnl"/>
        </w:rPr>
        <w:t xml:space="preserve"> </w:t>
      </w:r>
      <w:r w:rsidRPr="00AA548F">
        <w:rPr>
          <w:lang w:val="es-ES_tradnl"/>
        </w:rPr>
        <w:t xml:space="preserve">+ </w:t>
      </w:r>
      <w:r w:rsidRPr="00AA548F">
        <w:rPr>
          <w:lang w:val="es-ES_tradnl" w:eastAsia="ja-JP"/>
        </w:rPr>
        <w:t xml:space="preserve">120 + </w:t>
      </w:r>
      <w:r w:rsidRPr="00AA548F">
        <w:rPr>
          <w:lang w:val="es-ES_tradnl"/>
        </w:rPr>
        <w:t xml:space="preserve">10 log </w:t>
      </w:r>
      <w:r w:rsidRPr="00AA548F">
        <w:rPr>
          <w:i/>
          <w:lang w:val="es-ES_tradnl" w:eastAsia="ja-JP"/>
        </w:rPr>
        <w:t>R</w:t>
      </w:r>
    </w:p>
    <w:p w:rsidR="00DE59BA" w:rsidRPr="00AA548F" w:rsidRDefault="00DE59BA" w:rsidP="00DE59BA">
      <w:pPr>
        <w:pStyle w:val="Equationlegend"/>
        <w:tabs>
          <w:tab w:val="left" w:pos="2552"/>
        </w:tabs>
        <w:rPr>
          <w:lang w:val="es-ES_tradnl"/>
        </w:rPr>
      </w:pPr>
      <w:r w:rsidRPr="00AA548F">
        <w:rPr>
          <w:i/>
          <w:iCs/>
          <w:lang w:val="es-ES_tradnl"/>
        </w:rPr>
        <w:tab/>
        <w:t>A</w:t>
      </w:r>
      <w:r w:rsidRPr="00AA548F">
        <w:rPr>
          <w:i/>
          <w:iCs/>
          <w:vertAlign w:val="subscript"/>
          <w:lang w:val="es-ES_tradnl"/>
        </w:rPr>
        <w:t>a</w:t>
      </w:r>
      <w:r w:rsidRPr="00AA548F">
        <w:rPr>
          <w:vertAlign w:val="subscript"/>
          <w:lang w:val="es-ES_tradnl"/>
        </w:rPr>
        <w:tab/>
      </w:r>
      <w:r w:rsidRPr="00AA548F">
        <w:rPr>
          <w:lang w:val="es-ES_tradnl"/>
        </w:rPr>
        <w:t xml:space="preserve">= </w:t>
      </w:r>
      <w:r w:rsidRPr="00AA548F">
        <w:rPr>
          <w:lang w:val="es-ES_tradnl"/>
        </w:rPr>
        <w:tab/>
      </w:r>
      <w:r w:rsidRPr="00AA548F">
        <w:rPr>
          <w:i/>
          <w:iCs/>
          <w:lang w:val="es-ES_tradnl"/>
        </w:rPr>
        <w:t>G</w:t>
      </w:r>
      <w:r w:rsidRPr="00AA548F">
        <w:rPr>
          <w:lang w:val="es-ES_tradnl"/>
        </w:rPr>
        <w:t xml:space="preserve"> + 10 log (1,64 </w:t>
      </w:r>
      <w:r w:rsidRPr="00AA548F">
        <w:rPr>
          <w:lang w:val="es-ES_tradnl"/>
        </w:rPr>
        <w:sym w:font="Symbol" w:char="F06C"/>
      </w:r>
      <w:r w:rsidRPr="00AA548F">
        <w:rPr>
          <w:vertAlign w:val="superscript"/>
          <w:lang w:val="es-ES_tradnl"/>
        </w:rPr>
        <w:t>2</w:t>
      </w:r>
      <w:r w:rsidRPr="00AA548F">
        <w:rPr>
          <w:lang w:val="es-ES_tradnl"/>
        </w:rPr>
        <w:t xml:space="preserve">/4 </w:t>
      </w:r>
      <w:r w:rsidRPr="00AA548F">
        <w:rPr>
          <w:lang w:val="es-ES_tradnl"/>
        </w:rPr>
        <w:sym w:font="Symbol" w:char="F070"/>
      </w:r>
      <w:r w:rsidRPr="00AA548F">
        <w:rPr>
          <w:lang w:val="es-ES_tradnl"/>
        </w:rPr>
        <w:t>)</w:t>
      </w:r>
    </w:p>
    <w:p w:rsidR="00DE59BA" w:rsidRPr="00AA548F" w:rsidRDefault="00DE59BA" w:rsidP="00DE59BA">
      <w:pPr>
        <w:pStyle w:val="Equationlegend"/>
        <w:tabs>
          <w:tab w:val="left" w:pos="2552"/>
        </w:tabs>
        <w:rPr>
          <w:lang w:val="es-ES_tradnl"/>
        </w:rPr>
      </w:pPr>
      <w:r w:rsidRPr="00AA548F">
        <w:rPr>
          <w:lang w:val="es-ES_tradnl"/>
        </w:rPr>
        <w:tab/>
        <w:t>φ</w:t>
      </w:r>
      <w:r w:rsidRPr="00AA548F">
        <w:rPr>
          <w:i/>
          <w:iCs/>
          <w:vertAlign w:val="subscript"/>
          <w:lang w:val="es-ES_tradnl"/>
        </w:rPr>
        <w:t>mín</w:t>
      </w:r>
      <w:r w:rsidRPr="00AA548F">
        <w:rPr>
          <w:i/>
          <w:iCs/>
          <w:vertAlign w:val="subscript"/>
          <w:lang w:val="es-ES_tradnl"/>
        </w:rPr>
        <w:tab/>
      </w:r>
      <w:r w:rsidRPr="00AA548F">
        <w:rPr>
          <w:lang w:val="es-ES_tradnl"/>
        </w:rPr>
        <w:t xml:space="preserve">= </w:t>
      </w:r>
      <w:r w:rsidRPr="00AA548F">
        <w:rPr>
          <w:lang w:val="es-ES_tradnl"/>
        </w:rPr>
        <w:tab/>
      </w:r>
      <w:r w:rsidRPr="00AA548F">
        <w:rPr>
          <w:i/>
          <w:iCs/>
          <w:lang w:val="es-ES_tradnl"/>
        </w:rPr>
        <w:t>P</w:t>
      </w:r>
      <w:r w:rsidRPr="00AA548F">
        <w:rPr>
          <w:i/>
          <w:iCs/>
          <w:vertAlign w:val="subscript"/>
          <w:lang w:val="es-ES_tradnl"/>
        </w:rPr>
        <w:t>s mín</w:t>
      </w:r>
      <w:r w:rsidRPr="00AA548F">
        <w:rPr>
          <w:lang w:val="es-ES_tradnl"/>
        </w:rPr>
        <w:t> – </w:t>
      </w:r>
      <w:r w:rsidRPr="00AA548F">
        <w:rPr>
          <w:i/>
          <w:iCs/>
          <w:lang w:val="es-ES_tradnl"/>
        </w:rPr>
        <w:t>A</w:t>
      </w:r>
      <w:r w:rsidRPr="00AA548F">
        <w:rPr>
          <w:i/>
          <w:iCs/>
          <w:vertAlign w:val="subscript"/>
          <w:lang w:val="es-ES_tradnl"/>
        </w:rPr>
        <w:t>a</w:t>
      </w:r>
      <w:r w:rsidRPr="00AA548F">
        <w:rPr>
          <w:vertAlign w:val="subscript"/>
          <w:lang w:val="es-ES_tradnl"/>
        </w:rPr>
        <w:t xml:space="preserve"> </w:t>
      </w:r>
      <w:r w:rsidRPr="00AA548F">
        <w:rPr>
          <w:lang w:val="es-ES_tradnl"/>
        </w:rPr>
        <w:t xml:space="preserve">+ </w:t>
      </w:r>
      <w:r w:rsidRPr="00AA548F">
        <w:rPr>
          <w:i/>
          <w:iCs/>
          <w:lang w:val="es-ES_tradnl"/>
        </w:rPr>
        <w:t>L</w:t>
      </w:r>
      <w:r w:rsidRPr="00AA548F">
        <w:rPr>
          <w:i/>
          <w:iCs/>
          <w:vertAlign w:val="subscript"/>
          <w:lang w:val="es-ES_tradnl"/>
        </w:rPr>
        <w:t>f</w:t>
      </w:r>
    </w:p>
    <w:p w:rsidR="00DE59BA" w:rsidRPr="00AA548F" w:rsidRDefault="00DE59BA" w:rsidP="00DE59BA">
      <w:pPr>
        <w:pStyle w:val="Equationlegend"/>
        <w:tabs>
          <w:tab w:val="left" w:pos="2552"/>
        </w:tabs>
        <w:rPr>
          <w:lang w:val="es-ES_tradnl"/>
        </w:rPr>
      </w:pPr>
      <w:r w:rsidRPr="00AA548F">
        <w:rPr>
          <w:i/>
          <w:iCs/>
          <w:lang w:val="es-ES_tradnl"/>
        </w:rPr>
        <w:tab/>
        <w:t>E</w:t>
      </w:r>
      <w:r w:rsidRPr="00AA548F">
        <w:rPr>
          <w:i/>
          <w:iCs/>
          <w:vertAlign w:val="subscript"/>
          <w:lang w:val="es-ES_tradnl"/>
        </w:rPr>
        <w:t>mín</w:t>
      </w:r>
      <w:r w:rsidRPr="00AA548F">
        <w:rPr>
          <w:lang w:val="es-ES_tradnl"/>
        </w:rPr>
        <w:tab/>
        <w:t xml:space="preserve">= </w:t>
      </w:r>
      <w:r w:rsidRPr="00AA548F">
        <w:rPr>
          <w:lang w:val="es-ES_tradnl"/>
        </w:rPr>
        <w:tab/>
        <w:t>φ</w:t>
      </w:r>
      <w:r w:rsidRPr="00AA548F">
        <w:rPr>
          <w:i/>
          <w:iCs/>
          <w:vertAlign w:val="subscript"/>
          <w:lang w:val="es-ES_tradnl"/>
        </w:rPr>
        <w:t>mín</w:t>
      </w:r>
      <w:r w:rsidRPr="00AA548F">
        <w:rPr>
          <w:lang w:val="es-ES_tradnl"/>
        </w:rPr>
        <w:t xml:space="preserve"> + 120 + 10 log (120 </w:t>
      </w:r>
      <w:r w:rsidRPr="00AA548F">
        <w:rPr>
          <w:lang w:val="es-ES_tradnl"/>
        </w:rPr>
        <w:sym w:font="Symbol" w:char="F070"/>
      </w:r>
      <w:r w:rsidRPr="00AA548F">
        <w:rPr>
          <w:lang w:val="es-ES_tradnl"/>
        </w:rPr>
        <w:t xml:space="preserve">) </w:t>
      </w:r>
    </w:p>
    <w:p w:rsidR="00DE59BA" w:rsidRPr="00AA548F" w:rsidRDefault="00DE59BA" w:rsidP="00DE59BA">
      <w:pPr>
        <w:pStyle w:val="Equationlegend"/>
        <w:tabs>
          <w:tab w:val="left" w:pos="2552"/>
        </w:tabs>
        <w:rPr>
          <w:lang w:val="es-ES_tradnl" w:eastAsia="ja-JP"/>
        </w:rPr>
      </w:pPr>
      <w:r w:rsidRPr="00AA548F">
        <w:rPr>
          <w:lang w:val="es-ES_tradnl"/>
        </w:rPr>
        <w:tab/>
      </w:r>
      <w:r w:rsidRPr="00AA548F">
        <w:rPr>
          <w:lang w:val="es-ES_tradnl"/>
        </w:rPr>
        <w:tab/>
        <w:t xml:space="preserve">= </w:t>
      </w:r>
      <w:r w:rsidRPr="00AA548F">
        <w:rPr>
          <w:lang w:val="es-ES_tradnl"/>
        </w:rPr>
        <w:tab/>
        <w:t>φ</w:t>
      </w:r>
      <w:r w:rsidRPr="00AA548F">
        <w:rPr>
          <w:i/>
          <w:iCs/>
          <w:vertAlign w:val="subscript"/>
          <w:lang w:val="es-ES_tradnl"/>
        </w:rPr>
        <w:t>mín</w:t>
      </w:r>
      <w:r w:rsidRPr="00AA548F">
        <w:rPr>
          <w:lang w:val="es-ES_tradnl"/>
        </w:rPr>
        <w:t xml:space="preserve"> + 145,8</w:t>
      </w:r>
    </w:p>
    <w:p w:rsidR="00DE59BA" w:rsidRPr="00AA548F" w:rsidRDefault="00DE59BA" w:rsidP="00DE59BA">
      <w:pPr>
        <w:pStyle w:val="Equationlegend"/>
        <w:tabs>
          <w:tab w:val="left" w:pos="2552"/>
        </w:tabs>
        <w:rPr>
          <w:lang w:val="es-ES_tradnl" w:eastAsia="ja-JP"/>
        </w:rPr>
      </w:pPr>
      <w:r w:rsidRPr="00AA548F">
        <w:rPr>
          <w:lang w:val="es-ES_tradnl"/>
        </w:rPr>
        <w:tab/>
      </w:r>
      <w:r w:rsidRPr="00AA548F">
        <w:rPr>
          <w:lang w:val="es-ES_tradnl"/>
        </w:rPr>
        <w:tab/>
        <w:t xml:space="preserve">= </w:t>
      </w:r>
      <w:r w:rsidRPr="00AA548F">
        <w:rPr>
          <w:lang w:val="es-ES_tradnl"/>
        </w:rPr>
        <w:tab/>
      </w:r>
      <w:r w:rsidRPr="00AA548F">
        <w:rPr>
          <w:i/>
          <w:iCs/>
          <w:lang w:val="es-ES_tradnl"/>
        </w:rPr>
        <w:t>P</w:t>
      </w:r>
      <w:r w:rsidRPr="00AA548F">
        <w:rPr>
          <w:i/>
          <w:iCs/>
          <w:vertAlign w:val="subscript"/>
          <w:lang w:val="es-ES_tradnl"/>
        </w:rPr>
        <w:t>s mín</w:t>
      </w:r>
      <w:r w:rsidRPr="00AA548F">
        <w:rPr>
          <w:lang w:val="es-ES_tradnl"/>
        </w:rPr>
        <w:t> – </w:t>
      </w:r>
      <w:r w:rsidRPr="00AA548F">
        <w:rPr>
          <w:i/>
          <w:iCs/>
          <w:lang w:val="es-ES_tradnl"/>
        </w:rPr>
        <w:t>A</w:t>
      </w:r>
      <w:r w:rsidRPr="00AA548F">
        <w:rPr>
          <w:i/>
          <w:iCs/>
          <w:vertAlign w:val="subscript"/>
          <w:lang w:val="es-ES_tradnl"/>
        </w:rPr>
        <w:t>a</w:t>
      </w:r>
      <w:r w:rsidRPr="00AA548F">
        <w:rPr>
          <w:vertAlign w:val="subscript"/>
          <w:lang w:val="es-ES_tradnl"/>
        </w:rPr>
        <w:t xml:space="preserve"> </w:t>
      </w:r>
      <w:r w:rsidRPr="00AA548F">
        <w:rPr>
          <w:lang w:val="es-ES_tradnl"/>
        </w:rPr>
        <w:t xml:space="preserve">+ </w:t>
      </w:r>
      <w:r w:rsidRPr="00AA548F">
        <w:rPr>
          <w:i/>
          <w:iCs/>
          <w:lang w:val="es-ES_tradnl"/>
        </w:rPr>
        <w:t>L</w:t>
      </w:r>
      <w:r w:rsidRPr="00AA548F">
        <w:rPr>
          <w:i/>
          <w:iCs/>
          <w:vertAlign w:val="subscript"/>
          <w:lang w:val="es-ES_tradnl"/>
        </w:rPr>
        <w:t>f</w:t>
      </w:r>
      <w:r w:rsidRPr="00AA548F">
        <w:rPr>
          <w:i/>
          <w:iCs/>
          <w:vertAlign w:val="subscript"/>
          <w:lang w:val="es-ES_tradnl" w:eastAsia="ja-JP"/>
        </w:rPr>
        <w:t xml:space="preserve"> </w:t>
      </w:r>
      <w:r w:rsidRPr="00AA548F">
        <w:rPr>
          <w:lang w:val="es-ES_tradnl" w:eastAsia="ja-JP"/>
        </w:rPr>
        <w:t xml:space="preserve">+ </w:t>
      </w:r>
      <w:r w:rsidRPr="00AA548F">
        <w:rPr>
          <w:lang w:val="es-ES_tradnl"/>
        </w:rPr>
        <w:t xml:space="preserve">120 + 10 log (120 </w:t>
      </w:r>
      <w:r w:rsidRPr="00AA548F">
        <w:rPr>
          <w:lang w:val="es-ES_tradnl"/>
        </w:rPr>
        <w:sym w:font="Symbol" w:char="F070"/>
      </w:r>
      <w:r w:rsidRPr="00AA548F">
        <w:rPr>
          <w:lang w:val="es-ES_tradnl"/>
        </w:rPr>
        <w:t xml:space="preserve">) </w:t>
      </w:r>
    </w:p>
    <w:p w:rsidR="00DE59BA" w:rsidRPr="00AA548F" w:rsidRDefault="00DE59BA" w:rsidP="00DE59BA">
      <w:pPr>
        <w:pStyle w:val="Equationlegend"/>
        <w:tabs>
          <w:tab w:val="left" w:pos="2552"/>
        </w:tabs>
        <w:rPr>
          <w:lang w:val="es-ES_tradnl" w:eastAsia="ja-JP"/>
        </w:rPr>
      </w:pPr>
      <w:r w:rsidRPr="00AA548F">
        <w:rPr>
          <w:lang w:val="es-ES_tradnl"/>
        </w:rPr>
        <w:tab/>
      </w:r>
      <w:r w:rsidRPr="00AA548F">
        <w:rPr>
          <w:lang w:val="es-ES_tradnl"/>
        </w:rPr>
        <w:tab/>
        <w:t xml:space="preserve">= </w:t>
      </w:r>
      <w:r w:rsidRPr="00AA548F">
        <w:rPr>
          <w:lang w:val="es-ES_tradnl"/>
        </w:rPr>
        <w:tab/>
      </w:r>
      <w:r w:rsidRPr="00AA548F">
        <w:rPr>
          <w:i/>
          <w:iCs/>
          <w:lang w:val="es-ES_tradnl" w:eastAsia="ja-JP"/>
        </w:rPr>
        <w:t>U</w:t>
      </w:r>
      <w:r w:rsidRPr="00AA548F">
        <w:rPr>
          <w:i/>
          <w:iCs/>
          <w:vertAlign w:val="subscript"/>
          <w:lang w:val="es-ES_tradnl" w:eastAsia="ja-JP"/>
        </w:rPr>
        <w:t>mín</w:t>
      </w:r>
      <w:r w:rsidRPr="00AA548F">
        <w:rPr>
          <w:i/>
          <w:iCs/>
          <w:lang w:val="es-ES_tradnl"/>
        </w:rPr>
        <w:t xml:space="preserve"> </w:t>
      </w:r>
      <w:r w:rsidRPr="00AA548F">
        <w:rPr>
          <w:lang w:val="es-ES_tradnl"/>
        </w:rPr>
        <w:t xml:space="preserve">–10 log </w:t>
      </w:r>
      <w:r w:rsidRPr="00AA548F">
        <w:rPr>
          <w:i/>
          <w:lang w:val="es-ES_tradnl" w:eastAsia="ja-JP"/>
        </w:rPr>
        <w:t>R</w:t>
      </w:r>
      <w:r w:rsidRPr="00AA548F">
        <w:rPr>
          <w:i/>
          <w:iCs/>
          <w:lang w:val="es-ES_tradnl"/>
        </w:rPr>
        <w:t> – G</w:t>
      </w:r>
      <w:r w:rsidRPr="00AA548F">
        <w:rPr>
          <w:lang w:val="es-ES_tradnl"/>
        </w:rPr>
        <w:t xml:space="preserve"> – 10 log (1,64 </w:t>
      </w:r>
      <w:r w:rsidRPr="00AA548F">
        <w:rPr>
          <w:lang w:val="es-ES_tradnl"/>
        </w:rPr>
        <w:sym w:font="Symbol" w:char="F06C"/>
      </w:r>
      <w:r w:rsidRPr="00AA548F">
        <w:rPr>
          <w:vertAlign w:val="superscript"/>
          <w:lang w:val="es-ES_tradnl"/>
        </w:rPr>
        <w:t>2</w:t>
      </w:r>
      <w:r w:rsidRPr="00AA548F">
        <w:rPr>
          <w:lang w:val="es-ES_tradnl"/>
        </w:rPr>
        <w:t xml:space="preserve">/4 </w:t>
      </w:r>
      <w:r w:rsidRPr="00AA548F">
        <w:rPr>
          <w:lang w:val="es-ES_tradnl"/>
        </w:rPr>
        <w:sym w:font="Symbol" w:char="F070"/>
      </w:r>
      <w:r w:rsidRPr="00AA548F">
        <w:rPr>
          <w:lang w:val="es-ES_tradnl"/>
        </w:rPr>
        <w:t>)</w:t>
      </w:r>
      <w:r w:rsidRPr="00AA548F">
        <w:rPr>
          <w:vertAlign w:val="subscript"/>
          <w:lang w:val="es-ES_tradnl"/>
        </w:rPr>
        <w:t xml:space="preserve"> </w:t>
      </w:r>
      <w:r w:rsidRPr="00AA548F">
        <w:rPr>
          <w:lang w:val="es-ES_tradnl"/>
        </w:rPr>
        <w:t xml:space="preserve">+ </w:t>
      </w:r>
      <w:r w:rsidRPr="00AA548F">
        <w:rPr>
          <w:i/>
          <w:iCs/>
          <w:lang w:val="es-ES_tradnl"/>
        </w:rPr>
        <w:t>L</w:t>
      </w:r>
      <w:r w:rsidRPr="00AA548F">
        <w:rPr>
          <w:i/>
          <w:iCs/>
          <w:vertAlign w:val="subscript"/>
          <w:lang w:val="es-ES_tradnl"/>
        </w:rPr>
        <w:t>f</w:t>
      </w:r>
      <w:r w:rsidRPr="00AA548F">
        <w:rPr>
          <w:i/>
          <w:iCs/>
          <w:vertAlign w:val="subscript"/>
          <w:lang w:val="es-ES_tradnl" w:eastAsia="ja-JP"/>
        </w:rPr>
        <w:t xml:space="preserve"> </w:t>
      </w:r>
      <w:r w:rsidRPr="00AA548F">
        <w:rPr>
          <w:lang w:val="es-ES_tradnl"/>
        </w:rPr>
        <w:t xml:space="preserve">+ 10 log (120 </w:t>
      </w:r>
      <w:r w:rsidRPr="00AA548F">
        <w:rPr>
          <w:lang w:val="es-ES_tradnl"/>
        </w:rPr>
        <w:sym w:font="Symbol" w:char="F070"/>
      </w:r>
      <w:r w:rsidRPr="00AA548F">
        <w:rPr>
          <w:lang w:val="es-ES_tradnl"/>
        </w:rPr>
        <w:t xml:space="preserve">) </w:t>
      </w:r>
    </w:p>
    <w:p w:rsidR="00DE59BA" w:rsidRPr="00AA548F" w:rsidRDefault="00DE59BA" w:rsidP="00DE59BA">
      <w:pPr>
        <w:pStyle w:val="Equationlegend"/>
        <w:tabs>
          <w:tab w:val="left" w:pos="2552"/>
        </w:tabs>
        <w:rPr>
          <w:lang w:val="es-ES_tradnl" w:eastAsia="ja-JP"/>
        </w:rPr>
      </w:pPr>
      <w:r w:rsidRPr="00AA548F">
        <w:rPr>
          <w:lang w:val="es-ES_tradnl"/>
        </w:rPr>
        <w:tab/>
      </w:r>
      <w:r w:rsidRPr="00AA548F">
        <w:rPr>
          <w:lang w:val="es-ES_tradnl"/>
        </w:rPr>
        <w:tab/>
        <w:t xml:space="preserve">= </w:t>
      </w:r>
      <w:r w:rsidRPr="00AA548F">
        <w:rPr>
          <w:lang w:val="es-ES_tradnl"/>
        </w:rPr>
        <w:tab/>
      </w:r>
      <w:r w:rsidRPr="00AA548F">
        <w:rPr>
          <w:i/>
          <w:iCs/>
          <w:lang w:val="es-ES_tradnl" w:eastAsia="ja-JP"/>
        </w:rPr>
        <w:t>U</w:t>
      </w:r>
      <w:r w:rsidRPr="00AA548F">
        <w:rPr>
          <w:i/>
          <w:iCs/>
          <w:vertAlign w:val="subscript"/>
          <w:lang w:val="es-ES_tradnl" w:eastAsia="ja-JP"/>
        </w:rPr>
        <w:t>mín</w:t>
      </w:r>
      <w:r w:rsidRPr="00AA548F">
        <w:rPr>
          <w:i/>
          <w:iCs/>
          <w:lang w:val="es-ES_tradnl"/>
        </w:rPr>
        <w:t xml:space="preserve"> </w:t>
      </w:r>
      <w:r w:rsidRPr="00AA548F">
        <w:rPr>
          <w:lang w:val="es-ES_tradnl" w:eastAsia="ja-JP"/>
        </w:rPr>
        <w:t>+ 20</w:t>
      </w:r>
      <w:r w:rsidRPr="00AA548F">
        <w:rPr>
          <w:lang w:val="es-ES_tradnl"/>
        </w:rPr>
        <w:t xml:space="preserve"> log </w:t>
      </w:r>
      <w:r w:rsidRPr="00AA548F">
        <w:rPr>
          <w:lang w:val="es-ES_tradnl" w:eastAsia="ja-JP"/>
        </w:rPr>
        <w:t>(2</w:t>
      </w:r>
      <w:r w:rsidRPr="00AA548F">
        <w:rPr>
          <w:lang w:val="es-ES_tradnl"/>
        </w:rPr>
        <w:t xml:space="preserve"> </w:t>
      </w:r>
      <w:r w:rsidRPr="00AA548F">
        <w:rPr>
          <w:lang w:val="es-ES_tradnl"/>
        </w:rPr>
        <w:sym w:font="Symbol" w:char="F070"/>
      </w:r>
      <w:r w:rsidRPr="00AA548F">
        <w:rPr>
          <w:lang w:val="es-ES_tradnl" w:eastAsia="ja-JP"/>
        </w:rPr>
        <w:t>/</w:t>
      </w:r>
      <w:r w:rsidRPr="00AA548F">
        <w:rPr>
          <w:lang w:val="es-ES_tradnl"/>
        </w:rPr>
        <w:sym w:font="Symbol" w:char="F06C"/>
      </w:r>
      <w:r w:rsidRPr="00AA548F">
        <w:rPr>
          <w:lang w:val="es-ES_tradnl" w:eastAsia="ja-JP"/>
        </w:rPr>
        <w:t>)</w:t>
      </w:r>
      <w:r w:rsidRPr="00AA548F">
        <w:rPr>
          <w:i/>
          <w:iCs/>
          <w:lang w:val="es-ES_tradnl"/>
        </w:rPr>
        <w:t> – G</w:t>
      </w:r>
      <w:r w:rsidRPr="00AA548F">
        <w:rPr>
          <w:lang w:val="es-ES_tradnl"/>
        </w:rPr>
        <w:t xml:space="preserve"> </w:t>
      </w:r>
      <w:r w:rsidRPr="00AA548F">
        <w:rPr>
          <w:lang w:val="es-ES_tradnl" w:eastAsia="ja-JP"/>
        </w:rPr>
        <w:t>+</w:t>
      </w:r>
      <w:r w:rsidRPr="00AA548F">
        <w:rPr>
          <w:lang w:val="es-ES_tradnl"/>
        </w:rPr>
        <w:t xml:space="preserve"> </w:t>
      </w:r>
      <w:r w:rsidRPr="00AA548F">
        <w:rPr>
          <w:i/>
          <w:iCs/>
          <w:lang w:val="es-ES_tradnl"/>
        </w:rPr>
        <w:t>L</w:t>
      </w:r>
      <w:r w:rsidRPr="00AA548F">
        <w:rPr>
          <w:i/>
          <w:iCs/>
          <w:vertAlign w:val="subscript"/>
          <w:lang w:val="es-ES_tradnl"/>
        </w:rPr>
        <w:t>f</w:t>
      </w:r>
      <w:r w:rsidRPr="00AA548F">
        <w:rPr>
          <w:i/>
          <w:iCs/>
          <w:vertAlign w:val="subscript"/>
          <w:lang w:val="es-ES_tradnl" w:eastAsia="ja-JP"/>
        </w:rPr>
        <w:t xml:space="preserve"> </w:t>
      </w:r>
    </w:p>
    <w:p w:rsidR="00DE59BA" w:rsidRPr="00AA548F" w:rsidRDefault="00DE59BA" w:rsidP="00DE59BA">
      <w:pPr>
        <w:pStyle w:val="Equationlegend"/>
        <w:tabs>
          <w:tab w:val="left" w:pos="2552"/>
        </w:tabs>
        <w:rPr>
          <w:lang w:val="es-ES_tradnl" w:eastAsia="ja-JP"/>
        </w:rPr>
      </w:pPr>
      <w:r w:rsidRPr="00AA548F">
        <w:rPr>
          <w:lang w:val="es-ES_tradnl"/>
        </w:rPr>
        <w:tab/>
      </w:r>
      <w:r w:rsidRPr="00AA548F">
        <w:rPr>
          <w:lang w:val="es-ES_tradnl"/>
        </w:rPr>
        <w:tab/>
        <w:t xml:space="preserve">= </w:t>
      </w:r>
      <w:r w:rsidRPr="00AA548F">
        <w:rPr>
          <w:lang w:val="es-ES_tradnl"/>
        </w:rPr>
        <w:tab/>
      </w:r>
      <w:r w:rsidRPr="00AA548F">
        <w:rPr>
          <w:i/>
          <w:iCs/>
          <w:lang w:val="es-ES_tradnl" w:eastAsia="ja-JP"/>
        </w:rPr>
        <w:t>U</w:t>
      </w:r>
      <w:r w:rsidRPr="00AA548F">
        <w:rPr>
          <w:i/>
          <w:iCs/>
          <w:vertAlign w:val="subscript"/>
          <w:lang w:val="es-ES_tradnl" w:eastAsia="ja-JP"/>
        </w:rPr>
        <w:t>mín</w:t>
      </w:r>
      <w:r w:rsidRPr="00AA548F">
        <w:rPr>
          <w:i/>
          <w:iCs/>
          <w:lang w:val="es-ES_tradnl"/>
        </w:rPr>
        <w:t xml:space="preserve"> </w:t>
      </w:r>
      <w:r w:rsidRPr="00AA548F">
        <w:rPr>
          <w:lang w:val="es-ES_tradnl" w:eastAsia="ja-JP"/>
        </w:rPr>
        <w:t xml:space="preserve">+ </w:t>
      </w:r>
      <w:r w:rsidRPr="00AA548F">
        <w:rPr>
          <w:i/>
          <w:iCs/>
          <w:lang w:val="es-ES_tradnl" w:eastAsia="ja-JP"/>
        </w:rPr>
        <w:t>K</w:t>
      </w:r>
      <w:r w:rsidRPr="00AA548F">
        <w:rPr>
          <w:i/>
          <w:iCs/>
          <w:lang w:val="es-ES_tradnl"/>
        </w:rPr>
        <w:t> – G</w:t>
      </w:r>
      <w:r w:rsidRPr="00AA548F">
        <w:rPr>
          <w:lang w:val="es-ES_tradnl"/>
        </w:rPr>
        <w:t xml:space="preserve"> </w:t>
      </w:r>
      <w:r w:rsidRPr="00AA548F">
        <w:rPr>
          <w:lang w:val="es-ES_tradnl" w:eastAsia="ja-JP"/>
        </w:rPr>
        <w:t>+</w:t>
      </w:r>
      <w:r w:rsidRPr="00AA548F">
        <w:rPr>
          <w:lang w:val="es-ES_tradnl"/>
        </w:rPr>
        <w:t xml:space="preserve"> </w:t>
      </w:r>
      <w:r w:rsidRPr="00AA548F">
        <w:rPr>
          <w:i/>
          <w:iCs/>
          <w:lang w:val="es-ES_tradnl"/>
        </w:rPr>
        <w:t>L</w:t>
      </w:r>
      <w:r w:rsidRPr="00AA548F">
        <w:rPr>
          <w:i/>
          <w:iCs/>
          <w:vertAlign w:val="subscript"/>
          <w:lang w:val="es-ES_tradnl"/>
        </w:rPr>
        <w:t>f</w:t>
      </w:r>
      <w:r w:rsidRPr="00AA548F">
        <w:rPr>
          <w:i/>
          <w:iCs/>
          <w:vertAlign w:val="subscript"/>
          <w:lang w:val="es-ES_tradnl" w:eastAsia="ja-JP"/>
        </w:rPr>
        <w:t xml:space="preserve"> </w:t>
      </w:r>
      <w:r w:rsidRPr="00AA548F">
        <w:rPr>
          <w:lang w:val="es-ES_tradnl" w:eastAsia="ja-JP"/>
        </w:rPr>
        <w:tab/>
      </w:r>
      <w:r w:rsidRPr="00AA548F">
        <w:rPr>
          <w:lang w:val="es-ES_tradnl" w:eastAsia="ja-JP"/>
        </w:rPr>
        <w:tab/>
      </w:r>
      <w:r w:rsidRPr="00AA548F">
        <w:rPr>
          <w:lang w:val="es-ES_tradnl" w:eastAsia="ja-JP"/>
        </w:rPr>
        <w:tab/>
      </w:r>
      <w:r w:rsidRPr="00AA548F">
        <w:rPr>
          <w:i/>
          <w:iCs/>
          <w:lang w:val="es-ES_tradnl" w:eastAsia="ja-JP"/>
        </w:rPr>
        <w:t>K</w:t>
      </w:r>
      <w:r w:rsidRPr="00AA548F">
        <w:rPr>
          <w:lang w:val="es-ES_tradnl" w:eastAsia="ja-JP"/>
        </w:rPr>
        <w:t xml:space="preserve"> = 20</w:t>
      </w:r>
      <w:r w:rsidRPr="00AA548F">
        <w:rPr>
          <w:lang w:val="es-ES_tradnl"/>
        </w:rPr>
        <w:t xml:space="preserve"> log </w:t>
      </w:r>
      <w:r w:rsidRPr="00AA548F">
        <w:rPr>
          <w:lang w:val="es-ES_tradnl" w:eastAsia="ja-JP"/>
        </w:rPr>
        <w:t>(2</w:t>
      </w:r>
      <w:r w:rsidRPr="00AA548F">
        <w:rPr>
          <w:lang w:val="es-ES_tradnl"/>
        </w:rPr>
        <w:t xml:space="preserve"> </w:t>
      </w:r>
      <w:r w:rsidRPr="00AA548F">
        <w:rPr>
          <w:lang w:val="es-ES_tradnl"/>
        </w:rPr>
        <w:sym w:font="Symbol" w:char="F070"/>
      </w:r>
      <w:r w:rsidRPr="00AA548F">
        <w:rPr>
          <w:lang w:val="es-ES_tradnl" w:eastAsia="ja-JP"/>
        </w:rPr>
        <w:t>/</w:t>
      </w:r>
      <w:r w:rsidRPr="00AA548F">
        <w:rPr>
          <w:lang w:val="es-ES_tradnl"/>
        </w:rPr>
        <w:sym w:font="Symbol" w:char="F06C"/>
      </w:r>
      <w:r w:rsidRPr="00AA548F">
        <w:rPr>
          <w:lang w:val="es-ES_tradnl" w:eastAsia="ja-JP"/>
        </w:rPr>
        <w:t>)</w:t>
      </w:r>
    </w:p>
    <w:p w:rsidR="00DE59BA" w:rsidRPr="00AA548F" w:rsidRDefault="00DE59BA" w:rsidP="00DE59BA">
      <w:pPr>
        <w:pStyle w:val="Equationlegend"/>
        <w:tabs>
          <w:tab w:val="left" w:pos="2552"/>
        </w:tabs>
        <w:rPr>
          <w:lang w:val="es-ES_tradnl"/>
        </w:rPr>
      </w:pPr>
      <w:r w:rsidRPr="00AA548F">
        <w:rPr>
          <w:i/>
          <w:iCs/>
          <w:lang w:val="es-ES_tradnl"/>
        </w:rPr>
        <w:tab/>
        <w:t>E</w:t>
      </w:r>
      <w:r w:rsidRPr="00AA548F">
        <w:rPr>
          <w:i/>
          <w:iCs/>
          <w:vertAlign w:val="subscript"/>
          <w:lang w:val="es-ES_tradnl"/>
        </w:rPr>
        <w:t>med</w:t>
      </w:r>
      <w:r w:rsidRPr="00AA548F">
        <w:rPr>
          <w:vertAlign w:val="subscript"/>
          <w:lang w:val="es-ES_tradnl"/>
        </w:rPr>
        <w:tab/>
      </w:r>
      <w:r w:rsidRPr="00AA548F">
        <w:rPr>
          <w:lang w:val="es-ES_tradnl"/>
        </w:rPr>
        <w:t xml:space="preserve">= </w:t>
      </w: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 xml:space="preserve"> + </w:t>
      </w:r>
      <w:r w:rsidRPr="00AA548F">
        <w:rPr>
          <w:i/>
          <w:iCs/>
          <w:lang w:val="es-ES_tradnl"/>
        </w:rPr>
        <w:t>P</w:t>
      </w:r>
      <w:r w:rsidRPr="00AA548F">
        <w:rPr>
          <w:i/>
          <w:iCs/>
          <w:vertAlign w:val="subscript"/>
          <w:lang w:val="es-ES_tradnl"/>
        </w:rPr>
        <w:t>mmn</w:t>
      </w:r>
      <w:r w:rsidRPr="00AA548F">
        <w:rPr>
          <w:lang w:val="es-ES_tradnl"/>
        </w:rPr>
        <w:t xml:space="preserve"> + </w:t>
      </w:r>
      <w:r w:rsidRPr="00AA548F">
        <w:rPr>
          <w:i/>
          <w:iCs/>
          <w:lang w:val="es-ES_tradnl"/>
        </w:rPr>
        <w:t>C</w:t>
      </w:r>
      <w:r w:rsidRPr="00AA548F">
        <w:rPr>
          <w:vertAlign w:val="subscript"/>
          <w:lang w:val="es-ES_tradnl"/>
        </w:rPr>
        <w:t>l</w:t>
      </w:r>
      <w:r w:rsidRPr="00AA548F">
        <w:rPr>
          <w:lang w:val="es-ES_tradnl"/>
        </w:rPr>
        <w:t xml:space="preserve"> </w:t>
      </w:r>
      <w:r w:rsidRPr="00AA548F">
        <w:rPr>
          <w:lang w:val="es-ES_tradnl"/>
        </w:rPr>
        <w:tab/>
      </w:r>
      <w:r w:rsidRPr="00AA548F">
        <w:rPr>
          <w:lang w:val="es-ES_tradnl"/>
        </w:rPr>
        <w:tab/>
      </w:r>
      <w:r w:rsidRPr="00AA548F">
        <w:rPr>
          <w:lang w:val="es-ES_tradnl"/>
        </w:rPr>
        <w:tab/>
        <w:t>para recepción fija en el tejado</w:t>
      </w:r>
    </w:p>
    <w:p w:rsidR="00DE59BA" w:rsidRPr="00AA548F" w:rsidRDefault="00DE59BA" w:rsidP="00DE59BA">
      <w:pPr>
        <w:pStyle w:val="Equationlegend"/>
        <w:tabs>
          <w:tab w:val="left" w:pos="2552"/>
        </w:tabs>
        <w:rPr>
          <w:lang w:val="es-ES_tradnl"/>
        </w:rPr>
      </w:pPr>
      <w:r w:rsidRPr="00AA548F">
        <w:rPr>
          <w:i/>
          <w:iCs/>
          <w:lang w:val="es-ES_tradnl"/>
        </w:rPr>
        <w:tab/>
        <w:t>E</w:t>
      </w:r>
      <w:r w:rsidRPr="00AA548F">
        <w:rPr>
          <w:i/>
          <w:iCs/>
          <w:vertAlign w:val="subscript"/>
          <w:lang w:val="es-ES_tradnl"/>
        </w:rPr>
        <w:t>med</w:t>
      </w:r>
      <w:r w:rsidRPr="00AA548F">
        <w:rPr>
          <w:vertAlign w:val="subscript"/>
          <w:lang w:val="es-ES_tradnl"/>
        </w:rPr>
        <w:tab/>
      </w:r>
      <w:r w:rsidRPr="00AA548F">
        <w:rPr>
          <w:lang w:val="es-ES_tradnl"/>
        </w:rPr>
        <w:t xml:space="preserve">= </w:t>
      </w: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 xml:space="preserve"> + </w:t>
      </w:r>
      <w:r w:rsidRPr="00AA548F">
        <w:rPr>
          <w:i/>
          <w:iCs/>
          <w:lang w:val="es-ES_tradnl"/>
        </w:rPr>
        <w:t>P</w:t>
      </w:r>
      <w:r w:rsidRPr="00AA548F">
        <w:rPr>
          <w:i/>
          <w:iCs/>
          <w:vertAlign w:val="subscript"/>
          <w:lang w:val="es-ES_tradnl"/>
        </w:rPr>
        <w:t>mmn</w:t>
      </w:r>
      <w:r w:rsidRPr="00AA548F">
        <w:rPr>
          <w:lang w:val="es-ES_tradnl"/>
        </w:rPr>
        <w:t xml:space="preserve"> + </w:t>
      </w:r>
      <w:r w:rsidRPr="00AA548F">
        <w:rPr>
          <w:i/>
          <w:iCs/>
          <w:lang w:val="es-ES_tradnl"/>
        </w:rPr>
        <w:t>C</w:t>
      </w:r>
      <w:r w:rsidRPr="00AA548F">
        <w:rPr>
          <w:vertAlign w:val="subscript"/>
          <w:lang w:val="es-ES_tradnl"/>
        </w:rPr>
        <w:t>l</w:t>
      </w:r>
      <w:r w:rsidRPr="00AA548F">
        <w:rPr>
          <w:lang w:val="es-ES_tradnl"/>
        </w:rPr>
        <w:t xml:space="preserve"> + </w:t>
      </w:r>
      <w:r w:rsidRPr="00AA548F">
        <w:rPr>
          <w:i/>
          <w:iCs/>
          <w:lang w:val="es-ES_tradnl"/>
        </w:rPr>
        <w:t>L</w:t>
      </w:r>
      <w:r w:rsidRPr="00AA548F">
        <w:rPr>
          <w:i/>
          <w:iCs/>
          <w:vertAlign w:val="subscript"/>
          <w:lang w:val="es-ES_tradnl"/>
        </w:rPr>
        <w:t>h</w:t>
      </w:r>
      <w:r w:rsidRPr="00AA548F">
        <w:rPr>
          <w:vertAlign w:val="subscript"/>
          <w:lang w:val="es-ES_tradnl"/>
        </w:rPr>
        <w:tab/>
      </w:r>
      <w:r w:rsidRPr="00AA548F">
        <w:rPr>
          <w:vertAlign w:val="subscript"/>
          <w:lang w:val="es-ES_tradnl"/>
        </w:rPr>
        <w:tab/>
      </w:r>
      <w:r w:rsidRPr="00AA548F">
        <w:rPr>
          <w:lang w:val="es-ES_tradnl"/>
        </w:rPr>
        <w:t xml:space="preserve">para recepción portátil en exteriores y </w:t>
      </w:r>
      <w:r w:rsidRPr="00AA548F">
        <w:rPr>
          <w:lang w:val="es-ES_tradnl"/>
        </w:rPr>
        <w:br/>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t>móvil</w:t>
      </w:r>
    </w:p>
    <w:p w:rsidR="00DE59BA" w:rsidRPr="00AA548F" w:rsidRDefault="00DE59BA" w:rsidP="00DE59BA">
      <w:pPr>
        <w:pStyle w:val="Equationlegend"/>
        <w:tabs>
          <w:tab w:val="left" w:pos="2552"/>
        </w:tabs>
        <w:rPr>
          <w:lang w:val="es-ES_tradnl"/>
        </w:rPr>
      </w:pPr>
      <w:r w:rsidRPr="00AA548F">
        <w:rPr>
          <w:i/>
          <w:iCs/>
          <w:lang w:val="es-ES_tradnl"/>
        </w:rPr>
        <w:tab/>
        <w:t>E</w:t>
      </w:r>
      <w:r w:rsidRPr="00AA548F">
        <w:rPr>
          <w:i/>
          <w:iCs/>
          <w:vertAlign w:val="subscript"/>
          <w:lang w:val="es-ES_tradnl"/>
        </w:rPr>
        <w:t>med</w:t>
      </w:r>
      <w:r w:rsidRPr="00AA548F">
        <w:rPr>
          <w:vertAlign w:val="subscript"/>
          <w:lang w:val="es-ES_tradnl"/>
        </w:rPr>
        <w:tab/>
      </w:r>
      <w:r w:rsidRPr="00AA548F">
        <w:rPr>
          <w:lang w:val="es-ES_tradnl"/>
        </w:rPr>
        <w:t xml:space="preserve">= </w:t>
      </w: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 xml:space="preserve"> + </w:t>
      </w:r>
      <w:r w:rsidRPr="00AA548F">
        <w:rPr>
          <w:i/>
          <w:iCs/>
          <w:lang w:val="es-ES_tradnl"/>
        </w:rPr>
        <w:t>P</w:t>
      </w:r>
      <w:r w:rsidRPr="00AA548F">
        <w:rPr>
          <w:i/>
          <w:iCs/>
          <w:vertAlign w:val="subscript"/>
          <w:lang w:val="es-ES_tradnl"/>
        </w:rPr>
        <w:t>mmn</w:t>
      </w:r>
      <w:r w:rsidRPr="00AA548F">
        <w:rPr>
          <w:lang w:val="es-ES_tradnl"/>
        </w:rPr>
        <w:t xml:space="preserve"> + </w:t>
      </w:r>
      <w:r w:rsidRPr="00AA548F">
        <w:rPr>
          <w:i/>
          <w:iCs/>
          <w:lang w:val="es-ES_tradnl"/>
        </w:rPr>
        <w:t>C</w:t>
      </w:r>
      <w:r w:rsidRPr="00AA548F">
        <w:rPr>
          <w:vertAlign w:val="subscript"/>
          <w:lang w:val="es-ES_tradnl"/>
        </w:rPr>
        <w:t>l</w:t>
      </w:r>
      <w:r w:rsidRPr="00AA548F">
        <w:rPr>
          <w:lang w:val="es-ES_tradnl"/>
        </w:rPr>
        <w:t xml:space="preserve"> + </w:t>
      </w:r>
      <w:r w:rsidRPr="00AA548F">
        <w:rPr>
          <w:i/>
          <w:iCs/>
          <w:lang w:val="es-ES_tradnl"/>
        </w:rPr>
        <w:t>L</w:t>
      </w:r>
      <w:r w:rsidRPr="00AA548F">
        <w:rPr>
          <w:i/>
          <w:iCs/>
          <w:vertAlign w:val="subscript"/>
          <w:lang w:val="es-ES_tradnl"/>
        </w:rPr>
        <w:t>h</w:t>
      </w:r>
      <w:r w:rsidRPr="00AA548F">
        <w:rPr>
          <w:lang w:val="es-ES_tradnl"/>
        </w:rPr>
        <w:t xml:space="preserve"> + </w:t>
      </w:r>
      <w:r w:rsidRPr="00AA548F">
        <w:rPr>
          <w:i/>
          <w:iCs/>
          <w:lang w:val="es-ES_tradnl"/>
        </w:rPr>
        <w:t>L</w:t>
      </w:r>
      <w:r w:rsidRPr="00AA548F">
        <w:rPr>
          <w:i/>
          <w:iCs/>
          <w:vertAlign w:val="subscript"/>
          <w:lang w:val="es-ES_tradnl"/>
        </w:rPr>
        <w:t>b</w:t>
      </w:r>
      <w:r w:rsidRPr="00AA548F">
        <w:rPr>
          <w:vertAlign w:val="subscript"/>
          <w:lang w:val="es-ES_tradnl"/>
        </w:rPr>
        <w:tab/>
      </w:r>
      <w:r w:rsidRPr="00AA548F">
        <w:rPr>
          <w:lang w:val="es-ES_tradnl"/>
        </w:rPr>
        <w:t xml:space="preserve">para recepción portátil en interiores y </w:t>
      </w:r>
      <w:r w:rsidRPr="00AA548F">
        <w:rPr>
          <w:lang w:val="es-ES_tradnl"/>
        </w:rPr>
        <w:br/>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r>
      <w:r w:rsidRPr="00AA548F">
        <w:rPr>
          <w:lang w:val="es-ES_tradnl"/>
        </w:rPr>
        <w:tab/>
        <w:t>móvil de bolsillo</w:t>
      </w:r>
    </w:p>
    <w:p w:rsidR="00DE59BA" w:rsidRPr="00AA548F" w:rsidRDefault="00DE59BA" w:rsidP="00DE59BA">
      <w:pPr>
        <w:pStyle w:val="Equationlegend"/>
        <w:tabs>
          <w:tab w:val="left" w:pos="2552"/>
        </w:tabs>
        <w:rPr>
          <w:sz w:val="36"/>
          <w:vertAlign w:val="subscript"/>
          <w:lang w:val="es-ES_tradnl"/>
        </w:rPr>
      </w:pPr>
      <w:r w:rsidRPr="00AA548F">
        <w:rPr>
          <w:i/>
          <w:iCs/>
          <w:lang w:val="es-ES_tradnl"/>
        </w:rPr>
        <w:tab/>
        <w:t>C</w:t>
      </w:r>
      <w:r w:rsidRPr="00AA548F">
        <w:rPr>
          <w:i/>
          <w:vertAlign w:val="subscript"/>
          <w:lang w:val="es-ES_tradnl"/>
        </w:rPr>
        <w:t>l</w:t>
      </w:r>
      <w:r w:rsidRPr="00AA548F">
        <w:rPr>
          <w:lang w:val="es-ES_tradnl"/>
        </w:rPr>
        <w:tab/>
        <w:t xml:space="preserve">= </w:t>
      </w:r>
      <w:r w:rsidRPr="00AA548F">
        <w:rPr>
          <w:lang w:val="es-ES_tradnl"/>
        </w:rPr>
        <w:tab/>
        <w:t xml:space="preserve">µ </w:t>
      </w:r>
      <w:r w:rsidRPr="00AA548F">
        <w:rPr>
          <w:lang w:val="es-ES_tradnl"/>
        </w:rPr>
        <w:sym w:font="Symbol" w:char="F0D7"/>
      </w:r>
      <w:r w:rsidRPr="00AA548F">
        <w:rPr>
          <w:lang w:val="es-ES_tradnl"/>
        </w:rPr>
        <w:t xml:space="preserve"> </w:t>
      </w:r>
      <w:r w:rsidRPr="00AA548F">
        <w:rPr>
          <w:rFonts w:ascii="Symbol" w:hAnsi="Symbol"/>
          <w:lang w:val="es-ES_tradnl"/>
        </w:rPr>
        <w:t></w:t>
      </w:r>
      <w:r w:rsidRPr="00AA548F">
        <w:rPr>
          <w:i/>
          <w:iCs/>
          <w:sz w:val="36"/>
          <w:vertAlign w:val="subscript"/>
          <w:lang w:val="es-ES_tradnl"/>
        </w:rPr>
        <w:t>t</w:t>
      </w:r>
    </w:p>
    <w:p w:rsidR="00DE59BA" w:rsidRPr="00AA548F" w:rsidRDefault="00DE59BA" w:rsidP="00DE59BA">
      <w:pPr>
        <w:pStyle w:val="Equationlegend"/>
        <w:tabs>
          <w:tab w:val="left" w:pos="2552"/>
        </w:tabs>
        <w:rPr>
          <w:lang w:val="es-ES_tradnl"/>
        </w:rPr>
      </w:pPr>
      <w:r w:rsidRPr="00AA548F">
        <w:rPr>
          <w:rFonts w:ascii="Symbol" w:hAnsi="Symbol"/>
          <w:lang w:val="es-ES_tradnl"/>
        </w:rPr>
        <w:tab/>
      </w:r>
      <w:r w:rsidRPr="00AA548F">
        <w:rPr>
          <w:rFonts w:ascii="Symbol" w:hAnsi="Symbol"/>
          <w:lang w:val="es-ES_tradnl"/>
        </w:rPr>
        <w:t></w:t>
      </w:r>
      <w:r w:rsidRPr="00AA548F">
        <w:rPr>
          <w:i/>
          <w:iCs/>
          <w:sz w:val="36"/>
          <w:vertAlign w:val="subscript"/>
          <w:lang w:val="es-ES_tradnl"/>
        </w:rPr>
        <w:t>t</w:t>
      </w:r>
      <w:r w:rsidRPr="00AA548F">
        <w:rPr>
          <w:sz w:val="36"/>
          <w:lang w:val="es-ES_tradnl"/>
        </w:rPr>
        <w:tab/>
      </w:r>
      <w:r w:rsidRPr="00AA548F">
        <w:rPr>
          <w:lang w:val="es-ES_tradnl"/>
        </w:rPr>
        <w:t xml:space="preserve">= </w:t>
      </w:r>
      <w:r w:rsidRPr="00AA548F">
        <w:rPr>
          <w:lang w:val="es-ES_tradnl"/>
        </w:rPr>
        <w:tab/>
      </w:r>
      <w:r w:rsidRPr="00CD53D7">
        <w:rPr>
          <w:position w:val="-14"/>
          <w:lang w:val="es-ES_tradnl"/>
        </w:rPr>
        <w:object w:dxaOrig="999" w:dyaOrig="460">
          <v:shape id="_x0000_i3244" type="#_x0000_t75" style="width:48.85pt;height:23.15pt" o:ole="">
            <v:imagedata r:id="rId38" o:title=""/>
          </v:shape>
          <o:OLEObject Type="Embed" ProgID="Equation.3" ShapeID="_x0000_i3244" DrawAspect="Content" ObjectID="_1589984725" r:id="rId39"/>
        </w:object>
      </w:r>
    </w:p>
    <w:p w:rsidR="00DE59BA" w:rsidRPr="00AA548F" w:rsidRDefault="00DE59BA" w:rsidP="00DE59BA">
      <w:pPr>
        <w:pStyle w:val="enumlev1"/>
        <w:rPr>
          <w:lang w:val="es-ES_tradnl"/>
        </w:rPr>
      </w:pPr>
      <w:r w:rsidRPr="00AA548F">
        <w:rPr>
          <w:lang w:val="es-ES_tradnl"/>
        </w:rPr>
        <w:t>donde:</w:t>
      </w:r>
    </w:p>
    <w:p w:rsidR="00DE59BA" w:rsidRPr="00AA548F" w:rsidRDefault="00DE59BA" w:rsidP="00DE59BA">
      <w:pPr>
        <w:pStyle w:val="Equationlegend"/>
        <w:rPr>
          <w:lang w:val="es-ES_tradnl"/>
        </w:rPr>
      </w:pPr>
      <w:r w:rsidRPr="00AA548F">
        <w:rPr>
          <w:lang w:val="es-ES_tradnl"/>
        </w:rPr>
        <w:tab/>
      </w:r>
      <w:r w:rsidRPr="00AA548F">
        <w:rPr>
          <w:i/>
          <w:iCs/>
          <w:lang w:val="es-ES_tradnl"/>
        </w:rPr>
        <w:t>P</w:t>
      </w:r>
      <w:r w:rsidRPr="00AA548F">
        <w:rPr>
          <w:i/>
          <w:iCs/>
          <w:vertAlign w:val="subscript"/>
          <w:lang w:val="es-ES_tradnl"/>
        </w:rPr>
        <w:t>n:</w:t>
      </w:r>
      <w:r w:rsidRPr="00AA548F">
        <w:rPr>
          <w:lang w:val="es-ES_tradnl"/>
        </w:rPr>
        <w:tab/>
        <w:t>potencia de ruido intrínseco del receptor (dBW)</w:t>
      </w:r>
    </w:p>
    <w:p w:rsidR="00DE59BA" w:rsidRPr="00AA548F" w:rsidRDefault="00DE59BA" w:rsidP="00DE59BA">
      <w:pPr>
        <w:pStyle w:val="Equationlegend"/>
        <w:rPr>
          <w:lang w:val="es-ES_tradnl"/>
        </w:rPr>
      </w:pPr>
      <w:r w:rsidRPr="00AA548F">
        <w:rPr>
          <w:lang w:val="es-ES_tradnl"/>
        </w:rPr>
        <w:tab/>
      </w:r>
      <w:r w:rsidRPr="00AA548F">
        <w:rPr>
          <w:i/>
          <w:iCs/>
          <w:lang w:val="es-ES_tradnl"/>
        </w:rPr>
        <w:t>F:</w:t>
      </w:r>
      <w:r w:rsidRPr="00AA548F">
        <w:rPr>
          <w:lang w:val="es-ES_tradnl"/>
        </w:rPr>
        <w:tab/>
        <w:t>factor de ruido del receptor (dB)</w:t>
      </w:r>
    </w:p>
    <w:p w:rsidR="00DE59BA" w:rsidRPr="00AA548F" w:rsidRDefault="00DE59BA" w:rsidP="00DE59BA">
      <w:pPr>
        <w:pStyle w:val="Equationlegend"/>
        <w:rPr>
          <w:lang w:val="es-ES_tradnl"/>
        </w:rPr>
      </w:pPr>
      <w:r w:rsidRPr="00AA548F">
        <w:rPr>
          <w:lang w:val="es-ES_tradnl"/>
        </w:rPr>
        <w:tab/>
      </w:r>
      <w:r w:rsidRPr="00AA548F">
        <w:rPr>
          <w:i/>
          <w:iCs/>
          <w:lang w:val="es-ES_tradnl"/>
        </w:rPr>
        <w:t>k:</w:t>
      </w:r>
      <w:r w:rsidRPr="00AA548F">
        <w:rPr>
          <w:lang w:val="es-ES_tradnl"/>
        </w:rPr>
        <w:tab/>
        <w:t>constante de Boltzmann (</w:t>
      </w:r>
      <w:r w:rsidRPr="00AA548F">
        <w:rPr>
          <w:i/>
          <w:iCs/>
          <w:lang w:val="es-ES_tradnl"/>
        </w:rPr>
        <w:t xml:space="preserve">k </w:t>
      </w:r>
      <w:r w:rsidRPr="00AA548F">
        <w:rPr>
          <w:lang w:val="es-ES_tradnl"/>
        </w:rPr>
        <w:t xml:space="preserve">= 1,38 </w:t>
      </w:r>
      <w:r w:rsidRPr="00AA548F">
        <w:rPr>
          <w:lang w:val="es-ES_tradnl"/>
        </w:rPr>
        <w:sym w:font="Symbol" w:char="F0B4"/>
      </w:r>
      <w:r w:rsidRPr="00AA548F">
        <w:rPr>
          <w:lang w:val="es-ES_tradnl"/>
        </w:rPr>
        <w:t xml:space="preserve"> 10</w:t>
      </w:r>
      <w:r w:rsidRPr="00AA548F">
        <w:rPr>
          <w:vertAlign w:val="superscript"/>
          <w:lang w:val="es-ES_tradnl"/>
        </w:rPr>
        <w:t>−23</w:t>
      </w:r>
      <w:r w:rsidRPr="00AA548F">
        <w:rPr>
          <w:lang w:val="es-ES_tradnl"/>
        </w:rPr>
        <w:t xml:space="preserve"> (J/K))</w:t>
      </w:r>
    </w:p>
    <w:p w:rsidR="00DE59BA" w:rsidRPr="00AA548F" w:rsidRDefault="00DE59BA" w:rsidP="00DE59BA">
      <w:pPr>
        <w:pStyle w:val="Equationlegend"/>
        <w:rPr>
          <w:lang w:val="es-ES_tradnl"/>
        </w:rPr>
      </w:pPr>
      <w:r w:rsidRPr="00AA548F">
        <w:rPr>
          <w:lang w:val="es-ES_tradnl"/>
        </w:rPr>
        <w:tab/>
      </w:r>
      <w:r w:rsidRPr="00AA548F">
        <w:rPr>
          <w:i/>
          <w:iCs/>
          <w:lang w:val="es-ES_tradnl"/>
        </w:rPr>
        <w:t>T</w:t>
      </w:r>
      <w:r w:rsidRPr="00AA548F">
        <w:rPr>
          <w:vertAlign w:val="subscript"/>
          <w:lang w:val="es-ES_tradnl"/>
        </w:rPr>
        <w:t>0:</w:t>
      </w:r>
      <w:r w:rsidRPr="00AA548F">
        <w:rPr>
          <w:lang w:val="es-ES_tradnl"/>
        </w:rPr>
        <w:tab/>
        <w:t>temperatura absoluta (</w:t>
      </w:r>
      <w:r w:rsidRPr="00AA548F">
        <w:rPr>
          <w:i/>
          <w:iCs/>
          <w:lang w:val="es-ES_tradnl"/>
        </w:rPr>
        <w:t>T</w:t>
      </w:r>
      <w:r w:rsidRPr="00AA548F">
        <w:rPr>
          <w:vertAlign w:val="subscript"/>
          <w:lang w:val="es-ES_tradnl"/>
        </w:rPr>
        <w:t>0</w:t>
      </w:r>
      <w:r w:rsidRPr="00AA548F">
        <w:rPr>
          <w:position w:val="-4"/>
          <w:lang w:val="es-ES_tradnl"/>
        </w:rPr>
        <w:t xml:space="preserve"> </w:t>
      </w:r>
      <w:r w:rsidRPr="00AA548F">
        <w:rPr>
          <w:lang w:val="es-ES_tradnl"/>
        </w:rPr>
        <w:t>= 290 (K))</w:t>
      </w:r>
    </w:p>
    <w:p w:rsidR="00DE59BA" w:rsidRPr="00AA548F" w:rsidRDefault="00DE59BA" w:rsidP="00DE59BA">
      <w:pPr>
        <w:pStyle w:val="Equationlegend"/>
        <w:rPr>
          <w:lang w:val="es-ES_tradnl"/>
        </w:rPr>
      </w:pPr>
      <w:r w:rsidRPr="00AA548F">
        <w:rPr>
          <w:lang w:val="es-ES_tradnl"/>
        </w:rPr>
        <w:tab/>
      </w:r>
      <w:r w:rsidRPr="00AA548F">
        <w:rPr>
          <w:i/>
          <w:iCs/>
          <w:lang w:val="es-ES_tradnl"/>
        </w:rPr>
        <w:t>B:</w:t>
      </w:r>
      <w:r w:rsidRPr="00AA548F">
        <w:rPr>
          <w:lang w:val="es-ES_tradnl"/>
        </w:rPr>
        <w:tab/>
        <w:t xml:space="preserve">anchura de banda de ruido del receptor </w:t>
      </w:r>
    </w:p>
    <w:p w:rsidR="00DE59BA" w:rsidRPr="00AA548F" w:rsidRDefault="00DE59BA" w:rsidP="00DE59BA">
      <w:pPr>
        <w:pStyle w:val="Equationlegend"/>
        <w:spacing w:before="0"/>
        <w:rPr>
          <w:lang w:val="es-ES_tradnl"/>
        </w:rPr>
      </w:pPr>
      <w:r w:rsidRPr="00AA548F">
        <w:rPr>
          <w:lang w:val="es-ES_tradnl"/>
        </w:rPr>
        <w:tab/>
      </w:r>
      <w:r w:rsidRPr="00AA548F">
        <w:rPr>
          <w:lang w:val="es-ES_tradnl"/>
        </w:rPr>
        <w:tab/>
        <w:t>(</w:t>
      </w:r>
      <w:r w:rsidRPr="00AA548F">
        <w:rPr>
          <w:i/>
          <w:iCs/>
          <w:lang w:val="es-ES_tradnl"/>
        </w:rPr>
        <w:t xml:space="preserve">B </w:t>
      </w:r>
      <w:r w:rsidRPr="00AA548F">
        <w:rPr>
          <w:lang w:val="es-ES_tradnl"/>
        </w:rPr>
        <w:t xml:space="preserve">= </w:t>
      </w:r>
      <w:r w:rsidRPr="00AA548F">
        <w:rPr>
          <w:lang w:val="es-ES_tradnl" w:eastAsia="ja-JP"/>
        </w:rPr>
        <w:t>5,57</w:t>
      </w:r>
      <w:r w:rsidRPr="00AA548F">
        <w:rPr>
          <w:lang w:val="es-ES_tradnl"/>
        </w:rPr>
        <w:t xml:space="preserve"> </w:t>
      </w:r>
      <w:r w:rsidRPr="00AA548F">
        <w:rPr>
          <w:lang w:val="es-ES_tradnl"/>
        </w:rPr>
        <w:sym w:font="Symbol" w:char="F0B4"/>
      </w:r>
      <w:r w:rsidRPr="00AA548F">
        <w:rPr>
          <w:lang w:val="es-ES_tradnl"/>
        </w:rPr>
        <w:t xml:space="preserve"> 10</w:t>
      </w:r>
      <w:r w:rsidRPr="00AA548F">
        <w:rPr>
          <w:vertAlign w:val="superscript"/>
          <w:lang w:val="es-ES_tradnl"/>
        </w:rPr>
        <w:t>6</w:t>
      </w:r>
      <w:r w:rsidRPr="00AA548F">
        <w:rPr>
          <w:lang w:val="es-ES_tradnl" w:eastAsia="ja-JP"/>
        </w:rPr>
        <w:t>, 6,50</w:t>
      </w:r>
      <w:r w:rsidRPr="00AA548F">
        <w:rPr>
          <w:lang w:val="es-ES_tradnl"/>
        </w:rPr>
        <w:t xml:space="preserve"> </w:t>
      </w:r>
      <w:r w:rsidRPr="00AA548F">
        <w:rPr>
          <w:lang w:val="es-ES_tradnl"/>
        </w:rPr>
        <w:sym w:font="Symbol" w:char="F0B4"/>
      </w:r>
      <w:r w:rsidRPr="00AA548F">
        <w:rPr>
          <w:lang w:val="es-ES_tradnl"/>
        </w:rPr>
        <w:t xml:space="preserve"> 10</w:t>
      </w:r>
      <w:r w:rsidRPr="00AA548F">
        <w:rPr>
          <w:vertAlign w:val="superscript"/>
          <w:lang w:val="es-ES_tradnl"/>
        </w:rPr>
        <w:t>6</w:t>
      </w:r>
      <w:r w:rsidRPr="00AA548F">
        <w:rPr>
          <w:lang w:val="es-ES_tradnl" w:eastAsia="ja-JP"/>
        </w:rPr>
        <w:t>, 7,43</w:t>
      </w:r>
      <w:r w:rsidRPr="00AA548F">
        <w:rPr>
          <w:lang w:val="es-ES_tradnl"/>
        </w:rPr>
        <w:t xml:space="preserve"> </w:t>
      </w:r>
      <w:r w:rsidRPr="00AA548F">
        <w:rPr>
          <w:lang w:val="es-ES_tradnl"/>
        </w:rPr>
        <w:sym w:font="Symbol" w:char="F0B4"/>
      </w:r>
      <w:r w:rsidRPr="00AA548F">
        <w:rPr>
          <w:lang w:val="es-ES_tradnl"/>
        </w:rPr>
        <w:t xml:space="preserve"> 10</w:t>
      </w:r>
      <w:r w:rsidRPr="00AA548F">
        <w:rPr>
          <w:vertAlign w:val="superscript"/>
          <w:lang w:val="es-ES_tradnl"/>
        </w:rPr>
        <w:t>6</w:t>
      </w:r>
      <w:r w:rsidRPr="00AA548F">
        <w:rPr>
          <w:lang w:val="es-ES_tradnl"/>
        </w:rPr>
        <w:t xml:space="preserve"> (Hz))</w:t>
      </w:r>
    </w:p>
    <w:p w:rsidR="00DE59BA" w:rsidRPr="00AA548F" w:rsidRDefault="00DE59BA" w:rsidP="00DE59BA">
      <w:pPr>
        <w:pStyle w:val="Equationlegend"/>
        <w:rPr>
          <w:lang w:val="es-ES_tradnl"/>
        </w:rPr>
      </w:pPr>
      <w:r w:rsidRPr="00AA548F">
        <w:rPr>
          <w:lang w:val="es-ES_tradnl"/>
        </w:rPr>
        <w:tab/>
      </w:r>
      <w:r w:rsidRPr="00AA548F">
        <w:rPr>
          <w:i/>
          <w:iCs/>
          <w:lang w:val="es-ES_tradnl" w:eastAsia="ja-JP"/>
        </w:rPr>
        <w:t>U</w:t>
      </w:r>
      <w:r w:rsidRPr="00AA548F">
        <w:rPr>
          <w:i/>
          <w:iCs/>
          <w:vertAlign w:val="subscript"/>
          <w:lang w:val="es-ES_tradnl"/>
        </w:rPr>
        <w:t>n</w:t>
      </w:r>
      <w:r w:rsidRPr="00AA548F">
        <w:rPr>
          <w:i/>
          <w:iCs/>
          <w:lang w:val="es-ES_tradnl"/>
        </w:rPr>
        <w:t>:</w:t>
      </w:r>
      <w:r w:rsidRPr="00AA548F">
        <w:rPr>
          <w:lang w:val="es-ES_tradnl"/>
        </w:rPr>
        <w:tab/>
        <w:t>tensión de entrada de ruido del receptor (dB(</w:t>
      </w:r>
      <w:r w:rsidRPr="00AA548F">
        <w:rPr>
          <w:lang w:val="es-ES_tradnl"/>
        </w:rPr>
        <w:sym w:font="Symbol" w:char="F06D"/>
      </w:r>
      <w:r w:rsidRPr="00AA548F">
        <w:rPr>
          <w:lang w:val="es-ES_tradnl"/>
        </w:rPr>
        <w:t>V</w:t>
      </w:r>
      <w:r w:rsidRPr="00AA548F">
        <w:rPr>
          <w:lang w:val="es-ES_tradnl" w:eastAsia="ja-JP"/>
        </w:rPr>
        <w:t>)</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eastAsia="ja-JP"/>
        </w:rPr>
        <w:t>R</w:t>
      </w:r>
      <w:r w:rsidRPr="00AA548F">
        <w:rPr>
          <w:i/>
          <w:iCs/>
          <w:lang w:val="es-ES_tradnl"/>
        </w:rPr>
        <w:t>:</w:t>
      </w:r>
      <w:r w:rsidRPr="00AA548F">
        <w:rPr>
          <w:lang w:val="es-ES_tradnl"/>
        </w:rPr>
        <w:tab/>
      </w:r>
      <w:r w:rsidRPr="00AA548F">
        <w:rPr>
          <w:lang w:val="es-ES_tradnl" w:eastAsia="ja-JP"/>
        </w:rPr>
        <w:t>impedancia de antena</w:t>
      </w:r>
      <w:r w:rsidRPr="00AA548F">
        <w:rPr>
          <w:lang w:val="es-ES_tradnl"/>
        </w:rPr>
        <w:t xml:space="preserve"> (</w:t>
      </w:r>
      <w:r w:rsidRPr="00AA548F">
        <w:rPr>
          <w:i/>
          <w:iCs/>
          <w:lang w:val="es-ES_tradnl" w:eastAsia="ja-JP"/>
        </w:rPr>
        <w:t>R</w:t>
      </w:r>
      <w:r w:rsidRPr="00AA548F">
        <w:rPr>
          <w:lang w:val="es-ES_tradnl"/>
        </w:rPr>
        <w:t xml:space="preserve"> = </w:t>
      </w:r>
      <w:r w:rsidRPr="00AA548F">
        <w:rPr>
          <w:lang w:val="es-ES_tradnl" w:eastAsia="ja-JP"/>
        </w:rPr>
        <w:t>73,1</w:t>
      </w:r>
      <w:r w:rsidRPr="00AA548F">
        <w:rPr>
          <w:lang w:val="es-ES_tradnl"/>
        </w:rPr>
        <w:t>(</w:t>
      </w:r>
      <w:r w:rsidRPr="00AA548F">
        <w:rPr>
          <w:rFonts w:ascii="Symbol" w:hAnsi="Symbol"/>
          <w:lang w:val="es-ES_tradnl" w:eastAsia="ja-JP"/>
        </w:rPr>
        <w:t></w:t>
      </w:r>
      <w:r w:rsidRPr="00AA548F">
        <w:rPr>
          <w:lang w:val="es-ES_tradnl" w:eastAsia="ja-JP"/>
        </w:rPr>
        <w:t>)</w:t>
      </w:r>
      <w:r w:rsidRPr="00AA548F">
        <w:rPr>
          <w:lang w:val="es-ES_tradnl"/>
        </w:rPr>
        <w:t>)</w:t>
      </w:r>
    </w:p>
    <w:p w:rsidR="00DE59BA" w:rsidRPr="00AA548F" w:rsidRDefault="00DE59BA" w:rsidP="00DE59BA">
      <w:pPr>
        <w:pStyle w:val="Equationlegend"/>
        <w:rPr>
          <w:lang w:val="es-ES_tradnl"/>
        </w:rPr>
      </w:pPr>
      <w:r w:rsidRPr="00AA548F">
        <w:rPr>
          <w:i/>
          <w:iCs/>
          <w:lang w:val="es-ES_tradnl" w:eastAsia="ja-JP"/>
        </w:rPr>
        <w:tab/>
      </w:r>
      <w:r w:rsidRPr="00AA548F">
        <w:rPr>
          <w:i/>
          <w:iCs/>
          <w:lang w:val="es-ES_tradnl"/>
        </w:rPr>
        <w:t>P</w:t>
      </w:r>
      <w:r w:rsidRPr="00AA548F">
        <w:rPr>
          <w:i/>
          <w:iCs/>
          <w:vertAlign w:val="subscript"/>
          <w:lang w:val="es-ES_tradnl"/>
        </w:rPr>
        <w:t>s mín:</w:t>
      </w:r>
      <w:r w:rsidRPr="00AA548F">
        <w:rPr>
          <w:lang w:val="es-ES_tradnl"/>
        </w:rPr>
        <w:tab/>
        <w:t>mínima potencia a la entrada del receptor (dBW)</w:t>
      </w:r>
    </w:p>
    <w:p w:rsidR="00DE59BA" w:rsidRPr="00AA548F" w:rsidRDefault="00DE59BA" w:rsidP="00DE59BA">
      <w:pPr>
        <w:pStyle w:val="Equationlegend"/>
        <w:rPr>
          <w:lang w:val="es-ES_tradnl"/>
        </w:rPr>
      </w:pPr>
      <w:r w:rsidRPr="00AA548F">
        <w:rPr>
          <w:lang w:val="es-ES_tradnl"/>
        </w:rPr>
        <w:tab/>
      </w:r>
      <w:r w:rsidRPr="00AA548F">
        <w:rPr>
          <w:i/>
          <w:iCs/>
          <w:lang w:val="es-ES_tradnl" w:eastAsia="ja-JP"/>
        </w:rPr>
        <w:t>U</w:t>
      </w:r>
      <w:r w:rsidRPr="00AA548F">
        <w:rPr>
          <w:i/>
          <w:iCs/>
          <w:vertAlign w:val="subscript"/>
          <w:lang w:val="es-ES_tradnl" w:eastAsia="ja-JP"/>
        </w:rPr>
        <w:t>mín</w:t>
      </w:r>
      <w:r w:rsidRPr="00AA548F">
        <w:rPr>
          <w:i/>
          <w:iCs/>
          <w:lang w:val="es-ES_tradnl"/>
        </w:rPr>
        <w:t>:</w:t>
      </w:r>
      <w:r w:rsidRPr="00AA548F">
        <w:rPr>
          <w:lang w:val="es-ES_tradnl"/>
        </w:rPr>
        <w:tab/>
      </w:r>
      <w:r w:rsidRPr="00AA548F">
        <w:rPr>
          <w:lang w:val="es-ES_tradnl" w:eastAsia="ja-JP"/>
        </w:rPr>
        <w:t>mínima tensión a la entrada del receptor</w:t>
      </w:r>
      <w:r w:rsidRPr="00AA548F">
        <w:rPr>
          <w:lang w:val="es-ES_tradnl"/>
        </w:rPr>
        <w:t xml:space="preserve"> (dB(</w:t>
      </w:r>
      <w:r w:rsidRPr="00AA548F">
        <w:rPr>
          <w:lang w:val="es-ES_tradnl"/>
        </w:rPr>
        <w:sym w:font="Symbol" w:char="F06D"/>
      </w:r>
      <w:r w:rsidRPr="00AA548F">
        <w:rPr>
          <w:lang w:val="es-ES_tradnl"/>
        </w:rPr>
        <w:t>V</w:t>
      </w:r>
      <w:r w:rsidRPr="00AA548F">
        <w:rPr>
          <w:lang w:val="es-ES_tradnl" w:eastAsia="ja-JP"/>
        </w:rPr>
        <w:t>)</w:t>
      </w:r>
      <w:r w:rsidRPr="00AA548F">
        <w:rPr>
          <w:lang w:val="es-ES_tradnl"/>
        </w:rPr>
        <w:t>)</w:t>
      </w:r>
    </w:p>
    <w:p w:rsidR="00DE59BA" w:rsidRPr="00AA548F" w:rsidRDefault="00DE59BA" w:rsidP="00DE59BA">
      <w:pPr>
        <w:pStyle w:val="Equationlegend"/>
        <w:rPr>
          <w:lang w:val="es-ES_tradnl"/>
        </w:rPr>
      </w:pPr>
      <w:r w:rsidRPr="00AA548F">
        <w:rPr>
          <w:i/>
          <w:lang w:val="es-ES_tradnl"/>
        </w:rPr>
        <w:tab/>
        <w:t>C</w:t>
      </w:r>
      <w:r w:rsidRPr="00AA548F">
        <w:rPr>
          <w:lang w:val="es-ES_tradnl"/>
        </w:rPr>
        <w:t>/</w:t>
      </w:r>
      <w:r w:rsidRPr="00AA548F">
        <w:rPr>
          <w:i/>
          <w:lang w:val="es-ES_tradnl"/>
        </w:rPr>
        <w:t>N:</w:t>
      </w:r>
      <w:r w:rsidRPr="00AA548F">
        <w:rPr>
          <w:lang w:val="es-ES_tradnl"/>
        </w:rPr>
        <w:tab/>
      </w:r>
      <w:r w:rsidRPr="00AA548F">
        <w:rPr>
          <w:i/>
          <w:lang w:val="es-ES_tradnl"/>
        </w:rPr>
        <w:t>S</w:t>
      </w:r>
      <w:r w:rsidRPr="00AA548F">
        <w:rPr>
          <w:lang w:val="es-ES_tradnl"/>
        </w:rPr>
        <w:t>/</w:t>
      </w:r>
      <w:r w:rsidRPr="00AA548F">
        <w:rPr>
          <w:i/>
          <w:lang w:val="es-ES_tradnl"/>
        </w:rPr>
        <w:t>N</w:t>
      </w:r>
      <w:r w:rsidRPr="00AA548F">
        <w:rPr>
          <w:lang w:val="es-ES_tradnl"/>
        </w:rPr>
        <w:t xml:space="preserve"> de radiofrecuencia a la entrada del receptor que necesita el sistema (dB)</w:t>
      </w:r>
    </w:p>
    <w:p w:rsidR="00DE59BA" w:rsidRPr="00AA548F" w:rsidRDefault="00DE59BA" w:rsidP="00DE59BA">
      <w:pPr>
        <w:pStyle w:val="Equationlegend"/>
        <w:rPr>
          <w:lang w:val="es-ES_tradnl"/>
        </w:rPr>
      </w:pPr>
      <w:r w:rsidRPr="00AA548F">
        <w:rPr>
          <w:lang w:val="es-ES_tradnl"/>
        </w:rPr>
        <w:lastRenderedPageBreak/>
        <w:tab/>
      </w:r>
      <w:r w:rsidRPr="00AA548F">
        <w:rPr>
          <w:i/>
          <w:iCs/>
          <w:lang w:val="es-ES_tradnl"/>
        </w:rPr>
        <w:t>A</w:t>
      </w:r>
      <w:r w:rsidRPr="00AA548F">
        <w:rPr>
          <w:i/>
          <w:iCs/>
          <w:vertAlign w:val="subscript"/>
          <w:lang w:val="es-ES_tradnl"/>
        </w:rPr>
        <w:t>a:</w:t>
      </w:r>
      <w:r w:rsidRPr="00AA548F">
        <w:rPr>
          <w:lang w:val="es-ES_tradnl"/>
        </w:rPr>
        <w:tab/>
        <w:t>apertura efectiva de la antena (dBm</w:t>
      </w:r>
      <w:r w:rsidRPr="00AA548F">
        <w:rPr>
          <w:vertAlign w:val="superscript"/>
          <w:lang w:val="es-ES_tradnl"/>
        </w:rPr>
        <w:t>2</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rPr>
        <w:t>G:</w:t>
      </w:r>
      <w:r w:rsidRPr="00AA548F">
        <w:rPr>
          <w:lang w:val="es-ES_tradnl"/>
        </w:rPr>
        <w:tab/>
        <w:t>ganancia de antena relativa al dipolo de media onda (dBd)</w:t>
      </w:r>
    </w:p>
    <w:p w:rsidR="00DE59BA" w:rsidRPr="00AA548F" w:rsidRDefault="00DE59BA" w:rsidP="00DE59BA">
      <w:pPr>
        <w:pStyle w:val="Equationlegend"/>
        <w:rPr>
          <w:lang w:val="es-ES_tradnl" w:eastAsia="ja-JP"/>
        </w:rPr>
      </w:pPr>
      <w:r w:rsidRPr="00AA548F">
        <w:rPr>
          <w:lang w:val="es-ES_tradnl"/>
        </w:rPr>
        <w:tab/>
      </w:r>
      <w:r w:rsidRPr="00AA548F">
        <w:rPr>
          <w:lang w:val="es-ES_tradnl"/>
        </w:rPr>
        <w:sym w:font="Symbol" w:char="F06C"/>
      </w:r>
      <w:r w:rsidRPr="00AA548F">
        <w:rPr>
          <w:lang w:val="es-ES_tradnl"/>
        </w:rPr>
        <w:t>:</w:t>
      </w:r>
      <w:r w:rsidRPr="00AA548F">
        <w:rPr>
          <w:lang w:val="es-ES_tradnl"/>
        </w:rPr>
        <w:tab/>
        <w:t>longitud de onda de la señal (m)</w:t>
      </w:r>
    </w:p>
    <w:p w:rsidR="00DE59BA" w:rsidRPr="00AA548F" w:rsidRDefault="00DE59BA" w:rsidP="00DE59BA">
      <w:pPr>
        <w:pStyle w:val="Equationlegend"/>
        <w:rPr>
          <w:lang w:val="es-ES_tradnl"/>
        </w:rPr>
      </w:pPr>
      <w:r w:rsidRPr="00AA548F">
        <w:rPr>
          <w:lang w:val="es-ES_tradnl"/>
        </w:rPr>
        <w:tab/>
        <w:t>φ</w:t>
      </w:r>
      <w:r w:rsidRPr="00AA548F">
        <w:rPr>
          <w:i/>
          <w:iCs/>
          <w:vertAlign w:val="subscript"/>
          <w:lang w:val="es-ES_tradnl"/>
        </w:rPr>
        <w:t>mín:</w:t>
      </w:r>
      <w:r w:rsidRPr="00AA548F">
        <w:rPr>
          <w:lang w:val="es-ES_tradnl"/>
        </w:rPr>
        <w:tab/>
        <w:t>mínima dfp en el emplazamiento de recepción (dB(W/m</w:t>
      </w:r>
      <w:r w:rsidRPr="00AA548F">
        <w:rPr>
          <w:vertAlign w:val="superscript"/>
          <w:lang w:val="es-ES_tradnl"/>
        </w:rPr>
        <w:t>2</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rPr>
        <w:t>L</w:t>
      </w:r>
      <w:r w:rsidRPr="00AA548F">
        <w:rPr>
          <w:i/>
          <w:iCs/>
          <w:vertAlign w:val="subscript"/>
          <w:lang w:val="es-ES_tradnl"/>
        </w:rPr>
        <w:t>f:</w:t>
      </w:r>
      <w:r w:rsidRPr="00AA548F">
        <w:rPr>
          <w:lang w:val="es-ES_tradnl"/>
        </w:rPr>
        <w:tab/>
        <w:t>pérdidas en el alimentador (dB)</w:t>
      </w:r>
    </w:p>
    <w:p w:rsidR="00DE59BA" w:rsidRPr="00AA548F" w:rsidRDefault="00DE59BA" w:rsidP="00DE59BA">
      <w:pPr>
        <w:pStyle w:val="Equationlegend"/>
        <w:rPr>
          <w:lang w:val="es-ES_tradnl" w:eastAsia="ja-JP"/>
        </w:rPr>
      </w:pPr>
      <w:r w:rsidRPr="00AA548F">
        <w:rPr>
          <w:lang w:val="es-ES_tradnl"/>
        </w:rPr>
        <w:tab/>
      </w:r>
      <w:r w:rsidRPr="00AA548F">
        <w:rPr>
          <w:i/>
          <w:iCs/>
          <w:lang w:val="es-ES_tradnl"/>
        </w:rPr>
        <w:t>E</w:t>
      </w:r>
      <w:r w:rsidRPr="00AA548F">
        <w:rPr>
          <w:i/>
          <w:iCs/>
          <w:vertAlign w:val="subscript"/>
          <w:lang w:val="es-ES_tradnl"/>
        </w:rPr>
        <w:t>mín:</w:t>
      </w:r>
      <w:r w:rsidRPr="00AA548F">
        <w:rPr>
          <w:lang w:val="es-ES_tradnl"/>
        </w:rPr>
        <w:tab/>
        <w:t>mínima intensidad de campo equivalente en emplazamiento de recepción (dB(</w:t>
      </w:r>
      <w:r w:rsidRPr="00AA548F">
        <w:rPr>
          <w:lang w:val="es-ES_tradnl"/>
        </w:rPr>
        <w:sym w:font="Symbol" w:char="F06D"/>
      </w:r>
      <w:r w:rsidRPr="00AA548F">
        <w:rPr>
          <w:lang w:val="es-ES_tradnl"/>
        </w:rPr>
        <w:t>V/m))</w:t>
      </w:r>
    </w:p>
    <w:p w:rsidR="00DE59BA" w:rsidRPr="00AA548F" w:rsidRDefault="00DE59BA" w:rsidP="00DE59BA">
      <w:pPr>
        <w:pStyle w:val="Equationlegend"/>
        <w:rPr>
          <w:lang w:val="es-ES_tradnl"/>
        </w:rPr>
      </w:pPr>
      <w:r w:rsidRPr="00AA548F">
        <w:rPr>
          <w:lang w:val="es-ES_tradnl"/>
        </w:rPr>
        <w:tab/>
      </w:r>
      <w:r w:rsidRPr="00AA548F">
        <w:rPr>
          <w:i/>
          <w:iCs/>
          <w:lang w:val="es-ES_tradnl" w:eastAsia="ja-JP"/>
        </w:rPr>
        <w:t>K</w:t>
      </w:r>
      <w:r w:rsidRPr="00AA548F">
        <w:rPr>
          <w:i/>
          <w:iCs/>
          <w:lang w:val="es-ES_tradnl"/>
        </w:rPr>
        <w:t>:</w:t>
      </w:r>
      <w:r w:rsidRPr="00AA548F">
        <w:rPr>
          <w:lang w:val="es-ES_tradnl"/>
        </w:rPr>
        <w:tab/>
      </w:r>
      <w:r w:rsidRPr="00AA548F">
        <w:rPr>
          <w:lang w:val="es-ES_tradnl" w:eastAsia="ja-JP"/>
        </w:rPr>
        <w:t>factor de conversión</w:t>
      </w:r>
      <w:r w:rsidRPr="00AA548F">
        <w:rPr>
          <w:lang w:val="es-ES_tradnl"/>
        </w:rPr>
        <w:t xml:space="preserve"> (</w:t>
      </w:r>
      <w:r w:rsidRPr="00AA548F">
        <w:rPr>
          <w:lang w:val="es-ES_tradnl" w:eastAsia="ja-JP"/>
        </w:rPr>
        <w:t>dB</w:t>
      </w:r>
      <w:r w:rsidRPr="00AA548F">
        <w:rPr>
          <w:lang w:val="es-ES_tradnl"/>
        </w:rPr>
        <w:t>)</w:t>
      </w:r>
    </w:p>
    <w:p w:rsidR="00DE59BA" w:rsidRPr="00AA548F" w:rsidRDefault="00DE59BA" w:rsidP="00DE59BA">
      <w:pPr>
        <w:pStyle w:val="Equationlegend"/>
        <w:rPr>
          <w:lang w:val="es-ES_tradnl"/>
        </w:rPr>
      </w:pPr>
      <w:r w:rsidRPr="00AA548F">
        <w:rPr>
          <w:lang w:val="es-ES_tradnl"/>
        </w:rPr>
        <w:tab/>
      </w:r>
      <w:r w:rsidRPr="00AA548F">
        <w:rPr>
          <w:i/>
          <w:iCs/>
          <w:lang w:val="es-ES_tradnl"/>
        </w:rPr>
        <w:t>E</w:t>
      </w:r>
      <w:r w:rsidRPr="00AA548F">
        <w:rPr>
          <w:i/>
          <w:iCs/>
          <w:vertAlign w:val="subscript"/>
          <w:lang w:val="es-ES_tradnl"/>
        </w:rPr>
        <w:t>med:</w:t>
      </w:r>
      <w:r w:rsidRPr="00AA548F">
        <w:rPr>
          <w:lang w:val="es-ES_tradnl"/>
        </w:rPr>
        <w:tab/>
        <w:t>mínimo valor mediano de la intensidad de campo equivalente, valor de planificación (dB(</w:t>
      </w:r>
      <w:r w:rsidRPr="00AA548F">
        <w:rPr>
          <w:lang w:val="es-ES_tradnl"/>
        </w:rPr>
        <w:sym w:font="Symbol" w:char="F06D"/>
      </w:r>
      <w:r w:rsidRPr="00AA548F">
        <w:rPr>
          <w:lang w:val="es-ES_tradnl"/>
        </w:rPr>
        <w:t>V/m))</w:t>
      </w:r>
    </w:p>
    <w:p w:rsidR="00DE59BA" w:rsidRPr="00AA548F" w:rsidRDefault="00DE59BA" w:rsidP="00DE59BA">
      <w:pPr>
        <w:pStyle w:val="Equationlegend"/>
        <w:rPr>
          <w:lang w:val="es-ES_tradnl" w:eastAsia="ja-JP"/>
        </w:rPr>
      </w:pPr>
      <w:r w:rsidRPr="00AA548F">
        <w:rPr>
          <w:lang w:val="es-ES_tradnl"/>
        </w:rPr>
        <w:tab/>
      </w:r>
      <w:r w:rsidRPr="00AA548F">
        <w:rPr>
          <w:i/>
          <w:iCs/>
          <w:lang w:val="es-ES_tradnl"/>
        </w:rPr>
        <w:t>P</w:t>
      </w:r>
      <w:r w:rsidRPr="00AA548F">
        <w:rPr>
          <w:i/>
          <w:iCs/>
          <w:vertAlign w:val="subscript"/>
          <w:lang w:val="es-ES_tradnl"/>
        </w:rPr>
        <w:t>mmn:</w:t>
      </w:r>
      <w:r w:rsidRPr="00AA548F">
        <w:rPr>
          <w:lang w:val="es-ES_tradnl"/>
        </w:rPr>
        <w:tab/>
        <w:t>margen para el ruido artificial (dB)</w:t>
      </w:r>
      <w:r w:rsidRPr="00AA548F">
        <w:rPr>
          <w:lang w:val="es-ES_tradnl" w:eastAsia="ja-JP"/>
        </w:rPr>
        <w:t xml:space="preserve"> (los valores medianos de la potencia de ruido artificial aparecen en la Recomendación UIT-R P.372-10)</w:t>
      </w:r>
    </w:p>
    <w:p w:rsidR="00DE59BA" w:rsidRPr="00AA548F" w:rsidRDefault="00DE59BA" w:rsidP="00DE59BA">
      <w:pPr>
        <w:pStyle w:val="Equationlegend"/>
        <w:rPr>
          <w:lang w:val="es-ES_tradnl"/>
        </w:rPr>
      </w:pPr>
      <w:r w:rsidRPr="00AA548F">
        <w:rPr>
          <w:lang w:val="es-ES_tradnl"/>
        </w:rPr>
        <w:tab/>
      </w:r>
      <w:r w:rsidRPr="00AA548F">
        <w:rPr>
          <w:i/>
          <w:iCs/>
          <w:lang w:val="es-ES_tradnl"/>
        </w:rPr>
        <w:t>L</w:t>
      </w:r>
      <w:r w:rsidRPr="00AA548F">
        <w:rPr>
          <w:i/>
          <w:iCs/>
          <w:vertAlign w:val="subscript"/>
          <w:lang w:val="es-ES_tradnl"/>
        </w:rPr>
        <w:t>h:</w:t>
      </w:r>
      <w:r w:rsidRPr="00AA548F">
        <w:rPr>
          <w:lang w:val="es-ES_tradnl"/>
        </w:rPr>
        <w:tab/>
        <w:t>pérdidas de altura (punto de recepción a 1,5 m sobre el nivel del suelo) (dB)</w:t>
      </w:r>
    </w:p>
    <w:p w:rsidR="00DE59BA" w:rsidRPr="00AA548F" w:rsidRDefault="00DE59BA" w:rsidP="00DE59BA">
      <w:pPr>
        <w:pStyle w:val="Equationlegend"/>
        <w:rPr>
          <w:lang w:val="es-ES_tradnl"/>
        </w:rPr>
      </w:pPr>
      <w:r w:rsidRPr="00AA548F">
        <w:rPr>
          <w:lang w:val="es-ES_tradnl"/>
        </w:rPr>
        <w:tab/>
      </w:r>
      <w:r w:rsidRPr="00AA548F">
        <w:rPr>
          <w:i/>
          <w:iCs/>
          <w:lang w:val="es-ES_tradnl"/>
        </w:rPr>
        <w:t>L</w:t>
      </w:r>
      <w:r w:rsidRPr="00AA548F">
        <w:rPr>
          <w:i/>
          <w:iCs/>
          <w:vertAlign w:val="subscript"/>
          <w:lang w:val="es-ES_tradnl"/>
        </w:rPr>
        <w:t>b:</w:t>
      </w:r>
      <w:r w:rsidRPr="00AA548F">
        <w:rPr>
          <w:lang w:val="es-ES_tradnl"/>
        </w:rPr>
        <w:tab/>
        <w:t>pérdidas a la entrada del edificio o el vehículo (dB)</w:t>
      </w:r>
    </w:p>
    <w:p w:rsidR="00DE59BA" w:rsidRPr="00AA548F" w:rsidRDefault="00DE59BA" w:rsidP="00DE59BA">
      <w:pPr>
        <w:pStyle w:val="Equationlegend"/>
        <w:rPr>
          <w:lang w:val="es-ES_tradnl"/>
        </w:rPr>
      </w:pPr>
      <w:r w:rsidRPr="00AA548F">
        <w:rPr>
          <w:lang w:val="es-ES_tradnl"/>
        </w:rPr>
        <w:tab/>
      </w:r>
      <w:r w:rsidRPr="00AA548F">
        <w:rPr>
          <w:i/>
          <w:iCs/>
          <w:lang w:val="es-ES_tradnl"/>
        </w:rPr>
        <w:t>C</w:t>
      </w:r>
      <w:r w:rsidRPr="00AA548F">
        <w:rPr>
          <w:i/>
          <w:vertAlign w:val="subscript"/>
          <w:lang w:val="es-ES_tradnl"/>
        </w:rPr>
        <w:t>l</w:t>
      </w:r>
      <w:r w:rsidRPr="00AA548F">
        <w:rPr>
          <w:vertAlign w:val="subscript"/>
          <w:lang w:val="es-ES_tradnl"/>
        </w:rPr>
        <w:t>:</w:t>
      </w:r>
      <w:r w:rsidRPr="00AA548F">
        <w:rPr>
          <w:lang w:val="es-ES_tradnl"/>
        </w:rPr>
        <w:tab/>
        <w:t>factor de corrección de emplazamiento (dB)</w:t>
      </w:r>
    </w:p>
    <w:p w:rsidR="00DE59BA" w:rsidRPr="00AA548F" w:rsidRDefault="00DE59BA" w:rsidP="00DE59BA">
      <w:pPr>
        <w:pStyle w:val="Equationlegend"/>
        <w:rPr>
          <w:vertAlign w:val="subscript"/>
          <w:lang w:val="es-ES_tradnl"/>
        </w:rPr>
      </w:pPr>
      <w:r w:rsidRPr="00AA548F">
        <w:rPr>
          <w:rFonts w:ascii="Symbol" w:hAnsi="Symbol"/>
          <w:lang w:val="es-ES_tradnl"/>
        </w:rPr>
        <w:tab/>
      </w:r>
      <w:r w:rsidRPr="00AA548F">
        <w:rPr>
          <w:rFonts w:ascii="Symbol" w:hAnsi="Symbol"/>
          <w:lang w:val="es-ES_tradnl"/>
        </w:rPr>
        <w:t></w:t>
      </w:r>
      <w:r w:rsidRPr="00AA548F">
        <w:rPr>
          <w:i/>
          <w:iCs/>
          <w:vertAlign w:val="subscript"/>
          <w:lang w:val="es-ES_tradnl"/>
        </w:rPr>
        <w:t>t:</w:t>
      </w:r>
      <w:r w:rsidRPr="00AA548F">
        <w:rPr>
          <w:lang w:val="es-ES_tradnl"/>
        </w:rPr>
        <w:tab/>
        <w:t>desviación típica total (dB)</w:t>
      </w:r>
    </w:p>
    <w:p w:rsidR="00DE59BA" w:rsidRPr="00AA548F" w:rsidRDefault="00DE59BA" w:rsidP="00DE59BA">
      <w:pPr>
        <w:pStyle w:val="Equationlegend"/>
        <w:rPr>
          <w:lang w:val="es-ES_tradnl"/>
        </w:rPr>
      </w:pPr>
      <w:r w:rsidRPr="00AA548F">
        <w:rPr>
          <w:rFonts w:ascii="Symbol" w:hAnsi="Symbol"/>
          <w:lang w:val="es-ES_tradnl"/>
        </w:rPr>
        <w:tab/>
      </w:r>
      <w:r w:rsidRPr="00AA548F">
        <w:rPr>
          <w:rFonts w:ascii="Symbol" w:hAnsi="Symbol"/>
          <w:lang w:val="es-ES_tradnl"/>
        </w:rPr>
        <w:t></w:t>
      </w:r>
      <w:r w:rsidRPr="00AA548F">
        <w:rPr>
          <w:i/>
          <w:iCs/>
          <w:vertAlign w:val="subscript"/>
          <w:lang w:val="es-ES_tradnl"/>
        </w:rPr>
        <w:t>m:</w:t>
      </w:r>
      <w:r w:rsidRPr="00AA548F">
        <w:rPr>
          <w:lang w:val="es-ES_tradnl"/>
        </w:rPr>
        <w:tab/>
        <w:t>macroescala de desviación típica (</w:t>
      </w:r>
      <w:r w:rsidRPr="00AA548F">
        <w:rPr>
          <w:rFonts w:ascii="Symbol" w:hAnsi="Symbol"/>
          <w:lang w:val="es-ES_tradnl"/>
        </w:rPr>
        <w:t></w:t>
      </w:r>
      <w:r w:rsidRPr="00AA548F">
        <w:rPr>
          <w:i/>
          <w:iCs/>
          <w:vertAlign w:val="subscript"/>
          <w:lang w:val="es-ES_tradnl"/>
        </w:rPr>
        <w:t>m</w:t>
      </w:r>
      <w:r w:rsidRPr="00AA548F">
        <w:rPr>
          <w:lang w:val="es-ES_tradnl"/>
        </w:rPr>
        <w:t xml:space="preserve"> = 5,5 (dB))</w:t>
      </w:r>
    </w:p>
    <w:p w:rsidR="00DE59BA" w:rsidRPr="00AA548F" w:rsidRDefault="00DE59BA" w:rsidP="00DE59BA">
      <w:pPr>
        <w:pStyle w:val="Equationlegend"/>
        <w:rPr>
          <w:lang w:val="es-ES_tradnl" w:eastAsia="ja-JP"/>
        </w:rPr>
      </w:pPr>
      <w:r w:rsidRPr="00AA548F">
        <w:rPr>
          <w:rFonts w:ascii="Symbol" w:hAnsi="Symbol"/>
          <w:lang w:val="es-ES_tradnl"/>
        </w:rPr>
        <w:tab/>
      </w:r>
      <w:r w:rsidRPr="00AA548F">
        <w:rPr>
          <w:rFonts w:ascii="Symbol" w:hAnsi="Symbol"/>
          <w:lang w:val="es-ES_tradnl"/>
        </w:rPr>
        <w:t></w:t>
      </w:r>
      <w:r w:rsidRPr="00AA548F">
        <w:rPr>
          <w:i/>
          <w:iCs/>
          <w:vertAlign w:val="subscript"/>
          <w:lang w:val="es-ES_tradnl"/>
        </w:rPr>
        <w:t>b:</w:t>
      </w:r>
      <w:r w:rsidRPr="00AA548F">
        <w:rPr>
          <w:vertAlign w:val="subscript"/>
          <w:lang w:val="es-ES_tradnl"/>
        </w:rPr>
        <w:tab/>
      </w:r>
      <w:r w:rsidRPr="00AA548F">
        <w:rPr>
          <w:lang w:val="es-ES_tradnl"/>
        </w:rPr>
        <w:t>desviación típica de las pérdidas a la entrada del edificio (dB)</w:t>
      </w:r>
    </w:p>
    <w:p w:rsidR="00DE59BA" w:rsidRPr="00AA548F" w:rsidRDefault="00DE59BA" w:rsidP="00DE59BA">
      <w:pPr>
        <w:pStyle w:val="Equationlegend"/>
        <w:rPr>
          <w:lang w:val="es-ES_tradnl" w:eastAsia="ja-JP"/>
        </w:rPr>
      </w:pPr>
      <w:r w:rsidRPr="00AA548F">
        <w:rPr>
          <w:sz w:val="28"/>
          <w:lang w:val="es-ES_tradnl"/>
        </w:rPr>
        <w:tab/>
      </w:r>
      <w:r w:rsidRPr="00AA548F">
        <w:rPr>
          <w:lang w:val="es-ES_tradnl"/>
        </w:rPr>
        <w:t>µ:</w:t>
      </w:r>
      <w:r w:rsidRPr="00AA548F">
        <w:rPr>
          <w:sz w:val="28"/>
          <w:vertAlign w:val="subscript"/>
          <w:lang w:val="es-ES_tradnl"/>
        </w:rPr>
        <w:tab/>
      </w:r>
      <w:r w:rsidRPr="00AA548F">
        <w:rPr>
          <w:lang w:val="es-ES_tradnl"/>
        </w:rPr>
        <w:t>factor de distribución que toma el valor 0,52 para el 70%, 1,28 para el 90%, 1,64 para el 95% y 2,33 para el 99%.</w:t>
      </w:r>
    </w:p>
    <w:p w:rsidR="00DE59BA" w:rsidRPr="00AA548F" w:rsidRDefault="00DE59BA" w:rsidP="00DE59BA">
      <w:pPr>
        <w:rPr>
          <w:lang w:val="es-ES_tradnl"/>
        </w:rPr>
      </w:pPr>
    </w:p>
    <w:p w:rsidR="00DE59BA" w:rsidRPr="00AA548F" w:rsidRDefault="00DE59BA" w:rsidP="00DE59BA">
      <w:pPr>
        <w:rPr>
          <w:lang w:val="es-ES_tradnl"/>
        </w:rPr>
      </w:pPr>
    </w:p>
    <w:p w:rsidR="00DE59BA" w:rsidRPr="00AA548F" w:rsidRDefault="00DE59BA" w:rsidP="00DE59BA">
      <w:pPr>
        <w:pStyle w:val="AnnexNoTitle"/>
        <w:rPr>
          <w:lang w:val="es-ES_tradnl"/>
        </w:rPr>
      </w:pPr>
      <w:bookmarkStart w:id="1820" w:name="_Toc530893457"/>
      <w:bookmarkStart w:id="1821" w:name="_Toc530974753"/>
      <w:bookmarkStart w:id="1822" w:name="_Toc530974938"/>
      <w:bookmarkStart w:id="1823" w:name="_Toc530980118"/>
      <w:bookmarkStart w:id="1824" w:name="_Toc325623301"/>
      <w:bookmarkStart w:id="1825" w:name="_Toc406145167"/>
      <w:bookmarkStart w:id="1826" w:name="_Toc515627991"/>
      <w:bookmarkStart w:id="1827" w:name="_Toc245118094"/>
      <w:bookmarkStart w:id="1828" w:name="_Toc245177377"/>
      <w:bookmarkStart w:id="1829" w:name="_Toc245177713"/>
      <w:bookmarkEnd w:id="1764"/>
      <w:bookmarkEnd w:id="1765"/>
      <w:r w:rsidRPr="00AA548F">
        <w:rPr>
          <w:lang w:val="es-ES_tradnl"/>
        </w:rPr>
        <w:t>Anexo 4</w:t>
      </w:r>
      <w:bookmarkStart w:id="1830" w:name="_Toc530893458"/>
      <w:bookmarkStart w:id="1831" w:name="_Toc530974754"/>
      <w:bookmarkStart w:id="1832" w:name="_Toc530974939"/>
      <w:bookmarkStart w:id="1833" w:name="_Toc530980119"/>
      <w:bookmarkEnd w:id="1820"/>
      <w:bookmarkEnd w:id="1821"/>
      <w:bookmarkEnd w:id="1822"/>
      <w:bookmarkEnd w:id="1823"/>
      <w:r w:rsidRPr="00AA548F">
        <w:rPr>
          <w:lang w:val="es-ES_tradnl"/>
        </w:rPr>
        <w:br/>
      </w:r>
      <w:r w:rsidRPr="00AA548F">
        <w:rPr>
          <w:lang w:val="es-ES_tradnl"/>
        </w:rPr>
        <w:br/>
        <w:t>Criterios de planificación para los sistemas de televisión digital DTMB</w:t>
      </w:r>
      <w:r w:rsidRPr="00AA548F">
        <w:rPr>
          <w:lang w:val="es-ES_tradnl"/>
        </w:rPr>
        <w:br/>
        <w:t>en las bandas de ondas métricas/decimétricas</w:t>
      </w:r>
      <w:bookmarkEnd w:id="1824"/>
      <w:bookmarkEnd w:id="1825"/>
      <w:bookmarkEnd w:id="1826"/>
    </w:p>
    <w:p w:rsidR="00DE59BA" w:rsidRPr="00AA548F" w:rsidRDefault="00DE59BA" w:rsidP="00DE59BA">
      <w:pPr>
        <w:pStyle w:val="Heading1"/>
        <w:rPr>
          <w:lang w:val="es-ES_tradnl" w:eastAsia="zh-CN"/>
        </w:rPr>
      </w:pPr>
      <w:bookmarkStart w:id="1834" w:name="_Toc309290202"/>
      <w:bookmarkStart w:id="1835" w:name="_Toc309290664"/>
      <w:bookmarkStart w:id="1836" w:name="_Toc309718926"/>
      <w:bookmarkStart w:id="1837" w:name="_Toc325623302"/>
      <w:bookmarkStart w:id="1838" w:name="_Toc325623805"/>
      <w:bookmarkStart w:id="1839" w:name="_Toc406145168"/>
      <w:bookmarkStart w:id="1840" w:name="_Toc515627992"/>
      <w:r w:rsidRPr="00AA548F">
        <w:rPr>
          <w:lang w:val="es-ES_tradnl" w:eastAsia="zh-CN"/>
        </w:rPr>
        <w:t>1</w:t>
      </w:r>
      <w:r w:rsidRPr="00AA548F">
        <w:rPr>
          <w:lang w:val="es-ES_tradnl" w:eastAsia="zh-CN"/>
        </w:rPr>
        <w:tab/>
        <w:t>Relaciones de protección para las señales de televisión digital terrenal deseadas DMTB</w:t>
      </w:r>
      <w:bookmarkEnd w:id="1834"/>
      <w:bookmarkEnd w:id="1835"/>
      <w:bookmarkEnd w:id="1836"/>
      <w:bookmarkEnd w:id="1837"/>
      <w:bookmarkEnd w:id="1838"/>
      <w:bookmarkEnd w:id="1839"/>
      <w:bookmarkEnd w:id="1840"/>
    </w:p>
    <w:p w:rsidR="00DE59BA" w:rsidRPr="00AA548F" w:rsidRDefault="00DE59BA" w:rsidP="00DE59BA">
      <w:pPr>
        <w:rPr>
          <w:lang w:val="es-ES_tradnl"/>
        </w:rPr>
      </w:pPr>
      <w:r w:rsidRPr="00AA548F">
        <w:rPr>
          <w:lang w:val="es-ES_tradnl"/>
        </w:rPr>
        <w:t xml:space="preserve">Los </w:t>
      </w:r>
      <w:r w:rsidRPr="001D561D">
        <w:rPr>
          <w:lang w:val="es-ES_tradnl"/>
        </w:rPr>
        <w:t>Cuadros</w:t>
      </w:r>
      <w:r>
        <w:rPr>
          <w:lang w:val="es-ES_tradnl"/>
        </w:rPr>
        <w:t xml:space="preserve"> 88 a</w:t>
      </w:r>
      <w:r w:rsidRPr="001D561D">
        <w:rPr>
          <w:lang w:val="es-ES_tradnl"/>
        </w:rPr>
        <w:t> </w:t>
      </w:r>
      <w:r w:rsidRPr="001D561D">
        <w:rPr>
          <w:lang w:val="es-ES_tradnl" w:eastAsia="zh-CN"/>
        </w:rPr>
        <w:t>93</w:t>
      </w:r>
      <w:r w:rsidRPr="001D561D">
        <w:rPr>
          <w:lang w:val="es-ES_tradnl"/>
        </w:rPr>
        <w:t xml:space="preserve"> y</w:t>
      </w:r>
      <w:r w:rsidRPr="001D561D">
        <w:rPr>
          <w:lang w:val="es-ES_tradnl" w:eastAsia="zh-CN"/>
        </w:rPr>
        <w:t xml:space="preserve"> 94 </w:t>
      </w:r>
      <w:r w:rsidRPr="001D561D">
        <w:rPr>
          <w:lang w:val="es-ES_tradnl"/>
        </w:rPr>
        <w:t>a 102</w:t>
      </w:r>
      <w:r w:rsidRPr="00AA548F">
        <w:rPr>
          <w:lang w:val="es-ES_tradnl" w:eastAsia="zh-CN"/>
        </w:rPr>
        <w:t xml:space="preserve"> </w:t>
      </w:r>
      <w:r w:rsidRPr="00AA548F">
        <w:rPr>
          <w:lang w:val="es-ES_tradnl"/>
        </w:rPr>
        <w:t>muestran las relaciones de protección para las señales deseadas DTMB interferidas por:</w:t>
      </w:r>
    </w:p>
    <w:p w:rsidR="00DE59BA" w:rsidRPr="00AA548F" w:rsidRDefault="00DE59BA" w:rsidP="00DE59BA">
      <w:pPr>
        <w:pStyle w:val="enumlev1"/>
        <w:rPr>
          <w:lang w:val="es-ES_tradnl"/>
        </w:rPr>
      </w:pPr>
      <w:r w:rsidRPr="00AA548F">
        <w:rPr>
          <w:lang w:val="es-ES_tradnl"/>
        </w:rPr>
        <w:sym w:font="Symbol" w:char="F02D"/>
      </w:r>
      <w:r w:rsidRPr="00AA548F">
        <w:rPr>
          <w:lang w:val="es-ES_tradnl"/>
        </w:rPr>
        <w:tab/>
        <w:t>señales DMTB;</w:t>
      </w:r>
    </w:p>
    <w:p w:rsidR="00DE59BA" w:rsidRPr="00AA548F" w:rsidRDefault="00DE59BA" w:rsidP="008237CA">
      <w:pPr>
        <w:pStyle w:val="enumlev1"/>
        <w:rPr>
          <w:lang w:val="es-ES_tradnl" w:eastAsia="zh-CN"/>
        </w:rPr>
      </w:pPr>
      <w:r w:rsidRPr="00AA548F">
        <w:rPr>
          <w:lang w:val="es-ES_tradnl"/>
        </w:rPr>
        <w:sym w:font="Symbol" w:char="F02D"/>
      </w:r>
      <w:r w:rsidRPr="00AA548F">
        <w:rPr>
          <w:lang w:val="es-ES_tradnl"/>
        </w:rPr>
        <w:tab/>
        <w:t>señales de televisión analógica terrenal;</w:t>
      </w:r>
      <w:r w:rsidR="008237CA">
        <w:rPr>
          <w:lang w:val="es-ES_tradnl"/>
        </w:rPr>
        <w:t xml:space="preserve"> </w:t>
      </w:r>
      <w:r w:rsidRPr="00AA548F">
        <w:rPr>
          <w:lang w:val="es-ES_tradnl" w:eastAsia="zh-CN"/>
        </w:rPr>
        <w:t>respectivamente.</w:t>
      </w:r>
    </w:p>
    <w:p w:rsidR="00DE59BA" w:rsidRPr="00AA548F" w:rsidRDefault="00DE59BA" w:rsidP="00DE59BA">
      <w:pPr>
        <w:pStyle w:val="Heading2"/>
        <w:rPr>
          <w:lang w:val="es-ES_tradnl" w:eastAsia="zh-CN"/>
        </w:rPr>
      </w:pPr>
      <w:bookmarkStart w:id="1841" w:name="_Toc325623303"/>
      <w:bookmarkStart w:id="1842" w:name="_Toc325623806"/>
      <w:bookmarkStart w:id="1843" w:name="_Toc309290203"/>
      <w:bookmarkStart w:id="1844" w:name="_Toc309290665"/>
      <w:bookmarkStart w:id="1845" w:name="_Toc309718927"/>
      <w:bookmarkStart w:id="1846" w:name="_Toc406145169"/>
      <w:bookmarkStart w:id="1847" w:name="_Toc515627993"/>
      <w:r w:rsidRPr="00AA548F">
        <w:rPr>
          <w:lang w:val="es-ES_tradnl" w:eastAsia="zh-CN"/>
        </w:rPr>
        <w:lastRenderedPageBreak/>
        <w:t>1.1</w:t>
      </w:r>
      <w:r w:rsidRPr="00AA548F">
        <w:rPr>
          <w:lang w:val="es-ES_tradnl" w:eastAsia="zh-CN"/>
        </w:rPr>
        <w:tab/>
        <w:t>Protección de una señal DTMB interferida por una señal DTMB</w:t>
      </w:r>
      <w:bookmarkEnd w:id="1841"/>
      <w:bookmarkEnd w:id="1842"/>
      <w:bookmarkEnd w:id="1843"/>
      <w:bookmarkEnd w:id="1844"/>
      <w:bookmarkEnd w:id="1845"/>
      <w:bookmarkEnd w:id="1846"/>
      <w:bookmarkEnd w:id="1847"/>
    </w:p>
    <w:p w:rsidR="00DE59BA" w:rsidRPr="00AA548F" w:rsidRDefault="00DE59BA" w:rsidP="00DE59BA">
      <w:pPr>
        <w:pStyle w:val="TableNo"/>
        <w:rPr>
          <w:lang w:val="es-ES_tradnl"/>
        </w:rPr>
      </w:pPr>
      <w:bookmarkStart w:id="1848" w:name="_Toc309290666"/>
      <w:bookmarkStart w:id="1849" w:name="_Toc309719160"/>
      <w:bookmarkStart w:id="1850" w:name="_Toc325623807"/>
      <w:bookmarkStart w:id="1851" w:name="_Toc406146223"/>
      <w:bookmarkStart w:id="1852" w:name="_Toc516233303"/>
      <w:r w:rsidRPr="00AA548F">
        <w:rPr>
          <w:lang w:val="es-ES_tradnl"/>
        </w:rPr>
        <w:t xml:space="preserve">CUADRO </w:t>
      </w:r>
      <w:bookmarkEnd w:id="1848"/>
      <w:bookmarkEnd w:id="1849"/>
      <w:bookmarkEnd w:id="1850"/>
      <w:r w:rsidRPr="00AA548F">
        <w:rPr>
          <w:lang w:val="es-ES_tradnl"/>
        </w:rPr>
        <w:t>88</w:t>
      </w:r>
      <w:bookmarkEnd w:id="1851"/>
      <w:bookmarkEnd w:id="1852"/>
    </w:p>
    <w:p w:rsidR="00DE59BA" w:rsidRPr="00AA548F" w:rsidRDefault="00DE59BA" w:rsidP="00DE59BA">
      <w:pPr>
        <w:pStyle w:val="Tabletitle"/>
        <w:rPr>
          <w:lang w:val="es-ES_tradnl"/>
        </w:rPr>
      </w:pPr>
      <w:bookmarkStart w:id="1853" w:name="_Toc309290667"/>
      <w:bookmarkStart w:id="1854" w:name="_Toc309719161"/>
      <w:bookmarkStart w:id="1855" w:name="_Toc325623515"/>
      <w:bookmarkStart w:id="1856" w:name="_Toc325623808"/>
      <w:bookmarkStart w:id="1857" w:name="_Toc406146224"/>
      <w:bookmarkStart w:id="1858" w:name="_Toc516233304"/>
      <w:r w:rsidRPr="00AA548F">
        <w:rPr>
          <w:lang w:val="es-ES_tradnl"/>
        </w:rPr>
        <w:t>Relaciones de protección cocanal (dB) para una señal DTMB</w:t>
      </w:r>
      <w:r w:rsidRPr="00AA548F">
        <w:rPr>
          <w:lang w:val="es-ES_tradnl"/>
        </w:rPr>
        <w:br/>
        <w:t>de 8 MHz interferida por una señal DMTB</w:t>
      </w:r>
      <w:bookmarkEnd w:id="1853"/>
      <w:bookmarkEnd w:id="1854"/>
      <w:bookmarkEnd w:id="1855"/>
      <w:bookmarkEnd w:id="1856"/>
      <w:bookmarkEnd w:id="1857"/>
      <w:bookmarkEnd w:id="18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58"/>
        <w:gridCol w:w="2268"/>
        <w:gridCol w:w="1814"/>
        <w:gridCol w:w="1701"/>
        <w:gridCol w:w="2098"/>
      </w:tblGrid>
      <w:tr w:rsidR="00DE59BA" w:rsidRPr="00AA548F" w:rsidTr="008237CA">
        <w:trPr>
          <w:jc w:val="center"/>
        </w:trPr>
        <w:tc>
          <w:tcPr>
            <w:tcW w:w="1757" w:type="dxa"/>
            <w:vAlign w:val="center"/>
            <w:hideMark/>
          </w:tcPr>
          <w:p w:rsidR="00DE59BA" w:rsidRPr="00AA548F" w:rsidRDefault="00DE59BA" w:rsidP="004D2BF5">
            <w:pPr>
              <w:pStyle w:val="Tablehead"/>
              <w:rPr>
                <w:lang w:val="es-ES_tradnl"/>
              </w:rPr>
            </w:pPr>
            <w:r w:rsidRPr="00AA548F">
              <w:rPr>
                <w:lang w:val="es-ES_tradnl"/>
              </w:rPr>
              <w:t>Modulación</w:t>
            </w:r>
          </w:p>
        </w:tc>
        <w:tc>
          <w:tcPr>
            <w:tcW w:w="2268" w:type="dxa"/>
            <w:vAlign w:val="center"/>
            <w:hideMark/>
          </w:tcPr>
          <w:p w:rsidR="00DE59BA" w:rsidRPr="00AA548F" w:rsidRDefault="00DE59BA" w:rsidP="004D2BF5">
            <w:pPr>
              <w:pStyle w:val="Tablehead"/>
              <w:rPr>
                <w:lang w:val="es-ES_tradnl"/>
              </w:rPr>
            </w:pPr>
            <w:r w:rsidRPr="00AA548F">
              <w:rPr>
                <w:lang w:val="es-ES_tradnl"/>
              </w:rPr>
              <w:t>Tasa de codificación</w:t>
            </w:r>
          </w:p>
        </w:tc>
        <w:tc>
          <w:tcPr>
            <w:tcW w:w="1814" w:type="dxa"/>
            <w:vAlign w:val="center"/>
            <w:hideMark/>
          </w:tcPr>
          <w:p w:rsidR="00DE59BA" w:rsidRPr="00AA548F" w:rsidRDefault="00DE59BA" w:rsidP="004D2BF5">
            <w:pPr>
              <w:pStyle w:val="Tablehead"/>
              <w:rPr>
                <w:lang w:val="es-ES_tradnl"/>
              </w:rPr>
            </w:pPr>
            <w:r w:rsidRPr="00AA548F">
              <w:rPr>
                <w:lang w:val="es-ES_tradnl"/>
              </w:rPr>
              <w:t>Canal gaussiano</w:t>
            </w:r>
          </w:p>
        </w:tc>
        <w:tc>
          <w:tcPr>
            <w:tcW w:w="1701" w:type="dxa"/>
            <w:vAlign w:val="center"/>
            <w:hideMark/>
          </w:tcPr>
          <w:p w:rsidR="00DE59BA" w:rsidRPr="00AA548F" w:rsidRDefault="00DE59BA" w:rsidP="004D2BF5">
            <w:pPr>
              <w:pStyle w:val="Tablehead"/>
              <w:rPr>
                <w:lang w:val="es-ES_tradnl"/>
              </w:rPr>
            </w:pPr>
            <w:r w:rsidRPr="00AA548F">
              <w:rPr>
                <w:lang w:val="es-ES_tradnl"/>
              </w:rPr>
              <w:t>Canal de Rice</w:t>
            </w:r>
          </w:p>
        </w:tc>
        <w:tc>
          <w:tcPr>
            <w:tcW w:w="2098" w:type="dxa"/>
            <w:vAlign w:val="center"/>
            <w:hideMark/>
          </w:tcPr>
          <w:p w:rsidR="00DE59BA" w:rsidRPr="00AA548F" w:rsidRDefault="00DE59BA" w:rsidP="004D2BF5">
            <w:pPr>
              <w:pStyle w:val="Tablehead"/>
              <w:rPr>
                <w:lang w:val="es-ES_tradnl"/>
              </w:rPr>
            </w:pPr>
            <w:r w:rsidRPr="00AA548F">
              <w:rPr>
                <w:lang w:val="es-ES_tradnl"/>
              </w:rPr>
              <w:t>Canal de Rayleigh</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MAQ-4</w:t>
            </w:r>
          </w:p>
        </w:tc>
        <w:tc>
          <w:tcPr>
            <w:tcW w:w="2268" w:type="dxa"/>
            <w:hideMark/>
          </w:tcPr>
          <w:p w:rsidR="00DE59BA" w:rsidRPr="00AA548F" w:rsidRDefault="00DE59BA" w:rsidP="004D2BF5">
            <w:pPr>
              <w:pStyle w:val="Tabletext"/>
              <w:jc w:val="center"/>
              <w:rPr>
                <w:lang w:val="es-ES_tradnl"/>
              </w:rPr>
            </w:pPr>
            <w:r w:rsidRPr="00AA548F">
              <w:rPr>
                <w:lang w:val="es-ES_tradnl"/>
              </w:rPr>
              <w:t>0,4</w:t>
            </w:r>
          </w:p>
        </w:tc>
        <w:tc>
          <w:tcPr>
            <w:tcW w:w="1814" w:type="dxa"/>
            <w:hideMark/>
          </w:tcPr>
          <w:p w:rsidR="00DE59BA" w:rsidRPr="00AA548F" w:rsidRDefault="00DE59BA" w:rsidP="004D2BF5">
            <w:pPr>
              <w:pStyle w:val="Tabletext"/>
              <w:jc w:val="center"/>
              <w:rPr>
                <w:lang w:val="es-ES_tradnl"/>
              </w:rPr>
            </w:pPr>
            <w:r w:rsidRPr="00AA548F">
              <w:rPr>
                <w:lang w:val="es-ES_tradnl"/>
              </w:rPr>
              <w:t>3</w:t>
            </w:r>
          </w:p>
        </w:tc>
        <w:tc>
          <w:tcPr>
            <w:tcW w:w="1701" w:type="dxa"/>
            <w:hideMark/>
          </w:tcPr>
          <w:p w:rsidR="00DE59BA" w:rsidRPr="00AA548F" w:rsidRDefault="00DE59BA" w:rsidP="004D2BF5">
            <w:pPr>
              <w:pStyle w:val="Tabletext"/>
              <w:jc w:val="center"/>
              <w:rPr>
                <w:lang w:val="es-ES_tradnl"/>
              </w:rPr>
            </w:pPr>
            <w:r w:rsidRPr="00AA548F">
              <w:rPr>
                <w:lang w:val="es-ES_tradnl"/>
              </w:rPr>
              <w:t>4</w:t>
            </w:r>
          </w:p>
        </w:tc>
        <w:tc>
          <w:tcPr>
            <w:tcW w:w="2098" w:type="dxa"/>
            <w:hideMark/>
          </w:tcPr>
          <w:p w:rsidR="00DE59BA" w:rsidRPr="00AA548F" w:rsidRDefault="00DE59BA" w:rsidP="004D2BF5">
            <w:pPr>
              <w:pStyle w:val="Tabletext"/>
              <w:jc w:val="center"/>
              <w:rPr>
                <w:lang w:val="es-ES_tradnl"/>
              </w:rPr>
            </w:pPr>
            <w:r w:rsidRPr="00AA548F">
              <w:rPr>
                <w:lang w:val="es-ES_tradnl"/>
              </w:rPr>
              <w:t>5</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MAQ-16</w:t>
            </w:r>
          </w:p>
        </w:tc>
        <w:tc>
          <w:tcPr>
            <w:tcW w:w="2268" w:type="dxa"/>
            <w:hideMark/>
          </w:tcPr>
          <w:p w:rsidR="00DE59BA" w:rsidRPr="00AA548F" w:rsidRDefault="00DE59BA" w:rsidP="004D2BF5">
            <w:pPr>
              <w:pStyle w:val="Tabletext"/>
              <w:jc w:val="center"/>
              <w:rPr>
                <w:lang w:val="es-ES_tradnl"/>
              </w:rPr>
            </w:pPr>
            <w:r w:rsidRPr="00AA548F">
              <w:rPr>
                <w:lang w:val="es-ES_tradnl"/>
              </w:rPr>
              <w:t>0,4</w:t>
            </w:r>
          </w:p>
        </w:tc>
        <w:tc>
          <w:tcPr>
            <w:tcW w:w="1814" w:type="dxa"/>
            <w:hideMark/>
          </w:tcPr>
          <w:p w:rsidR="00DE59BA" w:rsidRPr="00AA548F" w:rsidRDefault="00DE59BA" w:rsidP="004D2BF5">
            <w:pPr>
              <w:pStyle w:val="Tabletext"/>
              <w:jc w:val="center"/>
              <w:rPr>
                <w:lang w:val="es-ES_tradnl"/>
              </w:rPr>
            </w:pPr>
            <w:r w:rsidRPr="00AA548F">
              <w:rPr>
                <w:lang w:val="es-ES_tradnl"/>
              </w:rPr>
              <w:t>9</w:t>
            </w:r>
          </w:p>
        </w:tc>
        <w:tc>
          <w:tcPr>
            <w:tcW w:w="1701" w:type="dxa"/>
            <w:hideMark/>
          </w:tcPr>
          <w:p w:rsidR="00DE59BA" w:rsidRPr="00AA548F" w:rsidRDefault="00DE59BA" w:rsidP="004D2BF5">
            <w:pPr>
              <w:pStyle w:val="Tabletext"/>
              <w:jc w:val="center"/>
              <w:rPr>
                <w:lang w:val="es-ES_tradnl"/>
              </w:rPr>
            </w:pPr>
            <w:r w:rsidRPr="00AA548F">
              <w:rPr>
                <w:lang w:val="es-ES_tradnl"/>
              </w:rPr>
              <w:t>10</w:t>
            </w:r>
          </w:p>
        </w:tc>
        <w:tc>
          <w:tcPr>
            <w:tcW w:w="2098" w:type="dxa"/>
            <w:hideMark/>
          </w:tcPr>
          <w:p w:rsidR="00DE59BA" w:rsidRPr="00AA548F" w:rsidRDefault="00DE59BA" w:rsidP="004D2BF5">
            <w:pPr>
              <w:pStyle w:val="Tabletext"/>
              <w:jc w:val="center"/>
              <w:rPr>
                <w:lang w:val="es-ES_tradnl"/>
              </w:rPr>
            </w:pPr>
            <w:r w:rsidRPr="00AA548F">
              <w:rPr>
                <w:lang w:val="es-ES_tradnl"/>
              </w:rPr>
              <w:t>11</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MAQ-64</w:t>
            </w:r>
          </w:p>
        </w:tc>
        <w:tc>
          <w:tcPr>
            <w:tcW w:w="2268" w:type="dxa"/>
            <w:hideMark/>
          </w:tcPr>
          <w:p w:rsidR="00DE59BA" w:rsidRPr="00AA548F" w:rsidRDefault="00DE59BA" w:rsidP="004D2BF5">
            <w:pPr>
              <w:pStyle w:val="Tabletext"/>
              <w:jc w:val="center"/>
              <w:rPr>
                <w:lang w:val="es-ES_tradnl"/>
              </w:rPr>
            </w:pPr>
            <w:r w:rsidRPr="00AA548F">
              <w:rPr>
                <w:lang w:val="es-ES_tradnl"/>
              </w:rPr>
              <w:t>0,4</w:t>
            </w:r>
          </w:p>
        </w:tc>
        <w:tc>
          <w:tcPr>
            <w:tcW w:w="1814" w:type="dxa"/>
            <w:hideMark/>
          </w:tcPr>
          <w:p w:rsidR="00DE59BA" w:rsidRPr="00AA548F" w:rsidRDefault="00DE59BA" w:rsidP="004D2BF5">
            <w:pPr>
              <w:pStyle w:val="Tabletext"/>
              <w:jc w:val="center"/>
              <w:rPr>
                <w:lang w:val="es-ES_tradnl"/>
              </w:rPr>
            </w:pPr>
            <w:r w:rsidRPr="00AA548F">
              <w:rPr>
                <w:lang w:val="es-ES_tradnl"/>
              </w:rPr>
              <w:t>15</w:t>
            </w:r>
          </w:p>
        </w:tc>
        <w:tc>
          <w:tcPr>
            <w:tcW w:w="1701" w:type="dxa"/>
            <w:hideMark/>
          </w:tcPr>
          <w:p w:rsidR="00DE59BA" w:rsidRPr="00AA548F" w:rsidRDefault="00DE59BA" w:rsidP="004D2BF5">
            <w:pPr>
              <w:pStyle w:val="Tabletext"/>
              <w:jc w:val="center"/>
              <w:rPr>
                <w:lang w:val="es-ES_tradnl"/>
              </w:rPr>
            </w:pPr>
            <w:r w:rsidRPr="00AA548F">
              <w:rPr>
                <w:lang w:val="es-ES_tradnl"/>
              </w:rPr>
              <w:t>16</w:t>
            </w:r>
          </w:p>
        </w:tc>
        <w:tc>
          <w:tcPr>
            <w:tcW w:w="2098" w:type="dxa"/>
            <w:hideMark/>
          </w:tcPr>
          <w:p w:rsidR="00DE59BA" w:rsidRPr="00AA548F" w:rsidRDefault="00DE59BA" w:rsidP="004D2BF5">
            <w:pPr>
              <w:pStyle w:val="Tabletext"/>
              <w:jc w:val="center"/>
              <w:rPr>
                <w:lang w:val="es-ES_tradnl"/>
              </w:rPr>
            </w:pPr>
            <w:r w:rsidRPr="00AA548F">
              <w:rPr>
                <w:lang w:val="es-ES_tradnl"/>
              </w:rPr>
              <w:t>17</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MAQ-4</w:t>
            </w:r>
          </w:p>
        </w:tc>
        <w:tc>
          <w:tcPr>
            <w:tcW w:w="2268" w:type="dxa"/>
            <w:hideMark/>
          </w:tcPr>
          <w:p w:rsidR="00DE59BA" w:rsidRPr="00AA548F" w:rsidRDefault="00DE59BA" w:rsidP="004D2BF5">
            <w:pPr>
              <w:pStyle w:val="Tabletext"/>
              <w:jc w:val="center"/>
              <w:rPr>
                <w:lang w:val="es-ES_tradnl"/>
              </w:rPr>
            </w:pPr>
            <w:r w:rsidRPr="00AA548F">
              <w:rPr>
                <w:lang w:val="es-ES_tradnl"/>
              </w:rPr>
              <w:t>0,6</w:t>
            </w:r>
          </w:p>
        </w:tc>
        <w:tc>
          <w:tcPr>
            <w:tcW w:w="1814" w:type="dxa"/>
            <w:hideMark/>
          </w:tcPr>
          <w:p w:rsidR="00DE59BA" w:rsidRPr="00AA548F" w:rsidRDefault="00DE59BA" w:rsidP="004D2BF5">
            <w:pPr>
              <w:pStyle w:val="Tabletext"/>
              <w:jc w:val="center"/>
              <w:rPr>
                <w:lang w:val="es-ES_tradnl"/>
              </w:rPr>
            </w:pPr>
            <w:r w:rsidRPr="00AA548F">
              <w:rPr>
                <w:lang w:val="es-ES_tradnl"/>
              </w:rPr>
              <w:t>5</w:t>
            </w:r>
          </w:p>
        </w:tc>
        <w:tc>
          <w:tcPr>
            <w:tcW w:w="1701" w:type="dxa"/>
            <w:hideMark/>
          </w:tcPr>
          <w:p w:rsidR="00DE59BA" w:rsidRPr="00AA548F" w:rsidRDefault="00DE59BA" w:rsidP="004D2BF5">
            <w:pPr>
              <w:pStyle w:val="Tabletext"/>
              <w:jc w:val="center"/>
              <w:rPr>
                <w:lang w:val="es-ES_tradnl"/>
              </w:rPr>
            </w:pPr>
            <w:r w:rsidRPr="00AA548F">
              <w:rPr>
                <w:lang w:val="es-ES_tradnl"/>
              </w:rPr>
              <w:t>6</w:t>
            </w:r>
          </w:p>
        </w:tc>
        <w:tc>
          <w:tcPr>
            <w:tcW w:w="2098" w:type="dxa"/>
            <w:hideMark/>
          </w:tcPr>
          <w:p w:rsidR="00DE59BA" w:rsidRPr="00AA548F" w:rsidRDefault="00DE59BA" w:rsidP="004D2BF5">
            <w:pPr>
              <w:pStyle w:val="Tabletext"/>
              <w:jc w:val="center"/>
              <w:rPr>
                <w:lang w:val="es-ES_tradnl"/>
              </w:rPr>
            </w:pPr>
            <w:r w:rsidRPr="00AA548F">
              <w:rPr>
                <w:lang w:val="es-ES_tradnl"/>
              </w:rPr>
              <w:t>8</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MAQ-16</w:t>
            </w:r>
          </w:p>
        </w:tc>
        <w:tc>
          <w:tcPr>
            <w:tcW w:w="2268" w:type="dxa"/>
            <w:hideMark/>
          </w:tcPr>
          <w:p w:rsidR="00DE59BA" w:rsidRPr="00AA548F" w:rsidRDefault="00DE59BA" w:rsidP="004D2BF5">
            <w:pPr>
              <w:pStyle w:val="Tabletext"/>
              <w:jc w:val="center"/>
              <w:rPr>
                <w:lang w:val="es-ES_tradnl"/>
              </w:rPr>
            </w:pPr>
            <w:r w:rsidRPr="00AA548F">
              <w:rPr>
                <w:lang w:val="es-ES_tradnl"/>
              </w:rPr>
              <w:t>0,6</w:t>
            </w:r>
          </w:p>
        </w:tc>
        <w:tc>
          <w:tcPr>
            <w:tcW w:w="1814" w:type="dxa"/>
            <w:hideMark/>
          </w:tcPr>
          <w:p w:rsidR="00DE59BA" w:rsidRPr="00AA548F" w:rsidRDefault="00DE59BA" w:rsidP="004D2BF5">
            <w:pPr>
              <w:pStyle w:val="Tabletext"/>
              <w:jc w:val="center"/>
              <w:rPr>
                <w:lang w:val="es-ES_tradnl"/>
              </w:rPr>
            </w:pPr>
            <w:r w:rsidRPr="00AA548F">
              <w:rPr>
                <w:lang w:val="es-ES_tradnl"/>
              </w:rPr>
              <w:t>12</w:t>
            </w:r>
          </w:p>
        </w:tc>
        <w:tc>
          <w:tcPr>
            <w:tcW w:w="1701" w:type="dxa"/>
            <w:hideMark/>
          </w:tcPr>
          <w:p w:rsidR="00DE59BA" w:rsidRPr="00AA548F" w:rsidRDefault="00DE59BA" w:rsidP="004D2BF5">
            <w:pPr>
              <w:pStyle w:val="Tabletext"/>
              <w:jc w:val="center"/>
              <w:rPr>
                <w:lang w:val="es-ES_tradnl"/>
              </w:rPr>
            </w:pPr>
            <w:r w:rsidRPr="00AA548F">
              <w:rPr>
                <w:lang w:val="es-ES_tradnl"/>
              </w:rPr>
              <w:t>13</w:t>
            </w:r>
          </w:p>
        </w:tc>
        <w:tc>
          <w:tcPr>
            <w:tcW w:w="2098" w:type="dxa"/>
            <w:hideMark/>
          </w:tcPr>
          <w:p w:rsidR="00DE59BA" w:rsidRPr="00AA548F" w:rsidRDefault="00DE59BA" w:rsidP="004D2BF5">
            <w:pPr>
              <w:pStyle w:val="Tabletext"/>
              <w:jc w:val="center"/>
              <w:rPr>
                <w:lang w:val="es-ES_tradnl"/>
              </w:rPr>
            </w:pPr>
            <w:r w:rsidRPr="00AA548F">
              <w:rPr>
                <w:lang w:val="es-ES_tradnl"/>
              </w:rPr>
              <w:t>15</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MAQ-64</w:t>
            </w:r>
          </w:p>
        </w:tc>
        <w:tc>
          <w:tcPr>
            <w:tcW w:w="2268" w:type="dxa"/>
            <w:hideMark/>
          </w:tcPr>
          <w:p w:rsidR="00DE59BA" w:rsidRPr="00AA548F" w:rsidRDefault="00DE59BA" w:rsidP="004D2BF5">
            <w:pPr>
              <w:pStyle w:val="Tabletext"/>
              <w:jc w:val="center"/>
              <w:rPr>
                <w:lang w:val="es-ES_tradnl"/>
              </w:rPr>
            </w:pPr>
            <w:r w:rsidRPr="00AA548F">
              <w:rPr>
                <w:lang w:val="es-ES_tradnl"/>
              </w:rPr>
              <w:t>0,6</w:t>
            </w:r>
          </w:p>
        </w:tc>
        <w:tc>
          <w:tcPr>
            <w:tcW w:w="1814" w:type="dxa"/>
            <w:hideMark/>
          </w:tcPr>
          <w:p w:rsidR="00DE59BA" w:rsidRPr="00AA548F" w:rsidRDefault="00DE59BA" w:rsidP="004D2BF5">
            <w:pPr>
              <w:pStyle w:val="Tabletext"/>
              <w:jc w:val="center"/>
              <w:rPr>
                <w:lang w:val="es-ES_tradnl"/>
              </w:rPr>
            </w:pPr>
            <w:r w:rsidRPr="00AA548F">
              <w:rPr>
                <w:lang w:val="es-ES_tradnl"/>
              </w:rPr>
              <w:t>17</w:t>
            </w:r>
          </w:p>
        </w:tc>
        <w:tc>
          <w:tcPr>
            <w:tcW w:w="1701" w:type="dxa"/>
            <w:hideMark/>
          </w:tcPr>
          <w:p w:rsidR="00DE59BA" w:rsidRPr="00AA548F" w:rsidRDefault="00DE59BA" w:rsidP="004D2BF5">
            <w:pPr>
              <w:pStyle w:val="Tabletext"/>
              <w:jc w:val="center"/>
              <w:rPr>
                <w:lang w:val="es-ES_tradnl"/>
              </w:rPr>
            </w:pPr>
            <w:r w:rsidRPr="00AA548F">
              <w:rPr>
                <w:lang w:val="es-ES_tradnl"/>
              </w:rPr>
              <w:t>18</w:t>
            </w:r>
          </w:p>
        </w:tc>
        <w:tc>
          <w:tcPr>
            <w:tcW w:w="2098" w:type="dxa"/>
            <w:hideMark/>
          </w:tcPr>
          <w:p w:rsidR="00DE59BA" w:rsidRPr="00AA548F" w:rsidRDefault="00DE59BA" w:rsidP="004D2BF5">
            <w:pPr>
              <w:pStyle w:val="Tabletext"/>
              <w:jc w:val="center"/>
              <w:rPr>
                <w:lang w:val="es-ES_tradnl"/>
              </w:rPr>
            </w:pPr>
            <w:r w:rsidRPr="00AA548F">
              <w:rPr>
                <w:lang w:val="es-ES_tradnl"/>
              </w:rPr>
              <w:t>20</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MAQ-NR-4</w:t>
            </w:r>
          </w:p>
        </w:tc>
        <w:tc>
          <w:tcPr>
            <w:tcW w:w="2268" w:type="dxa"/>
            <w:hideMark/>
          </w:tcPr>
          <w:p w:rsidR="00DE59BA" w:rsidRPr="00AA548F" w:rsidRDefault="00DE59BA" w:rsidP="004D2BF5">
            <w:pPr>
              <w:pStyle w:val="Tabletext"/>
              <w:jc w:val="center"/>
              <w:rPr>
                <w:lang w:val="es-ES_tradnl"/>
              </w:rPr>
            </w:pPr>
            <w:r w:rsidRPr="00AA548F">
              <w:rPr>
                <w:lang w:val="es-ES_tradnl"/>
              </w:rPr>
              <w:t>0,8</w:t>
            </w:r>
          </w:p>
        </w:tc>
        <w:tc>
          <w:tcPr>
            <w:tcW w:w="1814" w:type="dxa"/>
            <w:hideMark/>
          </w:tcPr>
          <w:p w:rsidR="00DE59BA" w:rsidRPr="00AA548F" w:rsidRDefault="00DE59BA" w:rsidP="004D2BF5">
            <w:pPr>
              <w:pStyle w:val="Tabletext"/>
              <w:jc w:val="center"/>
              <w:rPr>
                <w:lang w:val="es-ES_tradnl"/>
              </w:rPr>
            </w:pPr>
            <w:r w:rsidRPr="00AA548F">
              <w:rPr>
                <w:lang w:val="es-ES_tradnl"/>
              </w:rPr>
              <w:t>3</w:t>
            </w:r>
          </w:p>
        </w:tc>
        <w:tc>
          <w:tcPr>
            <w:tcW w:w="1701" w:type="dxa"/>
            <w:hideMark/>
          </w:tcPr>
          <w:p w:rsidR="00DE59BA" w:rsidRPr="00AA548F" w:rsidRDefault="00DE59BA" w:rsidP="004D2BF5">
            <w:pPr>
              <w:pStyle w:val="Tabletext"/>
              <w:jc w:val="center"/>
              <w:rPr>
                <w:lang w:val="es-ES_tradnl"/>
              </w:rPr>
            </w:pPr>
            <w:r w:rsidRPr="00AA548F">
              <w:rPr>
                <w:lang w:val="es-ES_tradnl"/>
              </w:rPr>
              <w:t>4</w:t>
            </w:r>
          </w:p>
        </w:tc>
        <w:tc>
          <w:tcPr>
            <w:tcW w:w="2098" w:type="dxa"/>
            <w:hideMark/>
          </w:tcPr>
          <w:p w:rsidR="00DE59BA" w:rsidRPr="00AA548F" w:rsidRDefault="00DE59BA" w:rsidP="004D2BF5">
            <w:pPr>
              <w:pStyle w:val="Tabletext"/>
              <w:jc w:val="center"/>
              <w:rPr>
                <w:lang w:val="es-ES_tradnl"/>
              </w:rPr>
            </w:pPr>
            <w:r w:rsidRPr="00AA548F">
              <w:rPr>
                <w:lang w:val="es-ES_tradnl"/>
              </w:rPr>
              <w:t>5</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MAQ-4</w:t>
            </w:r>
          </w:p>
        </w:tc>
        <w:tc>
          <w:tcPr>
            <w:tcW w:w="2268" w:type="dxa"/>
            <w:hideMark/>
          </w:tcPr>
          <w:p w:rsidR="00DE59BA" w:rsidRPr="00AA548F" w:rsidRDefault="00DE59BA" w:rsidP="004D2BF5">
            <w:pPr>
              <w:pStyle w:val="Tabletext"/>
              <w:jc w:val="center"/>
              <w:rPr>
                <w:lang w:val="es-ES_tradnl"/>
              </w:rPr>
            </w:pPr>
            <w:r w:rsidRPr="00AA548F">
              <w:rPr>
                <w:lang w:val="es-ES_tradnl"/>
              </w:rPr>
              <w:t>0,8</w:t>
            </w:r>
          </w:p>
        </w:tc>
        <w:tc>
          <w:tcPr>
            <w:tcW w:w="1814" w:type="dxa"/>
            <w:hideMark/>
          </w:tcPr>
          <w:p w:rsidR="00DE59BA" w:rsidRPr="00AA548F" w:rsidRDefault="00DE59BA" w:rsidP="004D2BF5">
            <w:pPr>
              <w:pStyle w:val="Tabletext"/>
              <w:jc w:val="center"/>
              <w:rPr>
                <w:lang w:val="es-ES_tradnl"/>
              </w:rPr>
            </w:pPr>
            <w:r w:rsidRPr="00AA548F">
              <w:rPr>
                <w:lang w:val="es-ES_tradnl"/>
              </w:rPr>
              <w:t>7</w:t>
            </w:r>
          </w:p>
        </w:tc>
        <w:tc>
          <w:tcPr>
            <w:tcW w:w="1701" w:type="dxa"/>
            <w:hideMark/>
          </w:tcPr>
          <w:p w:rsidR="00DE59BA" w:rsidRPr="00AA548F" w:rsidRDefault="00DE59BA" w:rsidP="004D2BF5">
            <w:pPr>
              <w:pStyle w:val="Tabletext"/>
              <w:jc w:val="center"/>
              <w:rPr>
                <w:lang w:val="es-ES_tradnl"/>
              </w:rPr>
            </w:pPr>
            <w:r w:rsidRPr="00AA548F">
              <w:rPr>
                <w:lang w:val="es-ES_tradnl"/>
              </w:rPr>
              <w:t>8</w:t>
            </w:r>
          </w:p>
        </w:tc>
        <w:tc>
          <w:tcPr>
            <w:tcW w:w="2098" w:type="dxa"/>
            <w:hideMark/>
          </w:tcPr>
          <w:p w:rsidR="00DE59BA" w:rsidRPr="00AA548F" w:rsidRDefault="00DE59BA" w:rsidP="004D2BF5">
            <w:pPr>
              <w:pStyle w:val="Tabletext"/>
              <w:jc w:val="center"/>
              <w:rPr>
                <w:lang w:val="es-ES_tradnl"/>
              </w:rPr>
            </w:pPr>
            <w:r w:rsidRPr="00AA548F">
              <w:rPr>
                <w:lang w:val="es-ES_tradnl"/>
              </w:rPr>
              <w:t>13</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MAQ-16</w:t>
            </w:r>
          </w:p>
        </w:tc>
        <w:tc>
          <w:tcPr>
            <w:tcW w:w="2268" w:type="dxa"/>
            <w:hideMark/>
          </w:tcPr>
          <w:p w:rsidR="00DE59BA" w:rsidRPr="00AA548F" w:rsidRDefault="00DE59BA" w:rsidP="004D2BF5">
            <w:pPr>
              <w:pStyle w:val="Tabletext"/>
              <w:jc w:val="center"/>
              <w:rPr>
                <w:lang w:val="es-ES_tradnl"/>
              </w:rPr>
            </w:pPr>
            <w:r w:rsidRPr="00AA548F">
              <w:rPr>
                <w:lang w:val="es-ES_tradnl"/>
              </w:rPr>
              <w:t>0,8</w:t>
            </w:r>
          </w:p>
        </w:tc>
        <w:tc>
          <w:tcPr>
            <w:tcW w:w="1814" w:type="dxa"/>
            <w:hideMark/>
          </w:tcPr>
          <w:p w:rsidR="00DE59BA" w:rsidRPr="00AA548F" w:rsidRDefault="00DE59BA" w:rsidP="004D2BF5">
            <w:pPr>
              <w:pStyle w:val="Tabletext"/>
              <w:jc w:val="center"/>
              <w:rPr>
                <w:lang w:val="es-ES_tradnl"/>
              </w:rPr>
            </w:pPr>
            <w:r w:rsidRPr="00AA548F">
              <w:rPr>
                <w:lang w:val="es-ES_tradnl"/>
              </w:rPr>
              <w:t>14</w:t>
            </w:r>
          </w:p>
        </w:tc>
        <w:tc>
          <w:tcPr>
            <w:tcW w:w="1701" w:type="dxa"/>
            <w:hideMark/>
          </w:tcPr>
          <w:p w:rsidR="00DE59BA" w:rsidRPr="00AA548F" w:rsidRDefault="00DE59BA" w:rsidP="004D2BF5">
            <w:pPr>
              <w:pStyle w:val="Tabletext"/>
              <w:jc w:val="center"/>
              <w:rPr>
                <w:lang w:val="es-ES_tradnl"/>
              </w:rPr>
            </w:pPr>
            <w:r w:rsidRPr="00AA548F">
              <w:rPr>
                <w:lang w:val="es-ES_tradnl"/>
              </w:rPr>
              <w:t>15</w:t>
            </w:r>
          </w:p>
        </w:tc>
        <w:tc>
          <w:tcPr>
            <w:tcW w:w="2098" w:type="dxa"/>
            <w:hideMark/>
          </w:tcPr>
          <w:p w:rsidR="00DE59BA" w:rsidRPr="00AA548F" w:rsidRDefault="00DE59BA" w:rsidP="004D2BF5">
            <w:pPr>
              <w:pStyle w:val="Tabletext"/>
              <w:jc w:val="center"/>
              <w:rPr>
                <w:lang w:val="es-ES_tradnl"/>
              </w:rPr>
            </w:pPr>
            <w:r w:rsidRPr="00AA548F">
              <w:rPr>
                <w:lang w:val="es-ES_tradnl"/>
              </w:rPr>
              <w:t>19</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MAQ-32</w:t>
            </w:r>
          </w:p>
        </w:tc>
        <w:tc>
          <w:tcPr>
            <w:tcW w:w="2268" w:type="dxa"/>
            <w:hideMark/>
          </w:tcPr>
          <w:p w:rsidR="00DE59BA" w:rsidRPr="00AA548F" w:rsidRDefault="00DE59BA" w:rsidP="004D2BF5">
            <w:pPr>
              <w:pStyle w:val="Tabletext"/>
              <w:jc w:val="center"/>
              <w:rPr>
                <w:lang w:val="es-ES_tradnl"/>
              </w:rPr>
            </w:pPr>
            <w:r w:rsidRPr="00AA548F">
              <w:rPr>
                <w:lang w:val="es-ES_tradnl"/>
              </w:rPr>
              <w:t>0,8</w:t>
            </w:r>
          </w:p>
        </w:tc>
        <w:tc>
          <w:tcPr>
            <w:tcW w:w="1814" w:type="dxa"/>
            <w:hideMark/>
          </w:tcPr>
          <w:p w:rsidR="00DE59BA" w:rsidRPr="00AA548F" w:rsidRDefault="00DE59BA" w:rsidP="004D2BF5">
            <w:pPr>
              <w:pStyle w:val="Tabletext"/>
              <w:jc w:val="center"/>
              <w:rPr>
                <w:lang w:val="es-ES_tradnl"/>
              </w:rPr>
            </w:pPr>
            <w:r w:rsidRPr="00AA548F">
              <w:rPr>
                <w:lang w:val="es-ES_tradnl"/>
              </w:rPr>
              <w:t>16</w:t>
            </w:r>
          </w:p>
        </w:tc>
        <w:tc>
          <w:tcPr>
            <w:tcW w:w="1701" w:type="dxa"/>
            <w:hideMark/>
          </w:tcPr>
          <w:p w:rsidR="00DE59BA" w:rsidRPr="00AA548F" w:rsidRDefault="00DE59BA" w:rsidP="004D2BF5">
            <w:pPr>
              <w:pStyle w:val="Tabletext"/>
              <w:jc w:val="center"/>
              <w:rPr>
                <w:lang w:val="es-ES_tradnl"/>
              </w:rPr>
            </w:pPr>
            <w:r w:rsidRPr="00AA548F">
              <w:rPr>
                <w:lang w:val="es-ES_tradnl"/>
              </w:rPr>
              <w:t>17</w:t>
            </w:r>
          </w:p>
        </w:tc>
        <w:tc>
          <w:tcPr>
            <w:tcW w:w="2098" w:type="dxa"/>
            <w:hideMark/>
          </w:tcPr>
          <w:p w:rsidR="00DE59BA" w:rsidRPr="00AA548F" w:rsidRDefault="00DE59BA" w:rsidP="004D2BF5">
            <w:pPr>
              <w:pStyle w:val="Tabletext"/>
              <w:jc w:val="center"/>
              <w:rPr>
                <w:lang w:val="es-ES_tradnl"/>
              </w:rPr>
            </w:pPr>
            <w:r w:rsidRPr="00AA548F">
              <w:rPr>
                <w:lang w:val="es-ES_tradnl"/>
              </w:rPr>
              <w:t>21</w:t>
            </w:r>
          </w:p>
        </w:tc>
      </w:tr>
      <w:tr w:rsidR="00DE59BA" w:rsidRPr="00AA548F" w:rsidTr="008237CA">
        <w:trPr>
          <w:jc w:val="center"/>
        </w:trPr>
        <w:tc>
          <w:tcPr>
            <w:tcW w:w="1757" w:type="dxa"/>
            <w:hideMark/>
          </w:tcPr>
          <w:p w:rsidR="00DE59BA" w:rsidRPr="00AA548F" w:rsidRDefault="00DE59BA" w:rsidP="004D2BF5">
            <w:pPr>
              <w:pStyle w:val="Tabletext"/>
              <w:jc w:val="center"/>
              <w:rPr>
                <w:lang w:val="es-ES_tradnl"/>
              </w:rPr>
            </w:pPr>
            <w:r w:rsidRPr="00AA548F">
              <w:rPr>
                <w:lang w:val="es-ES_tradnl"/>
              </w:rPr>
              <w:t>MAQ-64</w:t>
            </w:r>
          </w:p>
        </w:tc>
        <w:tc>
          <w:tcPr>
            <w:tcW w:w="2268" w:type="dxa"/>
            <w:hideMark/>
          </w:tcPr>
          <w:p w:rsidR="00DE59BA" w:rsidRPr="00AA548F" w:rsidRDefault="00DE59BA" w:rsidP="004D2BF5">
            <w:pPr>
              <w:pStyle w:val="Tabletext"/>
              <w:jc w:val="center"/>
              <w:rPr>
                <w:lang w:val="es-ES_tradnl"/>
              </w:rPr>
            </w:pPr>
            <w:r w:rsidRPr="00AA548F">
              <w:rPr>
                <w:lang w:val="es-ES_tradnl"/>
              </w:rPr>
              <w:t>0,8</w:t>
            </w:r>
          </w:p>
        </w:tc>
        <w:tc>
          <w:tcPr>
            <w:tcW w:w="1814" w:type="dxa"/>
            <w:hideMark/>
          </w:tcPr>
          <w:p w:rsidR="00DE59BA" w:rsidRPr="00AA548F" w:rsidRDefault="00DE59BA" w:rsidP="004D2BF5">
            <w:pPr>
              <w:pStyle w:val="Tabletext"/>
              <w:jc w:val="center"/>
              <w:rPr>
                <w:lang w:val="es-ES_tradnl"/>
              </w:rPr>
            </w:pPr>
            <w:r w:rsidRPr="00AA548F">
              <w:rPr>
                <w:lang w:val="es-ES_tradnl"/>
              </w:rPr>
              <w:t>22</w:t>
            </w:r>
          </w:p>
        </w:tc>
        <w:tc>
          <w:tcPr>
            <w:tcW w:w="1701" w:type="dxa"/>
            <w:hideMark/>
          </w:tcPr>
          <w:p w:rsidR="00DE59BA" w:rsidRPr="00AA548F" w:rsidRDefault="00DE59BA" w:rsidP="004D2BF5">
            <w:pPr>
              <w:pStyle w:val="Tabletext"/>
              <w:jc w:val="center"/>
              <w:rPr>
                <w:lang w:val="es-ES_tradnl"/>
              </w:rPr>
            </w:pPr>
            <w:r w:rsidRPr="00AA548F">
              <w:rPr>
                <w:lang w:val="es-ES_tradnl"/>
              </w:rPr>
              <w:t>23</w:t>
            </w:r>
          </w:p>
        </w:tc>
        <w:tc>
          <w:tcPr>
            <w:tcW w:w="2098" w:type="dxa"/>
            <w:hideMark/>
          </w:tcPr>
          <w:p w:rsidR="00DE59BA" w:rsidRPr="00AA548F" w:rsidRDefault="00DE59BA" w:rsidP="004D2BF5">
            <w:pPr>
              <w:pStyle w:val="Tabletext"/>
              <w:jc w:val="center"/>
              <w:rPr>
                <w:lang w:val="es-ES_tradnl"/>
              </w:rPr>
            </w:pPr>
            <w:r w:rsidRPr="00AA548F">
              <w:rPr>
                <w:lang w:val="es-ES_tradnl"/>
              </w:rPr>
              <w:t>29</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Las relaciones de protección se indican para tres tipos de canales de propagación (a saber, gaussiano, de Rice y de Rayleigh). Para recepción fija y portátil, deben adoptarse los valores relativos a los canales de Rice y de Rayleigh, respectivamente.</w:t>
      </w:r>
    </w:p>
    <w:p w:rsidR="00DE59BA" w:rsidRPr="00AA548F" w:rsidRDefault="00DE59BA" w:rsidP="00DE59BA">
      <w:pPr>
        <w:pStyle w:val="TableNo"/>
        <w:rPr>
          <w:lang w:val="es-ES_tradnl"/>
        </w:rPr>
      </w:pPr>
      <w:bookmarkStart w:id="1859" w:name="_Toc309290668"/>
      <w:bookmarkStart w:id="1860" w:name="_Toc309719162"/>
      <w:bookmarkStart w:id="1861" w:name="_Toc325623809"/>
      <w:bookmarkStart w:id="1862" w:name="_Toc406146225"/>
      <w:bookmarkStart w:id="1863" w:name="_Toc516233305"/>
      <w:r w:rsidRPr="00AA548F">
        <w:rPr>
          <w:lang w:val="es-ES_tradnl"/>
        </w:rPr>
        <w:t xml:space="preserve">CUADRO </w:t>
      </w:r>
      <w:bookmarkEnd w:id="1859"/>
      <w:bookmarkEnd w:id="1860"/>
      <w:bookmarkEnd w:id="1861"/>
      <w:r w:rsidRPr="00AA548F">
        <w:rPr>
          <w:lang w:val="es-ES_tradnl"/>
        </w:rPr>
        <w:t>89</w:t>
      </w:r>
      <w:bookmarkEnd w:id="1862"/>
      <w:bookmarkEnd w:id="1863"/>
    </w:p>
    <w:p w:rsidR="00DE59BA" w:rsidRPr="00AA548F" w:rsidRDefault="00DE59BA" w:rsidP="00DE59BA">
      <w:pPr>
        <w:pStyle w:val="Tabletitle"/>
        <w:rPr>
          <w:lang w:val="es-ES_tradnl"/>
        </w:rPr>
      </w:pPr>
      <w:bookmarkStart w:id="1864" w:name="_Toc325623516"/>
      <w:bookmarkStart w:id="1865" w:name="_Toc325623810"/>
      <w:bookmarkStart w:id="1866" w:name="_Toc406146226"/>
      <w:bookmarkStart w:id="1867" w:name="_Toc516233306"/>
      <w:r w:rsidRPr="00AA548F">
        <w:rPr>
          <w:lang w:val="es-ES_tradnl"/>
        </w:rPr>
        <w:t>Relaciones de protección (dB) para una señal DTMB de 8 MHz interferida</w:t>
      </w:r>
      <w:r w:rsidRPr="00AA548F">
        <w:rPr>
          <w:lang w:val="es-ES_tradnl"/>
        </w:rPr>
        <w:br/>
        <w:t>por una señal DMTB de 8 MHz en los canales adyacentes</w:t>
      </w:r>
      <w:r w:rsidRPr="00AA548F">
        <w:rPr>
          <w:lang w:val="es-ES_tradnl"/>
        </w:rPr>
        <w:br/>
        <w:t>inferior (</w:t>
      </w:r>
      <w:r w:rsidRPr="00AA548F">
        <w:rPr>
          <w:i/>
          <w:iCs/>
          <w:lang w:val="es-ES_tradnl"/>
        </w:rPr>
        <w:t>N</w:t>
      </w:r>
      <w:r w:rsidRPr="00AA548F">
        <w:rPr>
          <w:lang w:val="es-ES_tradnl"/>
        </w:rPr>
        <w:t> – 1) y superior (</w:t>
      </w:r>
      <w:r w:rsidRPr="00AA548F">
        <w:rPr>
          <w:i/>
          <w:iCs/>
          <w:lang w:val="es-ES_tradnl"/>
        </w:rPr>
        <w:t>N</w:t>
      </w:r>
      <w:r w:rsidRPr="00AA548F">
        <w:rPr>
          <w:lang w:val="es-ES_tradnl"/>
        </w:rPr>
        <w:t xml:space="preserve"> + 1)</w:t>
      </w:r>
      <w:bookmarkEnd w:id="1864"/>
      <w:bookmarkEnd w:id="1865"/>
      <w:bookmarkEnd w:id="1866"/>
      <w:bookmarkEnd w:id="186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Modulación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Canal de Rice</w:t>
            </w:r>
          </w:p>
        </w:tc>
        <w:tc>
          <w:tcPr>
            <w:tcW w:w="209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Canal de Rayleigh</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−35</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−33</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−31</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−30</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−29</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−27</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−26</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−24</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−33</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−31</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−30</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−28</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−27</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−23</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−22</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MAQ-NR-4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−35</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−33</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−30</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−30</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−27</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−28</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−27</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−24</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MAQ-32</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−25</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−24</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−22</w:t>
            </w:r>
          </w:p>
        </w:tc>
      </w:tr>
      <w:tr w:rsidR="00DE59BA" w:rsidRPr="00AA548F" w:rsidTr="004D2BF5">
        <w:trPr>
          <w:jc w:val="center"/>
        </w:trPr>
        <w:tc>
          <w:tcPr>
            <w:tcW w:w="1757"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−20</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−20</w:t>
            </w:r>
          </w:p>
        </w:tc>
        <w:tc>
          <w:tcPr>
            <w:tcW w:w="209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−17</w:t>
            </w:r>
          </w:p>
        </w:tc>
      </w:tr>
    </w:tbl>
    <w:p w:rsidR="00DE59BA" w:rsidRPr="008237CA" w:rsidRDefault="00DE59BA" w:rsidP="00DE59BA">
      <w:pPr>
        <w:pStyle w:val="Tablefin"/>
        <w:rPr>
          <w:sz w:val="6"/>
          <w:szCs w:val="6"/>
          <w:lang w:val="es-ES_tradnl"/>
        </w:rPr>
      </w:pPr>
    </w:p>
    <w:p w:rsidR="00DE59BA" w:rsidRPr="00AA548F" w:rsidRDefault="00DE59BA" w:rsidP="008237CA">
      <w:pPr>
        <w:rPr>
          <w:lang w:val="es-ES_tradnl"/>
        </w:rPr>
      </w:pPr>
      <w:r w:rsidRPr="00AA548F">
        <w:rPr>
          <w:lang w:val="es-ES_tradnl"/>
        </w:rPr>
        <w:t>La relación de protección se expresa en dB y se aplica a la interferencia continua y troposférica.</w:t>
      </w:r>
    </w:p>
    <w:p w:rsidR="00DE59BA" w:rsidRPr="00AA548F" w:rsidRDefault="00DE59BA" w:rsidP="008237CA">
      <w:pPr>
        <w:rPr>
          <w:lang w:val="es-ES_tradnl"/>
        </w:rPr>
      </w:pPr>
      <w:r w:rsidRPr="00AA548F">
        <w:rPr>
          <w:lang w:val="es-ES_tradnl"/>
        </w:rPr>
        <w:t>Los valores indicados se refieren al caso en que las señales DTMB deseada y no deseada tienen la misma anchura de canal. Para otras combinaciones de canales son necesarios más estudios.</w:t>
      </w:r>
    </w:p>
    <w:p w:rsidR="00DE59BA" w:rsidRPr="00AA548F" w:rsidRDefault="00DE59BA" w:rsidP="00DE59BA">
      <w:pPr>
        <w:rPr>
          <w:color w:val="000000"/>
          <w:lang w:val="es-ES_tradnl"/>
        </w:rPr>
      </w:pPr>
      <w:r w:rsidRPr="00AA548F">
        <w:rPr>
          <w:color w:val="000000"/>
          <w:lang w:val="es-ES_tradnl"/>
        </w:rPr>
        <w:lastRenderedPageBreak/>
        <w:t>Por las mediciones realizadas en los receptores existentes se sabe que admiten relaciones de protección más bajas.</w:t>
      </w:r>
    </w:p>
    <w:p w:rsidR="00DE59BA" w:rsidRPr="00AA548F" w:rsidRDefault="00DE59BA" w:rsidP="00DE59BA">
      <w:pPr>
        <w:rPr>
          <w:lang w:val="es-ES_tradnl"/>
        </w:rPr>
      </w:pPr>
      <w:r w:rsidRPr="00AA548F">
        <w:rPr>
          <w:color w:val="000000"/>
          <w:lang w:val="es-ES_tradnl"/>
        </w:rPr>
        <w:t>Pero a efectos de planificación es una ventaja tener este valor.</w:t>
      </w:r>
    </w:p>
    <w:p w:rsidR="00DE59BA" w:rsidRPr="00CD53D7" w:rsidRDefault="00DE59BA" w:rsidP="00DE59BA">
      <w:pPr>
        <w:pStyle w:val="TableNo"/>
        <w:rPr>
          <w:lang w:val="es-ES_tradnl" w:eastAsia="zh-CN"/>
        </w:rPr>
      </w:pPr>
      <w:bookmarkStart w:id="1868" w:name="_Toc488930677"/>
      <w:bookmarkStart w:id="1869" w:name="_Toc516233307"/>
      <w:r w:rsidRPr="00CD53D7">
        <w:rPr>
          <w:lang w:val="es-ES_tradnl"/>
        </w:rPr>
        <w:t xml:space="preserve">CUADRO </w:t>
      </w:r>
      <w:r w:rsidRPr="00CD53D7">
        <w:rPr>
          <w:lang w:val="es-ES_tradnl" w:eastAsia="zh-CN"/>
        </w:rPr>
        <w:t>90</w:t>
      </w:r>
      <w:bookmarkEnd w:id="1868"/>
      <w:bookmarkEnd w:id="1869"/>
    </w:p>
    <w:p w:rsidR="00DE59BA" w:rsidRPr="00CD53D7" w:rsidRDefault="00DE59BA" w:rsidP="00DE59BA">
      <w:pPr>
        <w:pStyle w:val="Tabletitle"/>
        <w:rPr>
          <w:color w:val="000000"/>
          <w:lang w:val="es-ES_tradnl" w:eastAsia="zh-CN"/>
        </w:rPr>
      </w:pPr>
      <w:bookmarkStart w:id="1870" w:name="_Toc488930678"/>
      <w:bookmarkStart w:id="1871" w:name="_Toc516233308"/>
      <w:r w:rsidRPr="00CD53D7">
        <w:rPr>
          <w:color w:val="000000"/>
          <w:lang w:val="es-ES_tradnl"/>
        </w:rPr>
        <w:t xml:space="preserve">Relaciones de protección cocanal (dB) para una señal DTMB de </w:t>
      </w:r>
      <w:r w:rsidRPr="00CD53D7">
        <w:rPr>
          <w:color w:val="000000"/>
          <w:lang w:val="es-ES_tradnl" w:eastAsia="zh-CN"/>
        </w:rPr>
        <w:t xml:space="preserve">7 </w:t>
      </w:r>
      <w:r w:rsidRPr="00CD53D7">
        <w:rPr>
          <w:color w:val="000000"/>
          <w:lang w:val="es-ES_tradnl"/>
        </w:rPr>
        <w:t xml:space="preserve">MHz interferida </w:t>
      </w:r>
      <w:r w:rsidRPr="00AA548F">
        <w:rPr>
          <w:color w:val="000000"/>
          <w:lang w:val="es-ES_tradnl"/>
        </w:rPr>
        <w:br/>
      </w:r>
      <w:r w:rsidRPr="00CD53D7">
        <w:rPr>
          <w:color w:val="000000"/>
          <w:lang w:val="es-ES_tradnl"/>
        </w:rPr>
        <w:t>por una señal DTMB de 7 MHz</w:t>
      </w:r>
      <w:bookmarkEnd w:id="1870"/>
      <w:bookmarkEnd w:id="18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Canal de Rayleigh</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5</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9</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11</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15</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17</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5</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8</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12</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13</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15</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17</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20</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MAQ-4-NR</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5</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7</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13</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15</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19</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MAQ-32</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eastAsia="zh-CN"/>
              </w:rPr>
              <w:t>16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17</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21</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eastAsia="zh-CN"/>
              </w:rPr>
              <w:t>20</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eastAsia="zh-CN"/>
              </w:rPr>
              <w:t>23</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spacing w:after="20"/>
              <w:jc w:val="center"/>
              <w:rPr>
                <w:lang w:val="es-ES_tradnl"/>
              </w:rPr>
            </w:pPr>
            <w:r w:rsidRPr="00AA548F">
              <w:rPr>
                <w:lang w:val="es-ES_tradnl" w:eastAsia="zh-CN"/>
              </w:rPr>
              <w:t>27</w:t>
            </w:r>
          </w:p>
        </w:tc>
      </w:tr>
    </w:tbl>
    <w:p w:rsidR="008237CA" w:rsidRPr="008237CA" w:rsidRDefault="008237CA" w:rsidP="008237CA">
      <w:pPr>
        <w:pStyle w:val="Tablefin"/>
        <w:rPr>
          <w:sz w:val="6"/>
          <w:szCs w:val="6"/>
        </w:rPr>
      </w:pPr>
    </w:p>
    <w:p w:rsidR="00DE59BA" w:rsidRPr="00CD53D7" w:rsidRDefault="00DE59BA" w:rsidP="00DE59BA">
      <w:pPr>
        <w:rPr>
          <w:lang w:val="es-ES_tradnl"/>
        </w:rPr>
      </w:pPr>
      <w:r w:rsidRPr="00CD53D7">
        <w:rPr>
          <w:color w:val="000000"/>
          <w:lang w:val="es-ES_tradnl"/>
        </w:rPr>
        <w:t>Se indican las relaciones de protección para tres tipos de canales de propagación (a saber, gaussiano, de Rice y de Rayleigh). Para recepción fija y portátil, deberán adoptarse los valores pertinentes de los canales de Rice y Rayleigh, respectivamente</w:t>
      </w:r>
      <w:r w:rsidRPr="00CD53D7">
        <w:rPr>
          <w:lang w:val="es-ES_tradnl"/>
        </w:rPr>
        <w:t>.</w:t>
      </w:r>
    </w:p>
    <w:p w:rsidR="00DE59BA" w:rsidRPr="00CD53D7" w:rsidRDefault="00DE59BA" w:rsidP="00DE59BA">
      <w:pPr>
        <w:pStyle w:val="TableNo"/>
        <w:keepLines/>
        <w:rPr>
          <w:color w:val="000000"/>
          <w:lang w:val="es-ES_tradnl" w:eastAsia="zh-CN"/>
        </w:rPr>
      </w:pPr>
      <w:bookmarkStart w:id="1872" w:name="_Toc488930679"/>
      <w:bookmarkStart w:id="1873" w:name="_Toc516233309"/>
      <w:r w:rsidRPr="00CD53D7">
        <w:rPr>
          <w:lang w:val="es-ES_tradnl"/>
        </w:rPr>
        <w:t>CUADRO</w:t>
      </w:r>
      <w:r w:rsidRPr="00CD53D7">
        <w:rPr>
          <w:color w:val="000000"/>
          <w:lang w:val="es-ES_tradnl" w:eastAsia="zh-CN"/>
        </w:rPr>
        <w:t xml:space="preserve"> 91</w:t>
      </w:r>
      <w:bookmarkEnd w:id="1872"/>
      <w:bookmarkEnd w:id="1873"/>
    </w:p>
    <w:p w:rsidR="00DE59BA" w:rsidRPr="00CD53D7" w:rsidRDefault="00DE59BA" w:rsidP="00DE59BA">
      <w:pPr>
        <w:pStyle w:val="Tabletitle"/>
        <w:rPr>
          <w:color w:val="000000"/>
          <w:highlight w:val="cyan"/>
          <w:lang w:val="es-ES_tradnl" w:eastAsia="zh-CN"/>
        </w:rPr>
      </w:pPr>
      <w:bookmarkStart w:id="1874" w:name="_Toc488930680"/>
      <w:bookmarkStart w:id="1875" w:name="_Toc516233310"/>
      <w:r w:rsidRPr="00CD53D7">
        <w:rPr>
          <w:color w:val="000000"/>
          <w:lang w:val="es-ES_tradnl"/>
        </w:rPr>
        <w:t xml:space="preserve">Relaciones de protección (dB) para una señal DTMB de </w:t>
      </w:r>
      <w:r w:rsidRPr="00CD53D7">
        <w:rPr>
          <w:color w:val="000000"/>
          <w:lang w:val="es-ES_tradnl" w:eastAsia="zh-CN"/>
        </w:rPr>
        <w:t xml:space="preserve">7 </w:t>
      </w:r>
      <w:r w:rsidRPr="00CD53D7">
        <w:rPr>
          <w:color w:val="000000"/>
          <w:lang w:val="es-ES_tradnl"/>
        </w:rPr>
        <w:t>MHz interferida por una señal DTMB de 7 MHz en los canales adyacentes inferior (</w:t>
      </w:r>
      <w:r w:rsidRPr="00CD53D7">
        <w:rPr>
          <w:i/>
          <w:iCs/>
          <w:color w:val="000000"/>
          <w:lang w:val="es-ES_tradnl"/>
        </w:rPr>
        <w:t>N</w:t>
      </w:r>
      <w:r w:rsidRPr="00CD53D7">
        <w:rPr>
          <w:color w:val="000000"/>
          <w:lang w:val="es-ES_tradnl"/>
        </w:rPr>
        <w:t xml:space="preserve"> – 1) y superior (</w:t>
      </w:r>
      <w:r w:rsidRPr="00CD53D7">
        <w:rPr>
          <w:i/>
          <w:iCs/>
          <w:color w:val="000000"/>
          <w:lang w:val="es-ES_tradnl"/>
        </w:rPr>
        <w:t>N</w:t>
      </w:r>
      <w:r w:rsidRPr="00CD53D7">
        <w:rPr>
          <w:color w:val="000000"/>
          <w:lang w:val="es-ES_tradnl"/>
        </w:rPr>
        <w:t xml:space="preserve"> </w:t>
      </w:r>
      <w:r w:rsidRPr="00CD53D7">
        <w:rPr>
          <w:lang w:val="es-ES_tradnl"/>
        </w:rPr>
        <w:t>+</w:t>
      </w:r>
      <w:r w:rsidRPr="00CD53D7">
        <w:rPr>
          <w:color w:val="000000"/>
          <w:lang w:val="es-ES_tradnl"/>
        </w:rPr>
        <w:t xml:space="preserve"> 1)</w:t>
      </w:r>
      <w:bookmarkEnd w:id="1874"/>
      <w:bookmarkEnd w:id="18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keepLines/>
              <w:rPr>
                <w:lang w:val="es-ES_tradnl"/>
              </w:rPr>
            </w:pPr>
            <w:r w:rsidRPr="00D90FCC">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keepLines/>
              <w:rPr>
                <w:lang w:val="es-ES_tradnl"/>
              </w:rPr>
            </w:pPr>
            <w:r w:rsidRPr="00D90FCC">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keepLines/>
              <w:rPr>
                <w:lang w:val="es-ES_tradnl"/>
              </w:rPr>
            </w:pPr>
            <w:r w:rsidRPr="00D90FCC">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keepLines/>
              <w:rPr>
                <w:lang w:val="es-ES_tradnl"/>
              </w:rPr>
            </w:pPr>
            <w:r w:rsidRPr="00D90FCC">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keepLines/>
              <w:rPr>
                <w:lang w:val="es-ES_tradnl"/>
              </w:rPr>
            </w:pPr>
            <w:r w:rsidRPr="00D90FCC">
              <w:rPr>
                <w:lang w:val="es-ES_tradnl"/>
              </w:rPr>
              <w:t>Canal de Rayleigh</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keepNext/>
              <w:keepLines/>
              <w:jc w:val="center"/>
              <w:rPr>
                <w:sz w:val="20"/>
                <w:lang w:val="es-ES_tradnl"/>
              </w:rPr>
            </w:pPr>
            <w:r w:rsidRPr="00D90FCC">
              <w:rPr>
                <w:sz w:val="20"/>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keepNext/>
              <w:keepLines/>
              <w:jc w:val="center"/>
              <w:rPr>
                <w:sz w:val="20"/>
                <w:lang w:val="es-ES_tradnl"/>
              </w:rPr>
            </w:pPr>
            <w:r w:rsidRPr="00D90FCC">
              <w:rPr>
                <w:sz w:val="20"/>
                <w:lang w:val="es-ES_tradnl"/>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keepNext/>
              <w:keepLines/>
              <w:jc w:val="center"/>
              <w:rPr>
                <w:sz w:val="20"/>
                <w:lang w:val="es-ES_tradnl"/>
              </w:rPr>
            </w:pPr>
            <w:r w:rsidRPr="00D90FCC">
              <w:rPr>
                <w:sz w:val="20"/>
                <w:lang w:val="es-ES_tradnl"/>
              </w:rPr>
              <w:t>−</w:t>
            </w:r>
            <w:r w:rsidRPr="00D90FCC">
              <w:rPr>
                <w:sz w:val="20"/>
                <w:lang w:val="es-ES_tradnl" w:eastAsia="zh-CN"/>
              </w:rPr>
              <w:t>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keepNext/>
              <w:keepLines/>
              <w:jc w:val="center"/>
              <w:rPr>
                <w:sz w:val="20"/>
                <w:lang w:val="es-ES_tradnl"/>
              </w:rPr>
            </w:pPr>
            <w:r w:rsidRPr="00D90FCC">
              <w:rPr>
                <w:sz w:val="20"/>
                <w:lang w:val="es-ES_tradnl"/>
              </w:rPr>
              <w:t>−</w:t>
            </w:r>
            <w:r w:rsidRPr="00D90FCC">
              <w:rPr>
                <w:sz w:val="20"/>
                <w:lang w:val="es-ES_tradnl" w:eastAsia="zh-CN"/>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keepNext/>
              <w:keepLines/>
              <w:jc w:val="center"/>
              <w:rPr>
                <w:sz w:val="20"/>
                <w:lang w:val="es-ES_tradnl"/>
              </w:rPr>
            </w:pPr>
            <w:r w:rsidRPr="00D90FCC">
              <w:rPr>
                <w:sz w:val="20"/>
                <w:lang w:val="es-ES_tradnl"/>
              </w:rPr>
              <w:t>−</w:t>
            </w:r>
            <w:r w:rsidRPr="00D90FCC">
              <w:rPr>
                <w:sz w:val="20"/>
                <w:lang w:val="es-ES_tradnl" w:eastAsia="zh-CN"/>
              </w:rPr>
              <w:t>35</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keepNext/>
              <w:keepLines/>
              <w:jc w:val="center"/>
              <w:rPr>
                <w:sz w:val="20"/>
                <w:lang w:val="es-ES_tradnl"/>
              </w:rPr>
            </w:pPr>
            <w:r w:rsidRPr="00D90FCC">
              <w:rPr>
                <w:sz w:val="20"/>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keepNext/>
              <w:keepLines/>
              <w:jc w:val="center"/>
              <w:rPr>
                <w:sz w:val="20"/>
                <w:lang w:val="es-ES_tradnl"/>
              </w:rPr>
            </w:pPr>
            <w:r w:rsidRPr="00D90FCC">
              <w:rPr>
                <w:sz w:val="20"/>
                <w:lang w:val="es-ES_tradnl"/>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keepNext/>
              <w:keepLines/>
              <w:jc w:val="center"/>
              <w:rPr>
                <w:sz w:val="20"/>
                <w:lang w:val="es-ES_tradnl"/>
              </w:rPr>
            </w:pPr>
            <w:r w:rsidRPr="00D90FCC">
              <w:rPr>
                <w:sz w:val="20"/>
                <w:lang w:val="es-ES_tradnl"/>
              </w:rPr>
              <w:t>−</w:t>
            </w:r>
            <w:r w:rsidRPr="00D90FCC">
              <w:rPr>
                <w:sz w:val="20"/>
                <w:lang w:val="es-ES_tradnl" w:eastAsia="zh-CN"/>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keepNext/>
              <w:keepLines/>
              <w:jc w:val="center"/>
              <w:rPr>
                <w:sz w:val="20"/>
                <w:lang w:val="es-ES_tradnl"/>
              </w:rPr>
            </w:pPr>
            <w:r w:rsidRPr="00D90FCC">
              <w:rPr>
                <w:sz w:val="20"/>
                <w:lang w:val="es-ES_tradnl"/>
              </w:rPr>
              <w:t>−</w:t>
            </w:r>
            <w:r w:rsidRPr="00D90FCC">
              <w:rPr>
                <w:sz w:val="20"/>
                <w:lang w:val="es-ES_tradnl" w:eastAsia="zh-CN"/>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keepNext/>
              <w:keepLines/>
              <w:jc w:val="center"/>
              <w:rPr>
                <w:sz w:val="20"/>
                <w:lang w:val="es-ES_tradnl"/>
              </w:rPr>
            </w:pPr>
            <w:r w:rsidRPr="00D90FCC">
              <w:rPr>
                <w:sz w:val="20"/>
                <w:lang w:val="es-ES_tradnl"/>
              </w:rPr>
              <w:t>−</w:t>
            </w:r>
            <w:r w:rsidRPr="00D90FCC">
              <w:rPr>
                <w:sz w:val="20"/>
                <w:lang w:val="es-ES_tradnl" w:eastAsia="zh-CN"/>
              </w:rPr>
              <w:t>31</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28</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34</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29</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27</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MAQ-4-NR</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35</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31</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27</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MAQ-32</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26</w:t>
            </w:r>
          </w:p>
        </w:tc>
      </w:tr>
      <w:tr w:rsidR="00DE59BA" w:rsidRPr="00AA548F"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text"/>
              <w:jc w:val="center"/>
              <w:rPr>
                <w:sz w:val="20"/>
                <w:lang w:val="es-ES_tradnl"/>
              </w:rPr>
            </w:pPr>
            <w:r w:rsidRPr="00D90FCC">
              <w:rPr>
                <w:sz w:val="20"/>
                <w:lang w:val="es-ES_tradnl"/>
              </w:rPr>
              <w:t>−</w:t>
            </w:r>
            <w:r w:rsidRPr="00D90FCC">
              <w:rPr>
                <w:sz w:val="20"/>
                <w:lang w:val="es-ES_tradnl" w:eastAsia="zh-CN"/>
              </w:rPr>
              <w:t>20</w:t>
            </w:r>
          </w:p>
        </w:tc>
      </w:tr>
    </w:tbl>
    <w:p w:rsidR="00DE59BA" w:rsidRPr="00CD53D7" w:rsidRDefault="00DE59BA" w:rsidP="008237CA">
      <w:pPr>
        <w:rPr>
          <w:lang w:val="es-ES_tradnl"/>
        </w:rPr>
      </w:pPr>
      <w:r w:rsidRPr="00CD53D7">
        <w:rPr>
          <w:lang w:val="es-ES_tradnl"/>
        </w:rPr>
        <w:t>La relación de protección está en dB y sirve tanto para interferencia continua como para interferencia troposférica.</w:t>
      </w:r>
    </w:p>
    <w:p w:rsidR="00DE59BA" w:rsidRPr="00D90FCC" w:rsidRDefault="00DE59BA" w:rsidP="00DE59BA">
      <w:pPr>
        <w:rPr>
          <w:color w:val="000000"/>
          <w:lang w:val="es-ES_tradnl"/>
        </w:rPr>
      </w:pPr>
      <w:r w:rsidRPr="00CD53D7">
        <w:rPr>
          <w:color w:val="000000"/>
          <w:lang w:val="es-ES_tradnl"/>
        </w:rPr>
        <w:lastRenderedPageBreak/>
        <w:t xml:space="preserve">Los valores indicados se refieren al caso en que las señales DTMB deseada y no deseada tienen la misma anchura de </w:t>
      </w:r>
      <w:r w:rsidRPr="00D90FCC">
        <w:rPr>
          <w:color w:val="000000"/>
          <w:lang w:val="es-ES_tradnl"/>
        </w:rPr>
        <w:t>canal. Para</w:t>
      </w:r>
      <w:r w:rsidRPr="00CD53D7">
        <w:rPr>
          <w:color w:val="000000"/>
          <w:lang w:val="es-ES_tradnl"/>
        </w:rPr>
        <w:t xml:space="preserve"> otras combinaciones de canales son necesarios más estudios</w:t>
      </w:r>
      <w:r w:rsidRPr="00D90FCC">
        <w:rPr>
          <w:lang w:val="es-ES_tradnl"/>
        </w:rPr>
        <w:t xml:space="preserve">. </w:t>
      </w:r>
      <w:r w:rsidRPr="00D90FCC">
        <w:rPr>
          <w:color w:val="000000"/>
          <w:lang w:val="es-ES_tradnl"/>
        </w:rPr>
        <w:t>Por las mediciones realizadas en los receptores existentes se sabe que admiten relaciones de protección más bajas.</w:t>
      </w:r>
    </w:p>
    <w:p w:rsidR="00DE59BA" w:rsidRPr="00CD53D7" w:rsidRDefault="00DE59BA" w:rsidP="00DE59BA">
      <w:pPr>
        <w:rPr>
          <w:color w:val="000000"/>
          <w:lang w:val="es-ES_tradnl"/>
        </w:rPr>
      </w:pPr>
      <w:r w:rsidRPr="00D90FCC">
        <w:rPr>
          <w:color w:val="000000"/>
          <w:lang w:val="es-ES_tradnl"/>
        </w:rPr>
        <w:t>Pero a efectos de planificación es una ventaja tener este valor.</w:t>
      </w:r>
    </w:p>
    <w:p w:rsidR="00DE59BA" w:rsidRPr="00D90FCC" w:rsidRDefault="00DE59BA" w:rsidP="00DE59BA">
      <w:pPr>
        <w:pStyle w:val="TableNo"/>
        <w:rPr>
          <w:lang w:val="es-ES_tradnl" w:eastAsia="zh-CN"/>
        </w:rPr>
      </w:pPr>
      <w:bookmarkStart w:id="1876" w:name="_Toc488930681"/>
      <w:bookmarkStart w:id="1877" w:name="_Toc516233311"/>
      <w:r w:rsidRPr="00D90FCC">
        <w:rPr>
          <w:lang w:val="es-ES_tradnl"/>
        </w:rPr>
        <w:t>CUADRO</w:t>
      </w:r>
      <w:r w:rsidRPr="00D90FCC">
        <w:rPr>
          <w:lang w:val="es-ES_tradnl" w:eastAsia="zh-CN"/>
        </w:rPr>
        <w:t xml:space="preserve"> 92</w:t>
      </w:r>
      <w:bookmarkEnd w:id="1876"/>
      <w:bookmarkEnd w:id="1877"/>
    </w:p>
    <w:p w:rsidR="00DE59BA" w:rsidRPr="00D90FCC" w:rsidRDefault="00DE59BA" w:rsidP="00DE59BA">
      <w:pPr>
        <w:pStyle w:val="Tabletitle"/>
        <w:rPr>
          <w:color w:val="000000"/>
          <w:lang w:val="es-ES_tradnl" w:eastAsia="zh-CN"/>
        </w:rPr>
      </w:pPr>
      <w:bookmarkStart w:id="1878" w:name="_Toc516233312"/>
      <w:r w:rsidRPr="00D90FCC">
        <w:rPr>
          <w:color w:val="000000"/>
          <w:lang w:val="es-ES_tradnl"/>
        </w:rPr>
        <w:t>Relaciones de protección cocanal (dB) para una señal DTMB de 6</w:t>
      </w:r>
      <w:r w:rsidRPr="00D90FCC">
        <w:rPr>
          <w:color w:val="000000"/>
          <w:lang w:val="es-ES_tradnl" w:eastAsia="zh-CN"/>
        </w:rPr>
        <w:t xml:space="preserve"> </w:t>
      </w:r>
      <w:r w:rsidRPr="00D90FCC">
        <w:rPr>
          <w:color w:val="000000"/>
          <w:lang w:val="es-ES_tradnl"/>
        </w:rPr>
        <w:t xml:space="preserve">MHz interferida </w:t>
      </w:r>
      <w:r w:rsidRPr="00D90FCC">
        <w:rPr>
          <w:color w:val="000000"/>
          <w:lang w:val="es-ES_tradnl"/>
        </w:rPr>
        <w:br/>
        <w:t>por una señal DTMB de 6 MHz</w:t>
      </w:r>
      <w:bookmarkEnd w:id="18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E59BA" w:rsidRPr="00D90FCC" w:rsidTr="008237CA">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rPr>
                <w:lang w:val="es-ES_tradnl"/>
              </w:rPr>
            </w:pPr>
            <w:r w:rsidRPr="00D90FCC">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rPr>
                <w:lang w:val="es-ES_tradnl"/>
              </w:rPr>
            </w:pPr>
            <w:r w:rsidRPr="00D90FCC">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rPr>
                <w:lang w:val="es-ES_tradnl"/>
              </w:rPr>
            </w:pPr>
            <w:r w:rsidRPr="00D90FCC">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rPr>
                <w:lang w:val="es-ES_tradnl"/>
              </w:rPr>
            </w:pPr>
            <w:r w:rsidRPr="00D90FCC">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D90FCC" w:rsidRDefault="00DE59BA" w:rsidP="004D2BF5">
            <w:pPr>
              <w:pStyle w:val="Tablehead"/>
              <w:rPr>
                <w:lang w:val="es-ES_tradnl"/>
              </w:rPr>
            </w:pPr>
            <w:r w:rsidRPr="00D90FCC">
              <w:rPr>
                <w:lang w:val="es-ES_tradnl"/>
              </w:rPr>
              <w:t>Canal de Rayleigh</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5</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9</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11</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15</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17</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5</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8</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12</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13</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15</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17</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20</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MAQ-4-NR</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5</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7</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13</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15</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19</w:t>
            </w:r>
          </w:p>
        </w:tc>
      </w:tr>
      <w:tr w:rsidR="00DE59BA" w:rsidRPr="00D90FCC"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MAQ-32</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eastAsia="zh-CN"/>
              </w:rPr>
              <w:t>16</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17</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21</w:t>
            </w:r>
          </w:p>
        </w:tc>
      </w:tr>
      <w:tr w:rsidR="00DE59BA" w:rsidRPr="00AA548F" w:rsidTr="008237CA">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rPr>
              <w:t>0,8</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eastAsia="zh-CN"/>
              </w:rPr>
              <w:t>20</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eastAsia="zh-CN"/>
              </w:rPr>
              <w:t>23</w:t>
            </w:r>
          </w:p>
        </w:tc>
        <w:tc>
          <w:tcPr>
            <w:tcW w:w="1701" w:type="dxa"/>
            <w:tcBorders>
              <w:top w:val="single" w:sz="4" w:space="0" w:color="auto"/>
              <w:left w:val="single" w:sz="4" w:space="0" w:color="auto"/>
              <w:bottom w:val="single" w:sz="4" w:space="0" w:color="auto"/>
              <w:right w:val="single" w:sz="4" w:space="0" w:color="auto"/>
            </w:tcBorders>
            <w:hideMark/>
          </w:tcPr>
          <w:p w:rsidR="00DE59BA" w:rsidRPr="00D90FCC" w:rsidRDefault="00DE59BA" w:rsidP="004D2BF5">
            <w:pPr>
              <w:pStyle w:val="Tabletext"/>
              <w:spacing w:after="20"/>
              <w:jc w:val="center"/>
              <w:rPr>
                <w:sz w:val="20"/>
                <w:lang w:val="es-ES_tradnl"/>
              </w:rPr>
            </w:pPr>
            <w:r w:rsidRPr="00D90FCC">
              <w:rPr>
                <w:sz w:val="20"/>
                <w:lang w:val="es-ES_tradnl" w:eastAsia="zh-CN"/>
              </w:rPr>
              <w:t>27</w:t>
            </w:r>
          </w:p>
        </w:tc>
      </w:tr>
    </w:tbl>
    <w:p w:rsidR="008237CA" w:rsidRPr="008237CA" w:rsidRDefault="008237CA" w:rsidP="008237CA">
      <w:pPr>
        <w:pStyle w:val="Tablefin"/>
        <w:rPr>
          <w:sz w:val="6"/>
          <w:szCs w:val="6"/>
        </w:rPr>
      </w:pPr>
      <w:bookmarkStart w:id="1879" w:name="_Toc488930683"/>
    </w:p>
    <w:p w:rsidR="00DE59BA" w:rsidRPr="00AD625F" w:rsidRDefault="00DE59BA" w:rsidP="00DE59BA">
      <w:pPr>
        <w:rPr>
          <w:lang w:val="es-ES"/>
        </w:rPr>
      </w:pPr>
      <w:r w:rsidRPr="00CD53D7">
        <w:rPr>
          <w:color w:val="000000"/>
          <w:lang w:val="es-ES_tradnl"/>
        </w:rPr>
        <w:t>Se indican las relaciones de protección para tres tipos de canales de propagación (a saber, gaussiano, de Rice y de Rayleigh). Para recepción fija y portátil, deberán adoptarse los valores pertinentes de los canales de Rice y Rayleigh, respectivamente</w:t>
      </w:r>
      <w:r w:rsidRPr="00CD53D7">
        <w:rPr>
          <w:lang w:val="es-ES_tradnl"/>
        </w:rPr>
        <w:t>.</w:t>
      </w:r>
    </w:p>
    <w:p w:rsidR="00DE59BA" w:rsidRPr="00CD53D7" w:rsidRDefault="00DE59BA" w:rsidP="00DE59BA">
      <w:pPr>
        <w:pStyle w:val="TableNo"/>
        <w:keepLines/>
        <w:rPr>
          <w:color w:val="000000"/>
          <w:lang w:val="es-ES_tradnl" w:eastAsia="zh-CN"/>
        </w:rPr>
      </w:pPr>
      <w:bookmarkStart w:id="1880" w:name="_Toc516233313"/>
      <w:r w:rsidRPr="00CD53D7">
        <w:rPr>
          <w:lang w:val="es-ES_tradnl"/>
        </w:rPr>
        <w:t>CUADRO</w:t>
      </w:r>
      <w:r w:rsidRPr="00CD53D7">
        <w:rPr>
          <w:color w:val="000000"/>
          <w:lang w:val="es-ES_tradnl" w:eastAsia="zh-CN"/>
        </w:rPr>
        <w:t xml:space="preserve"> 93</w:t>
      </w:r>
      <w:bookmarkEnd w:id="1879"/>
      <w:bookmarkEnd w:id="1880"/>
    </w:p>
    <w:p w:rsidR="00DE59BA" w:rsidRPr="00CD53D7" w:rsidRDefault="00DE59BA" w:rsidP="00DE59BA">
      <w:pPr>
        <w:pStyle w:val="Tabletitle"/>
        <w:rPr>
          <w:color w:val="000000"/>
          <w:lang w:val="es-ES_tradnl" w:eastAsia="zh-CN"/>
        </w:rPr>
      </w:pPr>
      <w:bookmarkStart w:id="1881" w:name="_Toc516233314"/>
      <w:r w:rsidRPr="00CD53D7">
        <w:rPr>
          <w:color w:val="000000"/>
          <w:lang w:val="es-ES_tradnl"/>
        </w:rPr>
        <w:t xml:space="preserve">Relaciones de protección (dB) para una señal DTMB de </w:t>
      </w:r>
      <w:r w:rsidRPr="00672B5C">
        <w:rPr>
          <w:color w:val="000000"/>
          <w:lang w:val="es-ES_tradnl" w:eastAsia="zh-CN"/>
        </w:rPr>
        <w:t>6</w:t>
      </w:r>
      <w:r w:rsidRPr="00CD53D7">
        <w:rPr>
          <w:color w:val="000000"/>
          <w:lang w:val="es-ES_tradnl" w:eastAsia="zh-CN"/>
        </w:rPr>
        <w:t xml:space="preserve"> </w:t>
      </w:r>
      <w:r w:rsidRPr="00CD53D7">
        <w:rPr>
          <w:color w:val="000000"/>
          <w:lang w:val="es-ES_tradnl"/>
        </w:rPr>
        <w:t xml:space="preserve">MHz interferida por una señal DTMB de </w:t>
      </w:r>
      <w:r w:rsidRPr="00672B5C">
        <w:rPr>
          <w:color w:val="000000"/>
          <w:lang w:val="es-ES_tradnl"/>
        </w:rPr>
        <w:t>6</w:t>
      </w:r>
      <w:r w:rsidRPr="00CD53D7">
        <w:rPr>
          <w:color w:val="000000"/>
          <w:lang w:val="es-ES_tradnl"/>
        </w:rPr>
        <w:t xml:space="preserve"> MHz en los canales adyacentes inferior (</w:t>
      </w:r>
      <w:r w:rsidRPr="00CD53D7">
        <w:rPr>
          <w:i/>
          <w:iCs/>
          <w:color w:val="000000"/>
          <w:lang w:val="es-ES_tradnl"/>
        </w:rPr>
        <w:t>N</w:t>
      </w:r>
      <w:r w:rsidRPr="00CD53D7">
        <w:rPr>
          <w:color w:val="000000"/>
          <w:lang w:val="es-ES_tradnl"/>
        </w:rPr>
        <w:t xml:space="preserve"> – 1) y superior (</w:t>
      </w:r>
      <w:r w:rsidRPr="00CD53D7">
        <w:rPr>
          <w:i/>
          <w:iCs/>
          <w:color w:val="000000"/>
          <w:lang w:val="es-ES_tradnl"/>
        </w:rPr>
        <w:t>N</w:t>
      </w:r>
      <w:r w:rsidRPr="00CD53D7">
        <w:rPr>
          <w:color w:val="000000"/>
          <w:lang w:val="es-ES_tradnl"/>
        </w:rPr>
        <w:t xml:space="preserve"> </w:t>
      </w:r>
      <w:r w:rsidRPr="00CD53D7">
        <w:rPr>
          <w:lang w:val="es-ES_tradnl"/>
        </w:rPr>
        <w:t>+</w:t>
      </w:r>
      <w:r w:rsidRPr="00CD53D7">
        <w:rPr>
          <w:color w:val="000000"/>
          <w:lang w:val="es-ES_tradnl"/>
        </w:rPr>
        <w:t xml:space="preserve"> 1)</w:t>
      </w:r>
      <w:bookmarkEnd w:id="188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Canal de Rayleigh</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keepNext/>
              <w:keepLines/>
              <w:jc w:val="center"/>
              <w:rPr>
                <w:lang w:val="es-ES_tradnl"/>
              </w:rPr>
            </w:pPr>
            <w:r w:rsidRPr="00184E32">
              <w:rPr>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keepNext/>
              <w:keepLines/>
              <w:jc w:val="center"/>
              <w:rPr>
                <w:lang w:val="es-ES_tradnl"/>
              </w:rPr>
            </w:pPr>
            <w:r w:rsidRPr="00184E32">
              <w:rPr>
                <w:lang w:val="es-ES_tradnl"/>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35</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keepNext/>
              <w:keepLines/>
              <w:jc w:val="center"/>
              <w:rPr>
                <w:lang w:val="es-ES_tradnl"/>
              </w:rPr>
            </w:pPr>
            <w:r w:rsidRPr="00184E32">
              <w:rPr>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keepNext/>
              <w:keepLines/>
              <w:jc w:val="center"/>
              <w:rPr>
                <w:lang w:val="es-ES_tradnl"/>
              </w:rPr>
            </w:pPr>
            <w:r w:rsidRPr="00184E32">
              <w:rPr>
                <w:lang w:val="es-ES_tradnl"/>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31</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28</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34</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29</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MAQ-64</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27</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MAQ-4-NR</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35</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MAQ-4</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31</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MAQ-16</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27</w:t>
            </w:r>
          </w:p>
        </w:tc>
      </w:tr>
      <w:tr w:rsidR="00DE59BA" w:rsidRPr="00184E32" w:rsidTr="008237CA">
        <w:trPr>
          <w:jc w:val="center"/>
        </w:trPr>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MAQ-32</w:t>
            </w:r>
          </w:p>
        </w:tc>
        <w:tc>
          <w:tcPr>
            <w:tcW w:w="1701" w:type="dxa"/>
            <w:tcBorders>
              <w:top w:val="single" w:sz="4" w:space="0" w:color="auto"/>
              <w:left w:val="single" w:sz="4" w:space="0" w:color="auto"/>
              <w:bottom w:val="single" w:sz="4" w:space="0" w:color="auto"/>
              <w:right w:val="single" w:sz="4" w:space="0" w:color="auto"/>
            </w:tcBorders>
            <w:hideMark/>
          </w:tcPr>
          <w:p w:rsidR="00DE59BA" w:rsidRPr="00184E32" w:rsidRDefault="00DE59BA" w:rsidP="004D2BF5">
            <w:pPr>
              <w:pStyle w:val="Tabletext"/>
              <w:jc w:val="center"/>
              <w:rPr>
                <w:lang w:val="es-ES_tradnl"/>
              </w:rPr>
            </w:pPr>
            <w:r w:rsidRPr="00184E32">
              <w:rPr>
                <w:lang w:val="es-ES_tradnl"/>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26</w:t>
            </w:r>
          </w:p>
        </w:tc>
      </w:tr>
      <w:tr w:rsidR="00DE59BA" w:rsidRPr="00AA548F" w:rsidTr="008237CA">
        <w:trPr>
          <w:jc w:val="center"/>
        </w:trPr>
        <w:tc>
          <w:tcPr>
            <w:tcW w:w="1701" w:type="dxa"/>
            <w:tcBorders>
              <w:top w:val="single" w:sz="4" w:space="0" w:color="auto"/>
              <w:left w:val="single" w:sz="6" w:space="0" w:color="auto"/>
              <w:bottom w:val="single" w:sz="6" w:space="0" w:color="auto"/>
              <w:right w:val="single" w:sz="6" w:space="0" w:color="auto"/>
            </w:tcBorders>
            <w:hideMark/>
          </w:tcPr>
          <w:p w:rsidR="00DE59BA" w:rsidRPr="00184E32" w:rsidRDefault="00DE59BA" w:rsidP="004D2BF5">
            <w:pPr>
              <w:pStyle w:val="Tabletext"/>
              <w:jc w:val="center"/>
              <w:rPr>
                <w:lang w:val="es-ES_tradnl"/>
              </w:rPr>
            </w:pPr>
            <w:r w:rsidRPr="00184E32">
              <w:rPr>
                <w:lang w:val="es-ES_tradnl"/>
              </w:rPr>
              <w:t>MAQ-64</w:t>
            </w:r>
          </w:p>
        </w:tc>
        <w:tc>
          <w:tcPr>
            <w:tcW w:w="1701" w:type="dxa"/>
            <w:tcBorders>
              <w:top w:val="single" w:sz="4" w:space="0" w:color="auto"/>
              <w:left w:val="single" w:sz="6" w:space="0" w:color="auto"/>
              <w:bottom w:val="single" w:sz="6" w:space="0" w:color="auto"/>
              <w:right w:val="single" w:sz="6" w:space="0" w:color="auto"/>
            </w:tcBorders>
            <w:hideMark/>
          </w:tcPr>
          <w:p w:rsidR="00DE59BA" w:rsidRPr="00184E32" w:rsidRDefault="00DE59BA" w:rsidP="004D2BF5">
            <w:pPr>
              <w:pStyle w:val="Tabletext"/>
              <w:jc w:val="center"/>
              <w:rPr>
                <w:lang w:val="es-ES_tradnl"/>
              </w:rPr>
            </w:pPr>
            <w:r w:rsidRPr="00184E32">
              <w:rPr>
                <w:lang w:val="es-ES_tradnl"/>
              </w:rPr>
              <w:t>0.8</w:t>
            </w:r>
          </w:p>
        </w:tc>
        <w:tc>
          <w:tcPr>
            <w:tcW w:w="1701"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23</w:t>
            </w:r>
          </w:p>
        </w:tc>
        <w:tc>
          <w:tcPr>
            <w:tcW w:w="1701"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22</w:t>
            </w:r>
          </w:p>
        </w:tc>
        <w:tc>
          <w:tcPr>
            <w:tcW w:w="1701"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184E32">
              <w:rPr>
                <w:lang w:val="es-ES_tradnl"/>
              </w:rPr>
              <w:t>−</w:t>
            </w:r>
            <w:r w:rsidRPr="00184E32">
              <w:rPr>
                <w:lang w:val="es-ES_tradnl" w:eastAsia="zh-CN"/>
              </w:rPr>
              <w:t>20</w:t>
            </w:r>
          </w:p>
        </w:tc>
      </w:tr>
    </w:tbl>
    <w:p w:rsidR="00DE59BA" w:rsidRPr="00CD53D7" w:rsidRDefault="00DE59BA" w:rsidP="00DE59BA">
      <w:pPr>
        <w:rPr>
          <w:lang w:val="es-ES"/>
        </w:rPr>
      </w:pPr>
      <w:r w:rsidRPr="00CD53D7">
        <w:rPr>
          <w:lang w:val="es-ES_tradnl"/>
        </w:rPr>
        <w:lastRenderedPageBreak/>
        <w:t>La relación de protección está en dB y sirve tanto para interferencia continua como para interferencia troposférica.</w:t>
      </w:r>
    </w:p>
    <w:p w:rsidR="00DE59BA" w:rsidRPr="00184E32" w:rsidRDefault="00DE59BA" w:rsidP="00DE59BA">
      <w:pPr>
        <w:rPr>
          <w:lang w:val="es-ES_tradnl"/>
        </w:rPr>
      </w:pPr>
      <w:r w:rsidRPr="00CD53D7">
        <w:rPr>
          <w:color w:val="000000"/>
          <w:lang w:val="es-ES_tradnl"/>
        </w:rPr>
        <w:t xml:space="preserve">Los valores indicados se refieren al caso en que las señales DTMB deseada y no deseada tienen la misma anchura de </w:t>
      </w:r>
      <w:r w:rsidRPr="00184E32">
        <w:rPr>
          <w:color w:val="000000"/>
          <w:lang w:val="es-ES_tradnl"/>
        </w:rPr>
        <w:t>canal. Para</w:t>
      </w:r>
      <w:r w:rsidRPr="00CD53D7">
        <w:rPr>
          <w:color w:val="000000"/>
          <w:lang w:val="es-ES_tradnl"/>
        </w:rPr>
        <w:t xml:space="preserve"> otras combinaciones de canales son necesarios más estudios</w:t>
      </w:r>
      <w:r w:rsidRPr="00CD53D7">
        <w:rPr>
          <w:lang w:val="es-ES_tradnl"/>
        </w:rPr>
        <w:t xml:space="preserve">. </w:t>
      </w:r>
    </w:p>
    <w:p w:rsidR="00DE59BA" w:rsidRPr="00184E32" w:rsidRDefault="00DE59BA" w:rsidP="00DE59BA">
      <w:pPr>
        <w:rPr>
          <w:color w:val="000000"/>
          <w:lang w:val="es-ES_tradnl"/>
        </w:rPr>
      </w:pPr>
      <w:r w:rsidRPr="00184E32">
        <w:rPr>
          <w:color w:val="000000"/>
          <w:lang w:val="es-ES_tradnl"/>
        </w:rPr>
        <w:t>Por las mediciones realizadas en los receptores existentes se sabe que admiten relaciones de protección más bajas.</w:t>
      </w:r>
    </w:p>
    <w:p w:rsidR="00DE59BA" w:rsidRPr="00AA548F" w:rsidRDefault="00DE59BA" w:rsidP="00DE59BA">
      <w:pPr>
        <w:rPr>
          <w:color w:val="000000"/>
          <w:lang w:val="es-ES_tradnl"/>
        </w:rPr>
      </w:pPr>
      <w:r w:rsidRPr="00184E32">
        <w:rPr>
          <w:color w:val="000000"/>
          <w:lang w:val="es-ES_tradnl"/>
        </w:rPr>
        <w:t>Pero a efectos de planificación es una ventaja tener este valor.</w:t>
      </w:r>
    </w:p>
    <w:p w:rsidR="00DE59BA" w:rsidRPr="00AA548F" w:rsidRDefault="00DE59BA" w:rsidP="00DE59BA">
      <w:pPr>
        <w:pStyle w:val="Heading2"/>
        <w:rPr>
          <w:lang w:val="es-ES_tradnl" w:eastAsia="zh-CN"/>
        </w:rPr>
      </w:pPr>
      <w:bookmarkStart w:id="1882" w:name="_Toc309290204"/>
      <w:bookmarkStart w:id="1883" w:name="_Toc309290670"/>
      <w:bookmarkStart w:id="1884" w:name="_Toc309718928"/>
      <w:bookmarkStart w:id="1885" w:name="_Toc325623304"/>
      <w:bookmarkStart w:id="1886" w:name="_Toc325623811"/>
      <w:bookmarkStart w:id="1887" w:name="_Toc406145170"/>
      <w:bookmarkStart w:id="1888" w:name="_Toc515627994"/>
      <w:r w:rsidRPr="00AA548F">
        <w:rPr>
          <w:lang w:val="es-ES_tradnl" w:eastAsia="zh-CN"/>
        </w:rPr>
        <w:t>1.2</w:t>
      </w:r>
      <w:r w:rsidRPr="00AA548F">
        <w:rPr>
          <w:lang w:val="es-ES_tradnl" w:eastAsia="zh-CN"/>
        </w:rPr>
        <w:tab/>
        <w:t>Protección de una señal DTMB interferida por la televisión analógica terrenal</w:t>
      </w:r>
      <w:bookmarkEnd w:id="1882"/>
      <w:bookmarkEnd w:id="1883"/>
      <w:bookmarkEnd w:id="1884"/>
      <w:bookmarkEnd w:id="1885"/>
      <w:bookmarkEnd w:id="1886"/>
      <w:bookmarkEnd w:id="1887"/>
      <w:bookmarkEnd w:id="1888"/>
    </w:p>
    <w:p w:rsidR="00DE59BA" w:rsidRPr="00AA548F" w:rsidRDefault="00DE59BA" w:rsidP="00DE59BA">
      <w:pPr>
        <w:pStyle w:val="Heading3"/>
        <w:rPr>
          <w:lang w:val="es-ES_tradnl"/>
        </w:rPr>
      </w:pPr>
      <w:bookmarkStart w:id="1889" w:name="_Toc309290205"/>
      <w:bookmarkStart w:id="1890" w:name="_Toc309718929"/>
      <w:bookmarkStart w:id="1891" w:name="_Toc325623305"/>
      <w:bookmarkStart w:id="1892" w:name="_Toc325623812"/>
      <w:bookmarkStart w:id="1893" w:name="_Toc406145171"/>
      <w:r w:rsidRPr="00AA548F">
        <w:rPr>
          <w:rFonts w:eastAsia="SimSun"/>
          <w:lang w:val="es-ES_tradnl"/>
        </w:rPr>
        <w:t>1.2.1</w:t>
      </w:r>
      <w:r w:rsidRPr="00AA548F">
        <w:rPr>
          <w:rFonts w:eastAsia="SimSun"/>
          <w:lang w:val="es-ES_tradnl"/>
        </w:rPr>
        <w:tab/>
      </w:r>
      <w:bookmarkEnd w:id="1889"/>
      <w:bookmarkEnd w:id="1890"/>
      <w:r w:rsidRPr="00AA548F">
        <w:rPr>
          <w:rFonts w:eastAsia="SimSun"/>
          <w:lang w:val="es-ES_tradnl"/>
        </w:rPr>
        <w:t>Protección contra la interferencia cocanal</w:t>
      </w:r>
      <w:bookmarkEnd w:id="1891"/>
      <w:bookmarkEnd w:id="1892"/>
      <w:bookmarkEnd w:id="1893"/>
    </w:p>
    <w:p w:rsidR="00DE59BA" w:rsidRPr="00AA548F" w:rsidRDefault="00DE59BA" w:rsidP="00DE59BA">
      <w:pPr>
        <w:pStyle w:val="TableNo"/>
        <w:rPr>
          <w:rFonts w:eastAsia="SimSun"/>
          <w:lang w:val="es-ES_tradnl"/>
        </w:rPr>
      </w:pPr>
      <w:bookmarkStart w:id="1894" w:name="_Toc309290671"/>
      <w:bookmarkStart w:id="1895" w:name="_Toc309719164"/>
      <w:bookmarkStart w:id="1896" w:name="_Toc325623813"/>
      <w:bookmarkStart w:id="1897" w:name="_Toc406146227"/>
      <w:bookmarkStart w:id="1898" w:name="_Toc516233315"/>
      <w:r w:rsidRPr="00AA548F">
        <w:rPr>
          <w:lang w:val="es-ES_tradnl"/>
        </w:rPr>
        <w:t xml:space="preserve">CUADRO </w:t>
      </w:r>
      <w:bookmarkEnd w:id="1894"/>
      <w:bookmarkEnd w:id="1895"/>
      <w:bookmarkEnd w:id="1896"/>
      <w:r w:rsidRPr="00184E32">
        <w:rPr>
          <w:lang w:val="es-ES_tradnl"/>
        </w:rPr>
        <w:t>94</w:t>
      </w:r>
      <w:bookmarkEnd w:id="1897"/>
      <w:bookmarkEnd w:id="1898"/>
    </w:p>
    <w:p w:rsidR="00DE59BA" w:rsidRPr="00AA548F" w:rsidRDefault="00DE59BA" w:rsidP="00DE59BA">
      <w:pPr>
        <w:pStyle w:val="Tabletitle"/>
        <w:rPr>
          <w:lang w:val="es-ES_tradnl"/>
        </w:rPr>
      </w:pPr>
      <w:bookmarkStart w:id="1899" w:name="_Toc309290672"/>
      <w:bookmarkStart w:id="1900" w:name="_Toc309719165"/>
      <w:bookmarkStart w:id="1901" w:name="_Toc325623517"/>
      <w:bookmarkStart w:id="1902" w:name="_Toc325623814"/>
      <w:bookmarkStart w:id="1903" w:name="_Toc406146228"/>
      <w:bookmarkStart w:id="1904" w:name="_Toc516233316"/>
      <w:r w:rsidRPr="00AA548F">
        <w:rPr>
          <w:lang w:val="es-ES_tradnl"/>
        </w:rPr>
        <w:t xml:space="preserve">Relaciones de protección cocanal (dB) para una señal DTMB </w:t>
      </w:r>
      <w:r w:rsidRPr="00AA548F">
        <w:rPr>
          <w:lang w:val="es-ES_tradnl"/>
        </w:rPr>
        <w:br/>
        <w:t>de 8 MHz interferida por señales de televisión analógica</w:t>
      </w:r>
      <w:r w:rsidRPr="00AA548F">
        <w:rPr>
          <w:lang w:val="es-ES_tradnl"/>
        </w:rPr>
        <w:br/>
        <w:t>(condiciones de frecuencia no controlada)</w:t>
      </w:r>
      <w:bookmarkEnd w:id="1899"/>
      <w:bookmarkEnd w:id="1900"/>
      <w:bookmarkEnd w:id="1901"/>
      <w:bookmarkEnd w:id="1902"/>
      <w:bookmarkEnd w:id="1903"/>
      <w:bookmarkEnd w:id="190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DE59BA" w:rsidRPr="00AA548F" w:rsidTr="004D2BF5">
        <w:trPr>
          <w:jc w:val="center"/>
        </w:trPr>
        <w:tc>
          <w:tcPr>
            <w:tcW w:w="1757" w:type="dxa"/>
            <w:tcBorders>
              <w:top w:val="single" w:sz="4"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Modulación</w:t>
            </w:r>
          </w:p>
        </w:tc>
        <w:tc>
          <w:tcPr>
            <w:tcW w:w="2268"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Tasa de codificación</w:t>
            </w:r>
          </w:p>
        </w:tc>
        <w:tc>
          <w:tcPr>
            <w:tcW w:w="1814"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Canal gaussiano</w:t>
            </w:r>
          </w:p>
        </w:tc>
        <w:tc>
          <w:tcPr>
            <w:tcW w:w="1701"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rPr>
                <w:lang w:val="es-ES_tradnl"/>
              </w:rPr>
            </w:pPr>
            <w:r w:rsidRPr="00AA548F">
              <w:rPr>
                <w:lang w:val="es-ES_tradnl"/>
              </w:rPr>
              <w:t>Canal de Rice</w:t>
            </w:r>
          </w:p>
        </w:tc>
        <w:tc>
          <w:tcPr>
            <w:tcW w:w="2098" w:type="dxa"/>
            <w:tcBorders>
              <w:top w:val="single" w:sz="4"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Canal de Rayleigh</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−7</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−6</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10</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MAQ-4-NR</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−7</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−6</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1</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5</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7</w:t>
            </w:r>
          </w:p>
        </w:tc>
      </w:tr>
      <w:tr w:rsidR="00DE59BA" w:rsidRPr="00AA548F" w:rsidTr="004D2BF5">
        <w:trPr>
          <w:jc w:val="center"/>
        </w:trPr>
        <w:tc>
          <w:tcPr>
            <w:tcW w:w="1757" w:type="dxa"/>
            <w:tcBorders>
              <w:top w:val="single" w:sz="6" w:space="0" w:color="auto"/>
              <w:left w:val="single" w:sz="4"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13</w:t>
            </w:r>
          </w:p>
        </w:tc>
        <w:tc>
          <w:tcPr>
            <w:tcW w:w="1701"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14</w:t>
            </w:r>
          </w:p>
        </w:tc>
        <w:tc>
          <w:tcPr>
            <w:tcW w:w="2098" w:type="dxa"/>
            <w:tcBorders>
              <w:top w:val="single" w:sz="6" w:space="0" w:color="auto"/>
              <w:left w:val="single" w:sz="6"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20</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De acuerdo con las mediciones disponibles, se aplican las mismas relaciones de protección para los modos monoportadora y multiportadora.</w:t>
      </w:r>
    </w:p>
    <w:p w:rsidR="00DE59BA" w:rsidRPr="00CD53D7" w:rsidRDefault="00DE59BA" w:rsidP="00DE59BA">
      <w:pPr>
        <w:pStyle w:val="TableNo"/>
        <w:rPr>
          <w:lang w:val="es-ES_tradnl"/>
        </w:rPr>
      </w:pPr>
      <w:bookmarkStart w:id="1905" w:name="_Toc488930687"/>
      <w:bookmarkStart w:id="1906" w:name="_Toc516233317"/>
      <w:r w:rsidRPr="00CD53D7">
        <w:rPr>
          <w:lang w:val="es-ES_tradnl"/>
        </w:rPr>
        <w:lastRenderedPageBreak/>
        <w:t xml:space="preserve">CUADRO </w:t>
      </w:r>
      <w:r w:rsidRPr="00CD53D7">
        <w:rPr>
          <w:lang w:val="es-ES_tradnl" w:eastAsia="zh-CN"/>
        </w:rPr>
        <w:t>95</w:t>
      </w:r>
      <w:bookmarkEnd w:id="1905"/>
      <w:bookmarkEnd w:id="1906"/>
    </w:p>
    <w:p w:rsidR="00DE59BA" w:rsidRPr="00CD53D7" w:rsidRDefault="00DE59BA" w:rsidP="00DE59BA">
      <w:pPr>
        <w:pStyle w:val="Tabletitle"/>
        <w:rPr>
          <w:color w:val="000000"/>
          <w:lang w:val="es-ES_tradnl" w:eastAsia="zh-CN"/>
        </w:rPr>
      </w:pPr>
      <w:bookmarkStart w:id="1907" w:name="_Toc488930688"/>
      <w:bookmarkStart w:id="1908" w:name="_Toc516233318"/>
      <w:r w:rsidRPr="00CD53D7">
        <w:rPr>
          <w:color w:val="000000"/>
          <w:lang w:val="es-ES_tradnl"/>
        </w:rPr>
        <w:t xml:space="preserve">Relaciones de protección cocanal (dB) para una señal DTMB de </w:t>
      </w:r>
      <w:r w:rsidRPr="00CD53D7">
        <w:rPr>
          <w:color w:val="000000"/>
          <w:lang w:val="es-ES_tradnl" w:eastAsia="zh-CN"/>
        </w:rPr>
        <w:t xml:space="preserve">7 </w:t>
      </w:r>
      <w:r w:rsidRPr="00CD53D7">
        <w:rPr>
          <w:color w:val="000000"/>
          <w:lang w:val="es-ES_tradnl"/>
        </w:rPr>
        <w:t>MHz interferida por señales de televisión analógica (</w:t>
      </w:r>
      <w:r w:rsidRPr="00CD53D7">
        <w:rPr>
          <w:color w:val="000000"/>
          <w:lang w:val="es-ES_tradnl" w:eastAsia="zh-CN"/>
        </w:rPr>
        <w:t>PAL B</w:t>
      </w:r>
      <w:r w:rsidRPr="00CD53D7">
        <w:rPr>
          <w:color w:val="000000"/>
          <w:lang w:val="es-ES_tradnl"/>
        </w:rPr>
        <w:t>)</w:t>
      </w:r>
      <w:bookmarkEnd w:id="1907"/>
      <w:bookmarkEnd w:id="1908"/>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AA548F" w:rsidTr="008237CA">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head"/>
              <w:rPr>
                <w:lang w:val="es-ES_tradnl"/>
              </w:rPr>
            </w:pPr>
            <w:r w:rsidRPr="00184E32">
              <w:rPr>
                <w:lang w:val="es-ES_tradnl"/>
              </w:rPr>
              <w:t>Modulación</w:t>
            </w:r>
          </w:p>
        </w:tc>
        <w:tc>
          <w:tcPr>
            <w:tcW w:w="1440"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Tasa de codificación</w:t>
            </w:r>
          </w:p>
        </w:tc>
        <w:tc>
          <w:tcPr>
            <w:tcW w:w="1512"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Canal gaussiano</w:t>
            </w:r>
          </w:p>
        </w:tc>
        <w:tc>
          <w:tcPr>
            <w:tcW w:w="1513"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Canal de Rice</w:t>
            </w:r>
          </w:p>
        </w:tc>
        <w:tc>
          <w:tcPr>
            <w:tcW w:w="1513" w:type="dxa"/>
            <w:tcBorders>
              <w:top w:val="single" w:sz="4"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Canal de Rayleigh</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−8</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−7</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−6</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−6</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MAQ-64</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MAQ-64</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10</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0,8</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−8</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−7</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−6</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0,8</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−1</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1</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0,8</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r>
      <w:tr w:rsidR="00DE59BA" w:rsidRPr="00AA548F" w:rsidTr="008237CA">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MAQ-32</w:t>
            </w:r>
          </w:p>
        </w:tc>
        <w:tc>
          <w:tcPr>
            <w:tcW w:w="1440"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512"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4</w:t>
            </w:r>
          </w:p>
        </w:tc>
        <w:tc>
          <w:tcPr>
            <w:tcW w:w="151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5</w:t>
            </w:r>
          </w:p>
        </w:tc>
        <w:tc>
          <w:tcPr>
            <w:tcW w:w="1513"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7</w:t>
            </w:r>
          </w:p>
        </w:tc>
      </w:tr>
      <w:tr w:rsidR="00DE59BA" w:rsidRPr="00AA548F" w:rsidTr="008237CA">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MAQ-64</w:t>
            </w:r>
          </w:p>
        </w:tc>
        <w:tc>
          <w:tcPr>
            <w:tcW w:w="1440"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512"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eastAsia="zh-CN"/>
              </w:rPr>
            </w:pPr>
            <w:r w:rsidRPr="00184E32">
              <w:rPr>
                <w:lang w:val="es-ES_tradnl"/>
              </w:rPr>
              <w:t>1</w:t>
            </w:r>
            <w:r w:rsidRPr="00184E32">
              <w:rPr>
                <w:lang w:val="es-ES_tradnl" w:eastAsia="zh-CN"/>
              </w:rPr>
              <w:t>2</w:t>
            </w:r>
          </w:p>
        </w:tc>
        <w:tc>
          <w:tcPr>
            <w:tcW w:w="1513"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14</w:t>
            </w:r>
          </w:p>
        </w:tc>
        <w:tc>
          <w:tcPr>
            <w:tcW w:w="1513" w:type="dxa"/>
            <w:tcBorders>
              <w:top w:val="single" w:sz="6" w:space="0" w:color="auto"/>
              <w:left w:val="single" w:sz="6"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20</w:t>
            </w:r>
          </w:p>
        </w:tc>
      </w:tr>
    </w:tbl>
    <w:p w:rsidR="00DE59BA" w:rsidRPr="00AA548F" w:rsidRDefault="00DE59BA" w:rsidP="00DE59BA">
      <w:pPr>
        <w:pStyle w:val="Tablefin"/>
        <w:rPr>
          <w:lang w:val="es-ES_tradnl"/>
        </w:rPr>
      </w:pPr>
    </w:p>
    <w:p w:rsidR="00DE59BA" w:rsidRPr="00CD53D7" w:rsidRDefault="00DE59BA" w:rsidP="00DE59BA">
      <w:pPr>
        <w:rPr>
          <w:lang w:val="es-ES"/>
        </w:rPr>
      </w:pPr>
      <w:r w:rsidRPr="00CD53D7">
        <w:rPr>
          <w:lang w:val="es-ES_tradnl"/>
        </w:rPr>
        <w:t>De acuerdo con las mediciones disponibles, se aplican las mismas relaciones de protección para los modos monoportadora y multiportadora</w:t>
      </w:r>
      <w:r w:rsidRPr="00184E32">
        <w:rPr>
          <w:lang w:val="es-ES_tradnl"/>
        </w:rPr>
        <w:t>.</w:t>
      </w:r>
    </w:p>
    <w:p w:rsidR="00DE59BA" w:rsidRPr="00CD53D7" w:rsidRDefault="00DE59BA" w:rsidP="00DE59BA">
      <w:pPr>
        <w:pStyle w:val="TableNo"/>
        <w:keepLines/>
        <w:rPr>
          <w:color w:val="000000"/>
          <w:sz w:val="28"/>
          <w:szCs w:val="28"/>
          <w:lang w:val="es-ES_tradnl" w:eastAsia="zh-CN"/>
        </w:rPr>
      </w:pPr>
      <w:bookmarkStart w:id="1909" w:name="_Toc488930689"/>
      <w:bookmarkStart w:id="1910" w:name="_Toc516233319"/>
      <w:r w:rsidRPr="00CD53D7">
        <w:rPr>
          <w:lang w:val="es-ES_tradnl"/>
        </w:rPr>
        <w:t>CUADRO</w:t>
      </w:r>
      <w:r w:rsidRPr="00CD53D7">
        <w:rPr>
          <w:color w:val="000000"/>
          <w:lang w:val="es-ES_tradnl" w:eastAsia="zh-CN"/>
        </w:rPr>
        <w:t xml:space="preserve"> 96</w:t>
      </w:r>
      <w:bookmarkEnd w:id="1909"/>
      <w:bookmarkEnd w:id="1910"/>
    </w:p>
    <w:p w:rsidR="00DE59BA" w:rsidRPr="00CD53D7" w:rsidRDefault="00DE59BA" w:rsidP="00DE59BA">
      <w:pPr>
        <w:pStyle w:val="Tabletitle"/>
        <w:rPr>
          <w:color w:val="000000"/>
          <w:lang w:val="es-ES_tradnl" w:eastAsia="zh-CN"/>
        </w:rPr>
      </w:pPr>
      <w:bookmarkStart w:id="1911" w:name="_Toc488930690"/>
      <w:bookmarkStart w:id="1912" w:name="_Toc410200198"/>
      <w:bookmarkStart w:id="1913" w:name="_Toc516233320"/>
      <w:r w:rsidRPr="00CD53D7">
        <w:rPr>
          <w:color w:val="000000"/>
          <w:lang w:val="es-ES_tradnl"/>
        </w:rPr>
        <w:t>Relaciones de protección cocanal (dB) para una señal DTMB de 6</w:t>
      </w:r>
      <w:r w:rsidRPr="00CD53D7">
        <w:rPr>
          <w:color w:val="000000"/>
          <w:lang w:val="es-ES_tradnl" w:eastAsia="zh-CN"/>
        </w:rPr>
        <w:t xml:space="preserve"> </w:t>
      </w:r>
      <w:r w:rsidRPr="00CD53D7">
        <w:rPr>
          <w:color w:val="000000"/>
          <w:lang w:val="es-ES_tradnl"/>
        </w:rPr>
        <w:t xml:space="preserve">MHz interferida </w:t>
      </w:r>
      <w:r w:rsidRPr="00184E32">
        <w:rPr>
          <w:color w:val="000000"/>
          <w:lang w:val="es-ES_tradnl"/>
        </w:rPr>
        <w:br/>
      </w:r>
      <w:r w:rsidRPr="00CD53D7">
        <w:rPr>
          <w:color w:val="000000"/>
          <w:lang w:val="es-ES_tradnl"/>
        </w:rPr>
        <w:t>por señales de televisión analógica (</w:t>
      </w:r>
      <w:r w:rsidRPr="00CD53D7">
        <w:rPr>
          <w:lang w:val="es-ES_tradnl"/>
        </w:rPr>
        <w:t>M/NTSC</w:t>
      </w:r>
      <w:r w:rsidRPr="00CD53D7">
        <w:rPr>
          <w:color w:val="000000"/>
          <w:lang w:val="es-ES_tradnl"/>
        </w:rPr>
        <w:t>)</w:t>
      </w:r>
      <w:bookmarkEnd w:id="1911"/>
      <w:bookmarkEnd w:id="1912"/>
      <w:bookmarkEnd w:id="191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184E32" w:rsidTr="008237CA">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head"/>
              <w:rPr>
                <w:lang w:val="es-ES_tradnl"/>
              </w:rPr>
            </w:pPr>
            <w:r w:rsidRPr="00184E32">
              <w:rPr>
                <w:lang w:val="es-ES_tradnl"/>
              </w:rPr>
              <w:t>Modulación</w:t>
            </w:r>
          </w:p>
        </w:tc>
        <w:tc>
          <w:tcPr>
            <w:tcW w:w="1603"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Tasa de codificación</w:t>
            </w:r>
          </w:p>
        </w:tc>
        <w:tc>
          <w:tcPr>
            <w:tcW w:w="1683"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Canal gaussiano</w:t>
            </w:r>
          </w:p>
        </w:tc>
        <w:tc>
          <w:tcPr>
            <w:tcW w:w="1684" w:type="dxa"/>
            <w:tcBorders>
              <w:top w:val="single" w:sz="4"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Canal de Rice</w:t>
            </w:r>
          </w:p>
        </w:tc>
        <w:tc>
          <w:tcPr>
            <w:tcW w:w="1684" w:type="dxa"/>
            <w:tcBorders>
              <w:top w:val="single" w:sz="4"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head"/>
              <w:keepLines/>
              <w:rPr>
                <w:lang w:val="es-ES_tradnl"/>
              </w:rPr>
            </w:pPr>
            <w:r w:rsidRPr="00184E32">
              <w:rPr>
                <w:lang w:val="es-ES_tradnl"/>
              </w:rPr>
              <w:t>Canal de Rayleigh</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−8</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−6</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10</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−8</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−6</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1</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5</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MAQ-32</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7</w:t>
            </w:r>
          </w:p>
        </w:tc>
      </w:tr>
      <w:tr w:rsidR="00DE59BA" w:rsidRPr="00184E32" w:rsidTr="008237C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MAQ-64</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1</w:t>
            </w:r>
            <w:r w:rsidRPr="00184E32">
              <w:rPr>
                <w:lang w:val="es-ES_tradnl" w:eastAsia="zh-CN"/>
              </w:rPr>
              <w:t>1</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14</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20</w:t>
            </w:r>
          </w:p>
        </w:tc>
      </w:tr>
    </w:tbl>
    <w:p w:rsidR="00DE59BA" w:rsidRPr="00184E32" w:rsidRDefault="00DE59BA" w:rsidP="00DE59BA">
      <w:pPr>
        <w:pStyle w:val="Tablefin"/>
        <w:rPr>
          <w:lang w:val="es-ES_tradnl"/>
        </w:rPr>
      </w:pPr>
    </w:p>
    <w:p w:rsidR="00DE59BA" w:rsidRPr="00CD53D7" w:rsidRDefault="00DE59BA" w:rsidP="00DE59BA">
      <w:pPr>
        <w:rPr>
          <w:lang w:val="es-ES_tradnl"/>
        </w:rPr>
      </w:pPr>
      <w:r w:rsidRPr="00CD53D7">
        <w:rPr>
          <w:lang w:val="es-ES_tradnl"/>
        </w:rPr>
        <w:t>De acuerdo con las mediciones disponibles, se aplican las mismas relaciones de protección para los modos monoportadora y multiportadora</w:t>
      </w:r>
      <w:r w:rsidRPr="00184E32">
        <w:rPr>
          <w:lang w:val="es-ES_tradnl"/>
        </w:rPr>
        <w:t>.</w:t>
      </w:r>
    </w:p>
    <w:p w:rsidR="00DE59BA" w:rsidRPr="00AA548F" w:rsidRDefault="00DE59BA" w:rsidP="00DE59BA">
      <w:pPr>
        <w:rPr>
          <w:lang w:val="es-ES_tradnl"/>
        </w:rPr>
      </w:pPr>
    </w:p>
    <w:p w:rsidR="00DE59BA" w:rsidRPr="00AA548F" w:rsidRDefault="00DE59BA" w:rsidP="00DE59BA">
      <w:pPr>
        <w:pStyle w:val="Heading3"/>
        <w:rPr>
          <w:rFonts w:eastAsia="SimSun"/>
          <w:lang w:val="es-ES_tradnl"/>
        </w:rPr>
      </w:pPr>
      <w:bookmarkStart w:id="1914" w:name="_Toc309290206"/>
      <w:bookmarkStart w:id="1915" w:name="_Toc309718930"/>
      <w:bookmarkStart w:id="1916" w:name="_Toc325623306"/>
      <w:bookmarkStart w:id="1917" w:name="_Toc325623815"/>
      <w:bookmarkStart w:id="1918" w:name="_Toc406145172"/>
      <w:r w:rsidRPr="00AA548F">
        <w:rPr>
          <w:rFonts w:eastAsia="SimSun"/>
          <w:lang w:val="es-ES_tradnl"/>
        </w:rPr>
        <w:lastRenderedPageBreak/>
        <w:t>1.2.2</w:t>
      </w:r>
      <w:r w:rsidRPr="00AA548F">
        <w:rPr>
          <w:rFonts w:eastAsia="SimSun"/>
          <w:lang w:val="es-ES_tradnl"/>
        </w:rPr>
        <w:tab/>
        <w:t>Protección contra la interferencia de canal adyacente inferior (</w:t>
      </w:r>
      <w:r w:rsidRPr="00AA548F">
        <w:rPr>
          <w:rFonts w:eastAsia="SimSun"/>
          <w:i/>
          <w:lang w:val="es-ES_tradnl"/>
        </w:rPr>
        <w:t>N</w:t>
      </w:r>
      <w:r w:rsidRPr="00AA548F">
        <w:rPr>
          <w:rFonts w:eastAsia="SimSun"/>
          <w:lang w:val="es-ES_tradnl"/>
        </w:rPr>
        <w:t> – 1)</w:t>
      </w:r>
      <w:bookmarkEnd w:id="1914"/>
      <w:bookmarkEnd w:id="1915"/>
      <w:bookmarkEnd w:id="1916"/>
      <w:bookmarkEnd w:id="1917"/>
      <w:bookmarkEnd w:id="1918"/>
    </w:p>
    <w:p w:rsidR="00DE59BA" w:rsidRPr="00AA548F" w:rsidRDefault="00DE59BA" w:rsidP="00DE59BA">
      <w:pPr>
        <w:pStyle w:val="TableNo"/>
        <w:rPr>
          <w:rFonts w:eastAsia="SimSun"/>
          <w:lang w:val="es-ES_tradnl"/>
        </w:rPr>
      </w:pPr>
      <w:bookmarkStart w:id="1919" w:name="_Toc309290673"/>
      <w:bookmarkStart w:id="1920" w:name="_Toc309719166"/>
      <w:bookmarkStart w:id="1921" w:name="_Toc325623816"/>
      <w:bookmarkStart w:id="1922" w:name="_Toc406146229"/>
      <w:bookmarkStart w:id="1923" w:name="_Toc516233321"/>
      <w:r w:rsidRPr="00AA548F">
        <w:rPr>
          <w:lang w:val="es-ES_tradnl"/>
        </w:rPr>
        <w:t xml:space="preserve">CUADRO </w:t>
      </w:r>
      <w:bookmarkEnd w:id="1919"/>
      <w:bookmarkEnd w:id="1920"/>
      <w:bookmarkEnd w:id="1921"/>
      <w:r w:rsidRPr="00184E32">
        <w:rPr>
          <w:lang w:val="es-ES_tradnl"/>
        </w:rPr>
        <w:t>97</w:t>
      </w:r>
      <w:bookmarkEnd w:id="1922"/>
      <w:bookmarkEnd w:id="1923"/>
    </w:p>
    <w:p w:rsidR="00DE59BA" w:rsidRPr="00AA548F" w:rsidRDefault="00DE59BA" w:rsidP="00DE59BA">
      <w:pPr>
        <w:pStyle w:val="Tabletitle"/>
        <w:keepLines/>
        <w:rPr>
          <w:lang w:val="es-ES_tradnl"/>
        </w:rPr>
      </w:pPr>
      <w:bookmarkStart w:id="1924" w:name="_Toc309290674"/>
      <w:bookmarkStart w:id="1925" w:name="_Toc309719167"/>
      <w:bookmarkStart w:id="1926" w:name="_Toc325623518"/>
      <w:bookmarkStart w:id="1927" w:name="_Toc325623817"/>
      <w:bookmarkStart w:id="1928" w:name="_Toc406146230"/>
      <w:bookmarkStart w:id="1929" w:name="_Toc516233322"/>
      <w:r w:rsidRPr="00AA548F">
        <w:rPr>
          <w:lang w:val="es-ES_tradnl"/>
        </w:rPr>
        <w:t>Relaciones de protección (dB) de la interferencia de canal adyacente inferior (</w:t>
      </w:r>
      <w:r w:rsidRPr="00AA548F">
        <w:rPr>
          <w:i/>
          <w:iCs/>
          <w:lang w:val="es-ES_tradnl"/>
        </w:rPr>
        <w:t>N</w:t>
      </w:r>
      <w:r w:rsidRPr="00AA548F">
        <w:rPr>
          <w:lang w:val="es-ES_tradnl"/>
        </w:rPr>
        <w:t xml:space="preserve"> – 1) para una señal DTMB de 8 MHz </w:t>
      </w:r>
      <w:bookmarkEnd w:id="1924"/>
      <w:bookmarkEnd w:id="1925"/>
      <w:r w:rsidRPr="00AA548F">
        <w:rPr>
          <w:lang w:val="es-ES_tradnl"/>
        </w:rPr>
        <w:t>interferida por señales de televisión analógica, incluido el sonido</w:t>
      </w:r>
      <w:bookmarkEnd w:id="1926"/>
      <w:bookmarkEnd w:id="1927"/>
      <w:bookmarkEnd w:id="1928"/>
      <w:bookmarkEnd w:id="192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8"/>
        <w:gridCol w:w="2268"/>
        <w:gridCol w:w="1814"/>
        <w:gridCol w:w="1701"/>
        <w:gridCol w:w="2098"/>
      </w:tblGrid>
      <w:tr w:rsidR="00DE59BA" w:rsidRPr="00271A04" w:rsidTr="008237CA">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head"/>
              <w:keepLines/>
              <w:rPr>
                <w:rFonts w:ascii="SimSun" w:hAnsi="SimSun"/>
                <w:sz w:val="18"/>
                <w:szCs w:val="18"/>
                <w:lang w:val="es-ES_tradnl"/>
              </w:rPr>
            </w:pPr>
            <w:r w:rsidRPr="00AA548F">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keepLines/>
              <w:rPr>
                <w:rFonts w:ascii="SimSun" w:hAnsi="SimSun"/>
                <w:sz w:val="18"/>
                <w:szCs w:val="18"/>
                <w:lang w:val="es-ES_tradnl" w:eastAsia="zh-CN"/>
              </w:rPr>
            </w:pPr>
            <w:r w:rsidRPr="00AA548F">
              <w:rPr>
                <w:lang w:val="es-ES_tradnl"/>
              </w:rPr>
              <w:t>Señal PAL-D no deseada</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rPr>
            </w:pPr>
            <w:r w:rsidRPr="00AA548F">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rPr>
            </w:pPr>
            <w:r w:rsidRPr="00AA548F">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eastAsia="zh-CN"/>
              </w:rPr>
            </w:pPr>
            <w:r w:rsidRPr="00AA548F">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eastAsia="zh-CN"/>
              </w:rPr>
            </w:pPr>
            <w:r w:rsidRPr="00AA548F">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keepLines/>
              <w:rPr>
                <w:lang w:val="es-ES_tradnl" w:eastAsia="zh-CN"/>
              </w:rPr>
            </w:pPr>
            <w:r w:rsidRPr="00AA548F">
              <w:rPr>
                <w:lang w:val="es-ES_tradnl"/>
              </w:rPr>
              <w:t>Canal de Rayleigh</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−42</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−42</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−40</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keepNext/>
              <w:keepLines/>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keepNext/>
              <w:keepLines/>
              <w:jc w:val="center"/>
              <w:rPr>
                <w:lang w:val="es-ES_tradnl"/>
              </w:rPr>
            </w:pPr>
            <w:r w:rsidRPr="00AA548F">
              <w:rPr>
                <w:lang w:val="es-ES_tradnl"/>
              </w:rPr>
              <w:t>−41</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−44</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−43</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−38</w:t>
            </w:r>
          </w:p>
        </w:tc>
      </w:tr>
      <w:tr w:rsidR="00DE59BA" w:rsidRPr="00AA548F" w:rsidTr="008237CA">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−39</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−39</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−33</w:t>
            </w:r>
          </w:p>
        </w:tc>
      </w:tr>
      <w:tr w:rsidR="00DE59BA" w:rsidRPr="00AA548F" w:rsidTr="008237CA">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−39</w:t>
            </w:r>
          </w:p>
        </w:tc>
        <w:tc>
          <w:tcPr>
            <w:tcW w:w="1701"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−37</w:t>
            </w:r>
          </w:p>
        </w:tc>
        <w:tc>
          <w:tcPr>
            <w:tcW w:w="2098" w:type="dxa"/>
            <w:tcBorders>
              <w:top w:val="single" w:sz="6" w:space="0" w:color="auto"/>
              <w:left w:val="single" w:sz="6"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−30</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Todos los valores son aplicables a las condiciones de recepción fija y portátil.</w:t>
      </w:r>
    </w:p>
    <w:p w:rsidR="00DE59BA" w:rsidRPr="00CD53D7" w:rsidRDefault="00DE59BA" w:rsidP="00DE59BA">
      <w:pPr>
        <w:pStyle w:val="TableNo"/>
        <w:keepLines/>
        <w:rPr>
          <w:color w:val="000000"/>
          <w:lang w:val="es-ES_tradnl" w:eastAsia="zh-CN"/>
        </w:rPr>
      </w:pPr>
      <w:bookmarkStart w:id="1930" w:name="_Toc488930693"/>
      <w:bookmarkStart w:id="1931" w:name="_Toc516233323"/>
      <w:r w:rsidRPr="00CD53D7">
        <w:rPr>
          <w:color w:val="000000"/>
          <w:lang w:val="es-ES_tradnl"/>
        </w:rPr>
        <w:t xml:space="preserve">CUADRO </w:t>
      </w:r>
      <w:r w:rsidRPr="00CD53D7">
        <w:rPr>
          <w:color w:val="000000"/>
          <w:lang w:val="es-ES_tradnl" w:eastAsia="zh-CN"/>
        </w:rPr>
        <w:t>98</w:t>
      </w:r>
      <w:bookmarkEnd w:id="1930"/>
      <w:bookmarkEnd w:id="1931"/>
    </w:p>
    <w:p w:rsidR="00DE59BA" w:rsidRPr="00CD53D7" w:rsidRDefault="00DE59BA" w:rsidP="00DE59BA">
      <w:pPr>
        <w:pStyle w:val="Tabletitle"/>
        <w:rPr>
          <w:rFonts w:ascii="Calibri" w:hAnsi="Calibri"/>
          <w:color w:val="800000"/>
          <w:sz w:val="22"/>
          <w:lang w:val="es-ES_tradnl" w:eastAsia="zh-CN"/>
        </w:rPr>
      </w:pPr>
      <w:bookmarkStart w:id="1932" w:name="_Toc516233324"/>
      <w:r w:rsidRPr="00184E32">
        <w:rPr>
          <w:lang w:val="es-ES_tradnl"/>
        </w:rPr>
        <w:t>Relaciones de protección (dB) de la interferencia de canal adyacente inferior (</w:t>
      </w:r>
      <w:r w:rsidRPr="00184E32">
        <w:rPr>
          <w:i/>
          <w:iCs/>
          <w:lang w:val="es-ES_tradnl"/>
        </w:rPr>
        <w:t>N</w:t>
      </w:r>
      <w:r w:rsidRPr="00184E32">
        <w:rPr>
          <w:lang w:val="es-ES_tradnl"/>
        </w:rPr>
        <w:t> – 1) para una señal DTMB de 7 MHz interferida por señales de televisión analógica, incluido el sonido</w:t>
      </w:r>
      <w:bookmarkEnd w:id="1932"/>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8237CA">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head"/>
              <w:keepLines/>
              <w:rPr>
                <w:rFonts w:ascii="SimSun" w:hAnsi="SimSun"/>
                <w:sz w:val="18"/>
                <w:szCs w:val="18"/>
                <w:lang w:val="es-ES_tradnl"/>
              </w:rPr>
            </w:pPr>
            <w:r w:rsidRPr="00184E32">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keepLines/>
              <w:rPr>
                <w:rFonts w:ascii="SimSun" w:hAnsi="SimSun"/>
                <w:sz w:val="18"/>
                <w:szCs w:val="18"/>
                <w:lang w:val="es-ES_tradnl" w:eastAsia="zh-CN"/>
              </w:rPr>
            </w:pPr>
            <w:r w:rsidRPr="00CD53D7">
              <w:rPr>
                <w:lang w:val="es-ES_tradnl"/>
              </w:rPr>
              <w:t>Señal no deseada (</w:t>
            </w:r>
            <w:r w:rsidRPr="00CD53D7">
              <w:rPr>
                <w:lang w:val="es-ES_tradnl" w:eastAsia="zh-CN"/>
              </w:rPr>
              <w:t>PAL B</w:t>
            </w:r>
            <w:r w:rsidRPr="00CD53D7">
              <w:rPr>
                <w:lang w:val="es-ES_tradnl"/>
              </w:rPr>
              <w:t>) (dB)</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rPr>
            </w:pPr>
            <w:r w:rsidRPr="00184E32">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eastAsia="zh-CN"/>
              </w:rPr>
            </w:pPr>
            <w:r w:rsidRPr="00184E32">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head"/>
              <w:keepLines/>
              <w:rPr>
                <w:lang w:val="es-ES_tradnl" w:eastAsia="zh-CN"/>
              </w:rPr>
            </w:pPr>
            <w:r w:rsidRPr="00184E32">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head"/>
              <w:keepLines/>
              <w:rPr>
                <w:lang w:val="es-ES_tradnl" w:eastAsia="zh-CN"/>
              </w:rPr>
            </w:pPr>
            <w:r w:rsidRPr="00184E32">
              <w:rPr>
                <w:lang w:val="es-ES_tradnl"/>
              </w:rPr>
              <w:t>Canal de Rayleigh</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39</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38</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41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36</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−4</w:t>
            </w:r>
            <w:r w:rsidRPr="00184E32">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keepNext/>
              <w:keepLines/>
              <w:jc w:val="center"/>
              <w:rPr>
                <w:lang w:val="es-ES_tradnl"/>
              </w:rPr>
            </w:pPr>
            <w:r w:rsidRPr="00184E32">
              <w:rPr>
                <w:lang w:val="es-ES_tradnl"/>
              </w:rPr>
              <w:t>−</w:t>
            </w:r>
            <w:r w:rsidRPr="00184E32">
              <w:rPr>
                <w:lang w:val="es-ES_tradnl" w:eastAsia="zh-CN"/>
              </w:rPr>
              <w:t>39</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42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−4</w:t>
            </w:r>
            <w:r w:rsidRPr="00184E32">
              <w:rPr>
                <w:lang w:val="es-ES_tradnl" w:eastAsia="zh-CN"/>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38</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38</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35</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−4</w:t>
            </w:r>
            <w:r w:rsidRPr="00184E32">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−4</w:t>
            </w:r>
            <w:r w:rsidRPr="00184E32">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39</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−4</w:t>
            </w:r>
            <w:r w:rsidRPr="00184E32">
              <w:rPr>
                <w:lang w:val="es-ES_tradnl"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38</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40</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−3</w:t>
            </w:r>
            <w:r w:rsidRPr="00184E32">
              <w:rPr>
                <w:lang w:val="es-ES_tradnl" w:eastAsia="zh-CN"/>
              </w:rPr>
              <w:t>5</w:t>
            </w:r>
          </w:p>
        </w:tc>
      </w:tr>
      <w:tr w:rsidR="00DE59BA" w:rsidRPr="00184E32"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MAQ-32</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−3</w:t>
            </w:r>
            <w:r w:rsidRPr="00184E32">
              <w:rPr>
                <w:lang w:val="es-ES_tradnl" w:eastAsia="zh-CN"/>
              </w:rPr>
              <w:t>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−3</w:t>
            </w:r>
            <w:r w:rsidRPr="00184E32">
              <w:rPr>
                <w:lang w:val="es-ES_tradnl" w:eastAsia="zh-CN"/>
              </w:rPr>
              <w:t>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31</w:t>
            </w:r>
          </w:p>
        </w:tc>
      </w:tr>
      <w:tr w:rsidR="00DE59BA" w:rsidRPr="00184E32" w:rsidTr="008237C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MAQ-64</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−3</w:t>
            </w:r>
            <w:r w:rsidRPr="00184E32">
              <w:rPr>
                <w:lang w:val="es-ES_tradnl" w:eastAsia="zh-CN"/>
              </w:rPr>
              <w:t>5</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184E32" w:rsidRDefault="00DE59BA" w:rsidP="004D2BF5">
            <w:pPr>
              <w:pStyle w:val="Tabletext"/>
              <w:jc w:val="center"/>
              <w:rPr>
                <w:lang w:val="es-ES_tradnl"/>
              </w:rPr>
            </w:pPr>
            <w:r w:rsidRPr="00184E32">
              <w:rPr>
                <w:lang w:val="es-ES_tradnl"/>
              </w:rPr>
              <w:t>−3</w:t>
            </w:r>
            <w:r w:rsidRPr="00184E32">
              <w:rPr>
                <w:lang w:val="es-ES_tradnl" w:eastAsia="zh-CN"/>
              </w:rPr>
              <w:t>4</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184E32" w:rsidRDefault="00DE59BA" w:rsidP="004D2BF5">
            <w:pPr>
              <w:pStyle w:val="Tabletext"/>
              <w:jc w:val="center"/>
              <w:rPr>
                <w:lang w:val="es-ES_tradnl"/>
              </w:rPr>
            </w:pPr>
            <w:r w:rsidRPr="00184E32">
              <w:rPr>
                <w:lang w:val="es-ES_tradnl"/>
              </w:rPr>
              <w:t>−</w:t>
            </w:r>
            <w:r w:rsidRPr="00184E32">
              <w:rPr>
                <w:lang w:val="es-ES_tradnl" w:eastAsia="zh-CN"/>
              </w:rPr>
              <w:t>28</w:t>
            </w:r>
          </w:p>
        </w:tc>
      </w:tr>
    </w:tbl>
    <w:p w:rsidR="00DE59BA" w:rsidRPr="00CD53D7" w:rsidRDefault="00DE59BA" w:rsidP="00DE59BA">
      <w:pPr>
        <w:rPr>
          <w:lang w:val="es-ES_tradnl" w:eastAsia="zh-CN"/>
        </w:rPr>
      </w:pPr>
      <w:r w:rsidRPr="00CD53D7">
        <w:rPr>
          <w:color w:val="000000"/>
          <w:lang w:val="es-ES_tradnl"/>
        </w:rPr>
        <w:t>Todos los valores son aplicables a las condiciones de recepción fija y portátil</w:t>
      </w:r>
      <w:r w:rsidRPr="00CD53D7">
        <w:rPr>
          <w:lang w:val="es-ES_tradnl"/>
        </w:rPr>
        <w:t>.</w:t>
      </w:r>
    </w:p>
    <w:p w:rsidR="00DE59BA" w:rsidRPr="003A1BEC" w:rsidRDefault="00DE59BA" w:rsidP="00DE59BA">
      <w:pPr>
        <w:rPr>
          <w:color w:val="000000"/>
          <w:lang w:val="es-ES_tradnl" w:eastAsia="zh-CN"/>
        </w:rPr>
      </w:pPr>
      <w:r w:rsidRPr="003A1BEC">
        <w:rPr>
          <w:lang w:val="es-ES_tradnl" w:eastAsia="zh-CN"/>
        </w:rPr>
        <w:t xml:space="preserve">Para el sistema de 7 MHz, las señales de televisión analógica interferida </w:t>
      </w:r>
      <w:r w:rsidRPr="003A1BEC">
        <w:rPr>
          <w:color w:val="000000"/>
          <w:lang w:val="es-ES_tradnl"/>
        </w:rPr>
        <w:t xml:space="preserve">eran </w:t>
      </w:r>
      <w:r w:rsidRPr="003A1BEC">
        <w:rPr>
          <w:color w:val="000000"/>
          <w:lang w:val="es-ES_tradnl" w:eastAsia="zh-CN"/>
        </w:rPr>
        <w:t>PAL B.</w:t>
      </w:r>
    </w:p>
    <w:p w:rsidR="00DE59BA" w:rsidRPr="00CD53D7" w:rsidRDefault="00DE59BA" w:rsidP="00DE59BA">
      <w:pPr>
        <w:pStyle w:val="TableNo"/>
        <w:keepLines/>
        <w:rPr>
          <w:color w:val="000000"/>
          <w:lang w:val="es-ES_tradnl" w:eastAsia="zh-CN"/>
        </w:rPr>
      </w:pPr>
      <w:bookmarkStart w:id="1933" w:name="_Toc488930695"/>
      <w:bookmarkStart w:id="1934" w:name="_Toc516233325"/>
      <w:r w:rsidRPr="00CD53D7">
        <w:rPr>
          <w:color w:val="000000"/>
          <w:lang w:val="es-ES_tradnl"/>
        </w:rPr>
        <w:lastRenderedPageBreak/>
        <w:t xml:space="preserve">CUADRO </w:t>
      </w:r>
      <w:r w:rsidRPr="00CD53D7">
        <w:rPr>
          <w:color w:val="000000"/>
          <w:lang w:val="es-ES_tradnl" w:eastAsia="zh-CN"/>
        </w:rPr>
        <w:t>99</w:t>
      </w:r>
      <w:bookmarkEnd w:id="1933"/>
      <w:bookmarkEnd w:id="1934"/>
    </w:p>
    <w:p w:rsidR="00DE59BA" w:rsidRPr="00CD53D7" w:rsidRDefault="00DE59BA" w:rsidP="00DE59BA">
      <w:pPr>
        <w:pStyle w:val="Tabletitle"/>
        <w:rPr>
          <w:lang w:val="es-ES_tradnl"/>
        </w:rPr>
      </w:pPr>
      <w:bookmarkStart w:id="1935" w:name="_Toc516233326"/>
      <w:r w:rsidRPr="003A1BEC">
        <w:rPr>
          <w:lang w:val="es-ES_tradnl"/>
        </w:rPr>
        <w:t>Relaciones de protección (dB) de la interferencia de canal adyacente inferior (</w:t>
      </w:r>
      <w:r w:rsidRPr="003A1BEC">
        <w:rPr>
          <w:i/>
          <w:iCs/>
          <w:lang w:val="es-ES_tradnl"/>
        </w:rPr>
        <w:t>N</w:t>
      </w:r>
      <w:r w:rsidRPr="003A1BEC">
        <w:rPr>
          <w:lang w:val="es-ES_tradnl"/>
        </w:rPr>
        <w:t> – 1) para una señal DTMB de 7 MHz interferida por señales de televisión analógica, incluido el sonido</w:t>
      </w:r>
      <w:bookmarkEnd w:id="193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8237CA">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head"/>
              <w:keepLines/>
              <w:rPr>
                <w:rFonts w:ascii="SimSun" w:hAnsi="SimSun"/>
                <w:sz w:val="18"/>
                <w:szCs w:val="18"/>
                <w:lang w:val="es-ES_tradnl"/>
              </w:rPr>
            </w:pPr>
            <w:r w:rsidRPr="003A1BEC">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keepLines/>
              <w:rPr>
                <w:rFonts w:ascii="SimSun" w:hAnsi="SimSun"/>
                <w:sz w:val="18"/>
                <w:szCs w:val="18"/>
                <w:lang w:val="es-ES_tradnl" w:eastAsia="zh-CN"/>
              </w:rPr>
            </w:pPr>
            <w:r w:rsidRPr="00CD53D7">
              <w:rPr>
                <w:lang w:val="es-ES_tradnl"/>
              </w:rPr>
              <w:t>Señal no deseada (M/NTSC) (dB)</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head"/>
              <w:keepLines/>
              <w:rPr>
                <w:lang w:val="es-ES_tradnl"/>
              </w:rPr>
            </w:pPr>
            <w:r w:rsidRPr="003A1BEC">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keepLines/>
              <w:rPr>
                <w:lang w:val="es-ES_tradnl"/>
              </w:rPr>
            </w:pPr>
            <w:r w:rsidRPr="003A1BEC">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keepLines/>
              <w:rPr>
                <w:lang w:val="es-ES_tradnl" w:eastAsia="zh-CN"/>
              </w:rPr>
            </w:pPr>
            <w:r w:rsidRPr="003A1BEC">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keepLines/>
              <w:rPr>
                <w:lang w:val="es-ES_tradnl" w:eastAsia="zh-CN"/>
              </w:rPr>
            </w:pPr>
            <w:r w:rsidRPr="003A1BEC">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head"/>
              <w:keepLines/>
              <w:rPr>
                <w:lang w:val="es-ES_tradnl" w:eastAsia="zh-CN"/>
              </w:rPr>
            </w:pPr>
            <w:r w:rsidRPr="003A1BEC">
              <w:rPr>
                <w:lang w:val="es-ES_tradnl"/>
              </w:rPr>
              <w:t>Canal de Rayleigh</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w:t>
            </w:r>
            <w:r w:rsidRPr="003A1BEC">
              <w:rPr>
                <w:lang w:val="es-ES_tradnl" w:eastAsia="zh-CN"/>
              </w:rPr>
              <w:t>39</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w:t>
            </w:r>
            <w:r w:rsidRPr="003A1BEC">
              <w:rPr>
                <w:lang w:val="es-ES_tradnl" w:eastAsia="zh-CN"/>
              </w:rPr>
              <w:t>38</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w:t>
            </w:r>
            <w:r w:rsidRPr="003A1BEC">
              <w:rPr>
                <w:lang w:val="es-ES_tradnl" w:eastAsia="zh-CN"/>
              </w:rPr>
              <w:t>41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w:t>
            </w:r>
            <w:r w:rsidRPr="003A1BEC">
              <w:rPr>
                <w:lang w:val="es-ES_tradnl" w:eastAsia="zh-CN"/>
              </w:rPr>
              <w:t>36</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−4</w:t>
            </w:r>
            <w:r w:rsidRPr="003A1BEC">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keepNext/>
              <w:keepLines/>
              <w:jc w:val="center"/>
              <w:rPr>
                <w:lang w:val="es-ES_tradnl"/>
              </w:rPr>
            </w:pPr>
            <w:r w:rsidRPr="003A1BEC">
              <w:rPr>
                <w:lang w:val="es-ES_tradnl"/>
              </w:rPr>
              <w:t>−</w:t>
            </w:r>
            <w:r w:rsidRPr="003A1BEC">
              <w:rPr>
                <w:lang w:val="es-ES_tradnl" w:eastAsia="zh-CN"/>
              </w:rPr>
              <w:t>39</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38</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38</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35</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39</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38</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40</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5</w:t>
            </w:r>
          </w:p>
        </w:tc>
      </w:tr>
      <w:tr w:rsidR="00DE59BA" w:rsidRPr="003A1BEC" w:rsidTr="008237C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MAQ-32</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31</w:t>
            </w:r>
          </w:p>
        </w:tc>
      </w:tr>
      <w:tr w:rsidR="00DE59BA" w:rsidRPr="003A1BEC" w:rsidTr="008237C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5</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4</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28</w:t>
            </w:r>
          </w:p>
        </w:tc>
      </w:tr>
    </w:tbl>
    <w:p w:rsidR="00DE59BA" w:rsidRPr="00CD53D7" w:rsidRDefault="00DE59BA" w:rsidP="00DE59BA">
      <w:pPr>
        <w:rPr>
          <w:lang w:val="es-ES_tradnl" w:eastAsia="zh-CN"/>
        </w:rPr>
      </w:pPr>
      <w:r w:rsidRPr="00CD53D7">
        <w:rPr>
          <w:color w:val="000000"/>
          <w:lang w:val="es-ES_tradnl"/>
        </w:rPr>
        <w:t>Todos los valores son aplicables a las condiciones de recepción fija y portátil</w:t>
      </w:r>
      <w:r w:rsidRPr="00CD53D7">
        <w:rPr>
          <w:lang w:val="es-ES_tradnl"/>
        </w:rPr>
        <w:t>.</w:t>
      </w:r>
    </w:p>
    <w:p w:rsidR="00DE59BA" w:rsidRPr="00AA548F" w:rsidRDefault="00DE59BA" w:rsidP="00DE59BA">
      <w:pPr>
        <w:rPr>
          <w:lang w:val="es-ES_tradnl" w:eastAsia="zh-CN"/>
        </w:rPr>
      </w:pPr>
      <w:r w:rsidRPr="00CD53D7">
        <w:rPr>
          <w:lang w:val="es-ES_tradnl" w:eastAsia="zh-CN"/>
        </w:rPr>
        <w:t xml:space="preserve">Para el sistema de 6 MHz, las señales de </w:t>
      </w:r>
      <w:r w:rsidRPr="003A1BEC">
        <w:rPr>
          <w:lang w:val="es-ES_tradnl" w:eastAsia="zh-CN"/>
        </w:rPr>
        <w:t>televisión</w:t>
      </w:r>
      <w:r w:rsidRPr="00CD53D7">
        <w:rPr>
          <w:lang w:val="es-ES_tradnl" w:eastAsia="zh-CN"/>
        </w:rPr>
        <w:t xml:space="preserve"> analógica interferida </w:t>
      </w:r>
      <w:r w:rsidRPr="00CD53D7">
        <w:rPr>
          <w:color w:val="000000"/>
          <w:lang w:val="es-ES_tradnl"/>
        </w:rPr>
        <w:t xml:space="preserve">eran </w:t>
      </w:r>
      <w:r w:rsidRPr="00CD53D7">
        <w:rPr>
          <w:lang w:val="es-ES_tradnl"/>
        </w:rPr>
        <w:t>M/NTSC</w:t>
      </w:r>
      <w:r w:rsidRPr="00CD53D7">
        <w:rPr>
          <w:lang w:val="es-ES_tradnl" w:eastAsia="zh-CN"/>
        </w:rPr>
        <w:t>.</w:t>
      </w:r>
    </w:p>
    <w:p w:rsidR="00DE59BA" w:rsidRPr="00AA548F" w:rsidRDefault="00DE59BA" w:rsidP="00DE59BA">
      <w:pPr>
        <w:pStyle w:val="Heading3"/>
        <w:rPr>
          <w:lang w:val="es-ES_tradnl"/>
        </w:rPr>
      </w:pPr>
      <w:bookmarkStart w:id="1936" w:name="_Toc325623307"/>
      <w:bookmarkStart w:id="1937" w:name="_Toc325623818"/>
      <w:bookmarkStart w:id="1938" w:name="_Toc406145173"/>
      <w:bookmarkStart w:id="1939" w:name="_Toc309290207"/>
      <w:bookmarkStart w:id="1940" w:name="_Toc309718931"/>
      <w:r w:rsidRPr="00AA548F">
        <w:rPr>
          <w:rFonts w:eastAsia="SimSun"/>
          <w:lang w:val="es-ES_tradnl"/>
        </w:rPr>
        <w:t>1.2.3</w:t>
      </w:r>
      <w:r w:rsidRPr="00AA548F">
        <w:rPr>
          <w:rFonts w:eastAsia="SimSun"/>
          <w:lang w:val="es-ES_tradnl"/>
        </w:rPr>
        <w:tab/>
        <w:t>Protección contra la interferencia de canal adyacente superior (</w:t>
      </w:r>
      <w:r w:rsidRPr="00AA548F">
        <w:rPr>
          <w:rFonts w:eastAsia="SimSun"/>
          <w:i/>
          <w:iCs/>
          <w:lang w:val="es-ES_tradnl"/>
        </w:rPr>
        <w:t>N</w:t>
      </w:r>
      <w:r w:rsidRPr="00AA548F">
        <w:rPr>
          <w:rFonts w:eastAsia="SimSun"/>
          <w:lang w:val="es-ES_tradnl"/>
        </w:rPr>
        <w:t xml:space="preserve"> + 1)</w:t>
      </w:r>
      <w:bookmarkEnd w:id="1936"/>
      <w:bookmarkEnd w:id="1937"/>
      <w:bookmarkEnd w:id="1938"/>
      <w:r w:rsidRPr="00AA548F">
        <w:rPr>
          <w:rFonts w:eastAsia="SimSun"/>
          <w:lang w:val="es-ES_tradnl"/>
        </w:rPr>
        <w:t xml:space="preserve"> </w:t>
      </w:r>
      <w:bookmarkEnd w:id="1939"/>
      <w:bookmarkEnd w:id="1940"/>
    </w:p>
    <w:p w:rsidR="00DE59BA" w:rsidRPr="00AA548F" w:rsidRDefault="00DE59BA" w:rsidP="00DE59BA">
      <w:pPr>
        <w:pStyle w:val="TableNo"/>
        <w:rPr>
          <w:rFonts w:eastAsia="SimSun"/>
          <w:lang w:val="es-ES_tradnl"/>
        </w:rPr>
      </w:pPr>
      <w:bookmarkStart w:id="1941" w:name="_Toc309290675"/>
      <w:bookmarkStart w:id="1942" w:name="_Toc309719168"/>
      <w:bookmarkStart w:id="1943" w:name="_Toc325623819"/>
      <w:bookmarkStart w:id="1944" w:name="_Toc406146231"/>
      <w:bookmarkStart w:id="1945" w:name="_Toc516233327"/>
      <w:r w:rsidRPr="003A1BEC">
        <w:rPr>
          <w:lang w:val="es-ES_tradnl"/>
        </w:rPr>
        <w:t>CUADRO 100</w:t>
      </w:r>
      <w:bookmarkEnd w:id="1941"/>
      <w:bookmarkEnd w:id="1942"/>
      <w:bookmarkEnd w:id="1943"/>
      <w:bookmarkEnd w:id="1944"/>
      <w:bookmarkEnd w:id="1945"/>
    </w:p>
    <w:p w:rsidR="00DE59BA" w:rsidRPr="00AA548F" w:rsidRDefault="00DE59BA" w:rsidP="00DE59BA">
      <w:pPr>
        <w:pStyle w:val="Tabletitle"/>
        <w:rPr>
          <w:lang w:val="es-ES_tradnl"/>
        </w:rPr>
      </w:pPr>
      <w:bookmarkStart w:id="1946" w:name="_Toc309290676"/>
      <w:bookmarkStart w:id="1947" w:name="_Toc309719169"/>
      <w:bookmarkStart w:id="1948" w:name="_Toc325623519"/>
      <w:bookmarkStart w:id="1949" w:name="_Toc325623820"/>
      <w:bookmarkStart w:id="1950" w:name="_Toc406146232"/>
      <w:bookmarkStart w:id="1951" w:name="_Toc516233328"/>
      <w:r w:rsidRPr="00AA548F">
        <w:rPr>
          <w:lang w:val="es-ES_tradnl"/>
        </w:rPr>
        <w:t>Relaciones de protección (dB) contra la interferencia de canal adyacente</w:t>
      </w:r>
      <w:r w:rsidRPr="00AA548F">
        <w:rPr>
          <w:lang w:val="es-ES_tradnl"/>
        </w:rPr>
        <w:br/>
        <w:t>superior (</w:t>
      </w:r>
      <w:r w:rsidRPr="00AA548F">
        <w:rPr>
          <w:i/>
          <w:iCs/>
          <w:lang w:val="es-ES_tradnl"/>
        </w:rPr>
        <w:t>N</w:t>
      </w:r>
      <w:r w:rsidRPr="00AA548F">
        <w:rPr>
          <w:lang w:val="es-ES_tradnl"/>
        </w:rPr>
        <w:t xml:space="preserve"> + 1) para una señal DTMB de 8 MHz interferida</w:t>
      </w:r>
      <w:r w:rsidRPr="00AA548F">
        <w:rPr>
          <w:lang w:val="es-ES_tradnl"/>
        </w:rPr>
        <w:br/>
        <w:t>por una señal de televisión analógica</w:t>
      </w:r>
      <w:bookmarkEnd w:id="1946"/>
      <w:bookmarkEnd w:id="1947"/>
      <w:bookmarkEnd w:id="1948"/>
      <w:bookmarkEnd w:id="1949"/>
      <w:bookmarkEnd w:id="1950"/>
      <w:bookmarkEnd w:id="1951"/>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DE59BA" w:rsidRPr="00271A04" w:rsidTr="004D2BF5">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head"/>
              <w:keepLines/>
              <w:rPr>
                <w:rFonts w:ascii="SimSun" w:hAnsi="SimSun"/>
                <w:sz w:val="18"/>
                <w:szCs w:val="18"/>
                <w:lang w:val="es-ES_tradnl"/>
              </w:rPr>
            </w:pPr>
            <w:r w:rsidRPr="00AA548F">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keepLines/>
              <w:rPr>
                <w:rFonts w:ascii="SimSun" w:hAnsi="SimSun"/>
                <w:sz w:val="18"/>
                <w:szCs w:val="18"/>
                <w:lang w:val="es-ES_tradnl" w:eastAsia="zh-CN"/>
              </w:rPr>
            </w:pPr>
            <w:r w:rsidRPr="00AA548F">
              <w:rPr>
                <w:lang w:val="es-ES_tradnl"/>
              </w:rPr>
              <w:t>Señal PAL-D no deseada</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rPr>
            </w:pPr>
            <w:r w:rsidRPr="00AA548F">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rPr>
            </w:pPr>
            <w:r w:rsidRPr="00AA548F">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eastAsia="zh-CN"/>
              </w:rPr>
            </w:pPr>
            <w:r w:rsidRPr="00AA548F">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keepLines/>
              <w:rPr>
                <w:lang w:val="es-ES_tradnl" w:eastAsia="zh-CN"/>
              </w:rPr>
            </w:pPr>
            <w:r w:rsidRPr="00AA548F">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keepLines/>
              <w:rPr>
                <w:lang w:val="es-ES_tradnl" w:eastAsia="zh-CN"/>
              </w:rPr>
            </w:pPr>
            <w:r w:rsidRPr="00AA548F">
              <w:rPr>
                <w:lang w:val="es-ES_tradnl"/>
              </w:rPr>
              <w:t>Canal de Rayleigh</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−51</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−51</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−50</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−49</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−47</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−46</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−45</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−51</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−49</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−48</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−46</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−43</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−51</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−50</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−49</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−43</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−45</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−44</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−43</w:t>
            </w:r>
          </w:p>
        </w:tc>
        <w:tc>
          <w:tcPr>
            <w:tcW w:w="1701"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−42</w:t>
            </w:r>
          </w:p>
        </w:tc>
        <w:tc>
          <w:tcPr>
            <w:tcW w:w="2098" w:type="dxa"/>
            <w:tcBorders>
              <w:top w:val="single" w:sz="6" w:space="0" w:color="auto"/>
              <w:left w:val="single" w:sz="6" w:space="0" w:color="auto"/>
              <w:bottom w:val="single" w:sz="6"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−37</w:t>
            </w:r>
          </w:p>
        </w:tc>
      </w:tr>
      <w:tr w:rsidR="00DE59BA" w:rsidRPr="00AA548F" w:rsidTr="004D2BF5">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−38</w:t>
            </w:r>
          </w:p>
        </w:tc>
        <w:tc>
          <w:tcPr>
            <w:tcW w:w="1701" w:type="dxa"/>
            <w:tcBorders>
              <w:top w:val="single" w:sz="6" w:space="0" w:color="auto"/>
              <w:left w:val="single" w:sz="6" w:space="0" w:color="auto"/>
              <w:bottom w:val="single" w:sz="4"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−36</w:t>
            </w:r>
          </w:p>
        </w:tc>
        <w:tc>
          <w:tcPr>
            <w:tcW w:w="2098" w:type="dxa"/>
            <w:tcBorders>
              <w:top w:val="single" w:sz="6" w:space="0" w:color="auto"/>
              <w:left w:val="single" w:sz="6" w:space="0" w:color="auto"/>
              <w:bottom w:val="single" w:sz="4" w:space="0" w:color="auto"/>
              <w:right w:val="single" w:sz="4" w:space="0" w:color="auto"/>
            </w:tcBorders>
            <w:vAlign w:val="center"/>
          </w:tcPr>
          <w:p w:rsidR="00DE59BA" w:rsidRPr="00AA548F" w:rsidRDefault="00DE59BA" w:rsidP="004D2BF5">
            <w:pPr>
              <w:pStyle w:val="Tabletext"/>
              <w:jc w:val="center"/>
              <w:rPr>
                <w:lang w:val="es-ES_tradnl"/>
              </w:rPr>
            </w:pPr>
            <w:r w:rsidRPr="00AA548F">
              <w:rPr>
                <w:lang w:val="es-ES_tradnl"/>
              </w:rPr>
              <w:t>−30</w:t>
            </w:r>
          </w:p>
        </w:tc>
      </w:tr>
    </w:tbl>
    <w:p w:rsidR="00DE59BA" w:rsidRPr="003A1BEC" w:rsidRDefault="00DE59BA" w:rsidP="00DE59BA">
      <w:pPr>
        <w:pStyle w:val="TableNo"/>
        <w:rPr>
          <w:color w:val="000000"/>
          <w:lang w:val="es-ES_tradnl" w:eastAsia="zh-CN"/>
        </w:rPr>
      </w:pPr>
      <w:bookmarkStart w:id="1952" w:name="_Toc488930699"/>
      <w:bookmarkStart w:id="1953" w:name="_Toc410200205"/>
      <w:bookmarkStart w:id="1954" w:name="_Toc309290208"/>
      <w:bookmarkStart w:id="1955" w:name="_Toc309290677"/>
      <w:bookmarkStart w:id="1956" w:name="_Toc309718932"/>
      <w:bookmarkStart w:id="1957" w:name="_Toc325623308"/>
      <w:bookmarkStart w:id="1958" w:name="_Toc325623821"/>
      <w:bookmarkStart w:id="1959" w:name="_Toc406145174"/>
      <w:bookmarkStart w:id="1960" w:name="_Toc516233329"/>
      <w:r w:rsidRPr="003A1BEC">
        <w:rPr>
          <w:color w:val="000000"/>
          <w:lang w:val="es-ES_tradnl"/>
        </w:rPr>
        <w:lastRenderedPageBreak/>
        <w:t xml:space="preserve">CUADRO </w:t>
      </w:r>
      <w:r w:rsidRPr="003A1BEC">
        <w:rPr>
          <w:color w:val="000000"/>
          <w:lang w:val="es-ES_tradnl" w:eastAsia="zh-CN"/>
        </w:rPr>
        <w:t>101</w:t>
      </w:r>
      <w:bookmarkEnd w:id="1952"/>
      <w:bookmarkEnd w:id="1960"/>
    </w:p>
    <w:p w:rsidR="00DE59BA" w:rsidRPr="00CD53D7" w:rsidRDefault="00DE59BA" w:rsidP="00DE59BA">
      <w:pPr>
        <w:pStyle w:val="Tabletitle"/>
        <w:rPr>
          <w:lang w:val="es-ES"/>
        </w:rPr>
      </w:pPr>
      <w:bookmarkStart w:id="1961" w:name="_Toc516233330"/>
      <w:r w:rsidRPr="003A1BEC">
        <w:rPr>
          <w:lang w:val="es-ES_tradnl"/>
        </w:rPr>
        <w:t>Relaciones de protección (dB) contra la interferencia de canal adyacente</w:t>
      </w:r>
      <w:r w:rsidRPr="003A1BEC">
        <w:rPr>
          <w:lang w:val="es-ES_tradnl"/>
        </w:rPr>
        <w:br/>
        <w:t>superior (</w:t>
      </w:r>
      <w:r w:rsidRPr="003A1BEC">
        <w:rPr>
          <w:i/>
          <w:iCs/>
          <w:lang w:val="es-ES_tradnl"/>
        </w:rPr>
        <w:t>N</w:t>
      </w:r>
      <w:r w:rsidRPr="003A1BEC">
        <w:rPr>
          <w:lang w:val="es-ES_tradnl"/>
        </w:rPr>
        <w:t xml:space="preserve"> + 1) para una señal DTMB de 7 MHz interferida</w:t>
      </w:r>
      <w:r w:rsidRPr="003A1BEC">
        <w:rPr>
          <w:lang w:val="es-ES_tradnl"/>
        </w:rPr>
        <w:br/>
        <w:t>por una señal de televisión analógica</w:t>
      </w:r>
      <w:bookmarkEnd w:id="1961"/>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3E4E0F">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rPr>
                <w:lang w:val="es-ES_tradnl"/>
              </w:rPr>
            </w:pPr>
            <w:r w:rsidRPr="00CD53D7">
              <w:rPr>
                <w:lang w:val="es-ES_tradnl"/>
              </w:rPr>
              <w:t>Señal no deseada (</w:t>
            </w:r>
            <w:r w:rsidRPr="00CD53D7">
              <w:rPr>
                <w:lang w:val="es-ES_tradnl" w:eastAsia="zh-CN"/>
              </w:rPr>
              <w:t>PAL B</w:t>
            </w:r>
            <w:r w:rsidRPr="00CD53D7">
              <w:rPr>
                <w:lang w:val="es-ES_tradnl"/>
              </w:rPr>
              <w:t>) (dB)</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head"/>
              <w:rPr>
                <w:lang w:val="es-ES_tradnl"/>
              </w:rPr>
            </w:pPr>
            <w:r w:rsidRPr="003A1BEC">
              <w:rPr>
                <w:lang w:val="es-ES_tradnl"/>
              </w:rPr>
              <w:t>Canal de Rayleigh</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44</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41</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44</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41</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37</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0</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38</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MAQ-32</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0</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4</w:t>
            </w:r>
          </w:p>
        </w:tc>
      </w:tr>
      <w:tr w:rsidR="00DE59BA" w:rsidRPr="003A1BEC" w:rsidTr="003E4E0F">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−38</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−36</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−30</w:t>
            </w:r>
          </w:p>
        </w:tc>
      </w:tr>
    </w:tbl>
    <w:p w:rsidR="00DE59BA" w:rsidRPr="003A1BEC" w:rsidRDefault="00DE59BA" w:rsidP="00DE59BA">
      <w:pPr>
        <w:pStyle w:val="Tablefin"/>
        <w:rPr>
          <w:lang w:val="es-ES_tradnl" w:eastAsia="zh-CN"/>
        </w:rPr>
      </w:pPr>
    </w:p>
    <w:p w:rsidR="00DE59BA" w:rsidRPr="003A1BEC" w:rsidRDefault="00DE59BA" w:rsidP="00DE59BA">
      <w:pPr>
        <w:rPr>
          <w:color w:val="000000"/>
          <w:lang w:val="es-ES_tradnl" w:eastAsia="zh-CN"/>
        </w:rPr>
      </w:pPr>
      <w:r w:rsidRPr="003A1BEC">
        <w:rPr>
          <w:lang w:val="es-ES_tradnl" w:eastAsia="zh-CN"/>
        </w:rPr>
        <w:t xml:space="preserve">Para el sistema de 7 MHz, las señales de televisión analógica interferida </w:t>
      </w:r>
      <w:r w:rsidRPr="003A1BEC">
        <w:rPr>
          <w:color w:val="000000"/>
          <w:lang w:val="es-ES_tradnl"/>
        </w:rPr>
        <w:t xml:space="preserve">eran </w:t>
      </w:r>
      <w:r w:rsidRPr="003A1BEC">
        <w:rPr>
          <w:color w:val="000000"/>
          <w:lang w:val="es-ES_tradnl" w:eastAsia="zh-CN"/>
        </w:rPr>
        <w:t>PAL B.</w:t>
      </w:r>
    </w:p>
    <w:p w:rsidR="00DE59BA" w:rsidRPr="003A1BEC" w:rsidRDefault="00DE59BA" w:rsidP="00DE59BA">
      <w:pPr>
        <w:pStyle w:val="TableNo"/>
        <w:rPr>
          <w:color w:val="000000"/>
          <w:lang w:val="es-ES_tradnl" w:eastAsia="zh-CN"/>
        </w:rPr>
      </w:pPr>
      <w:bookmarkStart w:id="1962" w:name="_Toc488930701"/>
      <w:bookmarkStart w:id="1963" w:name="_Toc516233331"/>
      <w:bookmarkEnd w:id="1953"/>
      <w:r w:rsidRPr="003A1BEC">
        <w:rPr>
          <w:color w:val="000000"/>
          <w:lang w:val="es-ES_tradnl"/>
        </w:rPr>
        <w:t>CUADRO</w:t>
      </w:r>
      <w:r w:rsidRPr="003A1BEC">
        <w:rPr>
          <w:color w:val="000000"/>
          <w:lang w:val="es-ES_tradnl" w:eastAsia="zh-CN"/>
        </w:rPr>
        <w:t xml:space="preserve"> 102</w:t>
      </w:r>
      <w:bookmarkEnd w:id="1962"/>
      <w:bookmarkEnd w:id="1963"/>
    </w:p>
    <w:p w:rsidR="00DE59BA" w:rsidRPr="003A1BEC" w:rsidRDefault="00DE59BA" w:rsidP="00DE59BA">
      <w:pPr>
        <w:pStyle w:val="Tabletitle"/>
        <w:rPr>
          <w:b w:val="0"/>
          <w:bCs/>
          <w:lang w:val="es-ES_tradnl"/>
        </w:rPr>
      </w:pPr>
      <w:bookmarkStart w:id="1964" w:name="_Toc516233332"/>
      <w:r w:rsidRPr="003A1BEC">
        <w:rPr>
          <w:lang w:val="es-ES_tradnl"/>
        </w:rPr>
        <w:t>Relaciones de protección (dB) contra la interferencia de canal adyacente</w:t>
      </w:r>
      <w:r w:rsidRPr="003A1BEC">
        <w:rPr>
          <w:lang w:val="es-ES_tradnl"/>
        </w:rPr>
        <w:br/>
        <w:t>superior (</w:t>
      </w:r>
      <w:r w:rsidRPr="003A1BEC">
        <w:rPr>
          <w:i/>
          <w:iCs/>
          <w:lang w:val="es-ES_tradnl"/>
        </w:rPr>
        <w:t>N</w:t>
      </w:r>
      <w:r w:rsidRPr="003A1BEC">
        <w:rPr>
          <w:lang w:val="es-ES_tradnl"/>
        </w:rPr>
        <w:t xml:space="preserve"> + 1) para una señal DTMB de 6 MHz interferida</w:t>
      </w:r>
      <w:r w:rsidRPr="003A1BEC">
        <w:rPr>
          <w:lang w:val="es-ES_tradnl"/>
        </w:rPr>
        <w:br/>
        <w:t>por una señal de televisión analógica</w:t>
      </w:r>
      <w:bookmarkEnd w:id="196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3E4E0F">
        <w:trPr>
          <w:tblHeade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rPr>
                <w:lang w:val="es-ES_tradnl"/>
              </w:rPr>
            </w:pPr>
            <w:r w:rsidRPr="00CD53D7">
              <w:rPr>
                <w:lang w:val="es-ES_tradnl"/>
              </w:rPr>
              <w:t>Señal no deseada (M/NTSC) (dB)</w:t>
            </w:r>
          </w:p>
        </w:tc>
      </w:tr>
      <w:tr w:rsidR="00DE59BA" w:rsidRPr="003A1BEC" w:rsidTr="003E4E0F">
        <w:trPr>
          <w:tblHeade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head"/>
              <w:rPr>
                <w:lang w:val="es-ES_tradnl"/>
              </w:rPr>
            </w:pPr>
            <w:r w:rsidRPr="003A1BEC">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head"/>
              <w:rPr>
                <w:lang w:val="es-ES_tradnl"/>
              </w:rPr>
            </w:pPr>
            <w:r w:rsidRPr="003A1BEC">
              <w:rPr>
                <w:lang w:val="es-ES_tradnl"/>
              </w:rPr>
              <w:t>Canal de Rayleigh</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44</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41</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44</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41</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37</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45</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0</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38</w:t>
            </w:r>
          </w:p>
        </w:tc>
      </w:tr>
      <w:tr w:rsidR="00DE59BA" w:rsidRPr="003A1BEC" w:rsidTr="003E4E0F">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MAQ-32</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−4</w:t>
            </w:r>
            <w:r w:rsidRPr="003A1BEC">
              <w:rPr>
                <w:lang w:val="es-ES_tradnl" w:eastAsia="zh-CN"/>
              </w:rPr>
              <w:t>0</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w:t>
            </w:r>
            <w:r w:rsidRPr="003A1BEC">
              <w:rPr>
                <w:lang w:val="es-ES_tradnl" w:eastAsia="zh-CN"/>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4</w:t>
            </w:r>
          </w:p>
        </w:tc>
      </w:tr>
      <w:tr w:rsidR="00DE59BA" w:rsidRPr="003A1BEC" w:rsidTr="003E4E0F">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MAQ-64</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−38</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3A1BEC" w:rsidRDefault="00DE59BA" w:rsidP="004D2BF5">
            <w:pPr>
              <w:pStyle w:val="Tabletext"/>
              <w:jc w:val="center"/>
              <w:rPr>
                <w:lang w:val="es-ES_tradnl"/>
              </w:rPr>
            </w:pPr>
            <w:r w:rsidRPr="003A1BEC">
              <w:rPr>
                <w:lang w:val="es-ES_tradnl"/>
              </w:rPr>
              <w:t>−36</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3A1BEC" w:rsidRDefault="00DE59BA" w:rsidP="004D2BF5">
            <w:pPr>
              <w:pStyle w:val="Tabletext"/>
              <w:jc w:val="center"/>
              <w:rPr>
                <w:lang w:val="es-ES_tradnl"/>
              </w:rPr>
            </w:pPr>
            <w:r w:rsidRPr="003A1BEC">
              <w:rPr>
                <w:lang w:val="es-ES_tradnl"/>
              </w:rPr>
              <w:t>−30</w:t>
            </w:r>
          </w:p>
        </w:tc>
      </w:tr>
    </w:tbl>
    <w:p w:rsidR="00DE59BA" w:rsidRPr="003A1BEC" w:rsidRDefault="00DE59BA" w:rsidP="00DE59BA">
      <w:pPr>
        <w:pStyle w:val="Tablefin"/>
        <w:rPr>
          <w:lang w:val="es-ES_tradnl" w:eastAsia="zh-CN"/>
        </w:rPr>
      </w:pPr>
    </w:p>
    <w:p w:rsidR="00DE59BA" w:rsidRPr="003A1BEC" w:rsidRDefault="00DE59BA" w:rsidP="00DE59BA">
      <w:pPr>
        <w:rPr>
          <w:lang w:val="es-ES_tradnl" w:eastAsia="zh-CN"/>
        </w:rPr>
      </w:pPr>
      <w:r w:rsidRPr="003A1BEC">
        <w:rPr>
          <w:lang w:val="es-ES_tradnl" w:eastAsia="zh-CN"/>
        </w:rPr>
        <w:t xml:space="preserve">Para el sistema de 6 MHz, las señales de televisión analógica interferida </w:t>
      </w:r>
      <w:r w:rsidRPr="003A1BEC">
        <w:rPr>
          <w:color w:val="000000"/>
          <w:lang w:val="es-ES_tradnl"/>
        </w:rPr>
        <w:t xml:space="preserve">eran </w:t>
      </w:r>
      <w:r w:rsidRPr="003A1BEC">
        <w:rPr>
          <w:lang w:val="es-ES_tradnl"/>
        </w:rPr>
        <w:t>M/NTSC</w:t>
      </w:r>
      <w:r w:rsidRPr="003A1BEC">
        <w:rPr>
          <w:lang w:val="es-ES_tradnl" w:eastAsia="zh-CN"/>
        </w:rPr>
        <w:t>.</w:t>
      </w:r>
    </w:p>
    <w:p w:rsidR="00DE59BA" w:rsidRPr="00AA548F" w:rsidRDefault="00DE59BA" w:rsidP="00DE59BA">
      <w:pPr>
        <w:pStyle w:val="Heading1"/>
        <w:rPr>
          <w:lang w:val="es-ES_tradnl" w:eastAsia="zh-CN"/>
        </w:rPr>
      </w:pPr>
      <w:bookmarkStart w:id="1965" w:name="_Toc515627995"/>
      <w:r w:rsidRPr="003A1BEC">
        <w:rPr>
          <w:lang w:val="es-ES_tradnl" w:eastAsia="zh-CN"/>
        </w:rPr>
        <w:lastRenderedPageBreak/>
        <w:t>2</w:t>
      </w:r>
      <w:r w:rsidRPr="003A1BEC">
        <w:rPr>
          <w:lang w:val="es-ES_tradnl" w:eastAsia="zh-CN"/>
        </w:rPr>
        <w:tab/>
        <w:t>Relaciones de protección para las señales de televisión analógica terrenal de</w:t>
      </w:r>
      <w:r w:rsidRPr="00AA548F">
        <w:rPr>
          <w:lang w:val="es-ES_tradnl" w:eastAsia="zh-CN"/>
        </w:rPr>
        <w:t xml:space="preserve">seadas interferidas por señales DTMB de </w:t>
      </w:r>
      <w:r w:rsidRPr="003A1BEC">
        <w:rPr>
          <w:lang w:val="es-ES_tradnl" w:eastAsia="zh-CN"/>
        </w:rPr>
        <w:t>8 MHz</w:t>
      </w:r>
      <w:bookmarkEnd w:id="1954"/>
      <w:bookmarkEnd w:id="1955"/>
      <w:bookmarkEnd w:id="1956"/>
      <w:bookmarkEnd w:id="1957"/>
      <w:bookmarkEnd w:id="1958"/>
      <w:r w:rsidRPr="003A1BEC">
        <w:rPr>
          <w:lang w:val="es-ES_tradnl" w:eastAsia="zh-CN"/>
        </w:rPr>
        <w:t>, 7 MHz y 6 MHz</w:t>
      </w:r>
      <w:r w:rsidRPr="00AA548F">
        <w:rPr>
          <w:lang w:val="es-ES_tradnl" w:eastAsia="zh-CN"/>
        </w:rPr>
        <w:t xml:space="preserve"> no deseadas</w:t>
      </w:r>
      <w:bookmarkEnd w:id="1959"/>
      <w:bookmarkEnd w:id="1965"/>
    </w:p>
    <w:p w:rsidR="00DE59BA" w:rsidRPr="00AA548F" w:rsidRDefault="00DE59BA" w:rsidP="00DE59BA">
      <w:pPr>
        <w:rPr>
          <w:lang w:val="es-ES_tradnl"/>
        </w:rPr>
      </w:pPr>
      <w:r w:rsidRPr="003A1BEC">
        <w:rPr>
          <w:lang w:val="es-ES_tradnl"/>
        </w:rPr>
        <w:t>Los Cuadros </w:t>
      </w:r>
      <w:r w:rsidRPr="003A1BEC">
        <w:rPr>
          <w:lang w:val="es-ES_tradnl" w:eastAsia="zh-CN"/>
        </w:rPr>
        <w:t xml:space="preserve">103 </w:t>
      </w:r>
      <w:r w:rsidRPr="003A1BEC">
        <w:rPr>
          <w:lang w:val="es-ES_tradnl"/>
        </w:rPr>
        <w:t xml:space="preserve">a </w:t>
      </w:r>
      <w:r w:rsidRPr="003A1BEC">
        <w:rPr>
          <w:lang w:val="es-ES_tradnl" w:eastAsia="zh-CN"/>
        </w:rPr>
        <w:t>117</w:t>
      </w:r>
      <w:r w:rsidRPr="00AA548F">
        <w:rPr>
          <w:lang w:val="es-ES_tradnl" w:eastAsia="zh-CN"/>
        </w:rPr>
        <w:t xml:space="preserve"> </w:t>
      </w:r>
      <w:r w:rsidRPr="00AA548F">
        <w:rPr>
          <w:lang w:val="es-ES_tradnl"/>
        </w:rPr>
        <w:t>muestran las relaciones de protección para una señal de televisión analógica deseada interferida por una señal DTMB.</w:t>
      </w:r>
    </w:p>
    <w:p w:rsidR="00DE59BA" w:rsidRPr="00AA548F" w:rsidRDefault="00DE59BA" w:rsidP="00DE59BA">
      <w:pPr>
        <w:pStyle w:val="Heading2"/>
        <w:rPr>
          <w:lang w:val="es-ES_tradnl" w:eastAsia="zh-CN"/>
        </w:rPr>
      </w:pPr>
      <w:bookmarkStart w:id="1966" w:name="_Toc309290209"/>
      <w:bookmarkStart w:id="1967" w:name="_Toc309290678"/>
      <w:bookmarkStart w:id="1968" w:name="_Toc309718933"/>
      <w:bookmarkStart w:id="1969" w:name="_Toc325623309"/>
      <w:bookmarkStart w:id="1970" w:name="_Toc325623822"/>
      <w:bookmarkStart w:id="1971" w:name="_Toc406145175"/>
      <w:bookmarkStart w:id="1972" w:name="_Toc515627996"/>
      <w:r w:rsidRPr="00AA548F">
        <w:rPr>
          <w:lang w:val="es-ES_tradnl" w:eastAsia="zh-CN"/>
        </w:rPr>
        <w:t>2.1</w:t>
      </w:r>
      <w:r w:rsidRPr="00AA548F">
        <w:rPr>
          <w:lang w:val="es-ES_tradnl" w:eastAsia="zh-CN"/>
        </w:rPr>
        <w:tab/>
        <w:t>Protección de las señales de imagen deseadas interferidas por una señal DTMB de 8 </w:t>
      </w:r>
      <w:r w:rsidRPr="003A1BEC">
        <w:rPr>
          <w:lang w:val="es-ES_tradnl" w:eastAsia="zh-CN"/>
        </w:rPr>
        <w:t>MHz</w:t>
      </w:r>
      <w:bookmarkEnd w:id="1966"/>
      <w:bookmarkEnd w:id="1967"/>
      <w:bookmarkEnd w:id="1968"/>
      <w:bookmarkEnd w:id="1969"/>
      <w:bookmarkEnd w:id="1970"/>
      <w:bookmarkEnd w:id="1971"/>
      <w:r w:rsidRPr="003A1BEC">
        <w:rPr>
          <w:lang w:val="es-ES_tradnl" w:eastAsia="zh-CN"/>
        </w:rPr>
        <w:t>, 7 MHz y 6 MHz</w:t>
      </w:r>
      <w:bookmarkEnd w:id="1972"/>
    </w:p>
    <w:p w:rsidR="00DE59BA" w:rsidRPr="00AA548F" w:rsidRDefault="00DE59BA" w:rsidP="00DE59BA">
      <w:pPr>
        <w:rPr>
          <w:lang w:val="es-ES_tradnl"/>
        </w:rPr>
      </w:pPr>
      <w:r w:rsidRPr="00AA548F">
        <w:rPr>
          <w:lang w:val="es-ES_tradnl"/>
        </w:rPr>
        <w:t xml:space="preserve">En este punto, las relaciones de protección para una señal </w:t>
      </w:r>
      <w:r w:rsidRPr="003A1BEC">
        <w:rPr>
          <w:lang w:val="es-ES_tradnl"/>
        </w:rPr>
        <w:t>deseada analógica interferida por</w:t>
      </w:r>
      <w:r>
        <w:rPr>
          <w:lang w:val="es-ES_tradnl"/>
        </w:rPr>
        <w:t xml:space="preserve"> una señal </w:t>
      </w:r>
      <w:r w:rsidRPr="00AA548F">
        <w:rPr>
          <w:lang w:val="es-ES_tradnl"/>
        </w:rPr>
        <w:t>DTMB no deseada se refieren únicamente a la interferencia causada a la señal de imagen.</w:t>
      </w:r>
    </w:p>
    <w:p w:rsidR="00DE59BA" w:rsidRPr="00AA548F" w:rsidRDefault="00DE59BA" w:rsidP="00DE59BA">
      <w:pPr>
        <w:pStyle w:val="Heading3"/>
        <w:rPr>
          <w:rFonts w:eastAsia="SimSun"/>
          <w:lang w:val="es-ES_tradnl"/>
        </w:rPr>
      </w:pPr>
      <w:bookmarkStart w:id="1973" w:name="_Toc309290210"/>
      <w:bookmarkStart w:id="1974" w:name="_Toc309718934"/>
      <w:bookmarkStart w:id="1975" w:name="_Toc325623310"/>
      <w:bookmarkStart w:id="1976" w:name="_Toc325623823"/>
      <w:bookmarkStart w:id="1977" w:name="_Toc406145176"/>
      <w:r w:rsidRPr="00AA548F">
        <w:rPr>
          <w:rFonts w:eastAsia="SimSun"/>
          <w:lang w:val="es-ES_tradnl"/>
        </w:rPr>
        <w:t>2.1.1</w:t>
      </w:r>
      <w:r w:rsidRPr="00AA548F">
        <w:rPr>
          <w:rFonts w:eastAsia="SimSun"/>
          <w:lang w:val="es-ES_tradnl"/>
        </w:rPr>
        <w:tab/>
      </w:r>
      <w:bookmarkEnd w:id="1973"/>
      <w:bookmarkEnd w:id="1974"/>
      <w:r w:rsidRPr="00AA548F">
        <w:rPr>
          <w:rFonts w:eastAsia="SimSun"/>
          <w:lang w:val="es-ES_tradnl"/>
        </w:rPr>
        <w:t>Protección contra la interferencia cocanal</w:t>
      </w:r>
      <w:bookmarkEnd w:id="1975"/>
      <w:bookmarkEnd w:id="1976"/>
      <w:bookmarkEnd w:id="1977"/>
    </w:p>
    <w:p w:rsidR="00DE59BA" w:rsidRPr="00AA548F" w:rsidRDefault="00DE59BA" w:rsidP="00DE59BA">
      <w:pPr>
        <w:pStyle w:val="TableNo"/>
        <w:rPr>
          <w:rFonts w:eastAsia="SimSun"/>
          <w:lang w:val="es-ES_tradnl" w:eastAsia="zh-CN"/>
        </w:rPr>
      </w:pPr>
      <w:bookmarkStart w:id="1978" w:name="_Toc309290679"/>
      <w:bookmarkStart w:id="1979" w:name="_Toc309719170"/>
      <w:bookmarkStart w:id="1980" w:name="_Toc325623824"/>
      <w:bookmarkStart w:id="1981" w:name="_Toc406146233"/>
      <w:bookmarkStart w:id="1982" w:name="_Toc516233333"/>
      <w:r w:rsidRPr="00AA548F">
        <w:rPr>
          <w:lang w:val="es-ES_tradnl"/>
        </w:rPr>
        <w:t xml:space="preserve">CUADRO </w:t>
      </w:r>
      <w:bookmarkEnd w:id="1978"/>
      <w:bookmarkEnd w:id="1979"/>
      <w:bookmarkEnd w:id="1980"/>
      <w:bookmarkEnd w:id="1981"/>
      <w:r w:rsidRPr="003A1BEC">
        <w:rPr>
          <w:lang w:val="es-ES_tradnl" w:eastAsia="zh-CN"/>
        </w:rPr>
        <w:t>103</w:t>
      </w:r>
      <w:bookmarkEnd w:id="1982"/>
    </w:p>
    <w:p w:rsidR="00DE59BA" w:rsidRPr="00AA548F" w:rsidRDefault="00DE59BA" w:rsidP="00DE59BA">
      <w:pPr>
        <w:pStyle w:val="Tabletitle"/>
        <w:rPr>
          <w:lang w:val="es-ES_tradnl"/>
        </w:rPr>
      </w:pPr>
      <w:bookmarkStart w:id="1983" w:name="_Toc309290680"/>
      <w:bookmarkStart w:id="1984" w:name="_Toc309719171"/>
      <w:bookmarkStart w:id="1985" w:name="_Toc325623520"/>
      <w:bookmarkStart w:id="1986" w:name="_Toc325623825"/>
      <w:bookmarkStart w:id="1987" w:name="_Toc406146234"/>
      <w:bookmarkStart w:id="1988" w:name="_Toc516233334"/>
      <w:r w:rsidRPr="00AA548F">
        <w:rPr>
          <w:lang w:val="es-ES_tradnl"/>
        </w:rPr>
        <w:t xml:space="preserve">Relaciones de protección (dB) para una señal de imagen analógica deseada interferida </w:t>
      </w:r>
      <w:r w:rsidRPr="00AA548F">
        <w:rPr>
          <w:lang w:val="es-ES_tradnl"/>
        </w:rPr>
        <w:br/>
        <w:t xml:space="preserve">por una señal DTMB de 8 MHz </w:t>
      </w:r>
      <w:bookmarkEnd w:id="1983"/>
      <w:bookmarkEnd w:id="1984"/>
      <w:r w:rsidRPr="00AA548F">
        <w:rPr>
          <w:lang w:val="es-ES_tradnl"/>
        </w:rPr>
        <w:t>no deseada</w:t>
      </w:r>
      <w:bookmarkEnd w:id="1985"/>
      <w:bookmarkEnd w:id="1986"/>
      <w:bookmarkEnd w:id="1987"/>
      <w:bookmarkEnd w:id="19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AA548F" w:rsidTr="004D2B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Señal deseada:</w:t>
            </w:r>
            <w:r w:rsidRPr="00AA548F">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r w:rsidRPr="00AA548F">
              <w:rPr>
                <w:lang w:val="es-ES_tradnl"/>
              </w:rPr>
              <w:t>Señal deseada: DTMB, 8 MHz</w:t>
            </w:r>
          </w:p>
        </w:tc>
      </w:tr>
      <w:tr w:rsidR="00DE59BA" w:rsidRPr="00AA548F" w:rsidTr="004D2B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head"/>
              <w:rPr>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40</w:t>
            </w:r>
          </w:p>
        </w:tc>
      </w:tr>
      <w:tr w:rsidR="00DE59BA" w:rsidRPr="00AA548F" w:rsidTr="004D2BF5">
        <w:trPr>
          <w:cantSplit/>
          <w:jc w:val="center"/>
        </w:trPr>
        <w:tc>
          <w:tcPr>
            <w:tcW w:w="283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D/SECAM</w:t>
            </w:r>
          </w:p>
        </w:tc>
        <w:tc>
          <w:tcPr>
            <w:tcW w:w="283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34</w:t>
            </w:r>
          </w:p>
        </w:tc>
        <w:tc>
          <w:tcPr>
            <w:tcW w:w="2835" w:type="dxa"/>
            <w:tcBorders>
              <w:top w:val="single" w:sz="4" w:space="0" w:color="auto"/>
              <w:left w:val="single" w:sz="4" w:space="0" w:color="auto"/>
              <w:bottom w:val="single" w:sz="4" w:space="0" w:color="auto"/>
              <w:right w:val="single" w:sz="4" w:space="0" w:color="auto"/>
            </w:tcBorders>
          </w:tcPr>
          <w:p w:rsidR="00DE59BA" w:rsidRPr="00AA548F" w:rsidRDefault="00DE59BA" w:rsidP="004D2BF5">
            <w:pPr>
              <w:pStyle w:val="Tabletext"/>
              <w:jc w:val="center"/>
              <w:rPr>
                <w:lang w:val="es-ES_tradnl"/>
              </w:rPr>
            </w:pPr>
            <w:r w:rsidRPr="00AA548F">
              <w:rPr>
                <w:lang w:val="es-ES_tradnl"/>
              </w:rPr>
              <w:t>40</w:t>
            </w:r>
          </w:p>
        </w:tc>
      </w:tr>
    </w:tbl>
    <w:p w:rsidR="00DE59BA" w:rsidRPr="00AA548F" w:rsidRDefault="00DE59BA" w:rsidP="00DE59BA">
      <w:pPr>
        <w:pStyle w:val="Tablefin"/>
        <w:widowControl w:val="0"/>
        <w:rPr>
          <w:rFonts w:eastAsia="SimSun"/>
          <w:sz w:val="10"/>
          <w:szCs w:val="10"/>
          <w:lang w:val="es-ES_tradnl"/>
        </w:rPr>
      </w:pPr>
      <w:bookmarkStart w:id="1989" w:name="_Toc309290211"/>
      <w:bookmarkStart w:id="1990" w:name="_Toc309718935"/>
    </w:p>
    <w:p w:rsidR="00DE59BA" w:rsidRPr="003A1BEC" w:rsidRDefault="00DE59BA" w:rsidP="00DE59BA">
      <w:pPr>
        <w:pStyle w:val="TableNo"/>
        <w:rPr>
          <w:lang w:val="es-ES_tradnl"/>
        </w:rPr>
      </w:pPr>
      <w:bookmarkStart w:id="1991" w:name="_Toc516233335"/>
      <w:r w:rsidRPr="003A1BEC">
        <w:rPr>
          <w:lang w:val="es-ES_tradnl"/>
        </w:rPr>
        <w:t xml:space="preserve">CUADRO </w:t>
      </w:r>
      <w:r w:rsidRPr="003A1BEC">
        <w:rPr>
          <w:lang w:val="es-ES_tradnl" w:eastAsia="zh-CN"/>
        </w:rPr>
        <w:t>104</w:t>
      </w:r>
      <w:bookmarkEnd w:id="1991"/>
    </w:p>
    <w:p w:rsidR="00DE59BA" w:rsidRPr="003A1BEC" w:rsidRDefault="00DE59BA" w:rsidP="00DE59BA">
      <w:pPr>
        <w:pStyle w:val="Tabletitle"/>
        <w:rPr>
          <w:lang w:val="es-ES_tradnl"/>
        </w:rPr>
      </w:pPr>
      <w:bookmarkStart w:id="1992" w:name="_Toc516233336"/>
      <w:r w:rsidRPr="003A1BEC">
        <w:rPr>
          <w:lang w:val="es-ES_tradnl"/>
        </w:rPr>
        <w:t xml:space="preserve">Relaciones de protección (dB) para una señal de imagen analógica deseada interferida </w:t>
      </w:r>
      <w:r w:rsidRPr="003A1BEC">
        <w:rPr>
          <w:lang w:val="es-ES_tradnl"/>
        </w:rPr>
        <w:br/>
        <w:t>por una señal DTMB de 7 MHz no deseada</w:t>
      </w:r>
      <w:bookmarkEnd w:id="199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3A1BEC" w:rsidTr="004D2B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E59BA" w:rsidRPr="003A1BEC" w:rsidRDefault="00DE59BA" w:rsidP="004D2BF5">
            <w:pPr>
              <w:pStyle w:val="Tablehead"/>
              <w:rPr>
                <w:lang w:val="es-ES_tradnl"/>
              </w:rPr>
            </w:pPr>
            <w:r w:rsidRPr="003A1BEC">
              <w:rPr>
                <w:lang w:val="es-ES_tradnl"/>
              </w:rPr>
              <w:t>Señal deseada:</w:t>
            </w:r>
            <w:r w:rsidRPr="003A1BEC">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DE59BA" w:rsidRPr="003A1BEC" w:rsidRDefault="00DE59BA" w:rsidP="004D2BF5">
            <w:pPr>
              <w:pStyle w:val="Tablehead"/>
              <w:rPr>
                <w:lang w:val="es-ES_tradnl"/>
              </w:rPr>
            </w:pPr>
            <w:r w:rsidRPr="003A1BEC">
              <w:rPr>
                <w:lang w:val="es-ES_tradnl"/>
              </w:rPr>
              <w:t xml:space="preserve">Señal deseada: DTMB, </w:t>
            </w:r>
            <w:r w:rsidRPr="003A1BEC">
              <w:rPr>
                <w:lang w:val="es-ES_tradnl" w:eastAsia="zh-CN"/>
              </w:rPr>
              <w:t>7</w:t>
            </w:r>
            <w:r w:rsidRPr="003A1BEC">
              <w:rPr>
                <w:lang w:val="es-ES_tradnl"/>
              </w:rPr>
              <w:t xml:space="preserve"> MHz</w:t>
            </w:r>
          </w:p>
        </w:tc>
      </w:tr>
      <w:tr w:rsidR="00DE59BA" w:rsidRPr="003A1BEC" w:rsidTr="004D2B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E59BA" w:rsidRPr="003A1BEC"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head"/>
              <w:rPr>
                <w:lang w:val="es-ES_tradnl"/>
              </w:rPr>
            </w:pPr>
            <w:r w:rsidRPr="003A1BEC">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head"/>
              <w:rPr>
                <w:lang w:val="es-ES_tradnl"/>
              </w:rPr>
            </w:pPr>
            <w:r w:rsidRPr="003A1BEC">
              <w:rPr>
                <w:lang w:val="es-ES_tradnl"/>
              </w:rPr>
              <w:t>Interferencia continua</w:t>
            </w:r>
          </w:p>
        </w:tc>
      </w:tr>
      <w:tr w:rsidR="00DE59BA" w:rsidRPr="003A1BEC"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text"/>
              <w:jc w:val="center"/>
              <w:rPr>
                <w:lang w:val="es-ES_tradnl" w:eastAsia="zh-CN"/>
              </w:rPr>
            </w:pPr>
            <w:r w:rsidRPr="003A1BEC">
              <w:rPr>
                <w:lang w:val="es-ES_tradnl" w:eastAsia="zh-CN"/>
              </w:rPr>
              <w:t>PAL-B</w:t>
            </w: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text"/>
              <w:jc w:val="center"/>
              <w:rPr>
                <w:lang w:val="es-ES_tradnl" w:eastAsia="zh-CN"/>
              </w:rPr>
            </w:pPr>
            <w:r w:rsidRPr="003A1BEC">
              <w:rPr>
                <w:lang w:val="es-ES_tradnl" w:eastAsia="zh-CN"/>
              </w:rPr>
              <w:t>34</w:t>
            </w: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text"/>
              <w:jc w:val="center"/>
              <w:rPr>
                <w:lang w:val="es-ES_tradnl" w:eastAsia="zh-CN"/>
              </w:rPr>
            </w:pPr>
            <w:r w:rsidRPr="003A1BEC">
              <w:rPr>
                <w:lang w:val="es-ES_tradnl" w:eastAsia="zh-CN"/>
              </w:rPr>
              <w:t>40</w:t>
            </w:r>
          </w:p>
        </w:tc>
      </w:tr>
    </w:tbl>
    <w:p w:rsidR="003E4E0F" w:rsidRPr="003E4E0F" w:rsidRDefault="003E4E0F" w:rsidP="003E4E0F">
      <w:pPr>
        <w:pStyle w:val="Tablefin"/>
        <w:widowControl w:val="0"/>
        <w:rPr>
          <w:rFonts w:eastAsia="SimSun"/>
          <w:sz w:val="10"/>
          <w:szCs w:val="10"/>
          <w:lang w:val="es-ES_tradnl"/>
        </w:rPr>
      </w:pPr>
      <w:bookmarkStart w:id="1993" w:name="_Toc488930707"/>
    </w:p>
    <w:p w:rsidR="00DE59BA" w:rsidRPr="003A1BEC" w:rsidRDefault="00DE59BA" w:rsidP="00DE59BA">
      <w:pPr>
        <w:pStyle w:val="TableNo"/>
        <w:rPr>
          <w:lang w:val="es-ES_tradnl" w:eastAsia="zh-CN"/>
        </w:rPr>
      </w:pPr>
      <w:bookmarkStart w:id="1994" w:name="_Toc516233337"/>
      <w:r w:rsidRPr="003A1BEC">
        <w:rPr>
          <w:lang w:val="es-ES_tradnl"/>
        </w:rPr>
        <w:t xml:space="preserve">CUADRO </w:t>
      </w:r>
      <w:r w:rsidRPr="003A1BEC">
        <w:rPr>
          <w:lang w:val="es-ES_tradnl" w:eastAsia="zh-CN"/>
        </w:rPr>
        <w:t>105</w:t>
      </w:r>
      <w:bookmarkEnd w:id="1993"/>
      <w:bookmarkEnd w:id="1994"/>
    </w:p>
    <w:p w:rsidR="00DE59BA" w:rsidRPr="00CD53D7" w:rsidRDefault="00DE59BA" w:rsidP="00DE59BA">
      <w:pPr>
        <w:pStyle w:val="Tabletitle"/>
        <w:rPr>
          <w:color w:val="000000"/>
          <w:lang w:val="es-ES_tradnl" w:eastAsia="zh-CN"/>
        </w:rPr>
      </w:pPr>
      <w:bookmarkStart w:id="1995" w:name="_Toc516233338"/>
      <w:r w:rsidRPr="003A1BEC">
        <w:rPr>
          <w:lang w:val="es-ES_tradnl"/>
        </w:rPr>
        <w:t xml:space="preserve">Relaciones de protección (dB) para una señal de imagen analógica deseada interferida </w:t>
      </w:r>
      <w:r w:rsidRPr="003A1BEC">
        <w:rPr>
          <w:lang w:val="es-ES_tradnl"/>
        </w:rPr>
        <w:br/>
        <w:t>por una señal DTMB de 6 MHz no deseada</w:t>
      </w:r>
      <w:bookmarkEnd w:id="199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3A1BEC" w:rsidTr="004D2B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E59BA" w:rsidRPr="003A1BEC" w:rsidRDefault="00DE59BA" w:rsidP="004D2BF5">
            <w:pPr>
              <w:pStyle w:val="Tablehead"/>
              <w:rPr>
                <w:lang w:val="es-ES_tradnl"/>
              </w:rPr>
            </w:pPr>
            <w:r w:rsidRPr="003A1BEC">
              <w:rPr>
                <w:lang w:val="es-ES_tradnl"/>
              </w:rPr>
              <w:t>Señal deseada:</w:t>
            </w:r>
            <w:r w:rsidRPr="003A1BEC">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DE59BA" w:rsidRPr="003A1BEC" w:rsidRDefault="00DE59BA" w:rsidP="004D2BF5">
            <w:pPr>
              <w:pStyle w:val="Arttitle"/>
              <w:keepLines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sz w:val="22"/>
                <w:szCs w:val="22"/>
                <w:lang w:val="es-ES_tradnl"/>
              </w:rPr>
            </w:pPr>
            <w:r w:rsidRPr="003A1BEC">
              <w:rPr>
                <w:sz w:val="22"/>
                <w:szCs w:val="22"/>
                <w:lang w:val="es-ES_tradnl"/>
              </w:rPr>
              <w:t xml:space="preserve">Señal deseada: DTMB, </w:t>
            </w:r>
            <w:r w:rsidRPr="003A1BEC">
              <w:rPr>
                <w:sz w:val="22"/>
                <w:szCs w:val="22"/>
                <w:lang w:val="es-ES_tradnl" w:eastAsia="zh-CN"/>
              </w:rPr>
              <w:t>6</w:t>
            </w:r>
            <w:r w:rsidRPr="003A1BEC">
              <w:rPr>
                <w:sz w:val="22"/>
                <w:szCs w:val="22"/>
                <w:lang w:val="es-ES_tradnl"/>
              </w:rPr>
              <w:t xml:space="preserve"> MHz</w:t>
            </w:r>
          </w:p>
        </w:tc>
      </w:tr>
      <w:tr w:rsidR="00DE59BA" w:rsidRPr="003A1BEC" w:rsidTr="004D2B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E59BA" w:rsidRPr="003A1BEC"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head"/>
              <w:rPr>
                <w:lang w:val="es-ES_tradnl"/>
              </w:rPr>
            </w:pPr>
            <w:r w:rsidRPr="003A1BEC">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head"/>
              <w:rPr>
                <w:lang w:val="es-ES_tradnl"/>
              </w:rPr>
            </w:pPr>
            <w:r w:rsidRPr="003A1BEC">
              <w:rPr>
                <w:lang w:val="es-ES_tradnl"/>
              </w:rPr>
              <w:t>Interferencia continua</w:t>
            </w:r>
          </w:p>
        </w:tc>
      </w:tr>
      <w:tr w:rsidR="00DE59BA" w:rsidRPr="00AA548F"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text"/>
              <w:jc w:val="center"/>
              <w:rPr>
                <w:lang w:val="es-ES_tradnl" w:eastAsia="zh-CN"/>
              </w:rPr>
            </w:pPr>
            <w:r w:rsidRPr="003A1BEC">
              <w:rPr>
                <w:lang w:val="es-ES_tradnl" w:eastAsia="zh-CN"/>
              </w:rPr>
              <w:t>NTSC</w:t>
            </w:r>
          </w:p>
        </w:tc>
        <w:tc>
          <w:tcPr>
            <w:tcW w:w="2835" w:type="dxa"/>
            <w:tcBorders>
              <w:top w:val="single" w:sz="4" w:space="0" w:color="auto"/>
              <w:left w:val="single" w:sz="4" w:space="0" w:color="auto"/>
              <w:bottom w:val="single" w:sz="4" w:space="0" w:color="auto"/>
              <w:right w:val="single" w:sz="4" w:space="0" w:color="auto"/>
            </w:tcBorders>
            <w:hideMark/>
          </w:tcPr>
          <w:p w:rsidR="00DE59BA" w:rsidRPr="003A1BEC" w:rsidRDefault="00DE59BA" w:rsidP="004D2BF5">
            <w:pPr>
              <w:pStyle w:val="Tabletext"/>
              <w:jc w:val="center"/>
              <w:rPr>
                <w:lang w:val="es-ES_tradnl"/>
              </w:rPr>
            </w:pPr>
            <w:r w:rsidRPr="003A1BEC">
              <w:rPr>
                <w:lang w:val="es-ES_tradnl"/>
              </w:rPr>
              <w:t>3</w:t>
            </w:r>
            <w:r w:rsidRPr="003A1BEC">
              <w:rPr>
                <w:lang w:val="es-ES_tradnl" w:eastAsia="zh-CN"/>
              </w:rPr>
              <w:t>5</w:t>
            </w:r>
          </w:p>
        </w:tc>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3A1BEC">
              <w:rPr>
                <w:lang w:val="es-ES_tradnl"/>
              </w:rPr>
              <w:t>4</w:t>
            </w:r>
            <w:r w:rsidRPr="003A1BEC">
              <w:rPr>
                <w:lang w:val="es-ES_tradnl" w:eastAsia="zh-CN"/>
              </w:rPr>
              <w:t>1</w:t>
            </w:r>
          </w:p>
        </w:tc>
      </w:tr>
    </w:tbl>
    <w:p w:rsidR="00DE59BA" w:rsidRPr="003E4E0F" w:rsidRDefault="00DE59BA" w:rsidP="003E4E0F">
      <w:pPr>
        <w:pStyle w:val="Tablefin"/>
        <w:widowControl w:val="0"/>
        <w:rPr>
          <w:rFonts w:eastAsia="SimSun"/>
          <w:sz w:val="10"/>
          <w:szCs w:val="10"/>
          <w:lang w:val="es-ES_tradnl"/>
        </w:rPr>
      </w:pPr>
    </w:p>
    <w:p w:rsidR="00DE59BA" w:rsidRPr="00AA548F" w:rsidRDefault="00DE59BA" w:rsidP="00DE59BA">
      <w:pPr>
        <w:pStyle w:val="Heading3"/>
        <w:rPr>
          <w:rFonts w:eastAsia="SimSun"/>
          <w:lang w:val="es-ES_tradnl"/>
        </w:rPr>
      </w:pPr>
      <w:bookmarkStart w:id="1996" w:name="_Toc325623311"/>
      <w:bookmarkStart w:id="1997" w:name="_Toc325623826"/>
      <w:bookmarkStart w:id="1998" w:name="_Toc406145177"/>
      <w:r w:rsidRPr="003A1BEC">
        <w:rPr>
          <w:rFonts w:eastAsia="SimSun"/>
          <w:lang w:val="es-ES_tradnl"/>
        </w:rPr>
        <w:lastRenderedPageBreak/>
        <w:t>2.1.2</w:t>
      </w:r>
      <w:r w:rsidRPr="003A1BEC">
        <w:rPr>
          <w:rFonts w:eastAsia="SimSun"/>
          <w:lang w:val="es-ES_tradnl"/>
        </w:rPr>
        <w:tab/>
      </w:r>
      <w:bookmarkEnd w:id="1989"/>
      <w:bookmarkEnd w:id="1990"/>
      <w:r w:rsidRPr="003A1BEC">
        <w:rPr>
          <w:rFonts w:eastAsia="SimSun"/>
          <w:lang w:val="es-ES_tradnl"/>
        </w:rPr>
        <w:t>Protección contra la interferencia de canal adyacente inferior</w:t>
      </w:r>
      <w:bookmarkEnd w:id="1996"/>
      <w:bookmarkEnd w:id="1997"/>
      <w:bookmarkEnd w:id="1998"/>
    </w:p>
    <w:p w:rsidR="00DE59BA" w:rsidRPr="003A1BEC" w:rsidRDefault="00DE59BA" w:rsidP="00DE59BA">
      <w:pPr>
        <w:pStyle w:val="TableNo"/>
        <w:rPr>
          <w:rFonts w:eastAsia="SimSun"/>
          <w:lang w:val="es-ES_tradnl"/>
        </w:rPr>
      </w:pPr>
      <w:bookmarkStart w:id="1999" w:name="_Toc309290681"/>
      <w:bookmarkStart w:id="2000" w:name="_Toc309719172"/>
      <w:bookmarkStart w:id="2001" w:name="_Toc325623827"/>
      <w:bookmarkStart w:id="2002" w:name="_Toc406146235"/>
      <w:bookmarkStart w:id="2003" w:name="_Toc516233339"/>
      <w:r w:rsidRPr="00AA548F">
        <w:rPr>
          <w:lang w:val="es-ES_tradnl"/>
        </w:rPr>
        <w:t xml:space="preserve">CUADRO </w:t>
      </w:r>
      <w:bookmarkEnd w:id="1999"/>
      <w:bookmarkEnd w:id="2000"/>
      <w:bookmarkEnd w:id="2001"/>
      <w:bookmarkEnd w:id="2002"/>
      <w:r w:rsidRPr="003A1BEC">
        <w:rPr>
          <w:lang w:val="es-ES_tradnl"/>
        </w:rPr>
        <w:t>106</w:t>
      </w:r>
      <w:bookmarkEnd w:id="2003"/>
    </w:p>
    <w:p w:rsidR="00DE59BA" w:rsidRPr="00AA548F" w:rsidRDefault="00DE59BA" w:rsidP="00DE59BA">
      <w:pPr>
        <w:pStyle w:val="Tabletitle"/>
        <w:rPr>
          <w:lang w:val="es-ES_tradnl"/>
        </w:rPr>
      </w:pPr>
      <w:bookmarkStart w:id="2004" w:name="_Toc309290682"/>
      <w:bookmarkStart w:id="2005" w:name="_Toc309719173"/>
      <w:bookmarkStart w:id="2006" w:name="_Toc325623521"/>
      <w:bookmarkStart w:id="2007" w:name="_Toc325623828"/>
      <w:bookmarkStart w:id="2008" w:name="_Toc406146236"/>
      <w:bookmarkStart w:id="2009" w:name="_Toc516233340"/>
      <w:r w:rsidRPr="003A1BEC">
        <w:rPr>
          <w:lang w:val="es-ES_tradnl"/>
        </w:rPr>
        <w:t xml:space="preserve">Relaciones de protección (dB) para una señal de imagen analógica deseada </w:t>
      </w:r>
      <w:r w:rsidRPr="003A1BEC">
        <w:rPr>
          <w:lang w:val="es-ES_tradnl"/>
        </w:rPr>
        <w:br/>
        <w:t>interferida</w:t>
      </w:r>
      <w:r w:rsidRPr="00AA548F">
        <w:rPr>
          <w:lang w:val="es-ES_tradnl"/>
        </w:rPr>
        <w:t xml:space="preserve"> por una señal DTMB de 8 MHz</w:t>
      </w:r>
      <w:bookmarkEnd w:id="2004"/>
      <w:bookmarkEnd w:id="2005"/>
      <w:r w:rsidRPr="00AA548F">
        <w:rPr>
          <w:lang w:val="es-ES_tradnl"/>
        </w:rPr>
        <w:t xml:space="preserve"> (canal adyacente inferior)</w:t>
      </w:r>
      <w:bookmarkEnd w:id="2006"/>
      <w:bookmarkEnd w:id="2007"/>
      <w:bookmarkEnd w:id="2008"/>
      <w:bookmarkEnd w:id="20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AA548F" w:rsidRDefault="00DE59BA" w:rsidP="004D2BF5">
            <w:pPr>
              <w:pStyle w:val="Tablehead"/>
              <w:rPr>
                <w:lang w:val="es-ES_tradnl"/>
              </w:rPr>
            </w:pPr>
            <w:r w:rsidRPr="00AA548F">
              <w:rPr>
                <w:lang w:val="es-ES_tradnl"/>
              </w:rPr>
              <w:t>Señal deseada:</w:t>
            </w:r>
            <w:r w:rsidRPr="00AA548F">
              <w:rPr>
                <w:lang w:val="es-ES_tradnl"/>
              </w:rPr>
              <w:br/>
              <w:t>sistema analógico</w:t>
            </w:r>
          </w:p>
        </w:tc>
        <w:tc>
          <w:tcPr>
            <w:tcW w:w="5670" w:type="dxa"/>
            <w:gridSpan w:val="2"/>
            <w:hideMark/>
          </w:tcPr>
          <w:p w:rsidR="00DE59BA" w:rsidRPr="00AA548F" w:rsidRDefault="00DE59BA" w:rsidP="004D2BF5">
            <w:pPr>
              <w:pStyle w:val="Tablehead"/>
              <w:rPr>
                <w:lang w:val="es-ES_tradnl"/>
              </w:rPr>
            </w:pPr>
            <w:r w:rsidRPr="00AA548F">
              <w:rPr>
                <w:lang w:val="es-ES_tradnl"/>
              </w:rPr>
              <w:t>Señal deseada: DTMB,</w:t>
            </w:r>
            <w:r w:rsidRPr="00AA548F">
              <w:rPr>
                <w:lang w:val="es-ES_tradnl" w:eastAsia="zh-CN"/>
              </w:rPr>
              <w:t xml:space="preserve"> </w:t>
            </w:r>
            <w:r w:rsidRPr="00AA548F">
              <w:rPr>
                <w:lang w:val="es-ES_tradnl"/>
              </w:rPr>
              <w:t>8 MHz</w:t>
            </w:r>
            <w:r w:rsidRPr="00AA548F">
              <w:rPr>
                <w:lang w:val="es-ES_tradnl"/>
              </w:rPr>
              <w:br/>
              <w:t>(canal adyacente inferior)</w:t>
            </w:r>
          </w:p>
        </w:tc>
      </w:tr>
      <w:tr w:rsidR="00DE59BA" w:rsidRPr="00AA548F" w:rsidTr="004D2BF5">
        <w:trPr>
          <w:cantSplit/>
          <w:jc w:val="center"/>
        </w:trPr>
        <w:tc>
          <w:tcPr>
            <w:tcW w:w="2835" w:type="dxa"/>
            <w:vMerge/>
            <w:vAlign w:val="center"/>
            <w:hideMark/>
          </w:tcPr>
          <w:p w:rsidR="00DE59BA" w:rsidRPr="00AA548F" w:rsidRDefault="00DE59BA" w:rsidP="004D2BF5">
            <w:pPr>
              <w:pStyle w:val="Tablehead"/>
              <w:rPr>
                <w:lang w:val="es-ES_tradnl"/>
              </w:rPr>
            </w:pPr>
          </w:p>
        </w:tc>
        <w:tc>
          <w:tcPr>
            <w:tcW w:w="2835" w:type="dxa"/>
            <w:hideMark/>
          </w:tcPr>
          <w:p w:rsidR="00DE59BA" w:rsidRPr="00AA548F" w:rsidRDefault="00DE59BA" w:rsidP="004D2BF5">
            <w:pPr>
              <w:pStyle w:val="Tablehead"/>
              <w:rPr>
                <w:lang w:val="es-ES_tradnl"/>
              </w:rPr>
            </w:pPr>
            <w:r w:rsidRPr="00AA548F">
              <w:rPr>
                <w:lang w:val="es-ES_tradnl"/>
              </w:rPr>
              <w:t>Interferencia troposférica</w:t>
            </w:r>
          </w:p>
        </w:tc>
        <w:tc>
          <w:tcPr>
            <w:tcW w:w="2835" w:type="dxa"/>
            <w:hideMark/>
          </w:tcPr>
          <w:p w:rsidR="00DE59BA" w:rsidRPr="00AA548F" w:rsidRDefault="00DE59BA" w:rsidP="004D2BF5">
            <w:pPr>
              <w:pStyle w:val="Tablehead"/>
              <w:rPr>
                <w:lang w:val="es-ES_tradnl"/>
              </w:rPr>
            </w:pPr>
            <w:r w:rsidRPr="00AA548F">
              <w:rPr>
                <w:lang w:val="es-ES_tradnl"/>
              </w:rPr>
              <w:t>Interferencia continua</w:t>
            </w:r>
          </w:p>
        </w:tc>
      </w:tr>
      <w:tr w:rsidR="00DE59BA" w:rsidRPr="00AA548F" w:rsidTr="004D2BF5">
        <w:trPr>
          <w:cantSplit/>
          <w:jc w:val="center"/>
        </w:trPr>
        <w:tc>
          <w:tcPr>
            <w:tcW w:w="2835" w:type="dxa"/>
            <w:hideMark/>
          </w:tcPr>
          <w:p w:rsidR="00DE59BA" w:rsidRPr="00AA548F" w:rsidRDefault="00DE59BA" w:rsidP="004D2BF5">
            <w:pPr>
              <w:pStyle w:val="Tabletext"/>
              <w:jc w:val="center"/>
              <w:rPr>
                <w:lang w:val="es-ES_tradnl"/>
              </w:rPr>
            </w:pPr>
            <w:r w:rsidRPr="00AA548F">
              <w:rPr>
                <w:lang w:val="es-ES_tradnl"/>
              </w:rPr>
              <w:t>PAL-D</w:t>
            </w:r>
          </w:p>
        </w:tc>
        <w:tc>
          <w:tcPr>
            <w:tcW w:w="2835" w:type="dxa"/>
          </w:tcPr>
          <w:p w:rsidR="00DE59BA" w:rsidRPr="00AA548F" w:rsidRDefault="00DE59BA" w:rsidP="004D2BF5">
            <w:pPr>
              <w:pStyle w:val="Tabletext"/>
              <w:jc w:val="center"/>
              <w:rPr>
                <w:lang w:val="es-ES_tradnl"/>
              </w:rPr>
            </w:pPr>
            <w:r w:rsidRPr="00AA548F">
              <w:rPr>
                <w:lang w:val="es-ES_tradnl"/>
              </w:rPr>
              <w:t>−9</w:t>
            </w:r>
          </w:p>
        </w:tc>
        <w:tc>
          <w:tcPr>
            <w:tcW w:w="2835" w:type="dxa"/>
          </w:tcPr>
          <w:p w:rsidR="00DE59BA" w:rsidRPr="00AA548F" w:rsidRDefault="00DE59BA" w:rsidP="004D2BF5">
            <w:pPr>
              <w:pStyle w:val="Tabletext"/>
              <w:jc w:val="center"/>
              <w:rPr>
                <w:lang w:val="es-ES_tradnl"/>
              </w:rPr>
            </w:pPr>
            <w:r w:rsidRPr="00AA548F">
              <w:rPr>
                <w:lang w:val="es-ES_tradnl"/>
              </w:rPr>
              <w:t>−5</w:t>
            </w:r>
          </w:p>
        </w:tc>
      </w:tr>
      <w:tr w:rsidR="00DE59BA" w:rsidRPr="00AA548F" w:rsidTr="004D2BF5">
        <w:trPr>
          <w:cantSplit/>
          <w:jc w:val="center"/>
        </w:trPr>
        <w:tc>
          <w:tcPr>
            <w:tcW w:w="2835" w:type="dxa"/>
          </w:tcPr>
          <w:p w:rsidR="00DE59BA" w:rsidRPr="00AA548F" w:rsidRDefault="00DE59BA" w:rsidP="004D2BF5">
            <w:pPr>
              <w:pStyle w:val="Tabletext"/>
              <w:jc w:val="center"/>
              <w:rPr>
                <w:lang w:val="es-ES_tradnl"/>
              </w:rPr>
            </w:pPr>
            <w:r w:rsidRPr="00AA548F">
              <w:rPr>
                <w:lang w:val="es-ES_tradnl"/>
              </w:rPr>
              <w:t>D/SECAM</w:t>
            </w:r>
          </w:p>
        </w:tc>
        <w:tc>
          <w:tcPr>
            <w:tcW w:w="2835" w:type="dxa"/>
          </w:tcPr>
          <w:p w:rsidR="00DE59BA" w:rsidRPr="00AA548F" w:rsidRDefault="00DE59BA" w:rsidP="004D2BF5">
            <w:pPr>
              <w:pStyle w:val="Tabletext"/>
              <w:jc w:val="center"/>
              <w:rPr>
                <w:lang w:val="es-ES_tradnl"/>
              </w:rPr>
            </w:pPr>
            <w:r w:rsidRPr="00AA548F">
              <w:rPr>
                <w:lang w:val="es-ES_tradnl"/>
              </w:rPr>
              <w:t>−13</w:t>
            </w:r>
          </w:p>
        </w:tc>
        <w:tc>
          <w:tcPr>
            <w:tcW w:w="2835" w:type="dxa"/>
          </w:tcPr>
          <w:p w:rsidR="00DE59BA" w:rsidRPr="00AA548F" w:rsidRDefault="00DE59BA" w:rsidP="004D2BF5">
            <w:pPr>
              <w:pStyle w:val="Tabletext"/>
              <w:jc w:val="center"/>
              <w:rPr>
                <w:lang w:val="es-ES_tradnl"/>
              </w:rPr>
            </w:pPr>
            <w:r w:rsidRPr="00AA548F">
              <w:rPr>
                <w:lang w:val="es-ES_tradnl"/>
              </w:rPr>
              <w:t>−9</w:t>
            </w:r>
          </w:p>
        </w:tc>
      </w:tr>
    </w:tbl>
    <w:p w:rsidR="00DE59BA" w:rsidRPr="00AA548F" w:rsidRDefault="00DE59BA" w:rsidP="00DE59BA">
      <w:pPr>
        <w:pStyle w:val="Tablefin"/>
        <w:widowControl w:val="0"/>
        <w:rPr>
          <w:rFonts w:eastAsia="SimSun"/>
          <w:sz w:val="10"/>
          <w:szCs w:val="10"/>
          <w:lang w:val="es-ES_tradnl"/>
        </w:rPr>
      </w:pPr>
      <w:bookmarkStart w:id="2010" w:name="_Toc309290212"/>
      <w:bookmarkStart w:id="2011" w:name="_Toc309718936"/>
    </w:p>
    <w:p w:rsidR="00DE59BA" w:rsidRPr="003A1BEC" w:rsidRDefault="00DE59BA" w:rsidP="00DE59BA">
      <w:pPr>
        <w:pStyle w:val="TableNo"/>
        <w:rPr>
          <w:rFonts w:eastAsia="SimSun"/>
          <w:lang w:val="es-ES_tradnl"/>
        </w:rPr>
      </w:pPr>
      <w:bookmarkStart w:id="2012" w:name="_Toc516233341"/>
      <w:r w:rsidRPr="003A1BEC">
        <w:rPr>
          <w:lang w:val="es-ES_tradnl"/>
        </w:rPr>
        <w:t>CUADRO 107</w:t>
      </w:r>
      <w:bookmarkEnd w:id="2012"/>
    </w:p>
    <w:p w:rsidR="00DE59BA" w:rsidRPr="003A1BEC" w:rsidRDefault="00DE59BA" w:rsidP="00DE59BA">
      <w:pPr>
        <w:pStyle w:val="Tabletitle"/>
        <w:rPr>
          <w:lang w:val="es-ES_tradnl"/>
        </w:rPr>
      </w:pPr>
      <w:bookmarkStart w:id="2013" w:name="_Toc516233342"/>
      <w:r w:rsidRPr="003A1BEC">
        <w:rPr>
          <w:lang w:val="es-ES_tradnl"/>
        </w:rPr>
        <w:t xml:space="preserve">Relaciones de protección (dB) para una señal de imagen analógica deseada </w:t>
      </w:r>
      <w:r w:rsidRPr="003A1BEC">
        <w:rPr>
          <w:lang w:val="es-ES_tradnl"/>
        </w:rPr>
        <w:br/>
        <w:t>interferida por una señal DTMB de 7 MHz (canal adyacente inferior)</w:t>
      </w:r>
      <w:bookmarkEnd w:id="20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3A1BEC" w:rsidRDefault="00DE59BA" w:rsidP="004D2BF5">
            <w:pPr>
              <w:pStyle w:val="Tablehead"/>
              <w:rPr>
                <w:lang w:val="es-ES_tradnl"/>
              </w:rPr>
            </w:pPr>
            <w:r w:rsidRPr="003A1BEC">
              <w:rPr>
                <w:lang w:val="es-ES_tradnl"/>
              </w:rPr>
              <w:t>Señal deseada:</w:t>
            </w:r>
            <w:r w:rsidRPr="003A1BEC">
              <w:rPr>
                <w:lang w:val="es-ES_tradnl"/>
              </w:rPr>
              <w:br/>
              <w:t>sistema analógico</w:t>
            </w:r>
          </w:p>
        </w:tc>
        <w:tc>
          <w:tcPr>
            <w:tcW w:w="5670" w:type="dxa"/>
            <w:gridSpan w:val="2"/>
            <w:hideMark/>
          </w:tcPr>
          <w:p w:rsidR="00DE59BA" w:rsidRPr="003A1BEC" w:rsidRDefault="00DE59BA" w:rsidP="004D2BF5">
            <w:pPr>
              <w:pStyle w:val="Tablehead"/>
              <w:rPr>
                <w:lang w:val="es-ES_tradnl"/>
              </w:rPr>
            </w:pPr>
            <w:r w:rsidRPr="003A1BEC">
              <w:rPr>
                <w:lang w:val="es-ES_tradnl"/>
              </w:rPr>
              <w:t>Señal deseada: DTMB,</w:t>
            </w:r>
            <w:r w:rsidRPr="003A1BEC">
              <w:rPr>
                <w:lang w:val="es-ES_tradnl" w:eastAsia="zh-CN"/>
              </w:rPr>
              <w:t xml:space="preserve"> </w:t>
            </w:r>
            <w:r w:rsidRPr="003A1BEC">
              <w:rPr>
                <w:lang w:val="es-ES_tradnl"/>
              </w:rPr>
              <w:t>7 MHz</w:t>
            </w:r>
            <w:r w:rsidRPr="003A1BEC">
              <w:rPr>
                <w:lang w:val="es-ES_tradnl"/>
              </w:rPr>
              <w:br/>
              <w:t>(canal adyacente inferior)</w:t>
            </w:r>
          </w:p>
        </w:tc>
      </w:tr>
      <w:tr w:rsidR="00DE59BA" w:rsidRPr="003A1BEC" w:rsidTr="004D2BF5">
        <w:trPr>
          <w:cantSplit/>
          <w:jc w:val="center"/>
        </w:trPr>
        <w:tc>
          <w:tcPr>
            <w:tcW w:w="2835" w:type="dxa"/>
            <w:vMerge/>
            <w:vAlign w:val="center"/>
            <w:hideMark/>
          </w:tcPr>
          <w:p w:rsidR="00DE59BA" w:rsidRPr="003A1BEC" w:rsidRDefault="00DE59BA" w:rsidP="004D2BF5">
            <w:pPr>
              <w:pStyle w:val="Tablehead"/>
              <w:rPr>
                <w:lang w:val="es-ES_tradnl"/>
              </w:rPr>
            </w:pPr>
          </w:p>
        </w:tc>
        <w:tc>
          <w:tcPr>
            <w:tcW w:w="2835" w:type="dxa"/>
            <w:hideMark/>
          </w:tcPr>
          <w:p w:rsidR="00DE59BA" w:rsidRPr="003A1BEC" w:rsidRDefault="00DE59BA" w:rsidP="004D2BF5">
            <w:pPr>
              <w:pStyle w:val="Tablehead"/>
              <w:rPr>
                <w:lang w:val="es-ES_tradnl"/>
              </w:rPr>
            </w:pPr>
            <w:r w:rsidRPr="003A1BEC">
              <w:rPr>
                <w:lang w:val="es-ES_tradnl"/>
              </w:rPr>
              <w:t>Interferencia troposférica</w:t>
            </w:r>
          </w:p>
        </w:tc>
        <w:tc>
          <w:tcPr>
            <w:tcW w:w="2835" w:type="dxa"/>
            <w:hideMark/>
          </w:tcPr>
          <w:p w:rsidR="00DE59BA" w:rsidRPr="003A1BEC" w:rsidRDefault="00DE59BA" w:rsidP="004D2BF5">
            <w:pPr>
              <w:pStyle w:val="Tablehead"/>
              <w:rPr>
                <w:lang w:val="es-ES_tradnl"/>
              </w:rPr>
            </w:pPr>
            <w:r w:rsidRPr="003A1BEC">
              <w:rPr>
                <w:lang w:val="es-ES_tradnl"/>
              </w:rPr>
              <w:t>Interferencia continua</w:t>
            </w:r>
          </w:p>
        </w:tc>
      </w:tr>
      <w:tr w:rsidR="00DE59BA" w:rsidRPr="00AA548F" w:rsidTr="004D2BF5">
        <w:trPr>
          <w:cantSplit/>
          <w:jc w:val="center"/>
        </w:trPr>
        <w:tc>
          <w:tcPr>
            <w:tcW w:w="2835" w:type="dxa"/>
            <w:hideMark/>
          </w:tcPr>
          <w:p w:rsidR="00DE59BA" w:rsidRPr="003A1BEC" w:rsidRDefault="00DE59BA" w:rsidP="004D2BF5">
            <w:pPr>
              <w:pStyle w:val="Tabletext"/>
              <w:jc w:val="center"/>
              <w:rPr>
                <w:lang w:val="es-ES_tradnl"/>
              </w:rPr>
            </w:pPr>
            <w:r w:rsidRPr="003A1BEC">
              <w:rPr>
                <w:lang w:val="es-ES_tradnl"/>
              </w:rPr>
              <w:t>PAL-D</w:t>
            </w:r>
          </w:p>
        </w:tc>
        <w:tc>
          <w:tcPr>
            <w:tcW w:w="2835" w:type="dxa"/>
          </w:tcPr>
          <w:p w:rsidR="00DE59BA" w:rsidRPr="003A1BEC" w:rsidRDefault="00DE59BA" w:rsidP="004D2BF5">
            <w:pPr>
              <w:pStyle w:val="Tabletext"/>
              <w:jc w:val="center"/>
              <w:rPr>
                <w:lang w:val="es-ES_tradnl"/>
              </w:rPr>
            </w:pPr>
            <w:r w:rsidRPr="003A1BEC">
              <w:rPr>
                <w:lang w:val="es-ES_tradnl"/>
              </w:rPr>
              <w:t>−9</w:t>
            </w:r>
          </w:p>
        </w:tc>
        <w:tc>
          <w:tcPr>
            <w:tcW w:w="2835" w:type="dxa"/>
          </w:tcPr>
          <w:p w:rsidR="00DE59BA" w:rsidRPr="003A1BEC" w:rsidRDefault="00DE59BA" w:rsidP="004D2BF5">
            <w:pPr>
              <w:pStyle w:val="Tabletext"/>
              <w:jc w:val="center"/>
              <w:rPr>
                <w:lang w:val="es-ES_tradnl"/>
              </w:rPr>
            </w:pPr>
            <w:r w:rsidRPr="003A1BEC">
              <w:rPr>
                <w:lang w:val="es-ES_tradnl"/>
              </w:rPr>
              <w:t>−5</w:t>
            </w:r>
          </w:p>
        </w:tc>
      </w:tr>
    </w:tbl>
    <w:p w:rsidR="003E4E0F" w:rsidRPr="003E4E0F" w:rsidRDefault="003E4E0F" w:rsidP="003E4E0F">
      <w:pPr>
        <w:pStyle w:val="Tablefin"/>
        <w:widowControl w:val="0"/>
        <w:rPr>
          <w:rFonts w:eastAsia="SimSun"/>
          <w:sz w:val="10"/>
          <w:szCs w:val="10"/>
          <w:lang w:val="es-ES_tradnl"/>
        </w:rPr>
      </w:pPr>
    </w:p>
    <w:p w:rsidR="00DE59BA" w:rsidRPr="00CE0EAC" w:rsidRDefault="00DE59BA" w:rsidP="00DE59BA">
      <w:pPr>
        <w:pStyle w:val="TableNo"/>
        <w:rPr>
          <w:rFonts w:eastAsia="SimSun"/>
          <w:lang w:val="es-ES_tradnl"/>
        </w:rPr>
      </w:pPr>
      <w:bookmarkStart w:id="2014" w:name="_Toc516233343"/>
      <w:r w:rsidRPr="00CE0EAC">
        <w:rPr>
          <w:lang w:val="es-ES_tradnl"/>
        </w:rPr>
        <w:t>CUADRO 108</w:t>
      </w:r>
      <w:bookmarkEnd w:id="2014"/>
    </w:p>
    <w:p w:rsidR="00DE59BA" w:rsidRPr="00CE0EAC" w:rsidRDefault="00DE59BA" w:rsidP="00DE59BA">
      <w:pPr>
        <w:pStyle w:val="Tabletitle"/>
        <w:rPr>
          <w:lang w:val="es-ES_tradnl"/>
        </w:rPr>
      </w:pPr>
      <w:bookmarkStart w:id="2015" w:name="_Toc516233344"/>
      <w:r w:rsidRPr="00CE0EAC">
        <w:rPr>
          <w:lang w:val="es-ES_tradnl"/>
        </w:rPr>
        <w:t xml:space="preserve">Relaciones de protección (dB) para una señal de imagen analógica deseada </w:t>
      </w:r>
      <w:r w:rsidRPr="00CE0EAC">
        <w:rPr>
          <w:lang w:val="es-ES_tradnl"/>
        </w:rPr>
        <w:br/>
        <w:t>interferida por una señal DTMB de 6 MHz (canal adyacente inferior)</w:t>
      </w:r>
      <w:bookmarkEnd w:id="20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CE0EAC" w:rsidRDefault="00DE59BA" w:rsidP="004D2BF5">
            <w:pPr>
              <w:pStyle w:val="Tablehead"/>
              <w:rPr>
                <w:lang w:val="es-ES_tradnl"/>
              </w:rPr>
            </w:pPr>
            <w:r w:rsidRPr="00CE0EAC">
              <w:rPr>
                <w:lang w:val="es-ES_tradnl"/>
              </w:rPr>
              <w:t>Señal deseada:</w:t>
            </w:r>
            <w:r w:rsidRPr="00CE0EAC">
              <w:rPr>
                <w:lang w:val="es-ES_tradnl"/>
              </w:rPr>
              <w:br/>
              <w:t>sistema analógico</w:t>
            </w:r>
          </w:p>
        </w:tc>
        <w:tc>
          <w:tcPr>
            <w:tcW w:w="5670" w:type="dxa"/>
            <w:gridSpan w:val="2"/>
            <w:hideMark/>
          </w:tcPr>
          <w:p w:rsidR="00DE59BA" w:rsidRPr="00CE0EAC" w:rsidRDefault="00DE59BA" w:rsidP="004D2BF5">
            <w:pPr>
              <w:pStyle w:val="Tablehead"/>
              <w:rPr>
                <w:lang w:val="es-ES_tradnl"/>
              </w:rPr>
            </w:pPr>
            <w:r w:rsidRPr="00CE0EAC">
              <w:rPr>
                <w:lang w:val="es-ES_tradnl"/>
              </w:rPr>
              <w:t>Señal deseada: DTMB,</w:t>
            </w:r>
            <w:r w:rsidRPr="00CE0EAC">
              <w:rPr>
                <w:lang w:val="es-ES_tradnl" w:eastAsia="zh-CN"/>
              </w:rPr>
              <w:t xml:space="preserve"> 6</w:t>
            </w:r>
            <w:r w:rsidRPr="00CE0EAC">
              <w:rPr>
                <w:lang w:val="es-ES_tradnl"/>
              </w:rPr>
              <w:t> MHz</w:t>
            </w:r>
            <w:r w:rsidRPr="00CE0EAC">
              <w:rPr>
                <w:lang w:val="es-ES_tradnl"/>
              </w:rPr>
              <w:br/>
              <w:t>(canal adyacente inferior)</w:t>
            </w:r>
          </w:p>
        </w:tc>
      </w:tr>
      <w:tr w:rsidR="00DE59BA" w:rsidRPr="00CE0EAC" w:rsidTr="004D2BF5">
        <w:trPr>
          <w:cantSplit/>
          <w:jc w:val="center"/>
        </w:trPr>
        <w:tc>
          <w:tcPr>
            <w:tcW w:w="2835" w:type="dxa"/>
            <w:vMerge/>
            <w:vAlign w:val="center"/>
            <w:hideMark/>
          </w:tcPr>
          <w:p w:rsidR="00DE59BA" w:rsidRPr="00CE0EAC" w:rsidRDefault="00DE59BA" w:rsidP="004D2BF5">
            <w:pPr>
              <w:pStyle w:val="Tablehead"/>
              <w:rPr>
                <w:lang w:val="es-ES_tradnl"/>
              </w:rPr>
            </w:pPr>
          </w:p>
        </w:tc>
        <w:tc>
          <w:tcPr>
            <w:tcW w:w="2835" w:type="dxa"/>
            <w:hideMark/>
          </w:tcPr>
          <w:p w:rsidR="00DE59BA" w:rsidRPr="00CE0EAC" w:rsidRDefault="00DE59BA" w:rsidP="004D2BF5">
            <w:pPr>
              <w:pStyle w:val="Tablehead"/>
              <w:rPr>
                <w:lang w:val="es-ES_tradnl"/>
              </w:rPr>
            </w:pPr>
            <w:r w:rsidRPr="00CE0EAC">
              <w:rPr>
                <w:lang w:val="es-ES_tradnl"/>
              </w:rPr>
              <w:t>Interferencia troposférica</w:t>
            </w:r>
          </w:p>
        </w:tc>
        <w:tc>
          <w:tcPr>
            <w:tcW w:w="2835" w:type="dxa"/>
            <w:hideMark/>
          </w:tcPr>
          <w:p w:rsidR="00DE59BA" w:rsidRPr="00CE0EAC" w:rsidRDefault="00DE59BA" w:rsidP="004D2BF5">
            <w:pPr>
              <w:pStyle w:val="Tablehead"/>
              <w:rPr>
                <w:lang w:val="es-ES_tradnl"/>
              </w:rPr>
            </w:pPr>
            <w:r w:rsidRPr="00CE0EAC">
              <w:rPr>
                <w:lang w:val="es-ES_tradnl"/>
              </w:rPr>
              <w:t>Interferencia continua</w:t>
            </w:r>
          </w:p>
        </w:tc>
      </w:tr>
      <w:tr w:rsidR="00DE59BA" w:rsidRPr="00AA548F" w:rsidTr="004D2BF5">
        <w:trPr>
          <w:cantSplit/>
          <w:jc w:val="center"/>
        </w:trPr>
        <w:tc>
          <w:tcPr>
            <w:tcW w:w="2835" w:type="dxa"/>
            <w:hideMark/>
          </w:tcPr>
          <w:p w:rsidR="00DE59BA" w:rsidRPr="00CE0EAC" w:rsidRDefault="00DE59BA" w:rsidP="004D2BF5">
            <w:pPr>
              <w:pStyle w:val="Tabletext"/>
              <w:jc w:val="center"/>
              <w:rPr>
                <w:lang w:val="es-ES_tradnl"/>
              </w:rPr>
            </w:pPr>
            <w:r w:rsidRPr="00CE0EAC">
              <w:rPr>
                <w:lang w:val="es-ES_tradnl" w:eastAsia="zh-CN"/>
              </w:rPr>
              <w:t>NTSC</w:t>
            </w:r>
          </w:p>
        </w:tc>
        <w:tc>
          <w:tcPr>
            <w:tcW w:w="2835" w:type="dxa"/>
          </w:tcPr>
          <w:p w:rsidR="00DE59BA" w:rsidRPr="00CE0EAC" w:rsidRDefault="00DE59BA" w:rsidP="004D2BF5">
            <w:pPr>
              <w:pStyle w:val="Tabletext"/>
              <w:jc w:val="center"/>
              <w:rPr>
                <w:lang w:val="es-ES_tradnl"/>
              </w:rPr>
            </w:pPr>
            <w:r w:rsidRPr="00CE0EAC">
              <w:rPr>
                <w:lang w:val="es-ES_tradnl"/>
              </w:rPr>
              <w:t>−</w:t>
            </w:r>
            <w:r w:rsidRPr="00CE0EAC">
              <w:rPr>
                <w:lang w:val="es-ES_tradnl" w:eastAsia="zh-CN"/>
              </w:rPr>
              <w:t>8</w:t>
            </w:r>
          </w:p>
        </w:tc>
        <w:tc>
          <w:tcPr>
            <w:tcW w:w="2835" w:type="dxa"/>
          </w:tcPr>
          <w:p w:rsidR="00DE59BA" w:rsidRPr="00AA548F" w:rsidRDefault="00DE59BA" w:rsidP="004D2BF5">
            <w:pPr>
              <w:pStyle w:val="Tabletext"/>
              <w:jc w:val="center"/>
              <w:rPr>
                <w:lang w:val="es-ES_tradnl"/>
              </w:rPr>
            </w:pPr>
            <w:r w:rsidRPr="00CE0EAC">
              <w:rPr>
                <w:lang w:val="es-ES_tradnl"/>
              </w:rPr>
              <w:t>−</w:t>
            </w:r>
            <w:r w:rsidRPr="00CE0EAC">
              <w:rPr>
                <w:lang w:val="es-ES_tradnl" w:eastAsia="zh-CN"/>
              </w:rPr>
              <w:t>4</w:t>
            </w:r>
          </w:p>
        </w:tc>
      </w:tr>
    </w:tbl>
    <w:p w:rsidR="00DE59BA" w:rsidRPr="003E4E0F" w:rsidRDefault="00DE59BA" w:rsidP="003E4E0F">
      <w:pPr>
        <w:pStyle w:val="Tablefin"/>
        <w:widowControl w:val="0"/>
        <w:rPr>
          <w:rFonts w:eastAsia="SimSun"/>
          <w:sz w:val="10"/>
          <w:szCs w:val="10"/>
          <w:lang w:val="es-ES_tradnl"/>
        </w:rPr>
      </w:pPr>
    </w:p>
    <w:p w:rsidR="00DE59BA" w:rsidRPr="00CE0EAC" w:rsidRDefault="00DE59BA" w:rsidP="00DE59BA">
      <w:pPr>
        <w:pStyle w:val="Heading3"/>
        <w:keepNext w:val="0"/>
        <w:keepLines w:val="0"/>
        <w:widowControl w:val="0"/>
        <w:rPr>
          <w:lang w:val="es-ES_tradnl"/>
        </w:rPr>
      </w:pPr>
      <w:bookmarkStart w:id="2016" w:name="_Toc325623312"/>
      <w:bookmarkStart w:id="2017" w:name="_Toc325623829"/>
      <w:bookmarkStart w:id="2018" w:name="_Toc406145178"/>
      <w:r w:rsidRPr="00CE0EAC">
        <w:rPr>
          <w:rFonts w:eastAsia="SimSun"/>
          <w:lang w:val="es-ES_tradnl"/>
        </w:rPr>
        <w:t>2.1.3</w:t>
      </w:r>
      <w:r w:rsidRPr="00CE0EAC">
        <w:rPr>
          <w:rFonts w:eastAsia="SimSun"/>
          <w:lang w:val="es-ES_tradnl"/>
        </w:rPr>
        <w:tab/>
      </w:r>
      <w:bookmarkEnd w:id="2010"/>
      <w:bookmarkEnd w:id="2011"/>
      <w:r w:rsidRPr="00CE0EAC">
        <w:rPr>
          <w:rFonts w:eastAsia="SimSun"/>
          <w:lang w:val="es-ES_tradnl"/>
        </w:rPr>
        <w:t>Protección contra la interferencia de canal adyacente superior</w:t>
      </w:r>
      <w:bookmarkEnd w:id="2016"/>
      <w:bookmarkEnd w:id="2017"/>
      <w:bookmarkEnd w:id="2018"/>
    </w:p>
    <w:p w:rsidR="00DE59BA" w:rsidRPr="00AA548F" w:rsidRDefault="00DE59BA" w:rsidP="00DE59BA">
      <w:pPr>
        <w:pStyle w:val="TableNo"/>
        <w:rPr>
          <w:rFonts w:eastAsia="SimSun"/>
          <w:lang w:val="es-ES_tradnl"/>
        </w:rPr>
      </w:pPr>
      <w:bookmarkStart w:id="2019" w:name="_Toc309290683"/>
      <w:bookmarkStart w:id="2020" w:name="_Toc309719174"/>
      <w:bookmarkStart w:id="2021" w:name="_Toc325623830"/>
      <w:bookmarkStart w:id="2022" w:name="_Toc406146237"/>
      <w:bookmarkStart w:id="2023" w:name="_Toc516233345"/>
      <w:r w:rsidRPr="00CE0EAC">
        <w:rPr>
          <w:lang w:val="es-ES_tradnl"/>
        </w:rPr>
        <w:t xml:space="preserve">CUADRO </w:t>
      </w:r>
      <w:bookmarkEnd w:id="2019"/>
      <w:bookmarkEnd w:id="2020"/>
      <w:bookmarkEnd w:id="2021"/>
      <w:bookmarkEnd w:id="2022"/>
      <w:r w:rsidRPr="00CE0EAC">
        <w:rPr>
          <w:lang w:val="es-ES_tradnl"/>
        </w:rPr>
        <w:t>109</w:t>
      </w:r>
      <w:bookmarkEnd w:id="2023"/>
    </w:p>
    <w:p w:rsidR="00DE59BA" w:rsidRPr="00AA548F" w:rsidRDefault="00DE59BA" w:rsidP="00DE59BA">
      <w:pPr>
        <w:pStyle w:val="Tabletitle"/>
        <w:rPr>
          <w:lang w:val="es-ES_tradnl"/>
        </w:rPr>
      </w:pPr>
      <w:bookmarkStart w:id="2024" w:name="_Toc309290684"/>
      <w:bookmarkStart w:id="2025" w:name="_Toc309719175"/>
      <w:bookmarkStart w:id="2026" w:name="_Toc325623522"/>
      <w:bookmarkStart w:id="2027" w:name="_Toc325623831"/>
      <w:bookmarkStart w:id="2028" w:name="_Toc406146238"/>
      <w:bookmarkStart w:id="2029" w:name="_Toc516233346"/>
      <w:r w:rsidRPr="00AA548F">
        <w:rPr>
          <w:lang w:val="es-ES_tradnl"/>
        </w:rPr>
        <w:t xml:space="preserve">Relaciones de protección (dB) para una señal de imagen analógica deseada </w:t>
      </w:r>
      <w:r w:rsidRPr="00AA548F">
        <w:rPr>
          <w:lang w:val="es-ES_tradnl"/>
        </w:rPr>
        <w:br/>
        <w:t>interferida por una señal DTMB de 8 MHz (canal adyacente superior)</w:t>
      </w:r>
      <w:bookmarkEnd w:id="2024"/>
      <w:bookmarkEnd w:id="2025"/>
      <w:bookmarkEnd w:id="2026"/>
      <w:bookmarkEnd w:id="2027"/>
      <w:bookmarkEnd w:id="2028"/>
      <w:bookmarkEnd w:id="202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AA548F" w:rsidRDefault="00DE59BA" w:rsidP="004D2BF5">
            <w:pPr>
              <w:pStyle w:val="Tablehead"/>
              <w:keepNext w:val="0"/>
              <w:widowControl w:val="0"/>
              <w:rPr>
                <w:lang w:val="es-ES_tradnl"/>
              </w:rPr>
            </w:pPr>
            <w:r w:rsidRPr="00AA548F">
              <w:rPr>
                <w:lang w:val="es-ES_tradnl"/>
              </w:rPr>
              <w:t>Señal deseada:</w:t>
            </w:r>
            <w:r w:rsidRPr="00AA548F">
              <w:rPr>
                <w:lang w:val="es-ES_tradnl"/>
              </w:rPr>
              <w:br/>
              <w:t>sistema analógico</w:t>
            </w:r>
          </w:p>
        </w:tc>
        <w:tc>
          <w:tcPr>
            <w:tcW w:w="5670" w:type="dxa"/>
            <w:gridSpan w:val="2"/>
            <w:hideMark/>
          </w:tcPr>
          <w:p w:rsidR="00DE59BA" w:rsidRPr="00AA548F" w:rsidRDefault="00DE59BA" w:rsidP="004D2BF5">
            <w:pPr>
              <w:pStyle w:val="Tablehead"/>
              <w:keepNext w:val="0"/>
              <w:widowControl w:val="0"/>
              <w:rPr>
                <w:lang w:val="es-ES_tradnl"/>
              </w:rPr>
            </w:pPr>
            <w:r w:rsidRPr="00AA548F">
              <w:rPr>
                <w:lang w:val="es-ES_tradnl"/>
              </w:rPr>
              <w:t>Señal deseada: DTMB,</w:t>
            </w:r>
            <w:r w:rsidRPr="00AA548F">
              <w:rPr>
                <w:lang w:val="es-ES_tradnl" w:eastAsia="zh-CN"/>
              </w:rPr>
              <w:t xml:space="preserve"> </w:t>
            </w:r>
            <w:r w:rsidRPr="00AA548F">
              <w:rPr>
                <w:lang w:val="es-ES_tradnl"/>
              </w:rPr>
              <w:t>8 MHz</w:t>
            </w:r>
            <w:r w:rsidRPr="00AA548F">
              <w:rPr>
                <w:lang w:val="es-ES_tradnl"/>
              </w:rPr>
              <w:br/>
              <w:t>(canal adyacente superior)</w:t>
            </w:r>
          </w:p>
        </w:tc>
      </w:tr>
      <w:tr w:rsidR="00DE59BA" w:rsidRPr="00AA548F" w:rsidTr="004D2BF5">
        <w:trPr>
          <w:cantSplit/>
          <w:jc w:val="center"/>
        </w:trPr>
        <w:tc>
          <w:tcPr>
            <w:tcW w:w="2835" w:type="dxa"/>
            <w:vMerge/>
            <w:vAlign w:val="center"/>
            <w:hideMark/>
          </w:tcPr>
          <w:p w:rsidR="00DE59BA" w:rsidRPr="00AA548F" w:rsidRDefault="00DE59BA" w:rsidP="004D2BF5">
            <w:pPr>
              <w:pStyle w:val="Tablehead"/>
              <w:keepNext w:val="0"/>
              <w:widowControl w:val="0"/>
              <w:rPr>
                <w:lang w:val="es-ES_tradnl"/>
              </w:rPr>
            </w:pPr>
          </w:p>
        </w:tc>
        <w:tc>
          <w:tcPr>
            <w:tcW w:w="2835" w:type="dxa"/>
            <w:hideMark/>
          </w:tcPr>
          <w:p w:rsidR="00DE59BA" w:rsidRPr="00AA548F" w:rsidRDefault="00DE59BA" w:rsidP="004D2BF5">
            <w:pPr>
              <w:pStyle w:val="Tablehead"/>
              <w:keepNext w:val="0"/>
              <w:widowControl w:val="0"/>
              <w:rPr>
                <w:lang w:val="es-ES_tradnl"/>
              </w:rPr>
            </w:pPr>
            <w:r w:rsidRPr="00AA548F">
              <w:rPr>
                <w:lang w:val="es-ES_tradnl"/>
              </w:rPr>
              <w:t>Interferencia troposférica</w:t>
            </w:r>
          </w:p>
        </w:tc>
        <w:tc>
          <w:tcPr>
            <w:tcW w:w="2835" w:type="dxa"/>
            <w:hideMark/>
          </w:tcPr>
          <w:p w:rsidR="00DE59BA" w:rsidRPr="00AA548F" w:rsidRDefault="00DE59BA" w:rsidP="004D2BF5">
            <w:pPr>
              <w:pStyle w:val="Tablehead"/>
              <w:keepNext w:val="0"/>
              <w:widowControl w:val="0"/>
              <w:rPr>
                <w:lang w:val="es-ES_tradnl"/>
              </w:rPr>
            </w:pPr>
            <w:r w:rsidRPr="00AA548F">
              <w:rPr>
                <w:lang w:val="es-ES_tradnl"/>
              </w:rPr>
              <w:t>Interferencia continua</w:t>
            </w:r>
          </w:p>
        </w:tc>
      </w:tr>
      <w:tr w:rsidR="00DE59BA" w:rsidRPr="00AA548F" w:rsidTr="004D2BF5">
        <w:trPr>
          <w:cantSplit/>
          <w:jc w:val="center"/>
        </w:trPr>
        <w:tc>
          <w:tcPr>
            <w:tcW w:w="2835" w:type="dxa"/>
            <w:hideMark/>
          </w:tcPr>
          <w:p w:rsidR="00DE59BA" w:rsidRPr="00AA548F" w:rsidRDefault="00DE59BA" w:rsidP="004D2BF5">
            <w:pPr>
              <w:pStyle w:val="Tabletext"/>
              <w:widowControl w:val="0"/>
              <w:jc w:val="center"/>
              <w:rPr>
                <w:lang w:val="es-ES_tradnl"/>
              </w:rPr>
            </w:pPr>
            <w:r w:rsidRPr="00AA548F">
              <w:rPr>
                <w:lang w:val="es-ES_tradnl"/>
              </w:rPr>
              <w:t>PAL-D</w:t>
            </w:r>
          </w:p>
        </w:tc>
        <w:tc>
          <w:tcPr>
            <w:tcW w:w="2835" w:type="dxa"/>
          </w:tcPr>
          <w:p w:rsidR="00DE59BA" w:rsidRPr="00AA548F" w:rsidRDefault="00DE59BA" w:rsidP="004D2BF5">
            <w:pPr>
              <w:pStyle w:val="Tabletext"/>
              <w:widowControl w:val="0"/>
              <w:jc w:val="center"/>
              <w:rPr>
                <w:lang w:val="es-ES_tradnl"/>
              </w:rPr>
            </w:pPr>
            <w:r w:rsidRPr="00AA548F">
              <w:rPr>
                <w:lang w:val="es-ES_tradnl"/>
              </w:rPr>
              <w:t>−8</w:t>
            </w:r>
          </w:p>
        </w:tc>
        <w:tc>
          <w:tcPr>
            <w:tcW w:w="2835" w:type="dxa"/>
          </w:tcPr>
          <w:p w:rsidR="00DE59BA" w:rsidRPr="00AA548F" w:rsidRDefault="00DE59BA" w:rsidP="004D2BF5">
            <w:pPr>
              <w:pStyle w:val="Tabletext"/>
              <w:widowControl w:val="0"/>
              <w:jc w:val="center"/>
              <w:rPr>
                <w:lang w:val="es-ES_tradnl"/>
              </w:rPr>
            </w:pPr>
            <w:r w:rsidRPr="00AA548F">
              <w:rPr>
                <w:lang w:val="es-ES_tradnl"/>
              </w:rPr>
              <w:t>−5</w:t>
            </w:r>
          </w:p>
        </w:tc>
      </w:tr>
      <w:tr w:rsidR="00DE59BA" w:rsidRPr="00AA548F" w:rsidTr="004D2BF5">
        <w:trPr>
          <w:cantSplit/>
          <w:jc w:val="center"/>
        </w:trPr>
        <w:tc>
          <w:tcPr>
            <w:tcW w:w="2835" w:type="dxa"/>
          </w:tcPr>
          <w:p w:rsidR="00DE59BA" w:rsidRPr="00AA548F" w:rsidRDefault="00DE59BA" w:rsidP="004D2BF5">
            <w:pPr>
              <w:pStyle w:val="Tabletext"/>
              <w:widowControl w:val="0"/>
              <w:jc w:val="center"/>
              <w:rPr>
                <w:lang w:val="es-ES_tradnl"/>
              </w:rPr>
            </w:pPr>
            <w:r w:rsidRPr="00AA548F">
              <w:rPr>
                <w:lang w:val="es-ES_tradnl"/>
              </w:rPr>
              <w:t>D/SECAM</w:t>
            </w:r>
          </w:p>
        </w:tc>
        <w:tc>
          <w:tcPr>
            <w:tcW w:w="2835" w:type="dxa"/>
          </w:tcPr>
          <w:p w:rsidR="00DE59BA" w:rsidRPr="00AA548F" w:rsidRDefault="00DE59BA" w:rsidP="004D2BF5">
            <w:pPr>
              <w:pStyle w:val="Tabletext"/>
              <w:widowControl w:val="0"/>
              <w:jc w:val="center"/>
              <w:rPr>
                <w:lang w:val="es-ES_tradnl"/>
              </w:rPr>
            </w:pPr>
            <w:r w:rsidRPr="00AA548F">
              <w:rPr>
                <w:lang w:val="es-ES_tradnl"/>
              </w:rPr>
              <w:t>−15</w:t>
            </w:r>
          </w:p>
        </w:tc>
        <w:tc>
          <w:tcPr>
            <w:tcW w:w="2835" w:type="dxa"/>
          </w:tcPr>
          <w:p w:rsidR="00DE59BA" w:rsidRPr="00AA548F" w:rsidRDefault="00DE59BA" w:rsidP="004D2BF5">
            <w:pPr>
              <w:pStyle w:val="Tabletext"/>
              <w:widowControl w:val="0"/>
              <w:jc w:val="center"/>
              <w:rPr>
                <w:lang w:val="es-ES_tradnl"/>
              </w:rPr>
            </w:pPr>
            <w:r w:rsidRPr="00AA548F">
              <w:rPr>
                <w:lang w:val="es-ES_tradnl"/>
              </w:rPr>
              <w:t>−12</w:t>
            </w:r>
          </w:p>
        </w:tc>
      </w:tr>
    </w:tbl>
    <w:p w:rsidR="00DE59BA" w:rsidRPr="00AA548F" w:rsidRDefault="00DE59BA" w:rsidP="00DE59BA">
      <w:pPr>
        <w:pStyle w:val="Tablefin"/>
        <w:widowControl w:val="0"/>
        <w:rPr>
          <w:rFonts w:eastAsia="SimSun"/>
          <w:sz w:val="10"/>
          <w:szCs w:val="10"/>
          <w:lang w:val="es-ES_tradnl"/>
        </w:rPr>
      </w:pPr>
    </w:p>
    <w:p w:rsidR="00DE59BA" w:rsidRPr="00AA548F" w:rsidRDefault="00DE59BA" w:rsidP="00DE59BA">
      <w:pPr>
        <w:pStyle w:val="TableNo"/>
        <w:rPr>
          <w:rFonts w:eastAsia="SimSun"/>
          <w:lang w:val="es-ES_tradnl"/>
        </w:rPr>
      </w:pPr>
      <w:bookmarkStart w:id="2030" w:name="_Toc516233347"/>
      <w:r w:rsidRPr="00AA548F">
        <w:rPr>
          <w:lang w:val="es-ES_tradnl"/>
        </w:rPr>
        <w:lastRenderedPageBreak/>
        <w:t>CUADRO 110</w:t>
      </w:r>
      <w:bookmarkEnd w:id="2030"/>
    </w:p>
    <w:p w:rsidR="00DE59BA" w:rsidRPr="00AA548F" w:rsidRDefault="00DE59BA" w:rsidP="00DE59BA">
      <w:pPr>
        <w:pStyle w:val="Tabletitle"/>
        <w:rPr>
          <w:lang w:val="es-ES_tradnl"/>
        </w:rPr>
      </w:pPr>
      <w:bookmarkStart w:id="2031" w:name="_Toc516233348"/>
      <w:r w:rsidRPr="00AA548F">
        <w:rPr>
          <w:lang w:val="es-ES_tradnl"/>
        </w:rPr>
        <w:t xml:space="preserve">Relaciones de protección (dB) para una señal de imagen analógica deseada </w:t>
      </w:r>
      <w:r w:rsidRPr="00AA548F">
        <w:rPr>
          <w:lang w:val="es-ES_tradnl"/>
        </w:rPr>
        <w:br/>
        <w:t xml:space="preserve">interferida por una </w:t>
      </w:r>
      <w:r w:rsidRPr="00CE0EAC">
        <w:rPr>
          <w:lang w:val="es-ES_tradnl"/>
        </w:rPr>
        <w:t>señal DTMB de 7 MHz (canal adyacente superior)</w:t>
      </w:r>
      <w:bookmarkEnd w:id="203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CE0EAC" w:rsidRDefault="00DE59BA" w:rsidP="004D2BF5">
            <w:pPr>
              <w:pStyle w:val="Tablehead"/>
              <w:keepNext w:val="0"/>
              <w:widowControl w:val="0"/>
              <w:rPr>
                <w:lang w:val="es-ES_tradnl"/>
              </w:rPr>
            </w:pPr>
            <w:r w:rsidRPr="00CE0EAC">
              <w:rPr>
                <w:lang w:val="es-ES_tradnl"/>
              </w:rPr>
              <w:t>Señal deseada:</w:t>
            </w:r>
            <w:r w:rsidRPr="00CE0EAC">
              <w:rPr>
                <w:lang w:val="es-ES_tradnl"/>
              </w:rPr>
              <w:br/>
              <w:t>sistema analógico</w:t>
            </w:r>
          </w:p>
        </w:tc>
        <w:tc>
          <w:tcPr>
            <w:tcW w:w="5670" w:type="dxa"/>
            <w:gridSpan w:val="2"/>
            <w:hideMark/>
          </w:tcPr>
          <w:p w:rsidR="00DE59BA" w:rsidRPr="00CE0EAC" w:rsidRDefault="00DE59BA" w:rsidP="004D2BF5">
            <w:pPr>
              <w:pStyle w:val="Tablehead"/>
              <w:keepNext w:val="0"/>
              <w:widowControl w:val="0"/>
              <w:rPr>
                <w:lang w:val="es-ES_tradnl"/>
              </w:rPr>
            </w:pPr>
            <w:r w:rsidRPr="00CE0EAC">
              <w:rPr>
                <w:lang w:val="es-ES_tradnl"/>
              </w:rPr>
              <w:t>Señal deseada: DTMB,</w:t>
            </w:r>
            <w:r w:rsidRPr="00CE0EAC">
              <w:rPr>
                <w:lang w:val="es-ES_tradnl" w:eastAsia="zh-CN"/>
              </w:rPr>
              <w:t xml:space="preserve"> 7</w:t>
            </w:r>
            <w:r w:rsidRPr="00CE0EAC">
              <w:rPr>
                <w:lang w:val="es-ES_tradnl"/>
              </w:rPr>
              <w:t> MHz</w:t>
            </w:r>
            <w:r w:rsidRPr="00CE0EAC">
              <w:rPr>
                <w:lang w:val="es-ES_tradnl"/>
              </w:rPr>
              <w:br/>
              <w:t>(canal adyacente superior)</w:t>
            </w:r>
          </w:p>
        </w:tc>
      </w:tr>
      <w:tr w:rsidR="00DE59BA" w:rsidRPr="00AA548F" w:rsidTr="004D2BF5">
        <w:trPr>
          <w:cantSplit/>
          <w:jc w:val="center"/>
        </w:trPr>
        <w:tc>
          <w:tcPr>
            <w:tcW w:w="2835" w:type="dxa"/>
            <w:vMerge/>
            <w:vAlign w:val="center"/>
            <w:hideMark/>
          </w:tcPr>
          <w:p w:rsidR="00DE59BA" w:rsidRPr="00CE0EAC" w:rsidRDefault="00DE59BA" w:rsidP="004D2BF5">
            <w:pPr>
              <w:pStyle w:val="Tablehead"/>
              <w:keepNext w:val="0"/>
              <w:widowControl w:val="0"/>
              <w:rPr>
                <w:lang w:val="es-ES_tradnl"/>
              </w:rPr>
            </w:pPr>
          </w:p>
        </w:tc>
        <w:tc>
          <w:tcPr>
            <w:tcW w:w="2835" w:type="dxa"/>
            <w:hideMark/>
          </w:tcPr>
          <w:p w:rsidR="00DE59BA" w:rsidRPr="00CE0EAC" w:rsidRDefault="00DE59BA" w:rsidP="004D2BF5">
            <w:pPr>
              <w:pStyle w:val="Tablehead"/>
              <w:keepNext w:val="0"/>
              <w:widowControl w:val="0"/>
              <w:rPr>
                <w:lang w:val="es-ES_tradnl"/>
              </w:rPr>
            </w:pPr>
            <w:r w:rsidRPr="00CE0EAC">
              <w:rPr>
                <w:lang w:val="es-ES_tradnl"/>
              </w:rPr>
              <w:t>Interferencia troposférica</w:t>
            </w:r>
          </w:p>
        </w:tc>
        <w:tc>
          <w:tcPr>
            <w:tcW w:w="2835" w:type="dxa"/>
            <w:hideMark/>
          </w:tcPr>
          <w:p w:rsidR="00DE59BA" w:rsidRPr="00CE0EAC" w:rsidRDefault="00DE59BA" w:rsidP="004D2BF5">
            <w:pPr>
              <w:pStyle w:val="Tablehead"/>
              <w:keepNext w:val="0"/>
              <w:widowControl w:val="0"/>
              <w:rPr>
                <w:lang w:val="es-ES_tradnl"/>
              </w:rPr>
            </w:pPr>
            <w:r w:rsidRPr="00CE0EAC">
              <w:rPr>
                <w:lang w:val="es-ES_tradnl"/>
              </w:rPr>
              <w:t>Interferencia continua</w:t>
            </w:r>
          </w:p>
        </w:tc>
      </w:tr>
      <w:tr w:rsidR="00DE59BA" w:rsidRPr="00AA548F" w:rsidTr="004D2BF5">
        <w:trPr>
          <w:cantSplit/>
          <w:jc w:val="center"/>
        </w:trPr>
        <w:tc>
          <w:tcPr>
            <w:tcW w:w="2835" w:type="dxa"/>
            <w:hideMark/>
          </w:tcPr>
          <w:p w:rsidR="00DE59BA" w:rsidRPr="00CE0EAC" w:rsidRDefault="00DE59BA" w:rsidP="004D2BF5">
            <w:pPr>
              <w:pStyle w:val="Tabletext"/>
              <w:widowControl w:val="0"/>
              <w:jc w:val="center"/>
              <w:rPr>
                <w:lang w:val="es-ES_tradnl"/>
              </w:rPr>
            </w:pPr>
            <w:r w:rsidRPr="00CE0EAC">
              <w:rPr>
                <w:lang w:val="es-ES_tradnl"/>
              </w:rPr>
              <w:t>PAL-</w:t>
            </w:r>
            <w:r w:rsidRPr="00CE0EAC">
              <w:rPr>
                <w:lang w:val="es-ES_tradnl" w:eastAsia="zh-CN"/>
              </w:rPr>
              <w:t>B</w:t>
            </w:r>
          </w:p>
        </w:tc>
        <w:tc>
          <w:tcPr>
            <w:tcW w:w="2835" w:type="dxa"/>
          </w:tcPr>
          <w:p w:rsidR="00DE59BA" w:rsidRPr="00CE0EAC" w:rsidRDefault="00DE59BA" w:rsidP="004D2BF5">
            <w:pPr>
              <w:pStyle w:val="Tabletext"/>
              <w:widowControl w:val="0"/>
              <w:jc w:val="center"/>
              <w:rPr>
                <w:lang w:val="es-ES_tradnl"/>
              </w:rPr>
            </w:pPr>
            <w:r w:rsidRPr="00CE0EAC">
              <w:rPr>
                <w:lang w:val="es-ES_tradnl"/>
              </w:rPr>
              <w:t>−8</w:t>
            </w:r>
          </w:p>
        </w:tc>
        <w:tc>
          <w:tcPr>
            <w:tcW w:w="2835" w:type="dxa"/>
          </w:tcPr>
          <w:p w:rsidR="00DE59BA" w:rsidRPr="00CE0EAC" w:rsidRDefault="00DE59BA" w:rsidP="004D2BF5">
            <w:pPr>
              <w:pStyle w:val="Tabletext"/>
              <w:widowControl w:val="0"/>
              <w:jc w:val="center"/>
              <w:rPr>
                <w:lang w:val="es-ES_tradnl"/>
              </w:rPr>
            </w:pPr>
            <w:r w:rsidRPr="00CE0EAC">
              <w:rPr>
                <w:lang w:val="es-ES_tradnl"/>
              </w:rPr>
              <w:t>−</w:t>
            </w:r>
            <w:r w:rsidRPr="00CE0EAC">
              <w:rPr>
                <w:lang w:val="es-ES_tradnl" w:eastAsia="zh-CN"/>
              </w:rPr>
              <w:t>4</w:t>
            </w:r>
          </w:p>
        </w:tc>
      </w:tr>
    </w:tbl>
    <w:p w:rsidR="003E4E0F" w:rsidRPr="003D3B5F" w:rsidRDefault="003E4E0F" w:rsidP="003D3B5F">
      <w:pPr>
        <w:pStyle w:val="Tablefin"/>
        <w:widowControl w:val="0"/>
        <w:rPr>
          <w:rFonts w:eastAsia="SimSun"/>
          <w:sz w:val="10"/>
          <w:szCs w:val="10"/>
          <w:lang w:val="es-ES_tradnl"/>
        </w:rPr>
      </w:pPr>
    </w:p>
    <w:p w:rsidR="00DE59BA" w:rsidRPr="00AA548F" w:rsidRDefault="00DE59BA" w:rsidP="00DE59BA">
      <w:pPr>
        <w:pStyle w:val="TableNo"/>
        <w:rPr>
          <w:rFonts w:eastAsia="SimSun"/>
          <w:lang w:val="es-ES_tradnl"/>
        </w:rPr>
      </w:pPr>
      <w:bookmarkStart w:id="2032" w:name="_Toc516233349"/>
      <w:r w:rsidRPr="00AA548F">
        <w:rPr>
          <w:lang w:val="es-ES_tradnl"/>
        </w:rPr>
        <w:t>CUADRO 111</w:t>
      </w:r>
      <w:bookmarkEnd w:id="2032"/>
    </w:p>
    <w:p w:rsidR="00DE59BA" w:rsidRPr="00CE0EAC" w:rsidRDefault="00DE59BA" w:rsidP="00DE59BA">
      <w:pPr>
        <w:pStyle w:val="Tabletitle"/>
        <w:rPr>
          <w:lang w:val="es-ES_tradnl"/>
        </w:rPr>
      </w:pPr>
      <w:bookmarkStart w:id="2033" w:name="_Toc516233350"/>
      <w:r w:rsidRPr="00CE0EAC">
        <w:rPr>
          <w:lang w:val="es-ES_tradnl"/>
        </w:rPr>
        <w:t xml:space="preserve">Relaciones de protección (dB) para una señal de imagen analógica deseada </w:t>
      </w:r>
      <w:r w:rsidRPr="00CE0EAC">
        <w:rPr>
          <w:lang w:val="es-ES_tradnl"/>
        </w:rPr>
        <w:br/>
        <w:t>interferida por una señal DTMB de 6 MHz (canal adyacente superior)</w:t>
      </w:r>
      <w:bookmarkEnd w:id="203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CE0EAC" w:rsidRDefault="00DE59BA" w:rsidP="004D2BF5">
            <w:pPr>
              <w:pStyle w:val="Tablehead"/>
              <w:keepNext w:val="0"/>
              <w:widowControl w:val="0"/>
              <w:rPr>
                <w:lang w:val="es-ES_tradnl"/>
              </w:rPr>
            </w:pPr>
            <w:r w:rsidRPr="00CE0EAC">
              <w:rPr>
                <w:lang w:val="es-ES_tradnl"/>
              </w:rPr>
              <w:t>Señal deseada:</w:t>
            </w:r>
            <w:r w:rsidRPr="00CE0EAC">
              <w:rPr>
                <w:lang w:val="es-ES_tradnl"/>
              </w:rPr>
              <w:br/>
              <w:t>sistema analógico</w:t>
            </w:r>
          </w:p>
        </w:tc>
        <w:tc>
          <w:tcPr>
            <w:tcW w:w="5670" w:type="dxa"/>
            <w:gridSpan w:val="2"/>
            <w:hideMark/>
          </w:tcPr>
          <w:p w:rsidR="00DE59BA" w:rsidRPr="00CE0EAC" w:rsidRDefault="00DE59BA" w:rsidP="004D2BF5">
            <w:pPr>
              <w:pStyle w:val="Tablehead"/>
              <w:keepNext w:val="0"/>
              <w:widowControl w:val="0"/>
              <w:rPr>
                <w:lang w:val="es-ES_tradnl"/>
              </w:rPr>
            </w:pPr>
            <w:r w:rsidRPr="00CE0EAC">
              <w:rPr>
                <w:lang w:val="es-ES_tradnl"/>
              </w:rPr>
              <w:t>Señal deseada: DTMB,</w:t>
            </w:r>
            <w:r w:rsidRPr="00CE0EAC">
              <w:rPr>
                <w:lang w:val="es-ES_tradnl" w:eastAsia="zh-CN"/>
              </w:rPr>
              <w:t xml:space="preserve"> 6</w:t>
            </w:r>
            <w:r w:rsidRPr="00CE0EAC">
              <w:rPr>
                <w:lang w:val="es-ES_tradnl"/>
              </w:rPr>
              <w:t> MHz</w:t>
            </w:r>
            <w:r w:rsidRPr="00CE0EAC">
              <w:rPr>
                <w:lang w:val="es-ES_tradnl"/>
              </w:rPr>
              <w:br/>
              <w:t>(canal adyacente superior)</w:t>
            </w:r>
          </w:p>
        </w:tc>
      </w:tr>
      <w:tr w:rsidR="00DE59BA" w:rsidRPr="00CE0EAC" w:rsidTr="004D2BF5">
        <w:trPr>
          <w:cantSplit/>
          <w:jc w:val="center"/>
        </w:trPr>
        <w:tc>
          <w:tcPr>
            <w:tcW w:w="2835" w:type="dxa"/>
            <w:vMerge/>
            <w:vAlign w:val="center"/>
            <w:hideMark/>
          </w:tcPr>
          <w:p w:rsidR="00DE59BA" w:rsidRPr="00CE0EAC" w:rsidRDefault="00DE59BA" w:rsidP="004D2BF5">
            <w:pPr>
              <w:pStyle w:val="Tablehead"/>
              <w:keepNext w:val="0"/>
              <w:widowControl w:val="0"/>
              <w:rPr>
                <w:lang w:val="es-ES_tradnl"/>
              </w:rPr>
            </w:pPr>
          </w:p>
        </w:tc>
        <w:tc>
          <w:tcPr>
            <w:tcW w:w="2835" w:type="dxa"/>
            <w:hideMark/>
          </w:tcPr>
          <w:p w:rsidR="00DE59BA" w:rsidRPr="00CE0EAC" w:rsidRDefault="00DE59BA" w:rsidP="004D2BF5">
            <w:pPr>
              <w:pStyle w:val="Tablehead"/>
              <w:keepNext w:val="0"/>
              <w:widowControl w:val="0"/>
              <w:rPr>
                <w:lang w:val="es-ES_tradnl"/>
              </w:rPr>
            </w:pPr>
            <w:r w:rsidRPr="00CE0EAC">
              <w:rPr>
                <w:lang w:val="es-ES_tradnl"/>
              </w:rPr>
              <w:t>Interferencia troposférica</w:t>
            </w:r>
          </w:p>
        </w:tc>
        <w:tc>
          <w:tcPr>
            <w:tcW w:w="2835" w:type="dxa"/>
            <w:hideMark/>
          </w:tcPr>
          <w:p w:rsidR="00DE59BA" w:rsidRPr="00CE0EAC" w:rsidRDefault="00DE59BA" w:rsidP="004D2BF5">
            <w:pPr>
              <w:pStyle w:val="Tablehead"/>
              <w:keepNext w:val="0"/>
              <w:widowControl w:val="0"/>
              <w:rPr>
                <w:lang w:val="es-ES_tradnl"/>
              </w:rPr>
            </w:pPr>
            <w:r w:rsidRPr="00CE0EAC">
              <w:rPr>
                <w:lang w:val="es-ES_tradnl"/>
              </w:rPr>
              <w:t>Interferencia continua</w:t>
            </w:r>
          </w:p>
        </w:tc>
      </w:tr>
      <w:tr w:rsidR="00DE59BA" w:rsidRPr="00AA548F" w:rsidTr="004D2BF5">
        <w:trPr>
          <w:cantSplit/>
          <w:jc w:val="center"/>
        </w:trPr>
        <w:tc>
          <w:tcPr>
            <w:tcW w:w="2835" w:type="dxa"/>
            <w:hideMark/>
          </w:tcPr>
          <w:p w:rsidR="00DE59BA" w:rsidRPr="00CE0EAC" w:rsidRDefault="00DE59BA" w:rsidP="004D2BF5">
            <w:pPr>
              <w:pStyle w:val="Tabletext"/>
              <w:widowControl w:val="0"/>
              <w:jc w:val="center"/>
              <w:rPr>
                <w:lang w:val="es-ES_tradnl"/>
              </w:rPr>
            </w:pPr>
            <w:r w:rsidRPr="00CE0EAC">
              <w:rPr>
                <w:lang w:val="es-ES_tradnl" w:eastAsia="zh-CN"/>
              </w:rPr>
              <w:t>NTSC</w:t>
            </w:r>
          </w:p>
        </w:tc>
        <w:tc>
          <w:tcPr>
            <w:tcW w:w="2835" w:type="dxa"/>
          </w:tcPr>
          <w:p w:rsidR="00DE59BA" w:rsidRPr="00CE0EAC" w:rsidRDefault="00DE59BA" w:rsidP="004D2BF5">
            <w:pPr>
              <w:pStyle w:val="Tabletext"/>
              <w:widowControl w:val="0"/>
              <w:jc w:val="center"/>
              <w:rPr>
                <w:lang w:val="es-ES_tradnl"/>
              </w:rPr>
            </w:pPr>
            <w:r w:rsidRPr="00CE0EAC">
              <w:rPr>
                <w:lang w:val="es-ES_tradnl"/>
              </w:rPr>
              <w:t>−8</w:t>
            </w:r>
          </w:p>
        </w:tc>
        <w:tc>
          <w:tcPr>
            <w:tcW w:w="2835" w:type="dxa"/>
          </w:tcPr>
          <w:p w:rsidR="00DE59BA" w:rsidRPr="00CE0EAC" w:rsidRDefault="00DE59BA" w:rsidP="004D2BF5">
            <w:pPr>
              <w:pStyle w:val="Tabletext"/>
              <w:widowControl w:val="0"/>
              <w:jc w:val="center"/>
              <w:rPr>
                <w:lang w:val="es-ES_tradnl"/>
              </w:rPr>
            </w:pPr>
            <w:r w:rsidRPr="00CE0EAC">
              <w:rPr>
                <w:lang w:val="es-ES_tradnl"/>
              </w:rPr>
              <w:t>−</w:t>
            </w:r>
            <w:r w:rsidRPr="00CE0EAC">
              <w:rPr>
                <w:lang w:val="es-ES_tradnl" w:eastAsia="zh-CN"/>
              </w:rPr>
              <w:t>4</w:t>
            </w:r>
          </w:p>
        </w:tc>
      </w:tr>
    </w:tbl>
    <w:p w:rsidR="00DE59BA" w:rsidRPr="003D3B5F" w:rsidRDefault="00DE59BA" w:rsidP="003D3B5F">
      <w:pPr>
        <w:pStyle w:val="Tablefin"/>
        <w:widowControl w:val="0"/>
        <w:rPr>
          <w:rFonts w:eastAsia="SimSun"/>
          <w:sz w:val="10"/>
          <w:szCs w:val="10"/>
          <w:lang w:val="es-ES_tradnl"/>
        </w:rPr>
      </w:pPr>
    </w:p>
    <w:p w:rsidR="00DE59BA" w:rsidRPr="00CE0EAC" w:rsidRDefault="00DE59BA" w:rsidP="00DE59BA">
      <w:pPr>
        <w:pStyle w:val="Heading3"/>
        <w:rPr>
          <w:lang w:val="es-ES_tradnl"/>
        </w:rPr>
      </w:pPr>
      <w:bookmarkStart w:id="2034" w:name="_Toc309290213"/>
      <w:bookmarkStart w:id="2035" w:name="_Toc309718937"/>
      <w:bookmarkStart w:id="2036" w:name="_Toc325623313"/>
      <w:bookmarkStart w:id="2037" w:name="_Toc325623832"/>
      <w:bookmarkStart w:id="2038" w:name="_Toc406145179"/>
      <w:r w:rsidRPr="00AA548F">
        <w:rPr>
          <w:rFonts w:eastAsia="SimSun"/>
          <w:lang w:val="es-ES_tradnl"/>
        </w:rPr>
        <w:t>2.1</w:t>
      </w:r>
      <w:r w:rsidRPr="00CE0EAC">
        <w:rPr>
          <w:rFonts w:eastAsia="SimSun"/>
          <w:lang w:val="es-ES_tradnl"/>
        </w:rPr>
        <w:t>.4</w:t>
      </w:r>
      <w:r w:rsidRPr="00CE0EAC">
        <w:rPr>
          <w:rFonts w:eastAsia="SimSun"/>
          <w:lang w:val="es-ES_tradnl"/>
        </w:rPr>
        <w:tab/>
      </w:r>
      <w:bookmarkEnd w:id="2034"/>
      <w:bookmarkEnd w:id="2035"/>
      <w:r w:rsidRPr="00CE0EAC">
        <w:rPr>
          <w:rFonts w:eastAsia="SimSun"/>
          <w:lang w:val="es-ES_tradnl"/>
        </w:rPr>
        <w:t>Protección contra la interferencia del canal imagen</w:t>
      </w:r>
      <w:bookmarkEnd w:id="2036"/>
      <w:bookmarkEnd w:id="2037"/>
      <w:bookmarkEnd w:id="2038"/>
    </w:p>
    <w:p w:rsidR="00DE59BA" w:rsidRPr="00CE0EAC" w:rsidRDefault="00DE59BA" w:rsidP="00DE59BA">
      <w:pPr>
        <w:pStyle w:val="TableNo"/>
        <w:rPr>
          <w:rFonts w:eastAsia="SimSun"/>
          <w:lang w:val="es-ES_tradnl"/>
        </w:rPr>
      </w:pPr>
      <w:bookmarkStart w:id="2039" w:name="_Toc309290685"/>
      <w:bookmarkStart w:id="2040" w:name="_Toc309719176"/>
      <w:bookmarkStart w:id="2041" w:name="_Toc325623833"/>
      <w:bookmarkStart w:id="2042" w:name="_Toc406146239"/>
      <w:bookmarkStart w:id="2043" w:name="_Toc516233351"/>
      <w:r w:rsidRPr="00CE0EAC">
        <w:rPr>
          <w:lang w:val="es-ES_tradnl"/>
        </w:rPr>
        <w:t xml:space="preserve">CUADRO </w:t>
      </w:r>
      <w:bookmarkEnd w:id="2039"/>
      <w:bookmarkEnd w:id="2040"/>
      <w:bookmarkEnd w:id="2041"/>
      <w:bookmarkEnd w:id="2042"/>
      <w:r w:rsidRPr="00CE0EAC">
        <w:rPr>
          <w:lang w:val="es-ES_tradnl"/>
        </w:rPr>
        <w:t>112</w:t>
      </w:r>
      <w:bookmarkEnd w:id="2043"/>
    </w:p>
    <w:p w:rsidR="00DE59BA" w:rsidRPr="00AA548F" w:rsidRDefault="00DE59BA" w:rsidP="00DE59BA">
      <w:pPr>
        <w:pStyle w:val="Tabletitle"/>
        <w:rPr>
          <w:lang w:val="es-ES_tradnl"/>
        </w:rPr>
      </w:pPr>
      <w:bookmarkStart w:id="2044" w:name="_Toc325623523"/>
      <w:bookmarkStart w:id="2045" w:name="_Toc325623834"/>
      <w:bookmarkStart w:id="2046" w:name="_Toc406146240"/>
      <w:bookmarkStart w:id="2047" w:name="_Toc516233352"/>
      <w:r w:rsidRPr="00CE0EAC">
        <w:rPr>
          <w:lang w:val="es-ES_tradnl"/>
        </w:rPr>
        <w:t>Relaciones de protección (dB) para una señal de imagen analógica</w:t>
      </w:r>
      <w:r w:rsidRPr="00CE0EAC">
        <w:rPr>
          <w:lang w:val="es-ES_tradnl"/>
        </w:rPr>
        <w:br/>
        <w:t>deseada interferida</w:t>
      </w:r>
      <w:r w:rsidRPr="00AA548F">
        <w:rPr>
          <w:lang w:val="es-ES_tradnl"/>
        </w:rPr>
        <w:t xml:space="preserve"> por una señal DTMB de 8 MHz</w:t>
      </w:r>
      <w:r w:rsidRPr="00AA548F">
        <w:rPr>
          <w:lang w:val="es-ES_tradnl"/>
        </w:rPr>
        <w:br/>
        <w:t>(canal imagen)</w:t>
      </w:r>
      <w:bookmarkEnd w:id="2044"/>
      <w:bookmarkEnd w:id="2045"/>
      <w:bookmarkEnd w:id="2046"/>
      <w:bookmarkEnd w:id="204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AA548F" w:rsidRDefault="00DE59BA" w:rsidP="004D2BF5">
            <w:pPr>
              <w:pStyle w:val="Tablehead"/>
              <w:keepLines/>
              <w:rPr>
                <w:lang w:val="es-ES_tradnl"/>
              </w:rPr>
            </w:pPr>
            <w:r w:rsidRPr="00AA548F">
              <w:rPr>
                <w:lang w:val="es-ES_tradnl"/>
              </w:rPr>
              <w:t>Señal deseada:</w:t>
            </w:r>
            <w:r w:rsidRPr="00AA548F">
              <w:rPr>
                <w:lang w:val="es-ES_tradnl"/>
              </w:rPr>
              <w:br/>
              <w:t>sistema analógico</w:t>
            </w:r>
          </w:p>
        </w:tc>
        <w:tc>
          <w:tcPr>
            <w:tcW w:w="5670" w:type="dxa"/>
            <w:gridSpan w:val="2"/>
            <w:hideMark/>
          </w:tcPr>
          <w:p w:rsidR="00DE59BA" w:rsidRPr="00AA548F" w:rsidRDefault="00DE59BA" w:rsidP="004D2BF5">
            <w:pPr>
              <w:pStyle w:val="Tablehead"/>
              <w:keepLines/>
              <w:rPr>
                <w:lang w:val="es-ES_tradnl"/>
              </w:rPr>
            </w:pPr>
            <w:r w:rsidRPr="00AA548F">
              <w:rPr>
                <w:lang w:val="es-ES_tradnl"/>
              </w:rPr>
              <w:t>Señal deseada: DTMB,</w:t>
            </w:r>
            <w:r w:rsidRPr="00AA548F">
              <w:rPr>
                <w:lang w:val="es-ES_tradnl" w:eastAsia="zh-CN"/>
              </w:rPr>
              <w:t xml:space="preserve"> </w:t>
            </w:r>
            <w:r w:rsidRPr="00AA548F">
              <w:rPr>
                <w:lang w:val="es-ES_tradnl"/>
              </w:rPr>
              <w:t>8 MHz</w:t>
            </w:r>
            <w:r w:rsidRPr="00AA548F">
              <w:rPr>
                <w:lang w:val="es-ES_tradnl"/>
              </w:rPr>
              <w:br/>
              <w:t xml:space="preserve">(canal </w:t>
            </w:r>
            <w:r w:rsidRPr="00AA548F">
              <w:rPr>
                <w:i/>
                <w:iCs/>
                <w:lang w:val="es-ES_tradnl"/>
              </w:rPr>
              <w:t>N</w:t>
            </w:r>
            <w:r w:rsidRPr="00AA548F">
              <w:rPr>
                <w:lang w:val="es-ES_tradnl"/>
              </w:rPr>
              <w:t xml:space="preserve"> + 9)</w:t>
            </w:r>
          </w:p>
        </w:tc>
      </w:tr>
      <w:tr w:rsidR="00DE59BA" w:rsidRPr="00AA548F" w:rsidTr="004D2BF5">
        <w:trPr>
          <w:cantSplit/>
          <w:jc w:val="center"/>
        </w:trPr>
        <w:tc>
          <w:tcPr>
            <w:tcW w:w="2835" w:type="dxa"/>
            <w:vMerge/>
            <w:vAlign w:val="center"/>
            <w:hideMark/>
          </w:tcPr>
          <w:p w:rsidR="00DE59BA" w:rsidRPr="00AA548F" w:rsidRDefault="00DE59BA" w:rsidP="004D2BF5">
            <w:pPr>
              <w:pStyle w:val="Tablehead"/>
              <w:keepLines/>
              <w:rPr>
                <w:lang w:val="es-ES_tradnl"/>
              </w:rPr>
            </w:pPr>
          </w:p>
        </w:tc>
        <w:tc>
          <w:tcPr>
            <w:tcW w:w="2835" w:type="dxa"/>
            <w:hideMark/>
          </w:tcPr>
          <w:p w:rsidR="00DE59BA" w:rsidRPr="00AA548F" w:rsidRDefault="00DE59BA" w:rsidP="004D2BF5">
            <w:pPr>
              <w:pStyle w:val="Tablehead"/>
              <w:keepLines/>
              <w:rPr>
                <w:lang w:val="es-ES_tradnl"/>
              </w:rPr>
            </w:pPr>
            <w:r w:rsidRPr="00AA548F">
              <w:rPr>
                <w:lang w:val="es-ES_tradnl"/>
              </w:rPr>
              <w:t>Interferencia troposférica</w:t>
            </w:r>
          </w:p>
        </w:tc>
        <w:tc>
          <w:tcPr>
            <w:tcW w:w="2835" w:type="dxa"/>
            <w:hideMark/>
          </w:tcPr>
          <w:p w:rsidR="00DE59BA" w:rsidRPr="00AA548F" w:rsidRDefault="00DE59BA" w:rsidP="004D2BF5">
            <w:pPr>
              <w:pStyle w:val="Tablehead"/>
              <w:keepLines/>
              <w:rPr>
                <w:lang w:val="es-ES_tradnl"/>
              </w:rPr>
            </w:pPr>
            <w:r w:rsidRPr="00AA548F">
              <w:rPr>
                <w:lang w:val="es-ES_tradnl"/>
              </w:rPr>
              <w:t>Interferencia continua</w:t>
            </w:r>
          </w:p>
        </w:tc>
      </w:tr>
      <w:tr w:rsidR="00DE59BA" w:rsidRPr="00AA548F"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−15</w:t>
            </w:r>
          </w:p>
        </w:tc>
      </w:tr>
      <w:tr w:rsidR="00DE59BA" w:rsidRPr="00AA548F"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−16</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AA548F" w:rsidRDefault="00DE59BA" w:rsidP="004D2BF5">
            <w:pPr>
              <w:pStyle w:val="Tabletext"/>
              <w:jc w:val="center"/>
              <w:rPr>
                <w:lang w:val="es-ES_tradnl"/>
              </w:rPr>
            </w:pPr>
            <w:r w:rsidRPr="00AA548F">
              <w:rPr>
                <w:lang w:val="es-ES_tradnl"/>
              </w:rPr>
              <w:t>−11</w:t>
            </w:r>
          </w:p>
        </w:tc>
      </w:tr>
    </w:tbl>
    <w:p w:rsidR="00DE59BA" w:rsidRPr="003D3B5F" w:rsidRDefault="00DE59BA" w:rsidP="003D3B5F">
      <w:pPr>
        <w:pStyle w:val="Tablefin"/>
        <w:widowControl w:val="0"/>
        <w:rPr>
          <w:rFonts w:eastAsia="SimSun"/>
          <w:sz w:val="10"/>
          <w:szCs w:val="10"/>
          <w:lang w:val="es-ES_tradnl"/>
        </w:rPr>
      </w:pPr>
    </w:p>
    <w:p w:rsidR="00DE59BA" w:rsidRPr="00CE0EAC" w:rsidRDefault="00DE59BA" w:rsidP="00DE59BA">
      <w:pPr>
        <w:pStyle w:val="TableNo"/>
        <w:rPr>
          <w:rFonts w:eastAsia="SimSun"/>
          <w:lang w:val="es-ES_tradnl"/>
        </w:rPr>
      </w:pPr>
      <w:bookmarkStart w:id="2048" w:name="_Toc516233353"/>
      <w:r w:rsidRPr="00CE0EAC">
        <w:rPr>
          <w:lang w:val="es-ES_tradnl"/>
        </w:rPr>
        <w:t>CUADRO 113</w:t>
      </w:r>
      <w:bookmarkEnd w:id="2048"/>
    </w:p>
    <w:p w:rsidR="00DE59BA" w:rsidRPr="00AA548F" w:rsidRDefault="00DE59BA" w:rsidP="00DE59BA">
      <w:pPr>
        <w:pStyle w:val="Tabletitle"/>
        <w:rPr>
          <w:lang w:val="es-ES_tradnl"/>
        </w:rPr>
      </w:pPr>
      <w:bookmarkStart w:id="2049" w:name="_Toc516233354"/>
      <w:r w:rsidRPr="00CE0EAC">
        <w:rPr>
          <w:lang w:val="es-ES_tradnl"/>
        </w:rPr>
        <w:t>Relaciones de protección (dB) para una señal de imagen analógica</w:t>
      </w:r>
      <w:r w:rsidRPr="00CE0EAC">
        <w:rPr>
          <w:lang w:val="es-ES_tradnl"/>
        </w:rPr>
        <w:br/>
        <w:t>deseada interferida por una señal DTMB de 7 MHz</w:t>
      </w:r>
      <w:r w:rsidRPr="00CE0EAC">
        <w:rPr>
          <w:lang w:val="es-ES_tradnl"/>
        </w:rPr>
        <w:br/>
        <w:t>(canal imagen)</w:t>
      </w:r>
      <w:bookmarkEnd w:id="204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CE0EAC" w:rsidRDefault="00DE59BA" w:rsidP="004D2BF5">
            <w:pPr>
              <w:pStyle w:val="Tablehead"/>
              <w:keepLines/>
              <w:rPr>
                <w:lang w:val="es-ES_tradnl"/>
              </w:rPr>
            </w:pPr>
            <w:r w:rsidRPr="00CE0EAC">
              <w:rPr>
                <w:lang w:val="es-ES_tradnl"/>
              </w:rPr>
              <w:t>Señal deseada:</w:t>
            </w:r>
            <w:r w:rsidRPr="00CE0EAC">
              <w:rPr>
                <w:lang w:val="es-ES_tradnl"/>
              </w:rPr>
              <w:br/>
              <w:t>sistema analógico</w:t>
            </w:r>
          </w:p>
        </w:tc>
        <w:tc>
          <w:tcPr>
            <w:tcW w:w="5670" w:type="dxa"/>
            <w:gridSpan w:val="2"/>
            <w:hideMark/>
          </w:tcPr>
          <w:p w:rsidR="00DE59BA" w:rsidRPr="00CE0EAC" w:rsidRDefault="00DE59BA" w:rsidP="004D2BF5">
            <w:pPr>
              <w:pStyle w:val="Tablehead"/>
              <w:keepLines/>
              <w:rPr>
                <w:lang w:val="es-ES_tradnl"/>
              </w:rPr>
            </w:pPr>
            <w:r w:rsidRPr="00CE0EAC">
              <w:rPr>
                <w:lang w:val="es-ES_tradnl"/>
              </w:rPr>
              <w:t>Señal deseada: DTMB,</w:t>
            </w:r>
            <w:r w:rsidRPr="00CE0EAC">
              <w:rPr>
                <w:lang w:val="es-ES_tradnl" w:eastAsia="zh-CN"/>
              </w:rPr>
              <w:t xml:space="preserve"> 7</w:t>
            </w:r>
            <w:r w:rsidRPr="00CE0EAC">
              <w:rPr>
                <w:lang w:val="es-ES_tradnl"/>
              </w:rPr>
              <w:t> MHz</w:t>
            </w:r>
            <w:r w:rsidRPr="00CE0EAC">
              <w:rPr>
                <w:lang w:val="es-ES_tradnl"/>
              </w:rPr>
              <w:br/>
              <w:t xml:space="preserve">(canal </w:t>
            </w:r>
            <w:r w:rsidRPr="00CE0EAC">
              <w:rPr>
                <w:i/>
                <w:iCs/>
                <w:lang w:val="es-ES_tradnl"/>
              </w:rPr>
              <w:t>N</w:t>
            </w:r>
            <w:r w:rsidRPr="00CE0EAC">
              <w:rPr>
                <w:lang w:val="es-ES_tradnl"/>
              </w:rPr>
              <w:t xml:space="preserve"> + 9)</w:t>
            </w:r>
          </w:p>
        </w:tc>
      </w:tr>
      <w:tr w:rsidR="00DE59BA" w:rsidRPr="00AA548F" w:rsidTr="004D2BF5">
        <w:trPr>
          <w:cantSplit/>
          <w:jc w:val="center"/>
        </w:trPr>
        <w:tc>
          <w:tcPr>
            <w:tcW w:w="2835" w:type="dxa"/>
            <w:vMerge/>
            <w:vAlign w:val="center"/>
            <w:hideMark/>
          </w:tcPr>
          <w:p w:rsidR="00DE59BA" w:rsidRPr="00CE0EAC" w:rsidRDefault="00DE59BA" w:rsidP="004D2BF5">
            <w:pPr>
              <w:pStyle w:val="Tablehead"/>
              <w:keepLines/>
              <w:rPr>
                <w:lang w:val="es-ES_tradnl"/>
              </w:rPr>
            </w:pPr>
          </w:p>
        </w:tc>
        <w:tc>
          <w:tcPr>
            <w:tcW w:w="2835" w:type="dxa"/>
            <w:hideMark/>
          </w:tcPr>
          <w:p w:rsidR="00DE59BA" w:rsidRPr="00CE0EAC" w:rsidRDefault="00DE59BA" w:rsidP="004D2BF5">
            <w:pPr>
              <w:pStyle w:val="Tablehead"/>
              <w:keepLines/>
              <w:rPr>
                <w:lang w:val="es-ES_tradnl"/>
              </w:rPr>
            </w:pPr>
            <w:r w:rsidRPr="00CE0EAC">
              <w:rPr>
                <w:lang w:val="es-ES_tradnl"/>
              </w:rPr>
              <w:t>Interferencia troposférica</w:t>
            </w:r>
          </w:p>
        </w:tc>
        <w:tc>
          <w:tcPr>
            <w:tcW w:w="2835" w:type="dxa"/>
            <w:hideMark/>
          </w:tcPr>
          <w:p w:rsidR="00DE59BA" w:rsidRPr="00CE0EAC" w:rsidRDefault="00DE59BA" w:rsidP="004D2BF5">
            <w:pPr>
              <w:pStyle w:val="Tablehead"/>
              <w:keepLines/>
              <w:rPr>
                <w:lang w:val="es-ES_tradnl"/>
              </w:rPr>
            </w:pPr>
            <w:r w:rsidRPr="00CE0EAC">
              <w:rPr>
                <w:lang w:val="es-ES_tradnl"/>
              </w:rPr>
              <w:t>Interferencia continua</w:t>
            </w:r>
          </w:p>
        </w:tc>
      </w:tr>
      <w:tr w:rsidR="00DE59BA" w:rsidRPr="00AA548F"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CE0EAC" w:rsidRDefault="00DE59BA" w:rsidP="004D2BF5">
            <w:pPr>
              <w:pStyle w:val="Tabletext"/>
              <w:jc w:val="center"/>
              <w:rPr>
                <w:lang w:val="es-ES_tradnl"/>
              </w:rPr>
            </w:pPr>
            <w:r w:rsidRPr="00CE0EAC">
              <w:rPr>
                <w:lang w:val="es-ES_tradnl"/>
              </w:rPr>
              <w:t>PAL-</w:t>
            </w:r>
            <w:r w:rsidRPr="00CE0EAC">
              <w:rPr>
                <w:lang w:val="es-ES_tradnl" w:eastAsia="zh-CN"/>
              </w:rPr>
              <w:t>B</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CE0EAC" w:rsidRDefault="00DE59BA" w:rsidP="004D2BF5">
            <w:pPr>
              <w:pStyle w:val="Tabletext"/>
              <w:jc w:val="center"/>
              <w:rPr>
                <w:lang w:val="es-ES_tradnl"/>
              </w:rPr>
            </w:pPr>
            <w:r w:rsidRPr="00CE0EAC">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CE0EAC" w:rsidRDefault="00DE59BA" w:rsidP="004D2BF5">
            <w:pPr>
              <w:pStyle w:val="Tabletext"/>
              <w:jc w:val="center"/>
              <w:rPr>
                <w:lang w:val="es-ES_tradnl"/>
              </w:rPr>
            </w:pPr>
            <w:r w:rsidRPr="00CE0EAC">
              <w:rPr>
                <w:lang w:val="es-ES_tradnl"/>
              </w:rPr>
              <w:t>−15</w:t>
            </w:r>
          </w:p>
        </w:tc>
      </w:tr>
    </w:tbl>
    <w:p w:rsidR="00DE59BA" w:rsidRPr="003D3B5F" w:rsidRDefault="00DE59BA" w:rsidP="003D3B5F">
      <w:pPr>
        <w:pStyle w:val="Tablefin"/>
        <w:widowControl w:val="0"/>
        <w:rPr>
          <w:rFonts w:eastAsia="SimSun"/>
          <w:sz w:val="10"/>
          <w:szCs w:val="10"/>
          <w:lang w:val="es-ES_tradnl"/>
        </w:rPr>
      </w:pPr>
    </w:p>
    <w:p w:rsidR="00DE59BA" w:rsidRPr="00CE0EAC" w:rsidRDefault="00DE59BA" w:rsidP="00DE59BA">
      <w:pPr>
        <w:pStyle w:val="TableNo"/>
        <w:rPr>
          <w:rFonts w:eastAsia="SimSun"/>
          <w:lang w:val="es-ES_tradnl"/>
        </w:rPr>
      </w:pPr>
      <w:bookmarkStart w:id="2050" w:name="_Toc516233355"/>
      <w:r w:rsidRPr="00CE0EAC">
        <w:rPr>
          <w:lang w:val="es-ES_tradnl"/>
        </w:rPr>
        <w:lastRenderedPageBreak/>
        <w:t>CUADRO 114</w:t>
      </w:r>
      <w:bookmarkEnd w:id="2050"/>
    </w:p>
    <w:p w:rsidR="00DE59BA" w:rsidRPr="00AA548F" w:rsidRDefault="00DE59BA" w:rsidP="00DE59BA">
      <w:pPr>
        <w:pStyle w:val="Tabletitle"/>
        <w:rPr>
          <w:lang w:val="es-ES_tradnl"/>
        </w:rPr>
      </w:pPr>
      <w:bookmarkStart w:id="2051" w:name="_Toc516233356"/>
      <w:r w:rsidRPr="00CE0EAC">
        <w:rPr>
          <w:lang w:val="es-ES_tradnl"/>
        </w:rPr>
        <w:t>Relaciones de protección (dB) para una señal de imagen analógica</w:t>
      </w:r>
      <w:r w:rsidRPr="00CE0EAC">
        <w:rPr>
          <w:lang w:val="es-ES_tradnl"/>
        </w:rPr>
        <w:br/>
        <w:t>deseada interferida por una señal DTMB de 6 MHz</w:t>
      </w:r>
      <w:r w:rsidRPr="00CE0EAC">
        <w:rPr>
          <w:lang w:val="es-ES_tradnl"/>
        </w:rPr>
        <w:br/>
        <w:t>(canal imagen)</w:t>
      </w:r>
      <w:bookmarkEnd w:id="205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vAlign w:val="center"/>
            <w:hideMark/>
          </w:tcPr>
          <w:p w:rsidR="00DE59BA" w:rsidRPr="00997136" w:rsidRDefault="00DE59BA" w:rsidP="004D2BF5">
            <w:pPr>
              <w:pStyle w:val="Tablehead"/>
              <w:keepLines/>
              <w:rPr>
                <w:lang w:val="es-ES_tradnl"/>
              </w:rPr>
            </w:pPr>
            <w:r w:rsidRPr="00997136">
              <w:rPr>
                <w:lang w:val="es-ES_tradnl"/>
              </w:rPr>
              <w:t>Señal deseada:</w:t>
            </w:r>
            <w:r w:rsidRPr="00997136">
              <w:rPr>
                <w:lang w:val="es-ES_tradnl"/>
              </w:rPr>
              <w:br/>
              <w:t>sistema analógico</w:t>
            </w:r>
          </w:p>
        </w:tc>
        <w:tc>
          <w:tcPr>
            <w:tcW w:w="5670" w:type="dxa"/>
            <w:gridSpan w:val="2"/>
            <w:hideMark/>
          </w:tcPr>
          <w:p w:rsidR="00DE59BA" w:rsidRPr="00997136" w:rsidRDefault="00DE59BA" w:rsidP="004D2BF5">
            <w:pPr>
              <w:pStyle w:val="Tablehead"/>
              <w:keepLines/>
              <w:rPr>
                <w:lang w:val="es-ES_tradnl"/>
              </w:rPr>
            </w:pPr>
            <w:r w:rsidRPr="00997136">
              <w:rPr>
                <w:lang w:val="es-ES_tradnl"/>
              </w:rPr>
              <w:t>Señal deseada: DTMB,</w:t>
            </w:r>
            <w:r w:rsidRPr="00997136">
              <w:rPr>
                <w:lang w:val="es-ES_tradnl" w:eastAsia="zh-CN"/>
              </w:rPr>
              <w:t xml:space="preserve"> 6</w:t>
            </w:r>
            <w:r w:rsidRPr="00997136">
              <w:rPr>
                <w:lang w:val="es-ES_tradnl"/>
              </w:rPr>
              <w:t> MHz</w:t>
            </w:r>
            <w:r w:rsidRPr="00997136">
              <w:rPr>
                <w:lang w:val="es-ES_tradnl"/>
              </w:rPr>
              <w:br/>
              <w:t xml:space="preserve">(canal </w:t>
            </w:r>
            <w:r w:rsidRPr="00997136">
              <w:rPr>
                <w:i/>
                <w:iCs/>
                <w:lang w:val="es-ES_tradnl"/>
              </w:rPr>
              <w:t>N</w:t>
            </w:r>
            <w:r w:rsidRPr="00997136">
              <w:rPr>
                <w:lang w:val="es-ES_tradnl"/>
              </w:rPr>
              <w:t xml:space="preserve"> + 12)</w:t>
            </w:r>
          </w:p>
        </w:tc>
      </w:tr>
      <w:tr w:rsidR="00DE59BA" w:rsidRPr="00AA548F" w:rsidTr="004D2BF5">
        <w:trPr>
          <w:cantSplit/>
          <w:jc w:val="center"/>
        </w:trPr>
        <w:tc>
          <w:tcPr>
            <w:tcW w:w="2835" w:type="dxa"/>
            <w:vMerge/>
            <w:vAlign w:val="center"/>
            <w:hideMark/>
          </w:tcPr>
          <w:p w:rsidR="00DE59BA" w:rsidRPr="00997136" w:rsidRDefault="00DE59BA" w:rsidP="004D2BF5">
            <w:pPr>
              <w:pStyle w:val="Tablehead"/>
              <w:keepLines/>
              <w:rPr>
                <w:lang w:val="es-ES_tradnl"/>
              </w:rPr>
            </w:pPr>
          </w:p>
        </w:tc>
        <w:tc>
          <w:tcPr>
            <w:tcW w:w="2835" w:type="dxa"/>
            <w:hideMark/>
          </w:tcPr>
          <w:p w:rsidR="00DE59BA" w:rsidRPr="00997136" w:rsidRDefault="00DE59BA" w:rsidP="004D2BF5">
            <w:pPr>
              <w:pStyle w:val="Tablehead"/>
              <w:keepLines/>
              <w:rPr>
                <w:lang w:val="es-ES_tradnl"/>
              </w:rPr>
            </w:pPr>
            <w:r w:rsidRPr="00997136">
              <w:rPr>
                <w:lang w:val="es-ES_tradnl"/>
              </w:rPr>
              <w:t>Interferencia troposférica</w:t>
            </w:r>
          </w:p>
        </w:tc>
        <w:tc>
          <w:tcPr>
            <w:tcW w:w="2835" w:type="dxa"/>
            <w:hideMark/>
          </w:tcPr>
          <w:p w:rsidR="00DE59BA" w:rsidRPr="00997136" w:rsidRDefault="00DE59BA" w:rsidP="004D2BF5">
            <w:pPr>
              <w:pStyle w:val="Tablehead"/>
              <w:keepLines/>
              <w:rPr>
                <w:lang w:val="es-ES_tradnl"/>
              </w:rPr>
            </w:pPr>
            <w:r w:rsidRPr="00997136">
              <w:rPr>
                <w:lang w:val="es-ES_tradnl"/>
              </w:rPr>
              <w:t>Interferencia continua</w:t>
            </w:r>
          </w:p>
        </w:tc>
      </w:tr>
      <w:tr w:rsidR="00DE59BA" w:rsidRPr="00AA548F" w:rsidTr="004D2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NTSC</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997136" w:rsidRDefault="00DE59BA" w:rsidP="004D2BF5">
            <w:pPr>
              <w:pStyle w:val="Tabletext"/>
              <w:jc w:val="center"/>
              <w:rPr>
                <w:lang w:val="es-ES_tradnl"/>
              </w:rPr>
            </w:pPr>
            <w:r w:rsidRPr="00997136">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tcPr>
          <w:p w:rsidR="00DE59BA" w:rsidRPr="00997136" w:rsidRDefault="00DE59BA" w:rsidP="004D2BF5">
            <w:pPr>
              <w:pStyle w:val="Tabletext"/>
              <w:jc w:val="center"/>
              <w:rPr>
                <w:lang w:val="es-ES_tradnl"/>
              </w:rPr>
            </w:pPr>
            <w:r w:rsidRPr="00997136">
              <w:rPr>
                <w:lang w:val="es-ES_tradnl"/>
              </w:rPr>
              <w:t>−15</w:t>
            </w:r>
          </w:p>
        </w:tc>
      </w:tr>
    </w:tbl>
    <w:p w:rsidR="00DE59BA" w:rsidRPr="00AA548F" w:rsidRDefault="00DE59BA" w:rsidP="003D3B5F">
      <w:pPr>
        <w:pStyle w:val="Tablefin"/>
        <w:rPr>
          <w:rFonts w:eastAsia="SimSun"/>
        </w:rPr>
      </w:pPr>
    </w:p>
    <w:p w:rsidR="00DE59BA" w:rsidRPr="00AA548F" w:rsidRDefault="00DE59BA" w:rsidP="00DE59BA">
      <w:pPr>
        <w:pStyle w:val="Heading3"/>
        <w:rPr>
          <w:rFonts w:eastAsia="SimSun"/>
          <w:lang w:val="es-ES_tradnl"/>
        </w:rPr>
      </w:pPr>
      <w:bookmarkStart w:id="2052" w:name="_Toc309290214"/>
      <w:bookmarkStart w:id="2053" w:name="_Toc309718938"/>
      <w:bookmarkStart w:id="2054" w:name="_Toc325623314"/>
      <w:bookmarkStart w:id="2055" w:name="_Toc325623835"/>
      <w:bookmarkStart w:id="2056" w:name="_Toc406145180"/>
      <w:r w:rsidRPr="00AA548F">
        <w:rPr>
          <w:rFonts w:eastAsia="SimSun"/>
          <w:lang w:val="es-ES_tradnl"/>
        </w:rPr>
        <w:t>2.1.5</w:t>
      </w:r>
      <w:r w:rsidRPr="00AA548F">
        <w:rPr>
          <w:rFonts w:eastAsia="SimSun"/>
          <w:lang w:val="es-ES_tradnl"/>
        </w:rPr>
        <w:tab/>
      </w:r>
      <w:bookmarkEnd w:id="2052"/>
      <w:bookmarkEnd w:id="2053"/>
      <w:r w:rsidRPr="00AA548F">
        <w:rPr>
          <w:rFonts w:eastAsia="SimSun"/>
          <w:lang w:val="es-ES_tradnl"/>
        </w:rPr>
        <w:t>Protección contra la interferencia de canal adyacente y superpuesto</w:t>
      </w:r>
      <w:bookmarkEnd w:id="2054"/>
      <w:bookmarkEnd w:id="2055"/>
      <w:bookmarkEnd w:id="2056"/>
    </w:p>
    <w:p w:rsidR="00DE59BA" w:rsidRPr="00AA548F" w:rsidRDefault="00DE59BA" w:rsidP="00DE59BA">
      <w:pPr>
        <w:pStyle w:val="TableNo"/>
        <w:rPr>
          <w:lang w:val="es-ES_tradnl" w:eastAsia="zh-CN"/>
        </w:rPr>
      </w:pPr>
      <w:bookmarkStart w:id="2057" w:name="_Toc309290687"/>
      <w:bookmarkStart w:id="2058" w:name="_Toc309719178"/>
      <w:bookmarkStart w:id="2059" w:name="_Toc325623836"/>
      <w:bookmarkStart w:id="2060" w:name="_Toc406146241"/>
      <w:bookmarkStart w:id="2061" w:name="_Toc516233357"/>
      <w:r w:rsidRPr="00997136">
        <w:rPr>
          <w:lang w:val="es-ES_tradnl"/>
        </w:rPr>
        <w:t xml:space="preserve">CUADRO </w:t>
      </w:r>
      <w:bookmarkEnd w:id="2057"/>
      <w:bookmarkEnd w:id="2058"/>
      <w:bookmarkEnd w:id="2059"/>
      <w:bookmarkEnd w:id="2060"/>
      <w:r w:rsidRPr="00997136">
        <w:rPr>
          <w:lang w:val="es-ES_tradnl" w:eastAsia="zh-CN"/>
        </w:rPr>
        <w:t>115</w:t>
      </w:r>
      <w:bookmarkEnd w:id="2061"/>
    </w:p>
    <w:p w:rsidR="00DE59BA" w:rsidRPr="00AA548F" w:rsidRDefault="00DE59BA" w:rsidP="00DE59BA">
      <w:pPr>
        <w:pStyle w:val="Tabletitle"/>
        <w:rPr>
          <w:lang w:val="es-ES_tradnl" w:eastAsia="zh-CN"/>
        </w:rPr>
      </w:pPr>
      <w:bookmarkStart w:id="2062" w:name="_Toc309290688"/>
      <w:bookmarkStart w:id="2063" w:name="_Toc309719179"/>
      <w:bookmarkStart w:id="2064" w:name="_Toc325623524"/>
      <w:bookmarkStart w:id="2065" w:name="_Toc325623837"/>
      <w:bookmarkStart w:id="2066" w:name="_Toc406146242"/>
      <w:bookmarkStart w:id="2067" w:name="_Toc516233358"/>
      <w:r w:rsidRPr="00AA548F">
        <w:rPr>
          <w:lang w:val="es-ES_tradnl"/>
        </w:rPr>
        <w:t xml:space="preserve">Relaciones de protección (dB) para una señal de imagen analógica interferida </w:t>
      </w:r>
      <w:r w:rsidR="003D3B5F">
        <w:rPr>
          <w:lang w:val="es-ES_tradnl"/>
        </w:rPr>
        <w:br/>
      </w:r>
      <w:r w:rsidRPr="00AA548F">
        <w:rPr>
          <w:lang w:val="es-ES_tradnl"/>
        </w:rPr>
        <w:t xml:space="preserve">por una señal DTMB </w:t>
      </w:r>
      <w:r w:rsidRPr="00997136">
        <w:rPr>
          <w:lang w:val="es-ES_tradnl"/>
        </w:rPr>
        <w:t>de 8 MHz</w:t>
      </w:r>
      <w:r w:rsidRPr="00AA548F">
        <w:rPr>
          <w:lang w:val="es-ES_tradnl"/>
        </w:rPr>
        <w:t xml:space="preserve"> (canales con superposición)</w:t>
      </w:r>
      <w:bookmarkEnd w:id="2062"/>
      <w:bookmarkEnd w:id="2063"/>
      <w:bookmarkEnd w:id="2064"/>
      <w:bookmarkEnd w:id="2065"/>
      <w:bookmarkEnd w:id="2066"/>
      <w:bookmarkEnd w:id="206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DE59BA" w:rsidRPr="00AA548F" w:rsidTr="004D2BF5">
        <w:trPr>
          <w:cantSplit/>
          <w:jc w:val="center"/>
        </w:trPr>
        <w:tc>
          <w:tcPr>
            <w:tcW w:w="5285" w:type="dxa"/>
            <w:vMerge w:val="restart"/>
            <w:tcBorders>
              <w:top w:val="single" w:sz="6" w:space="0" w:color="000000"/>
              <w:left w:val="single" w:sz="6" w:space="0" w:color="000000"/>
              <w:right w:val="single" w:sz="6" w:space="0" w:color="000000"/>
            </w:tcBorders>
            <w:vAlign w:val="center"/>
          </w:tcPr>
          <w:p w:rsidR="00DE59BA" w:rsidRPr="00AA548F" w:rsidRDefault="00DE59BA" w:rsidP="004D2BF5">
            <w:pPr>
              <w:pStyle w:val="Tablehead"/>
              <w:rPr>
                <w:lang w:val="es-ES_tradnl" w:eastAsia="zh-CN"/>
              </w:rPr>
            </w:pPr>
            <w:r w:rsidRPr="00AA548F">
              <w:rPr>
                <w:lang w:val="es-ES_tradnl" w:eastAsia="zh-CN"/>
              </w:rPr>
              <w:t>Frecuencia central de una señal DTMB no deseada menos la frecuencia de la portadora de imagen</w:t>
            </w:r>
            <w:r w:rsidRPr="00AA548F">
              <w:rPr>
                <w:lang w:val="es-ES_tradnl" w:eastAsia="zh-CN"/>
              </w:rPr>
              <w:br/>
              <w:t xml:space="preserve">de la señal de televisión analógica deseada </w:t>
            </w:r>
            <w:r w:rsidRPr="00AA548F">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eastAsia="zh-CN"/>
              </w:rPr>
            </w:pPr>
            <w:r w:rsidRPr="00AA548F">
              <w:rPr>
                <w:lang w:val="es-ES_tradnl" w:eastAsia="zh-CN"/>
              </w:rPr>
              <w:t>Relación de protección</w:t>
            </w:r>
          </w:p>
        </w:tc>
      </w:tr>
      <w:tr w:rsidR="00DE59BA" w:rsidRPr="00AA548F" w:rsidTr="004D2BF5">
        <w:trPr>
          <w:cantSplit/>
          <w:jc w:val="center"/>
        </w:trPr>
        <w:tc>
          <w:tcPr>
            <w:tcW w:w="5285" w:type="dxa"/>
            <w:vMerge/>
            <w:tcBorders>
              <w:left w:val="single" w:sz="6" w:space="0" w:color="000000"/>
              <w:bottom w:val="single" w:sz="6" w:space="0" w:color="000000"/>
              <w:right w:val="single" w:sz="6" w:space="0" w:color="000000"/>
            </w:tcBorders>
            <w:vAlign w:val="center"/>
          </w:tcPr>
          <w:p w:rsidR="00DE59BA" w:rsidRPr="00AA548F" w:rsidRDefault="00DE59BA" w:rsidP="004D2BF5">
            <w:pPr>
              <w:pStyle w:val="Tablehead"/>
              <w:rPr>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keepLines/>
              <w:rPr>
                <w:lang w:val="es-ES_tradnl"/>
              </w:rPr>
            </w:pPr>
            <w:r w:rsidRPr="00AA548F">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head"/>
              <w:keepLines/>
              <w:rPr>
                <w:lang w:val="es-ES_tradnl"/>
              </w:rPr>
            </w:pPr>
            <w:r w:rsidRPr="00AA548F">
              <w:rPr>
                <w:lang w:val="es-ES_tradnl"/>
              </w:rPr>
              <w:t>Interferencia continua</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w:t>
            </w:r>
            <w:r w:rsidRPr="00AA548F">
              <w:rPr>
                <w:sz w:val="4"/>
                <w:szCs w:val="4"/>
                <w:lang w:val="es-ES_tradnl"/>
              </w:rPr>
              <w:t xml:space="preserve"> </w:t>
            </w:r>
            <w:r w:rsidRPr="00AA548F">
              <w:rPr>
                <w:lang w:val="es-ES_tradnl"/>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rPr>
            </w:pPr>
            <w:r w:rsidRPr="00AA548F">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rPr>
            </w:pPr>
            <w:r w:rsidRPr="00AA548F">
              <w:rPr>
                <w:lang w:val="es-ES_tradnl"/>
              </w:rPr>
              <w:t>−15</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w:t>
            </w:r>
            <w:r w:rsidRPr="00AA548F">
              <w:rPr>
                <w:i/>
                <w:iCs/>
                <w:lang w:val="es-ES_tradnl"/>
              </w:rPr>
              <w:t>N</w:t>
            </w:r>
            <w:r w:rsidRPr="00AA548F">
              <w:rPr>
                <w:lang w:val="es-ES_tradnl"/>
              </w:rPr>
              <w:t xml:space="preserve"> − 1)</w:t>
            </w:r>
            <w:r w:rsidRPr="00AA548F">
              <w:rPr>
                <w:rFonts w:eastAsia="SimSun"/>
                <w:lang w:val="es-ES_tradnl"/>
              </w:rPr>
              <w:tab/>
            </w:r>
            <w:r w:rsidRPr="00AA548F">
              <w:rPr>
                <w:lang w:val="es-ES_tradnl"/>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rPr>
            </w:pPr>
            <w:r w:rsidRPr="00AA548F">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−9</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w:t>
            </w:r>
            <w:r w:rsidRPr="00AA548F">
              <w:rPr>
                <w:sz w:val="4"/>
                <w:szCs w:val="4"/>
                <w:lang w:val="es-ES_tradnl"/>
              </w:rPr>
              <w:t xml:space="preserve"> </w:t>
            </w:r>
            <w:r w:rsidRPr="00AA548F">
              <w:rPr>
                <w:lang w:val="es-ES_tradnl"/>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rPr>
            </w:pPr>
            <w:r w:rsidRPr="00AA548F">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rPr>
            </w:pPr>
            <w:r w:rsidRPr="00AA548F">
              <w:rPr>
                <w:lang w:val="es-ES_tradnl"/>
              </w:rPr>
              <w:t>−4</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w:t>
            </w:r>
            <w:r w:rsidRPr="00AA548F">
              <w:rPr>
                <w:sz w:val="4"/>
                <w:szCs w:val="4"/>
                <w:lang w:val="es-ES_tradnl"/>
              </w:rPr>
              <w:t xml:space="preserve"> </w:t>
            </w:r>
            <w:r w:rsidRPr="00AA548F">
              <w:rPr>
                <w:lang w:val="es-ES_tradnl"/>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rPr>
            </w:pPr>
            <w:r w:rsidRPr="00AA548F">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13</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2</w:t>
            </w:r>
            <w:r w:rsidRPr="00AA548F">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3</w:t>
            </w:r>
            <w:r w:rsidRPr="00AA548F">
              <w:rPr>
                <w:lang w:val="es-ES_tradnl" w:eastAsia="zh-CN"/>
              </w:rPr>
              <w:t>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3</w:t>
            </w:r>
            <w:r w:rsidRPr="00AA548F">
              <w:rPr>
                <w:lang w:val="es-ES_tradnl" w:eastAsia="zh-CN"/>
              </w:rPr>
              <w:t>6</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3</w:t>
            </w:r>
            <w:r w:rsidRPr="00AA548F">
              <w:rPr>
                <w:lang w:val="es-ES_tradnl"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eastAsia="zh-CN"/>
              </w:rPr>
              <w:t>39</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AA548F"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AA548F">
              <w:rPr>
                <w:lang w:val="es-ES_tradnl"/>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3</w:t>
            </w:r>
            <w:r w:rsidRPr="00AA548F">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AA548F" w:rsidRDefault="00DE59BA" w:rsidP="004D2BF5">
            <w:pPr>
              <w:pStyle w:val="Tabletext"/>
              <w:jc w:val="center"/>
              <w:rPr>
                <w:lang w:val="es-ES_tradnl" w:eastAsia="zh-CN"/>
              </w:rPr>
            </w:pPr>
            <w:r w:rsidRPr="00AA548F">
              <w:rPr>
                <w:lang w:val="es-ES_tradnl"/>
              </w:rPr>
              <w:t>4</w:t>
            </w:r>
            <w:r w:rsidRPr="00AA548F">
              <w:rPr>
                <w:lang w:val="es-ES_tradnl" w:eastAsia="zh-CN"/>
              </w:rPr>
              <w:t>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447"/>
              </w:tabs>
              <w:rPr>
                <w:lang w:val="es-ES_tradnl"/>
              </w:rPr>
            </w:pPr>
            <w:r w:rsidRPr="00997136">
              <w:rPr>
                <w:lang w:val="es-ES_tradnl"/>
              </w:rPr>
              <w:t>(</w:t>
            </w:r>
            <w:r w:rsidRPr="00997136">
              <w:rPr>
                <w:i/>
                <w:iCs/>
                <w:lang w:val="es-ES_tradnl"/>
              </w:rPr>
              <w:t>N</w:t>
            </w:r>
            <w:r w:rsidRPr="00997136">
              <w:rPr>
                <w:lang w:val="es-ES_tradnl"/>
              </w:rPr>
              <w:t>)</w:t>
            </w:r>
            <w:r w:rsidRPr="00997136">
              <w:rPr>
                <w:rFonts w:eastAsia="SimSun"/>
                <w:lang w:val="es-ES_tradnl"/>
              </w:rPr>
              <w:tab/>
            </w:r>
            <w:r w:rsidRPr="00997136">
              <w:rPr>
                <w:lang w:val="es-ES_tradnl"/>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4</w:t>
            </w:r>
            <w:r w:rsidRPr="00997136">
              <w:rPr>
                <w:lang w:val="es-ES_tradnl" w:eastAsia="zh-CN"/>
              </w:rPr>
              <w:t>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447"/>
              </w:tabs>
              <w:rPr>
                <w:lang w:val="es-ES_tradnl"/>
              </w:rPr>
            </w:pPr>
            <w:r w:rsidRPr="00997136">
              <w:rPr>
                <w:lang w:val="es-ES_tradnl"/>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rPr>
            </w:pPr>
            <w:r w:rsidRPr="00997136">
              <w:rPr>
                <w:lang w:val="es-ES_tradnl"/>
              </w:rPr>
              <w:t>40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447"/>
              </w:tabs>
              <w:rPr>
                <w:lang w:val="es-ES_tradnl"/>
              </w:rPr>
            </w:pPr>
            <w:r w:rsidRPr="00997136">
              <w:rPr>
                <w:lang w:val="es-ES_tradnl"/>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7</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447"/>
              </w:tabs>
              <w:rPr>
                <w:lang w:val="es-ES_tradnl"/>
              </w:rPr>
            </w:pPr>
            <w:r w:rsidRPr="00997136">
              <w:rPr>
                <w:lang w:val="es-ES_tradnl"/>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2</w:t>
            </w:r>
            <w:r w:rsidRPr="00997136">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447"/>
              </w:tabs>
              <w:rPr>
                <w:lang w:val="es-ES_tradnl"/>
              </w:rPr>
            </w:pPr>
            <w:r w:rsidRPr="00997136">
              <w:rPr>
                <w:lang w:val="es-ES_tradnl"/>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2</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437"/>
              </w:tabs>
              <w:rPr>
                <w:lang w:val="es-ES_tradnl"/>
              </w:rPr>
            </w:pPr>
            <w:r w:rsidRPr="00997136">
              <w:rPr>
                <w:lang w:val="es-ES_tradnl"/>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1</w:t>
            </w:r>
            <w:r w:rsidRPr="00997136">
              <w:rPr>
                <w:lang w:val="es-ES_tradnl" w:eastAsia="zh-CN"/>
              </w:rPr>
              <w:t>1</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35"/>
              </w:tabs>
              <w:rPr>
                <w:lang w:val="es-ES_tradnl"/>
              </w:rPr>
            </w:pPr>
            <w:r w:rsidRPr="00997136">
              <w:rPr>
                <w:lang w:val="es-ES_tradnl"/>
              </w:rPr>
              <w:t>(</w:t>
            </w:r>
            <w:r w:rsidRPr="00997136">
              <w:rPr>
                <w:i/>
                <w:iCs/>
                <w:lang w:val="es-ES_tradnl"/>
              </w:rPr>
              <w:t>N</w:t>
            </w:r>
            <w:r w:rsidRPr="00997136">
              <w:rPr>
                <w:lang w:val="es-ES_tradnl"/>
              </w:rPr>
              <w:t xml:space="preserve"> </w:t>
            </w:r>
            <w:r w:rsidRPr="00997136">
              <w:rPr>
                <w:lang w:val="es-ES_tradnl" w:eastAsia="zh-CN"/>
              </w:rPr>
              <w:t xml:space="preserve">+ </w:t>
            </w:r>
            <w:r w:rsidRPr="00997136">
              <w:rPr>
                <w:lang w:val="es-ES_tradnl"/>
              </w:rPr>
              <w:t>1)</w:t>
            </w:r>
            <w:r w:rsidRPr="00997136">
              <w:rPr>
                <w:rFonts w:eastAsia="SimSun"/>
                <w:lang w:val="es-ES_tradnl"/>
              </w:rPr>
              <w:tab/>
            </w:r>
            <w:r w:rsidRPr="00997136">
              <w:rPr>
                <w:lang w:val="es-ES_tradnl"/>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rPr>
            </w:pPr>
            <w:r w:rsidRPr="00997136">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eastAsia="zh-CN"/>
              </w:rPr>
            </w:pPr>
            <w:r w:rsidRPr="00997136">
              <w:rPr>
                <w:lang w:val="es-ES_tradnl"/>
              </w:rPr>
              <w:t>−12</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E59BA" w:rsidRPr="00997136" w:rsidRDefault="00DE59BA" w:rsidP="004D2B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35"/>
              </w:tabs>
              <w:rPr>
                <w:lang w:val="es-ES_tradnl"/>
              </w:rPr>
            </w:pPr>
            <w:r w:rsidRPr="00997136">
              <w:rPr>
                <w:lang w:val="es-ES_tradnl"/>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rPr>
            </w:pPr>
            <w:r w:rsidRPr="00997136">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DE59BA" w:rsidRPr="00997136" w:rsidRDefault="00DE59BA" w:rsidP="004D2BF5">
            <w:pPr>
              <w:pStyle w:val="Tabletext"/>
              <w:jc w:val="center"/>
              <w:rPr>
                <w:lang w:val="es-ES_tradnl"/>
              </w:rPr>
            </w:pPr>
            <w:r w:rsidRPr="00997136">
              <w:rPr>
                <w:lang w:val="es-ES_tradnl"/>
              </w:rPr>
              <w:t>−12</w:t>
            </w:r>
          </w:p>
        </w:tc>
      </w:tr>
    </w:tbl>
    <w:p w:rsidR="00DE59BA" w:rsidRPr="003D3B5F" w:rsidRDefault="00DE59BA" w:rsidP="003D3B5F">
      <w:pPr>
        <w:pStyle w:val="Tablefin"/>
        <w:rPr>
          <w:rFonts w:eastAsia="SimSun"/>
        </w:rPr>
      </w:pPr>
    </w:p>
    <w:p w:rsidR="00DE59BA" w:rsidRPr="00997136" w:rsidRDefault="00DE59BA" w:rsidP="00DE59BA">
      <w:pPr>
        <w:pStyle w:val="TableNo"/>
        <w:rPr>
          <w:lang w:val="es-ES_tradnl" w:eastAsia="zh-CN"/>
        </w:rPr>
      </w:pPr>
      <w:bookmarkStart w:id="2068" w:name="_Toc488930729"/>
      <w:bookmarkStart w:id="2069" w:name="_Toc378674753"/>
      <w:bookmarkStart w:id="2070" w:name="_Toc410200225"/>
      <w:bookmarkStart w:id="2071" w:name="_Toc516233359"/>
      <w:r w:rsidRPr="00997136">
        <w:rPr>
          <w:lang w:val="es-ES_tradnl"/>
        </w:rPr>
        <w:lastRenderedPageBreak/>
        <w:t xml:space="preserve">CUADRO </w:t>
      </w:r>
      <w:r w:rsidRPr="00997136">
        <w:rPr>
          <w:lang w:val="es-ES_tradnl" w:eastAsia="zh-CN"/>
        </w:rPr>
        <w:t>116</w:t>
      </w:r>
      <w:bookmarkEnd w:id="2068"/>
      <w:bookmarkEnd w:id="2071"/>
    </w:p>
    <w:p w:rsidR="00DE59BA" w:rsidRPr="00CD53D7" w:rsidRDefault="00DE59BA" w:rsidP="00DE59BA">
      <w:pPr>
        <w:pStyle w:val="Tabletitle"/>
        <w:rPr>
          <w:lang w:val="es-ES_tradnl"/>
        </w:rPr>
      </w:pPr>
      <w:bookmarkStart w:id="2072" w:name="_Toc516233360"/>
      <w:bookmarkEnd w:id="2069"/>
      <w:r w:rsidRPr="00997136">
        <w:rPr>
          <w:lang w:val="es-ES_tradnl"/>
        </w:rPr>
        <w:t xml:space="preserve">Relaciones de protección (dB) para una señal de imagen analógica interferida </w:t>
      </w:r>
      <w:r w:rsidRPr="00997136">
        <w:rPr>
          <w:lang w:val="es-ES_tradnl"/>
        </w:rPr>
        <w:br/>
        <w:t>por una señal DTMB de 7 MHz (canales con superposición)</w:t>
      </w:r>
      <w:bookmarkEnd w:id="2072"/>
    </w:p>
    <w:tbl>
      <w:tblPr>
        <w:tblW w:w="9639" w:type="dxa"/>
        <w:jc w:val="center"/>
        <w:tblLayout w:type="fixed"/>
        <w:tblCellMar>
          <w:left w:w="107" w:type="dxa"/>
          <w:right w:w="107" w:type="dxa"/>
        </w:tblCellMar>
        <w:tblLook w:val="04A0" w:firstRow="1" w:lastRow="0" w:firstColumn="1" w:lastColumn="0" w:noHBand="0" w:noVBand="1"/>
      </w:tblPr>
      <w:tblGrid>
        <w:gridCol w:w="5285"/>
        <w:gridCol w:w="2177"/>
        <w:gridCol w:w="2177"/>
      </w:tblGrid>
      <w:tr w:rsidR="00DE59BA" w:rsidRPr="00997136" w:rsidTr="004D2BF5">
        <w:trPr>
          <w:cantSplit/>
          <w:jc w:val="center"/>
        </w:trPr>
        <w:tc>
          <w:tcPr>
            <w:tcW w:w="5285" w:type="dxa"/>
            <w:vMerge w:val="restart"/>
            <w:tcBorders>
              <w:top w:val="single" w:sz="6" w:space="0" w:color="000000"/>
              <w:left w:val="single" w:sz="6" w:space="0" w:color="000000"/>
              <w:bottom w:val="single" w:sz="6" w:space="0" w:color="000000"/>
              <w:right w:val="single" w:sz="6" w:space="0" w:color="000000"/>
            </w:tcBorders>
            <w:vAlign w:val="center"/>
            <w:hideMark/>
          </w:tcPr>
          <w:p w:rsidR="00DE59BA" w:rsidRPr="00CD53D7" w:rsidRDefault="00DE59BA" w:rsidP="004D2BF5">
            <w:pPr>
              <w:pStyle w:val="Tablehead"/>
              <w:rPr>
                <w:lang w:val="es-ES_tradnl" w:eastAsia="zh-CN"/>
              </w:rPr>
            </w:pPr>
            <w:r w:rsidRPr="00997136">
              <w:rPr>
                <w:lang w:val="es-ES_tradnl" w:eastAsia="zh-CN"/>
              </w:rPr>
              <w:t>Frecuencia central de una señal DTMB no deseada menos la frecuencia de la portadora de imagen</w:t>
            </w:r>
            <w:r w:rsidRPr="00997136">
              <w:rPr>
                <w:lang w:val="es-ES_tradnl" w:eastAsia="zh-CN"/>
              </w:rPr>
              <w:br/>
              <w:t xml:space="preserve">de la señal de televisión analógica deseada </w:t>
            </w:r>
            <w:r w:rsidRPr="00997136">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hideMark/>
          </w:tcPr>
          <w:p w:rsidR="00DE59BA" w:rsidRPr="00997136" w:rsidRDefault="00DE59BA" w:rsidP="004D2BF5">
            <w:pPr>
              <w:pStyle w:val="Tablehead"/>
              <w:rPr>
                <w:lang w:val="es-ES_tradnl"/>
              </w:rPr>
            </w:pPr>
            <w:r w:rsidRPr="00997136">
              <w:rPr>
                <w:lang w:val="es-ES_tradnl" w:eastAsia="zh-CN"/>
              </w:rPr>
              <w:t>Relación de protección</w:t>
            </w:r>
          </w:p>
        </w:tc>
      </w:tr>
      <w:tr w:rsidR="00DE59BA" w:rsidRPr="00997136" w:rsidTr="00CD53D7">
        <w:trPr>
          <w:cantSplit/>
          <w:jc w:val="center"/>
        </w:trPr>
        <w:tc>
          <w:tcPr>
            <w:tcW w:w="5285" w:type="dxa"/>
            <w:vMerge/>
            <w:tcBorders>
              <w:top w:val="single" w:sz="6" w:space="0" w:color="000000"/>
              <w:left w:val="single" w:sz="6" w:space="0" w:color="000000"/>
              <w:bottom w:val="single" w:sz="6" w:space="0" w:color="000000"/>
              <w:right w:val="single" w:sz="6" w:space="0" w:color="000000"/>
            </w:tcBorders>
            <w:vAlign w:val="center"/>
            <w:hideMark/>
          </w:tcPr>
          <w:p w:rsidR="00DE59BA" w:rsidRPr="00997136"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head"/>
              <w:rPr>
                <w:lang w:val="es-ES_tradnl"/>
              </w:rPr>
            </w:pPr>
            <w:r w:rsidRPr="00997136">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head"/>
              <w:rPr>
                <w:lang w:val="es-ES_tradnl"/>
              </w:rPr>
            </w:pPr>
            <w:r w:rsidRPr="00997136">
              <w:rPr>
                <w:lang w:val="es-ES_tradnl"/>
              </w:rPr>
              <w:t>Interferencia continua</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97"/>
                <w:tab w:val="right" w:pos="4240"/>
              </w:tabs>
              <w:rPr>
                <w:lang w:val="es-ES_tradnl"/>
              </w:rPr>
            </w:pPr>
            <w:r w:rsidRPr="00997136">
              <w:rPr>
                <w:lang w:val="es-ES_tradnl"/>
              </w:rPr>
              <w:tab/>
            </w:r>
            <w:r w:rsidRPr="00997136">
              <w:rPr>
                <w:lang w:val="es-ES_tradnl"/>
              </w:rPr>
              <w:tab/>
              <w:t>−</w:t>
            </w:r>
            <w:r w:rsidRPr="00997136">
              <w:rPr>
                <w:sz w:val="4"/>
                <w:szCs w:val="4"/>
                <w:lang w:val="es-ES_tradnl"/>
              </w:rPr>
              <w:t xml:space="preserve"> </w:t>
            </w:r>
            <w:r w:rsidRPr="00997136">
              <w:rPr>
                <w:lang w:val="es-ES_tradnl" w:eastAsia="zh-CN"/>
              </w:rPr>
              <w:t>6,7</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−15</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97"/>
                <w:tab w:val="right" w:pos="4240"/>
              </w:tabs>
              <w:rPr>
                <w:lang w:val="es-ES_tradnl"/>
              </w:rPr>
            </w:pPr>
            <w:r w:rsidRPr="00997136">
              <w:rPr>
                <w:lang w:val="es-ES_tradnl"/>
              </w:rPr>
              <w:t>(</w:t>
            </w:r>
            <w:r w:rsidRPr="00997136">
              <w:rPr>
                <w:i/>
                <w:iCs/>
                <w:lang w:val="es-ES_tradnl"/>
              </w:rPr>
              <w:t>N</w:t>
            </w:r>
            <w:r w:rsidRPr="00997136">
              <w:rPr>
                <w:lang w:val="es-ES_tradnl"/>
              </w:rPr>
              <w:t xml:space="preserve"> − 1)</w:t>
            </w:r>
            <w:r w:rsidRPr="00997136">
              <w:rPr>
                <w:lang w:val="es-ES_tradnl"/>
              </w:rPr>
              <w:tab/>
            </w:r>
            <w:r w:rsidRPr="00997136">
              <w:rPr>
                <w:lang w:val="es-ES_tradnl"/>
              </w:rPr>
              <w:tab/>
              <w:t>−</w:t>
            </w:r>
            <w:r w:rsidRPr="00997136">
              <w:rPr>
                <w:lang w:val="es-ES_tradnl" w:eastAsia="zh-CN"/>
              </w:rPr>
              <w:t>4</w:t>
            </w:r>
            <w:r w:rsidRPr="00997136">
              <w:rPr>
                <w:lang w:val="es-ES_tradnl"/>
              </w:rPr>
              <w:t>,</w:t>
            </w:r>
            <w:r w:rsidRPr="00997136">
              <w:rPr>
                <w:lang w:val="es-ES_tradnl" w:eastAsia="zh-CN"/>
              </w:rPr>
              <w:t>7</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−9</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97"/>
                <w:tab w:val="right" w:pos="4265"/>
              </w:tabs>
              <w:rPr>
                <w:lang w:val="es-ES_tradnl"/>
              </w:rPr>
            </w:pPr>
            <w:r w:rsidRPr="00997136">
              <w:rPr>
                <w:lang w:val="es-ES_tradnl"/>
              </w:rPr>
              <w:tab/>
            </w:r>
            <w:r w:rsidRPr="00997136">
              <w:rPr>
                <w:lang w:val="es-ES_tradnl"/>
              </w:rPr>
              <w:tab/>
            </w:r>
            <w:r w:rsidRPr="00997136">
              <w:rPr>
                <w:lang w:val="es-ES_tradnl"/>
              </w:rPr>
              <w:tab/>
              <w:t>−</w:t>
            </w:r>
            <w:r w:rsidRPr="00997136">
              <w:rPr>
                <w:sz w:val="4"/>
                <w:szCs w:val="4"/>
                <w:lang w:val="es-ES_tradnl"/>
              </w:rPr>
              <w:t xml:space="preserve"> </w:t>
            </w:r>
            <w:r w:rsidRPr="00997136">
              <w:rPr>
                <w:lang w:val="es-ES_tradnl"/>
              </w:rPr>
              <w:t>4,</w:t>
            </w:r>
            <w:r w:rsidRPr="00997136">
              <w:rPr>
                <w:lang w:val="es-ES_tradnl" w:eastAsia="zh-CN"/>
              </w:rPr>
              <w:t>2</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−4</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65"/>
              </w:tabs>
              <w:rPr>
                <w:lang w:val="es-ES_tradnl"/>
              </w:rPr>
            </w:pPr>
            <w:r w:rsidRPr="00997136">
              <w:rPr>
                <w:lang w:val="es-ES_tradnl"/>
              </w:rPr>
              <w:tab/>
            </w:r>
            <w:r w:rsidRPr="00997136">
              <w:rPr>
                <w:lang w:val="es-ES_tradnl"/>
              </w:rPr>
              <w:tab/>
            </w:r>
            <w:r w:rsidRPr="00997136">
              <w:rPr>
                <w:lang w:val="es-ES_tradnl"/>
              </w:rPr>
              <w:tab/>
              <w:t>−</w:t>
            </w:r>
            <w:r w:rsidRPr="00997136">
              <w:rPr>
                <w:sz w:val="4"/>
                <w:szCs w:val="4"/>
                <w:lang w:val="es-ES_tradnl"/>
              </w:rPr>
              <w:t xml:space="preserve"> </w:t>
            </w:r>
            <w:r w:rsidRPr="00997136">
              <w:rPr>
                <w:lang w:val="es-ES_tradnl" w:eastAsia="zh-CN"/>
              </w:rPr>
              <w:t>3,7</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1</w:t>
            </w:r>
            <w:r w:rsidRPr="00997136">
              <w:rPr>
                <w:lang w:val="es-ES_tradnl" w:eastAsia="zh-CN"/>
              </w:rPr>
              <w:t>2</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65"/>
              </w:tabs>
              <w:rPr>
                <w:lang w:val="es-ES_tradnl"/>
              </w:rPr>
            </w:pPr>
            <w:r w:rsidRPr="00997136">
              <w:rPr>
                <w:lang w:val="es-ES_tradnl"/>
              </w:rPr>
              <w:tab/>
            </w:r>
            <w:r w:rsidRPr="00997136">
              <w:rPr>
                <w:lang w:val="es-ES_tradnl"/>
              </w:rPr>
              <w:tab/>
            </w:r>
            <w:r w:rsidRPr="00997136">
              <w:rPr>
                <w:lang w:val="es-ES_tradnl"/>
              </w:rPr>
              <w:tab/>
              <w:t>−3,</w:t>
            </w:r>
            <w:r w:rsidRPr="00997136">
              <w:rPr>
                <w:lang w:val="es-ES_tradnl" w:eastAsia="zh-CN"/>
              </w:rPr>
              <w:t>2</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2</w:t>
            </w:r>
            <w:r w:rsidRPr="00997136">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26</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2</w:t>
            </w:r>
            <w:r w:rsidRPr="00997136">
              <w:rPr>
                <w:lang w:val="es-ES_tradnl"/>
              </w:rPr>
              <w:t>,</w:t>
            </w:r>
            <w:r w:rsidRPr="00997136">
              <w:rPr>
                <w:lang w:val="es-ES_tradnl" w:eastAsia="zh-CN"/>
              </w:rPr>
              <w:t>7</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28</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1</w:t>
            </w:r>
            <w:r w:rsidRPr="00997136">
              <w:rPr>
                <w:lang w:val="es-ES_tradnl"/>
              </w:rPr>
              <w:t>,</w:t>
            </w:r>
            <w:r w:rsidRPr="00997136">
              <w:rPr>
                <w:lang w:val="es-ES_tradnl" w:eastAsia="zh-CN"/>
              </w:rPr>
              <w:t>7</w:t>
            </w:r>
            <w:r w:rsidRPr="00997136">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40</w:t>
            </w:r>
          </w:p>
        </w:tc>
      </w:tr>
      <w:tr w:rsidR="00DE59BA" w:rsidRPr="00997136"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362"/>
                <w:tab w:val="decimal" w:pos="2783"/>
                <w:tab w:val="right" w:pos="4265"/>
              </w:tabs>
              <w:rPr>
                <w:lang w:val="es-ES_tradnl"/>
              </w:rPr>
            </w:pPr>
            <w:r w:rsidRPr="00997136">
              <w:rPr>
                <w:lang w:val="es-ES_tradnl"/>
              </w:rPr>
              <w:tab/>
            </w:r>
            <w:r w:rsidRPr="00997136">
              <w:rPr>
                <w:lang w:val="es-ES_tradnl"/>
              </w:rPr>
              <w:tab/>
            </w:r>
            <w:r w:rsidRPr="00997136">
              <w:rPr>
                <w:lang w:val="es-ES_tradnl"/>
              </w:rPr>
              <w:tab/>
            </w:r>
            <w:r w:rsidRPr="00997136">
              <w:rPr>
                <w:lang w:val="es-ES_tradnl" w:eastAsia="zh-CN"/>
              </w:rPr>
              <w:t>0</w:t>
            </w:r>
            <w:r w:rsidRPr="00997136">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4</w:t>
            </w:r>
            <w:r w:rsidRPr="00997136">
              <w:rPr>
                <w:lang w:val="es-ES_tradnl" w:eastAsia="zh-CN"/>
              </w:rPr>
              <w:t>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65"/>
              </w:tabs>
              <w:rPr>
                <w:lang w:val="es-ES_tradnl"/>
              </w:rPr>
            </w:pPr>
            <w:r w:rsidRPr="00997136">
              <w:rPr>
                <w:lang w:val="es-ES_tradnl"/>
              </w:rPr>
              <w:t>(N)</w:t>
            </w:r>
            <w:r w:rsidRPr="00997136">
              <w:rPr>
                <w:lang w:val="es-ES_tradnl"/>
              </w:rPr>
              <w:tab/>
            </w:r>
            <w:r w:rsidRPr="00997136">
              <w:rPr>
                <w:lang w:val="es-ES_tradnl"/>
              </w:rPr>
              <w:tab/>
              <w:t>2,25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34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40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4,25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34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40</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5,25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5</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6,25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2</w:t>
            </w:r>
            <w:r w:rsidRPr="00997136">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1</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7,25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eastAsia="zh-CN"/>
              </w:rPr>
              <w:t>13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eastAsia="zh-CN"/>
              </w:rPr>
              <w:t>19</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8,25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w:t>
            </w:r>
            <w:r w:rsidRPr="00997136">
              <w:rPr>
                <w:lang w:val="es-ES_tradnl" w:eastAsia="zh-CN"/>
              </w:rPr>
              <w:t>1</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eastAsia="zh-CN"/>
              </w:rPr>
              <w:t>5</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(N + 1)</w:t>
            </w:r>
            <w:r w:rsidRPr="00997136">
              <w:rPr>
                <w:lang w:val="es-ES_tradnl"/>
              </w:rPr>
              <w:tab/>
            </w:r>
            <w:r w:rsidRPr="00997136">
              <w:rPr>
                <w:lang w:val="es-ES_tradnl"/>
              </w:rPr>
              <w:tab/>
              <w:t>9,25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w:t>
            </w:r>
            <w:r w:rsidRPr="00997136">
              <w:rPr>
                <w:lang w:val="es-ES_tradnl"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w:t>
            </w:r>
            <w:r w:rsidRPr="00997136">
              <w:rPr>
                <w:lang w:val="es-ES_tradnl" w:eastAsia="zh-CN"/>
              </w:rPr>
              <w:t>4</w:t>
            </w:r>
          </w:p>
        </w:tc>
      </w:tr>
      <w:tr w:rsidR="00DE59BA" w:rsidRPr="00AA548F"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11,25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−12</w:t>
            </w:r>
          </w:p>
        </w:tc>
      </w:tr>
    </w:tbl>
    <w:p w:rsidR="00DE59BA" w:rsidRPr="00AA548F" w:rsidRDefault="00DE59BA" w:rsidP="00DE59BA">
      <w:pPr>
        <w:pStyle w:val="Tablefin"/>
        <w:rPr>
          <w:rFonts w:eastAsia="SimSun"/>
          <w:lang w:val="es-ES_tradnl"/>
        </w:rPr>
      </w:pPr>
      <w:bookmarkStart w:id="2073" w:name="_Toc488930731"/>
    </w:p>
    <w:p w:rsidR="00DE59BA" w:rsidRPr="00CD53D7" w:rsidRDefault="00DE59BA" w:rsidP="00DE59BA">
      <w:pPr>
        <w:pStyle w:val="TableNo"/>
        <w:rPr>
          <w:lang w:val="es-ES_tradnl" w:eastAsia="zh-CN"/>
        </w:rPr>
      </w:pPr>
      <w:bookmarkStart w:id="2074" w:name="_Toc516233361"/>
      <w:bookmarkEnd w:id="2070"/>
      <w:bookmarkEnd w:id="2073"/>
      <w:r w:rsidRPr="00997136">
        <w:rPr>
          <w:lang w:val="es-ES_tradnl"/>
        </w:rPr>
        <w:t xml:space="preserve">CUADRO </w:t>
      </w:r>
      <w:r w:rsidRPr="00CD53D7">
        <w:rPr>
          <w:lang w:val="es-ES_tradnl" w:eastAsia="zh-CN"/>
        </w:rPr>
        <w:t>117</w:t>
      </w:r>
      <w:bookmarkEnd w:id="2074"/>
    </w:p>
    <w:p w:rsidR="00DE59BA" w:rsidRPr="00CD53D7" w:rsidRDefault="00DE59BA" w:rsidP="00DE59BA">
      <w:pPr>
        <w:pStyle w:val="Tabletitle"/>
        <w:rPr>
          <w:lang w:val="es-ES_tradnl" w:eastAsia="zh-CN"/>
        </w:rPr>
      </w:pPr>
      <w:bookmarkStart w:id="2075" w:name="_Toc516233362"/>
      <w:r w:rsidRPr="00CD53D7">
        <w:rPr>
          <w:lang w:val="es-ES_tradnl"/>
        </w:rPr>
        <w:t xml:space="preserve">Relaciones de protección (dB) para una señal de imagen analógica interferida </w:t>
      </w:r>
      <w:r w:rsidR="003723AE">
        <w:rPr>
          <w:lang w:val="es-ES_tradnl"/>
        </w:rPr>
        <w:br/>
      </w:r>
      <w:r w:rsidRPr="00CD53D7">
        <w:rPr>
          <w:lang w:val="es-ES_tradnl"/>
        </w:rPr>
        <w:t>por una señal DTMB de 6 MHz (canales con superposición)</w:t>
      </w:r>
      <w:bookmarkEnd w:id="2075"/>
    </w:p>
    <w:tbl>
      <w:tblPr>
        <w:tblW w:w="9639" w:type="dxa"/>
        <w:jc w:val="center"/>
        <w:tblLayout w:type="fixed"/>
        <w:tblCellMar>
          <w:left w:w="107" w:type="dxa"/>
          <w:right w:w="107" w:type="dxa"/>
        </w:tblCellMar>
        <w:tblLook w:val="04A0" w:firstRow="1" w:lastRow="0" w:firstColumn="1" w:lastColumn="0" w:noHBand="0" w:noVBand="1"/>
      </w:tblPr>
      <w:tblGrid>
        <w:gridCol w:w="5285"/>
        <w:gridCol w:w="2177"/>
        <w:gridCol w:w="2177"/>
      </w:tblGrid>
      <w:tr w:rsidR="00DE59BA" w:rsidRPr="00997136" w:rsidTr="00CD53D7">
        <w:trPr>
          <w:cantSplit/>
          <w:tblHeader/>
          <w:jc w:val="center"/>
        </w:trPr>
        <w:tc>
          <w:tcPr>
            <w:tcW w:w="5285" w:type="dxa"/>
            <w:vMerge w:val="restart"/>
            <w:tcBorders>
              <w:top w:val="single" w:sz="6" w:space="0" w:color="000000"/>
              <w:left w:val="single" w:sz="6" w:space="0" w:color="000000"/>
              <w:bottom w:val="single" w:sz="6" w:space="0" w:color="000000"/>
              <w:right w:val="single" w:sz="6" w:space="0" w:color="000000"/>
            </w:tcBorders>
            <w:vAlign w:val="center"/>
            <w:hideMark/>
          </w:tcPr>
          <w:p w:rsidR="00DE59BA" w:rsidRPr="00CD53D7" w:rsidRDefault="00DE59BA" w:rsidP="004D2BF5">
            <w:pPr>
              <w:pStyle w:val="Tablehead"/>
              <w:rPr>
                <w:lang w:val="es-ES_tradnl" w:eastAsia="zh-CN"/>
              </w:rPr>
            </w:pPr>
            <w:r w:rsidRPr="00997136">
              <w:rPr>
                <w:lang w:val="es-ES_tradnl" w:eastAsia="zh-CN"/>
              </w:rPr>
              <w:t>Frecuencia central de una señal DTMB no deseada menos la frecuencia de la portadora de imagen</w:t>
            </w:r>
            <w:r w:rsidRPr="00997136">
              <w:rPr>
                <w:lang w:val="es-ES_tradnl" w:eastAsia="zh-CN"/>
              </w:rPr>
              <w:br/>
              <w:t xml:space="preserve">de la señal de televisión analógica deseada </w:t>
            </w:r>
            <w:r w:rsidRPr="00997136">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hideMark/>
          </w:tcPr>
          <w:p w:rsidR="00DE59BA" w:rsidRPr="00997136" w:rsidRDefault="00DE59BA" w:rsidP="004D2BF5">
            <w:pPr>
              <w:pStyle w:val="Tablehead"/>
              <w:rPr>
                <w:lang w:val="es-ES_tradnl" w:eastAsia="zh-CN"/>
              </w:rPr>
            </w:pPr>
            <w:r w:rsidRPr="00997136">
              <w:rPr>
                <w:lang w:val="es-ES_tradnl" w:eastAsia="zh-CN"/>
              </w:rPr>
              <w:t>Relación de protección</w:t>
            </w:r>
          </w:p>
        </w:tc>
      </w:tr>
      <w:tr w:rsidR="00DE59BA" w:rsidRPr="00997136" w:rsidTr="00CD53D7">
        <w:trPr>
          <w:cantSplit/>
          <w:tblHeader/>
          <w:jc w:val="center"/>
        </w:trPr>
        <w:tc>
          <w:tcPr>
            <w:tcW w:w="5285" w:type="dxa"/>
            <w:vMerge/>
            <w:tcBorders>
              <w:top w:val="single" w:sz="6" w:space="0" w:color="000000"/>
              <w:left w:val="single" w:sz="6" w:space="0" w:color="000000"/>
              <w:bottom w:val="single" w:sz="6" w:space="0" w:color="000000"/>
              <w:right w:val="single" w:sz="6" w:space="0" w:color="000000"/>
            </w:tcBorders>
            <w:vAlign w:val="center"/>
            <w:hideMark/>
          </w:tcPr>
          <w:p w:rsidR="00DE59BA" w:rsidRPr="00997136"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head"/>
              <w:rPr>
                <w:lang w:val="es-ES_tradnl" w:eastAsia="zh-CN"/>
              </w:rPr>
            </w:pPr>
            <w:r w:rsidRPr="00997136">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head"/>
              <w:rPr>
                <w:lang w:val="es-ES_tradnl" w:eastAsia="zh-CN"/>
              </w:rPr>
            </w:pPr>
            <w:r w:rsidRPr="00997136">
              <w:rPr>
                <w:lang w:val="es-ES_tradnl"/>
              </w:rPr>
              <w:t>Interferencia continua</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783"/>
                <w:tab w:val="right" w:pos="4240"/>
              </w:tabs>
              <w:rPr>
                <w:lang w:val="es-ES_tradnl"/>
              </w:rPr>
            </w:pPr>
            <w:r w:rsidRPr="00997136">
              <w:rPr>
                <w:lang w:val="es-ES_tradnl"/>
              </w:rPr>
              <w:tab/>
            </w:r>
            <w:r w:rsidRPr="00997136">
              <w:rPr>
                <w:lang w:val="es-ES_tradnl"/>
              </w:rPr>
              <w:tab/>
              <w:t>−</w:t>
            </w:r>
            <w:r w:rsidRPr="00997136">
              <w:rPr>
                <w:lang w:val="es-ES_tradnl"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−15</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w:t>
            </w:r>
            <w:r w:rsidRPr="00997136">
              <w:rPr>
                <w:i/>
                <w:iCs/>
                <w:lang w:val="es-ES_tradnl"/>
              </w:rPr>
              <w:t>N</w:t>
            </w:r>
            <w:r w:rsidRPr="00997136">
              <w:rPr>
                <w:lang w:val="es-ES_tradnl"/>
              </w:rPr>
              <w:t xml:space="preserve"> − 1) </w:t>
            </w:r>
            <w:r w:rsidRPr="00997136">
              <w:rPr>
                <w:lang w:val="es-ES_tradnl"/>
              </w:rPr>
              <w:tab/>
            </w:r>
            <w:r w:rsidRPr="00997136">
              <w:rPr>
                <w:lang w:val="es-ES_tradnl"/>
              </w:rPr>
              <w:tab/>
              <w:t>−</w:t>
            </w:r>
            <w:r w:rsidRPr="00997136">
              <w:rPr>
                <w:lang w:val="es-ES_tradnl"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−9</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−4</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18</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2</w:t>
            </w:r>
            <w:r w:rsidRPr="00997136">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0</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38</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41</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rPr>
              <w:tab/>
            </w:r>
            <w:r w:rsidRPr="00997136">
              <w:rPr>
                <w:lang w:val="es-ES_tradnl"/>
              </w:rPr>
              <w:tab/>
            </w:r>
            <w:r w:rsidRPr="00997136">
              <w:rPr>
                <w:lang w:val="es-ES_tradnl"/>
              </w:rPr>
              <w:tab/>
              <w:t>−</w:t>
            </w:r>
            <w:r w:rsidRPr="00997136">
              <w:rPr>
                <w:lang w:val="es-ES_tradnl"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4</w:t>
            </w:r>
            <w:r w:rsidRPr="00997136">
              <w:rPr>
                <w:lang w:val="es-ES_tradnl" w:eastAsia="zh-CN"/>
              </w:rPr>
              <w:t>1</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 xml:space="preserve">(N) </w:t>
            </w:r>
            <w:r w:rsidRPr="00997136">
              <w:rPr>
                <w:lang w:val="es-ES_tradnl"/>
              </w:rPr>
              <w:tab/>
            </w:r>
            <w:r w:rsidRPr="00997136">
              <w:rPr>
                <w:lang w:val="es-ES_tradnl"/>
              </w:rPr>
              <w:tab/>
            </w:r>
            <w:r w:rsidRPr="00997136">
              <w:rPr>
                <w:lang w:val="es-ES_tradnl"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4</w:t>
            </w:r>
            <w:r w:rsidRPr="00997136">
              <w:rPr>
                <w:lang w:val="es-ES_tradnl" w:eastAsia="zh-CN"/>
              </w:rPr>
              <w:t>1</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ab/>
            </w:r>
            <w:r w:rsidRPr="00997136">
              <w:rPr>
                <w:lang w:val="es-ES_tradnl"/>
              </w:rPr>
              <w:tab/>
            </w:r>
            <w:r w:rsidRPr="00997136">
              <w:rPr>
                <w:lang w:val="es-ES_tradnl"/>
              </w:rPr>
              <w:tab/>
            </w:r>
            <w:r w:rsidRPr="00997136">
              <w:rPr>
                <w:lang w:val="es-ES_tradnl"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7</w:t>
            </w:r>
          </w:p>
        </w:tc>
      </w:tr>
    </w:tbl>
    <w:p w:rsidR="003723AE" w:rsidRPr="003723AE" w:rsidRDefault="003723AE" w:rsidP="003723AE">
      <w:pPr>
        <w:pStyle w:val="TableNo"/>
        <w:rPr>
          <w:lang w:val="es-ES_tradnl" w:eastAsia="zh-CN"/>
        </w:rPr>
      </w:pPr>
      <w:bookmarkStart w:id="2076" w:name="_Toc516233363"/>
      <w:r w:rsidRPr="00997136">
        <w:rPr>
          <w:lang w:val="es-ES_tradnl"/>
        </w:rPr>
        <w:lastRenderedPageBreak/>
        <w:t xml:space="preserve">CUADRO </w:t>
      </w:r>
      <w:r w:rsidRPr="00CD53D7">
        <w:rPr>
          <w:lang w:val="es-ES_tradnl" w:eastAsia="zh-CN"/>
        </w:rPr>
        <w:t>117</w:t>
      </w:r>
      <w:r>
        <w:rPr>
          <w:lang w:val="es-ES_tradnl" w:eastAsia="zh-CN"/>
        </w:rPr>
        <w:t xml:space="preserve"> (</w:t>
      </w:r>
      <w:r>
        <w:rPr>
          <w:i/>
          <w:iCs/>
          <w:lang w:val="es-ES_tradnl" w:eastAsia="zh-CN"/>
        </w:rPr>
        <w:t>fin</w:t>
      </w:r>
      <w:r>
        <w:rPr>
          <w:lang w:val="es-ES_tradnl" w:eastAsia="zh-CN"/>
        </w:rPr>
        <w:t>)</w:t>
      </w:r>
      <w:bookmarkEnd w:id="2076"/>
    </w:p>
    <w:tbl>
      <w:tblPr>
        <w:tblW w:w="9639" w:type="dxa"/>
        <w:jc w:val="center"/>
        <w:tblLayout w:type="fixed"/>
        <w:tblCellMar>
          <w:left w:w="107" w:type="dxa"/>
          <w:right w:w="107" w:type="dxa"/>
        </w:tblCellMar>
        <w:tblLook w:val="04A0" w:firstRow="1" w:lastRow="0" w:firstColumn="1" w:lastColumn="0" w:noHBand="0" w:noVBand="1"/>
      </w:tblPr>
      <w:tblGrid>
        <w:gridCol w:w="5285"/>
        <w:gridCol w:w="2177"/>
        <w:gridCol w:w="2177"/>
      </w:tblGrid>
      <w:tr w:rsidR="003723AE" w:rsidRPr="00997136" w:rsidTr="00985AEF">
        <w:trPr>
          <w:cantSplit/>
          <w:tblHeader/>
          <w:jc w:val="center"/>
        </w:trPr>
        <w:tc>
          <w:tcPr>
            <w:tcW w:w="5285" w:type="dxa"/>
            <w:vMerge w:val="restart"/>
            <w:tcBorders>
              <w:top w:val="single" w:sz="6" w:space="0" w:color="000000"/>
              <w:left w:val="single" w:sz="6" w:space="0" w:color="000000"/>
              <w:bottom w:val="single" w:sz="6" w:space="0" w:color="000000"/>
              <w:right w:val="single" w:sz="6" w:space="0" w:color="000000"/>
            </w:tcBorders>
            <w:vAlign w:val="center"/>
            <w:hideMark/>
          </w:tcPr>
          <w:p w:rsidR="003723AE" w:rsidRPr="00CD53D7" w:rsidRDefault="003723AE" w:rsidP="00985AEF">
            <w:pPr>
              <w:pStyle w:val="Tablehead"/>
              <w:rPr>
                <w:lang w:val="es-ES_tradnl" w:eastAsia="zh-CN"/>
              </w:rPr>
            </w:pPr>
            <w:r w:rsidRPr="00997136">
              <w:rPr>
                <w:lang w:val="es-ES_tradnl" w:eastAsia="zh-CN"/>
              </w:rPr>
              <w:t>Frecuencia central de una señal DTMB no deseada menos la frecuencia de la portadora de imagen</w:t>
            </w:r>
            <w:r w:rsidRPr="00997136">
              <w:rPr>
                <w:lang w:val="es-ES_tradnl" w:eastAsia="zh-CN"/>
              </w:rPr>
              <w:br/>
              <w:t xml:space="preserve">de la señal de televisión analógica deseada </w:t>
            </w:r>
            <w:r w:rsidRPr="00997136">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hideMark/>
          </w:tcPr>
          <w:p w:rsidR="003723AE" w:rsidRPr="00997136" w:rsidRDefault="003723AE" w:rsidP="00985AEF">
            <w:pPr>
              <w:pStyle w:val="Tablehead"/>
              <w:rPr>
                <w:lang w:val="es-ES_tradnl" w:eastAsia="zh-CN"/>
              </w:rPr>
            </w:pPr>
            <w:r w:rsidRPr="00997136">
              <w:rPr>
                <w:lang w:val="es-ES_tradnl" w:eastAsia="zh-CN"/>
              </w:rPr>
              <w:t>Relación de protección</w:t>
            </w:r>
          </w:p>
        </w:tc>
      </w:tr>
      <w:tr w:rsidR="003723AE" w:rsidRPr="00997136" w:rsidTr="00985AEF">
        <w:trPr>
          <w:cantSplit/>
          <w:tblHeader/>
          <w:jc w:val="center"/>
        </w:trPr>
        <w:tc>
          <w:tcPr>
            <w:tcW w:w="5285" w:type="dxa"/>
            <w:vMerge/>
            <w:tcBorders>
              <w:top w:val="single" w:sz="6" w:space="0" w:color="000000"/>
              <w:left w:val="single" w:sz="6" w:space="0" w:color="000000"/>
              <w:bottom w:val="single" w:sz="6" w:space="0" w:color="000000"/>
              <w:right w:val="single" w:sz="6" w:space="0" w:color="000000"/>
            </w:tcBorders>
            <w:vAlign w:val="center"/>
            <w:hideMark/>
          </w:tcPr>
          <w:p w:rsidR="003723AE" w:rsidRPr="00997136" w:rsidRDefault="003723AE" w:rsidP="00985AEF">
            <w:pPr>
              <w:tabs>
                <w:tab w:val="clear" w:pos="794"/>
                <w:tab w:val="clear" w:pos="1191"/>
                <w:tab w:val="clear" w:pos="1588"/>
                <w:tab w:val="clear" w:pos="1985"/>
              </w:tabs>
              <w:overflowPunct/>
              <w:autoSpaceDE/>
              <w:autoSpaceDN/>
              <w:adjustRightInd/>
              <w:spacing w:before="0"/>
              <w:jc w:val="left"/>
              <w:rPr>
                <w:b/>
                <w:sz w:val="22"/>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hideMark/>
          </w:tcPr>
          <w:p w:rsidR="003723AE" w:rsidRPr="00997136" w:rsidRDefault="003723AE" w:rsidP="00985AEF">
            <w:pPr>
              <w:pStyle w:val="Tablehead"/>
              <w:rPr>
                <w:lang w:val="es-ES_tradnl" w:eastAsia="zh-CN"/>
              </w:rPr>
            </w:pPr>
            <w:r w:rsidRPr="00997136">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hideMark/>
          </w:tcPr>
          <w:p w:rsidR="003723AE" w:rsidRPr="00997136" w:rsidRDefault="003723AE" w:rsidP="00985AEF">
            <w:pPr>
              <w:pStyle w:val="Tablehead"/>
              <w:rPr>
                <w:lang w:val="es-ES_tradnl" w:eastAsia="zh-CN"/>
              </w:rPr>
            </w:pPr>
            <w:r w:rsidRPr="00997136">
              <w:rPr>
                <w:lang w:val="es-ES_tradnl"/>
              </w:rPr>
              <w:t>Interferencia continua</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ab/>
            </w:r>
            <w:r w:rsidRPr="00997136">
              <w:rPr>
                <w:lang w:val="es-ES_tradnl"/>
              </w:rPr>
              <w:tab/>
            </w:r>
            <w:r w:rsidRPr="00997136">
              <w:rPr>
                <w:lang w:val="es-ES_tradnl"/>
              </w:rPr>
              <w:tab/>
            </w:r>
            <w:r w:rsidRPr="00997136">
              <w:rPr>
                <w:lang w:val="es-ES_tradnl"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2</w:t>
            </w:r>
            <w:r w:rsidRPr="00997136">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4</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ab/>
            </w:r>
            <w:r w:rsidRPr="00997136">
              <w:rPr>
                <w:lang w:val="es-ES_tradnl"/>
              </w:rPr>
              <w:tab/>
            </w:r>
            <w:r w:rsidRPr="00997136">
              <w:rPr>
                <w:lang w:val="es-ES_tradnl"/>
              </w:rPr>
              <w:tab/>
            </w:r>
            <w:r w:rsidRPr="00997136">
              <w:rPr>
                <w:lang w:val="es-ES_tradnl"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3</w:t>
            </w:r>
            <w:r w:rsidRPr="00997136">
              <w:rPr>
                <w:lang w:val="es-ES_tradnl" w:eastAsia="zh-CN"/>
              </w:rPr>
              <w:t>2</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ab/>
            </w:r>
            <w:r w:rsidRPr="00997136">
              <w:rPr>
                <w:lang w:val="es-ES_tradnl"/>
              </w:rPr>
              <w:tab/>
            </w:r>
            <w:r w:rsidRPr="00997136">
              <w:rPr>
                <w:lang w:val="es-ES_tradnl"/>
              </w:rPr>
              <w:tab/>
            </w:r>
            <w:r w:rsidRPr="00997136">
              <w:rPr>
                <w:lang w:val="es-ES_tradnl"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eastAsia="zh-CN"/>
              </w:rPr>
              <w:t>22</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w:t>
            </w:r>
            <w:r w:rsidRPr="00997136">
              <w:rPr>
                <w:i/>
                <w:iCs/>
                <w:lang w:val="es-ES_tradnl"/>
              </w:rPr>
              <w:t>N</w:t>
            </w:r>
            <w:r w:rsidRPr="00997136">
              <w:rPr>
                <w:lang w:val="es-ES_tradnl"/>
              </w:rPr>
              <w:t xml:space="preserve"> </w:t>
            </w:r>
            <w:r w:rsidRPr="00997136">
              <w:rPr>
                <w:lang w:val="es-ES_tradnl" w:eastAsia="zh-CN"/>
              </w:rPr>
              <w:t xml:space="preserve">+ </w:t>
            </w:r>
            <w:r w:rsidRPr="00997136">
              <w:rPr>
                <w:lang w:val="es-ES_tradnl"/>
              </w:rPr>
              <w:t xml:space="preserve">1) </w:t>
            </w:r>
            <w:r w:rsidRPr="00997136">
              <w:rPr>
                <w:lang w:val="es-ES_tradnl"/>
              </w:rPr>
              <w:tab/>
            </w:r>
            <w:r w:rsidRPr="00997136">
              <w:rPr>
                <w:lang w:val="es-ES_tradnl"/>
              </w:rPr>
              <w:tab/>
            </w:r>
            <w:r w:rsidRPr="00997136">
              <w:rPr>
                <w:lang w:val="es-ES_tradnl"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w:t>
            </w:r>
            <w:r w:rsidRPr="00997136">
              <w:rPr>
                <w:lang w:val="es-ES_tradnl"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w:t>
            </w:r>
            <w:r w:rsidRPr="00997136">
              <w:rPr>
                <w:lang w:val="es-ES_tradnl" w:eastAsia="zh-CN"/>
              </w:rPr>
              <w:t>4</w:t>
            </w:r>
          </w:p>
        </w:tc>
      </w:tr>
      <w:tr w:rsidR="00DE59BA" w:rsidRPr="00997136"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405"/>
                <w:tab w:val="decimal" w:pos="2445"/>
                <w:tab w:val="right" w:pos="4265"/>
              </w:tabs>
              <w:rPr>
                <w:lang w:val="es-ES_tradnl"/>
              </w:rPr>
            </w:pPr>
            <w:r w:rsidRPr="00997136">
              <w:rPr>
                <w:lang w:val="es-ES_tradnl"/>
              </w:rPr>
              <w:tab/>
            </w:r>
            <w:r w:rsidRPr="00997136">
              <w:rPr>
                <w:lang w:val="es-ES_tradnl"/>
              </w:rPr>
              <w:tab/>
            </w:r>
            <w:r w:rsidRPr="00997136">
              <w:rPr>
                <w:lang w:val="es-ES_tradnl"/>
              </w:rPr>
              <w:tab/>
            </w:r>
            <w:r w:rsidRPr="00997136">
              <w:rPr>
                <w:lang w:val="es-ES_tradnl"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eastAsia="zh-CN"/>
              </w:rPr>
            </w:pPr>
            <w:r w:rsidRPr="00997136">
              <w:rPr>
                <w:lang w:val="es-ES_tradnl"/>
              </w:rPr>
              <w:t>−</w:t>
            </w:r>
            <w:r w:rsidRPr="00997136">
              <w:rPr>
                <w:lang w:val="es-ES_tradnl"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w:t>
            </w:r>
            <w:r w:rsidRPr="00997136">
              <w:rPr>
                <w:lang w:val="es-ES_tradnl" w:eastAsia="zh-CN"/>
              </w:rPr>
              <w:t>17</w:t>
            </w:r>
          </w:p>
        </w:tc>
      </w:tr>
      <w:tr w:rsidR="00DE59BA" w:rsidRPr="00AA548F" w:rsidTr="00CD53D7">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997136" w:rsidRDefault="00DE59BA" w:rsidP="004D2B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997136">
              <w:rPr>
                <w:lang w:val="es-ES_tradnl" w:eastAsia="zh-CN"/>
              </w:rPr>
              <w:tab/>
            </w:r>
            <w:r w:rsidRPr="00997136">
              <w:rPr>
                <w:lang w:val="es-ES_tradnl" w:eastAsia="zh-CN"/>
              </w:rPr>
              <w:tab/>
            </w:r>
            <w:r w:rsidRPr="00997136">
              <w:rPr>
                <w:lang w:val="es-ES_tradnl" w:eastAsia="zh-CN"/>
              </w:rPr>
              <w:tab/>
            </w:r>
            <w:r w:rsidRPr="00997136">
              <w:rPr>
                <w:lang w:val="es-ES_tradnl"/>
              </w:rPr>
              <w:t>10</w:t>
            </w:r>
            <w:r w:rsidRPr="00997136">
              <w:rPr>
                <w:lang w:val="es-ES_tradnl"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997136" w:rsidRDefault="00DE59BA" w:rsidP="004D2BF5">
            <w:pPr>
              <w:pStyle w:val="Tabletext"/>
              <w:jc w:val="center"/>
              <w:rPr>
                <w:lang w:val="es-ES_tradnl"/>
              </w:rPr>
            </w:pPr>
            <w:r w:rsidRPr="00997136">
              <w:rPr>
                <w:lang w:val="es-ES_tradnl"/>
              </w:rPr>
              <w:t>−</w:t>
            </w:r>
            <w:r w:rsidRPr="00997136">
              <w:rPr>
                <w:lang w:val="es-ES_tradnl"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AA548F" w:rsidRDefault="00DE59BA" w:rsidP="004D2BF5">
            <w:pPr>
              <w:pStyle w:val="Tabletext"/>
              <w:jc w:val="center"/>
              <w:rPr>
                <w:lang w:val="es-ES_tradnl"/>
              </w:rPr>
            </w:pPr>
            <w:r w:rsidRPr="00997136">
              <w:rPr>
                <w:lang w:val="es-ES_tradnl"/>
              </w:rPr>
              <w:t>−</w:t>
            </w:r>
            <w:r w:rsidRPr="00997136">
              <w:rPr>
                <w:lang w:val="es-ES_tradnl" w:eastAsia="zh-CN"/>
              </w:rPr>
              <w:t>17</w:t>
            </w:r>
          </w:p>
        </w:tc>
      </w:tr>
    </w:tbl>
    <w:p w:rsidR="00DE59BA" w:rsidRPr="00AA548F" w:rsidRDefault="00DE59BA" w:rsidP="003723AE">
      <w:pPr>
        <w:pStyle w:val="Tablefin"/>
        <w:rPr>
          <w:rFonts w:eastAsia="SimSun"/>
        </w:rPr>
      </w:pPr>
    </w:p>
    <w:p w:rsidR="00DE59BA" w:rsidRPr="00AA548F" w:rsidRDefault="00DE59BA" w:rsidP="00DE59BA">
      <w:pPr>
        <w:pStyle w:val="Heading1"/>
        <w:rPr>
          <w:szCs w:val="32"/>
          <w:lang w:val="es-ES_tradnl" w:eastAsia="zh-CN"/>
        </w:rPr>
      </w:pPr>
      <w:bookmarkStart w:id="2077" w:name="_Toc309290215"/>
      <w:bookmarkStart w:id="2078" w:name="_Toc309290690"/>
      <w:bookmarkStart w:id="2079" w:name="_Toc309718939"/>
      <w:bookmarkStart w:id="2080" w:name="_Toc325623315"/>
      <w:bookmarkStart w:id="2081" w:name="_Toc325623838"/>
      <w:bookmarkStart w:id="2082" w:name="_Toc406145181"/>
      <w:bookmarkStart w:id="2083" w:name="_Toc515627997"/>
      <w:r w:rsidRPr="00AA548F">
        <w:rPr>
          <w:lang w:val="es-ES_tradnl" w:eastAsia="zh-CN"/>
        </w:rPr>
        <w:t>3</w:t>
      </w:r>
      <w:r w:rsidRPr="00AA548F">
        <w:rPr>
          <w:lang w:val="es-ES_tradnl" w:eastAsia="zh-CN"/>
        </w:rPr>
        <w:tab/>
      </w:r>
      <w:bookmarkEnd w:id="2077"/>
      <w:bookmarkEnd w:id="2078"/>
      <w:bookmarkEnd w:id="2079"/>
      <w:r w:rsidRPr="00AA548F">
        <w:rPr>
          <w:lang w:val="es-ES_tradnl" w:eastAsia="zh-CN"/>
        </w:rPr>
        <w:t>Mínimas intensidades de campo para la recepción fija DTMB</w:t>
      </w:r>
      <w:bookmarkEnd w:id="2080"/>
      <w:bookmarkEnd w:id="2081"/>
      <w:bookmarkEnd w:id="2082"/>
      <w:bookmarkEnd w:id="2083"/>
    </w:p>
    <w:p w:rsidR="00DE59BA" w:rsidRPr="00AA548F" w:rsidRDefault="00DE59BA" w:rsidP="00DE59BA">
      <w:pPr>
        <w:keepNext/>
        <w:keepLines/>
        <w:rPr>
          <w:lang w:val="es-ES_tradnl"/>
        </w:rPr>
      </w:pPr>
      <w:r w:rsidRPr="00AA548F">
        <w:rPr>
          <w:lang w:val="es-ES_tradnl"/>
        </w:rPr>
        <w:t xml:space="preserve">La fórmula para calcular la mínima intensidad de campo aparece en </w:t>
      </w:r>
      <w:r w:rsidRPr="00997136">
        <w:rPr>
          <w:lang w:val="es-ES_tradnl"/>
        </w:rPr>
        <w:t>el Adjunto 1.</w:t>
      </w:r>
    </w:p>
    <w:p w:rsidR="00DE59BA" w:rsidRPr="00AA548F" w:rsidRDefault="00DE59BA" w:rsidP="00DE59BA">
      <w:pPr>
        <w:pStyle w:val="TableNo"/>
        <w:rPr>
          <w:lang w:val="es-ES_tradnl" w:eastAsia="zh-CN"/>
        </w:rPr>
      </w:pPr>
      <w:bookmarkStart w:id="2084" w:name="_Toc309290691"/>
      <w:bookmarkStart w:id="2085" w:name="_Toc309719180"/>
      <w:bookmarkStart w:id="2086" w:name="_Toc325623839"/>
      <w:bookmarkStart w:id="2087" w:name="_Toc406146243"/>
      <w:bookmarkStart w:id="2088" w:name="_Toc516233364"/>
      <w:r w:rsidRPr="00997136">
        <w:rPr>
          <w:lang w:val="es-ES_tradnl"/>
        </w:rPr>
        <w:t>CUADRO 118</w:t>
      </w:r>
      <w:bookmarkEnd w:id="2088"/>
    </w:p>
    <w:p w:rsidR="00DE59BA" w:rsidRPr="00AA548F" w:rsidRDefault="00DE59BA" w:rsidP="00DE59BA">
      <w:pPr>
        <w:pStyle w:val="Tabletitle"/>
        <w:rPr>
          <w:lang w:val="es-ES_tradnl" w:eastAsia="zh-CN"/>
        </w:rPr>
      </w:pPr>
      <w:bookmarkStart w:id="2089" w:name="_Toc516233365"/>
      <w:r w:rsidRPr="00AA548F">
        <w:rPr>
          <w:lang w:val="es-ES_tradnl"/>
        </w:rPr>
        <w:t>Cálculo de la mínima intensidad de campo</w:t>
      </w:r>
      <w:r w:rsidRPr="00AA548F">
        <w:rPr>
          <w:lang w:val="es-ES_tradnl"/>
        </w:rPr>
        <w:br/>
        <w:t>para un sistema DTMB de 8 MHz</w:t>
      </w:r>
      <w:bookmarkEnd w:id="2089"/>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DE59BA" w:rsidRPr="00AA548F" w:rsidTr="004D2BF5">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700</w:t>
            </w:r>
          </w:p>
        </w:tc>
      </w:tr>
      <w:tr w:rsidR="00DE59BA" w:rsidRPr="00AA548F" w:rsidTr="003723AE">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left"/>
              <w:rPr>
                <w:lang w:val="es-ES_tradnl"/>
              </w:rPr>
            </w:pPr>
            <w:r w:rsidRPr="00AA548F">
              <w:rPr>
                <w:lang w:val="es-ES_tradnl"/>
              </w:rPr>
              <w:t xml:space="preserve">Factor de ruido del receptor, </w:t>
            </w:r>
            <w:r w:rsidRPr="00AA548F">
              <w:rPr>
                <w:i/>
                <w:iCs/>
                <w:lang w:val="es-ES_tradnl"/>
              </w:rPr>
              <w:t>F</w:t>
            </w:r>
            <w:r w:rsidRPr="00AA548F">
              <w:rPr>
                <w:lang w:val="es-ES_tradnl"/>
              </w:rPr>
              <w:t>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7</w:t>
            </w:r>
          </w:p>
        </w:tc>
      </w:tr>
      <w:tr w:rsidR="00DE59BA" w:rsidRPr="00AA548F" w:rsidTr="003723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left"/>
              <w:rPr>
                <w:lang w:val="es-ES_tradnl"/>
              </w:rPr>
            </w:pPr>
            <w:r w:rsidRPr="00AA548F">
              <w:rPr>
                <w:lang w:val="es-ES_tradnl"/>
              </w:rPr>
              <w:t xml:space="preserve">Relación </w:t>
            </w:r>
            <w:r w:rsidRPr="00AA548F">
              <w:rPr>
                <w:i/>
                <w:iCs/>
                <w:lang w:val="es-ES_tradnl"/>
              </w:rPr>
              <w:t>C</w:t>
            </w:r>
            <w:r w:rsidRPr="00AA548F">
              <w:rPr>
                <w:lang w:val="es-ES_tradnl"/>
              </w:rPr>
              <w:t>/</w:t>
            </w:r>
            <w:r w:rsidRPr="00AA548F">
              <w:rPr>
                <w:i/>
                <w:iCs/>
                <w:lang w:val="es-ES_tradnl"/>
              </w:rPr>
              <w:t>N</w:t>
            </w:r>
            <w:r w:rsidRPr="00AA548F">
              <w:rPr>
                <w:lang w:val="es-ES_tradnl"/>
              </w:rPr>
              <w:t xml:space="preserve"> en el receptor</w:t>
            </w:r>
            <w:r w:rsidRPr="00AA548F">
              <w:rPr>
                <w:vertAlign w:val="superscript"/>
                <w:lang w:val="es-ES_tradnl"/>
              </w:rPr>
              <w:t>(1)</w:t>
            </w:r>
            <w:r w:rsidRPr="00AA548F">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20</w:t>
            </w:r>
          </w:p>
        </w:tc>
      </w:tr>
      <w:tr w:rsidR="00DE59BA" w:rsidRPr="00AA548F" w:rsidTr="003723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left"/>
              <w:rPr>
                <w:i/>
                <w:iCs/>
                <w:lang w:val="es-ES_tradnl"/>
              </w:rPr>
            </w:pPr>
            <w:r w:rsidRPr="00AA548F">
              <w:rPr>
                <w:lang w:val="es-ES_tradnl"/>
              </w:rPr>
              <w:t xml:space="preserve">Pérdidas en el alimentador, </w:t>
            </w:r>
            <w:r w:rsidRPr="00AA548F">
              <w:rPr>
                <w:i/>
                <w:szCs w:val="22"/>
                <w:lang w:val="es-ES_tradnl"/>
              </w:rPr>
              <w:t>A</w:t>
            </w:r>
            <w:r w:rsidRPr="00AA548F">
              <w:rPr>
                <w:i/>
                <w:szCs w:val="22"/>
                <w:vertAlign w:val="subscript"/>
                <w:lang w:val="es-ES_tradnl"/>
              </w:rPr>
              <w:t>f</w:t>
            </w:r>
            <w:r w:rsidRPr="00AA548F">
              <w:rPr>
                <w:szCs w:val="22"/>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r>
      <w:tr w:rsidR="00DE59BA" w:rsidRPr="00AA548F" w:rsidTr="003723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left"/>
              <w:rPr>
                <w:lang w:val="es-ES_tradnl"/>
              </w:rPr>
            </w:pPr>
            <w:r w:rsidRPr="00AA548F">
              <w:rPr>
                <w:lang w:val="es-ES_tradnl"/>
              </w:rPr>
              <w:t xml:space="preserve">Ganancia de antena, </w:t>
            </w:r>
            <w:r w:rsidRPr="00AA548F">
              <w:rPr>
                <w:i/>
                <w:iCs/>
                <w:lang w:val="es-ES_tradnl"/>
              </w:rPr>
              <w:t>G</w:t>
            </w:r>
            <w:r w:rsidRPr="00AA548F">
              <w:rPr>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12</w:t>
            </w:r>
          </w:p>
        </w:tc>
      </w:tr>
      <w:tr w:rsidR="00DE59BA" w:rsidRPr="00AA548F" w:rsidTr="003723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jc w:val="left"/>
              <w:rPr>
                <w:lang w:val="es-ES_tradnl"/>
              </w:rPr>
            </w:pPr>
            <w:r w:rsidRPr="00AA548F">
              <w:rPr>
                <w:lang w:val="es-ES_tradnl"/>
              </w:rPr>
              <w:t>Mínima intensidad de campo para la recepción fija,</w:t>
            </w:r>
            <w:r w:rsidRPr="00AA548F">
              <w:rPr>
                <w:lang w:val="es-ES_tradnl"/>
              </w:rPr>
              <w:br/>
              <w:t>E</w:t>
            </w:r>
            <w:r w:rsidRPr="00AA548F">
              <w:rPr>
                <w:i/>
                <w:iCs/>
                <w:vertAlign w:val="subscript"/>
                <w:lang w:val="es-ES_tradnl"/>
              </w:rPr>
              <w:t>mín</w:t>
            </w:r>
            <w:r w:rsidRPr="00AA548F">
              <w:rPr>
                <w:lang w:val="es-ES_tradnl"/>
              </w:rPr>
              <w:t xml:space="preserve"> (dB(µV/m))</w:t>
            </w:r>
            <w:r w:rsidRPr="00AA548F">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AA548F" w:rsidRDefault="00DE59BA" w:rsidP="004D2BF5">
            <w:pPr>
              <w:pStyle w:val="Tabletext"/>
              <w:jc w:val="center"/>
              <w:rPr>
                <w:lang w:val="es-ES_tradnl"/>
              </w:rPr>
            </w:pPr>
            <w:r w:rsidRPr="00AA548F">
              <w:rPr>
                <w:lang w:val="es-ES_tradnl"/>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lang w:val="es-ES_tradnl"/>
              </w:rPr>
            </w:pPr>
            <w:r w:rsidRPr="00AA548F">
              <w:rPr>
                <w:lang w:val="es-ES_tradnl"/>
              </w:rPr>
              <w:t>47</w:t>
            </w:r>
          </w:p>
        </w:tc>
      </w:tr>
      <w:tr w:rsidR="00DE59BA" w:rsidRPr="00271A04" w:rsidTr="004D2BF5">
        <w:trPr>
          <w:gridAfter w:val="1"/>
          <w:wAfter w:w="24" w:type="dxa"/>
          <w:cantSplit/>
          <w:jc w:val="center"/>
        </w:trPr>
        <w:tc>
          <w:tcPr>
            <w:tcW w:w="9615" w:type="dxa"/>
            <w:gridSpan w:val="13"/>
            <w:tcBorders>
              <w:top w:val="single" w:sz="6" w:space="0" w:color="auto"/>
            </w:tcBorders>
          </w:tcPr>
          <w:p w:rsidR="00DE59BA" w:rsidRPr="00AA548F" w:rsidRDefault="00DE59BA" w:rsidP="004D2BF5">
            <w:pPr>
              <w:pStyle w:val="Tablelegend"/>
              <w:rPr>
                <w:lang w:val="es-ES_tradnl"/>
              </w:rPr>
            </w:pPr>
            <w:r w:rsidRPr="00AA548F">
              <w:rPr>
                <w:vertAlign w:val="superscript"/>
                <w:lang w:val="es-ES_tradnl"/>
              </w:rPr>
              <w:t>(1)</w:t>
            </w:r>
            <w:r w:rsidRPr="00AA548F">
              <w:rPr>
                <w:lang w:val="es-ES_tradnl"/>
              </w:rPr>
              <w:tab/>
              <w:t xml:space="preserve">Para la fórmula véase el </w:t>
            </w:r>
            <w:r w:rsidRPr="00997136">
              <w:rPr>
                <w:lang w:val="es-ES_tradnl"/>
              </w:rPr>
              <w:t>Adjunto 1.</w:t>
            </w:r>
          </w:p>
        </w:tc>
      </w:tr>
    </w:tbl>
    <w:p w:rsidR="00DE59BA" w:rsidRPr="00391505" w:rsidRDefault="00DE59BA" w:rsidP="00147DDF">
      <w:pPr>
        <w:pStyle w:val="Tablefin"/>
        <w:rPr>
          <w:vertAlign w:val="superscript"/>
          <w:lang w:val="es-ES_tradnl"/>
        </w:rPr>
      </w:pPr>
    </w:p>
    <w:p w:rsidR="00DE59BA" w:rsidRPr="00AA548F" w:rsidRDefault="00DE59BA" w:rsidP="00147DDF">
      <w:pPr>
        <w:pStyle w:val="TableNo"/>
        <w:keepLines/>
        <w:rPr>
          <w:lang w:val="es-ES_tradnl" w:eastAsia="zh-CN"/>
        </w:rPr>
      </w:pPr>
      <w:bookmarkStart w:id="2090" w:name="_Toc488930736"/>
      <w:bookmarkStart w:id="2091" w:name="_Toc516233366"/>
      <w:r w:rsidRPr="00AA548F">
        <w:rPr>
          <w:lang w:val="es-ES_tradnl"/>
        </w:rPr>
        <w:lastRenderedPageBreak/>
        <w:t xml:space="preserve">CUADRO </w:t>
      </w:r>
      <w:r w:rsidRPr="00AA548F">
        <w:rPr>
          <w:lang w:val="es-ES_tradnl" w:eastAsia="zh-CN"/>
        </w:rPr>
        <w:t>119</w:t>
      </w:r>
      <w:bookmarkEnd w:id="2090"/>
      <w:bookmarkEnd w:id="2091"/>
    </w:p>
    <w:p w:rsidR="00DE59BA" w:rsidRPr="00997136" w:rsidRDefault="00DE59BA" w:rsidP="00147DDF">
      <w:pPr>
        <w:pStyle w:val="Tabletitle"/>
        <w:keepLines/>
        <w:rPr>
          <w:bCs/>
          <w:lang w:val="es-ES_tradnl"/>
        </w:rPr>
      </w:pPr>
      <w:bookmarkStart w:id="2092" w:name="_Toc516233367"/>
      <w:r w:rsidRPr="00997136">
        <w:rPr>
          <w:lang w:val="es-ES_tradnl"/>
        </w:rPr>
        <w:t>Cálculo de la mínima intensidad de campo</w:t>
      </w:r>
      <w:r w:rsidRPr="00997136">
        <w:rPr>
          <w:lang w:val="es-ES_tradnl"/>
        </w:rPr>
        <w:br/>
        <w:t>para un sistema DTMB de 7 MHz</w:t>
      </w:r>
      <w:bookmarkEnd w:id="2092"/>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DE59BA" w:rsidRPr="00997136" w:rsidTr="004D2BF5">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DE59BA" w:rsidRPr="00997136" w:rsidRDefault="00DE59BA" w:rsidP="00147DDF">
            <w:pPr>
              <w:pStyle w:val="Tablehead"/>
              <w:keepLines/>
              <w:rPr>
                <w:lang w:val="es-ES_tradnl"/>
              </w:rPr>
            </w:pPr>
            <w:r w:rsidRPr="00997136">
              <w:rPr>
                <w:lang w:val="es-ES_tradnl"/>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DE59BA" w:rsidRPr="00997136" w:rsidRDefault="00DE59BA" w:rsidP="00147DDF">
            <w:pPr>
              <w:pStyle w:val="Tablehead"/>
              <w:keepLines/>
              <w:rPr>
                <w:lang w:val="es-ES_tradnl"/>
              </w:rPr>
            </w:pPr>
            <w:r w:rsidRPr="00997136">
              <w:rPr>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997136" w:rsidRDefault="00DE59BA" w:rsidP="00147DDF">
            <w:pPr>
              <w:pStyle w:val="Tablehead"/>
              <w:keepLines/>
              <w:rPr>
                <w:lang w:val="es-ES_tradnl"/>
              </w:rPr>
            </w:pPr>
            <w:r w:rsidRPr="00997136">
              <w:rPr>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997136" w:rsidRDefault="00DE59BA" w:rsidP="00147DDF">
            <w:pPr>
              <w:pStyle w:val="Tablehead"/>
              <w:keepLines/>
              <w:rPr>
                <w:lang w:val="es-ES_tradnl"/>
              </w:rPr>
            </w:pPr>
            <w:r w:rsidRPr="00997136">
              <w:rPr>
                <w:lang w:val="es-ES_tradnl"/>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DE59BA" w:rsidRPr="00997136" w:rsidRDefault="00DE59BA" w:rsidP="00147DDF">
            <w:pPr>
              <w:pStyle w:val="Tablehead"/>
              <w:keepLines/>
              <w:rPr>
                <w:lang w:val="es-ES_tradnl"/>
              </w:rPr>
            </w:pPr>
            <w:r w:rsidRPr="00997136">
              <w:rPr>
                <w:lang w:val="es-ES_tradnl"/>
              </w:rPr>
              <w:t>700</w:t>
            </w:r>
          </w:p>
        </w:tc>
      </w:tr>
      <w:tr w:rsidR="00DE59BA" w:rsidRPr="00997136" w:rsidTr="00147DDF">
        <w:trPr>
          <w:cantSplit/>
          <w:jc w:val="center"/>
        </w:trPr>
        <w:tc>
          <w:tcPr>
            <w:tcW w:w="2315" w:type="dxa"/>
            <w:tcBorders>
              <w:top w:val="single" w:sz="4" w:space="0" w:color="auto"/>
              <w:left w:val="single" w:sz="6" w:space="0" w:color="auto"/>
              <w:bottom w:val="single" w:sz="6" w:space="0" w:color="auto"/>
              <w:right w:val="single" w:sz="6" w:space="0" w:color="auto"/>
            </w:tcBorders>
          </w:tcPr>
          <w:p w:rsidR="00DE59BA" w:rsidRPr="00997136" w:rsidRDefault="00DE59BA" w:rsidP="00147DDF">
            <w:pPr>
              <w:pStyle w:val="Tabletext"/>
              <w:keepNext/>
              <w:keepLines/>
              <w:jc w:val="left"/>
              <w:rPr>
                <w:lang w:val="es-ES_tradnl"/>
              </w:rPr>
            </w:pPr>
            <w:r w:rsidRPr="00997136">
              <w:rPr>
                <w:lang w:val="es-ES_tradnl"/>
              </w:rPr>
              <w:t xml:space="preserve">Factor de ruido del receptor, </w:t>
            </w:r>
            <w:r w:rsidRPr="00997136">
              <w:rPr>
                <w:i/>
                <w:iCs/>
                <w:lang w:val="es-ES_tradnl"/>
              </w:rPr>
              <w:t>F</w:t>
            </w:r>
            <w:r w:rsidRPr="00997136">
              <w:rPr>
                <w:lang w:val="es-ES_tradnl"/>
              </w:rPr>
              <w:t>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7</w:t>
            </w:r>
          </w:p>
        </w:tc>
      </w:tr>
      <w:tr w:rsidR="00DE59BA" w:rsidRPr="00997136" w:rsidTr="00147D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147DDF">
            <w:pPr>
              <w:pStyle w:val="Tabletext"/>
              <w:keepNext/>
              <w:keepLines/>
              <w:jc w:val="left"/>
              <w:rPr>
                <w:lang w:val="es-ES_tradnl"/>
              </w:rPr>
            </w:pPr>
            <w:r w:rsidRPr="00997136">
              <w:rPr>
                <w:lang w:val="es-ES_tradnl"/>
              </w:rPr>
              <w:t xml:space="preserve">Relación </w:t>
            </w:r>
            <w:r w:rsidRPr="00997136">
              <w:rPr>
                <w:i/>
                <w:iCs/>
                <w:lang w:val="es-ES_tradnl"/>
              </w:rPr>
              <w:t>C</w:t>
            </w:r>
            <w:r w:rsidRPr="00997136">
              <w:rPr>
                <w:lang w:val="es-ES_tradnl"/>
              </w:rPr>
              <w:t>/</w:t>
            </w:r>
            <w:r w:rsidRPr="00997136">
              <w:rPr>
                <w:i/>
                <w:iCs/>
                <w:lang w:val="es-ES_tradnl"/>
              </w:rPr>
              <w:t>N</w:t>
            </w:r>
            <w:r w:rsidRPr="00997136">
              <w:rPr>
                <w:lang w:val="es-ES_tradnl"/>
              </w:rPr>
              <w:t xml:space="preserve"> en el receptor</w:t>
            </w:r>
            <w:r w:rsidRPr="00997136">
              <w:rPr>
                <w:vertAlign w:val="superscript"/>
                <w:lang w:val="es-ES_tradnl"/>
              </w:rPr>
              <w:t>(1)</w:t>
            </w:r>
            <w:r w:rsidRPr="00997136">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147DDF">
            <w:pPr>
              <w:pStyle w:val="Tabletext"/>
              <w:keepNext/>
              <w:keepLines/>
              <w:jc w:val="center"/>
              <w:rPr>
                <w:lang w:val="es-ES_tradnl"/>
              </w:rPr>
            </w:pPr>
            <w:r w:rsidRPr="00997136">
              <w:rPr>
                <w:lang w:val="es-ES_tradnl"/>
              </w:rPr>
              <w:t>20</w:t>
            </w:r>
          </w:p>
        </w:tc>
      </w:tr>
      <w:tr w:rsidR="00DE59BA" w:rsidRPr="00997136" w:rsidTr="00147D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 xml:space="preserve">Pérdidas en el alimentador, </w:t>
            </w:r>
            <w:r w:rsidRPr="00997136">
              <w:rPr>
                <w:i/>
                <w:szCs w:val="22"/>
                <w:lang w:val="es-ES_tradnl"/>
              </w:rPr>
              <w:t>L</w:t>
            </w:r>
            <w:r w:rsidRPr="00997136">
              <w:rPr>
                <w:i/>
                <w:szCs w:val="22"/>
                <w:vertAlign w:val="subscript"/>
                <w:lang w:val="es-ES_tradnl"/>
              </w:rPr>
              <w:t>f</w:t>
            </w:r>
            <w:r w:rsidRPr="00997136">
              <w:rPr>
                <w:szCs w:val="22"/>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r>
      <w:tr w:rsidR="00DE59BA" w:rsidRPr="00997136" w:rsidTr="00147D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 xml:space="preserve">Ganancia de antena, </w:t>
            </w:r>
            <w:r w:rsidRPr="00997136">
              <w:rPr>
                <w:i/>
                <w:iCs/>
                <w:lang w:val="es-ES_tradnl"/>
              </w:rPr>
              <w:t>G</w:t>
            </w:r>
            <w:r w:rsidRPr="00997136">
              <w:rPr>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12</w:t>
            </w:r>
          </w:p>
        </w:tc>
      </w:tr>
      <w:tr w:rsidR="00DE59BA" w:rsidRPr="00997136" w:rsidTr="00147D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Mínima intensidad de campo para la recepción fija,</w:t>
            </w:r>
            <w:r w:rsidRPr="00997136">
              <w:rPr>
                <w:lang w:val="es-ES_tradnl"/>
              </w:rPr>
              <w:br/>
              <w:t>E</w:t>
            </w:r>
            <w:r w:rsidRPr="00997136">
              <w:rPr>
                <w:i/>
                <w:iCs/>
                <w:vertAlign w:val="subscript"/>
                <w:lang w:val="es-ES_tradnl"/>
              </w:rPr>
              <w:t>mín</w:t>
            </w:r>
            <w:r w:rsidRPr="00997136">
              <w:rPr>
                <w:lang w:val="es-ES_tradnl"/>
              </w:rPr>
              <w:t xml:space="preserve"> (dB(µV/m))</w:t>
            </w:r>
            <w:r w:rsidRPr="00997136">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r w:rsidRPr="00997136">
              <w:rPr>
                <w:lang w:val="es-ES_tradnl" w:eastAsia="zh-CN"/>
              </w:rPr>
              <w:t>6,5</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2</w:t>
            </w:r>
            <w:r w:rsidRPr="00997136">
              <w:rPr>
                <w:lang w:val="es-ES_tradnl" w:eastAsia="zh-CN"/>
              </w:rPr>
              <w:t>2,5</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2</w:t>
            </w:r>
            <w:r w:rsidRPr="00997136">
              <w:rPr>
                <w:lang w:val="es-ES_tradnl" w:eastAsia="zh-CN"/>
              </w:rPr>
              <w:t>8,5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2</w:t>
            </w:r>
            <w:r w:rsidRPr="00997136">
              <w:rPr>
                <w:lang w:val="es-ES_tradnl" w:eastAsia="zh-CN"/>
              </w:rPr>
              <w:t>6,5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2,5</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8,5</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2,5</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8,5</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4</w:t>
            </w:r>
            <w:r w:rsidRPr="00997136">
              <w:rPr>
                <w:lang w:val="es-ES_tradnl"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r w:rsidRPr="00997136">
              <w:rPr>
                <w:lang w:val="es-ES_tradnl" w:eastAsia="zh-CN"/>
              </w:rPr>
              <w:t>4,5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4</w:t>
            </w:r>
            <w:r w:rsidRPr="00997136">
              <w:rPr>
                <w:lang w:val="es-ES_tradnl" w:eastAsia="zh-CN"/>
              </w:rPr>
              <w:t>0,5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4</w:t>
            </w:r>
            <w:r w:rsidRPr="00997136">
              <w:rPr>
                <w:lang w:val="es-ES_tradnl" w:eastAsia="zh-CN"/>
              </w:rPr>
              <w:t>6,5</w:t>
            </w:r>
          </w:p>
        </w:tc>
      </w:tr>
      <w:tr w:rsidR="00DE59BA" w:rsidRPr="00271A04" w:rsidTr="004D2BF5">
        <w:trPr>
          <w:gridAfter w:val="1"/>
          <w:wAfter w:w="24" w:type="dxa"/>
          <w:cantSplit/>
          <w:jc w:val="center"/>
        </w:trPr>
        <w:tc>
          <w:tcPr>
            <w:tcW w:w="9615" w:type="dxa"/>
            <w:gridSpan w:val="13"/>
            <w:tcBorders>
              <w:top w:val="single" w:sz="6" w:space="0" w:color="auto"/>
            </w:tcBorders>
          </w:tcPr>
          <w:p w:rsidR="00DE59BA" w:rsidRPr="00997136" w:rsidRDefault="00DE59BA" w:rsidP="004D2BF5">
            <w:pPr>
              <w:pStyle w:val="Tablelegend"/>
              <w:rPr>
                <w:lang w:val="es-ES_tradnl"/>
              </w:rPr>
            </w:pPr>
            <w:r w:rsidRPr="00997136">
              <w:rPr>
                <w:vertAlign w:val="superscript"/>
                <w:lang w:val="es-ES_tradnl"/>
              </w:rPr>
              <w:t>(1)</w:t>
            </w:r>
            <w:r w:rsidRPr="00997136">
              <w:rPr>
                <w:lang w:val="es-ES_tradnl"/>
              </w:rPr>
              <w:tab/>
              <w:t>Para la fórmula véase el Adjunto  1.</w:t>
            </w:r>
          </w:p>
        </w:tc>
      </w:tr>
    </w:tbl>
    <w:p w:rsidR="00DE59BA" w:rsidRPr="00391505" w:rsidRDefault="00DE59BA" w:rsidP="002741AE">
      <w:pPr>
        <w:pStyle w:val="Tablefin"/>
        <w:rPr>
          <w:vertAlign w:val="superscript"/>
          <w:lang w:val="es-ES_tradnl"/>
        </w:rPr>
      </w:pPr>
    </w:p>
    <w:p w:rsidR="00DE59BA" w:rsidRPr="00AA548F" w:rsidRDefault="00DE59BA" w:rsidP="00DE59BA">
      <w:pPr>
        <w:pStyle w:val="TableNo"/>
        <w:keepLines/>
        <w:rPr>
          <w:lang w:val="es-ES_tradnl" w:eastAsia="zh-CN"/>
        </w:rPr>
      </w:pPr>
      <w:bookmarkStart w:id="2093" w:name="_Toc516233368"/>
      <w:r w:rsidRPr="00AA548F">
        <w:rPr>
          <w:lang w:val="es-ES_tradnl"/>
        </w:rPr>
        <w:t xml:space="preserve">CUADRO </w:t>
      </w:r>
      <w:r w:rsidRPr="00AA548F">
        <w:rPr>
          <w:lang w:val="es-ES_tradnl" w:eastAsia="zh-CN"/>
        </w:rPr>
        <w:t>120</w:t>
      </w:r>
      <w:bookmarkEnd w:id="2093"/>
    </w:p>
    <w:p w:rsidR="00DE59BA" w:rsidRPr="00997136" w:rsidRDefault="00DE59BA" w:rsidP="00DE59BA">
      <w:pPr>
        <w:pStyle w:val="Tabletitle"/>
        <w:rPr>
          <w:lang w:val="es-ES_tradnl"/>
        </w:rPr>
      </w:pPr>
      <w:bookmarkStart w:id="2094" w:name="_Toc516233369"/>
      <w:r w:rsidRPr="00997136">
        <w:rPr>
          <w:lang w:val="es-ES_tradnl"/>
        </w:rPr>
        <w:t>Cálculo de la mínima intensidad de campo</w:t>
      </w:r>
      <w:r w:rsidRPr="00997136">
        <w:rPr>
          <w:lang w:val="es-ES_tradnl"/>
        </w:rPr>
        <w:br/>
        <w:t>para un sistema DTMB de 6 MHz</w:t>
      </w:r>
      <w:bookmarkEnd w:id="2094"/>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DE59BA" w:rsidRPr="00997136" w:rsidTr="004D2BF5">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DE59BA" w:rsidRPr="00997136" w:rsidRDefault="00DE59BA" w:rsidP="004D2BF5">
            <w:pPr>
              <w:pStyle w:val="Tablehead"/>
              <w:rPr>
                <w:lang w:val="es-ES_tradnl"/>
              </w:rPr>
            </w:pPr>
            <w:r w:rsidRPr="00997136">
              <w:rPr>
                <w:lang w:val="es-ES_tradnl"/>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DE59BA" w:rsidRPr="00997136" w:rsidRDefault="00DE59BA" w:rsidP="004D2BF5">
            <w:pPr>
              <w:pStyle w:val="Tablehead"/>
              <w:rPr>
                <w:lang w:val="es-ES_tradnl"/>
              </w:rPr>
            </w:pPr>
            <w:r w:rsidRPr="00997136">
              <w:rPr>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997136" w:rsidRDefault="00DE59BA" w:rsidP="004D2BF5">
            <w:pPr>
              <w:pStyle w:val="Tablehead"/>
              <w:rPr>
                <w:lang w:val="es-ES_tradnl"/>
              </w:rPr>
            </w:pPr>
            <w:r w:rsidRPr="00997136">
              <w:rPr>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997136" w:rsidRDefault="00DE59BA" w:rsidP="004D2BF5">
            <w:pPr>
              <w:pStyle w:val="Tablehead"/>
              <w:rPr>
                <w:lang w:val="es-ES_tradnl"/>
              </w:rPr>
            </w:pPr>
            <w:r w:rsidRPr="00997136">
              <w:rPr>
                <w:lang w:val="es-ES_tradnl"/>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DE59BA" w:rsidRPr="00997136" w:rsidRDefault="00DE59BA" w:rsidP="004D2BF5">
            <w:pPr>
              <w:pStyle w:val="Tablehead"/>
              <w:rPr>
                <w:lang w:val="es-ES_tradnl"/>
              </w:rPr>
            </w:pPr>
            <w:r w:rsidRPr="00997136">
              <w:rPr>
                <w:lang w:val="es-ES_tradnl"/>
              </w:rPr>
              <w:t>700</w:t>
            </w:r>
          </w:p>
        </w:tc>
      </w:tr>
      <w:tr w:rsidR="00DE59BA" w:rsidRPr="00997136" w:rsidTr="002741AE">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 xml:space="preserve">Factor de ruido del receptor, </w:t>
            </w:r>
            <w:r w:rsidRPr="00997136">
              <w:rPr>
                <w:i/>
                <w:iCs/>
                <w:lang w:val="es-ES_tradnl"/>
              </w:rPr>
              <w:t>F</w:t>
            </w:r>
            <w:r w:rsidRPr="00997136">
              <w:rPr>
                <w:lang w:val="es-ES_tradnl"/>
              </w:rPr>
              <w:t>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7</w:t>
            </w:r>
          </w:p>
        </w:tc>
      </w:tr>
      <w:tr w:rsidR="00DE59BA" w:rsidRPr="00997136" w:rsidTr="002741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 xml:space="preserve">Relación </w:t>
            </w:r>
            <w:r w:rsidRPr="00997136">
              <w:rPr>
                <w:i/>
                <w:iCs/>
                <w:lang w:val="es-ES_tradnl"/>
              </w:rPr>
              <w:t>C</w:t>
            </w:r>
            <w:r w:rsidRPr="00997136">
              <w:rPr>
                <w:lang w:val="es-ES_tradnl"/>
              </w:rPr>
              <w:t>/</w:t>
            </w:r>
            <w:r w:rsidRPr="00997136">
              <w:rPr>
                <w:i/>
                <w:iCs/>
                <w:lang w:val="es-ES_tradnl"/>
              </w:rPr>
              <w:t>N</w:t>
            </w:r>
            <w:r w:rsidRPr="00997136">
              <w:rPr>
                <w:lang w:val="es-ES_tradnl"/>
              </w:rPr>
              <w:t xml:space="preserve"> en el receptor</w:t>
            </w:r>
            <w:r w:rsidRPr="00997136">
              <w:rPr>
                <w:vertAlign w:val="superscript"/>
                <w:lang w:val="es-ES_tradnl"/>
              </w:rPr>
              <w:t>(1)</w:t>
            </w:r>
            <w:r w:rsidRPr="00997136">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20</w:t>
            </w:r>
          </w:p>
        </w:tc>
      </w:tr>
      <w:tr w:rsidR="00DE59BA" w:rsidRPr="00997136" w:rsidTr="002741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 xml:space="preserve">Pérdidas en el alimentador, </w:t>
            </w:r>
            <w:r w:rsidRPr="00997136">
              <w:rPr>
                <w:i/>
                <w:szCs w:val="22"/>
                <w:lang w:val="es-ES_tradnl"/>
              </w:rPr>
              <w:t>L</w:t>
            </w:r>
            <w:r w:rsidRPr="00997136">
              <w:rPr>
                <w:i/>
                <w:szCs w:val="22"/>
                <w:vertAlign w:val="subscript"/>
                <w:lang w:val="es-ES_tradnl"/>
              </w:rPr>
              <w:t>f</w:t>
            </w:r>
            <w:r w:rsidRPr="00997136">
              <w:rPr>
                <w:szCs w:val="22"/>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r>
      <w:tr w:rsidR="00DE59BA" w:rsidRPr="00997136" w:rsidTr="002741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 xml:space="preserve">Ganancia de antena, </w:t>
            </w:r>
            <w:r w:rsidRPr="00997136">
              <w:rPr>
                <w:i/>
                <w:iCs/>
                <w:lang w:val="es-ES_tradnl"/>
              </w:rPr>
              <w:t>G</w:t>
            </w:r>
            <w:r w:rsidRPr="00997136">
              <w:rPr>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rPr>
              <w:t>12</w:t>
            </w:r>
          </w:p>
        </w:tc>
      </w:tr>
      <w:tr w:rsidR="00DE59BA" w:rsidRPr="00997136" w:rsidTr="002741A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997136" w:rsidRDefault="00DE59BA" w:rsidP="004D2BF5">
            <w:pPr>
              <w:pStyle w:val="Tabletext"/>
              <w:jc w:val="left"/>
              <w:rPr>
                <w:lang w:val="es-ES_tradnl"/>
              </w:rPr>
            </w:pPr>
            <w:r w:rsidRPr="00997136">
              <w:rPr>
                <w:lang w:val="es-ES_tradnl"/>
              </w:rPr>
              <w:t>Mínima intensidad de campo para la recepción fija,</w:t>
            </w:r>
            <w:r w:rsidRPr="00997136">
              <w:rPr>
                <w:lang w:val="es-ES_tradnl"/>
              </w:rPr>
              <w:br/>
              <w:t>E</w:t>
            </w:r>
            <w:r w:rsidRPr="00997136">
              <w:rPr>
                <w:i/>
                <w:iCs/>
                <w:vertAlign w:val="subscript"/>
                <w:lang w:val="es-ES_tradnl"/>
              </w:rPr>
              <w:t>mín</w:t>
            </w:r>
            <w:r w:rsidRPr="00997136">
              <w:rPr>
                <w:lang w:val="es-ES_tradnl"/>
              </w:rPr>
              <w:t xml:space="preserve"> (dB(µV/m))</w:t>
            </w:r>
            <w:r w:rsidRPr="00997136">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997136" w:rsidRDefault="00DE59BA" w:rsidP="004D2BF5">
            <w:pPr>
              <w:pStyle w:val="Tabletext"/>
              <w:jc w:val="center"/>
              <w:rPr>
                <w:lang w:val="es-ES_tradnl"/>
              </w:rPr>
            </w:pPr>
            <w:r w:rsidRPr="00997136">
              <w:rPr>
                <w:lang w:val="es-ES_tradnl" w:eastAsia="zh-CN"/>
              </w:rPr>
              <w:t>46</w:t>
            </w:r>
          </w:p>
        </w:tc>
      </w:tr>
      <w:tr w:rsidR="00DE59BA" w:rsidRPr="00271A04" w:rsidTr="004D2BF5">
        <w:trPr>
          <w:gridAfter w:val="1"/>
          <w:wAfter w:w="24" w:type="dxa"/>
          <w:cantSplit/>
          <w:jc w:val="center"/>
        </w:trPr>
        <w:tc>
          <w:tcPr>
            <w:tcW w:w="9615" w:type="dxa"/>
            <w:gridSpan w:val="13"/>
            <w:tcBorders>
              <w:top w:val="single" w:sz="6" w:space="0" w:color="auto"/>
            </w:tcBorders>
          </w:tcPr>
          <w:p w:rsidR="00DE59BA" w:rsidRPr="00AA548F" w:rsidRDefault="00DE59BA" w:rsidP="004D2BF5">
            <w:pPr>
              <w:pStyle w:val="Tablelegend"/>
              <w:rPr>
                <w:lang w:val="es-ES_tradnl"/>
              </w:rPr>
            </w:pPr>
            <w:r w:rsidRPr="00997136">
              <w:rPr>
                <w:vertAlign w:val="superscript"/>
                <w:lang w:val="es-ES_tradnl"/>
              </w:rPr>
              <w:t>(1)</w:t>
            </w:r>
            <w:r w:rsidRPr="00997136">
              <w:rPr>
                <w:lang w:val="es-ES_tradnl"/>
              </w:rPr>
              <w:tab/>
              <w:t>Para la fórmula véase el Adjunto</w:t>
            </w:r>
            <w:r w:rsidR="00391505">
              <w:rPr>
                <w:lang w:val="es-ES_tradnl"/>
              </w:rPr>
              <w:t xml:space="preserve"> </w:t>
            </w:r>
            <w:r w:rsidRPr="00997136">
              <w:rPr>
                <w:lang w:val="es-ES_tradnl"/>
              </w:rPr>
              <w:t>1.</w:t>
            </w:r>
          </w:p>
        </w:tc>
      </w:tr>
      <w:bookmarkEnd w:id="2084"/>
      <w:bookmarkEnd w:id="2085"/>
      <w:bookmarkEnd w:id="2086"/>
      <w:bookmarkEnd w:id="2087"/>
    </w:tbl>
    <w:p w:rsidR="00DE59BA" w:rsidRPr="00AA548F" w:rsidRDefault="00DE59BA" w:rsidP="00DE59BA">
      <w:pPr>
        <w:pStyle w:val="Tablefin"/>
        <w:rPr>
          <w:rFonts w:eastAsia="SimSun"/>
          <w:lang w:val="es-ES_tradnl"/>
        </w:rPr>
      </w:pPr>
    </w:p>
    <w:p w:rsidR="00DE59BA" w:rsidRPr="00AA548F" w:rsidRDefault="00DE59BA" w:rsidP="00DE59BA">
      <w:pPr>
        <w:pStyle w:val="Heading1"/>
        <w:rPr>
          <w:lang w:val="es-ES_tradnl" w:eastAsia="zh-CN"/>
        </w:rPr>
      </w:pPr>
      <w:bookmarkStart w:id="2095" w:name="_Toc325623316"/>
      <w:bookmarkStart w:id="2096" w:name="_Toc325623841"/>
      <w:bookmarkStart w:id="2097" w:name="_Toc309290216"/>
      <w:bookmarkStart w:id="2098" w:name="_Toc309290693"/>
      <w:bookmarkStart w:id="2099" w:name="_Toc309718940"/>
      <w:bookmarkStart w:id="2100" w:name="_Toc406145182"/>
      <w:bookmarkStart w:id="2101" w:name="_Toc515627998"/>
      <w:r w:rsidRPr="00AA548F">
        <w:rPr>
          <w:lang w:val="es-ES_tradnl" w:eastAsia="zh-CN"/>
        </w:rPr>
        <w:t>4</w:t>
      </w:r>
      <w:r w:rsidRPr="00AA548F">
        <w:rPr>
          <w:lang w:val="es-ES_tradnl" w:eastAsia="zh-CN"/>
        </w:rPr>
        <w:tab/>
        <w:t>Mínimo valor mediano de la intensidad de campo para la recepción DTMB</w:t>
      </w:r>
      <w:bookmarkEnd w:id="2095"/>
      <w:bookmarkEnd w:id="2096"/>
      <w:r w:rsidRPr="00AA548F">
        <w:rPr>
          <w:lang w:val="es-ES_tradnl" w:eastAsia="zh-CN"/>
        </w:rPr>
        <w:t xml:space="preserve"> </w:t>
      </w:r>
      <w:bookmarkEnd w:id="2097"/>
      <w:bookmarkEnd w:id="2098"/>
      <w:bookmarkEnd w:id="2099"/>
      <w:r w:rsidRPr="00AA548F">
        <w:rPr>
          <w:lang w:val="es-ES_tradnl"/>
        </w:rPr>
        <w:t>móvil</w:t>
      </w:r>
      <w:bookmarkEnd w:id="2100"/>
      <w:bookmarkEnd w:id="2101"/>
    </w:p>
    <w:p w:rsidR="00DE59BA" w:rsidRPr="00AA548F" w:rsidRDefault="00DE59BA" w:rsidP="00DE59BA">
      <w:pPr>
        <w:rPr>
          <w:lang w:val="es-ES_tradnl"/>
        </w:rPr>
      </w:pPr>
      <w:r w:rsidRPr="00AA548F">
        <w:rPr>
          <w:lang w:val="es-ES_tradnl"/>
        </w:rPr>
        <w:t>Las ecuaciones para calcular el mínimo valor mediano de la in</w:t>
      </w:r>
      <w:r>
        <w:rPr>
          <w:lang w:val="es-ES_tradnl"/>
        </w:rPr>
        <w:t>tensidad de campo figuran en el </w:t>
      </w:r>
      <w:r w:rsidRPr="00997136">
        <w:rPr>
          <w:lang w:val="es-ES_tradnl"/>
        </w:rPr>
        <w:t>Adjunto 1 del presente Anexo. Los valores de partida para el cálculo</w:t>
      </w:r>
      <w:r>
        <w:rPr>
          <w:lang w:val="es-ES_tradnl"/>
        </w:rPr>
        <w:t xml:space="preserve"> se basan en este punto y en el </w:t>
      </w:r>
      <w:r w:rsidRPr="00997136">
        <w:rPr>
          <w:lang w:val="es-ES_tradnl"/>
        </w:rPr>
        <w:t>Adjunto</w:t>
      </w:r>
      <w:r w:rsidRPr="00AA548F">
        <w:rPr>
          <w:lang w:val="es-ES_tradnl"/>
        </w:rPr>
        <w:t xml:space="preserve"> 1. La recepción móvil debe calcularse con una probabilidad de emplazamiento del 99%.</w:t>
      </w:r>
    </w:p>
    <w:p w:rsidR="00DE59BA" w:rsidRPr="00AA548F" w:rsidRDefault="00DE59BA" w:rsidP="00DE59BA">
      <w:pPr>
        <w:pStyle w:val="Heading2"/>
        <w:rPr>
          <w:lang w:val="es-ES_tradnl" w:eastAsia="zh-CN"/>
        </w:rPr>
      </w:pPr>
      <w:bookmarkStart w:id="2102" w:name="_Toc309290217"/>
      <w:bookmarkStart w:id="2103" w:name="_Toc309290694"/>
      <w:bookmarkStart w:id="2104" w:name="_Toc309718941"/>
      <w:bookmarkStart w:id="2105" w:name="_Toc325623317"/>
      <w:bookmarkStart w:id="2106" w:name="_Toc325623842"/>
      <w:bookmarkStart w:id="2107" w:name="_Toc406145183"/>
      <w:bookmarkStart w:id="2108" w:name="_Toc515627999"/>
      <w:r w:rsidRPr="00AA548F">
        <w:rPr>
          <w:lang w:val="es-ES_tradnl" w:eastAsia="zh-CN"/>
        </w:rPr>
        <w:lastRenderedPageBreak/>
        <w:t>4.1</w:t>
      </w:r>
      <w:r w:rsidRPr="00AA548F">
        <w:rPr>
          <w:lang w:val="es-ES_tradnl" w:eastAsia="zh-CN"/>
        </w:rPr>
        <w:tab/>
        <w:t xml:space="preserve">Valor medio necesario de </w:t>
      </w:r>
      <w:r w:rsidRPr="00AA548F">
        <w:rPr>
          <w:i/>
          <w:iCs/>
          <w:lang w:val="es-ES_tradnl" w:eastAsia="zh-CN"/>
        </w:rPr>
        <w:t>C</w:t>
      </w:r>
      <w:r w:rsidRPr="00AA548F">
        <w:rPr>
          <w:lang w:val="es-ES_tradnl" w:eastAsia="zh-CN"/>
        </w:rPr>
        <w:t>/</w:t>
      </w:r>
      <w:r w:rsidRPr="00AA548F">
        <w:rPr>
          <w:i/>
          <w:iCs/>
          <w:lang w:val="es-ES_tradnl" w:eastAsia="zh-CN"/>
        </w:rPr>
        <w:t>N</w:t>
      </w:r>
      <w:r w:rsidRPr="00AA548F">
        <w:rPr>
          <w:lang w:val="es-ES_tradnl" w:eastAsia="zh-CN"/>
        </w:rPr>
        <w:t xml:space="preserve"> </w:t>
      </w:r>
      <w:bookmarkEnd w:id="2102"/>
      <w:bookmarkEnd w:id="2103"/>
      <w:bookmarkEnd w:id="2104"/>
      <w:r w:rsidRPr="00AA548F">
        <w:rPr>
          <w:lang w:val="es-ES_tradnl" w:eastAsia="zh-CN"/>
        </w:rPr>
        <w:t>para la recepción móvil</w:t>
      </w:r>
      <w:bookmarkEnd w:id="2105"/>
      <w:bookmarkEnd w:id="2106"/>
      <w:bookmarkEnd w:id="2107"/>
      <w:bookmarkEnd w:id="2108"/>
    </w:p>
    <w:p w:rsidR="00DE59BA" w:rsidRPr="00AA548F" w:rsidRDefault="00DE59BA" w:rsidP="00DE59BA">
      <w:pPr>
        <w:rPr>
          <w:snapToGrid w:val="0"/>
          <w:lang w:val="es-ES_tradnl" w:eastAsia="zh-CN"/>
        </w:rPr>
      </w:pPr>
      <w:r w:rsidRPr="00AA548F">
        <w:rPr>
          <w:snapToGrid w:val="0"/>
          <w:lang w:val="es-ES_tradnl" w:eastAsia="fr-FR"/>
        </w:rPr>
        <w:t xml:space="preserve">Para un determinado modo DTMB el valor medio de </w:t>
      </w:r>
      <w:r w:rsidRPr="00AA548F">
        <w:rPr>
          <w:i/>
          <w:snapToGrid w:val="0"/>
          <w:lang w:val="es-ES_tradnl" w:eastAsia="fr-FR"/>
        </w:rPr>
        <w:t>C</w:t>
      </w:r>
      <w:r w:rsidRPr="00AA548F">
        <w:rPr>
          <w:snapToGrid w:val="0"/>
          <w:lang w:val="es-ES_tradnl" w:eastAsia="fr-FR"/>
        </w:rPr>
        <w:t>/</w:t>
      </w:r>
      <w:r w:rsidRPr="00AA548F">
        <w:rPr>
          <w:i/>
          <w:snapToGrid w:val="0"/>
          <w:lang w:val="es-ES_tradnl" w:eastAsia="fr-FR"/>
        </w:rPr>
        <w:t>N</w:t>
      </w:r>
      <w:r w:rsidRPr="00AA548F">
        <w:rPr>
          <w:snapToGrid w:val="0"/>
          <w:lang w:val="es-ES_tradnl" w:eastAsia="fr-FR"/>
        </w:rPr>
        <w:t xml:space="preserve"> necesario para un cierto nivel de calidad es función de la frecuencia Doppler únicamente, como representa el gráfico de la Fig</w:t>
      </w:r>
      <w:r w:rsidRPr="009B4C57">
        <w:rPr>
          <w:snapToGrid w:val="0"/>
          <w:lang w:val="es-ES_tradnl" w:eastAsia="fr-FR"/>
        </w:rPr>
        <w:t>. 2.</w:t>
      </w:r>
    </w:p>
    <w:p w:rsidR="00DE59BA" w:rsidRPr="00AA548F" w:rsidRDefault="00DE59BA" w:rsidP="00DE59BA">
      <w:pPr>
        <w:pStyle w:val="FigureNo"/>
        <w:rPr>
          <w:lang w:val="es-ES_tradnl"/>
        </w:rPr>
      </w:pPr>
      <w:bookmarkStart w:id="2109" w:name="_Toc309292325"/>
      <w:bookmarkStart w:id="2110" w:name="_Toc309719198"/>
      <w:bookmarkStart w:id="2111" w:name="_Toc325705175"/>
      <w:bookmarkStart w:id="2112" w:name="_Toc406146261"/>
      <w:bookmarkStart w:id="2113" w:name="_Toc515633909"/>
      <w:r w:rsidRPr="00AA548F">
        <w:rPr>
          <w:lang w:val="es-ES_tradnl"/>
        </w:rPr>
        <w:t xml:space="preserve">FIGURA </w:t>
      </w:r>
      <w:bookmarkEnd w:id="2109"/>
      <w:bookmarkEnd w:id="2110"/>
      <w:bookmarkEnd w:id="2111"/>
      <w:bookmarkEnd w:id="2112"/>
      <w:r w:rsidRPr="009B4C57">
        <w:rPr>
          <w:lang w:val="es-ES_tradnl"/>
        </w:rPr>
        <w:t>2</w:t>
      </w:r>
      <w:bookmarkEnd w:id="2113"/>
    </w:p>
    <w:p w:rsidR="00DE59BA" w:rsidRPr="00AA548F" w:rsidRDefault="00DE59BA" w:rsidP="00DE59BA">
      <w:pPr>
        <w:pStyle w:val="Figuretitle"/>
        <w:rPr>
          <w:snapToGrid w:val="0"/>
          <w:lang w:val="es-ES_tradnl" w:eastAsia="fr-FR"/>
        </w:rPr>
      </w:pPr>
      <w:bookmarkStart w:id="2114" w:name="_Toc309292326"/>
      <w:bookmarkStart w:id="2115" w:name="_Toc309719199"/>
      <w:bookmarkStart w:id="2116" w:name="_Toc325705176"/>
      <w:bookmarkStart w:id="2117" w:name="_Toc406146262"/>
      <w:bookmarkStart w:id="2118" w:name="_Toc515633910"/>
      <w:r w:rsidRPr="00AA548F">
        <w:rPr>
          <w:snapToGrid w:val="0"/>
          <w:lang w:val="es-ES_tradnl" w:eastAsia="fr-FR"/>
        </w:rPr>
        <w:t xml:space="preserve">Valor medio de </w:t>
      </w:r>
      <w:r w:rsidRPr="00AA548F">
        <w:rPr>
          <w:i/>
          <w:iCs/>
          <w:snapToGrid w:val="0"/>
          <w:lang w:val="es-ES_tradnl" w:eastAsia="fr-FR"/>
        </w:rPr>
        <w:t>C</w:t>
      </w:r>
      <w:r w:rsidRPr="00AA548F">
        <w:rPr>
          <w:snapToGrid w:val="0"/>
          <w:lang w:val="es-ES_tradnl" w:eastAsia="fr-FR"/>
        </w:rPr>
        <w:t>/</w:t>
      </w:r>
      <w:r w:rsidRPr="00AA548F">
        <w:rPr>
          <w:i/>
          <w:iCs/>
          <w:snapToGrid w:val="0"/>
          <w:lang w:val="es-ES_tradnl" w:eastAsia="fr-FR"/>
        </w:rPr>
        <w:t>N</w:t>
      </w:r>
      <w:r w:rsidRPr="00AA548F">
        <w:rPr>
          <w:snapToGrid w:val="0"/>
          <w:lang w:val="es-ES_tradnl" w:eastAsia="fr-FR"/>
        </w:rPr>
        <w:t xml:space="preserve"> necesario en un canal de propagación móvil</w:t>
      </w:r>
      <w:bookmarkEnd w:id="2114"/>
      <w:bookmarkEnd w:id="2115"/>
      <w:bookmarkEnd w:id="2116"/>
      <w:bookmarkEnd w:id="2117"/>
      <w:bookmarkEnd w:id="2118"/>
    </w:p>
    <w:p w:rsidR="00DE59BA" w:rsidRPr="00AA548F" w:rsidRDefault="00DE59BA" w:rsidP="00DE59BA">
      <w:pPr>
        <w:pStyle w:val="Figure"/>
        <w:rPr>
          <w:lang w:val="es-ES_tradnl" w:eastAsia="fr-FR"/>
        </w:rPr>
      </w:pPr>
      <w:r w:rsidRPr="00AA548F">
        <w:rPr>
          <w:lang w:val="es-ES_tradnl"/>
        </w:rPr>
        <w:object w:dxaOrig="6950" w:dyaOrig="4142">
          <v:shape id="_x0000_i3245" type="#_x0000_t75" style="width:322.45pt;height:190.95pt" o:ole="">
            <v:imagedata r:id="rId40" o:title=""/>
          </v:shape>
          <o:OLEObject Type="Embed" ProgID="CorelDraw.Graphic.16" ShapeID="_x0000_i3245" DrawAspect="Content" ObjectID="_1589984726" r:id="rId41"/>
        </w:object>
      </w:r>
    </w:p>
    <w:p w:rsidR="00DE59BA" w:rsidRDefault="00DE59BA" w:rsidP="00DE59BA">
      <w:pPr>
        <w:pStyle w:val="Normalaftertitle"/>
        <w:rPr>
          <w:lang w:val="es-ES_tradnl"/>
        </w:rPr>
      </w:pPr>
      <w:r w:rsidRPr="00AA548F">
        <w:rPr>
          <w:snapToGrid w:val="0"/>
          <w:lang w:val="es-ES_tradnl" w:eastAsia="fr-FR"/>
        </w:rPr>
        <w:t xml:space="preserve">Los mínimos valores medios de </w:t>
      </w:r>
      <w:r w:rsidRPr="00AA548F">
        <w:rPr>
          <w:i/>
          <w:lang w:val="es-ES_tradnl"/>
        </w:rPr>
        <w:t>C</w:t>
      </w:r>
      <w:r w:rsidRPr="00AA548F">
        <w:rPr>
          <w:lang w:val="es-ES_tradnl"/>
        </w:rPr>
        <w:t>/</w:t>
      </w:r>
      <w:r w:rsidRPr="00AA548F">
        <w:rPr>
          <w:i/>
          <w:lang w:val="es-ES_tradnl"/>
        </w:rPr>
        <w:t>N</w:t>
      </w:r>
      <w:r w:rsidRPr="00AA548F">
        <w:rPr>
          <w:lang w:val="es-ES_tradnl"/>
        </w:rPr>
        <w:t xml:space="preserve"> necesarios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xml:space="preserve">), la frecuencia Doppler para un valor medio de </w:t>
      </w:r>
      <w:r w:rsidRPr="00AA548F">
        <w:rPr>
          <w:i/>
          <w:lang w:val="es-ES_tradnl"/>
        </w:rPr>
        <w:t>C</w:t>
      </w:r>
      <w:r w:rsidRPr="00AA548F">
        <w:rPr>
          <w:lang w:val="es-ES_tradnl"/>
        </w:rPr>
        <w:t>/</w:t>
      </w:r>
      <w:r w:rsidRPr="00AA548F">
        <w:rPr>
          <w:i/>
          <w:lang w:val="es-ES_tradnl"/>
        </w:rPr>
        <w:t>N</w:t>
      </w:r>
      <w:r w:rsidRPr="00AA548F">
        <w:rPr>
          <w:lang w:val="es-ES_tradnl"/>
        </w:rPr>
        <w:t xml:space="preserve"> igual a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+ 3 dB</w:t>
      </w:r>
      <w:r w:rsidRPr="00AA548F">
        <w:rPr>
          <w:lang w:val="es-ES_tradnl" w:eastAsia="zh-CN"/>
        </w:rPr>
        <w:t xml:space="preserve"> y los máximos límites (de velocidad) Doppler para la recepción móvil sin diversidad </w:t>
      </w:r>
      <w:r w:rsidRPr="00212B69">
        <w:rPr>
          <w:lang w:val="es-ES_tradnl" w:eastAsia="zh-CN"/>
        </w:rPr>
        <w:t>aparecen en los Cuadros 121 a 123. Los límites</w:t>
      </w:r>
      <w:r w:rsidRPr="00AA548F">
        <w:rPr>
          <w:lang w:val="es-ES_tradnl" w:eastAsia="zh-CN"/>
        </w:rPr>
        <w:t xml:space="preserve"> de velocidad para </w:t>
      </w:r>
      <w:r w:rsidRPr="00AA548F">
        <w:rPr>
          <w:i/>
          <w:iCs/>
          <w:lang w:val="es-ES_tradnl" w:eastAsia="zh-CN"/>
        </w:rPr>
        <w:t>C</w:t>
      </w:r>
      <w:r w:rsidRPr="00AA548F">
        <w:rPr>
          <w:lang w:val="es-ES_tradnl" w:eastAsia="zh-CN"/>
        </w:rPr>
        <w:t>/</w:t>
      </w:r>
      <w:r w:rsidRPr="00AA548F">
        <w:rPr>
          <w:i/>
          <w:iCs/>
          <w:lang w:val="es-ES_tradnl" w:eastAsia="zh-CN"/>
        </w:rPr>
        <w:t>N</w:t>
      </w:r>
      <w:r w:rsidRPr="00AA548F">
        <w:rPr>
          <w:i/>
          <w:iCs/>
          <w:vertAlign w:val="subscript"/>
          <w:lang w:val="es-ES_tradnl" w:eastAsia="zh-CN"/>
        </w:rPr>
        <w:t>mín</w:t>
      </w:r>
      <w:r w:rsidRPr="00AA548F">
        <w:rPr>
          <w:lang w:val="es-ES_tradnl" w:eastAsia="zh-CN"/>
        </w:rPr>
        <w:t> + 3</w:t>
      </w:r>
      <w:r w:rsidRPr="00AA548F">
        <w:rPr>
          <w:lang w:val="es-ES_tradnl"/>
        </w:rPr>
        <w:t> dB se indican para cuatro frecuencias (</w:t>
      </w:r>
      <w:r w:rsidRPr="00AA548F">
        <w:rPr>
          <w:lang w:val="es-ES_tradnl" w:eastAsia="zh-CN"/>
        </w:rPr>
        <w:t xml:space="preserve">65 MHz, </w:t>
      </w:r>
      <w:r w:rsidRPr="00AA548F">
        <w:rPr>
          <w:lang w:val="es-ES_tradnl"/>
        </w:rPr>
        <w:t xml:space="preserve">200 MHz, 500 MHz y </w:t>
      </w:r>
      <w:r w:rsidRPr="00AA548F">
        <w:rPr>
          <w:lang w:val="es-ES_tradnl" w:eastAsia="zh-CN"/>
        </w:rPr>
        <w:t>7</w:t>
      </w:r>
      <w:r w:rsidRPr="00AA548F">
        <w:rPr>
          <w:lang w:val="es-ES_tradnl"/>
        </w:rPr>
        <w:t xml:space="preserve">00 MHz). El valor medio de </w:t>
      </w:r>
      <w:r w:rsidRPr="00AA548F">
        <w:rPr>
          <w:i/>
          <w:lang w:val="es-ES_tradnl"/>
        </w:rPr>
        <w:t>C</w:t>
      </w:r>
      <w:r w:rsidRPr="00AA548F">
        <w:rPr>
          <w:lang w:val="es-ES_tradnl"/>
        </w:rPr>
        <w:t>/</w:t>
      </w:r>
      <w:r w:rsidRPr="00AA548F">
        <w:rPr>
          <w:i/>
          <w:lang w:val="es-ES_tradnl"/>
        </w:rPr>
        <w:t>N</w:t>
      </w:r>
      <w:r w:rsidRPr="00AA548F">
        <w:rPr>
          <w:lang w:val="es-ES_tradnl"/>
        </w:rPr>
        <w:t xml:space="preserve">, </w:t>
      </w:r>
      <w:r w:rsidRPr="00AA548F">
        <w:rPr>
          <w:i/>
          <w:lang w:val="es-ES_tradnl"/>
        </w:rPr>
        <w:t>C</w:t>
      </w:r>
      <w:r w:rsidRPr="00AA548F">
        <w:rPr>
          <w:lang w:val="es-ES_tradnl"/>
        </w:rPr>
        <w:t>/</w:t>
      </w:r>
      <w:r w:rsidRPr="00AA548F">
        <w:rPr>
          <w:i/>
          <w:lang w:val="es-ES_tradnl"/>
        </w:rPr>
        <w:t>N</w:t>
      </w:r>
      <w:r w:rsidRPr="00AA548F">
        <w:rPr>
          <w:i/>
          <w:iCs/>
          <w:vertAlign w:val="subscript"/>
          <w:lang w:val="es-ES_tradnl"/>
        </w:rPr>
        <w:t>mín</w:t>
      </w:r>
      <w:r w:rsidRPr="00AA548F">
        <w:rPr>
          <w:lang w:val="es-ES_tradnl"/>
        </w:rPr>
        <w:t xml:space="preserve"> + 3 dB, es adecuado para calcular la intensidad de campo necesaria. </w:t>
      </w:r>
    </w:p>
    <w:p w:rsidR="00DE59BA" w:rsidRPr="00AA548F" w:rsidRDefault="00DE59BA" w:rsidP="00AD0F2E">
      <w:pPr>
        <w:rPr>
          <w:lang w:val="es-ES_tradnl" w:eastAsia="zh-CN"/>
        </w:rPr>
      </w:pPr>
      <w:r w:rsidRPr="00AA548F">
        <w:rPr>
          <w:lang w:val="es-ES_tradnl"/>
        </w:rPr>
        <w:t xml:space="preserve">El </w:t>
      </w:r>
      <w:r w:rsidRPr="00BF6128">
        <w:rPr>
          <w:lang w:val="es-ES_tradnl"/>
        </w:rPr>
        <w:t>Cuadro </w:t>
      </w:r>
      <w:r w:rsidRPr="00CD53D7">
        <w:rPr>
          <w:lang w:val="es-ES_tradnl"/>
        </w:rPr>
        <w:t>1</w:t>
      </w:r>
      <w:r w:rsidRPr="00CD53D7">
        <w:rPr>
          <w:lang w:val="es-ES_tradnl" w:eastAsia="zh-CN"/>
        </w:rPr>
        <w:t>24</w:t>
      </w:r>
      <w:r w:rsidRPr="00AA548F">
        <w:rPr>
          <w:lang w:val="es-ES_tradnl"/>
        </w:rPr>
        <w:t xml:space="preserve"> muestra los valores que se basan en el perfil de canal típico «urbano normal». El criterio de calidad empleado es el punto de fallo subjetivo (SFP) correspondiente a una relación de segundos con error, ESR = 5%</w:t>
      </w:r>
      <w:r w:rsidRPr="00AA548F">
        <w:rPr>
          <w:lang w:val="es-ES_tradnl" w:eastAsia="zh-CN"/>
        </w:rPr>
        <w:t xml:space="preserve"> con 5 minutos</w:t>
      </w:r>
      <w:r w:rsidRPr="00AA548F">
        <w:rPr>
          <w:lang w:val="es-ES_tradnl"/>
        </w:rPr>
        <w:t>.</w:t>
      </w:r>
    </w:p>
    <w:p w:rsidR="00DE59BA" w:rsidRPr="00AA548F" w:rsidRDefault="00DE59BA" w:rsidP="00DE59BA">
      <w:pPr>
        <w:pStyle w:val="TableNo"/>
        <w:rPr>
          <w:lang w:val="es-ES_tradnl" w:eastAsia="zh-CN"/>
        </w:rPr>
      </w:pPr>
      <w:bookmarkStart w:id="2119" w:name="_Toc309290695"/>
      <w:bookmarkStart w:id="2120" w:name="_Toc309719182"/>
      <w:bookmarkStart w:id="2121" w:name="_Toc325623843"/>
      <w:bookmarkStart w:id="2122" w:name="_Toc406146245"/>
      <w:bookmarkStart w:id="2123" w:name="_Toc516233370"/>
      <w:r w:rsidRPr="00BF6128">
        <w:rPr>
          <w:lang w:val="es-ES_tradnl"/>
        </w:rPr>
        <w:t xml:space="preserve">CUADRO </w:t>
      </w:r>
      <w:bookmarkEnd w:id="2119"/>
      <w:bookmarkEnd w:id="2120"/>
      <w:bookmarkEnd w:id="2121"/>
      <w:bookmarkEnd w:id="2122"/>
      <w:r w:rsidRPr="00CD53D7">
        <w:rPr>
          <w:lang w:val="es-ES_tradnl"/>
        </w:rPr>
        <w:t>121</w:t>
      </w:r>
      <w:bookmarkEnd w:id="2123"/>
    </w:p>
    <w:p w:rsidR="00DE59BA" w:rsidRPr="00AA548F" w:rsidRDefault="00DE59BA" w:rsidP="00DE59BA">
      <w:pPr>
        <w:pStyle w:val="Tabletitle"/>
        <w:rPr>
          <w:lang w:val="es-ES_tradnl"/>
        </w:rPr>
      </w:pPr>
      <w:bookmarkStart w:id="2124" w:name="_Toc309290696"/>
      <w:bookmarkStart w:id="2125" w:name="_Toc309719183"/>
      <w:bookmarkStart w:id="2126" w:name="_Toc325623526"/>
      <w:bookmarkStart w:id="2127" w:name="_Toc325623844"/>
      <w:bookmarkStart w:id="2128" w:name="_Toc406146246"/>
      <w:bookmarkStart w:id="2129" w:name="_Toc516233371"/>
      <w:r w:rsidRPr="00212B69">
        <w:rPr>
          <w:lang w:val="es-ES_tradnl"/>
        </w:rPr>
        <w:t xml:space="preserve">Valor medio necesario de </w:t>
      </w:r>
      <w:r w:rsidRPr="00212B69">
        <w:rPr>
          <w:i/>
          <w:iCs/>
          <w:lang w:val="es-ES_tradnl"/>
        </w:rPr>
        <w:t>C</w:t>
      </w:r>
      <w:r w:rsidRPr="00212B69">
        <w:rPr>
          <w:lang w:val="es-ES_tradnl"/>
        </w:rPr>
        <w:t>/</w:t>
      </w:r>
      <w:r w:rsidRPr="00CD53D7">
        <w:rPr>
          <w:i/>
          <w:iCs/>
          <w:lang w:val="es-ES_tradnl"/>
        </w:rPr>
        <w:t xml:space="preserve">N </w:t>
      </w:r>
      <w:r w:rsidRPr="00CD53D7">
        <w:rPr>
          <w:lang w:val="es-ES_tradnl"/>
        </w:rPr>
        <w:t>para el sistema DTMB de 8 MHz,</w:t>
      </w:r>
      <w:r w:rsidRPr="00212B69">
        <w:rPr>
          <w:lang w:val="es-ES_tradnl"/>
        </w:rPr>
        <w:t xml:space="preserve"> límites de velocidad</w:t>
      </w:r>
      <w:r w:rsidRPr="00212B69">
        <w:rPr>
          <w:lang w:val="es-ES_tradnl"/>
        </w:rPr>
        <w:br/>
        <w:t xml:space="preserve">en la recepción móvil para el </w:t>
      </w:r>
      <w:r w:rsidRPr="00CD53D7">
        <w:rPr>
          <w:lang w:val="es-ES_tradnl"/>
        </w:rPr>
        <w:t>caso</w:t>
      </w:r>
      <w:bookmarkEnd w:id="2124"/>
      <w:bookmarkEnd w:id="2125"/>
      <w:bookmarkEnd w:id="2126"/>
      <w:bookmarkEnd w:id="2127"/>
      <w:bookmarkEnd w:id="2128"/>
      <w:r w:rsidRPr="00CD53D7">
        <w:rPr>
          <w:lang w:val="es-ES_tradnl"/>
        </w:rPr>
        <w:t xml:space="preserve"> sin diversidad</w:t>
      </w:r>
      <w:bookmarkEnd w:id="2129"/>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9"/>
        <w:gridCol w:w="850"/>
        <w:gridCol w:w="1077"/>
        <w:gridCol w:w="1531"/>
        <w:gridCol w:w="1304"/>
        <w:gridCol w:w="822"/>
        <w:gridCol w:w="964"/>
        <w:gridCol w:w="964"/>
        <w:gridCol w:w="964"/>
      </w:tblGrid>
      <w:tr w:rsidR="00DE59BA" w:rsidRPr="00271A04" w:rsidTr="004D2BF5">
        <w:trPr>
          <w:trHeight w:val="340"/>
          <w:jc w:val="center"/>
        </w:trPr>
        <w:tc>
          <w:tcPr>
            <w:tcW w:w="1219" w:type="dxa"/>
            <w:vMerge w:val="restart"/>
            <w:tcBorders>
              <w:top w:val="single" w:sz="4" w:space="0" w:color="auto"/>
              <w:left w:val="single" w:sz="4" w:space="0" w:color="auto"/>
              <w:right w:val="single" w:sz="6" w:space="0" w:color="auto"/>
            </w:tcBorders>
            <w:vAlign w:val="center"/>
            <w:hideMark/>
          </w:tcPr>
          <w:p w:rsidR="00DE59BA" w:rsidRPr="00AA548F" w:rsidRDefault="00DE59BA" w:rsidP="004D2BF5">
            <w:pPr>
              <w:pStyle w:val="Tablehead"/>
              <w:ind w:left="-57" w:right="-57"/>
              <w:rPr>
                <w:sz w:val="20"/>
                <w:lang w:val="es-ES_tradnl"/>
              </w:rPr>
            </w:pPr>
            <w:r w:rsidRPr="00AA548F">
              <w:rPr>
                <w:sz w:val="20"/>
                <w:lang w:val="es-ES_tradnl"/>
              </w:rPr>
              <w:t xml:space="preserve">Modulación </w:t>
            </w:r>
          </w:p>
        </w:tc>
        <w:tc>
          <w:tcPr>
            <w:tcW w:w="850" w:type="dxa"/>
            <w:vMerge w:val="restart"/>
            <w:tcBorders>
              <w:top w:val="single" w:sz="4" w:space="0" w:color="auto"/>
              <w:left w:val="single" w:sz="6" w:space="0" w:color="auto"/>
              <w:right w:val="single" w:sz="6" w:space="0" w:color="auto"/>
            </w:tcBorders>
            <w:vAlign w:val="center"/>
            <w:hideMark/>
          </w:tcPr>
          <w:p w:rsidR="00DE59BA" w:rsidRPr="00AA548F" w:rsidRDefault="00DE59BA" w:rsidP="004D2BF5">
            <w:pPr>
              <w:pStyle w:val="Tablehead"/>
              <w:ind w:left="-57" w:right="-57"/>
              <w:rPr>
                <w:sz w:val="20"/>
                <w:lang w:val="es-ES_tradnl"/>
              </w:rPr>
            </w:pPr>
            <w:r w:rsidRPr="00AA548F">
              <w:rPr>
                <w:sz w:val="20"/>
                <w:lang w:val="es-ES_tradnl"/>
              </w:rPr>
              <w:t>Tasa de codifica-</w:t>
            </w:r>
            <w:r w:rsidRPr="00AA548F">
              <w:rPr>
                <w:sz w:val="20"/>
                <w:lang w:val="es-ES_tradnl"/>
              </w:rPr>
              <w:br/>
              <w:t>ción</w:t>
            </w:r>
          </w:p>
        </w:tc>
        <w:tc>
          <w:tcPr>
            <w:tcW w:w="1077" w:type="dxa"/>
            <w:vMerge w:val="restart"/>
            <w:tcBorders>
              <w:top w:val="single" w:sz="4" w:space="0" w:color="auto"/>
              <w:left w:val="single" w:sz="6" w:space="0" w:color="auto"/>
              <w:right w:val="single" w:sz="6" w:space="0" w:color="auto"/>
            </w:tcBorders>
            <w:vAlign w:val="center"/>
            <w:hideMark/>
          </w:tcPr>
          <w:p w:rsidR="00DE59BA" w:rsidRPr="00AA548F" w:rsidRDefault="00DE59BA" w:rsidP="004D2BF5">
            <w:pPr>
              <w:pStyle w:val="Tablehead"/>
              <w:rPr>
                <w:sz w:val="20"/>
                <w:lang w:val="es-ES_tradnl"/>
              </w:rPr>
            </w:pPr>
            <w:r w:rsidRPr="00AA548F">
              <w:rPr>
                <w:sz w:val="20"/>
                <w:lang w:val="es-ES_tradnl"/>
              </w:rPr>
              <w:t>Velocidad binaria</w:t>
            </w:r>
            <w:r w:rsidRPr="00AA548F">
              <w:rPr>
                <w:vertAlign w:val="superscript"/>
                <w:lang w:val="es-ES_tradnl"/>
              </w:rPr>
              <w:t>(</w:t>
            </w:r>
            <w:r w:rsidRPr="00AA548F">
              <w:rPr>
                <w:vertAlign w:val="superscript"/>
                <w:lang w:val="es-ES_tradnl" w:eastAsia="zh-CN"/>
              </w:rPr>
              <w:t>1</w:t>
            </w:r>
            <w:r w:rsidRPr="00AA548F">
              <w:rPr>
                <w:vertAlign w:val="superscript"/>
                <w:lang w:val="es-ES_tradnl"/>
              </w:rPr>
              <w:t>)</w:t>
            </w:r>
            <w:r w:rsidRPr="00AA548F">
              <w:rPr>
                <w:sz w:val="20"/>
                <w:lang w:val="es-ES_tradnl"/>
              </w:rPr>
              <w:br/>
              <w:t>(Mbit/s)</w:t>
            </w:r>
          </w:p>
        </w:tc>
        <w:tc>
          <w:tcPr>
            <w:tcW w:w="1531" w:type="dxa"/>
            <w:vMerge w:val="restart"/>
            <w:tcBorders>
              <w:top w:val="single" w:sz="4" w:space="0" w:color="auto"/>
              <w:left w:val="single" w:sz="6" w:space="0" w:color="auto"/>
              <w:right w:val="single" w:sz="6" w:space="0" w:color="auto"/>
            </w:tcBorders>
            <w:vAlign w:val="center"/>
            <w:hideMark/>
          </w:tcPr>
          <w:p w:rsidR="00DE59BA" w:rsidRPr="00AA548F" w:rsidRDefault="00DE59BA" w:rsidP="004D2BF5">
            <w:pPr>
              <w:pStyle w:val="Tablehead"/>
              <w:ind w:left="-57" w:right="-57"/>
              <w:rPr>
                <w:sz w:val="20"/>
                <w:lang w:val="es-ES_tradnl"/>
              </w:rPr>
            </w:pP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sz w:val="20"/>
                <w:lang w:val="es-ES_tradnl"/>
              </w:rPr>
              <w:t xml:space="preserve"> (dB) para</w:t>
            </w:r>
            <w:r w:rsidRPr="00AA548F">
              <w:rPr>
                <w:sz w:val="20"/>
                <w:lang w:val="es-ES_tradnl"/>
              </w:rPr>
              <w:br/>
              <w:t>Cf = 762 MHz,</w:t>
            </w:r>
            <w:r w:rsidRPr="00AA548F">
              <w:rPr>
                <w:sz w:val="20"/>
                <w:lang w:val="es-ES_tradnl"/>
              </w:rPr>
              <w:br/>
            </w:r>
            <w:r w:rsidRPr="00AA548F">
              <w:rPr>
                <w:i/>
                <w:iCs/>
                <w:sz w:val="20"/>
                <w:lang w:val="es-ES_tradnl"/>
              </w:rPr>
              <w:t>Fd</w:t>
            </w:r>
            <w:r w:rsidRPr="00AA548F">
              <w:rPr>
                <w:sz w:val="20"/>
                <w:lang w:val="es-ES_tradnl"/>
              </w:rPr>
              <w:t> = 70 Hz</w:t>
            </w:r>
          </w:p>
        </w:tc>
        <w:tc>
          <w:tcPr>
            <w:tcW w:w="1304" w:type="dxa"/>
            <w:vMerge w:val="restart"/>
            <w:tcBorders>
              <w:top w:val="single" w:sz="4" w:space="0" w:color="auto"/>
              <w:left w:val="single" w:sz="6" w:space="0" w:color="auto"/>
              <w:right w:val="single" w:sz="6" w:space="0" w:color="auto"/>
            </w:tcBorders>
            <w:tcMar>
              <w:top w:w="0" w:type="dxa"/>
              <w:left w:w="0" w:type="dxa"/>
              <w:bottom w:w="0" w:type="dxa"/>
              <w:right w:w="0" w:type="dxa"/>
            </w:tcMar>
            <w:vAlign w:val="center"/>
            <w:hideMark/>
          </w:tcPr>
          <w:p w:rsidR="00DE59BA" w:rsidRPr="00AA548F" w:rsidRDefault="00DE59BA" w:rsidP="004D2BF5">
            <w:pPr>
              <w:pStyle w:val="Tablehead"/>
              <w:ind w:left="-57" w:right="-57"/>
              <w:rPr>
                <w:sz w:val="20"/>
                <w:lang w:val="es-ES_tradnl" w:eastAsia="zh-CN"/>
              </w:rPr>
            </w:pPr>
            <w:r w:rsidRPr="00AA548F">
              <w:rPr>
                <w:i/>
                <w:sz w:val="20"/>
                <w:lang w:val="es-ES_tradnl"/>
              </w:rPr>
              <w:t>F</w:t>
            </w:r>
            <w:r w:rsidRPr="00AA548F">
              <w:rPr>
                <w:i/>
                <w:sz w:val="20"/>
                <w:vertAlign w:val="subscript"/>
                <w:lang w:val="es-ES_tradnl"/>
              </w:rPr>
              <w:t>d</w:t>
            </w:r>
            <w:r w:rsidRPr="00AA548F">
              <w:rPr>
                <w:sz w:val="20"/>
                <w:lang w:val="es-ES_tradnl"/>
              </w:rPr>
              <w:t xml:space="preserve"> para</w:t>
            </w:r>
            <w:r w:rsidRPr="00AA548F">
              <w:rPr>
                <w:sz w:val="20"/>
                <w:lang w:val="es-ES_tradnl"/>
              </w:rPr>
              <w:br/>
            </w:r>
            <w:r w:rsidRPr="00AA548F">
              <w:rPr>
                <w:i/>
                <w:iCs/>
                <w:sz w:val="20"/>
                <w:lang w:val="es-ES_tradnl"/>
              </w:rPr>
              <w:t>C</w:t>
            </w:r>
            <w:r w:rsidRPr="00AA548F">
              <w:rPr>
                <w:sz w:val="20"/>
                <w:lang w:val="es-ES_tradnl"/>
              </w:rPr>
              <w:t>/</w:t>
            </w:r>
            <w:r w:rsidRPr="00AA548F">
              <w:rPr>
                <w:i/>
                <w:iCs/>
                <w:sz w:val="20"/>
                <w:lang w:val="es-ES_tradnl"/>
              </w:rPr>
              <w:t>N</w:t>
            </w:r>
            <w:r w:rsidRPr="00AA548F">
              <w:rPr>
                <w:i/>
                <w:iCs/>
                <w:sz w:val="20"/>
                <w:vertAlign w:val="subscript"/>
                <w:lang w:val="es-ES_tradnl"/>
              </w:rPr>
              <w:t>mín</w:t>
            </w:r>
            <w:r w:rsidRPr="00AA548F">
              <w:rPr>
                <w:rFonts w:ascii="Times New Roman Bold" w:hAnsi="Times New Roman Bold" w:cs="Times New Roman Bold"/>
                <w:sz w:val="20"/>
                <w:lang w:val="es-ES_tradnl"/>
              </w:rPr>
              <w:t xml:space="preserve"> </w:t>
            </w:r>
            <w:r w:rsidRPr="00AA548F">
              <w:rPr>
                <w:sz w:val="20"/>
                <w:lang w:val="es-ES_tradnl"/>
              </w:rPr>
              <w:t>+ 3 dB</w:t>
            </w:r>
            <w:r w:rsidRPr="00AA548F">
              <w:rPr>
                <w:sz w:val="20"/>
                <w:lang w:val="es-ES_tradnl"/>
              </w:rPr>
              <w:br/>
              <w:t>(Hz)</w:t>
            </w:r>
          </w:p>
        </w:tc>
        <w:tc>
          <w:tcPr>
            <w:tcW w:w="3714" w:type="dxa"/>
            <w:gridSpan w:val="4"/>
            <w:tcBorders>
              <w:top w:val="single" w:sz="4"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rPr>
                <w:sz w:val="20"/>
                <w:lang w:val="es-ES_tradnl"/>
              </w:rPr>
            </w:pPr>
            <w:r w:rsidRPr="00AA548F">
              <w:rPr>
                <w:sz w:val="20"/>
                <w:lang w:val="es-ES_tradnl"/>
              </w:rPr>
              <w:t xml:space="preserve">Velocidad a </w:t>
            </w:r>
            <w:r w:rsidRPr="00AA548F">
              <w:rPr>
                <w:i/>
                <w:sz w:val="20"/>
                <w:lang w:val="es-ES_tradnl"/>
              </w:rPr>
              <w:t>F</w:t>
            </w:r>
            <w:r w:rsidRPr="00AA548F">
              <w:rPr>
                <w:i/>
                <w:sz w:val="20"/>
                <w:vertAlign w:val="subscript"/>
                <w:lang w:val="es-ES_tradnl"/>
              </w:rPr>
              <w:t>d</w:t>
            </w:r>
            <w:r w:rsidRPr="00AA548F">
              <w:rPr>
                <w:sz w:val="20"/>
                <w:lang w:val="es-ES_tradnl"/>
              </w:rPr>
              <w:t>, 3 dB (km/h)</w:t>
            </w:r>
          </w:p>
        </w:tc>
      </w:tr>
      <w:tr w:rsidR="00DE59BA" w:rsidRPr="00AA548F" w:rsidTr="004D2BF5">
        <w:trPr>
          <w:trHeight w:val="340"/>
          <w:jc w:val="center"/>
        </w:trPr>
        <w:tc>
          <w:tcPr>
            <w:tcW w:w="1219" w:type="dxa"/>
            <w:vMerge/>
            <w:tcBorders>
              <w:left w:val="single" w:sz="4" w:space="0" w:color="auto"/>
              <w:bottom w:val="single" w:sz="6" w:space="0" w:color="auto"/>
              <w:right w:val="single" w:sz="6" w:space="0" w:color="auto"/>
            </w:tcBorders>
            <w:vAlign w:val="center"/>
            <w:hideMark/>
          </w:tcPr>
          <w:p w:rsidR="00DE59BA" w:rsidRPr="00AA548F" w:rsidRDefault="00DE59BA" w:rsidP="004D2BF5">
            <w:pPr>
              <w:pStyle w:val="Tablelegend"/>
              <w:rPr>
                <w:sz w:val="20"/>
                <w:lang w:val="es-ES_tradnl"/>
              </w:rPr>
            </w:pPr>
          </w:p>
        </w:tc>
        <w:tc>
          <w:tcPr>
            <w:tcW w:w="850" w:type="dxa"/>
            <w:vMerge/>
            <w:tcBorders>
              <w:left w:val="single" w:sz="6" w:space="0" w:color="auto"/>
              <w:bottom w:val="single" w:sz="6" w:space="0" w:color="auto"/>
              <w:right w:val="single" w:sz="6" w:space="0" w:color="auto"/>
            </w:tcBorders>
            <w:vAlign w:val="center"/>
            <w:hideMark/>
          </w:tcPr>
          <w:p w:rsidR="00DE59BA" w:rsidRPr="00AA548F" w:rsidRDefault="00DE59BA" w:rsidP="004D2BF5">
            <w:pPr>
              <w:pStyle w:val="Tablelegend"/>
              <w:rPr>
                <w:sz w:val="20"/>
                <w:lang w:val="es-ES_tradnl"/>
              </w:rPr>
            </w:pPr>
          </w:p>
        </w:tc>
        <w:tc>
          <w:tcPr>
            <w:tcW w:w="1077" w:type="dxa"/>
            <w:vMerge/>
            <w:tcBorders>
              <w:left w:val="single" w:sz="6" w:space="0" w:color="auto"/>
              <w:bottom w:val="single" w:sz="6" w:space="0" w:color="auto"/>
              <w:right w:val="single" w:sz="6" w:space="0" w:color="auto"/>
            </w:tcBorders>
            <w:vAlign w:val="center"/>
            <w:hideMark/>
          </w:tcPr>
          <w:p w:rsidR="00DE59BA" w:rsidRPr="00AA548F" w:rsidRDefault="00DE59BA" w:rsidP="004D2BF5">
            <w:pPr>
              <w:pStyle w:val="Tablelegend"/>
              <w:rPr>
                <w:sz w:val="20"/>
                <w:lang w:val="es-ES_tradnl"/>
              </w:rPr>
            </w:pPr>
          </w:p>
        </w:tc>
        <w:tc>
          <w:tcPr>
            <w:tcW w:w="1531" w:type="dxa"/>
            <w:vMerge/>
            <w:tcBorders>
              <w:left w:val="single" w:sz="6" w:space="0" w:color="auto"/>
              <w:bottom w:val="single" w:sz="6" w:space="0" w:color="auto"/>
              <w:right w:val="single" w:sz="6" w:space="0" w:color="auto"/>
            </w:tcBorders>
            <w:vAlign w:val="center"/>
            <w:hideMark/>
          </w:tcPr>
          <w:p w:rsidR="00DE59BA" w:rsidRPr="00AA548F" w:rsidRDefault="00DE59BA" w:rsidP="004D2BF5">
            <w:pPr>
              <w:pStyle w:val="Tablelegend"/>
              <w:ind w:left="-57" w:right="-57"/>
              <w:rPr>
                <w:sz w:val="20"/>
                <w:lang w:val="es-ES_tradnl"/>
              </w:rPr>
            </w:pPr>
          </w:p>
        </w:tc>
        <w:tc>
          <w:tcPr>
            <w:tcW w:w="1304" w:type="dxa"/>
            <w:vMerge/>
            <w:tcBorders>
              <w:left w:val="single" w:sz="6" w:space="0" w:color="auto"/>
              <w:bottom w:val="single" w:sz="6" w:space="0" w:color="auto"/>
              <w:right w:val="single" w:sz="6" w:space="0" w:color="auto"/>
            </w:tcBorders>
            <w:vAlign w:val="center"/>
            <w:hideMark/>
          </w:tcPr>
          <w:p w:rsidR="00DE59BA" w:rsidRPr="00AA548F" w:rsidRDefault="00DE59BA" w:rsidP="004D2BF5">
            <w:pPr>
              <w:pStyle w:val="Tablelegend"/>
              <w:rPr>
                <w:sz w:val="20"/>
                <w:lang w:val="es-ES_tradnl" w:eastAsia="zh-CN"/>
              </w:rPr>
            </w:pP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ind w:left="-57" w:right="-57"/>
              <w:rPr>
                <w:sz w:val="20"/>
                <w:lang w:val="es-ES_tradnl"/>
              </w:rPr>
            </w:pPr>
            <w:r w:rsidRPr="00AA548F">
              <w:rPr>
                <w:sz w:val="20"/>
                <w:lang w:val="es-ES_tradnl"/>
              </w:rPr>
              <w:t>65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ind w:left="-57" w:right="-57"/>
              <w:rPr>
                <w:sz w:val="20"/>
                <w:lang w:val="es-ES_tradnl"/>
              </w:rPr>
            </w:pPr>
            <w:r w:rsidRPr="00AA548F">
              <w:rPr>
                <w:sz w:val="20"/>
                <w:lang w:val="es-ES_tradnl"/>
              </w:rPr>
              <w:t>200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head"/>
              <w:ind w:left="-57" w:right="-57"/>
              <w:rPr>
                <w:sz w:val="20"/>
                <w:lang w:val="es-ES_tradnl"/>
              </w:rPr>
            </w:pPr>
            <w:r w:rsidRPr="00AA548F">
              <w:rPr>
                <w:sz w:val="20"/>
                <w:lang w:val="es-ES_tradnl"/>
              </w:rPr>
              <w:t>500 MHz</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head"/>
              <w:ind w:left="-57" w:right="-57"/>
              <w:rPr>
                <w:sz w:val="20"/>
                <w:lang w:val="es-ES_tradnl"/>
              </w:rPr>
            </w:pPr>
            <w:r w:rsidRPr="00AA548F">
              <w:rPr>
                <w:sz w:val="20"/>
                <w:lang w:val="es-ES_tradnl"/>
              </w:rPr>
              <w:t>700 MHz</w:t>
            </w:r>
          </w:p>
        </w:tc>
      </w:tr>
      <w:tr w:rsidR="00DE59BA" w:rsidRPr="00AA548F" w:rsidTr="004D2B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ind w:left="-57" w:right="-57"/>
              <w:jc w:val="center"/>
              <w:rPr>
                <w:sz w:val="20"/>
                <w:lang w:val="es-ES_tradnl"/>
              </w:rPr>
            </w:pPr>
            <w:r w:rsidRPr="00AA548F">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250</w:t>
            </w:r>
          </w:p>
        </w:tc>
      </w:tr>
      <w:tr w:rsidR="00DE59BA" w:rsidRPr="00AA548F" w:rsidTr="004D2B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10,829</w:t>
            </w:r>
          </w:p>
        </w:tc>
        <w:tc>
          <w:tcPr>
            <w:tcW w:w="153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ind w:left="-57" w:right="-57"/>
              <w:jc w:val="center"/>
              <w:rPr>
                <w:sz w:val="20"/>
                <w:lang w:val="es-ES_tradnl"/>
              </w:rPr>
            </w:pPr>
            <w:r w:rsidRPr="00AA548F">
              <w:rPr>
                <w:sz w:val="20"/>
                <w:lang w:val="es-ES_tradnl"/>
              </w:rPr>
              <w:t>12</w:t>
            </w:r>
          </w:p>
        </w:tc>
        <w:tc>
          <w:tcPr>
            <w:tcW w:w="130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134</w:t>
            </w: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2 226</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724</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290</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207</w:t>
            </w:r>
          </w:p>
        </w:tc>
      </w:tr>
      <w:tr w:rsidR="00DE59BA" w:rsidRPr="00AA548F" w:rsidTr="004D2B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8,122</w:t>
            </w:r>
          </w:p>
        </w:tc>
        <w:tc>
          <w:tcPr>
            <w:tcW w:w="153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ind w:left="-57" w:right="-57"/>
              <w:jc w:val="center"/>
              <w:rPr>
                <w:sz w:val="20"/>
                <w:lang w:val="es-ES_tradnl"/>
              </w:rPr>
            </w:pPr>
            <w:r w:rsidRPr="00AA548F">
              <w:rPr>
                <w:sz w:val="20"/>
                <w:lang w:val="es-ES_tradnl"/>
              </w:rPr>
              <w:t>10</w:t>
            </w:r>
          </w:p>
        </w:tc>
        <w:tc>
          <w:tcPr>
            <w:tcW w:w="130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148</w:t>
            </w: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2 459</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799</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320</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228</w:t>
            </w:r>
          </w:p>
        </w:tc>
      </w:tr>
      <w:tr w:rsidR="00DE59BA" w:rsidRPr="00AA548F" w:rsidTr="004D2B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16,243</w:t>
            </w:r>
          </w:p>
        </w:tc>
        <w:tc>
          <w:tcPr>
            <w:tcW w:w="153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ind w:left="-57" w:right="-57"/>
              <w:jc w:val="center"/>
              <w:rPr>
                <w:sz w:val="20"/>
                <w:lang w:val="es-ES_tradnl"/>
              </w:rPr>
            </w:pPr>
            <w:r w:rsidRPr="00AA548F">
              <w:rPr>
                <w:sz w:val="20"/>
                <w:lang w:val="es-ES_tradnl"/>
              </w:rPr>
              <w:t>17</w:t>
            </w:r>
          </w:p>
        </w:tc>
        <w:tc>
          <w:tcPr>
            <w:tcW w:w="130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116</w:t>
            </w: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1 927</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626</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251</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179</w:t>
            </w:r>
          </w:p>
        </w:tc>
      </w:tr>
      <w:tr w:rsidR="00DE59BA" w:rsidRPr="00AA548F" w:rsidTr="004D2B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MAQ-4-NR</w:t>
            </w:r>
          </w:p>
        </w:tc>
        <w:tc>
          <w:tcPr>
            <w:tcW w:w="85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ind w:left="-57" w:right="-57"/>
              <w:jc w:val="center"/>
              <w:rPr>
                <w:sz w:val="20"/>
                <w:lang w:val="es-ES_tradnl"/>
              </w:rPr>
            </w:pPr>
            <w:r w:rsidRPr="00AA548F">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250</w:t>
            </w:r>
          </w:p>
        </w:tc>
      </w:tr>
      <w:tr w:rsidR="00DE59BA" w:rsidRPr="00AA548F" w:rsidTr="0022366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10,829</w:t>
            </w:r>
          </w:p>
        </w:tc>
        <w:tc>
          <w:tcPr>
            <w:tcW w:w="1531"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ind w:left="-57" w:right="-57"/>
              <w:jc w:val="center"/>
              <w:rPr>
                <w:sz w:val="20"/>
                <w:lang w:val="es-ES_tradnl"/>
              </w:rPr>
            </w:pPr>
            <w:r w:rsidRPr="00AA548F">
              <w:rPr>
                <w:sz w:val="20"/>
                <w:lang w:val="es-ES_tradnl"/>
              </w:rPr>
              <w:t>14</w:t>
            </w:r>
          </w:p>
        </w:tc>
        <w:tc>
          <w:tcPr>
            <w:tcW w:w="130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123</w:t>
            </w:r>
          </w:p>
        </w:tc>
        <w:tc>
          <w:tcPr>
            <w:tcW w:w="822"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2 044</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664</w:t>
            </w:r>
          </w:p>
        </w:tc>
        <w:tc>
          <w:tcPr>
            <w:tcW w:w="96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266</w:t>
            </w:r>
          </w:p>
        </w:tc>
        <w:tc>
          <w:tcPr>
            <w:tcW w:w="964" w:type="dxa"/>
            <w:tcBorders>
              <w:top w:val="single" w:sz="6" w:space="0" w:color="auto"/>
              <w:left w:val="single" w:sz="6" w:space="0" w:color="auto"/>
              <w:bottom w:val="single" w:sz="6" w:space="0" w:color="auto"/>
              <w:right w:val="single" w:sz="4" w:space="0" w:color="auto"/>
            </w:tcBorders>
            <w:vAlign w:val="center"/>
            <w:hideMark/>
          </w:tcPr>
          <w:p w:rsidR="00DE59BA" w:rsidRPr="00AA548F" w:rsidRDefault="00DE59BA" w:rsidP="004D2BF5">
            <w:pPr>
              <w:pStyle w:val="Tabletext"/>
              <w:jc w:val="center"/>
              <w:rPr>
                <w:sz w:val="20"/>
                <w:lang w:val="es-ES_tradnl"/>
              </w:rPr>
            </w:pPr>
            <w:r w:rsidRPr="00AA548F">
              <w:rPr>
                <w:sz w:val="20"/>
                <w:lang w:val="es-ES_tradnl"/>
              </w:rPr>
              <w:t>190</w:t>
            </w:r>
          </w:p>
        </w:tc>
      </w:tr>
      <w:tr w:rsidR="00DE59BA" w:rsidRPr="00271A04" w:rsidTr="00223665">
        <w:trPr>
          <w:trHeight w:val="340"/>
          <w:jc w:val="center"/>
        </w:trPr>
        <w:tc>
          <w:tcPr>
            <w:tcW w:w="9695" w:type="dxa"/>
            <w:gridSpan w:val="9"/>
            <w:tcBorders>
              <w:top w:val="single" w:sz="6" w:space="0" w:color="auto"/>
              <w:left w:val="nil"/>
              <w:bottom w:val="nil"/>
              <w:right w:val="nil"/>
            </w:tcBorders>
            <w:shd w:val="clear" w:color="auto" w:fill="auto"/>
            <w:vAlign w:val="center"/>
          </w:tcPr>
          <w:p w:rsidR="00DE59BA" w:rsidRPr="00AD625F" w:rsidRDefault="00DE59BA" w:rsidP="004D2BF5">
            <w:pPr>
              <w:pStyle w:val="Tablelegend"/>
              <w:rPr>
                <w:lang w:val="es-ES_tradnl" w:eastAsia="zh-CN"/>
              </w:rPr>
            </w:pPr>
            <w:r w:rsidRPr="00223665">
              <w:rPr>
                <w:vertAlign w:val="superscript"/>
                <w:lang w:val="es-ES_tradnl"/>
              </w:rPr>
              <w:t>(</w:t>
            </w:r>
            <w:r w:rsidRPr="00223665">
              <w:rPr>
                <w:vertAlign w:val="superscript"/>
                <w:lang w:val="es-ES_tradnl" w:eastAsia="zh-CN"/>
              </w:rPr>
              <w:t>1</w:t>
            </w:r>
            <w:r w:rsidRPr="00223665">
              <w:rPr>
                <w:vertAlign w:val="superscript"/>
                <w:lang w:val="es-ES_tradnl"/>
              </w:rPr>
              <w:t>)</w:t>
            </w:r>
            <w:r w:rsidRPr="00223665">
              <w:rPr>
                <w:lang w:val="es-ES_tradnl"/>
              </w:rPr>
              <w:tab/>
              <w:t>Para un intervalo de guarda de 1/</w:t>
            </w:r>
            <w:r w:rsidRPr="00223665">
              <w:rPr>
                <w:lang w:val="es-ES_tradnl" w:eastAsia="zh-CN"/>
              </w:rPr>
              <w:t>9 y un ancho de banda RF de 8 MHz.</w:t>
            </w:r>
          </w:p>
        </w:tc>
      </w:tr>
    </w:tbl>
    <w:p w:rsidR="00DE59BA" w:rsidRPr="00AA548F" w:rsidRDefault="00DE59BA" w:rsidP="00DE59BA">
      <w:pPr>
        <w:pStyle w:val="Tablefin"/>
        <w:rPr>
          <w:lang w:val="es-ES_tradnl" w:eastAsia="zh-CN"/>
        </w:rPr>
      </w:pPr>
    </w:p>
    <w:p w:rsidR="00DE59BA" w:rsidRPr="00CD53D7" w:rsidRDefault="00DE59BA" w:rsidP="00CD53D7">
      <w:pPr>
        <w:pStyle w:val="TableNo"/>
        <w:spacing w:before="440"/>
        <w:rPr>
          <w:lang w:val="es-ES_tradnl" w:eastAsia="zh-CN"/>
        </w:rPr>
      </w:pPr>
      <w:bookmarkStart w:id="2130" w:name="_Toc378674758"/>
      <w:bookmarkStart w:id="2131" w:name="_Toc488930742"/>
      <w:bookmarkStart w:id="2132" w:name="_Toc516233372"/>
      <w:r w:rsidRPr="00340411">
        <w:rPr>
          <w:lang w:val="es-ES_tradnl"/>
        </w:rPr>
        <w:lastRenderedPageBreak/>
        <w:t xml:space="preserve">CUADRO </w:t>
      </w:r>
      <w:bookmarkEnd w:id="2130"/>
      <w:r w:rsidRPr="00CD53D7">
        <w:rPr>
          <w:lang w:val="es-ES_tradnl" w:eastAsia="zh-CN"/>
        </w:rPr>
        <w:t>122</w:t>
      </w:r>
      <w:bookmarkEnd w:id="2131"/>
      <w:bookmarkEnd w:id="2132"/>
    </w:p>
    <w:p w:rsidR="00DE59BA" w:rsidRPr="00CD53D7" w:rsidRDefault="00DE59BA" w:rsidP="00DE59BA">
      <w:pPr>
        <w:pStyle w:val="Tabletitle"/>
        <w:rPr>
          <w:lang w:val="es-ES_tradnl"/>
        </w:rPr>
      </w:pPr>
      <w:bookmarkStart w:id="2133" w:name="_Toc516233373"/>
      <w:r w:rsidRPr="00340411">
        <w:rPr>
          <w:lang w:val="es-ES_tradnl"/>
        </w:rPr>
        <w:t xml:space="preserve">Valor medio necesario de </w:t>
      </w:r>
      <w:r w:rsidRPr="00340411">
        <w:rPr>
          <w:i/>
          <w:iCs/>
          <w:lang w:val="es-ES_tradnl"/>
        </w:rPr>
        <w:t>C</w:t>
      </w:r>
      <w:r w:rsidRPr="00340411">
        <w:rPr>
          <w:lang w:val="es-ES_tradnl"/>
        </w:rPr>
        <w:t>/</w:t>
      </w:r>
      <w:r w:rsidRPr="00340411">
        <w:rPr>
          <w:i/>
          <w:iCs/>
          <w:lang w:val="es-ES_tradnl"/>
        </w:rPr>
        <w:t xml:space="preserve">N </w:t>
      </w:r>
      <w:r w:rsidRPr="00340411">
        <w:rPr>
          <w:lang w:val="es-ES_tradnl"/>
        </w:rPr>
        <w:t>para el sistema DTMB de 7 MHz, límites de velocidad</w:t>
      </w:r>
      <w:r w:rsidRPr="00340411">
        <w:rPr>
          <w:lang w:val="es-ES_tradnl"/>
        </w:rPr>
        <w:br/>
        <w:t>en la recepción móvil para el caso</w:t>
      </w:r>
      <w:bookmarkEnd w:id="213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77"/>
        <w:gridCol w:w="1351"/>
        <w:gridCol w:w="674"/>
        <w:gridCol w:w="1017"/>
        <w:gridCol w:w="1132"/>
        <w:gridCol w:w="1132"/>
        <w:gridCol w:w="1132"/>
      </w:tblGrid>
      <w:tr w:rsidR="00DE59BA" w:rsidRPr="00271A04" w:rsidTr="004D2BF5">
        <w:trPr>
          <w:trHeight w:val="340"/>
          <w:jc w:val="center"/>
        </w:trPr>
        <w:tc>
          <w:tcPr>
            <w:tcW w:w="1384" w:type="dxa"/>
            <w:vMerge w:val="restart"/>
            <w:tcBorders>
              <w:top w:val="single" w:sz="4"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head"/>
              <w:rPr>
                <w:lang w:val="es-ES_tradnl"/>
              </w:rPr>
            </w:pPr>
            <w:r w:rsidRPr="00340411">
              <w:rPr>
                <w:sz w:val="20"/>
                <w:lang w:val="es-ES_tradnl"/>
              </w:rPr>
              <w:t xml:space="preserve">Modulación </w:t>
            </w:r>
          </w:p>
        </w:tc>
        <w:tc>
          <w:tcPr>
            <w:tcW w:w="740"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head"/>
              <w:rPr>
                <w:lang w:val="es-ES_tradnl"/>
              </w:rPr>
            </w:pPr>
            <w:r w:rsidRPr="00340411">
              <w:rPr>
                <w:sz w:val="20"/>
                <w:lang w:val="es-ES_tradnl"/>
              </w:rPr>
              <w:t>Tasa de codi</w:t>
            </w:r>
            <w:r w:rsidR="00223665">
              <w:rPr>
                <w:sz w:val="20"/>
                <w:lang w:val="es-ES_tradnl"/>
              </w:rPr>
              <w:t>-</w:t>
            </w:r>
            <w:r w:rsidRPr="00340411">
              <w:rPr>
                <w:sz w:val="20"/>
                <w:lang w:val="es-ES_tradnl"/>
              </w:rPr>
              <w:t>fica-</w:t>
            </w:r>
            <w:r w:rsidRPr="00340411">
              <w:rPr>
                <w:sz w:val="20"/>
                <w:lang w:val="es-ES_tradnl"/>
              </w:rPr>
              <w:br/>
              <w:t>ción</w:t>
            </w:r>
          </w:p>
        </w:tc>
        <w:tc>
          <w:tcPr>
            <w:tcW w:w="1077"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head"/>
              <w:rPr>
                <w:lang w:val="es-ES_tradnl"/>
              </w:rPr>
            </w:pPr>
            <w:r w:rsidRPr="00340411">
              <w:rPr>
                <w:sz w:val="20"/>
                <w:lang w:val="es-ES_tradnl"/>
              </w:rPr>
              <w:t>Velocidad binaria</w:t>
            </w:r>
            <w:r w:rsidRPr="00340411">
              <w:rPr>
                <w:sz w:val="20"/>
                <w:lang w:val="es-ES_tradnl"/>
              </w:rPr>
              <w:br/>
              <w:t>(Mbit/s)</w:t>
            </w:r>
          </w:p>
        </w:tc>
        <w:tc>
          <w:tcPr>
            <w:tcW w:w="1351"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pStyle w:val="Tablehead"/>
              <w:rPr>
                <w:lang w:val="es-ES_tradnl"/>
              </w:rPr>
            </w:pPr>
            <w:r w:rsidRPr="00340411">
              <w:rPr>
                <w:i/>
                <w:iCs/>
                <w:sz w:val="20"/>
                <w:lang w:val="es-ES_tradnl"/>
              </w:rPr>
              <w:t>C</w:t>
            </w:r>
            <w:r w:rsidRPr="00340411">
              <w:rPr>
                <w:sz w:val="20"/>
                <w:lang w:val="es-ES_tradnl"/>
              </w:rPr>
              <w:t>/</w:t>
            </w:r>
            <w:r w:rsidRPr="00340411">
              <w:rPr>
                <w:i/>
                <w:iCs/>
                <w:sz w:val="20"/>
                <w:lang w:val="es-ES_tradnl"/>
              </w:rPr>
              <w:t>N</w:t>
            </w:r>
            <w:r w:rsidRPr="00340411">
              <w:rPr>
                <w:i/>
                <w:iCs/>
                <w:sz w:val="20"/>
                <w:vertAlign w:val="subscript"/>
                <w:lang w:val="es-ES_tradnl"/>
              </w:rPr>
              <w:t>mín</w:t>
            </w:r>
            <w:r w:rsidRPr="00340411">
              <w:rPr>
                <w:sz w:val="20"/>
                <w:lang w:val="es-ES_tradnl"/>
              </w:rPr>
              <w:t xml:space="preserve"> (dB) para</w:t>
            </w:r>
            <w:r w:rsidRPr="00340411">
              <w:rPr>
                <w:sz w:val="20"/>
                <w:lang w:val="es-ES_tradnl"/>
              </w:rPr>
              <w:br/>
              <w:t>Cf = 762 MHz,</w:t>
            </w:r>
            <w:r w:rsidRPr="00340411">
              <w:rPr>
                <w:sz w:val="20"/>
                <w:lang w:val="es-ES_tradnl"/>
              </w:rPr>
              <w:br/>
            </w:r>
            <w:r w:rsidRPr="00340411">
              <w:rPr>
                <w:i/>
                <w:iCs/>
                <w:sz w:val="20"/>
                <w:lang w:val="es-ES_tradnl"/>
              </w:rPr>
              <w:t>Fd</w:t>
            </w:r>
            <w:r w:rsidRPr="00340411">
              <w:rPr>
                <w:sz w:val="20"/>
                <w:lang w:val="es-ES_tradnl"/>
              </w:rPr>
              <w:t> = 70 Hz</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DE59BA" w:rsidRPr="00CD53D7" w:rsidRDefault="00DE59BA" w:rsidP="004D2BF5">
            <w:pPr>
              <w:pStyle w:val="Tablehead"/>
              <w:rPr>
                <w:szCs w:val="22"/>
                <w:lang w:val="es-ES_tradnl" w:eastAsia="zh-CN"/>
              </w:rPr>
            </w:pPr>
            <w:r w:rsidRPr="00340411">
              <w:rPr>
                <w:i/>
                <w:sz w:val="20"/>
                <w:lang w:val="es-ES_tradnl"/>
              </w:rPr>
              <w:t>F</w:t>
            </w:r>
            <w:r w:rsidRPr="00340411">
              <w:rPr>
                <w:i/>
                <w:sz w:val="20"/>
                <w:vertAlign w:val="subscript"/>
                <w:lang w:val="es-ES_tradnl"/>
              </w:rPr>
              <w:t>d</w:t>
            </w:r>
            <w:r w:rsidRPr="00340411">
              <w:rPr>
                <w:sz w:val="20"/>
                <w:lang w:val="es-ES_tradnl"/>
              </w:rPr>
              <w:t xml:space="preserve"> para</w:t>
            </w:r>
            <w:r w:rsidRPr="00340411">
              <w:rPr>
                <w:sz w:val="20"/>
                <w:lang w:val="es-ES_tradnl"/>
              </w:rPr>
              <w:br/>
            </w:r>
            <w:r w:rsidRPr="00340411">
              <w:rPr>
                <w:i/>
                <w:iCs/>
                <w:sz w:val="20"/>
                <w:lang w:val="es-ES_tradnl"/>
              </w:rPr>
              <w:t>C</w:t>
            </w:r>
            <w:r w:rsidRPr="00340411">
              <w:rPr>
                <w:sz w:val="20"/>
                <w:lang w:val="es-ES_tradnl"/>
              </w:rPr>
              <w:t>/</w:t>
            </w:r>
            <w:r w:rsidRPr="00340411">
              <w:rPr>
                <w:i/>
                <w:iCs/>
                <w:sz w:val="20"/>
                <w:lang w:val="es-ES_tradnl"/>
              </w:rPr>
              <w:t>N</w:t>
            </w:r>
            <w:r w:rsidRPr="00340411">
              <w:rPr>
                <w:i/>
                <w:iCs/>
                <w:sz w:val="20"/>
                <w:vertAlign w:val="subscript"/>
                <w:lang w:val="es-ES_tradnl"/>
              </w:rPr>
              <w:t>mín</w:t>
            </w:r>
            <w:r w:rsidRPr="00340411">
              <w:rPr>
                <w:rFonts w:ascii="Times New Roman Bold" w:hAnsi="Times New Roman Bold" w:cs="Times New Roman Bold"/>
                <w:sz w:val="20"/>
                <w:lang w:val="es-ES_tradnl"/>
              </w:rPr>
              <w:t xml:space="preserve"> </w:t>
            </w:r>
            <w:r w:rsidRPr="00340411">
              <w:rPr>
                <w:sz w:val="20"/>
                <w:lang w:val="es-ES_tradnl"/>
              </w:rPr>
              <w:t>+ 3 dB</w:t>
            </w:r>
            <w:r w:rsidRPr="00340411">
              <w:rPr>
                <w:sz w:val="20"/>
                <w:lang w:val="es-ES_tradnl"/>
              </w:rPr>
              <w:br/>
              <w:t>(Hz)</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rPr>
                <w:szCs w:val="22"/>
                <w:lang w:val="es-ES_tradnl"/>
              </w:rPr>
            </w:pPr>
            <w:r w:rsidRPr="00340411">
              <w:rPr>
                <w:sz w:val="20"/>
                <w:lang w:val="es-ES_tradnl"/>
              </w:rPr>
              <w:t xml:space="preserve">Velocidad a </w:t>
            </w:r>
            <w:r w:rsidRPr="00340411">
              <w:rPr>
                <w:i/>
                <w:sz w:val="20"/>
                <w:lang w:val="es-ES_tradnl"/>
              </w:rPr>
              <w:t>F</w:t>
            </w:r>
            <w:r w:rsidRPr="00340411">
              <w:rPr>
                <w:i/>
                <w:sz w:val="20"/>
                <w:vertAlign w:val="subscript"/>
                <w:lang w:val="es-ES_tradnl"/>
              </w:rPr>
              <w:t>d</w:t>
            </w:r>
            <w:r w:rsidRPr="00340411">
              <w:rPr>
                <w:sz w:val="20"/>
                <w:lang w:val="es-ES_tradnl"/>
              </w:rPr>
              <w:t>, 3 dB (km/h)</w:t>
            </w:r>
          </w:p>
        </w:tc>
      </w:tr>
      <w:tr w:rsidR="00DE59BA" w:rsidRPr="00340411" w:rsidTr="004D2BF5">
        <w:trPr>
          <w:trHeight w:val="340"/>
          <w:jc w:val="center"/>
        </w:trPr>
        <w:tc>
          <w:tcPr>
            <w:tcW w:w="1384" w:type="dxa"/>
            <w:vMerge/>
            <w:tcBorders>
              <w:top w:val="single" w:sz="4" w:space="0" w:color="auto"/>
              <w:left w:val="single" w:sz="4"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740"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1077"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1351"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szCs w:val="22"/>
                <w:lang w:val="es-ES_tradnl"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head"/>
              <w:rPr>
                <w:szCs w:val="22"/>
                <w:lang w:val="es-ES_tradnl"/>
              </w:rPr>
            </w:pPr>
            <w:r w:rsidRPr="00340411">
              <w:rPr>
                <w:szCs w:val="22"/>
                <w:lang w:val="es-ES_tradnl"/>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head"/>
              <w:rPr>
                <w:szCs w:val="22"/>
                <w:lang w:val="es-ES_tradnl"/>
              </w:rPr>
            </w:pPr>
            <w:r w:rsidRPr="00340411">
              <w:rPr>
                <w:szCs w:val="22"/>
                <w:lang w:val="es-ES_tradnl"/>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head"/>
              <w:rPr>
                <w:szCs w:val="22"/>
                <w:lang w:val="es-ES_tradnl"/>
              </w:rPr>
            </w:pPr>
            <w:r w:rsidRPr="00340411">
              <w:rPr>
                <w:szCs w:val="22"/>
                <w:lang w:val="es-ES_tradnl"/>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head"/>
              <w:rPr>
                <w:szCs w:val="22"/>
                <w:lang w:val="es-ES_tradnl"/>
              </w:rPr>
            </w:pPr>
            <w:r w:rsidRPr="00340411">
              <w:rPr>
                <w:szCs w:val="22"/>
                <w:lang w:val="es-ES_tradnl"/>
              </w:rPr>
              <w:t>700 MHz</w:t>
            </w:r>
          </w:p>
        </w:tc>
      </w:tr>
      <w:tr w:rsidR="00DE59BA" w:rsidRPr="00340411"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sz w:val="20"/>
                <w:lang w:val="es-ES_tradnl"/>
              </w:rPr>
              <w:t>MAQ-</w:t>
            </w:r>
            <w:r w:rsidRPr="00340411">
              <w:rPr>
                <w:lang w:val="es-ES_tradnl"/>
              </w:rPr>
              <w:t>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eastAsia="zh-CN"/>
              </w:rPr>
            </w:pPr>
            <w:r w:rsidRPr="00340411">
              <w:rPr>
                <w:lang w:val="es-ES_tradnl" w:eastAsia="zh-CN"/>
              </w:rPr>
              <w:t>4,738</w:t>
            </w:r>
          </w:p>
        </w:tc>
        <w:tc>
          <w:tcPr>
            <w:tcW w:w="1351"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text"/>
              <w:jc w:val="center"/>
              <w:rPr>
                <w:lang w:val="es-ES_tradnl"/>
              </w:rPr>
            </w:pPr>
            <w:r w:rsidRPr="00340411">
              <w:rPr>
                <w:lang w:val="es-ES_tradnl"/>
              </w:rPr>
              <w:t>250</w:t>
            </w:r>
          </w:p>
        </w:tc>
      </w:tr>
      <w:tr w:rsidR="00DE59BA" w:rsidRPr="00340411"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sz w:val="20"/>
                <w:lang w:val="es-ES_tradnl"/>
              </w:rPr>
              <w:t>MAQ-</w:t>
            </w:r>
            <w:r w:rsidRPr="00340411">
              <w:rPr>
                <w:lang w:val="es-ES_tradnl"/>
              </w:rPr>
              <w:t>16</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eastAsia="zh-CN"/>
              </w:rPr>
              <w:t>9,475</w:t>
            </w:r>
          </w:p>
        </w:tc>
        <w:tc>
          <w:tcPr>
            <w:tcW w:w="1351"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text"/>
              <w:jc w:val="center"/>
              <w:rPr>
                <w:lang w:val="es-ES_tradnl"/>
              </w:rPr>
            </w:pPr>
            <w:r w:rsidRPr="00340411">
              <w:rPr>
                <w:lang w:val="es-ES_tradnl"/>
              </w:rPr>
              <w:t>207</w:t>
            </w:r>
          </w:p>
        </w:tc>
      </w:tr>
      <w:tr w:rsidR="00DE59BA" w:rsidRPr="00340411"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sz w:val="20"/>
                <w:lang w:val="es-ES_tradnl"/>
              </w:rPr>
              <w:t>MAQ-</w:t>
            </w:r>
            <w:r w:rsidRPr="00340411">
              <w:rPr>
                <w:lang w:val="es-ES_tradnl"/>
              </w:rPr>
              <w:t>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eastAsia="zh-CN"/>
              </w:rPr>
              <w:t>7,106</w:t>
            </w:r>
          </w:p>
        </w:tc>
        <w:tc>
          <w:tcPr>
            <w:tcW w:w="1351"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text"/>
              <w:jc w:val="center"/>
              <w:rPr>
                <w:lang w:val="es-ES_tradnl"/>
              </w:rPr>
            </w:pPr>
            <w:r w:rsidRPr="00340411">
              <w:rPr>
                <w:lang w:val="es-ES_tradnl"/>
              </w:rPr>
              <w:t>228</w:t>
            </w:r>
          </w:p>
        </w:tc>
      </w:tr>
      <w:tr w:rsidR="00DE59BA" w:rsidRPr="00340411"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sz w:val="20"/>
                <w:lang w:val="es-ES_tradnl"/>
              </w:rPr>
              <w:t>MAQ-</w:t>
            </w:r>
            <w:r w:rsidRPr="00340411">
              <w:rPr>
                <w:lang w:val="es-ES_tradnl"/>
              </w:rPr>
              <w:t>16</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w:t>
            </w:r>
            <w:r w:rsidRPr="00340411">
              <w:rPr>
                <w:lang w:val="es-ES_tradnl" w:eastAsia="zh-CN"/>
              </w:rPr>
              <w:t>4</w:t>
            </w:r>
            <w:r w:rsidRPr="00340411">
              <w:rPr>
                <w:lang w:val="es-ES_tradnl"/>
              </w:rPr>
              <w:t>,2</w:t>
            </w:r>
            <w:r w:rsidRPr="00340411">
              <w:rPr>
                <w:lang w:val="es-ES_tradnl" w:eastAsia="zh-CN"/>
              </w:rPr>
              <w:t>1</w:t>
            </w:r>
            <w:r w:rsidRPr="00340411">
              <w:rPr>
                <w:lang w:val="es-ES_tradnl"/>
              </w:rPr>
              <w:t>3</w:t>
            </w:r>
          </w:p>
        </w:tc>
        <w:tc>
          <w:tcPr>
            <w:tcW w:w="1351"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text"/>
              <w:jc w:val="center"/>
              <w:rPr>
                <w:lang w:val="es-ES_tradnl"/>
              </w:rPr>
            </w:pPr>
            <w:r w:rsidRPr="00340411">
              <w:rPr>
                <w:lang w:val="es-ES_tradnl"/>
              </w:rPr>
              <w:t>179</w:t>
            </w:r>
          </w:p>
        </w:tc>
      </w:tr>
      <w:tr w:rsidR="00DE59BA" w:rsidRPr="00340411"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sz w:val="20"/>
                <w:lang w:val="es-ES_tradnl"/>
              </w:rPr>
              <w:t>MAQ-</w:t>
            </w:r>
            <w:r w:rsidRPr="00340411">
              <w:rPr>
                <w:lang w:val="es-ES_tradnl"/>
              </w:rPr>
              <w:t>4-NR</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eastAsia="zh-CN"/>
              </w:rPr>
              <w:t>4,738</w:t>
            </w:r>
          </w:p>
        </w:tc>
        <w:tc>
          <w:tcPr>
            <w:tcW w:w="1351"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text"/>
              <w:jc w:val="center"/>
              <w:rPr>
                <w:lang w:val="es-ES_tradnl"/>
              </w:rPr>
            </w:pPr>
            <w:r w:rsidRPr="00340411">
              <w:rPr>
                <w:lang w:val="es-ES_tradnl"/>
              </w:rPr>
              <w:t>250</w:t>
            </w:r>
          </w:p>
        </w:tc>
      </w:tr>
      <w:tr w:rsidR="00DE59BA" w:rsidRPr="00340411"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sz w:val="20"/>
                <w:lang w:val="es-ES_tradnl"/>
              </w:rPr>
              <w:t>MAQ-</w:t>
            </w:r>
            <w:r w:rsidRPr="00340411">
              <w:rPr>
                <w:lang w:val="es-ES_tradnl"/>
              </w:rPr>
              <w:t>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eastAsia="zh-CN"/>
              </w:rPr>
              <w:t>9,475</w:t>
            </w:r>
          </w:p>
        </w:tc>
        <w:tc>
          <w:tcPr>
            <w:tcW w:w="1351"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14</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123</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2 044</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664</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340411" w:rsidRDefault="00DE59BA" w:rsidP="004D2BF5">
            <w:pPr>
              <w:pStyle w:val="Tabletext"/>
              <w:jc w:val="center"/>
              <w:rPr>
                <w:lang w:val="es-ES_tradnl"/>
              </w:rPr>
            </w:pPr>
            <w:r w:rsidRPr="00340411">
              <w:rPr>
                <w:lang w:val="es-ES_tradnl"/>
              </w:rPr>
              <w:t>266</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340411" w:rsidRDefault="00DE59BA" w:rsidP="004D2BF5">
            <w:pPr>
              <w:pStyle w:val="Tabletext"/>
              <w:jc w:val="center"/>
              <w:rPr>
                <w:lang w:val="es-ES_tradnl"/>
              </w:rPr>
            </w:pPr>
            <w:r w:rsidRPr="00340411">
              <w:rPr>
                <w:lang w:val="es-ES_tradnl"/>
              </w:rPr>
              <w:t>190</w:t>
            </w:r>
          </w:p>
        </w:tc>
      </w:tr>
      <w:tr w:rsidR="00DE59BA" w:rsidRPr="00271A04" w:rsidTr="004D2BF5">
        <w:trPr>
          <w:trHeight w:val="340"/>
          <w:jc w:val="center"/>
        </w:trPr>
        <w:tc>
          <w:tcPr>
            <w:tcW w:w="9639" w:type="dxa"/>
            <w:gridSpan w:val="9"/>
            <w:tcBorders>
              <w:top w:val="single" w:sz="6" w:space="0" w:color="auto"/>
              <w:left w:val="nil"/>
              <w:bottom w:val="nil"/>
              <w:right w:val="nil"/>
            </w:tcBorders>
            <w:vAlign w:val="center"/>
            <w:hideMark/>
          </w:tcPr>
          <w:p w:rsidR="00DE59BA" w:rsidRPr="00CD53D7" w:rsidRDefault="00DE59BA" w:rsidP="004D2BF5">
            <w:pPr>
              <w:pStyle w:val="Tablelegend"/>
              <w:rPr>
                <w:lang w:val="es-ES_tradnl"/>
              </w:rPr>
            </w:pPr>
            <w:r w:rsidRPr="00CD53D7">
              <w:rPr>
                <w:vertAlign w:val="superscript"/>
                <w:lang w:val="es-ES_tradnl"/>
              </w:rPr>
              <w:t>(</w:t>
            </w:r>
            <w:r w:rsidRPr="00CD53D7">
              <w:rPr>
                <w:vertAlign w:val="superscript"/>
                <w:lang w:val="es-ES_tradnl" w:eastAsia="zh-CN"/>
              </w:rPr>
              <w:t>1</w:t>
            </w:r>
            <w:r w:rsidRPr="00CD53D7">
              <w:rPr>
                <w:vertAlign w:val="superscript"/>
                <w:lang w:val="es-ES_tradnl"/>
              </w:rPr>
              <w:t>)</w:t>
            </w:r>
            <w:r w:rsidRPr="00CD53D7">
              <w:rPr>
                <w:lang w:val="es-ES_tradnl"/>
              </w:rPr>
              <w:tab/>
              <w:t xml:space="preserve">Para un </w:t>
            </w:r>
            <w:r w:rsidRPr="00340411">
              <w:rPr>
                <w:lang w:val="es-ES_tradnl"/>
              </w:rPr>
              <w:t>intervalo</w:t>
            </w:r>
            <w:r w:rsidRPr="00CD53D7">
              <w:rPr>
                <w:lang w:val="es-ES_tradnl"/>
              </w:rPr>
              <w:t xml:space="preserve"> de guarda de 1/</w:t>
            </w:r>
            <w:r w:rsidRPr="00CD53D7">
              <w:rPr>
                <w:lang w:val="es-ES_tradnl" w:eastAsia="zh-CN"/>
              </w:rPr>
              <w:t>9 y un ancho de banda RF de 7 MHz.</w:t>
            </w:r>
          </w:p>
        </w:tc>
      </w:tr>
    </w:tbl>
    <w:p w:rsidR="00223665" w:rsidRPr="00391505" w:rsidRDefault="00223665" w:rsidP="00223665">
      <w:pPr>
        <w:pStyle w:val="Tablefin"/>
        <w:rPr>
          <w:sz w:val="6"/>
          <w:szCs w:val="6"/>
          <w:lang w:val="es-ES_tradnl"/>
        </w:rPr>
      </w:pPr>
      <w:bookmarkStart w:id="2134" w:name="_Toc488930744"/>
    </w:p>
    <w:p w:rsidR="00DE59BA" w:rsidRPr="00CD53D7" w:rsidRDefault="00DE59BA" w:rsidP="00223665">
      <w:pPr>
        <w:pStyle w:val="TableNo"/>
        <w:spacing w:before="240"/>
        <w:rPr>
          <w:lang w:val="es-ES_tradnl" w:eastAsia="zh-CN"/>
        </w:rPr>
      </w:pPr>
      <w:bookmarkStart w:id="2135" w:name="_Toc516233374"/>
      <w:r w:rsidRPr="00AA548F">
        <w:rPr>
          <w:lang w:val="es-ES_tradnl"/>
        </w:rPr>
        <w:t xml:space="preserve">CUADRO </w:t>
      </w:r>
      <w:r w:rsidRPr="00CD53D7">
        <w:rPr>
          <w:lang w:val="es-ES_tradnl" w:eastAsia="zh-CN"/>
        </w:rPr>
        <w:t>123</w:t>
      </w:r>
      <w:bookmarkEnd w:id="2134"/>
      <w:bookmarkEnd w:id="2135"/>
    </w:p>
    <w:p w:rsidR="00DE59BA" w:rsidRPr="00CD53D7" w:rsidRDefault="00DE59BA" w:rsidP="00DE59BA">
      <w:pPr>
        <w:pStyle w:val="Tabletitle"/>
        <w:rPr>
          <w:lang w:val="es-ES_tradnl"/>
        </w:rPr>
      </w:pPr>
      <w:bookmarkStart w:id="2136" w:name="_Toc516233375"/>
      <w:r w:rsidRPr="00BF6128">
        <w:rPr>
          <w:lang w:val="es-ES_tradnl"/>
        </w:rPr>
        <w:t xml:space="preserve">Valor medio necesario de </w:t>
      </w:r>
      <w:r w:rsidRPr="00BF6128">
        <w:rPr>
          <w:i/>
          <w:iCs/>
          <w:lang w:val="es-ES_tradnl"/>
        </w:rPr>
        <w:t>C</w:t>
      </w:r>
      <w:r w:rsidRPr="00BF6128">
        <w:rPr>
          <w:lang w:val="es-ES_tradnl"/>
        </w:rPr>
        <w:t>/</w:t>
      </w:r>
      <w:r w:rsidRPr="00BF6128">
        <w:rPr>
          <w:i/>
          <w:iCs/>
          <w:lang w:val="es-ES_tradnl"/>
        </w:rPr>
        <w:t xml:space="preserve">N </w:t>
      </w:r>
      <w:r w:rsidRPr="00BF6128">
        <w:rPr>
          <w:lang w:val="es-ES_tradnl"/>
        </w:rPr>
        <w:t>para el sistema DTMB de 6 MHz, límites de velocidad</w:t>
      </w:r>
      <w:r w:rsidRPr="00BF6128">
        <w:rPr>
          <w:lang w:val="es-ES_tradnl"/>
        </w:rPr>
        <w:br/>
        <w:t>en la recepción móvil para el caso</w:t>
      </w:r>
      <w:bookmarkEnd w:id="2136"/>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DE59BA" w:rsidRPr="00271A04" w:rsidTr="004D2BF5">
        <w:trPr>
          <w:trHeight w:val="340"/>
          <w:jc w:val="center"/>
        </w:trPr>
        <w:tc>
          <w:tcPr>
            <w:tcW w:w="1384" w:type="dxa"/>
            <w:vMerge w:val="restart"/>
            <w:tcBorders>
              <w:top w:val="single" w:sz="4"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head"/>
              <w:keepLines/>
              <w:rPr>
                <w:lang w:val="es-ES_tradnl"/>
              </w:rPr>
            </w:pPr>
            <w:r w:rsidRPr="00BF6128">
              <w:rPr>
                <w:sz w:val="20"/>
                <w:lang w:val="es-ES_tradnl"/>
              </w:rPr>
              <w:t xml:space="preserve">Modulación </w:t>
            </w:r>
          </w:p>
        </w:tc>
        <w:tc>
          <w:tcPr>
            <w:tcW w:w="740"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head"/>
              <w:keepLines/>
              <w:rPr>
                <w:lang w:val="es-ES_tradnl"/>
              </w:rPr>
            </w:pPr>
            <w:r w:rsidRPr="00BF6128">
              <w:rPr>
                <w:sz w:val="20"/>
                <w:lang w:val="es-ES_tradnl"/>
              </w:rPr>
              <w:t>Tasa de codifica-</w:t>
            </w:r>
            <w:r w:rsidRPr="00BF6128">
              <w:rPr>
                <w:sz w:val="20"/>
                <w:lang w:val="es-ES_tradnl"/>
              </w:rPr>
              <w:br/>
              <w:t>ción</w:t>
            </w:r>
          </w:p>
        </w:tc>
        <w:tc>
          <w:tcPr>
            <w:tcW w:w="1023"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BF6128" w:rsidRDefault="00DE59BA" w:rsidP="00223665">
            <w:pPr>
              <w:pStyle w:val="Tablehead"/>
              <w:keepLines/>
              <w:ind w:leftChars="-30" w:left="-72"/>
              <w:rPr>
                <w:lang w:val="es-ES_tradnl"/>
              </w:rPr>
            </w:pPr>
            <w:r w:rsidRPr="00BF6128">
              <w:rPr>
                <w:sz w:val="20"/>
                <w:lang w:val="es-ES_tradnl"/>
              </w:rPr>
              <w:t>Velocidad binaria</w:t>
            </w:r>
            <w:r w:rsidRPr="00BF6128">
              <w:rPr>
                <w:sz w:val="20"/>
                <w:lang w:val="es-ES_tradnl"/>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pStyle w:val="Tablehead"/>
              <w:keepLines/>
              <w:rPr>
                <w:lang w:val="es-ES_tradnl"/>
              </w:rPr>
            </w:pPr>
            <w:r w:rsidRPr="00BF6128">
              <w:rPr>
                <w:i/>
                <w:iCs/>
                <w:sz w:val="20"/>
                <w:lang w:val="es-ES_tradnl"/>
              </w:rPr>
              <w:t>C</w:t>
            </w:r>
            <w:r w:rsidRPr="00BF6128">
              <w:rPr>
                <w:sz w:val="20"/>
                <w:lang w:val="es-ES_tradnl"/>
              </w:rPr>
              <w:t>/</w:t>
            </w:r>
            <w:r w:rsidRPr="00BF6128">
              <w:rPr>
                <w:i/>
                <w:iCs/>
                <w:sz w:val="20"/>
                <w:lang w:val="es-ES_tradnl"/>
              </w:rPr>
              <w:t>N</w:t>
            </w:r>
            <w:r w:rsidRPr="00BF6128">
              <w:rPr>
                <w:i/>
                <w:iCs/>
                <w:sz w:val="20"/>
                <w:vertAlign w:val="subscript"/>
                <w:lang w:val="es-ES_tradnl"/>
              </w:rPr>
              <w:t>mín</w:t>
            </w:r>
            <w:r w:rsidRPr="00BF6128">
              <w:rPr>
                <w:sz w:val="20"/>
                <w:lang w:val="es-ES_tradnl"/>
              </w:rPr>
              <w:t xml:space="preserve"> (dB) para</w:t>
            </w:r>
            <w:r w:rsidRPr="00BF6128">
              <w:rPr>
                <w:sz w:val="20"/>
                <w:lang w:val="es-ES_tradnl"/>
              </w:rPr>
              <w:br/>
              <w:t>Cf = 762 MHz,</w:t>
            </w:r>
            <w:r w:rsidRPr="00BF6128">
              <w:rPr>
                <w:sz w:val="20"/>
                <w:lang w:val="es-ES_tradnl"/>
              </w:rPr>
              <w:br/>
            </w:r>
            <w:r w:rsidRPr="00BF6128">
              <w:rPr>
                <w:i/>
                <w:iCs/>
                <w:sz w:val="20"/>
                <w:lang w:val="es-ES_tradnl"/>
              </w:rPr>
              <w:t>Fd</w:t>
            </w:r>
            <w:r w:rsidRPr="00BF6128">
              <w:rPr>
                <w:sz w:val="20"/>
                <w:lang w:val="es-ES_tradnl"/>
              </w:rPr>
              <w:t> = 70 Hz</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DE59BA" w:rsidRPr="00CD53D7" w:rsidRDefault="00DE59BA" w:rsidP="004D2BF5">
            <w:pPr>
              <w:pStyle w:val="Tablehead"/>
              <w:keepLines/>
              <w:rPr>
                <w:szCs w:val="22"/>
                <w:lang w:val="es-ES_tradnl" w:eastAsia="zh-CN"/>
              </w:rPr>
            </w:pPr>
            <w:r w:rsidRPr="00BF6128">
              <w:rPr>
                <w:i/>
                <w:sz w:val="20"/>
                <w:lang w:val="es-ES_tradnl"/>
              </w:rPr>
              <w:t>F</w:t>
            </w:r>
            <w:r w:rsidRPr="00BF6128">
              <w:rPr>
                <w:i/>
                <w:sz w:val="20"/>
                <w:vertAlign w:val="subscript"/>
                <w:lang w:val="es-ES_tradnl"/>
              </w:rPr>
              <w:t>d</w:t>
            </w:r>
            <w:r w:rsidRPr="00BF6128">
              <w:rPr>
                <w:sz w:val="20"/>
                <w:lang w:val="es-ES_tradnl"/>
              </w:rPr>
              <w:t xml:space="preserve"> para</w:t>
            </w:r>
            <w:r w:rsidRPr="00BF6128">
              <w:rPr>
                <w:sz w:val="20"/>
                <w:lang w:val="es-ES_tradnl"/>
              </w:rPr>
              <w:br/>
            </w:r>
            <w:r w:rsidRPr="00BF6128">
              <w:rPr>
                <w:i/>
                <w:iCs/>
                <w:sz w:val="20"/>
                <w:lang w:val="es-ES_tradnl"/>
              </w:rPr>
              <w:t>C</w:t>
            </w:r>
            <w:r w:rsidRPr="00BF6128">
              <w:rPr>
                <w:sz w:val="20"/>
                <w:lang w:val="es-ES_tradnl"/>
              </w:rPr>
              <w:t>/</w:t>
            </w:r>
            <w:r w:rsidRPr="00BF6128">
              <w:rPr>
                <w:i/>
                <w:iCs/>
                <w:sz w:val="20"/>
                <w:lang w:val="es-ES_tradnl"/>
              </w:rPr>
              <w:t>N</w:t>
            </w:r>
            <w:r w:rsidRPr="00BF6128">
              <w:rPr>
                <w:i/>
                <w:iCs/>
                <w:sz w:val="20"/>
                <w:vertAlign w:val="subscript"/>
                <w:lang w:val="es-ES_tradnl"/>
              </w:rPr>
              <w:t>mín</w:t>
            </w:r>
            <w:r w:rsidRPr="00BF6128">
              <w:rPr>
                <w:rFonts w:ascii="Times New Roman Bold" w:hAnsi="Times New Roman Bold" w:cs="Times New Roman Bold"/>
                <w:sz w:val="20"/>
                <w:lang w:val="es-ES_tradnl"/>
              </w:rPr>
              <w:t xml:space="preserve"> </w:t>
            </w:r>
            <w:r w:rsidRPr="00BF6128">
              <w:rPr>
                <w:sz w:val="20"/>
                <w:lang w:val="es-ES_tradnl"/>
              </w:rPr>
              <w:t>+ 3 dB</w:t>
            </w:r>
            <w:r w:rsidRPr="00BF6128">
              <w:rPr>
                <w:sz w:val="20"/>
                <w:lang w:val="es-ES_tradnl"/>
              </w:rPr>
              <w:br/>
              <w:t>(Hz)</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keepLines/>
              <w:rPr>
                <w:szCs w:val="22"/>
                <w:lang w:val="es-ES_tradnl"/>
              </w:rPr>
            </w:pPr>
            <w:r w:rsidRPr="00BF6128">
              <w:rPr>
                <w:sz w:val="20"/>
                <w:lang w:val="es-ES_tradnl"/>
              </w:rPr>
              <w:t xml:space="preserve">Velocidad a </w:t>
            </w:r>
            <w:r w:rsidRPr="00BF6128">
              <w:rPr>
                <w:i/>
                <w:sz w:val="20"/>
                <w:lang w:val="es-ES_tradnl"/>
              </w:rPr>
              <w:t>F</w:t>
            </w:r>
            <w:r w:rsidRPr="00BF6128">
              <w:rPr>
                <w:i/>
                <w:sz w:val="20"/>
                <w:vertAlign w:val="subscript"/>
                <w:lang w:val="es-ES_tradnl"/>
              </w:rPr>
              <w:t>d</w:t>
            </w:r>
            <w:r w:rsidRPr="00BF6128">
              <w:rPr>
                <w:sz w:val="20"/>
                <w:lang w:val="es-ES_tradnl"/>
              </w:rPr>
              <w:t>, 3 dB (km/h)</w:t>
            </w:r>
          </w:p>
        </w:tc>
      </w:tr>
      <w:tr w:rsidR="00DE59BA" w:rsidRPr="00BF6128" w:rsidTr="004D2BF5">
        <w:trPr>
          <w:trHeight w:val="340"/>
          <w:jc w:val="center"/>
        </w:trPr>
        <w:tc>
          <w:tcPr>
            <w:tcW w:w="1384" w:type="dxa"/>
            <w:vMerge/>
            <w:tcBorders>
              <w:top w:val="single" w:sz="4" w:space="0" w:color="auto"/>
              <w:left w:val="single" w:sz="4"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740"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1023"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szCs w:val="22"/>
                <w:lang w:val="es-ES_tradnl"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head"/>
              <w:keepLines/>
              <w:rPr>
                <w:szCs w:val="22"/>
                <w:lang w:val="es-ES_tradnl"/>
              </w:rPr>
            </w:pPr>
            <w:r w:rsidRPr="00BF6128">
              <w:rPr>
                <w:szCs w:val="22"/>
                <w:lang w:val="es-ES_tradnl"/>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head"/>
              <w:keepLines/>
              <w:rPr>
                <w:szCs w:val="22"/>
                <w:lang w:val="es-ES_tradnl"/>
              </w:rPr>
            </w:pPr>
            <w:r w:rsidRPr="00BF6128">
              <w:rPr>
                <w:szCs w:val="22"/>
                <w:lang w:val="es-ES_tradnl"/>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head"/>
              <w:keepLines/>
              <w:rPr>
                <w:szCs w:val="22"/>
                <w:lang w:val="es-ES_tradnl"/>
              </w:rPr>
            </w:pPr>
            <w:r w:rsidRPr="00BF6128">
              <w:rPr>
                <w:szCs w:val="22"/>
                <w:lang w:val="es-ES_tradnl"/>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head"/>
              <w:keepLines/>
              <w:rPr>
                <w:szCs w:val="22"/>
                <w:lang w:val="es-ES_tradnl"/>
              </w:rPr>
            </w:pPr>
            <w:r w:rsidRPr="00BF6128">
              <w:rPr>
                <w:szCs w:val="22"/>
                <w:lang w:val="es-ES_tradnl"/>
              </w:rPr>
              <w:t>700 MHz</w:t>
            </w:r>
          </w:p>
        </w:tc>
      </w:tr>
      <w:tr w:rsidR="00DE59BA" w:rsidRPr="00BF6128"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sz w:val="20"/>
                <w:lang w:val="es-ES_tradnl"/>
              </w:rPr>
              <w:t>MAQ-</w:t>
            </w:r>
            <w:r w:rsidRPr="00BF6128">
              <w:rPr>
                <w:lang w:val="es-ES_tradnl"/>
              </w:rPr>
              <w:t>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250</w:t>
            </w:r>
          </w:p>
        </w:tc>
      </w:tr>
      <w:tr w:rsidR="00DE59BA" w:rsidRPr="00BF6128"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sz w:val="20"/>
                <w:lang w:val="es-ES_tradnl"/>
              </w:rPr>
              <w:t>MAQ-</w:t>
            </w:r>
            <w:r w:rsidRPr="00BF6128">
              <w:rPr>
                <w:lang w:val="es-ES_tradnl"/>
              </w:rPr>
              <w:t>16</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207</w:t>
            </w:r>
          </w:p>
        </w:tc>
      </w:tr>
      <w:tr w:rsidR="00DE59BA" w:rsidRPr="00BF6128"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sz w:val="20"/>
                <w:lang w:val="es-ES_tradnl"/>
              </w:rPr>
              <w:t>MAQ-</w:t>
            </w:r>
            <w:r w:rsidRPr="00BF6128">
              <w:rPr>
                <w:lang w:val="es-ES_tradnl"/>
              </w:rPr>
              <w:t>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eastAsia="zh-CN"/>
              </w:rPr>
              <w:t>6,091</w:t>
            </w:r>
          </w:p>
        </w:tc>
        <w:tc>
          <w:tcPr>
            <w:tcW w:w="1405"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228</w:t>
            </w:r>
          </w:p>
        </w:tc>
      </w:tr>
      <w:tr w:rsidR="00DE59BA" w:rsidRPr="00BF6128"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sz w:val="20"/>
                <w:lang w:val="es-ES_tradnl"/>
              </w:rPr>
              <w:t>MAQ-</w:t>
            </w:r>
            <w:r w:rsidRPr="00BF6128">
              <w:rPr>
                <w:lang w:val="es-ES_tradnl"/>
              </w:rPr>
              <w:t>16</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eastAsia="zh-CN"/>
              </w:rPr>
              <w:t>12,182</w:t>
            </w:r>
          </w:p>
        </w:tc>
        <w:tc>
          <w:tcPr>
            <w:tcW w:w="1405"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179</w:t>
            </w:r>
          </w:p>
        </w:tc>
      </w:tr>
      <w:tr w:rsidR="00DE59BA" w:rsidRPr="00BF6128"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sz w:val="20"/>
                <w:lang w:val="es-ES_tradnl"/>
              </w:rPr>
              <w:t>MAQ-</w:t>
            </w:r>
            <w:r w:rsidRPr="00BF6128">
              <w:rPr>
                <w:lang w:val="es-ES_tradnl"/>
              </w:rPr>
              <w:t>4-NR</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250</w:t>
            </w:r>
          </w:p>
        </w:tc>
      </w:tr>
      <w:tr w:rsidR="00DE59BA" w:rsidRPr="00BF6128"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sz w:val="20"/>
                <w:lang w:val="es-ES_tradnl"/>
              </w:rPr>
              <w:t>MAQ-</w:t>
            </w:r>
            <w:r w:rsidRPr="00BF6128">
              <w:rPr>
                <w:lang w:val="es-ES_tradnl"/>
              </w:rPr>
              <w:t>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14</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123</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2 044</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664</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266</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BF6128" w:rsidRDefault="00DE59BA" w:rsidP="004D2BF5">
            <w:pPr>
              <w:pStyle w:val="Tabletext"/>
              <w:keepNext/>
              <w:keepLines/>
              <w:jc w:val="center"/>
              <w:rPr>
                <w:lang w:val="es-ES_tradnl"/>
              </w:rPr>
            </w:pPr>
            <w:r w:rsidRPr="00BF6128">
              <w:rPr>
                <w:lang w:val="es-ES_tradnl"/>
              </w:rPr>
              <w:t>190</w:t>
            </w:r>
          </w:p>
        </w:tc>
      </w:tr>
      <w:tr w:rsidR="00DE59BA" w:rsidRPr="00271A04" w:rsidTr="004D2BF5">
        <w:trPr>
          <w:trHeight w:val="340"/>
          <w:jc w:val="center"/>
        </w:trPr>
        <w:tc>
          <w:tcPr>
            <w:tcW w:w="9639" w:type="dxa"/>
            <w:gridSpan w:val="9"/>
            <w:tcBorders>
              <w:top w:val="single" w:sz="6" w:space="0" w:color="auto"/>
              <w:left w:val="nil"/>
              <w:bottom w:val="nil"/>
              <w:right w:val="nil"/>
            </w:tcBorders>
            <w:vAlign w:val="center"/>
            <w:hideMark/>
          </w:tcPr>
          <w:p w:rsidR="00DE59BA" w:rsidRPr="00CD53D7" w:rsidRDefault="00DE59BA" w:rsidP="004D2BF5">
            <w:pPr>
              <w:pStyle w:val="Tabletext"/>
              <w:keepNext/>
              <w:keepLines/>
              <w:rPr>
                <w:lang w:val="es-ES_tradnl"/>
              </w:rPr>
            </w:pPr>
            <w:r w:rsidRPr="00CD53D7">
              <w:rPr>
                <w:vertAlign w:val="superscript"/>
                <w:lang w:val="es-ES_tradnl"/>
              </w:rPr>
              <w:t>(</w:t>
            </w:r>
            <w:r w:rsidRPr="00CD53D7">
              <w:rPr>
                <w:vertAlign w:val="superscript"/>
                <w:lang w:val="es-ES_tradnl" w:eastAsia="zh-CN"/>
              </w:rPr>
              <w:t>1</w:t>
            </w:r>
            <w:r w:rsidRPr="00CD53D7">
              <w:rPr>
                <w:vertAlign w:val="superscript"/>
                <w:lang w:val="es-ES_tradnl"/>
              </w:rPr>
              <w:t>)</w:t>
            </w:r>
            <w:r w:rsidRPr="00CD53D7">
              <w:rPr>
                <w:lang w:val="es-ES_tradnl"/>
              </w:rPr>
              <w:tab/>
              <w:t xml:space="preserve">Para un </w:t>
            </w:r>
            <w:r w:rsidRPr="00BF6128">
              <w:rPr>
                <w:lang w:val="es-ES_tradnl"/>
              </w:rPr>
              <w:t>intervalo</w:t>
            </w:r>
            <w:r w:rsidRPr="00CD53D7">
              <w:rPr>
                <w:lang w:val="es-ES_tradnl"/>
              </w:rPr>
              <w:t xml:space="preserve"> de guarda de 1/</w:t>
            </w:r>
            <w:r w:rsidRPr="00CD53D7">
              <w:rPr>
                <w:lang w:val="es-ES_tradnl" w:eastAsia="zh-CN"/>
              </w:rPr>
              <w:t>9 y un ancho de banda RF de 6 MHz.</w:t>
            </w:r>
          </w:p>
        </w:tc>
      </w:tr>
    </w:tbl>
    <w:p w:rsidR="00DE59BA" w:rsidRPr="00391505" w:rsidRDefault="00DE59BA" w:rsidP="00223665">
      <w:pPr>
        <w:pStyle w:val="Tablefin"/>
        <w:rPr>
          <w:sz w:val="8"/>
          <w:szCs w:val="8"/>
          <w:lang w:val="es-ES_tradnl" w:eastAsia="zh-CN"/>
        </w:rPr>
      </w:pPr>
    </w:p>
    <w:p w:rsidR="00DE59BA" w:rsidRPr="00AA548F" w:rsidRDefault="00DE59BA" w:rsidP="00223665">
      <w:pPr>
        <w:pStyle w:val="TableNo"/>
        <w:spacing w:before="240"/>
        <w:rPr>
          <w:lang w:val="es-ES_tradnl" w:eastAsia="zh-CN"/>
        </w:rPr>
      </w:pPr>
      <w:bookmarkStart w:id="2137" w:name="_Toc309290697"/>
      <w:bookmarkStart w:id="2138" w:name="_Toc309719184"/>
      <w:bookmarkStart w:id="2139" w:name="_Toc325623845"/>
      <w:bookmarkStart w:id="2140" w:name="_Toc406146247"/>
      <w:bookmarkStart w:id="2141" w:name="_Toc516233376"/>
      <w:r w:rsidRPr="00AA548F">
        <w:rPr>
          <w:lang w:val="es-ES_tradnl" w:eastAsia="zh-CN"/>
        </w:rPr>
        <w:t xml:space="preserve">CUADRO </w:t>
      </w:r>
      <w:bookmarkEnd w:id="2137"/>
      <w:bookmarkEnd w:id="2138"/>
      <w:bookmarkEnd w:id="2139"/>
      <w:bookmarkEnd w:id="2140"/>
      <w:r w:rsidRPr="00BF6128">
        <w:rPr>
          <w:lang w:val="es-ES_tradnl" w:eastAsia="zh-CN"/>
        </w:rPr>
        <w:t>124</w:t>
      </w:r>
      <w:bookmarkEnd w:id="2141"/>
    </w:p>
    <w:p w:rsidR="00DE59BA" w:rsidRPr="00AA548F" w:rsidRDefault="00DE59BA" w:rsidP="00DE59BA">
      <w:pPr>
        <w:pStyle w:val="Tabletitle"/>
        <w:rPr>
          <w:snapToGrid w:val="0"/>
          <w:lang w:val="es-ES_tradnl" w:eastAsia="fr-FR"/>
        </w:rPr>
      </w:pPr>
      <w:bookmarkStart w:id="2142" w:name="_Toc309290698"/>
      <w:bookmarkStart w:id="2143" w:name="_Toc309719185"/>
      <w:bookmarkStart w:id="2144" w:name="_Toc325623527"/>
      <w:bookmarkStart w:id="2145" w:name="_Toc325623846"/>
      <w:bookmarkStart w:id="2146" w:name="_Toc406146248"/>
      <w:bookmarkStart w:id="2147" w:name="_Toc516233377"/>
      <w:r w:rsidRPr="00AA548F">
        <w:rPr>
          <w:snapToGrid w:val="0"/>
          <w:lang w:val="es-ES_tradnl" w:eastAsia="fr-FR"/>
        </w:rPr>
        <w:t xml:space="preserve">Perfil de canal para medir el valor medio de </w:t>
      </w:r>
      <w:r w:rsidRPr="00AA548F">
        <w:rPr>
          <w:i/>
          <w:iCs/>
          <w:snapToGrid w:val="0"/>
          <w:lang w:val="es-ES_tradnl" w:eastAsia="fr-FR"/>
        </w:rPr>
        <w:t>C</w:t>
      </w:r>
      <w:r w:rsidRPr="00AA548F">
        <w:rPr>
          <w:snapToGrid w:val="0"/>
          <w:lang w:val="es-ES_tradnl" w:eastAsia="fr-FR"/>
        </w:rPr>
        <w:t>/</w:t>
      </w:r>
      <w:r w:rsidRPr="00AA548F">
        <w:rPr>
          <w:i/>
          <w:iCs/>
          <w:snapToGrid w:val="0"/>
          <w:lang w:val="es-ES_tradnl" w:eastAsia="fr-FR"/>
        </w:rPr>
        <w:t>N</w:t>
      </w:r>
      <w:r w:rsidRPr="00AA548F">
        <w:rPr>
          <w:snapToGrid w:val="0"/>
          <w:lang w:val="es-ES_tradnl" w:eastAsia="fr-FR"/>
        </w:rPr>
        <w:t xml:space="preserve"> necesario </w:t>
      </w:r>
      <w:r w:rsidRPr="00AA548F">
        <w:rPr>
          <w:snapToGrid w:val="0"/>
          <w:lang w:val="es-ES_tradnl" w:eastAsia="fr-FR"/>
        </w:rPr>
        <w:br/>
        <w:t xml:space="preserve">en la recepción móvil de DTMB </w:t>
      </w:r>
      <w:bookmarkEnd w:id="2142"/>
      <w:bookmarkEnd w:id="2143"/>
      <w:r w:rsidRPr="00AA548F">
        <w:rPr>
          <w:snapToGrid w:val="0"/>
          <w:lang w:val="es-ES_tradnl" w:eastAsia="fr-FR"/>
        </w:rPr>
        <w:t>«urbano normal»</w:t>
      </w:r>
      <w:bookmarkEnd w:id="2144"/>
      <w:bookmarkEnd w:id="2145"/>
      <w:bookmarkEnd w:id="2146"/>
      <w:bookmarkEnd w:id="2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Coeficiente N°</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Retardo</w:t>
            </w:r>
            <w:r w:rsidRPr="00AA548F">
              <w:rPr>
                <w:lang w:val="es-ES_tradnl"/>
              </w:rPr>
              <w:br/>
              <w:t>(µs)</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Potencia</w:t>
            </w:r>
            <w:r w:rsidRPr="00AA548F">
              <w:rPr>
                <w:lang w:val="es-ES_tradnl"/>
              </w:rPr>
              <w:br/>
              <w:t>(dB)</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head"/>
              <w:rPr>
                <w:lang w:val="es-ES_tradnl"/>
              </w:rPr>
            </w:pPr>
            <w:r w:rsidRPr="00AA548F">
              <w:rPr>
                <w:lang w:val="es-ES_tradnl"/>
              </w:rPr>
              <w:t>Categoría Doppler</w:t>
            </w:r>
          </w:p>
        </w:tc>
      </w:tr>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1</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0</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de Rice</w:t>
            </w:r>
          </w:p>
        </w:tc>
      </w:tr>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0,2</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0</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de Rice</w:t>
            </w:r>
          </w:p>
        </w:tc>
      </w:tr>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0,5</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–2</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de Rice</w:t>
            </w:r>
          </w:p>
        </w:tc>
      </w:tr>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4</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1,6</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–6</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de Rice</w:t>
            </w:r>
          </w:p>
        </w:tc>
      </w:tr>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2,3</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–8</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de Rice</w:t>
            </w:r>
          </w:p>
        </w:tc>
      </w:tr>
      <w:tr w:rsidR="00DE59BA" w:rsidRPr="00AA548F" w:rsidTr="004D2BF5">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AA548F">
              <w:rPr>
                <w:lang w:val="es-ES_tradnl"/>
              </w:rPr>
              <w:t>de Rice</w:t>
            </w:r>
          </w:p>
        </w:tc>
      </w:tr>
    </w:tbl>
    <w:p w:rsidR="00DE59BA" w:rsidRPr="00AA548F" w:rsidRDefault="00DE59BA" w:rsidP="00DE59BA">
      <w:pPr>
        <w:rPr>
          <w:lang w:val="es-ES_tradnl"/>
        </w:rPr>
      </w:pPr>
      <w:r w:rsidRPr="00AA548F">
        <w:rPr>
          <w:lang w:val="es-ES_tradnl"/>
        </w:rPr>
        <w:lastRenderedPageBreak/>
        <w:t>El comportamiento en un canal móvil depende en gran medida del diseño del receptor DTMB. Pueden lograrse mejoras con receptores especialmente diseñados para la recepción móvil.</w:t>
      </w:r>
    </w:p>
    <w:p w:rsidR="00DE59BA" w:rsidRPr="00AA548F" w:rsidRDefault="00DE59BA" w:rsidP="00DE59BA">
      <w:pPr>
        <w:pStyle w:val="Heading2"/>
        <w:rPr>
          <w:lang w:val="es-ES_tradnl" w:eastAsia="zh-CN"/>
        </w:rPr>
      </w:pPr>
      <w:bookmarkStart w:id="2148" w:name="_Toc309290218"/>
      <w:bookmarkStart w:id="2149" w:name="_Toc309290699"/>
      <w:bookmarkStart w:id="2150" w:name="_Toc309718942"/>
      <w:bookmarkStart w:id="2151" w:name="_Toc325623318"/>
      <w:bookmarkStart w:id="2152" w:name="_Toc325623847"/>
      <w:bookmarkStart w:id="2153" w:name="_Toc406145184"/>
      <w:bookmarkStart w:id="2154" w:name="_Toc515628000"/>
      <w:r w:rsidRPr="00AA548F">
        <w:rPr>
          <w:lang w:val="es-ES_tradnl" w:eastAsia="zh-CN"/>
        </w:rPr>
        <w:t>4.2</w:t>
      </w:r>
      <w:r w:rsidRPr="00AA548F">
        <w:rPr>
          <w:lang w:val="es-ES_tradnl" w:eastAsia="zh-CN"/>
        </w:rPr>
        <w:tab/>
      </w:r>
      <w:bookmarkEnd w:id="2148"/>
      <w:bookmarkEnd w:id="2149"/>
      <w:bookmarkEnd w:id="2150"/>
      <w:r w:rsidRPr="00AA548F">
        <w:rPr>
          <w:lang w:val="es-ES_tradnl" w:eastAsia="zh-CN"/>
        </w:rPr>
        <w:t>Favor de ruido del receptor</w:t>
      </w:r>
      <w:bookmarkEnd w:id="2151"/>
      <w:bookmarkEnd w:id="2152"/>
      <w:bookmarkEnd w:id="2153"/>
      <w:bookmarkEnd w:id="2154"/>
    </w:p>
    <w:p w:rsidR="00DE59BA" w:rsidRPr="00AA548F" w:rsidRDefault="00DE59BA" w:rsidP="00DE59BA">
      <w:pPr>
        <w:rPr>
          <w:lang w:val="es-ES_tradnl"/>
        </w:rPr>
      </w:pPr>
      <w:r w:rsidRPr="00AA548F">
        <w:rPr>
          <w:lang w:val="es-ES_tradnl"/>
        </w:rPr>
        <w:t xml:space="preserve">El factor de ruido de </w:t>
      </w:r>
      <w:r w:rsidRPr="00AA548F">
        <w:rPr>
          <w:lang w:val="es-ES_tradnl" w:eastAsia="zh-CN"/>
        </w:rPr>
        <w:t>7</w:t>
      </w:r>
      <w:r w:rsidRPr="00AA548F">
        <w:rPr>
          <w:lang w:val="es-ES_tradnl"/>
        </w:rPr>
        <w:t xml:space="preserve"> dB se aplica a receptores móviles de vehículos integrados.</w:t>
      </w:r>
    </w:p>
    <w:p w:rsidR="00DE59BA" w:rsidRDefault="00DE59BA" w:rsidP="00DE59BA">
      <w:pPr>
        <w:rPr>
          <w:lang w:val="es-ES_tradnl" w:eastAsia="zh-CN"/>
        </w:rPr>
      </w:pPr>
    </w:p>
    <w:p w:rsidR="00223665" w:rsidRPr="00AA548F" w:rsidRDefault="00223665" w:rsidP="00DE59BA">
      <w:pPr>
        <w:rPr>
          <w:lang w:val="es-ES_tradnl" w:eastAsia="zh-CN"/>
        </w:rPr>
      </w:pPr>
    </w:p>
    <w:p w:rsidR="00DE59BA" w:rsidRPr="00AA548F" w:rsidRDefault="00DE59BA" w:rsidP="00DE59BA">
      <w:pPr>
        <w:pStyle w:val="AppendixNoTitle"/>
        <w:rPr>
          <w:lang w:val="es-ES_tradnl"/>
        </w:rPr>
      </w:pPr>
      <w:bookmarkStart w:id="2155" w:name="_Toc309290219"/>
      <w:bookmarkStart w:id="2156" w:name="_Toc309718943"/>
      <w:bookmarkStart w:id="2157" w:name="_Toc325623319"/>
      <w:bookmarkStart w:id="2158" w:name="_Toc406145185"/>
      <w:bookmarkStart w:id="2159" w:name="_Toc515628001"/>
      <w:r w:rsidRPr="00BF6128">
        <w:rPr>
          <w:lang w:val="es-ES_tradnl"/>
        </w:rPr>
        <w:t>Adjunto 1</w:t>
      </w:r>
      <w:r w:rsidRPr="00BF6128">
        <w:rPr>
          <w:lang w:val="es-ES_tradnl"/>
        </w:rPr>
        <w:br/>
        <w:t>al Anexo 4</w:t>
      </w:r>
      <w:r w:rsidRPr="00AA548F">
        <w:rPr>
          <w:lang w:val="es-ES_tradnl"/>
        </w:rPr>
        <w:br/>
      </w:r>
      <w:r w:rsidRPr="00AA548F">
        <w:rPr>
          <w:lang w:val="es-ES_tradnl"/>
        </w:rPr>
        <w:br/>
      </w:r>
      <w:bookmarkEnd w:id="2155"/>
      <w:bookmarkEnd w:id="2156"/>
      <w:r w:rsidRPr="00AA548F">
        <w:rPr>
          <w:lang w:val="es-ES_tradnl"/>
        </w:rPr>
        <w:t>Cálculo de la mínima intensidad de campo y del mínimo valor mediano</w:t>
      </w:r>
      <w:r w:rsidRPr="00AA548F">
        <w:rPr>
          <w:lang w:val="es-ES_tradnl"/>
        </w:rPr>
        <w:br/>
        <w:t>de la intensidad de campo equivalente</w:t>
      </w:r>
      <w:bookmarkEnd w:id="2157"/>
      <w:bookmarkEnd w:id="2158"/>
      <w:bookmarkEnd w:id="2159"/>
    </w:p>
    <w:p w:rsidR="00DE59BA" w:rsidRPr="00AA548F" w:rsidRDefault="00DE59BA" w:rsidP="00DE59BA">
      <w:pPr>
        <w:pStyle w:val="Normalaftertitle"/>
        <w:rPr>
          <w:lang w:val="es-ES_tradnl"/>
        </w:rPr>
      </w:pPr>
      <w:r w:rsidRPr="00AA548F">
        <w:rPr>
          <w:lang w:val="es-ES_tradnl"/>
        </w:rPr>
        <w:t>La mínima intensidad de campo y el mínimo valor mediano de la intensidad de campo equivalente se calculan mediante las siguientes ecuaciones:</w:t>
      </w:r>
    </w:p>
    <w:p w:rsidR="00DE59BA" w:rsidRPr="00ED2695" w:rsidRDefault="00DE59BA" w:rsidP="00DE59BA">
      <w:pPr>
        <w:pStyle w:val="Equationlegend"/>
        <w:tabs>
          <w:tab w:val="left" w:pos="2410"/>
        </w:tabs>
        <w:rPr>
          <w:color w:val="000000"/>
          <w:lang w:val="fr-CH"/>
        </w:rPr>
      </w:pPr>
      <w:r w:rsidRPr="00AA548F">
        <w:rPr>
          <w:i/>
          <w:iCs/>
          <w:color w:val="000000"/>
          <w:lang w:val="es-ES_tradnl"/>
        </w:rPr>
        <w:tab/>
      </w:r>
      <w:r w:rsidRPr="00ED2695">
        <w:rPr>
          <w:i/>
          <w:iCs/>
          <w:color w:val="000000"/>
          <w:lang w:val="fr-CH"/>
        </w:rPr>
        <w:t>P</w:t>
      </w:r>
      <w:r w:rsidRPr="00ED2695">
        <w:rPr>
          <w:i/>
          <w:iCs/>
          <w:color w:val="000000"/>
          <w:vertAlign w:val="subscript"/>
          <w:lang w:val="fr-CH"/>
        </w:rPr>
        <w:t>n</w:t>
      </w:r>
      <w:r w:rsidRPr="00ED2695">
        <w:rPr>
          <w:color w:val="000000"/>
          <w:lang w:val="fr-CH"/>
        </w:rPr>
        <w:tab/>
        <w:t xml:space="preserve">= </w:t>
      </w:r>
      <w:r w:rsidRPr="00ED2695">
        <w:rPr>
          <w:color w:val="000000"/>
          <w:lang w:val="fr-CH"/>
        </w:rPr>
        <w:tab/>
      </w:r>
      <w:r w:rsidRPr="00ED2695">
        <w:rPr>
          <w:i/>
          <w:iCs/>
          <w:color w:val="000000"/>
          <w:lang w:val="fr-CH"/>
        </w:rPr>
        <w:t>F</w:t>
      </w:r>
      <w:r w:rsidRPr="00ED2695">
        <w:rPr>
          <w:color w:val="000000"/>
          <w:lang w:val="fr-CH"/>
        </w:rPr>
        <w:t xml:space="preserve"> + 10 log (</w:t>
      </w:r>
      <w:r w:rsidRPr="00ED2695">
        <w:rPr>
          <w:i/>
          <w:iCs/>
          <w:color w:val="000000"/>
          <w:lang w:val="fr-CH"/>
        </w:rPr>
        <w:t>k T</w:t>
      </w:r>
      <w:r w:rsidRPr="00ED2695">
        <w:rPr>
          <w:color w:val="000000"/>
          <w:vertAlign w:val="subscript"/>
          <w:lang w:val="fr-CH"/>
        </w:rPr>
        <w:t>0</w:t>
      </w:r>
      <w:r w:rsidRPr="00ED2695">
        <w:rPr>
          <w:i/>
          <w:iCs/>
          <w:color w:val="000000"/>
          <w:lang w:val="fr-CH"/>
        </w:rPr>
        <w:t xml:space="preserve"> B</w:t>
      </w:r>
      <w:r w:rsidRPr="00ED2695">
        <w:rPr>
          <w:color w:val="000000"/>
          <w:lang w:val="fr-CH"/>
        </w:rPr>
        <w:t>)</w:t>
      </w:r>
    </w:p>
    <w:p w:rsidR="00DE59BA" w:rsidRPr="00ED2695" w:rsidRDefault="00DE59BA" w:rsidP="00DE59BA">
      <w:pPr>
        <w:pStyle w:val="Equationlegend"/>
        <w:tabs>
          <w:tab w:val="left" w:pos="2410"/>
        </w:tabs>
        <w:rPr>
          <w:color w:val="000000"/>
          <w:lang w:val="fr-CH"/>
        </w:rPr>
      </w:pPr>
      <w:r w:rsidRPr="00ED2695">
        <w:rPr>
          <w:i/>
          <w:iCs/>
          <w:color w:val="000000"/>
          <w:lang w:val="fr-CH"/>
        </w:rPr>
        <w:tab/>
        <w:t>P</w:t>
      </w:r>
      <w:r w:rsidRPr="00ED2695">
        <w:rPr>
          <w:i/>
          <w:iCs/>
          <w:color w:val="000000"/>
          <w:vertAlign w:val="subscript"/>
          <w:lang w:val="fr-CH"/>
        </w:rPr>
        <w:t>s mín</w:t>
      </w:r>
      <w:r w:rsidRPr="00ED2695">
        <w:rPr>
          <w:color w:val="000000"/>
          <w:lang w:val="fr-CH"/>
        </w:rPr>
        <w:tab/>
        <w:t xml:space="preserve">= </w:t>
      </w:r>
      <w:r w:rsidRPr="00ED2695">
        <w:rPr>
          <w:color w:val="000000"/>
          <w:lang w:val="fr-CH"/>
        </w:rPr>
        <w:tab/>
      </w:r>
      <w:r w:rsidRPr="00ED2695">
        <w:rPr>
          <w:i/>
          <w:color w:val="000000"/>
          <w:lang w:val="fr-CH"/>
        </w:rPr>
        <w:t>C</w:t>
      </w:r>
      <w:r w:rsidRPr="00ED2695">
        <w:rPr>
          <w:color w:val="000000"/>
          <w:lang w:val="fr-CH"/>
        </w:rPr>
        <w:t>/</w:t>
      </w:r>
      <w:r w:rsidRPr="00ED2695">
        <w:rPr>
          <w:i/>
          <w:color w:val="000000"/>
          <w:lang w:val="fr-CH"/>
        </w:rPr>
        <w:t>N</w:t>
      </w:r>
      <w:r w:rsidRPr="00ED2695">
        <w:rPr>
          <w:color w:val="000000"/>
          <w:lang w:val="fr-CH"/>
        </w:rPr>
        <w:t xml:space="preserve"> + </w:t>
      </w:r>
      <w:r w:rsidRPr="00ED2695">
        <w:rPr>
          <w:i/>
          <w:iCs/>
          <w:color w:val="000000"/>
          <w:lang w:val="fr-CH"/>
        </w:rPr>
        <w:t>P</w:t>
      </w:r>
      <w:r w:rsidRPr="00ED2695">
        <w:rPr>
          <w:i/>
          <w:iCs/>
          <w:color w:val="000000"/>
          <w:vertAlign w:val="subscript"/>
          <w:lang w:val="fr-CH"/>
        </w:rPr>
        <w:t>n</w:t>
      </w:r>
    </w:p>
    <w:p w:rsidR="00DE59BA" w:rsidRPr="00ED2695" w:rsidRDefault="00DE59BA" w:rsidP="00DE59BA">
      <w:pPr>
        <w:pStyle w:val="Equationlegend"/>
        <w:tabs>
          <w:tab w:val="left" w:pos="2410"/>
        </w:tabs>
        <w:rPr>
          <w:color w:val="000000"/>
          <w:lang w:val="fr-CH"/>
        </w:rPr>
      </w:pPr>
      <w:r w:rsidRPr="00ED2695">
        <w:rPr>
          <w:i/>
          <w:iCs/>
          <w:color w:val="000000"/>
          <w:lang w:val="fr-CH"/>
        </w:rPr>
        <w:tab/>
        <w:t>A</w:t>
      </w:r>
      <w:r w:rsidRPr="00ED2695">
        <w:rPr>
          <w:i/>
          <w:iCs/>
          <w:color w:val="000000"/>
          <w:vertAlign w:val="subscript"/>
          <w:lang w:val="fr-CH"/>
        </w:rPr>
        <w:t>a</w:t>
      </w:r>
      <w:r w:rsidRPr="00ED2695">
        <w:rPr>
          <w:color w:val="000000"/>
          <w:vertAlign w:val="subscript"/>
          <w:lang w:val="fr-CH"/>
        </w:rPr>
        <w:tab/>
      </w:r>
      <w:r w:rsidRPr="00ED2695">
        <w:rPr>
          <w:color w:val="000000"/>
          <w:lang w:val="fr-CH"/>
        </w:rPr>
        <w:t xml:space="preserve">= </w:t>
      </w:r>
      <w:r w:rsidRPr="00ED2695">
        <w:rPr>
          <w:color w:val="000000"/>
          <w:lang w:val="fr-CH"/>
        </w:rPr>
        <w:tab/>
      </w:r>
      <w:r w:rsidRPr="00ED2695">
        <w:rPr>
          <w:i/>
          <w:iCs/>
          <w:color w:val="000000"/>
          <w:lang w:val="fr-CH"/>
        </w:rPr>
        <w:t>G</w:t>
      </w:r>
      <w:r w:rsidRPr="00ED2695">
        <w:rPr>
          <w:color w:val="000000"/>
          <w:lang w:val="fr-CH"/>
        </w:rPr>
        <w:t xml:space="preserve"> + 10 log (1,64</w:t>
      </w:r>
      <w:r w:rsidRPr="00AA548F">
        <w:rPr>
          <w:color w:val="000000"/>
          <w:lang w:val="es-ES_tradnl"/>
        </w:rPr>
        <w:sym w:font="Symbol" w:char="F06C"/>
      </w:r>
      <w:r w:rsidRPr="00ED2695">
        <w:rPr>
          <w:color w:val="000000"/>
          <w:vertAlign w:val="superscript"/>
          <w:lang w:val="fr-CH"/>
        </w:rPr>
        <w:t>2</w:t>
      </w:r>
      <w:r w:rsidRPr="00ED2695">
        <w:rPr>
          <w:color w:val="000000"/>
          <w:lang w:val="fr-CH"/>
        </w:rPr>
        <w:t xml:space="preserve">/4 </w:t>
      </w:r>
      <w:r w:rsidRPr="00AA548F">
        <w:rPr>
          <w:color w:val="000000"/>
          <w:lang w:val="es-ES_tradnl"/>
        </w:rPr>
        <w:sym w:font="Symbol" w:char="F070"/>
      </w:r>
      <w:r w:rsidRPr="00ED2695">
        <w:rPr>
          <w:color w:val="000000"/>
          <w:lang w:val="fr-CH"/>
        </w:rPr>
        <w:t>)</w:t>
      </w:r>
    </w:p>
    <w:p w:rsidR="00DE59BA" w:rsidRPr="00ED2695" w:rsidRDefault="00DE59BA" w:rsidP="00DE59BA">
      <w:pPr>
        <w:pStyle w:val="Equationlegend"/>
        <w:tabs>
          <w:tab w:val="left" w:pos="2410"/>
        </w:tabs>
        <w:rPr>
          <w:color w:val="000000"/>
          <w:lang w:val="fr-CH"/>
        </w:rPr>
      </w:pPr>
      <w:r w:rsidRPr="00ED2695">
        <w:rPr>
          <w:color w:val="000000"/>
          <w:lang w:val="fr-CH"/>
        </w:rPr>
        <w:tab/>
      </w:r>
      <w:r w:rsidRPr="00AA548F">
        <w:rPr>
          <w:color w:val="000000"/>
          <w:lang w:val="es-ES_tradnl"/>
        </w:rPr>
        <w:t>φ</w:t>
      </w:r>
      <w:r w:rsidRPr="00ED2695">
        <w:rPr>
          <w:i/>
          <w:iCs/>
          <w:color w:val="000000"/>
          <w:vertAlign w:val="subscript"/>
          <w:lang w:val="fr-CH"/>
        </w:rPr>
        <w:t>mín</w:t>
      </w:r>
      <w:r w:rsidRPr="00ED2695">
        <w:rPr>
          <w:i/>
          <w:iCs/>
          <w:color w:val="000000"/>
          <w:vertAlign w:val="subscript"/>
          <w:lang w:val="fr-CH"/>
        </w:rPr>
        <w:tab/>
      </w:r>
      <w:r w:rsidRPr="00ED2695">
        <w:rPr>
          <w:color w:val="000000"/>
          <w:lang w:val="fr-CH"/>
        </w:rPr>
        <w:t xml:space="preserve">= </w:t>
      </w:r>
      <w:r w:rsidRPr="00ED2695">
        <w:rPr>
          <w:color w:val="000000"/>
          <w:lang w:val="fr-CH"/>
        </w:rPr>
        <w:tab/>
      </w:r>
      <w:r w:rsidRPr="00ED2695">
        <w:rPr>
          <w:i/>
          <w:iCs/>
          <w:color w:val="000000"/>
          <w:lang w:val="fr-CH"/>
        </w:rPr>
        <w:t>P</w:t>
      </w:r>
      <w:r w:rsidRPr="00ED2695">
        <w:rPr>
          <w:i/>
          <w:iCs/>
          <w:color w:val="000000"/>
          <w:vertAlign w:val="subscript"/>
          <w:lang w:val="fr-CH"/>
        </w:rPr>
        <w:t>s mín</w:t>
      </w:r>
      <w:r w:rsidRPr="00ED2695">
        <w:rPr>
          <w:color w:val="000000"/>
          <w:lang w:val="fr-CH"/>
        </w:rPr>
        <w:t> – </w:t>
      </w:r>
      <w:r w:rsidRPr="00ED2695">
        <w:rPr>
          <w:i/>
          <w:iCs/>
          <w:color w:val="000000"/>
          <w:lang w:val="fr-CH"/>
        </w:rPr>
        <w:t>A</w:t>
      </w:r>
      <w:r w:rsidRPr="00ED2695">
        <w:rPr>
          <w:i/>
          <w:iCs/>
          <w:color w:val="000000"/>
          <w:vertAlign w:val="subscript"/>
          <w:lang w:val="fr-CH"/>
        </w:rPr>
        <w:t>a</w:t>
      </w:r>
      <w:r w:rsidRPr="00ED2695">
        <w:rPr>
          <w:color w:val="000000"/>
          <w:vertAlign w:val="subscript"/>
          <w:lang w:val="fr-CH"/>
        </w:rPr>
        <w:t xml:space="preserve"> </w:t>
      </w:r>
      <w:r w:rsidRPr="00ED2695">
        <w:rPr>
          <w:color w:val="000000"/>
          <w:lang w:val="fr-CH"/>
        </w:rPr>
        <w:t xml:space="preserve">+ </w:t>
      </w:r>
      <w:r w:rsidRPr="00ED2695">
        <w:rPr>
          <w:i/>
          <w:iCs/>
          <w:color w:val="000000"/>
          <w:lang w:val="fr-CH"/>
        </w:rPr>
        <w:t>L</w:t>
      </w:r>
      <w:r w:rsidRPr="00ED2695">
        <w:rPr>
          <w:i/>
          <w:iCs/>
          <w:color w:val="000000"/>
          <w:vertAlign w:val="subscript"/>
          <w:lang w:val="fr-CH"/>
        </w:rPr>
        <w:t>f</w:t>
      </w:r>
    </w:p>
    <w:p w:rsidR="00DE59BA" w:rsidRPr="00AA548F" w:rsidRDefault="00DE59BA" w:rsidP="00DE59BA">
      <w:pPr>
        <w:pStyle w:val="Equationlegend"/>
        <w:tabs>
          <w:tab w:val="left" w:pos="2410"/>
        </w:tabs>
        <w:rPr>
          <w:color w:val="000000"/>
          <w:lang w:val="es-ES_tradnl"/>
        </w:rPr>
      </w:pPr>
      <w:r w:rsidRPr="00ED2695">
        <w:rPr>
          <w:i/>
          <w:iCs/>
          <w:color w:val="000000"/>
          <w:lang w:val="fr-CH"/>
        </w:rPr>
        <w:tab/>
      </w:r>
      <w:r w:rsidRPr="00AA548F">
        <w:rPr>
          <w:i/>
          <w:iCs/>
          <w:color w:val="000000"/>
          <w:lang w:val="es-ES_tradnl"/>
        </w:rPr>
        <w:t>E</w:t>
      </w:r>
      <w:r w:rsidRPr="00AA548F">
        <w:rPr>
          <w:i/>
          <w:iCs/>
          <w:color w:val="000000"/>
          <w:vertAlign w:val="subscript"/>
          <w:lang w:val="es-ES_tradnl"/>
        </w:rPr>
        <w:t>mín</w:t>
      </w:r>
      <w:r w:rsidRPr="00AA548F">
        <w:rPr>
          <w:color w:val="000000"/>
          <w:lang w:val="es-ES_tradnl"/>
        </w:rPr>
        <w:tab/>
        <w:t xml:space="preserve">= </w:t>
      </w:r>
      <w:r w:rsidRPr="00AA548F">
        <w:rPr>
          <w:color w:val="000000"/>
          <w:lang w:val="es-ES_tradnl"/>
        </w:rPr>
        <w:tab/>
        <w:t>φ</w:t>
      </w:r>
      <w:r w:rsidRPr="00AA548F">
        <w:rPr>
          <w:i/>
          <w:iCs/>
          <w:color w:val="000000"/>
          <w:vertAlign w:val="subscript"/>
          <w:lang w:val="es-ES_tradnl"/>
        </w:rPr>
        <w:t>mín</w:t>
      </w:r>
      <w:r w:rsidRPr="00AA548F">
        <w:rPr>
          <w:color w:val="000000"/>
          <w:lang w:val="es-ES_tradnl"/>
        </w:rPr>
        <w:t xml:space="preserve"> + 120 + 10 log (120 </w:t>
      </w:r>
      <w:r w:rsidRPr="00AA548F">
        <w:rPr>
          <w:color w:val="000000"/>
          <w:lang w:val="es-ES_tradnl"/>
        </w:rPr>
        <w:sym w:font="Symbol" w:char="F070"/>
      </w:r>
      <w:r w:rsidRPr="00AA548F">
        <w:rPr>
          <w:color w:val="000000"/>
          <w:lang w:val="es-ES_tradnl"/>
        </w:rPr>
        <w:t>)</w:t>
      </w:r>
    </w:p>
    <w:p w:rsidR="00DE59BA" w:rsidRPr="00AA548F" w:rsidRDefault="00DE59BA" w:rsidP="00DE59BA">
      <w:pPr>
        <w:pStyle w:val="Equationlegend"/>
        <w:tabs>
          <w:tab w:val="left" w:pos="2410"/>
        </w:tabs>
        <w:rPr>
          <w:color w:val="000000"/>
          <w:lang w:val="es-ES_tradnl"/>
        </w:rPr>
      </w:pPr>
      <w:r w:rsidRPr="00AA548F">
        <w:rPr>
          <w:color w:val="000000"/>
          <w:lang w:val="es-ES_tradnl"/>
        </w:rPr>
        <w:tab/>
      </w:r>
      <w:r w:rsidRPr="00AA548F">
        <w:rPr>
          <w:color w:val="000000"/>
          <w:lang w:val="es-ES_tradnl"/>
        </w:rPr>
        <w:tab/>
        <w:t xml:space="preserve">= </w:t>
      </w:r>
      <w:r w:rsidRPr="00AA548F">
        <w:rPr>
          <w:color w:val="000000"/>
          <w:lang w:val="es-ES_tradnl"/>
        </w:rPr>
        <w:tab/>
        <w:t>φ</w:t>
      </w:r>
      <w:r w:rsidRPr="00AA548F">
        <w:rPr>
          <w:i/>
          <w:iCs/>
          <w:color w:val="000000"/>
          <w:vertAlign w:val="subscript"/>
          <w:lang w:val="es-ES_tradnl"/>
        </w:rPr>
        <w:t>mín</w:t>
      </w:r>
      <w:r w:rsidRPr="00AA548F">
        <w:rPr>
          <w:color w:val="000000"/>
          <w:lang w:val="es-ES_tradnl"/>
        </w:rPr>
        <w:t xml:space="preserve"> + 145,8</w:t>
      </w:r>
    </w:p>
    <w:p w:rsidR="00DE59BA" w:rsidRPr="00AA548F" w:rsidRDefault="00DE59BA" w:rsidP="00DE59BA">
      <w:pPr>
        <w:pStyle w:val="Equationlegend"/>
        <w:tabs>
          <w:tab w:val="left" w:pos="2410"/>
        </w:tabs>
        <w:rPr>
          <w:color w:val="000000"/>
          <w:lang w:val="es-ES_tradnl"/>
        </w:rPr>
      </w:pPr>
      <w:r w:rsidRPr="00AA548F">
        <w:rPr>
          <w:i/>
          <w:iCs/>
          <w:color w:val="000000"/>
          <w:lang w:val="es-ES_tradnl"/>
        </w:rPr>
        <w:tab/>
        <w:t>E</w:t>
      </w:r>
      <w:r w:rsidRPr="00AA548F">
        <w:rPr>
          <w:i/>
          <w:iCs/>
          <w:color w:val="000000"/>
          <w:vertAlign w:val="subscript"/>
          <w:lang w:val="es-ES_tradnl"/>
        </w:rPr>
        <w:t>med</w:t>
      </w:r>
      <w:r w:rsidRPr="00AA548F">
        <w:rPr>
          <w:color w:val="000000"/>
          <w:vertAlign w:val="subscript"/>
          <w:lang w:val="es-ES_tradnl"/>
        </w:rPr>
        <w:tab/>
      </w:r>
      <w:r w:rsidRPr="00AA548F">
        <w:rPr>
          <w:color w:val="000000"/>
          <w:lang w:val="es-ES_tradnl"/>
        </w:rPr>
        <w:t xml:space="preserve">= </w:t>
      </w:r>
      <w:r w:rsidRPr="00AA548F">
        <w:rPr>
          <w:color w:val="000000"/>
          <w:lang w:val="es-ES_tradnl"/>
        </w:rPr>
        <w:tab/>
      </w:r>
      <w:r w:rsidRPr="00AA548F">
        <w:rPr>
          <w:i/>
          <w:iCs/>
          <w:color w:val="000000"/>
          <w:lang w:val="es-ES_tradnl"/>
        </w:rPr>
        <w:t>E</w:t>
      </w:r>
      <w:r w:rsidRPr="00AA548F">
        <w:rPr>
          <w:i/>
          <w:iCs/>
          <w:color w:val="000000"/>
          <w:vertAlign w:val="subscript"/>
          <w:lang w:val="es-ES_tradnl"/>
        </w:rPr>
        <w:t>mín</w:t>
      </w:r>
      <w:r w:rsidRPr="00AA548F">
        <w:rPr>
          <w:color w:val="000000"/>
          <w:lang w:val="es-ES_tradnl"/>
        </w:rPr>
        <w:t xml:space="preserve"> + </w:t>
      </w:r>
      <w:r w:rsidRPr="00AA548F">
        <w:rPr>
          <w:i/>
          <w:iCs/>
          <w:color w:val="000000"/>
          <w:lang w:val="es-ES_tradnl"/>
        </w:rPr>
        <w:t>P</w:t>
      </w:r>
      <w:r w:rsidRPr="00AA548F">
        <w:rPr>
          <w:i/>
          <w:iCs/>
          <w:color w:val="000000"/>
          <w:vertAlign w:val="subscript"/>
          <w:lang w:val="es-ES_tradnl"/>
        </w:rPr>
        <w:t>mmn</w:t>
      </w:r>
      <w:r w:rsidRPr="00AA548F">
        <w:rPr>
          <w:color w:val="000000"/>
          <w:lang w:val="es-ES_tradnl"/>
        </w:rPr>
        <w:t xml:space="preserve"> + </w:t>
      </w:r>
      <w:r w:rsidRPr="00AA548F">
        <w:rPr>
          <w:i/>
          <w:iCs/>
          <w:color w:val="000000"/>
          <w:lang w:val="es-ES_tradnl"/>
        </w:rPr>
        <w:t>C</w:t>
      </w:r>
      <w:r w:rsidRPr="00AA548F">
        <w:rPr>
          <w:color w:val="000000"/>
          <w:vertAlign w:val="subscript"/>
          <w:lang w:val="es-ES_tradnl"/>
        </w:rPr>
        <w:t>l</w:t>
      </w:r>
      <w:r w:rsidRPr="00AA548F">
        <w:rPr>
          <w:color w:val="000000"/>
          <w:lang w:val="es-ES_tradnl"/>
        </w:rPr>
        <w:t xml:space="preserve"> </w:t>
      </w:r>
      <w:r w:rsidRPr="00AA548F">
        <w:rPr>
          <w:color w:val="000000"/>
          <w:lang w:val="es-ES_tradnl"/>
        </w:rPr>
        <w:tab/>
      </w:r>
      <w:r w:rsidRPr="00AA548F">
        <w:rPr>
          <w:color w:val="000000"/>
          <w:lang w:val="es-ES_tradnl"/>
        </w:rPr>
        <w:tab/>
        <w:t>para recepción fija a nivel superior del tejado</w:t>
      </w:r>
    </w:p>
    <w:p w:rsidR="00DE59BA" w:rsidRPr="00AA548F" w:rsidRDefault="00DE59BA" w:rsidP="00DE59BA">
      <w:pPr>
        <w:pStyle w:val="Equationlegend"/>
        <w:tabs>
          <w:tab w:val="left" w:pos="2410"/>
        </w:tabs>
        <w:rPr>
          <w:color w:val="000000"/>
          <w:lang w:val="es-ES_tradnl"/>
        </w:rPr>
      </w:pPr>
      <w:r w:rsidRPr="00AA548F">
        <w:rPr>
          <w:i/>
          <w:iCs/>
          <w:color w:val="000000"/>
          <w:lang w:val="es-ES_tradnl"/>
        </w:rPr>
        <w:tab/>
        <w:t>E</w:t>
      </w:r>
      <w:r w:rsidRPr="00AA548F">
        <w:rPr>
          <w:i/>
          <w:iCs/>
          <w:color w:val="000000"/>
          <w:vertAlign w:val="subscript"/>
          <w:lang w:val="es-ES_tradnl"/>
        </w:rPr>
        <w:t>med</w:t>
      </w:r>
      <w:r w:rsidRPr="00AA548F">
        <w:rPr>
          <w:color w:val="000000"/>
          <w:vertAlign w:val="subscript"/>
          <w:lang w:val="es-ES_tradnl"/>
        </w:rPr>
        <w:tab/>
      </w:r>
      <w:r w:rsidRPr="00AA548F">
        <w:rPr>
          <w:color w:val="000000"/>
          <w:lang w:val="es-ES_tradnl"/>
        </w:rPr>
        <w:t xml:space="preserve">= </w:t>
      </w:r>
      <w:r w:rsidRPr="00AA548F">
        <w:rPr>
          <w:color w:val="000000"/>
          <w:lang w:val="es-ES_tradnl"/>
        </w:rPr>
        <w:tab/>
      </w:r>
      <w:r w:rsidRPr="00AA548F">
        <w:rPr>
          <w:i/>
          <w:iCs/>
          <w:color w:val="000000"/>
          <w:lang w:val="es-ES_tradnl"/>
        </w:rPr>
        <w:t>E</w:t>
      </w:r>
      <w:r w:rsidRPr="00AA548F">
        <w:rPr>
          <w:i/>
          <w:iCs/>
          <w:color w:val="000000"/>
          <w:vertAlign w:val="subscript"/>
          <w:lang w:val="es-ES_tradnl"/>
        </w:rPr>
        <w:t>mín</w:t>
      </w:r>
      <w:r w:rsidRPr="00AA548F">
        <w:rPr>
          <w:color w:val="000000"/>
          <w:lang w:val="es-ES_tradnl"/>
        </w:rPr>
        <w:t xml:space="preserve"> + </w:t>
      </w:r>
      <w:r w:rsidRPr="00AA548F">
        <w:rPr>
          <w:i/>
          <w:iCs/>
          <w:color w:val="000000"/>
          <w:lang w:val="es-ES_tradnl"/>
        </w:rPr>
        <w:t>P</w:t>
      </w:r>
      <w:r w:rsidRPr="00AA548F">
        <w:rPr>
          <w:i/>
          <w:iCs/>
          <w:color w:val="000000"/>
          <w:vertAlign w:val="subscript"/>
          <w:lang w:val="es-ES_tradnl"/>
        </w:rPr>
        <w:t>mmn</w:t>
      </w:r>
      <w:r w:rsidRPr="00AA548F">
        <w:rPr>
          <w:color w:val="000000"/>
          <w:lang w:val="es-ES_tradnl"/>
        </w:rPr>
        <w:t xml:space="preserve"> + </w:t>
      </w:r>
      <w:r w:rsidRPr="00AA548F">
        <w:rPr>
          <w:i/>
          <w:iCs/>
          <w:color w:val="000000"/>
          <w:lang w:val="es-ES_tradnl"/>
        </w:rPr>
        <w:t>C</w:t>
      </w:r>
      <w:r w:rsidRPr="00AA548F">
        <w:rPr>
          <w:color w:val="000000"/>
          <w:vertAlign w:val="subscript"/>
          <w:lang w:val="es-ES_tradnl"/>
        </w:rPr>
        <w:t>l</w:t>
      </w:r>
      <w:r w:rsidRPr="00AA548F">
        <w:rPr>
          <w:color w:val="000000"/>
          <w:lang w:val="es-ES_tradnl"/>
        </w:rPr>
        <w:t xml:space="preserve"> + </w:t>
      </w:r>
      <w:r w:rsidRPr="00AA548F">
        <w:rPr>
          <w:i/>
          <w:iCs/>
          <w:color w:val="000000"/>
          <w:lang w:val="es-ES_tradnl"/>
        </w:rPr>
        <w:t>L</w:t>
      </w:r>
      <w:r w:rsidRPr="00AA548F">
        <w:rPr>
          <w:i/>
          <w:iCs/>
          <w:color w:val="000000"/>
          <w:vertAlign w:val="subscript"/>
          <w:lang w:val="es-ES_tradnl"/>
        </w:rPr>
        <w:t>h</w:t>
      </w:r>
      <w:r w:rsidRPr="00AA548F">
        <w:rPr>
          <w:color w:val="000000"/>
          <w:vertAlign w:val="subscript"/>
          <w:lang w:val="es-ES_tradnl"/>
        </w:rPr>
        <w:tab/>
      </w:r>
      <w:r w:rsidRPr="00AA548F">
        <w:rPr>
          <w:color w:val="000000"/>
          <w:lang w:val="es-ES_tradnl"/>
        </w:rPr>
        <w:t>para recepción portátil en exteriores y móvil</w:t>
      </w:r>
    </w:p>
    <w:p w:rsidR="00DE59BA" w:rsidRPr="00AA548F" w:rsidRDefault="00DE59BA" w:rsidP="00DE59BA">
      <w:pPr>
        <w:pStyle w:val="Equationlegend"/>
        <w:tabs>
          <w:tab w:val="left" w:pos="2410"/>
        </w:tabs>
        <w:ind w:left="5040" w:hanging="5040"/>
        <w:rPr>
          <w:color w:val="000000"/>
          <w:lang w:val="es-ES_tradnl"/>
        </w:rPr>
      </w:pPr>
      <w:r w:rsidRPr="00AA548F">
        <w:rPr>
          <w:i/>
          <w:iCs/>
          <w:color w:val="000000"/>
          <w:lang w:val="es-ES_tradnl"/>
        </w:rPr>
        <w:tab/>
        <w:t>E</w:t>
      </w:r>
      <w:r w:rsidRPr="00AA548F">
        <w:rPr>
          <w:i/>
          <w:iCs/>
          <w:color w:val="000000"/>
          <w:vertAlign w:val="subscript"/>
          <w:lang w:val="es-ES_tradnl"/>
        </w:rPr>
        <w:t>med</w:t>
      </w:r>
      <w:r w:rsidRPr="00AA548F">
        <w:rPr>
          <w:color w:val="000000"/>
          <w:vertAlign w:val="subscript"/>
          <w:lang w:val="es-ES_tradnl"/>
        </w:rPr>
        <w:tab/>
      </w:r>
      <w:r w:rsidRPr="00AA548F">
        <w:rPr>
          <w:color w:val="000000"/>
          <w:lang w:val="es-ES_tradnl"/>
        </w:rPr>
        <w:t xml:space="preserve">= </w:t>
      </w:r>
      <w:r w:rsidRPr="00AA548F">
        <w:rPr>
          <w:color w:val="000000"/>
          <w:lang w:val="es-ES_tradnl"/>
        </w:rPr>
        <w:tab/>
      </w:r>
      <w:r w:rsidRPr="00AA548F">
        <w:rPr>
          <w:i/>
          <w:iCs/>
          <w:color w:val="000000"/>
          <w:lang w:val="es-ES_tradnl"/>
        </w:rPr>
        <w:t>E</w:t>
      </w:r>
      <w:r w:rsidRPr="00AA548F">
        <w:rPr>
          <w:i/>
          <w:iCs/>
          <w:color w:val="000000"/>
          <w:vertAlign w:val="subscript"/>
          <w:lang w:val="es-ES_tradnl"/>
        </w:rPr>
        <w:t>mín</w:t>
      </w:r>
      <w:r w:rsidRPr="00AA548F">
        <w:rPr>
          <w:color w:val="000000"/>
          <w:lang w:val="es-ES_tradnl"/>
        </w:rPr>
        <w:t xml:space="preserve"> + </w:t>
      </w:r>
      <w:r w:rsidRPr="00AA548F">
        <w:rPr>
          <w:i/>
          <w:iCs/>
          <w:color w:val="000000"/>
          <w:lang w:val="es-ES_tradnl"/>
        </w:rPr>
        <w:t>P</w:t>
      </w:r>
      <w:r w:rsidRPr="00AA548F">
        <w:rPr>
          <w:i/>
          <w:iCs/>
          <w:color w:val="000000"/>
          <w:vertAlign w:val="subscript"/>
          <w:lang w:val="es-ES_tradnl"/>
        </w:rPr>
        <w:t>mmn</w:t>
      </w:r>
      <w:r w:rsidRPr="00AA548F">
        <w:rPr>
          <w:color w:val="000000"/>
          <w:lang w:val="es-ES_tradnl"/>
        </w:rPr>
        <w:t xml:space="preserve"> + </w:t>
      </w:r>
      <w:r w:rsidRPr="00AA548F">
        <w:rPr>
          <w:i/>
          <w:iCs/>
          <w:color w:val="000000"/>
          <w:lang w:val="es-ES_tradnl"/>
        </w:rPr>
        <w:t>C</w:t>
      </w:r>
      <w:r w:rsidRPr="00AA548F">
        <w:rPr>
          <w:color w:val="000000"/>
          <w:vertAlign w:val="subscript"/>
          <w:lang w:val="es-ES_tradnl"/>
        </w:rPr>
        <w:t>l</w:t>
      </w:r>
      <w:r w:rsidRPr="00AA548F">
        <w:rPr>
          <w:color w:val="000000"/>
          <w:lang w:val="es-ES_tradnl"/>
        </w:rPr>
        <w:t xml:space="preserve"> + </w:t>
      </w:r>
      <w:r w:rsidRPr="00AA548F">
        <w:rPr>
          <w:i/>
          <w:iCs/>
          <w:color w:val="000000"/>
          <w:lang w:val="es-ES_tradnl"/>
        </w:rPr>
        <w:t>L</w:t>
      </w:r>
      <w:r w:rsidRPr="00AA548F">
        <w:rPr>
          <w:i/>
          <w:iCs/>
          <w:color w:val="000000"/>
          <w:vertAlign w:val="subscript"/>
          <w:lang w:val="es-ES_tradnl"/>
        </w:rPr>
        <w:t>h</w:t>
      </w:r>
      <w:r w:rsidRPr="00AA548F">
        <w:rPr>
          <w:color w:val="000000"/>
          <w:lang w:val="es-ES_tradnl"/>
        </w:rPr>
        <w:t xml:space="preserve"> + </w:t>
      </w:r>
      <w:r w:rsidRPr="00AA548F">
        <w:rPr>
          <w:i/>
          <w:iCs/>
          <w:color w:val="000000"/>
          <w:lang w:val="es-ES_tradnl"/>
        </w:rPr>
        <w:t>L</w:t>
      </w:r>
      <w:r w:rsidRPr="00AA548F">
        <w:rPr>
          <w:i/>
          <w:iCs/>
          <w:color w:val="000000"/>
          <w:vertAlign w:val="subscript"/>
          <w:lang w:val="es-ES_tradnl"/>
        </w:rPr>
        <w:t>b</w:t>
      </w:r>
      <w:r w:rsidRPr="00AA548F">
        <w:rPr>
          <w:color w:val="000000"/>
          <w:vertAlign w:val="subscript"/>
          <w:lang w:val="es-ES_tradnl"/>
        </w:rPr>
        <w:tab/>
      </w:r>
      <w:r w:rsidRPr="00AA548F">
        <w:rPr>
          <w:color w:val="000000"/>
          <w:lang w:val="es-ES_tradnl"/>
        </w:rPr>
        <w:t>para recepción portátil con terminales de mano en interiores y móvil</w:t>
      </w:r>
    </w:p>
    <w:p w:rsidR="00DE59BA" w:rsidRPr="00AA548F" w:rsidRDefault="00DE59BA" w:rsidP="00DE59BA">
      <w:pPr>
        <w:pStyle w:val="Equationlegend"/>
        <w:tabs>
          <w:tab w:val="left" w:pos="2410"/>
        </w:tabs>
        <w:ind w:left="5040" w:hanging="5040"/>
        <w:rPr>
          <w:color w:val="000000"/>
          <w:lang w:val="es-ES_tradnl"/>
        </w:rPr>
      </w:pPr>
      <w:r w:rsidRPr="00AA548F">
        <w:rPr>
          <w:i/>
          <w:iCs/>
          <w:color w:val="000000"/>
          <w:lang w:val="es-ES_tradnl"/>
        </w:rPr>
        <w:tab/>
        <w:t>C</w:t>
      </w:r>
      <w:r w:rsidRPr="00AA548F">
        <w:rPr>
          <w:color w:val="000000"/>
          <w:vertAlign w:val="subscript"/>
          <w:lang w:val="es-ES_tradnl" w:eastAsia="zh-CN"/>
        </w:rPr>
        <w:t>1</w:t>
      </w:r>
      <w:r w:rsidRPr="00AA548F">
        <w:rPr>
          <w:color w:val="000000"/>
          <w:lang w:val="es-ES_tradnl"/>
        </w:rPr>
        <w:tab/>
        <w:t xml:space="preserve">= </w:t>
      </w:r>
      <w:r w:rsidRPr="00AA548F">
        <w:rPr>
          <w:color w:val="000000"/>
          <w:lang w:val="es-ES_tradnl"/>
        </w:rPr>
        <w:tab/>
        <w:t xml:space="preserve">µ </w:t>
      </w:r>
      <w:r w:rsidRPr="00AA548F">
        <w:rPr>
          <w:color w:val="000000"/>
          <w:lang w:val="es-ES_tradnl"/>
        </w:rPr>
        <w:sym w:font="Symbol" w:char="F0D7"/>
      </w:r>
      <w:r w:rsidRPr="00AA548F">
        <w:rPr>
          <w:color w:val="000000"/>
          <w:lang w:val="es-ES_tradnl"/>
        </w:rPr>
        <w:t xml:space="preserve"> </w:t>
      </w:r>
      <w:r w:rsidRPr="00AA548F">
        <w:rPr>
          <w:lang w:val="es-ES_tradnl"/>
        </w:rPr>
        <w:sym w:font="Symbol" w:char="F073"/>
      </w:r>
      <w:r w:rsidRPr="00AA548F">
        <w:rPr>
          <w:i/>
          <w:iCs/>
          <w:color w:val="000000"/>
          <w:sz w:val="36"/>
          <w:vertAlign w:val="subscript"/>
          <w:lang w:val="es-ES_tradnl"/>
        </w:rPr>
        <w:t>t</w:t>
      </w:r>
    </w:p>
    <w:p w:rsidR="00DE59BA" w:rsidRPr="00AA548F" w:rsidRDefault="00DE59BA" w:rsidP="00DE59BA">
      <w:pPr>
        <w:pStyle w:val="Equationlegend"/>
        <w:tabs>
          <w:tab w:val="left" w:pos="2410"/>
        </w:tabs>
        <w:rPr>
          <w:color w:val="000000"/>
          <w:lang w:val="es-ES_tradnl"/>
        </w:rPr>
      </w:pPr>
      <w:r w:rsidRPr="00AA548F">
        <w:rPr>
          <w:lang w:val="es-ES_tradnl"/>
        </w:rPr>
        <w:tab/>
      </w:r>
      <w:r w:rsidRPr="00AA548F">
        <w:rPr>
          <w:lang w:val="es-ES_tradnl"/>
        </w:rPr>
        <w:sym w:font="Symbol" w:char="F073"/>
      </w:r>
      <w:r w:rsidRPr="00AA548F">
        <w:rPr>
          <w:i/>
          <w:iCs/>
          <w:color w:val="000000"/>
          <w:sz w:val="36"/>
          <w:vertAlign w:val="subscript"/>
          <w:lang w:val="es-ES_tradnl"/>
        </w:rPr>
        <w:t>t</w:t>
      </w:r>
      <w:r w:rsidRPr="00AA548F">
        <w:rPr>
          <w:color w:val="000000"/>
          <w:sz w:val="36"/>
          <w:lang w:val="es-ES_tradnl"/>
        </w:rPr>
        <w:tab/>
      </w:r>
      <w:r w:rsidRPr="00AA548F">
        <w:rPr>
          <w:color w:val="000000"/>
          <w:lang w:val="es-ES_tradnl"/>
        </w:rPr>
        <w:t xml:space="preserve">= </w:t>
      </w:r>
      <w:r w:rsidRPr="00AA548F">
        <w:rPr>
          <w:color w:val="000000"/>
          <w:lang w:val="es-ES_tradnl"/>
        </w:rPr>
        <w:tab/>
      </w:r>
      <w:r w:rsidRPr="00CD53D7">
        <w:rPr>
          <w:position w:val="-14"/>
          <w:szCs w:val="22"/>
          <w:lang w:val="es-ES_tradnl"/>
        </w:rPr>
        <w:object w:dxaOrig="940" w:dyaOrig="460">
          <v:shape id="_x0000_i3246" type="#_x0000_t75" style="width:47.6pt;height:23.8pt" o:ole="">
            <v:imagedata r:id="rId33" o:title=""/>
          </v:shape>
          <o:OLEObject Type="Embed" ProgID="Equation.3" ShapeID="_x0000_i3246" DrawAspect="Content" ObjectID="_1589984727" r:id="rId42"/>
        </w:object>
      </w:r>
    </w:p>
    <w:p w:rsidR="00DE59BA" w:rsidRPr="00AA548F" w:rsidRDefault="00DE59BA" w:rsidP="00DE59BA">
      <w:pPr>
        <w:keepNext/>
        <w:rPr>
          <w:lang w:val="es-ES_tradnl" w:eastAsia="zh-CN"/>
        </w:rPr>
      </w:pPr>
      <w:r w:rsidRPr="00BF6128">
        <w:rPr>
          <w:lang w:val="es-ES_tradnl"/>
        </w:rPr>
        <w:t>donde:</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P</w:t>
      </w:r>
      <w:r w:rsidRPr="00AA548F">
        <w:rPr>
          <w:i/>
          <w:iCs/>
          <w:color w:val="000000"/>
          <w:vertAlign w:val="subscript"/>
          <w:lang w:val="es-ES_tradnl"/>
        </w:rPr>
        <w:t>n:</w:t>
      </w:r>
      <w:r w:rsidRPr="00AA548F">
        <w:rPr>
          <w:color w:val="000000"/>
          <w:lang w:val="es-ES_tradnl"/>
        </w:rPr>
        <w:tab/>
        <w:t>potencia de ruido a la entrada del receptor (dBW)</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F:</w:t>
      </w:r>
      <w:r w:rsidRPr="00AA548F">
        <w:rPr>
          <w:color w:val="000000"/>
          <w:lang w:val="es-ES_tradnl"/>
        </w:rPr>
        <w:tab/>
        <w:t>factor de ruido del receptor (dB)</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k:</w:t>
      </w:r>
      <w:r w:rsidRPr="00AA548F">
        <w:rPr>
          <w:color w:val="000000"/>
          <w:lang w:val="es-ES_tradnl"/>
        </w:rPr>
        <w:tab/>
        <w:t>constante de Boltzmann (</w:t>
      </w:r>
      <w:r w:rsidRPr="00AA548F">
        <w:rPr>
          <w:i/>
          <w:iCs/>
          <w:color w:val="000000"/>
          <w:lang w:val="es-ES_tradnl"/>
        </w:rPr>
        <w:t xml:space="preserve">k </w:t>
      </w:r>
      <w:r w:rsidRPr="00AA548F">
        <w:rPr>
          <w:color w:val="000000"/>
          <w:lang w:val="es-ES_tradnl"/>
        </w:rPr>
        <w:t xml:space="preserve">= 1,38 </w:t>
      </w:r>
      <w:r w:rsidRPr="00AA548F">
        <w:rPr>
          <w:color w:val="000000"/>
          <w:lang w:val="es-ES_tradnl"/>
        </w:rPr>
        <w:sym w:font="Symbol" w:char="F0B4"/>
      </w:r>
      <w:r w:rsidRPr="00AA548F">
        <w:rPr>
          <w:color w:val="000000"/>
          <w:lang w:val="es-ES_tradnl"/>
        </w:rPr>
        <w:t xml:space="preserve"> 10</w:t>
      </w:r>
      <w:r w:rsidRPr="00AA548F">
        <w:rPr>
          <w:color w:val="000000"/>
          <w:vertAlign w:val="superscript"/>
          <w:lang w:val="es-ES_tradnl"/>
        </w:rPr>
        <w:t>–23</w:t>
      </w:r>
      <w:r w:rsidRPr="00AA548F">
        <w:rPr>
          <w:color w:val="000000"/>
          <w:lang w:val="es-ES_tradnl"/>
        </w:rPr>
        <w:t xml:space="preserve"> (J/K))</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T</w:t>
      </w:r>
      <w:r w:rsidRPr="00AA548F">
        <w:rPr>
          <w:color w:val="000000"/>
          <w:vertAlign w:val="subscript"/>
          <w:lang w:val="es-ES_tradnl"/>
        </w:rPr>
        <w:t>0:</w:t>
      </w:r>
      <w:r w:rsidRPr="00AA548F">
        <w:rPr>
          <w:color w:val="000000"/>
          <w:lang w:val="es-ES_tradnl"/>
        </w:rPr>
        <w:tab/>
      </w:r>
      <w:r w:rsidRPr="00AA548F">
        <w:rPr>
          <w:color w:val="000000"/>
          <w:lang w:val="es-ES_tradnl" w:eastAsia="zh-CN"/>
        </w:rPr>
        <w:t xml:space="preserve">temperatura de referencia expresada como temperatura absoluta </w:t>
      </w:r>
      <w:r w:rsidRPr="00AA548F">
        <w:rPr>
          <w:color w:val="000000"/>
          <w:lang w:val="es-ES_tradnl"/>
        </w:rPr>
        <w:t>(</w:t>
      </w:r>
      <w:r w:rsidRPr="00AA548F">
        <w:rPr>
          <w:i/>
          <w:iCs/>
          <w:color w:val="000000"/>
          <w:lang w:val="es-ES_tradnl"/>
        </w:rPr>
        <w:t>T</w:t>
      </w:r>
      <w:r w:rsidRPr="00AA548F">
        <w:rPr>
          <w:color w:val="000000"/>
          <w:vertAlign w:val="subscript"/>
          <w:lang w:val="es-ES_tradnl"/>
        </w:rPr>
        <w:t>0</w:t>
      </w:r>
      <w:r w:rsidRPr="00AA548F">
        <w:rPr>
          <w:color w:val="000000"/>
          <w:position w:val="-4"/>
          <w:lang w:val="es-ES_tradnl"/>
        </w:rPr>
        <w:t xml:space="preserve"> </w:t>
      </w:r>
      <w:r w:rsidRPr="00AA548F">
        <w:rPr>
          <w:color w:val="000000"/>
          <w:lang w:val="es-ES_tradnl"/>
        </w:rPr>
        <w:t>= 290 (K))</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B:</w:t>
      </w:r>
      <w:r w:rsidRPr="00AA548F">
        <w:rPr>
          <w:color w:val="000000"/>
          <w:lang w:val="es-ES_tradnl"/>
        </w:rPr>
        <w:tab/>
        <w:t>anchura de banda de ruido del receptor (</w:t>
      </w:r>
      <w:r w:rsidRPr="00AA548F">
        <w:rPr>
          <w:i/>
          <w:iCs/>
          <w:color w:val="000000"/>
          <w:lang w:val="es-ES_tradnl"/>
        </w:rPr>
        <w:t xml:space="preserve">B </w:t>
      </w:r>
      <w:r w:rsidRPr="00AA548F">
        <w:rPr>
          <w:color w:val="000000"/>
          <w:lang w:val="es-ES_tradnl"/>
        </w:rPr>
        <w:t xml:space="preserve">= </w:t>
      </w:r>
      <w:r w:rsidRPr="00BF6128">
        <w:rPr>
          <w:color w:val="000000"/>
          <w:lang w:val="es-ES_tradnl" w:eastAsia="zh-CN"/>
        </w:rPr>
        <w:t>5.67</w:t>
      </w:r>
      <w:r w:rsidRPr="00BF6128">
        <w:rPr>
          <w:color w:val="000000"/>
          <w:lang w:val="es-ES_tradnl"/>
        </w:rPr>
        <w:sym w:font="Symbol" w:char="F0B4"/>
      </w:r>
      <w:r w:rsidRPr="00BF6128">
        <w:rPr>
          <w:color w:val="000000"/>
          <w:lang w:val="es-ES_tradnl"/>
        </w:rPr>
        <w:t xml:space="preserve"> 10</w:t>
      </w:r>
      <w:r w:rsidRPr="00BF6128">
        <w:rPr>
          <w:color w:val="000000"/>
          <w:vertAlign w:val="superscript"/>
          <w:lang w:val="es-ES_tradnl"/>
        </w:rPr>
        <w:t>6</w:t>
      </w:r>
      <w:r w:rsidRPr="00BF6128">
        <w:rPr>
          <w:color w:val="000000"/>
          <w:lang w:val="es-ES_tradnl"/>
        </w:rPr>
        <w:t xml:space="preserve"> (Hz)</w:t>
      </w:r>
      <w:r w:rsidRPr="00BF6128">
        <w:rPr>
          <w:color w:val="000000"/>
          <w:lang w:val="es-ES_tradnl" w:eastAsia="zh-CN"/>
        </w:rPr>
        <w:t xml:space="preserve"> para un ancho de banda RF de 6 MHz, </w:t>
      </w:r>
      <w:r w:rsidRPr="00BF6128">
        <w:rPr>
          <w:i/>
          <w:iCs/>
          <w:color w:val="000000"/>
          <w:lang w:val="es-ES_tradnl"/>
        </w:rPr>
        <w:t>B </w:t>
      </w:r>
      <w:r w:rsidRPr="00BF6128">
        <w:rPr>
          <w:color w:val="000000"/>
          <w:lang w:val="es-ES_tradnl"/>
        </w:rPr>
        <w:t>= </w:t>
      </w:r>
      <w:r w:rsidRPr="00BF6128">
        <w:rPr>
          <w:color w:val="000000"/>
          <w:lang w:val="es-ES_tradnl" w:eastAsia="zh-CN"/>
        </w:rPr>
        <w:t>6.62</w:t>
      </w:r>
      <w:r w:rsidRPr="00BF6128">
        <w:rPr>
          <w:color w:val="000000"/>
          <w:lang w:val="es-ES_tradnl"/>
        </w:rPr>
        <w:sym w:font="Symbol" w:char="F0B4"/>
      </w:r>
      <w:r w:rsidRPr="00BF6128">
        <w:rPr>
          <w:color w:val="000000"/>
          <w:lang w:val="es-ES_tradnl"/>
        </w:rPr>
        <w:t xml:space="preserve"> 10</w:t>
      </w:r>
      <w:r w:rsidRPr="00BF6128">
        <w:rPr>
          <w:color w:val="000000"/>
          <w:vertAlign w:val="superscript"/>
          <w:lang w:val="es-ES_tradnl"/>
        </w:rPr>
        <w:t>6</w:t>
      </w:r>
      <w:r w:rsidRPr="00BF6128">
        <w:rPr>
          <w:color w:val="000000"/>
          <w:lang w:val="es-ES_tradnl"/>
        </w:rPr>
        <w:t xml:space="preserve"> (Hz)</w:t>
      </w:r>
      <w:r w:rsidRPr="00BF6128">
        <w:rPr>
          <w:color w:val="000000"/>
          <w:lang w:val="es-ES_tradnl" w:eastAsia="zh-CN"/>
        </w:rPr>
        <w:t xml:space="preserve"> para un ancho de banda RF de 7 MHz y </w:t>
      </w:r>
      <w:r w:rsidRPr="00BF6128">
        <w:rPr>
          <w:i/>
          <w:iCs/>
          <w:color w:val="000000"/>
          <w:lang w:val="es-ES_tradnl"/>
        </w:rPr>
        <w:t>B </w:t>
      </w:r>
      <w:r w:rsidRPr="00BF6128">
        <w:rPr>
          <w:color w:val="000000"/>
          <w:lang w:val="es-ES_tradnl"/>
        </w:rPr>
        <w:t>= </w:t>
      </w:r>
      <w:r w:rsidRPr="00BF6128">
        <w:rPr>
          <w:color w:val="000000"/>
          <w:lang w:val="es-ES_tradnl" w:eastAsia="zh-CN"/>
        </w:rPr>
        <w:t>7.56</w:t>
      </w:r>
      <w:r w:rsidRPr="00BF6128">
        <w:rPr>
          <w:color w:val="000000"/>
          <w:lang w:val="es-ES_tradnl"/>
        </w:rPr>
        <w:sym w:font="Symbol" w:char="F0B4"/>
      </w:r>
      <w:r w:rsidRPr="00BF6128">
        <w:rPr>
          <w:color w:val="000000"/>
          <w:lang w:val="es-ES_tradnl"/>
        </w:rPr>
        <w:t xml:space="preserve"> 10</w:t>
      </w:r>
      <w:r w:rsidRPr="00BF6128">
        <w:rPr>
          <w:color w:val="000000"/>
          <w:vertAlign w:val="superscript"/>
          <w:lang w:val="es-ES_tradnl"/>
        </w:rPr>
        <w:t>6</w:t>
      </w:r>
      <w:r w:rsidRPr="00BF6128">
        <w:rPr>
          <w:color w:val="000000"/>
          <w:lang w:val="es-ES_tradnl"/>
        </w:rPr>
        <w:t xml:space="preserve"> (Hz)</w:t>
      </w:r>
      <w:r w:rsidRPr="00BF6128">
        <w:rPr>
          <w:color w:val="000000"/>
          <w:lang w:val="es-ES_tradnl" w:eastAsia="zh-CN"/>
        </w:rPr>
        <w:t xml:space="preserve"> para un ancho de banda RF de 8 MHz</w:t>
      </w:r>
      <w:r w:rsidRPr="00BF6128">
        <w:rPr>
          <w:color w:val="000000"/>
          <w:lang w:val="es-ES_tradnl"/>
        </w:rPr>
        <w:t>)</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P</w:t>
      </w:r>
      <w:r w:rsidRPr="00AA548F">
        <w:rPr>
          <w:i/>
          <w:iCs/>
          <w:color w:val="000000"/>
          <w:vertAlign w:val="subscript"/>
          <w:lang w:val="es-ES_tradnl"/>
        </w:rPr>
        <w:t>s mín:</w:t>
      </w:r>
      <w:r w:rsidRPr="00AA548F">
        <w:rPr>
          <w:color w:val="000000"/>
          <w:lang w:val="es-ES_tradnl"/>
        </w:rPr>
        <w:tab/>
        <w:t>mínima potencia a la entrada del receptor (dBW)</w:t>
      </w:r>
    </w:p>
    <w:p w:rsidR="00DE59BA" w:rsidRPr="00AA548F" w:rsidRDefault="00DE59BA" w:rsidP="00DE59BA">
      <w:pPr>
        <w:pStyle w:val="Equationlegend"/>
        <w:rPr>
          <w:color w:val="000000"/>
          <w:lang w:val="es-ES_tradnl"/>
        </w:rPr>
      </w:pPr>
      <w:r w:rsidRPr="00AA548F">
        <w:rPr>
          <w:i/>
          <w:color w:val="000000"/>
          <w:lang w:val="es-ES_tradnl"/>
        </w:rPr>
        <w:tab/>
        <w:t>C</w:t>
      </w:r>
      <w:r w:rsidRPr="00AA548F">
        <w:rPr>
          <w:color w:val="000000"/>
          <w:lang w:val="es-ES_tradnl"/>
        </w:rPr>
        <w:t>/</w:t>
      </w:r>
      <w:r w:rsidRPr="00AA548F">
        <w:rPr>
          <w:i/>
          <w:color w:val="000000"/>
          <w:lang w:val="es-ES_tradnl"/>
        </w:rPr>
        <w:t>N:</w:t>
      </w:r>
      <w:r w:rsidRPr="00AA548F">
        <w:rPr>
          <w:color w:val="000000"/>
          <w:lang w:val="es-ES_tradnl"/>
        </w:rPr>
        <w:tab/>
      </w:r>
      <w:r w:rsidRPr="00AA548F">
        <w:rPr>
          <w:i/>
          <w:color w:val="000000"/>
          <w:lang w:val="es-ES_tradnl"/>
        </w:rPr>
        <w:t>S</w:t>
      </w:r>
      <w:r w:rsidRPr="00AA548F">
        <w:rPr>
          <w:color w:val="000000"/>
          <w:lang w:val="es-ES_tradnl"/>
        </w:rPr>
        <w:t>/</w:t>
      </w:r>
      <w:r w:rsidRPr="00AA548F">
        <w:rPr>
          <w:i/>
          <w:color w:val="000000"/>
          <w:lang w:val="es-ES_tradnl"/>
        </w:rPr>
        <w:t>N</w:t>
      </w:r>
      <w:r w:rsidRPr="00AA548F">
        <w:rPr>
          <w:color w:val="000000"/>
          <w:lang w:val="es-ES_tradnl"/>
        </w:rPr>
        <w:t xml:space="preserve"> de RF a la entrada del receptor requerida por el sistema (dB)</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A</w:t>
      </w:r>
      <w:r w:rsidRPr="00AA548F">
        <w:rPr>
          <w:i/>
          <w:iCs/>
          <w:color w:val="000000"/>
          <w:vertAlign w:val="subscript"/>
          <w:lang w:val="es-ES_tradnl"/>
        </w:rPr>
        <w:t>a:</w:t>
      </w:r>
      <w:r w:rsidRPr="00AA548F">
        <w:rPr>
          <w:color w:val="000000"/>
          <w:lang w:val="es-ES_tradnl"/>
        </w:rPr>
        <w:tab/>
        <w:t>abertura efectiva de la antena (dBm</w:t>
      </w:r>
      <w:r w:rsidRPr="00AA548F">
        <w:rPr>
          <w:color w:val="000000"/>
          <w:vertAlign w:val="superscript"/>
          <w:lang w:val="es-ES_tradnl"/>
        </w:rPr>
        <w:t>2</w:t>
      </w:r>
      <w:r w:rsidRPr="00AA548F">
        <w:rPr>
          <w:color w:val="000000"/>
          <w:lang w:val="es-ES_tradnl"/>
        </w:rPr>
        <w:t>)</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G:</w:t>
      </w:r>
      <w:r w:rsidRPr="00AA548F">
        <w:rPr>
          <w:color w:val="000000"/>
          <w:lang w:val="es-ES_tradnl"/>
        </w:rPr>
        <w:tab/>
        <w:t>ganancia de antena relativa al dipolo de media onda (dBd)</w:t>
      </w:r>
    </w:p>
    <w:p w:rsidR="00DE59BA" w:rsidRPr="00AA548F" w:rsidRDefault="00DE59BA" w:rsidP="00DE59BA">
      <w:pPr>
        <w:pStyle w:val="Equationlegend"/>
        <w:rPr>
          <w:color w:val="000000"/>
          <w:lang w:val="es-ES_tradnl"/>
        </w:rPr>
      </w:pPr>
      <w:r w:rsidRPr="00AA548F">
        <w:rPr>
          <w:color w:val="000000"/>
          <w:lang w:val="es-ES_tradnl"/>
        </w:rPr>
        <w:lastRenderedPageBreak/>
        <w:tab/>
      </w:r>
      <w:r w:rsidRPr="00AA548F">
        <w:rPr>
          <w:color w:val="000000"/>
          <w:lang w:val="es-ES_tradnl"/>
        </w:rPr>
        <w:sym w:font="Symbol" w:char="F06C"/>
      </w:r>
      <w:r w:rsidRPr="00AA548F">
        <w:rPr>
          <w:color w:val="000000"/>
          <w:lang w:val="es-ES_tradnl"/>
        </w:rPr>
        <w:t>:</w:t>
      </w:r>
      <w:r w:rsidRPr="00AA548F">
        <w:rPr>
          <w:color w:val="000000"/>
          <w:lang w:val="es-ES_tradnl"/>
        </w:rPr>
        <w:tab/>
        <w:t>longitud de onda de la señal (m)</w:t>
      </w:r>
    </w:p>
    <w:p w:rsidR="00DE59BA" w:rsidRPr="00AA548F" w:rsidRDefault="00DE59BA" w:rsidP="00DE59BA">
      <w:pPr>
        <w:pStyle w:val="Equationlegend"/>
        <w:rPr>
          <w:color w:val="000000"/>
          <w:lang w:val="es-ES_tradnl"/>
        </w:rPr>
      </w:pPr>
      <w:r w:rsidRPr="00AA548F">
        <w:rPr>
          <w:color w:val="000000"/>
          <w:lang w:val="es-ES_tradnl"/>
        </w:rPr>
        <w:tab/>
        <w:t>φ</w:t>
      </w:r>
      <w:r w:rsidRPr="00AA548F">
        <w:rPr>
          <w:i/>
          <w:iCs/>
          <w:color w:val="000000"/>
          <w:vertAlign w:val="subscript"/>
          <w:lang w:val="es-ES_tradnl"/>
        </w:rPr>
        <w:t>mín:</w:t>
      </w:r>
      <w:r w:rsidRPr="00AA548F">
        <w:rPr>
          <w:color w:val="000000"/>
          <w:lang w:val="es-ES_tradnl"/>
        </w:rPr>
        <w:tab/>
        <w:t>mínima dfp en el emplazamiento del receptor (dB(W/m</w:t>
      </w:r>
      <w:r w:rsidRPr="00AA548F">
        <w:rPr>
          <w:color w:val="000000"/>
          <w:vertAlign w:val="superscript"/>
          <w:lang w:val="es-ES_tradnl"/>
        </w:rPr>
        <w:t>2</w:t>
      </w:r>
      <w:r w:rsidRPr="00AA548F">
        <w:rPr>
          <w:color w:val="000000"/>
          <w:lang w:val="es-ES_tradnl"/>
        </w:rPr>
        <w:t>))</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L</w:t>
      </w:r>
      <w:r w:rsidRPr="00AA548F">
        <w:rPr>
          <w:i/>
          <w:iCs/>
          <w:color w:val="000000"/>
          <w:vertAlign w:val="subscript"/>
          <w:lang w:val="es-ES_tradnl"/>
        </w:rPr>
        <w:t>f:</w:t>
      </w:r>
      <w:r w:rsidRPr="00AA548F">
        <w:rPr>
          <w:color w:val="000000"/>
          <w:lang w:val="es-ES_tradnl"/>
        </w:rPr>
        <w:tab/>
        <w:t>pérdidas en el alimentador (dB)</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E</w:t>
      </w:r>
      <w:r w:rsidRPr="00AA548F">
        <w:rPr>
          <w:i/>
          <w:iCs/>
          <w:color w:val="000000"/>
          <w:vertAlign w:val="subscript"/>
          <w:lang w:val="es-ES_tradnl"/>
        </w:rPr>
        <w:t>mín:</w:t>
      </w:r>
      <w:r w:rsidRPr="00AA548F">
        <w:rPr>
          <w:color w:val="000000"/>
          <w:lang w:val="es-ES_tradnl"/>
        </w:rPr>
        <w:tab/>
        <w:t>mínima intensidad de campo equivalente en el emplazamiento del receptor (dB(</w:t>
      </w:r>
      <w:r w:rsidRPr="00AA548F">
        <w:rPr>
          <w:color w:val="000000"/>
          <w:lang w:val="es-ES_tradnl"/>
        </w:rPr>
        <w:sym w:font="Symbol" w:char="F06D"/>
      </w:r>
      <w:r w:rsidRPr="00AA548F">
        <w:rPr>
          <w:color w:val="000000"/>
          <w:lang w:val="es-ES_tradnl"/>
        </w:rPr>
        <w:t>V/m))</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E</w:t>
      </w:r>
      <w:r w:rsidRPr="00AA548F">
        <w:rPr>
          <w:i/>
          <w:iCs/>
          <w:color w:val="000000"/>
          <w:vertAlign w:val="subscript"/>
          <w:lang w:val="es-ES_tradnl"/>
        </w:rPr>
        <w:t>med:</w:t>
      </w:r>
      <w:r w:rsidRPr="00AA548F">
        <w:rPr>
          <w:color w:val="000000"/>
          <w:lang w:val="es-ES_tradnl"/>
        </w:rPr>
        <w:tab/>
        <w:t>mínimo valor mediano de la intensidad de campo equivalente, valor de planificación (dB(</w:t>
      </w:r>
      <w:r w:rsidRPr="00AA548F">
        <w:rPr>
          <w:color w:val="000000"/>
          <w:lang w:val="es-ES_tradnl"/>
        </w:rPr>
        <w:sym w:font="Symbol" w:char="F06D"/>
      </w:r>
      <w:r w:rsidRPr="00AA548F">
        <w:rPr>
          <w:color w:val="000000"/>
          <w:lang w:val="es-ES_tradnl"/>
        </w:rPr>
        <w:t>V/m))</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P</w:t>
      </w:r>
      <w:r w:rsidRPr="00AA548F">
        <w:rPr>
          <w:i/>
          <w:iCs/>
          <w:color w:val="000000"/>
          <w:vertAlign w:val="subscript"/>
          <w:lang w:val="es-ES_tradnl"/>
        </w:rPr>
        <w:t>mmn:</w:t>
      </w:r>
      <w:r w:rsidRPr="00AA548F">
        <w:rPr>
          <w:color w:val="000000"/>
          <w:lang w:val="es-ES_tradnl"/>
        </w:rPr>
        <w:tab/>
        <w:t>margen para el ruido artificial (dB)</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L</w:t>
      </w:r>
      <w:r w:rsidRPr="00AA548F">
        <w:rPr>
          <w:i/>
          <w:iCs/>
          <w:color w:val="000000"/>
          <w:vertAlign w:val="subscript"/>
          <w:lang w:val="es-ES_tradnl"/>
        </w:rPr>
        <w:t>h:</w:t>
      </w:r>
      <w:r w:rsidRPr="00AA548F">
        <w:rPr>
          <w:color w:val="000000"/>
          <w:lang w:val="es-ES_tradnl"/>
        </w:rPr>
        <w:tab/>
        <w:t>pérdidas de altura (punto de recepción a 1,5 m por encima del nivel del suelo) (dB)</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L</w:t>
      </w:r>
      <w:r w:rsidRPr="00AA548F">
        <w:rPr>
          <w:i/>
          <w:iCs/>
          <w:color w:val="000000"/>
          <w:vertAlign w:val="subscript"/>
          <w:lang w:val="es-ES_tradnl"/>
        </w:rPr>
        <w:t>b:</w:t>
      </w:r>
      <w:r w:rsidRPr="00AA548F">
        <w:rPr>
          <w:color w:val="000000"/>
          <w:lang w:val="es-ES_tradnl"/>
        </w:rPr>
        <w:tab/>
        <w:t>pérdidas de penetración en el edificio o el vehículo (dB)</w:t>
      </w:r>
    </w:p>
    <w:p w:rsidR="00DE59BA" w:rsidRPr="00AA548F" w:rsidRDefault="00DE59BA" w:rsidP="00DE59BA">
      <w:pPr>
        <w:pStyle w:val="Equationlegend"/>
        <w:rPr>
          <w:color w:val="000000"/>
          <w:lang w:val="es-ES_tradnl"/>
        </w:rPr>
      </w:pPr>
      <w:r w:rsidRPr="00AA548F">
        <w:rPr>
          <w:color w:val="000000"/>
          <w:lang w:val="es-ES_tradnl"/>
        </w:rPr>
        <w:tab/>
      </w:r>
      <w:r w:rsidRPr="00AA548F">
        <w:rPr>
          <w:i/>
          <w:iCs/>
          <w:color w:val="000000"/>
          <w:lang w:val="es-ES_tradnl"/>
        </w:rPr>
        <w:t>C</w:t>
      </w:r>
      <w:r w:rsidRPr="00AA548F">
        <w:rPr>
          <w:color w:val="000000"/>
          <w:vertAlign w:val="subscript"/>
          <w:lang w:val="es-ES_tradnl" w:eastAsia="zh-CN"/>
        </w:rPr>
        <w:t>1</w:t>
      </w:r>
      <w:r w:rsidRPr="00AA548F">
        <w:rPr>
          <w:color w:val="000000"/>
          <w:vertAlign w:val="subscript"/>
          <w:lang w:val="es-ES_tradnl"/>
        </w:rPr>
        <w:t>:</w:t>
      </w:r>
      <w:r w:rsidRPr="00AA548F">
        <w:rPr>
          <w:color w:val="000000"/>
          <w:lang w:val="es-ES_tradnl"/>
        </w:rPr>
        <w:tab/>
        <w:t>factor de corrección de emplazamiento (dB)</w:t>
      </w:r>
    </w:p>
    <w:p w:rsidR="00DE59BA" w:rsidRPr="00AA548F" w:rsidRDefault="00DE59BA" w:rsidP="00DE59BA">
      <w:pPr>
        <w:pStyle w:val="Equationlegend"/>
        <w:rPr>
          <w:color w:val="000000"/>
          <w:vertAlign w:val="subscript"/>
          <w:lang w:val="es-ES_tradnl"/>
        </w:rPr>
      </w:pPr>
      <w:r w:rsidRPr="00AA548F">
        <w:rPr>
          <w:lang w:val="es-ES_tradnl"/>
        </w:rPr>
        <w:tab/>
      </w:r>
      <w:r w:rsidRPr="00AA548F">
        <w:rPr>
          <w:lang w:val="es-ES_tradnl"/>
        </w:rPr>
        <w:sym w:font="Symbol" w:char="F073"/>
      </w:r>
      <w:r w:rsidRPr="00AA548F">
        <w:rPr>
          <w:i/>
          <w:iCs/>
          <w:color w:val="000000"/>
          <w:vertAlign w:val="subscript"/>
          <w:lang w:val="es-ES_tradnl"/>
        </w:rPr>
        <w:t>t:</w:t>
      </w:r>
      <w:r w:rsidRPr="00AA548F">
        <w:rPr>
          <w:color w:val="000000"/>
          <w:vertAlign w:val="subscript"/>
          <w:lang w:val="es-ES_tradnl"/>
        </w:rPr>
        <w:tab/>
      </w:r>
      <w:r w:rsidRPr="00AA548F">
        <w:rPr>
          <w:color w:val="000000"/>
          <w:lang w:val="es-ES_tradnl"/>
        </w:rPr>
        <w:t>desviación típica total (dB)</w:t>
      </w:r>
    </w:p>
    <w:p w:rsidR="00DE59BA" w:rsidRPr="00AA548F" w:rsidRDefault="00DE59BA" w:rsidP="00DE59BA">
      <w:pPr>
        <w:pStyle w:val="Equationlegend"/>
        <w:rPr>
          <w:color w:val="000000"/>
          <w:lang w:val="es-ES_tradnl"/>
        </w:rPr>
      </w:pPr>
      <w:r w:rsidRPr="00AA548F">
        <w:rPr>
          <w:lang w:val="es-ES_tradnl"/>
        </w:rPr>
        <w:tab/>
      </w:r>
      <w:r w:rsidRPr="00AA548F">
        <w:rPr>
          <w:lang w:val="es-ES_tradnl"/>
        </w:rPr>
        <w:sym w:font="Symbol" w:char="F073"/>
      </w:r>
      <w:r w:rsidRPr="00AA548F">
        <w:rPr>
          <w:i/>
          <w:iCs/>
          <w:color w:val="000000"/>
          <w:vertAlign w:val="subscript"/>
          <w:lang w:val="es-ES_tradnl"/>
        </w:rPr>
        <w:t>m:</w:t>
      </w:r>
      <w:r w:rsidRPr="00AA548F">
        <w:rPr>
          <w:color w:val="000000"/>
          <w:vertAlign w:val="subscript"/>
          <w:lang w:val="es-ES_tradnl"/>
        </w:rPr>
        <w:tab/>
      </w:r>
      <w:r w:rsidRPr="00AA548F">
        <w:rPr>
          <w:color w:val="000000"/>
          <w:lang w:val="es-ES_tradnl"/>
        </w:rPr>
        <w:t>macro escala de desviación típica (</w:t>
      </w:r>
      <w:r w:rsidRPr="00AA548F">
        <w:rPr>
          <w:lang w:val="es-ES_tradnl"/>
        </w:rPr>
        <w:sym w:font="Symbol" w:char="F073"/>
      </w:r>
      <w:r w:rsidRPr="00AA548F">
        <w:rPr>
          <w:i/>
          <w:iCs/>
          <w:color w:val="000000"/>
          <w:vertAlign w:val="subscript"/>
          <w:lang w:val="es-ES_tradnl"/>
        </w:rPr>
        <w:t>m</w:t>
      </w:r>
      <w:r w:rsidRPr="00AA548F">
        <w:rPr>
          <w:color w:val="000000"/>
          <w:lang w:val="es-ES_tradnl"/>
        </w:rPr>
        <w:t xml:space="preserve"> = 5,5 (dB))</w:t>
      </w:r>
    </w:p>
    <w:p w:rsidR="00DE59BA" w:rsidRPr="00AA548F" w:rsidRDefault="00DE59BA" w:rsidP="00DE59BA">
      <w:pPr>
        <w:pStyle w:val="Equationlegend"/>
        <w:rPr>
          <w:color w:val="000000"/>
          <w:lang w:val="es-ES_tradnl"/>
        </w:rPr>
      </w:pPr>
      <w:r w:rsidRPr="00AA548F">
        <w:rPr>
          <w:lang w:val="es-ES_tradnl"/>
        </w:rPr>
        <w:tab/>
      </w:r>
      <w:r w:rsidRPr="00AA548F">
        <w:rPr>
          <w:lang w:val="es-ES_tradnl"/>
        </w:rPr>
        <w:sym w:font="Symbol" w:char="F073"/>
      </w:r>
      <w:r w:rsidRPr="00AA548F">
        <w:rPr>
          <w:i/>
          <w:iCs/>
          <w:color w:val="000000"/>
          <w:vertAlign w:val="subscript"/>
          <w:lang w:val="es-ES_tradnl"/>
        </w:rPr>
        <w:t>b:</w:t>
      </w:r>
      <w:r w:rsidRPr="00AA548F">
        <w:rPr>
          <w:color w:val="000000"/>
          <w:vertAlign w:val="subscript"/>
          <w:lang w:val="es-ES_tradnl"/>
        </w:rPr>
        <w:tab/>
      </w:r>
      <w:r w:rsidRPr="00AA548F">
        <w:rPr>
          <w:color w:val="000000"/>
          <w:lang w:val="es-ES_tradnl"/>
        </w:rPr>
        <w:t>desviación típica de las pérdidas de penetración en el edificio (dB)</w:t>
      </w:r>
    </w:p>
    <w:p w:rsidR="00DE59BA" w:rsidRPr="00AA548F" w:rsidRDefault="00DE59BA" w:rsidP="00DE59BA">
      <w:pPr>
        <w:pStyle w:val="Equationlegend"/>
        <w:rPr>
          <w:color w:val="000000"/>
          <w:lang w:val="es-ES_tradnl"/>
        </w:rPr>
      </w:pPr>
      <w:r w:rsidRPr="00AA548F">
        <w:rPr>
          <w:color w:val="000000"/>
          <w:sz w:val="28"/>
          <w:lang w:val="es-ES_tradnl"/>
        </w:rPr>
        <w:tab/>
      </w:r>
      <w:r w:rsidRPr="00AA548F">
        <w:rPr>
          <w:color w:val="000000"/>
          <w:lang w:val="es-ES_tradnl"/>
        </w:rPr>
        <w:t>µ:</w:t>
      </w:r>
      <w:r w:rsidRPr="00AA548F">
        <w:rPr>
          <w:color w:val="000000"/>
          <w:sz w:val="28"/>
          <w:vertAlign w:val="subscript"/>
          <w:lang w:val="es-ES_tradnl"/>
        </w:rPr>
        <w:tab/>
      </w:r>
      <w:r w:rsidRPr="00AA548F">
        <w:rPr>
          <w:color w:val="000000"/>
          <w:lang w:val="es-ES_tradnl"/>
        </w:rPr>
        <w:t>factor de distribución: 0,52 para el 70%, 1,28 para el 90%, 1,64 para el 95% y 2,33 para el 99%.</w:t>
      </w:r>
    </w:p>
    <w:p w:rsidR="00DE59BA" w:rsidRPr="00AA548F" w:rsidRDefault="00DE59BA" w:rsidP="00DE59BA">
      <w:pPr>
        <w:rPr>
          <w:lang w:val="es-ES_tradnl"/>
        </w:rPr>
      </w:pPr>
      <w:bookmarkStart w:id="2160" w:name="_Toc325623320"/>
    </w:p>
    <w:p w:rsidR="00DE59BA" w:rsidRDefault="00DE59BA" w:rsidP="00DE59BA">
      <w:pPr>
        <w:rPr>
          <w:lang w:val="es-ES_tradnl"/>
        </w:rPr>
      </w:pPr>
    </w:p>
    <w:p w:rsidR="00223665" w:rsidRPr="00AA548F" w:rsidRDefault="00223665" w:rsidP="00DE59BA">
      <w:pPr>
        <w:rPr>
          <w:lang w:val="es-ES_tradnl"/>
        </w:rPr>
      </w:pPr>
    </w:p>
    <w:p w:rsidR="00DE59BA" w:rsidRPr="00AA548F" w:rsidRDefault="00DE59BA" w:rsidP="00DE59BA">
      <w:pPr>
        <w:pStyle w:val="AnnexNoTitle"/>
        <w:rPr>
          <w:lang w:val="es-ES_tradnl"/>
        </w:rPr>
      </w:pPr>
      <w:bookmarkStart w:id="2161" w:name="_Toc488930286"/>
      <w:bookmarkStart w:id="2162" w:name="_Toc410199598"/>
      <w:bookmarkStart w:id="2163" w:name="_Toc410199491"/>
      <w:bookmarkStart w:id="2164" w:name="_Toc346544138"/>
      <w:bookmarkStart w:id="2165" w:name="_Toc309718925"/>
      <w:bookmarkStart w:id="2166" w:name="_Toc309290201"/>
      <w:bookmarkStart w:id="2167" w:name="_Toc515628002"/>
      <w:bookmarkStart w:id="2168" w:name="_Toc406145186"/>
      <w:r w:rsidRPr="00CD53D7">
        <w:rPr>
          <w:lang w:val="es-ES_tradnl"/>
        </w:rPr>
        <w:t xml:space="preserve">Anexo </w:t>
      </w:r>
      <w:r w:rsidRPr="00CD53D7">
        <w:rPr>
          <w:lang w:val="es-ES_tradnl" w:eastAsia="zh-CN"/>
        </w:rPr>
        <w:t>5</w:t>
      </w:r>
      <w:r w:rsidRPr="00CD53D7">
        <w:rPr>
          <w:lang w:val="es-ES_tradnl" w:eastAsia="zh-CN"/>
        </w:rPr>
        <w:br/>
      </w:r>
      <w:r w:rsidRPr="00CD53D7">
        <w:rPr>
          <w:lang w:val="es-ES_tradnl" w:eastAsia="zh-CN"/>
        </w:rPr>
        <w:br/>
      </w:r>
      <w:bookmarkEnd w:id="2161"/>
      <w:bookmarkEnd w:id="2162"/>
      <w:bookmarkEnd w:id="2163"/>
      <w:bookmarkEnd w:id="2164"/>
      <w:bookmarkEnd w:id="2165"/>
      <w:bookmarkEnd w:id="2166"/>
      <w:r w:rsidRPr="00AA548F">
        <w:rPr>
          <w:lang w:val="es-ES_tradnl"/>
        </w:rPr>
        <w:t>Criterios de planificación para los sistemas de televisión digital DTMB-A</w:t>
      </w:r>
      <w:r w:rsidRPr="00AA548F">
        <w:rPr>
          <w:lang w:val="es-ES_tradnl"/>
        </w:rPr>
        <w:br/>
        <w:t>en las bandas de ondas métricas/decimétricas</w:t>
      </w:r>
      <w:bookmarkEnd w:id="2167"/>
    </w:p>
    <w:p w:rsidR="00DE59BA" w:rsidRPr="00CD53D7" w:rsidRDefault="00DE59BA" w:rsidP="00DE59BA">
      <w:pPr>
        <w:pStyle w:val="Heading1"/>
        <w:jc w:val="left"/>
        <w:rPr>
          <w:lang w:val="es-ES_tradnl" w:eastAsia="zh-CN"/>
        </w:rPr>
      </w:pPr>
      <w:bookmarkStart w:id="2169" w:name="_Toc488930287"/>
      <w:bookmarkStart w:id="2170" w:name="_Toc515628003"/>
      <w:r w:rsidRPr="00CD53D7">
        <w:rPr>
          <w:lang w:val="es-ES_tradnl" w:eastAsia="zh-CN"/>
        </w:rPr>
        <w:t>1</w:t>
      </w:r>
      <w:r w:rsidRPr="00CD53D7">
        <w:rPr>
          <w:lang w:val="es-ES_tradnl" w:eastAsia="zh-CN"/>
        </w:rPr>
        <w:tab/>
      </w:r>
      <w:bookmarkEnd w:id="2169"/>
      <w:r w:rsidRPr="00AA548F">
        <w:rPr>
          <w:lang w:val="es-ES_tradnl" w:eastAsia="zh-CN"/>
        </w:rPr>
        <w:t>Relaciones de protección para las señales de televisión digital terrenal deseadas DMTB</w:t>
      </w:r>
      <w:r w:rsidRPr="00AA548F">
        <w:rPr>
          <w:lang w:val="es-ES_tradnl" w:eastAsia="zh-CN"/>
        </w:rPr>
        <w:noBreakHyphen/>
        <w:t>A</w:t>
      </w:r>
      <w:bookmarkEnd w:id="2170"/>
    </w:p>
    <w:p w:rsidR="00DE59BA" w:rsidRPr="00CD53D7" w:rsidRDefault="00DE59BA" w:rsidP="00DE59BA">
      <w:pPr>
        <w:rPr>
          <w:lang w:val="es-ES_tradnl"/>
        </w:rPr>
      </w:pPr>
      <w:r w:rsidRPr="00AA548F">
        <w:rPr>
          <w:lang w:val="es-ES_tradnl"/>
        </w:rPr>
        <w:t>Los Cuadros</w:t>
      </w:r>
      <w:r w:rsidR="00391505">
        <w:rPr>
          <w:lang w:val="es-ES_tradnl"/>
        </w:rPr>
        <w:t xml:space="preserve"> </w:t>
      </w:r>
      <w:r w:rsidRPr="00CD53D7">
        <w:rPr>
          <w:lang w:val="es-ES_tradnl" w:eastAsia="zh-CN"/>
        </w:rPr>
        <w:t>125</w:t>
      </w:r>
      <w:r w:rsidRPr="00CD53D7">
        <w:rPr>
          <w:lang w:val="es-ES_tradnl"/>
        </w:rPr>
        <w:t xml:space="preserve"> </w:t>
      </w:r>
      <w:r w:rsidRPr="00CD53D7">
        <w:rPr>
          <w:lang w:val="es-ES_tradnl" w:eastAsia="zh-CN"/>
        </w:rPr>
        <w:t>y 126</w:t>
      </w:r>
      <w:r w:rsidRPr="00AA548F">
        <w:rPr>
          <w:lang w:val="es-ES_tradnl" w:eastAsia="zh-CN"/>
        </w:rPr>
        <w:t xml:space="preserve"> </w:t>
      </w:r>
      <w:r w:rsidRPr="00AA548F">
        <w:rPr>
          <w:lang w:val="es-ES_tradnl"/>
        </w:rPr>
        <w:t>muestran las relaciones de protección para las señales deseadas DTMB-A interferidas por</w:t>
      </w:r>
      <w:r w:rsidRPr="00CD53D7">
        <w:rPr>
          <w:lang w:val="es-ES_tradnl"/>
        </w:rPr>
        <w:t>:</w:t>
      </w:r>
    </w:p>
    <w:p w:rsidR="00DE59BA" w:rsidRPr="00AA548F" w:rsidRDefault="00DE59BA" w:rsidP="00DE59BA">
      <w:pPr>
        <w:pStyle w:val="enumlev1"/>
        <w:rPr>
          <w:lang w:val="es-ES_tradnl"/>
        </w:rPr>
      </w:pPr>
      <w:bookmarkStart w:id="2171" w:name="_Toc488930288"/>
      <w:r w:rsidRPr="00AA548F">
        <w:rPr>
          <w:lang w:val="es-ES_tradnl"/>
        </w:rPr>
        <w:sym w:font="Symbol" w:char="F02D"/>
      </w:r>
      <w:r w:rsidRPr="00AA548F">
        <w:rPr>
          <w:lang w:val="es-ES_tradnl"/>
        </w:rPr>
        <w:tab/>
        <w:t>señales DMTB-A;</w:t>
      </w:r>
    </w:p>
    <w:p w:rsidR="00DE59BA" w:rsidRPr="00AA548F" w:rsidRDefault="00DE59BA" w:rsidP="00223665">
      <w:pPr>
        <w:pStyle w:val="enumlev1"/>
        <w:rPr>
          <w:lang w:val="es-ES_tradnl" w:eastAsia="zh-CN"/>
        </w:rPr>
      </w:pPr>
      <w:r w:rsidRPr="00AA548F">
        <w:rPr>
          <w:lang w:val="es-ES_tradnl"/>
        </w:rPr>
        <w:sym w:font="Symbol" w:char="F02D"/>
      </w:r>
      <w:r w:rsidRPr="00AA548F">
        <w:rPr>
          <w:lang w:val="es-ES_tradnl"/>
        </w:rPr>
        <w:tab/>
        <w:t>señales de televisión analógica terrenal;</w:t>
      </w:r>
      <w:r w:rsidR="00223665">
        <w:rPr>
          <w:lang w:val="es-ES_tradnl"/>
        </w:rPr>
        <w:t xml:space="preserve"> </w:t>
      </w:r>
      <w:r w:rsidRPr="00AA548F">
        <w:rPr>
          <w:lang w:val="es-ES_tradnl" w:eastAsia="zh-CN"/>
        </w:rPr>
        <w:t>respectivamente.</w:t>
      </w:r>
    </w:p>
    <w:p w:rsidR="00DE59BA" w:rsidRPr="00CD53D7" w:rsidRDefault="00DE59BA" w:rsidP="00DE59BA">
      <w:pPr>
        <w:pStyle w:val="Heading2"/>
        <w:rPr>
          <w:lang w:val="es-ES_tradnl" w:eastAsia="zh-CN"/>
        </w:rPr>
      </w:pPr>
      <w:bookmarkStart w:id="2172" w:name="_Toc515628004"/>
      <w:r w:rsidRPr="00CD53D7">
        <w:rPr>
          <w:lang w:val="es-ES_tradnl" w:eastAsia="zh-CN"/>
        </w:rPr>
        <w:t>1.1</w:t>
      </w:r>
      <w:r w:rsidRPr="00CD53D7">
        <w:rPr>
          <w:lang w:val="es-ES_tradnl" w:eastAsia="zh-CN"/>
        </w:rPr>
        <w:tab/>
      </w:r>
      <w:r w:rsidRPr="00AA548F">
        <w:rPr>
          <w:lang w:val="es-ES_tradnl" w:eastAsia="zh-CN"/>
        </w:rPr>
        <w:t>Protección de una señal DTMB-A interferida por una señal</w:t>
      </w:r>
      <w:r w:rsidRPr="00CD53D7">
        <w:rPr>
          <w:lang w:val="es-ES_tradnl" w:eastAsia="zh-CN"/>
        </w:rPr>
        <w:t xml:space="preserve"> DTMB-A</w:t>
      </w:r>
      <w:bookmarkEnd w:id="2172"/>
      <w:r w:rsidRPr="00CD53D7">
        <w:rPr>
          <w:lang w:val="es-ES_tradnl" w:eastAsia="zh-CN"/>
        </w:rPr>
        <w:t xml:space="preserve"> </w:t>
      </w:r>
      <w:bookmarkEnd w:id="2171"/>
    </w:p>
    <w:p w:rsidR="00DE59BA" w:rsidRPr="00AA548F" w:rsidRDefault="00DE59BA" w:rsidP="00DE59BA">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2173" w:name="_Toc488930748"/>
      <w:r w:rsidRPr="00AA548F">
        <w:rPr>
          <w:lang w:val="es-ES_tradnl"/>
        </w:rPr>
        <w:br w:type="page"/>
      </w:r>
    </w:p>
    <w:p w:rsidR="00DE59BA" w:rsidRPr="00CD53D7" w:rsidRDefault="00DE59BA" w:rsidP="00DE59BA">
      <w:pPr>
        <w:pStyle w:val="TableNo"/>
        <w:rPr>
          <w:lang w:val="es-ES_tradnl" w:eastAsia="zh-CN"/>
        </w:rPr>
      </w:pPr>
      <w:bookmarkStart w:id="2174" w:name="_Toc516233378"/>
      <w:r w:rsidRPr="00BF6128">
        <w:rPr>
          <w:lang w:val="es-ES_tradnl"/>
        </w:rPr>
        <w:lastRenderedPageBreak/>
        <w:t xml:space="preserve">CUADRO </w:t>
      </w:r>
      <w:r w:rsidRPr="00CD53D7">
        <w:rPr>
          <w:lang w:val="es-ES_tradnl" w:eastAsia="zh-CN"/>
        </w:rPr>
        <w:t>125</w:t>
      </w:r>
      <w:bookmarkEnd w:id="2173"/>
      <w:bookmarkEnd w:id="2174"/>
    </w:p>
    <w:p w:rsidR="00DE59BA" w:rsidRPr="00CD53D7" w:rsidRDefault="00DE59BA" w:rsidP="00DE59BA">
      <w:pPr>
        <w:pStyle w:val="Tabletitle"/>
        <w:rPr>
          <w:color w:val="000000"/>
          <w:lang w:val="es-ES_tradnl" w:eastAsia="zh-CN"/>
        </w:rPr>
      </w:pPr>
      <w:bookmarkStart w:id="2175" w:name="_Toc488930749"/>
      <w:bookmarkStart w:id="2176" w:name="_Toc516233379"/>
      <w:r w:rsidRPr="00BF6128">
        <w:rPr>
          <w:lang w:val="es-ES_tradnl"/>
        </w:rPr>
        <w:t>Relaciones de protección cocanal (dB) para una señal DTMB</w:t>
      </w:r>
      <w:r w:rsidRPr="00BF6128">
        <w:rPr>
          <w:lang w:val="es-ES_tradnl"/>
        </w:rPr>
        <w:br/>
        <w:t xml:space="preserve">de 8 MHz interferida por una señal </w:t>
      </w:r>
      <w:r w:rsidRPr="00CD53D7">
        <w:rPr>
          <w:color w:val="000000"/>
          <w:lang w:val="es-ES_tradnl"/>
        </w:rPr>
        <w:t>DTMB</w:t>
      </w:r>
      <w:r w:rsidRPr="00CD53D7">
        <w:rPr>
          <w:color w:val="000000"/>
          <w:lang w:val="es-ES_tradnl" w:eastAsia="zh-CN"/>
        </w:rPr>
        <w:t>-A</w:t>
      </w:r>
      <w:bookmarkEnd w:id="2176"/>
      <w:r w:rsidRPr="00CD53D7">
        <w:rPr>
          <w:color w:val="000000"/>
          <w:lang w:val="es-ES_tradnl"/>
        </w:rPr>
        <w:t xml:space="preserve"> </w:t>
      </w:r>
      <w:bookmarkEnd w:id="21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head"/>
              <w:rPr>
                <w:lang w:val="es-ES_tradnl"/>
              </w:rPr>
            </w:pPr>
            <w:r w:rsidRPr="00BF6128">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head"/>
              <w:rPr>
                <w:lang w:val="es-ES_tradnl"/>
              </w:rPr>
            </w:pPr>
            <w:r w:rsidRPr="00BF6128">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head"/>
              <w:rPr>
                <w:lang w:val="es-ES_tradnl"/>
              </w:rPr>
            </w:pPr>
            <w:r w:rsidRPr="00BF6128">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head"/>
              <w:rPr>
                <w:lang w:val="es-ES_tradnl"/>
              </w:rPr>
            </w:pPr>
            <w:r w:rsidRPr="00BF6128">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head"/>
              <w:rPr>
                <w:lang w:val="es-ES_tradnl"/>
              </w:rPr>
            </w:pPr>
            <w:r w:rsidRPr="00BF6128">
              <w:rPr>
                <w:lang w:val="es-ES_tradnl"/>
              </w:rPr>
              <w:t>Canal de Rayleigh</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5.0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11.0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15.0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19.0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8.0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14.0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19.0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23.0</w:t>
            </w:r>
          </w:p>
        </w:tc>
      </w:tr>
      <w:tr w:rsidR="00DE59BA" w:rsidRPr="00BF6128" w:rsidTr="00223665">
        <w:trPr>
          <w:trHeight w:val="403"/>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eastAsia="zh-CN"/>
              </w:rPr>
            </w:pPr>
            <w:r w:rsidRPr="00BF6128">
              <w:rPr>
                <w:lang w:val="es-ES_tradnl"/>
              </w:rPr>
              <w:t>12</w:t>
            </w:r>
            <w:r w:rsidRPr="00BF6128">
              <w:rPr>
                <w:lang w:val="es-ES_tradnl" w:eastAsia="zh-CN"/>
              </w:rPr>
              <w:t>.0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18.0</w:t>
            </w:r>
          </w:p>
        </w:tc>
      </w:tr>
      <w:tr w:rsidR="00DE59BA" w:rsidRPr="00BF6128"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18.5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19.5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24</w:t>
            </w:r>
          </w:p>
        </w:tc>
      </w:tr>
      <w:tr w:rsidR="00DE59BA" w:rsidRPr="00AA548F" w:rsidTr="00223665">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rPr>
                <w:lang w:val="es-ES_tradnl"/>
              </w:rPr>
            </w:pPr>
            <w:r w:rsidRPr="00BF6128">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25.5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BF6128" w:rsidRDefault="00DE59BA" w:rsidP="004D2BF5">
            <w:pPr>
              <w:pStyle w:val="Tabletext"/>
              <w:jc w:val="center"/>
              <w:rPr>
                <w:lang w:val="es-ES_tradnl"/>
              </w:rPr>
            </w:pPr>
            <w:r w:rsidRPr="00BF6128">
              <w:rPr>
                <w:lang w:val="es-ES_tradnl"/>
              </w:rPr>
              <w:t>30.5</w:t>
            </w:r>
          </w:p>
        </w:tc>
      </w:tr>
    </w:tbl>
    <w:p w:rsidR="00DE59BA" w:rsidRPr="00AA548F" w:rsidRDefault="00DE59BA" w:rsidP="00DE59BA">
      <w:pPr>
        <w:pStyle w:val="Tablefin"/>
        <w:rPr>
          <w:highlight w:val="cyan"/>
          <w:lang w:val="es-ES_tradnl"/>
        </w:rPr>
      </w:pPr>
    </w:p>
    <w:p w:rsidR="00DE59BA" w:rsidRPr="00CD53D7" w:rsidRDefault="00DE59BA" w:rsidP="00DE59BA">
      <w:pPr>
        <w:rPr>
          <w:lang w:val="es-ES_tradnl"/>
        </w:rPr>
      </w:pPr>
      <w:r w:rsidRPr="008D00E0">
        <w:rPr>
          <w:lang w:val="es-ES_tradnl"/>
        </w:rPr>
        <w:t>Las relaciones de protección se indican para tres tipos de canales de propagación (a saber, gaussiano, de Rice y de Rayleigh). Para recepción fija y portátil, deben adoptarse los valores relativos a los canales de Rice y de Rayleigh, respectivamente</w:t>
      </w:r>
      <w:r w:rsidRPr="00CD53D7">
        <w:rPr>
          <w:lang w:val="es-ES_tradnl"/>
        </w:rPr>
        <w:t>.</w:t>
      </w:r>
    </w:p>
    <w:p w:rsidR="00DE59BA" w:rsidRPr="00CD53D7" w:rsidRDefault="00DE59BA" w:rsidP="00DE59BA">
      <w:pPr>
        <w:pStyle w:val="TableNo"/>
        <w:keepLines/>
        <w:rPr>
          <w:color w:val="000000"/>
          <w:lang w:val="es-ES_tradnl" w:eastAsia="zh-CN"/>
        </w:rPr>
      </w:pPr>
      <w:bookmarkStart w:id="2177" w:name="_Toc488930750"/>
      <w:bookmarkStart w:id="2178" w:name="_Toc516233380"/>
      <w:r w:rsidRPr="008D00E0">
        <w:rPr>
          <w:lang w:val="es-ES_tradnl"/>
        </w:rPr>
        <w:t xml:space="preserve">CUADRO </w:t>
      </w:r>
      <w:r w:rsidRPr="00CD53D7">
        <w:rPr>
          <w:color w:val="000000"/>
          <w:lang w:val="es-ES_tradnl" w:eastAsia="zh-CN"/>
        </w:rPr>
        <w:t>126</w:t>
      </w:r>
      <w:bookmarkEnd w:id="2177"/>
      <w:bookmarkEnd w:id="2178"/>
    </w:p>
    <w:p w:rsidR="00DE59BA" w:rsidRPr="00CD53D7" w:rsidRDefault="00DE59BA" w:rsidP="00DE59BA">
      <w:pPr>
        <w:pStyle w:val="Tabletitle"/>
        <w:rPr>
          <w:lang w:val="es-ES_tradnl"/>
        </w:rPr>
      </w:pPr>
      <w:bookmarkStart w:id="2179" w:name="_Toc516233381"/>
      <w:r w:rsidRPr="008D00E0">
        <w:rPr>
          <w:lang w:val="es-ES_tradnl"/>
        </w:rPr>
        <w:t>Relaciones de protección (dB) para una señal DTMB-A de 8 MHz interferida</w:t>
      </w:r>
      <w:r w:rsidRPr="008D00E0">
        <w:rPr>
          <w:lang w:val="es-ES_tradnl"/>
        </w:rPr>
        <w:br/>
        <w:t>por una señal DMTB-A de 8 MHz en los canales adyacentes</w:t>
      </w:r>
      <w:r w:rsidRPr="008D00E0">
        <w:rPr>
          <w:lang w:val="es-ES_tradnl"/>
        </w:rPr>
        <w:br/>
        <w:t>inferior (</w:t>
      </w:r>
      <w:r w:rsidRPr="008D00E0">
        <w:rPr>
          <w:i/>
          <w:iCs/>
          <w:lang w:val="es-ES_tradnl"/>
        </w:rPr>
        <w:t>N</w:t>
      </w:r>
      <w:r w:rsidRPr="008D00E0">
        <w:rPr>
          <w:lang w:val="es-ES_tradnl"/>
        </w:rPr>
        <w:t> – 1) y superior (</w:t>
      </w:r>
      <w:r w:rsidRPr="008D00E0">
        <w:rPr>
          <w:i/>
          <w:iCs/>
          <w:lang w:val="es-ES_tradnl"/>
        </w:rPr>
        <w:t>N</w:t>
      </w:r>
      <w:r w:rsidRPr="008D00E0">
        <w:rPr>
          <w:lang w:val="es-ES_tradnl"/>
        </w:rPr>
        <w:t xml:space="preserve"> + 1</w:t>
      </w:r>
      <w:bookmarkEnd w:id="2179"/>
      <w:r w:rsidR="00DC43DD">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head"/>
              <w:keepLines/>
              <w:rPr>
                <w:lang w:val="es-ES_tradnl"/>
              </w:rPr>
            </w:pPr>
            <w:r w:rsidRPr="008D00E0">
              <w:rPr>
                <w:lang w:val="es-ES_tradnl"/>
              </w:rPr>
              <w:t>Modulación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head"/>
              <w:keepLines/>
              <w:rPr>
                <w:lang w:val="es-ES_tradnl"/>
              </w:rPr>
            </w:pPr>
            <w:r w:rsidRPr="008D00E0">
              <w:rPr>
                <w:lang w:val="es-ES_tradnl"/>
              </w:rPr>
              <w:t>Tasa de codificación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head"/>
              <w:keepLines/>
              <w:rPr>
                <w:lang w:val="es-ES_tradnl"/>
              </w:rPr>
            </w:pPr>
            <w:r w:rsidRPr="008D00E0">
              <w:rPr>
                <w:lang w:val="es-ES_tradnl"/>
              </w:rPr>
              <w:t>Canal gaussiano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head"/>
              <w:keepLines/>
              <w:rPr>
                <w:lang w:val="es-ES_tradnl"/>
              </w:rPr>
            </w:pPr>
            <w:r w:rsidRPr="008D00E0">
              <w:rPr>
                <w:lang w:val="es-ES_tradnl"/>
              </w:rPr>
              <w:t>Canal de Rice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head"/>
              <w:keepLines/>
              <w:rPr>
                <w:lang w:val="es-ES_tradnl"/>
              </w:rPr>
            </w:pPr>
            <w:r w:rsidRPr="008D00E0">
              <w:rPr>
                <w:lang w:val="es-ES_tradnl"/>
              </w:rPr>
              <w:t>Canal de Rayleigh</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−34</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−30</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−25</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−24</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−29</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−24</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−29</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−28</w:t>
            </w:r>
          </w:p>
        </w:tc>
      </w:tr>
      <w:tr w:rsidR="00DE59BA" w:rsidRPr="008D00E0"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−22</w:t>
            </w:r>
          </w:p>
        </w:tc>
      </w:tr>
      <w:tr w:rsidR="00DE59BA" w:rsidRPr="00AA548F" w:rsidTr="003C42E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−18</w:t>
            </w:r>
          </w:p>
        </w:tc>
      </w:tr>
    </w:tbl>
    <w:p w:rsidR="00DE59BA" w:rsidRPr="00AA548F" w:rsidRDefault="00DE59BA" w:rsidP="00DE59BA">
      <w:pPr>
        <w:pStyle w:val="Tablefin"/>
        <w:rPr>
          <w:lang w:val="es-ES_tradnl" w:eastAsia="zh-CN"/>
        </w:rPr>
      </w:pPr>
    </w:p>
    <w:p w:rsidR="00DE59BA" w:rsidRPr="008D00E0" w:rsidRDefault="00DE59BA" w:rsidP="00DE59BA">
      <w:pPr>
        <w:keepNext/>
        <w:keepLines/>
        <w:rPr>
          <w:lang w:val="es-ES_tradnl"/>
        </w:rPr>
      </w:pPr>
      <w:r w:rsidRPr="008D00E0">
        <w:rPr>
          <w:lang w:val="es-ES_tradnl"/>
        </w:rPr>
        <w:lastRenderedPageBreak/>
        <w:t>La relación de protección se expresa en dB y se aplica a la interferencia continua y troposférica.</w:t>
      </w:r>
    </w:p>
    <w:p w:rsidR="00DE59BA" w:rsidRPr="008D00E0" w:rsidRDefault="00DE59BA" w:rsidP="00DE59BA">
      <w:pPr>
        <w:keepNext/>
        <w:keepLines/>
        <w:rPr>
          <w:lang w:val="es-ES_tradnl"/>
        </w:rPr>
      </w:pPr>
      <w:r w:rsidRPr="008D00E0">
        <w:rPr>
          <w:lang w:val="es-ES_tradnl"/>
        </w:rPr>
        <w:t>Los valores indicados se refieren al caso en que las señales DTMB-A deseada y no deseada tienen la misma anchura de canal. Para otras combinaciones de canales son necesarios más estudios.</w:t>
      </w:r>
    </w:p>
    <w:p w:rsidR="00DE59BA" w:rsidRPr="008D00E0" w:rsidRDefault="00DE59BA" w:rsidP="00DE59BA">
      <w:pPr>
        <w:rPr>
          <w:color w:val="000000"/>
          <w:lang w:val="es-ES_tradnl"/>
        </w:rPr>
      </w:pPr>
      <w:r w:rsidRPr="008D00E0">
        <w:rPr>
          <w:color w:val="000000"/>
          <w:lang w:val="es-ES_tradnl"/>
        </w:rPr>
        <w:t>Por las mediciones realizadas en los receptores existentes se sabe que admiten relaciones de protección más bajas.</w:t>
      </w:r>
    </w:p>
    <w:p w:rsidR="00DE59BA" w:rsidRPr="008D00E0" w:rsidRDefault="00DE59BA" w:rsidP="00DE59BA">
      <w:pPr>
        <w:rPr>
          <w:color w:val="000000"/>
          <w:lang w:val="es-ES_tradnl"/>
        </w:rPr>
      </w:pPr>
      <w:r w:rsidRPr="008D00E0">
        <w:rPr>
          <w:color w:val="000000"/>
          <w:lang w:val="es-ES_tradnl"/>
        </w:rPr>
        <w:t>Pero a efectos de planificación es una ventaja tener este valor.</w:t>
      </w:r>
    </w:p>
    <w:p w:rsidR="00DE59BA" w:rsidRPr="008D00E0" w:rsidRDefault="00DE59BA" w:rsidP="00DE59BA">
      <w:pPr>
        <w:pStyle w:val="Heading2"/>
        <w:rPr>
          <w:lang w:val="es-ES_tradnl" w:eastAsia="zh-CN"/>
        </w:rPr>
      </w:pPr>
      <w:bookmarkStart w:id="2180" w:name="_Toc515628005"/>
      <w:bookmarkStart w:id="2181" w:name="_Toc488930752"/>
      <w:r w:rsidRPr="008D00E0">
        <w:rPr>
          <w:lang w:val="es-ES_tradnl" w:eastAsia="zh-CN"/>
        </w:rPr>
        <w:t>1.2</w:t>
      </w:r>
      <w:r w:rsidRPr="008D00E0">
        <w:rPr>
          <w:lang w:val="es-ES_tradnl" w:eastAsia="zh-CN"/>
        </w:rPr>
        <w:tab/>
        <w:t>Protección de una señal DTMB-A interferida por la televisión analógica terrenal</w:t>
      </w:r>
      <w:bookmarkEnd w:id="2180"/>
    </w:p>
    <w:p w:rsidR="00DE59BA" w:rsidRPr="008D00E0" w:rsidRDefault="00DE59BA" w:rsidP="00DE59BA">
      <w:pPr>
        <w:pStyle w:val="Heading3"/>
        <w:rPr>
          <w:lang w:val="es-ES_tradnl"/>
        </w:rPr>
      </w:pPr>
      <w:r w:rsidRPr="008D00E0">
        <w:rPr>
          <w:rFonts w:eastAsia="SimSun"/>
          <w:lang w:val="es-ES_tradnl"/>
        </w:rPr>
        <w:t>1.2.1</w:t>
      </w:r>
      <w:r w:rsidRPr="008D00E0">
        <w:rPr>
          <w:rFonts w:eastAsia="SimSun"/>
          <w:lang w:val="es-ES_tradnl"/>
        </w:rPr>
        <w:tab/>
        <w:t>Protección contra la interferencia cocanal</w:t>
      </w:r>
    </w:p>
    <w:p w:rsidR="00DE59BA" w:rsidRPr="00CD53D7" w:rsidRDefault="00DE59BA" w:rsidP="00DE59BA">
      <w:pPr>
        <w:pStyle w:val="TableNo"/>
        <w:spacing w:before="480"/>
        <w:rPr>
          <w:lang w:val="es-ES_tradnl"/>
        </w:rPr>
      </w:pPr>
      <w:bookmarkStart w:id="2182" w:name="_Toc516233382"/>
      <w:r w:rsidRPr="00CD53D7">
        <w:rPr>
          <w:lang w:val="es-ES_tradnl"/>
        </w:rPr>
        <w:t xml:space="preserve">CUADRO </w:t>
      </w:r>
      <w:r w:rsidRPr="00CD53D7">
        <w:rPr>
          <w:lang w:val="es-ES_tradnl" w:eastAsia="zh-CN"/>
        </w:rPr>
        <w:t>127</w:t>
      </w:r>
      <w:bookmarkEnd w:id="2181"/>
      <w:bookmarkEnd w:id="2182"/>
    </w:p>
    <w:p w:rsidR="00DE59BA" w:rsidRPr="00CD53D7" w:rsidRDefault="00DE59BA" w:rsidP="00826DD5">
      <w:pPr>
        <w:pStyle w:val="Tabletitle"/>
        <w:rPr>
          <w:color w:val="000000"/>
          <w:lang w:val="es-ES_tradnl" w:eastAsia="zh-CN"/>
        </w:rPr>
      </w:pPr>
      <w:bookmarkStart w:id="2183" w:name="_Toc516233383"/>
      <w:r w:rsidRPr="008D00E0">
        <w:rPr>
          <w:lang w:val="es-ES_tradnl"/>
        </w:rPr>
        <w:t xml:space="preserve">Relaciones de protección cocanal (dB) para una señal DTMB-A de 8 MHz interferida </w:t>
      </w:r>
      <w:r w:rsidR="00826DD5">
        <w:rPr>
          <w:lang w:val="es-ES_tradnl"/>
        </w:rPr>
        <w:br/>
      </w:r>
      <w:r w:rsidRPr="008D00E0">
        <w:rPr>
          <w:lang w:val="es-ES_tradnl"/>
        </w:rPr>
        <w:t>por señales de televisión analógica</w:t>
      </w:r>
      <w:r w:rsidR="00826DD5">
        <w:rPr>
          <w:lang w:val="es-ES_tradnl"/>
        </w:rPr>
        <w:t xml:space="preserve"> </w:t>
      </w:r>
      <w:r w:rsidRPr="008D00E0">
        <w:rPr>
          <w:lang w:val="es-ES_tradnl"/>
        </w:rPr>
        <w:t>(condiciones de frecuencia no controlada)</w:t>
      </w:r>
      <w:bookmarkEnd w:id="218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8D00E0" w:rsidTr="003C42EC">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rPr>
                <w:lang w:val="es-ES_tradnl"/>
              </w:rPr>
            </w:pPr>
            <w:r w:rsidRPr="008D00E0">
              <w:rPr>
                <w:lang w:val="es-ES_tradnl"/>
              </w:rPr>
              <w:t>Modulación</w:t>
            </w:r>
          </w:p>
        </w:tc>
        <w:tc>
          <w:tcPr>
            <w:tcW w:w="1603" w:type="dxa"/>
            <w:tcBorders>
              <w:top w:val="single" w:sz="4"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Tasa de codificación</w:t>
            </w:r>
          </w:p>
        </w:tc>
        <w:tc>
          <w:tcPr>
            <w:tcW w:w="1683" w:type="dxa"/>
            <w:tcBorders>
              <w:top w:val="single" w:sz="4"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Canal gaussiano</w:t>
            </w:r>
          </w:p>
        </w:tc>
        <w:tc>
          <w:tcPr>
            <w:tcW w:w="1684" w:type="dxa"/>
            <w:tcBorders>
              <w:top w:val="single" w:sz="4"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Canal de Rice</w:t>
            </w:r>
          </w:p>
        </w:tc>
        <w:tc>
          <w:tcPr>
            <w:tcW w:w="1684" w:type="dxa"/>
            <w:tcBorders>
              <w:top w:val="single" w:sz="4"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head"/>
              <w:keepLines/>
              <w:rPr>
                <w:lang w:val="es-ES_tradnl"/>
              </w:rPr>
            </w:pPr>
            <w:r w:rsidRPr="008D00E0">
              <w:rPr>
                <w:lang w:val="es-ES_tradnl"/>
              </w:rPr>
              <w:t>Canal de Rayleigh</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−4</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−3</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7</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12</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4</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8</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16</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19</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9</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8</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15</w:t>
            </w:r>
          </w:p>
        </w:tc>
      </w:tr>
      <w:tr w:rsidR="00DE59BA" w:rsidRPr="008D00E0" w:rsidTr="003C42E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24</w:t>
            </w:r>
          </w:p>
        </w:tc>
      </w:tr>
      <w:tr w:rsidR="00DE59BA" w:rsidRPr="008D00E0" w:rsidTr="003C42E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8D00E0" w:rsidRDefault="00DE59BA" w:rsidP="004D2BF5">
            <w:pPr>
              <w:pStyle w:val="Tabletext"/>
              <w:spacing w:before="20" w:after="20"/>
              <w:rPr>
                <w:lang w:val="es-ES_tradnl"/>
              </w:rPr>
            </w:pPr>
            <w:r w:rsidRPr="008D00E0">
              <w:rPr>
                <w:lang w:val="es-ES_tradnl"/>
              </w:rPr>
              <w:t>MDPA-256</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5/6</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16</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18</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8D00E0" w:rsidRDefault="00DE59BA" w:rsidP="004D2BF5">
            <w:pPr>
              <w:pStyle w:val="Tabletext"/>
              <w:spacing w:before="20" w:after="20"/>
              <w:jc w:val="center"/>
              <w:rPr>
                <w:lang w:val="es-ES_tradnl"/>
              </w:rPr>
            </w:pPr>
            <w:r w:rsidRPr="008D00E0">
              <w:rPr>
                <w:lang w:val="es-ES_tradnl"/>
              </w:rPr>
              <w:t>27</w:t>
            </w:r>
          </w:p>
        </w:tc>
      </w:tr>
    </w:tbl>
    <w:p w:rsidR="00DE59BA" w:rsidRPr="00CD53D7" w:rsidRDefault="00DE59BA" w:rsidP="00DE59BA">
      <w:pPr>
        <w:pStyle w:val="Heading3"/>
        <w:rPr>
          <w:lang w:val="es-ES_tradnl"/>
        </w:rPr>
      </w:pPr>
      <w:r w:rsidRPr="00CD53D7">
        <w:rPr>
          <w:lang w:val="es-ES_tradnl"/>
        </w:rPr>
        <w:t>1.2.2</w:t>
      </w:r>
      <w:r w:rsidRPr="00CD53D7">
        <w:rPr>
          <w:lang w:val="es-ES_tradnl"/>
        </w:rPr>
        <w:tab/>
      </w:r>
      <w:r w:rsidRPr="008D00E0">
        <w:rPr>
          <w:rFonts w:eastAsia="SimSun"/>
          <w:lang w:val="es-ES_tradnl"/>
        </w:rPr>
        <w:t>Protección contra la interferencia de canal adyacente inferior</w:t>
      </w:r>
      <w:r w:rsidRPr="00CD53D7">
        <w:rPr>
          <w:lang w:val="es-ES_tradnl"/>
        </w:rPr>
        <w:t xml:space="preserve"> (</w:t>
      </w:r>
      <w:r w:rsidRPr="00CD53D7">
        <w:rPr>
          <w:i/>
          <w:lang w:val="es-ES_tradnl"/>
        </w:rPr>
        <w:t>N</w:t>
      </w:r>
      <w:r w:rsidRPr="00CD53D7">
        <w:rPr>
          <w:lang w:val="es-ES_tradnl"/>
        </w:rPr>
        <w:t xml:space="preserve"> – 1)</w:t>
      </w:r>
    </w:p>
    <w:p w:rsidR="00DE59BA" w:rsidRPr="00CD53D7" w:rsidRDefault="00DE59BA" w:rsidP="00DE59BA">
      <w:pPr>
        <w:pStyle w:val="TableNo"/>
        <w:rPr>
          <w:lang w:val="es-ES_tradnl"/>
        </w:rPr>
      </w:pPr>
      <w:bookmarkStart w:id="2184" w:name="_Toc516233384"/>
      <w:r w:rsidRPr="009F6907">
        <w:rPr>
          <w:lang w:val="es-ES_tradnl"/>
        </w:rPr>
        <w:t xml:space="preserve">CUADRO </w:t>
      </w:r>
      <w:r w:rsidRPr="00CD53D7">
        <w:rPr>
          <w:lang w:val="es-ES_tradnl" w:eastAsia="zh-CN"/>
        </w:rPr>
        <w:t>128</w:t>
      </w:r>
      <w:bookmarkEnd w:id="2184"/>
    </w:p>
    <w:p w:rsidR="00DE59BA" w:rsidRPr="00CD53D7" w:rsidRDefault="00DE59BA" w:rsidP="00DE59BA">
      <w:pPr>
        <w:pStyle w:val="Tabletitle"/>
        <w:rPr>
          <w:color w:val="000000"/>
          <w:lang w:val="es-ES_tradnl" w:eastAsia="zh-CN"/>
        </w:rPr>
      </w:pPr>
      <w:bookmarkStart w:id="2185" w:name="_Toc516233385"/>
      <w:r w:rsidRPr="008D00E0">
        <w:rPr>
          <w:lang w:val="es-ES_tradnl"/>
        </w:rPr>
        <w:t>Relaciones de protección (dB) de la interferencia de canal adyacente inferior (</w:t>
      </w:r>
      <w:r w:rsidRPr="008D00E0">
        <w:rPr>
          <w:i/>
          <w:iCs/>
          <w:lang w:val="es-ES_tradnl"/>
        </w:rPr>
        <w:t>N</w:t>
      </w:r>
      <w:r w:rsidRPr="008D00E0">
        <w:rPr>
          <w:lang w:val="es-ES_tradnl"/>
        </w:rPr>
        <w:t> – 1)</w:t>
      </w:r>
      <w:r w:rsidRPr="008D00E0">
        <w:rPr>
          <w:lang w:val="es-ES_tradnl"/>
        </w:rPr>
        <w:br/>
        <w:t>para una señal DTMB-A de 8 MHz interferida por señales</w:t>
      </w:r>
      <w:r w:rsidRPr="008D00E0">
        <w:rPr>
          <w:lang w:val="es-ES_tradnl"/>
        </w:rPr>
        <w:br/>
        <w:t>de televisión analógica, incluido el sonido</w:t>
      </w:r>
      <w:bookmarkEnd w:id="218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826DD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keepLines/>
              <w:rPr>
                <w:rFonts w:ascii="SimSun" w:hAnsi="SimSun"/>
                <w:sz w:val="18"/>
                <w:szCs w:val="18"/>
                <w:lang w:val="es-ES_tradnl"/>
              </w:rPr>
            </w:pPr>
            <w:r w:rsidRPr="008D00E0">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keepLines/>
              <w:rPr>
                <w:rFonts w:ascii="SimSun" w:hAnsi="SimSun"/>
                <w:sz w:val="18"/>
                <w:szCs w:val="18"/>
                <w:lang w:val="es-ES_tradnl" w:eastAsia="zh-CN"/>
              </w:rPr>
            </w:pPr>
            <w:r w:rsidRPr="008D00E0">
              <w:rPr>
                <w:lang w:val="es-ES_tradnl"/>
              </w:rPr>
              <w:t>Señal PAL-D no deseada</w:t>
            </w:r>
          </w:p>
        </w:tc>
      </w:tr>
      <w:tr w:rsidR="00DE59BA" w:rsidRPr="00AA548F"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eastAsia="zh-CN"/>
              </w:rPr>
            </w:pPr>
            <w:r w:rsidRPr="008D00E0">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eastAsia="zh-CN"/>
              </w:rPr>
            </w:pPr>
            <w:r w:rsidRPr="008D00E0">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head"/>
              <w:keepLines/>
              <w:rPr>
                <w:lang w:val="es-ES_tradnl" w:eastAsia="zh-CN"/>
              </w:rPr>
            </w:pPr>
            <w:r w:rsidRPr="008D00E0">
              <w:rPr>
                <w:lang w:val="es-ES_tradnl"/>
              </w:rPr>
              <w:t>Canal de Rayleigh</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−39</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−41</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−38</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−38</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−37</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−33</w:t>
            </w:r>
          </w:p>
        </w:tc>
      </w:tr>
    </w:tbl>
    <w:p w:rsidR="00DE59BA" w:rsidRPr="00F16CA1" w:rsidRDefault="00DE59BA" w:rsidP="00DE59BA">
      <w:pPr>
        <w:pStyle w:val="TableNo"/>
        <w:keepLines/>
        <w:rPr>
          <w:lang w:val="es-ES_tradnl"/>
        </w:rPr>
      </w:pPr>
      <w:bookmarkStart w:id="2186" w:name="_Toc516233386"/>
      <w:r w:rsidRPr="00AA548F">
        <w:rPr>
          <w:lang w:val="es-ES_tradnl"/>
        </w:rPr>
        <w:lastRenderedPageBreak/>
        <w:t xml:space="preserve">CUADRO </w:t>
      </w:r>
      <w:r>
        <w:rPr>
          <w:lang w:val="es-ES_tradnl"/>
        </w:rPr>
        <w:t>128</w:t>
      </w:r>
      <w:r w:rsidRPr="00AA548F">
        <w:rPr>
          <w:lang w:val="es-ES_tradnl"/>
        </w:rPr>
        <w:t xml:space="preserve"> (</w:t>
      </w:r>
      <w:r w:rsidR="00826DD5">
        <w:rPr>
          <w:i/>
          <w:iCs/>
          <w:lang w:val="es-ES_tradnl"/>
        </w:rPr>
        <w:t>f</w:t>
      </w:r>
      <w:r w:rsidRPr="00AA548F">
        <w:rPr>
          <w:i/>
          <w:iCs/>
          <w:lang w:val="es-ES_tradnl"/>
        </w:rPr>
        <w:t>in</w:t>
      </w:r>
      <w:r w:rsidRPr="00AA548F">
        <w:rPr>
          <w:lang w:val="es-ES_tradnl"/>
        </w:rPr>
        <w:t>)</w:t>
      </w:r>
      <w:bookmarkEnd w:id="2186"/>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826DD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keepLines/>
              <w:rPr>
                <w:rFonts w:ascii="SimSun" w:hAnsi="SimSun"/>
                <w:sz w:val="18"/>
                <w:szCs w:val="18"/>
                <w:lang w:val="es-ES_tradnl"/>
              </w:rPr>
            </w:pPr>
            <w:r w:rsidRPr="008D00E0">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keepLines/>
              <w:rPr>
                <w:rFonts w:ascii="SimSun" w:hAnsi="SimSun"/>
                <w:sz w:val="18"/>
                <w:szCs w:val="18"/>
                <w:lang w:val="es-ES_tradnl" w:eastAsia="zh-CN"/>
              </w:rPr>
            </w:pPr>
            <w:r w:rsidRPr="008D00E0">
              <w:rPr>
                <w:lang w:val="es-ES_tradnl"/>
              </w:rPr>
              <w:t>Señal PAL-D no deseada</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rPr>
            </w:pPr>
            <w:r w:rsidRPr="008D00E0">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eastAsia="zh-CN"/>
              </w:rPr>
            </w:pPr>
            <w:r w:rsidRPr="008D00E0">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keepLines/>
              <w:rPr>
                <w:lang w:val="es-ES_tradnl" w:eastAsia="zh-CN"/>
              </w:rPr>
            </w:pPr>
            <w:r w:rsidRPr="008D00E0">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head"/>
              <w:keepLines/>
              <w:rPr>
                <w:lang w:val="es-ES_tradnl" w:eastAsia="zh-CN"/>
              </w:rPr>
            </w:pPr>
            <w:r w:rsidRPr="008D00E0">
              <w:rPr>
                <w:lang w:val="es-ES_tradnl"/>
              </w:rPr>
              <w:t>Canal de Rayleigh</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−42</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−33</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−30</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−39</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−38</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−38</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−37</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−25</w:t>
            </w:r>
          </w:p>
        </w:tc>
      </w:tr>
      <w:tr w:rsidR="00DE59BA" w:rsidRPr="008D00E0" w:rsidTr="00826DD5">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−30</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−29</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−22</w:t>
            </w:r>
          </w:p>
        </w:tc>
      </w:tr>
    </w:tbl>
    <w:p w:rsidR="00DE59BA" w:rsidRPr="008D00E0" w:rsidRDefault="00DE59BA" w:rsidP="00DE59BA">
      <w:pPr>
        <w:pStyle w:val="Tablefin"/>
        <w:rPr>
          <w:lang w:val="es-ES_tradnl"/>
        </w:rPr>
      </w:pPr>
    </w:p>
    <w:p w:rsidR="00DE59BA" w:rsidRPr="00CD53D7" w:rsidRDefault="00DE59BA" w:rsidP="00DE59BA">
      <w:pPr>
        <w:rPr>
          <w:lang w:val="es-ES_tradnl"/>
        </w:rPr>
      </w:pPr>
      <w:r w:rsidRPr="008D00E0">
        <w:rPr>
          <w:lang w:val="es-ES_tradnl"/>
        </w:rPr>
        <w:t>Todos los valores son aplicables a las condiciones de recepción fija y portátil</w:t>
      </w:r>
      <w:r w:rsidRPr="00CD53D7">
        <w:rPr>
          <w:lang w:val="es-ES_tradnl"/>
        </w:rPr>
        <w:t>.</w:t>
      </w:r>
    </w:p>
    <w:p w:rsidR="00DE59BA" w:rsidRPr="00CD53D7" w:rsidRDefault="00DE59BA" w:rsidP="00DE59BA">
      <w:pPr>
        <w:pStyle w:val="Heading3"/>
        <w:rPr>
          <w:lang w:val="es-ES_tradnl"/>
        </w:rPr>
      </w:pPr>
      <w:r w:rsidRPr="00CD53D7">
        <w:rPr>
          <w:lang w:val="es-ES_tradnl"/>
        </w:rPr>
        <w:t>1.2.3</w:t>
      </w:r>
      <w:r w:rsidRPr="00CD53D7">
        <w:rPr>
          <w:lang w:val="es-ES_tradnl"/>
        </w:rPr>
        <w:tab/>
      </w:r>
      <w:r w:rsidRPr="008D00E0">
        <w:rPr>
          <w:rFonts w:eastAsia="SimSun"/>
          <w:lang w:val="es-ES_tradnl"/>
        </w:rPr>
        <w:t xml:space="preserve">Protección contra la interferencia de canal adyacente superior </w:t>
      </w:r>
      <w:r w:rsidRPr="00CD53D7">
        <w:rPr>
          <w:lang w:val="es-ES_tradnl"/>
        </w:rPr>
        <w:t>(</w:t>
      </w:r>
      <w:r w:rsidRPr="00CD53D7">
        <w:rPr>
          <w:i/>
          <w:iCs/>
          <w:lang w:val="es-ES_tradnl"/>
        </w:rPr>
        <w:t>N</w:t>
      </w:r>
      <w:r w:rsidRPr="00CD53D7">
        <w:rPr>
          <w:lang w:val="es-ES_tradnl"/>
        </w:rPr>
        <w:t xml:space="preserve"> + 1) </w:t>
      </w:r>
    </w:p>
    <w:p w:rsidR="00DE59BA" w:rsidRPr="00CD53D7" w:rsidRDefault="00DE59BA" w:rsidP="00DE59BA">
      <w:pPr>
        <w:pStyle w:val="TableNo"/>
        <w:rPr>
          <w:lang w:val="es-ES_tradnl"/>
        </w:rPr>
      </w:pPr>
      <w:bookmarkStart w:id="2187" w:name="_Toc488930756"/>
      <w:bookmarkStart w:id="2188" w:name="_Toc516233387"/>
      <w:r w:rsidRPr="00CD53D7">
        <w:rPr>
          <w:lang w:val="es-ES_tradnl"/>
        </w:rPr>
        <w:t xml:space="preserve">CUADRO </w:t>
      </w:r>
      <w:r w:rsidRPr="00CD53D7">
        <w:rPr>
          <w:lang w:val="es-ES_tradnl" w:eastAsia="zh-CN"/>
        </w:rPr>
        <w:t>129</w:t>
      </w:r>
      <w:bookmarkEnd w:id="2187"/>
      <w:bookmarkEnd w:id="2188"/>
    </w:p>
    <w:p w:rsidR="00DE59BA" w:rsidRPr="00CD53D7" w:rsidRDefault="00DE59BA" w:rsidP="00DE59BA">
      <w:pPr>
        <w:pStyle w:val="Tabletitle"/>
        <w:rPr>
          <w:color w:val="000000"/>
          <w:lang w:val="es-ES_tradnl" w:eastAsia="zh-CN"/>
        </w:rPr>
      </w:pPr>
      <w:bookmarkStart w:id="2189" w:name="_Toc516233388"/>
      <w:r w:rsidRPr="008D00E0">
        <w:rPr>
          <w:lang w:val="es-ES_tradnl"/>
        </w:rPr>
        <w:t>Relaciones de protección (dB) contra la interferencia de canal adyacente</w:t>
      </w:r>
      <w:r w:rsidRPr="008D00E0">
        <w:rPr>
          <w:lang w:val="es-ES_tradnl"/>
        </w:rPr>
        <w:br/>
        <w:t>superior (</w:t>
      </w:r>
      <w:r w:rsidRPr="008D00E0">
        <w:rPr>
          <w:i/>
          <w:iCs/>
          <w:lang w:val="es-ES_tradnl"/>
        </w:rPr>
        <w:t>N</w:t>
      </w:r>
      <w:r w:rsidRPr="008D00E0">
        <w:rPr>
          <w:lang w:val="es-ES_tradnl"/>
        </w:rPr>
        <w:t xml:space="preserve"> + 1) para una señal DTMB-A de 8 MHz interferida</w:t>
      </w:r>
      <w:r w:rsidRPr="008D00E0">
        <w:rPr>
          <w:lang w:val="es-ES_tradnl"/>
        </w:rPr>
        <w:br/>
        <w:t>por una señal de televisión analógica</w:t>
      </w:r>
      <w:bookmarkEnd w:id="218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DE59BA" w:rsidRPr="00271A04" w:rsidTr="00826DD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rPr>
                <w:lang w:val="es-ES_tradnl"/>
              </w:rPr>
            </w:pPr>
            <w:r w:rsidRPr="008D00E0">
              <w:rPr>
                <w:lang w:val="es-ES_tradnl"/>
              </w:rPr>
              <w:t>Señal deseada</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rPr>
                <w:lang w:val="es-ES_tradnl"/>
              </w:rPr>
            </w:pPr>
            <w:r w:rsidRPr="008D00E0">
              <w:rPr>
                <w:lang w:val="es-ES_tradnl"/>
              </w:rPr>
              <w:t>Señal PAL-D no deseada</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head"/>
              <w:rPr>
                <w:lang w:val="es-ES_tradnl"/>
              </w:rPr>
            </w:pPr>
            <w:r w:rsidRPr="008D00E0">
              <w:rPr>
                <w:lang w:val="es-ES_tradnl"/>
              </w:rPr>
              <w:t>Constelación</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rPr>
                <w:lang w:val="es-ES_tradnl"/>
              </w:rPr>
            </w:pPr>
            <w:r w:rsidRPr="008D00E0">
              <w:rPr>
                <w:lang w:val="es-ES_tradnl"/>
              </w:rPr>
              <w:t>Tasa de codificación</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rPr>
                <w:lang w:val="es-ES_tradnl"/>
              </w:rPr>
            </w:pPr>
            <w:r w:rsidRPr="008D00E0">
              <w:rPr>
                <w:lang w:val="es-ES_tradnl"/>
              </w:rPr>
              <w:t>Canal gaussiano</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head"/>
              <w:rPr>
                <w:lang w:val="es-ES_tradnl"/>
              </w:rPr>
            </w:pPr>
            <w:r w:rsidRPr="008D00E0">
              <w:rPr>
                <w:lang w:val="es-ES_tradnl"/>
              </w:rPr>
              <w:t xml:space="preserve">Canal de Rice </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head"/>
              <w:rPr>
                <w:lang w:val="es-ES_tradnl"/>
              </w:rPr>
            </w:pPr>
            <w:r w:rsidRPr="008D00E0">
              <w:rPr>
                <w:lang w:val="es-ES_tradnl"/>
              </w:rPr>
              <w:t>Canal de Rayleigh</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−44</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−44</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−41</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−42</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color w:val="000000"/>
                <w:lang w:val="es-ES_tradnl"/>
              </w:rPr>
              <w:t>1/2</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−39</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−38</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−43</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−44</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−43</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−39</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−41</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−38</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2/3</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−36</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−30</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MDPA-16</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−40</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−37</w:t>
            </w:r>
          </w:p>
        </w:tc>
      </w:tr>
      <w:tr w:rsidR="00DE59BA" w:rsidRPr="008D00E0" w:rsidTr="00826DD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MDPA-64</w:t>
            </w:r>
          </w:p>
        </w:tc>
        <w:tc>
          <w:tcPr>
            <w:tcW w:w="160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−35</w:t>
            </w:r>
          </w:p>
        </w:tc>
        <w:tc>
          <w:tcPr>
            <w:tcW w:w="1684" w:type="dxa"/>
            <w:tcBorders>
              <w:top w:val="single" w:sz="6" w:space="0" w:color="auto"/>
              <w:left w:val="single" w:sz="6" w:space="0" w:color="auto"/>
              <w:bottom w:val="single" w:sz="6"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−34</w:t>
            </w:r>
          </w:p>
        </w:tc>
        <w:tc>
          <w:tcPr>
            <w:tcW w:w="1684" w:type="dxa"/>
            <w:tcBorders>
              <w:top w:val="single" w:sz="6" w:space="0" w:color="auto"/>
              <w:left w:val="single" w:sz="6" w:space="0" w:color="auto"/>
              <w:bottom w:val="single" w:sz="6"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−29</w:t>
            </w:r>
          </w:p>
        </w:tc>
      </w:tr>
      <w:tr w:rsidR="00DE59BA" w:rsidRPr="008D00E0" w:rsidTr="00826DD5">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E59BA" w:rsidRPr="008D00E0" w:rsidRDefault="00DE59BA" w:rsidP="004D2BF5">
            <w:pPr>
              <w:pStyle w:val="Tabletext"/>
              <w:rPr>
                <w:lang w:val="es-ES_tradnl"/>
              </w:rPr>
            </w:pPr>
            <w:r w:rsidRPr="008D00E0">
              <w:rPr>
                <w:lang w:val="es-ES_tradnl"/>
              </w:rPr>
              <w:t>MDPA-256</w:t>
            </w:r>
          </w:p>
        </w:tc>
        <w:tc>
          <w:tcPr>
            <w:tcW w:w="1603"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5/6</w:t>
            </w:r>
          </w:p>
        </w:tc>
        <w:tc>
          <w:tcPr>
            <w:tcW w:w="1683"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−33</w:t>
            </w:r>
          </w:p>
        </w:tc>
        <w:tc>
          <w:tcPr>
            <w:tcW w:w="1684" w:type="dxa"/>
            <w:tcBorders>
              <w:top w:val="single" w:sz="6" w:space="0" w:color="auto"/>
              <w:left w:val="single" w:sz="6" w:space="0" w:color="auto"/>
              <w:bottom w:val="single" w:sz="4" w:space="0" w:color="auto"/>
              <w:right w:val="single" w:sz="6" w:space="0" w:color="auto"/>
            </w:tcBorders>
            <w:vAlign w:val="center"/>
            <w:hideMark/>
          </w:tcPr>
          <w:p w:rsidR="00DE59BA" w:rsidRPr="008D00E0" w:rsidRDefault="00DE59BA" w:rsidP="004D2BF5">
            <w:pPr>
              <w:pStyle w:val="Tabletext"/>
              <w:jc w:val="center"/>
              <w:rPr>
                <w:lang w:val="es-ES_tradnl"/>
              </w:rPr>
            </w:pPr>
            <w:r w:rsidRPr="008D00E0">
              <w:rPr>
                <w:lang w:val="es-ES_tradnl"/>
              </w:rPr>
              <w:t>−32</w:t>
            </w:r>
          </w:p>
        </w:tc>
        <w:tc>
          <w:tcPr>
            <w:tcW w:w="1684" w:type="dxa"/>
            <w:tcBorders>
              <w:top w:val="single" w:sz="6" w:space="0" w:color="auto"/>
              <w:left w:val="single" w:sz="6" w:space="0" w:color="auto"/>
              <w:bottom w:val="single" w:sz="4" w:space="0" w:color="auto"/>
              <w:right w:val="single" w:sz="4" w:space="0" w:color="auto"/>
            </w:tcBorders>
            <w:vAlign w:val="center"/>
            <w:hideMark/>
          </w:tcPr>
          <w:p w:rsidR="00DE59BA" w:rsidRPr="008D00E0" w:rsidRDefault="00DE59BA" w:rsidP="004D2BF5">
            <w:pPr>
              <w:pStyle w:val="Tabletext"/>
              <w:jc w:val="center"/>
              <w:rPr>
                <w:lang w:val="es-ES_tradnl"/>
              </w:rPr>
            </w:pPr>
            <w:r w:rsidRPr="008D00E0">
              <w:rPr>
                <w:lang w:val="es-ES_tradnl"/>
              </w:rPr>
              <w:t>−25</w:t>
            </w:r>
          </w:p>
        </w:tc>
      </w:tr>
    </w:tbl>
    <w:p w:rsidR="00DE59BA" w:rsidRPr="00CD53D7" w:rsidRDefault="00DE59BA" w:rsidP="00DE59BA">
      <w:pPr>
        <w:pStyle w:val="Heading1"/>
        <w:rPr>
          <w:lang w:val="es-ES_tradnl" w:eastAsia="zh-CN"/>
        </w:rPr>
      </w:pPr>
      <w:bookmarkStart w:id="2190" w:name="_Toc488930290"/>
      <w:bookmarkStart w:id="2191" w:name="_Toc515628006"/>
      <w:r w:rsidRPr="00CD53D7">
        <w:rPr>
          <w:lang w:val="es-ES_tradnl" w:eastAsia="zh-CN"/>
        </w:rPr>
        <w:t>2</w:t>
      </w:r>
      <w:r w:rsidRPr="00CD53D7">
        <w:rPr>
          <w:lang w:val="es-ES_tradnl" w:eastAsia="zh-CN"/>
        </w:rPr>
        <w:tab/>
      </w:r>
      <w:bookmarkEnd w:id="2190"/>
      <w:r w:rsidRPr="008D00E0">
        <w:rPr>
          <w:lang w:val="es-ES_tradnl" w:eastAsia="zh-CN"/>
        </w:rPr>
        <w:t>Relaciones de protección para las señales de televisión analógica terrenal deseadas interferidas por señales DTMB-A de 8 MHz</w:t>
      </w:r>
      <w:r w:rsidRPr="00CD53D7">
        <w:rPr>
          <w:lang w:val="es-ES_tradnl" w:eastAsia="zh-CN"/>
        </w:rPr>
        <w:t xml:space="preserve"> no deseadas</w:t>
      </w:r>
      <w:bookmarkEnd w:id="2191"/>
    </w:p>
    <w:p w:rsidR="00DE59BA" w:rsidRPr="00CD53D7" w:rsidRDefault="00DE59BA" w:rsidP="00DE59BA">
      <w:pPr>
        <w:rPr>
          <w:lang w:val="es-ES_tradnl"/>
        </w:rPr>
      </w:pPr>
      <w:r w:rsidRPr="008D00E0">
        <w:rPr>
          <w:lang w:val="es-ES_tradnl"/>
        </w:rPr>
        <w:t>Los Cuadros</w:t>
      </w:r>
      <w:r w:rsidR="00391505">
        <w:rPr>
          <w:lang w:val="es-ES_tradnl"/>
        </w:rPr>
        <w:t xml:space="preserve"> </w:t>
      </w:r>
      <w:r w:rsidRPr="00CD53D7">
        <w:rPr>
          <w:lang w:val="es-ES_tradnl" w:eastAsia="zh-CN"/>
        </w:rPr>
        <w:t>130</w:t>
      </w:r>
      <w:r w:rsidRPr="00CD53D7">
        <w:rPr>
          <w:lang w:val="es-ES_tradnl"/>
        </w:rPr>
        <w:t xml:space="preserve"> a </w:t>
      </w:r>
      <w:r w:rsidRPr="00CD53D7">
        <w:rPr>
          <w:lang w:val="es-ES_tradnl" w:eastAsia="zh-CN"/>
        </w:rPr>
        <w:t>134</w:t>
      </w:r>
      <w:r w:rsidRPr="00CD53D7">
        <w:rPr>
          <w:sz w:val="30"/>
          <w:szCs w:val="30"/>
          <w:lang w:val="es-ES_tradnl"/>
        </w:rPr>
        <w:t xml:space="preserve"> </w:t>
      </w:r>
      <w:r w:rsidRPr="008D00E0">
        <w:rPr>
          <w:lang w:val="es-ES_tradnl"/>
        </w:rPr>
        <w:t xml:space="preserve">muestran las relaciones de protección para una señal de televisión analógica deseada interferida por una señal </w:t>
      </w:r>
      <w:r w:rsidRPr="00CD53D7">
        <w:rPr>
          <w:lang w:val="es-ES_tradnl"/>
        </w:rPr>
        <w:t>DTMB</w:t>
      </w:r>
      <w:r w:rsidRPr="00CD53D7">
        <w:rPr>
          <w:lang w:val="es-ES_tradnl" w:eastAsia="zh-CN"/>
        </w:rPr>
        <w:t>-A</w:t>
      </w:r>
      <w:r w:rsidRPr="00CD53D7">
        <w:rPr>
          <w:lang w:val="es-ES_tradnl"/>
        </w:rPr>
        <w:t>.</w:t>
      </w:r>
    </w:p>
    <w:p w:rsidR="00DE59BA" w:rsidRPr="00CD53D7" w:rsidRDefault="00DE59BA" w:rsidP="00DE59BA">
      <w:pPr>
        <w:pStyle w:val="Heading2"/>
        <w:rPr>
          <w:lang w:val="es-ES_tradnl" w:eastAsia="zh-CN"/>
        </w:rPr>
      </w:pPr>
      <w:bookmarkStart w:id="2192" w:name="_Toc488930291"/>
      <w:bookmarkStart w:id="2193" w:name="_Toc515628007"/>
      <w:r w:rsidRPr="00CD53D7">
        <w:rPr>
          <w:lang w:val="es-ES_tradnl" w:eastAsia="zh-CN"/>
        </w:rPr>
        <w:lastRenderedPageBreak/>
        <w:t>2.1</w:t>
      </w:r>
      <w:r w:rsidRPr="00CD53D7">
        <w:rPr>
          <w:lang w:val="es-ES_tradnl" w:eastAsia="zh-CN"/>
        </w:rPr>
        <w:tab/>
      </w:r>
      <w:bookmarkEnd w:id="2192"/>
      <w:r w:rsidRPr="008D00E0">
        <w:rPr>
          <w:lang w:val="es-ES_tradnl" w:eastAsia="zh-CN"/>
        </w:rPr>
        <w:t>Protección de las señales de imagen deseadas interferidas por una señal DTMB-A de 8 MHz</w:t>
      </w:r>
      <w:bookmarkEnd w:id="2193"/>
    </w:p>
    <w:p w:rsidR="00DE59BA" w:rsidRPr="00CD53D7" w:rsidRDefault="00DE59BA" w:rsidP="00DE59BA">
      <w:pPr>
        <w:rPr>
          <w:lang w:val="es-ES_tradnl"/>
        </w:rPr>
      </w:pPr>
      <w:r w:rsidRPr="008D00E0">
        <w:rPr>
          <w:lang w:val="es-ES_tradnl"/>
        </w:rPr>
        <w:t>En este punto, las relaciones de protección para una señal deseada analógica interferida por una señal DTMB-A no deseada se refieren únicamente a la interferencia causada a la señal de imagen</w:t>
      </w:r>
      <w:r w:rsidRPr="00CD53D7">
        <w:rPr>
          <w:lang w:val="es-ES_tradnl"/>
        </w:rPr>
        <w:t>.</w:t>
      </w:r>
    </w:p>
    <w:p w:rsidR="00DE59BA" w:rsidRPr="00CD53D7" w:rsidRDefault="00DE59BA" w:rsidP="00DE59BA">
      <w:pPr>
        <w:pStyle w:val="Heading3"/>
        <w:rPr>
          <w:lang w:val="es-ES_tradnl"/>
        </w:rPr>
      </w:pPr>
      <w:r w:rsidRPr="00CD53D7">
        <w:rPr>
          <w:lang w:val="es-ES_tradnl"/>
        </w:rPr>
        <w:t>2.1.1</w:t>
      </w:r>
      <w:r w:rsidRPr="00CD53D7">
        <w:rPr>
          <w:lang w:val="es-ES_tradnl"/>
        </w:rPr>
        <w:tab/>
      </w:r>
      <w:r w:rsidRPr="008D00E0">
        <w:rPr>
          <w:rFonts w:eastAsia="SimSun"/>
          <w:lang w:val="es-ES_tradnl"/>
        </w:rPr>
        <w:t>Protección contra la interferencia cocanal</w:t>
      </w:r>
    </w:p>
    <w:p w:rsidR="00DE59BA" w:rsidRPr="00CD53D7" w:rsidRDefault="00DE59BA" w:rsidP="00DE59BA">
      <w:pPr>
        <w:pStyle w:val="TableNo"/>
        <w:rPr>
          <w:lang w:val="es-ES_tradnl" w:eastAsia="zh-CN"/>
        </w:rPr>
      </w:pPr>
      <w:bookmarkStart w:id="2194" w:name="_Toc488930758"/>
      <w:bookmarkStart w:id="2195" w:name="_Toc516233389"/>
      <w:r w:rsidRPr="00CD53D7">
        <w:rPr>
          <w:lang w:val="es-ES_tradnl"/>
        </w:rPr>
        <w:t xml:space="preserve">CUADRO </w:t>
      </w:r>
      <w:r w:rsidRPr="00CD53D7">
        <w:rPr>
          <w:lang w:val="es-ES_tradnl" w:eastAsia="zh-CN"/>
        </w:rPr>
        <w:t>130</w:t>
      </w:r>
      <w:bookmarkEnd w:id="2194"/>
      <w:bookmarkEnd w:id="2195"/>
    </w:p>
    <w:p w:rsidR="00DE59BA" w:rsidRPr="00CD53D7" w:rsidRDefault="00DE59BA" w:rsidP="00DE59BA">
      <w:pPr>
        <w:pStyle w:val="Tabletitle"/>
        <w:rPr>
          <w:color w:val="000000"/>
          <w:lang w:val="es-ES_tradnl" w:eastAsia="zh-CN"/>
        </w:rPr>
      </w:pPr>
      <w:bookmarkStart w:id="2196" w:name="_Toc516233390"/>
      <w:r w:rsidRPr="008D00E0">
        <w:rPr>
          <w:lang w:val="es-ES_tradnl"/>
        </w:rPr>
        <w:t xml:space="preserve">Relaciones de protección (dB) para una señal de imagen analógica deseada interferida </w:t>
      </w:r>
      <w:r w:rsidRPr="008D00E0">
        <w:rPr>
          <w:lang w:val="es-ES_tradnl"/>
        </w:rPr>
        <w:br/>
        <w:t>por una señal DTMB-A de 8 MHz no deseada</w:t>
      </w:r>
      <w:bookmarkEnd w:id="219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E59BA" w:rsidRPr="008D00E0" w:rsidRDefault="00DE59BA" w:rsidP="004D2BF5">
            <w:pPr>
              <w:pStyle w:val="Tablehead"/>
              <w:rPr>
                <w:lang w:val="es-ES_tradnl"/>
              </w:rPr>
            </w:pPr>
            <w:r w:rsidRPr="008D00E0">
              <w:rPr>
                <w:lang w:val="es-ES_tradnl"/>
              </w:rPr>
              <w:t>Señal deseada:</w:t>
            </w:r>
            <w:r w:rsidRPr="008D00E0">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DE59BA" w:rsidRPr="00CD53D7" w:rsidRDefault="00DE59BA" w:rsidP="004D2BF5">
            <w:pPr>
              <w:pStyle w:val="Tablehead"/>
              <w:rPr>
                <w:lang w:val="es-ES_tradnl"/>
              </w:rPr>
            </w:pPr>
            <w:r w:rsidRPr="008D00E0">
              <w:rPr>
                <w:lang w:val="es-ES_tradnl"/>
              </w:rPr>
              <w:t>Señal deseada: DTMB-A, 8 MHz</w:t>
            </w:r>
          </w:p>
        </w:tc>
      </w:tr>
      <w:tr w:rsidR="00DE59BA" w:rsidRPr="008D00E0" w:rsidTr="004D2B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head"/>
              <w:rPr>
                <w:lang w:val="es-ES_tradnl"/>
              </w:rPr>
            </w:pPr>
            <w:r w:rsidRPr="008D00E0">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head"/>
              <w:rPr>
                <w:lang w:val="es-ES_tradnl"/>
              </w:rPr>
            </w:pPr>
            <w:r w:rsidRPr="008D00E0">
              <w:rPr>
                <w:lang w:val="es-ES_tradnl"/>
              </w:rPr>
              <w:t>Interferencia continua</w:t>
            </w:r>
          </w:p>
        </w:tc>
      </w:tr>
      <w:tr w:rsidR="00DE59BA" w:rsidRPr="008D00E0" w:rsidTr="004D2BF5">
        <w:trPr>
          <w:cantSplit/>
          <w:trHeight w:val="431"/>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text"/>
              <w:jc w:val="center"/>
              <w:rPr>
                <w:lang w:val="es-ES_tradnl"/>
              </w:rPr>
            </w:pPr>
            <w:r w:rsidRPr="008D00E0">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text"/>
              <w:jc w:val="center"/>
              <w:rPr>
                <w:lang w:val="es-ES_tradnl"/>
              </w:rPr>
            </w:pPr>
            <w:r w:rsidRPr="008D00E0">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text"/>
              <w:jc w:val="center"/>
              <w:rPr>
                <w:lang w:val="es-ES_tradnl"/>
              </w:rPr>
            </w:pPr>
            <w:r w:rsidRPr="008D00E0">
              <w:rPr>
                <w:lang w:val="es-ES_tradnl"/>
              </w:rPr>
              <w:t>40</w:t>
            </w:r>
          </w:p>
        </w:tc>
      </w:tr>
      <w:tr w:rsidR="00DE59BA" w:rsidRPr="00AA548F"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text"/>
              <w:jc w:val="center"/>
              <w:rPr>
                <w:lang w:val="es-ES_tradnl"/>
              </w:rPr>
            </w:pPr>
            <w:r w:rsidRPr="008D00E0">
              <w:rPr>
                <w:lang w:val="es-ES_tradnl"/>
              </w:rPr>
              <w:t>D/SECAM</w:t>
            </w:r>
          </w:p>
        </w:tc>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text"/>
              <w:jc w:val="center"/>
              <w:rPr>
                <w:lang w:val="es-ES_tradnl"/>
              </w:rPr>
            </w:pPr>
            <w:r w:rsidRPr="008D00E0">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rsidR="00DE59BA" w:rsidRPr="008D00E0" w:rsidRDefault="00DE59BA" w:rsidP="004D2BF5">
            <w:pPr>
              <w:pStyle w:val="Tabletext"/>
              <w:jc w:val="center"/>
              <w:rPr>
                <w:lang w:val="es-ES_tradnl"/>
              </w:rPr>
            </w:pPr>
            <w:r w:rsidRPr="008D00E0">
              <w:rPr>
                <w:lang w:val="es-ES_tradnl"/>
              </w:rPr>
              <w:t>40</w:t>
            </w:r>
          </w:p>
        </w:tc>
      </w:tr>
    </w:tbl>
    <w:p w:rsidR="00DE59BA" w:rsidRPr="00AA548F" w:rsidRDefault="00DE59BA" w:rsidP="00DE59BA">
      <w:pPr>
        <w:pStyle w:val="Tablefin"/>
        <w:rPr>
          <w:lang w:val="es-ES_tradnl"/>
        </w:rPr>
      </w:pPr>
    </w:p>
    <w:p w:rsidR="00DE59BA" w:rsidRPr="00CD53D7" w:rsidRDefault="00DE59BA" w:rsidP="00DE59BA">
      <w:pPr>
        <w:pStyle w:val="Heading3"/>
        <w:rPr>
          <w:lang w:val="es-ES_tradnl"/>
        </w:rPr>
      </w:pPr>
      <w:r w:rsidRPr="00CD53D7">
        <w:rPr>
          <w:lang w:val="es-ES_tradnl"/>
        </w:rPr>
        <w:t>2.1.2</w:t>
      </w:r>
      <w:r w:rsidRPr="00CD53D7">
        <w:rPr>
          <w:lang w:val="es-ES_tradnl"/>
        </w:rPr>
        <w:tab/>
      </w:r>
      <w:r w:rsidRPr="00313C8A">
        <w:rPr>
          <w:rFonts w:eastAsia="SimSun"/>
          <w:lang w:val="es-ES_tradnl"/>
        </w:rPr>
        <w:t>Protección contra la interferencia de canal adyacente inferior</w:t>
      </w:r>
    </w:p>
    <w:p w:rsidR="00DE59BA" w:rsidRPr="00CD53D7" w:rsidRDefault="00DE59BA" w:rsidP="00DE59BA">
      <w:pPr>
        <w:pStyle w:val="TableNo"/>
        <w:rPr>
          <w:color w:val="000000"/>
          <w:lang w:val="es-ES_tradnl" w:eastAsia="zh-CN"/>
        </w:rPr>
      </w:pPr>
      <w:bookmarkStart w:id="2197" w:name="_Toc488930760"/>
      <w:bookmarkStart w:id="2198" w:name="_Toc516233391"/>
      <w:r w:rsidRPr="00313C8A">
        <w:rPr>
          <w:lang w:val="es-ES_tradnl"/>
        </w:rPr>
        <w:t xml:space="preserve">CUADRO </w:t>
      </w:r>
      <w:r w:rsidRPr="00CD53D7">
        <w:rPr>
          <w:color w:val="000000"/>
          <w:lang w:val="es-ES_tradnl" w:eastAsia="zh-CN"/>
        </w:rPr>
        <w:t>131</w:t>
      </w:r>
      <w:bookmarkEnd w:id="2197"/>
      <w:bookmarkEnd w:id="2198"/>
    </w:p>
    <w:p w:rsidR="00DE59BA" w:rsidRPr="00CD53D7" w:rsidRDefault="00DE59BA" w:rsidP="00DE59BA">
      <w:pPr>
        <w:pStyle w:val="Tabletitle"/>
        <w:rPr>
          <w:color w:val="000000"/>
          <w:lang w:val="es-ES_tradnl" w:eastAsia="zh-CN"/>
        </w:rPr>
      </w:pPr>
      <w:bookmarkStart w:id="2199" w:name="_Toc488930761"/>
      <w:bookmarkStart w:id="2200" w:name="_Toc516233392"/>
      <w:r w:rsidRPr="00313C8A">
        <w:rPr>
          <w:lang w:val="es-ES_tradnl"/>
        </w:rPr>
        <w:t xml:space="preserve">Relaciones de protección (dB) para una señal de imagen analógica deseada </w:t>
      </w:r>
      <w:r w:rsidRPr="00313C8A">
        <w:rPr>
          <w:lang w:val="es-ES_tradnl"/>
        </w:rPr>
        <w:br/>
        <w:t>interferida por una señal DTMB-A de 8 MHz (canal adyacente inferior</w:t>
      </w:r>
      <w:r w:rsidRPr="00CD53D7">
        <w:rPr>
          <w:color w:val="000000"/>
          <w:lang w:val="es-ES_tradnl"/>
        </w:rPr>
        <w:t>)</w:t>
      </w:r>
      <w:bookmarkEnd w:id="2199"/>
      <w:bookmarkEnd w:id="2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E59BA" w:rsidRPr="00313C8A" w:rsidRDefault="00DE59BA" w:rsidP="004D2BF5">
            <w:pPr>
              <w:pStyle w:val="Tablehead"/>
              <w:rPr>
                <w:lang w:val="es-ES_tradnl"/>
              </w:rPr>
            </w:pPr>
            <w:r w:rsidRPr="00313C8A">
              <w:rPr>
                <w:lang w:val="es-ES_tradnl"/>
              </w:rPr>
              <w:t>Señal deseada:</w:t>
            </w:r>
            <w:r w:rsidRPr="00313C8A">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hideMark/>
          </w:tcPr>
          <w:p w:rsidR="00DE59BA" w:rsidRPr="00CD53D7" w:rsidRDefault="00DE59BA" w:rsidP="004D2BF5">
            <w:pPr>
              <w:pStyle w:val="Tablehead"/>
              <w:rPr>
                <w:lang w:val="es-ES_tradnl"/>
              </w:rPr>
            </w:pPr>
            <w:r w:rsidRPr="00313C8A">
              <w:rPr>
                <w:lang w:val="es-ES_tradnl"/>
              </w:rPr>
              <w:t>Señal deseada: DTMB,</w:t>
            </w:r>
            <w:r w:rsidRPr="00313C8A">
              <w:rPr>
                <w:lang w:val="es-ES_tradnl" w:eastAsia="zh-CN"/>
              </w:rPr>
              <w:t xml:space="preserve"> </w:t>
            </w:r>
            <w:r w:rsidRPr="00313C8A">
              <w:rPr>
                <w:lang w:val="es-ES_tradnl"/>
              </w:rPr>
              <w:t>8 MHz</w:t>
            </w:r>
            <w:r w:rsidRPr="00313C8A">
              <w:rPr>
                <w:lang w:val="es-ES_tradnl"/>
              </w:rPr>
              <w:br/>
              <w:t>(canal adyacente inferior)</w:t>
            </w:r>
          </w:p>
        </w:tc>
      </w:tr>
      <w:tr w:rsidR="00DE59BA" w:rsidRPr="00313C8A" w:rsidTr="004D2B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head"/>
              <w:rPr>
                <w:lang w:val="es-ES_tradnl"/>
              </w:rPr>
            </w:pPr>
            <w:r w:rsidRPr="00313C8A">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head"/>
              <w:rPr>
                <w:lang w:val="es-ES_tradnl"/>
              </w:rPr>
            </w:pPr>
            <w:r w:rsidRPr="00313C8A">
              <w:rPr>
                <w:lang w:val="es-ES_tradnl"/>
              </w:rPr>
              <w:t>Interferencia continua</w:t>
            </w:r>
          </w:p>
        </w:tc>
      </w:tr>
      <w:tr w:rsidR="00DE59BA" w:rsidRPr="00313C8A"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jc w:val="center"/>
              <w:rPr>
                <w:lang w:val="es-ES_tradnl"/>
              </w:rPr>
            </w:pPr>
            <w:r w:rsidRPr="00313C8A">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jc w:val="center"/>
              <w:rPr>
                <w:lang w:val="es-ES_tradnl"/>
              </w:rPr>
            </w:pPr>
            <w:r w:rsidRPr="00313C8A">
              <w:rPr>
                <w:lang w:val="es-ES_tradnl"/>
              </w:rPr>
              <w:t>−9</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jc w:val="center"/>
              <w:rPr>
                <w:lang w:val="es-ES_tradnl"/>
              </w:rPr>
            </w:pPr>
            <w:r w:rsidRPr="00313C8A">
              <w:rPr>
                <w:lang w:val="es-ES_tradnl"/>
              </w:rPr>
              <w:t>−5</w:t>
            </w:r>
          </w:p>
        </w:tc>
      </w:tr>
      <w:tr w:rsidR="00DE59BA" w:rsidRPr="00AA548F"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jc w:val="center"/>
              <w:rPr>
                <w:lang w:val="es-ES_tradnl"/>
              </w:rPr>
            </w:pPr>
            <w:r w:rsidRPr="00313C8A">
              <w:rPr>
                <w:lang w:val="es-ES_tradnl"/>
              </w:rPr>
              <w:t>D/SECAM</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jc w:val="center"/>
              <w:rPr>
                <w:lang w:val="es-ES_tradnl"/>
              </w:rPr>
            </w:pPr>
            <w:r w:rsidRPr="00313C8A">
              <w:rPr>
                <w:lang w:val="es-ES_tradnl"/>
              </w:rPr>
              <w:t>−13</w:t>
            </w:r>
          </w:p>
        </w:tc>
        <w:tc>
          <w:tcPr>
            <w:tcW w:w="2835" w:type="dxa"/>
            <w:tcBorders>
              <w:top w:val="single" w:sz="4" w:space="0" w:color="auto"/>
              <w:left w:val="single" w:sz="4" w:space="0" w:color="auto"/>
              <w:bottom w:val="single" w:sz="4" w:space="0" w:color="auto"/>
              <w:right w:val="single" w:sz="4" w:space="0" w:color="auto"/>
            </w:tcBorders>
            <w:hideMark/>
          </w:tcPr>
          <w:p w:rsidR="00DE59BA" w:rsidRPr="00AA548F" w:rsidRDefault="00DE59BA" w:rsidP="004D2BF5">
            <w:pPr>
              <w:pStyle w:val="Tabletext"/>
              <w:jc w:val="center"/>
              <w:rPr>
                <w:lang w:val="es-ES_tradnl"/>
              </w:rPr>
            </w:pPr>
            <w:r w:rsidRPr="00313C8A">
              <w:rPr>
                <w:lang w:val="es-ES_tradnl"/>
              </w:rPr>
              <w:t>−9</w:t>
            </w:r>
          </w:p>
        </w:tc>
      </w:tr>
    </w:tbl>
    <w:p w:rsidR="00DE59BA" w:rsidRPr="00AA548F" w:rsidRDefault="00DE59BA" w:rsidP="00DE59BA">
      <w:pPr>
        <w:pStyle w:val="Tablefin"/>
        <w:rPr>
          <w:lang w:val="es-ES_tradnl"/>
        </w:rPr>
      </w:pPr>
    </w:p>
    <w:p w:rsidR="00DE59BA" w:rsidRPr="00CD53D7" w:rsidRDefault="00DE59BA" w:rsidP="00DE59BA">
      <w:pPr>
        <w:pStyle w:val="Heading3"/>
        <w:rPr>
          <w:lang w:val="es-ES"/>
        </w:rPr>
      </w:pPr>
      <w:r w:rsidRPr="00CD53D7">
        <w:rPr>
          <w:lang w:val="es-ES_tradnl"/>
        </w:rPr>
        <w:t>2.1.3</w:t>
      </w:r>
      <w:r w:rsidRPr="00CD53D7">
        <w:rPr>
          <w:lang w:val="es-ES_tradnl"/>
        </w:rPr>
        <w:tab/>
      </w:r>
      <w:r w:rsidRPr="00313C8A">
        <w:rPr>
          <w:rFonts w:eastAsia="SimSun"/>
          <w:lang w:val="es-ES_tradnl"/>
        </w:rPr>
        <w:t>Protección contra la interferencia de canal adyacente superior</w:t>
      </w:r>
    </w:p>
    <w:p w:rsidR="00DE59BA" w:rsidRPr="00CD53D7" w:rsidRDefault="00DE59BA" w:rsidP="00DE59BA">
      <w:pPr>
        <w:pStyle w:val="TableNo"/>
        <w:keepLines/>
        <w:rPr>
          <w:color w:val="000000"/>
          <w:lang w:val="es-ES_tradnl" w:eastAsia="zh-CN"/>
        </w:rPr>
      </w:pPr>
      <w:bookmarkStart w:id="2201" w:name="_Toc488930762"/>
      <w:bookmarkStart w:id="2202" w:name="_Toc516233393"/>
      <w:r w:rsidRPr="00313C8A">
        <w:rPr>
          <w:lang w:val="es-ES_tradnl"/>
        </w:rPr>
        <w:t xml:space="preserve">CUADRO </w:t>
      </w:r>
      <w:r w:rsidRPr="00CD53D7">
        <w:rPr>
          <w:color w:val="000000"/>
          <w:lang w:val="es-ES_tradnl" w:eastAsia="zh-CN"/>
        </w:rPr>
        <w:t>132</w:t>
      </w:r>
      <w:bookmarkEnd w:id="2201"/>
      <w:bookmarkEnd w:id="2202"/>
    </w:p>
    <w:p w:rsidR="00DE59BA" w:rsidRPr="00CD53D7" w:rsidRDefault="00DE59BA" w:rsidP="00DE59BA">
      <w:pPr>
        <w:pStyle w:val="Tabletitle"/>
        <w:rPr>
          <w:color w:val="000000"/>
          <w:lang w:val="es-ES_tradnl" w:eastAsia="zh-CN"/>
        </w:rPr>
      </w:pPr>
      <w:bookmarkStart w:id="2203" w:name="_Toc488930763"/>
      <w:bookmarkStart w:id="2204" w:name="_Toc516233394"/>
      <w:r w:rsidRPr="00313C8A">
        <w:rPr>
          <w:lang w:val="es-ES_tradnl"/>
        </w:rPr>
        <w:t xml:space="preserve">Relaciones de protección (dB) para una señal de imagen analógica deseada </w:t>
      </w:r>
      <w:r w:rsidRPr="00313C8A">
        <w:rPr>
          <w:lang w:val="es-ES_tradnl"/>
        </w:rPr>
        <w:br/>
        <w:t>interferida por una señal DTMB-A de 8 MHz (canal adyacente superior</w:t>
      </w:r>
      <w:r w:rsidRPr="00CD53D7">
        <w:rPr>
          <w:color w:val="000000"/>
          <w:lang w:val="es-ES_tradnl"/>
        </w:rPr>
        <w:t>)</w:t>
      </w:r>
      <w:bookmarkEnd w:id="2203"/>
      <w:bookmarkEnd w:id="220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E59BA" w:rsidRPr="00313C8A" w:rsidRDefault="00DE59BA" w:rsidP="004D2BF5">
            <w:pPr>
              <w:pStyle w:val="Tablehead"/>
              <w:keepLines/>
              <w:rPr>
                <w:lang w:val="es-ES_tradnl"/>
              </w:rPr>
            </w:pPr>
            <w:r w:rsidRPr="00313C8A">
              <w:rPr>
                <w:lang w:val="es-ES_tradnl"/>
              </w:rPr>
              <w:t>Señal deseada:</w:t>
            </w:r>
            <w:r w:rsidRPr="00313C8A">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hideMark/>
          </w:tcPr>
          <w:p w:rsidR="00DE59BA" w:rsidRPr="00CD53D7" w:rsidRDefault="00DE59BA" w:rsidP="004D2BF5">
            <w:pPr>
              <w:pStyle w:val="Tablehead"/>
              <w:keepLines/>
              <w:rPr>
                <w:lang w:val="es-ES_tradnl"/>
              </w:rPr>
            </w:pPr>
            <w:r w:rsidRPr="00313C8A">
              <w:rPr>
                <w:lang w:val="es-ES_tradnl"/>
              </w:rPr>
              <w:t>Señal deseada: DTMB,</w:t>
            </w:r>
            <w:r w:rsidRPr="00313C8A">
              <w:rPr>
                <w:lang w:val="es-ES_tradnl" w:eastAsia="zh-CN"/>
              </w:rPr>
              <w:t xml:space="preserve"> </w:t>
            </w:r>
            <w:r w:rsidRPr="00313C8A">
              <w:rPr>
                <w:lang w:val="es-ES_tradnl"/>
              </w:rPr>
              <w:t>8 MHz</w:t>
            </w:r>
            <w:r w:rsidRPr="00313C8A">
              <w:rPr>
                <w:lang w:val="es-ES_tradnl"/>
              </w:rPr>
              <w:br/>
              <w:t>(canal adyacente superior)</w:t>
            </w:r>
          </w:p>
        </w:tc>
      </w:tr>
      <w:tr w:rsidR="00DE59BA" w:rsidRPr="00313C8A" w:rsidTr="004D2B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head"/>
              <w:keepLines/>
              <w:rPr>
                <w:lang w:val="es-ES_tradnl"/>
              </w:rPr>
            </w:pPr>
            <w:r w:rsidRPr="00313C8A">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head"/>
              <w:keepLines/>
              <w:rPr>
                <w:lang w:val="es-ES_tradnl"/>
              </w:rPr>
            </w:pPr>
            <w:r w:rsidRPr="00313C8A">
              <w:rPr>
                <w:lang w:val="es-ES_tradnl"/>
              </w:rPr>
              <w:t>Interferencia continua</w:t>
            </w:r>
          </w:p>
        </w:tc>
      </w:tr>
      <w:tr w:rsidR="00DE59BA" w:rsidRPr="00313C8A"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keepNext/>
              <w:keepLines/>
              <w:jc w:val="center"/>
              <w:rPr>
                <w:lang w:val="es-ES_tradnl"/>
              </w:rPr>
            </w:pPr>
            <w:r w:rsidRPr="00313C8A">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keepNext/>
              <w:keepLines/>
              <w:jc w:val="center"/>
              <w:rPr>
                <w:lang w:val="es-ES_tradnl"/>
              </w:rPr>
            </w:pPr>
            <w:r w:rsidRPr="00313C8A">
              <w:rPr>
                <w:lang w:val="es-ES_tradnl"/>
              </w:rPr>
              <w:t>−8</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keepNext/>
              <w:keepLines/>
              <w:jc w:val="center"/>
              <w:rPr>
                <w:lang w:val="es-ES_tradnl"/>
              </w:rPr>
            </w:pPr>
            <w:r w:rsidRPr="00313C8A">
              <w:rPr>
                <w:lang w:val="es-ES_tradnl"/>
              </w:rPr>
              <w:t>−5</w:t>
            </w:r>
          </w:p>
        </w:tc>
      </w:tr>
      <w:tr w:rsidR="00DE59BA" w:rsidRPr="00AA548F" w:rsidTr="004D2B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keepNext/>
              <w:keepLines/>
              <w:jc w:val="center"/>
              <w:rPr>
                <w:lang w:val="es-ES_tradnl"/>
              </w:rPr>
            </w:pPr>
            <w:r w:rsidRPr="00313C8A">
              <w:rPr>
                <w:lang w:val="es-ES_tradnl"/>
              </w:rPr>
              <w:t>D/SECAM</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keepNext/>
              <w:keepLines/>
              <w:jc w:val="center"/>
              <w:rPr>
                <w:lang w:val="es-ES_tradnl"/>
              </w:rPr>
            </w:pPr>
            <w:r w:rsidRPr="00313C8A">
              <w:rPr>
                <w:lang w:val="es-ES_tradnl"/>
              </w:rPr>
              <w:t>−15</w:t>
            </w:r>
          </w:p>
        </w:tc>
        <w:tc>
          <w:tcPr>
            <w:tcW w:w="2835" w:type="dxa"/>
            <w:tcBorders>
              <w:top w:val="single" w:sz="4" w:space="0" w:color="auto"/>
              <w:left w:val="single" w:sz="4" w:space="0" w:color="auto"/>
              <w:bottom w:val="single" w:sz="4" w:space="0" w:color="auto"/>
              <w:right w:val="single" w:sz="4" w:space="0" w:color="auto"/>
            </w:tcBorders>
            <w:hideMark/>
          </w:tcPr>
          <w:p w:rsidR="00DE59BA" w:rsidRPr="00313C8A" w:rsidRDefault="00DE59BA" w:rsidP="004D2BF5">
            <w:pPr>
              <w:pStyle w:val="Tabletext"/>
              <w:keepNext/>
              <w:keepLines/>
              <w:jc w:val="center"/>
              <w:rPr>
                <w:lang w:val="es-ES_tradnl"/>
              </w:rPr>
            </w:pPr>
            <w:r w:rsidRPr="00313C8A">
              <w:rPr>
                <w:lang w:val="es-ES_tradnl"/>
              </w:rPr>
              <w:t>−12</w:t>
            </w:r>
          </w:p>
        </w:tc>
      </w:tr>
    </w:tbl>
    <w:p w:rsidR="00DE59BA" w:rsidRPr="00AA548F" w:rsidRDefault="00DE59BA" w:rsidP="00DE59BA">
      <w:pPr>
        <w:pStyle w:val="Tablefin"/>
        <w:rPr>
          <w:lang w:val="es-ES_tradnl"/>
        </w:rPr>
      </w:pPr>
    </w:p>
    <w:p w:rsidR="00DE59BA" w:rsidRPr="00CD53D7" w:rsidRDefault="00DE59BA" w:rsidP="00DE59BA">
      <w:pPr>
        <w:pStyle w:val="Heading3"/>
        <w:rPr>
          <w:lang w:val="es-ES_tradnl"/>
        </w:rPr>
      </w:pPr>
      <w:r w:rsidRPr="00CD53D7">
        <w:rPr>
          <w:lang w:val="es-ES_tradnl"/>
        </w:rPr>
        <w:lastRenderedPageBreak/>
        <w:t>2.1.4</w:t>
      </w:r>
      <w:r w:rsidRPr="00CD53D7">
        <w:rPr>
          <w:lang w:val="es-ES_tradnl"/>
        </w:rPr>
        <w:tab/>
      </w:r>
      <w:r w:rsidRPr="00AA548F">
        <w:rPr>
          <w:rFonts w:eastAsia="SimSun"/>
          <w:lang w:val="es-ES_tradnl"/>
        </w:rPr>
        <w:t>Protección contra la interferencia del canal imagen</w:t>
      </w:r>
    </w:p>
    <w:p w:rsidR="00DE59BA" w:rsidRPr="00CD53D7" w:rsidRDefault="00DE59BA" w:rsidP="00DE59BA">
      <w:pPr>
        <w:pStyle w:val="TableNo"/>
        <w:rPr>
          <w:color w:val="000000"/>
          <w:lang w:val="es-ES_tradnl" w:eastAsia="zh-CN"/>
        </w:rPr>
      </w:pPr>
      <w:bookmarkStart w:id="2205" w:name="_Toc488930764"/>
      <w:bookmarkStart w:id="2206" w:name="_Toc516233395"/>
      <w:r w:rsidRPr="00E23ED1">
        <w:rPr>
          <w:lang w:val="es-ES_tradnl"/>
        </w:rPr>
        <w:t xml:space="preserve">CUADRO </w:t>
      </w:r>
      <w:r w:rsidRPr="00CD53D7">
        <w:rPr>
          <w:color w:val="000000"/>
          <w:lang w:val="es-ES_tradnl" w:eastAsia="zh-CN"/>
        </w:rPr>
        <w:t>133</w:t>
      </w:r>
      <w:bookmarkEnd w:id="2205"/>
      <w:bookmarkEnd w:id="2206"/>
    </w:p>
    <w:p w:rsidR="00DE59BA" w:rsidRPr="00CD53D7" w:rsidRDefault="00DE59BA" w:rsidP="00DE59BA">
      <w:pPr>
        <w:pStyle w:val="Tabletitle"/>
        <w:rPr>
          <w:color w:val="000000"/>
          <w:lang w:val="es-ES_tradnl" w:eastAsia="zh-CN"/>
        </w:rPr>
      </w:pPr>
      <w:bookmarkStart w:id="2207" w:name="_Toc488930765"/>
      <w:bookmarkStart w:id="2208" w:name="_Toc516233396"/>
      <w:r w:rsidRPr="00E23ED1">
        <w:rPr>
          <w:lang w:val="es-ES_tradnl"/>
        </w:rPr>
        <w:t>Relaciones de protección (dB) para una señal de imagen analógica</w:t>
      </w:r>
      <w:r w:rsidRPr="00E23ED1">
        <w:rPr>
          <w:lang w:val="es-ES_tradnl"/>
        </w:rPr>
        <w:br/>
        <w:t>deseada interferida por una señal DTMB-A de 8 MHz</w:t>
      </w:r>
      <w:r w:rsidRPr="00E23ED1">
        <w:rPr>
          <w:lang w:val="es-ES_tradnl"/>
        </w:rPr>
        <w:br/>
        <w:t>(canal imagen</w:t>
      </w:r>
      <w:r w:rsidRPr="00CD53D7">
        <w:rPr>
          <w:color w:val="000000"/>
          <w:lang w:val="es-ES_tradnl"/>
        </w:rPr>
        <w:t>)</w:t>
      </w:r>
      <w:bookmarkEnd w:id="2207"/>
      <w:bookmarkEnd w:id="2208"/>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DE59BA" w:rsidRPr="00271A04" w:rsidTr="004D2BF5">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head"/>
              <w:rPr>
                <w:lang w:val="es-ES_tradnl"/>
              </w:rPr>
            </w:pPr>
            <w:r w:rsidRPr="00E23ED1">
              <w:rPr>
                <w:lang w:val="es-ES_tradnl"/>
              </w:rPr>
              <w:t>Señal deseada:</w:t>
            </w:r>
            <w:r w:rsidRPr="00E23ED1">
              <w:rPr>
                <w:lang w:val="es-ES_tradnl"/>
              </w:rPr>
              <w:br/>
              <w:t>sistema analógico</w:t>
            </w:r>
          </w:p>
        </w:tc>
        <w:tc>
          <w:tcPr>
            <w:tcW w:w="5670" w:type="dxa"/>
            <w:gridSpan w:val="2"/>
            <w:tcBorders>
              <w:top w:val="single" w:sz="6" w:space="0" w:color="auto"/>
              <w:left w:val="single" w:sz="6" w:space="0" w:color="auto"/>
              <w:bottom w:val="single" w:sz="6" w:space="0" w:color="auto"/>
              <w:right w:val="single" w:sz="6" w:space="0" w:color="auto"/>
            </w:tcBorders>
            <w:hideMark/>
          </w:tcPr>
          <w:p w:rsidR="00DE59BA" w:rsidRPr="00CD53D7" w:rsidRDefault="00DE59BA" w:rsidP="004D2BF5">
            <w:pPr>
              <w:pStyle w:val="Tablehead"/>
              <w:rPr>
                <w:lang w:val="es-ES_tradnl"/>
              </w:rPr>
            </w:pPr>
            <w:r w:rsidRPr="00E23ED1">
              <w:rPr>
                <w:lang w:val="es-ES_tradnl"/>
              </w:rPr>
              <w:t>Señal deseada: DTMB,</w:t>
            </w:r>
            <w:r w:rsidRPr="00E23ED1">
              <w:rPr>
                <w:lang w:val="es-ES_tradnl" w:eastAsia="zh-CN"/>
              </w:rPr>
              <w:t xml:space="preserve"> </w:t>
            </w:r>
            <w:r w:rsidRPr="00E23ED1">
              <w:rPr>
                <w:lang w:val="es-ES_tradnl"/>
              </w:rPr>
              <w:t>8 MHz</w:t>
            </w:r>
            <w:r w:rsidRPr="00E23ED1">
              <w:rPr>
                <w:lang w:val="es-ES_tradnl"/>
              </w:rPr>
              <w:br/>
              <w:t xml:space="preserve">(canal </w:t>
            </w:r>
            <w:r w:rsidRPr="00E23ED1">
              <w:rPr>
                <w:i/>
                <w:iCs/>
                <w:lang w:val="es-ES_tradnl"/>
              </w:rPr>
              <w:t>N</w:t>
            </w:r>
            <w:r w:rsidRPr="00E23ED1">
              <w:rPr>
                <w:lang w:val="es-ES_tradnl"/>
              </w:rPr>
              <w:t xml:space="preserve"> + 9)</w:t>
            </w:r>
          </w:p>
        </w:tc>
      </w:tr>
      <w:tr w:rsidR="00DE59BA" w:rsidRPr="00E23ED1" w:rsidTr="004D2BF5">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2835" w:type="dxa"/>
            <w:tcBorders>
              <w:top w:val="single" w:sz="6" w:space="0" w:color="auto"/>
              <w:left w:val="single" w:sz="6" w:space="0" w:color="auto"/>
              <w:bottom w:val="single" w:sz="6" w:space="0" w:color="auto"/>
              <w:right w:val="single" w:sz="6" w:space="0" w:color="auto"/>
            </w:tcBorders>
            <w:hideMark/>
          </w:tcPr>
          <w:p w:rsidR="00DE59BA" w:rsidRPr="00E23ED1" w:rsidRDefault="00DE59BA" w:rsidP="004D2BF5">
            <w:pPr>
              <w:pStyle w:val="Tablehead"/>
              <w:rPr>
                <w:lang w:val="es-ES_tradnl"/>
              </w:rPr>
            </w:pPr>
            <w:r w:rsidRPr="00E23ED1">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hideMark/>
          </w:tcPr>
          <w:p w:rsidR="00DE59BA" w:rsidRPr="00E23ED1" w:rsidRDefault="00DE59BA" w:rsidP="004D2BF5">
            <w:pPr>
              <w:pStyle w:val="Tablehead"/>
              <w:rPr>
                <w:lang w:val="es-ES_tradnl"/>
              </w:rPr>
            </w:pPr>
            <w:r w:rsidRPr="00E23ED1">
              <w:rPr>
                <w:lang w:val="es-ES_tradnl"/>
              </w:rPr>
              <w:t>Interferencia continua</w:t>
            </w:r>
          </w:p>
        </w:tc>
      </w:tr>
      <w:tr w:rsidR="00DE59BA" w:rsidRPr="00E23ED1" w:rsidTr="004D2BF5">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lang w:val="es-ES_tradnl"/>
              </w:rPr>
            </w:pPr>
            <w:r w:rsidRPr="00E23ED1">
              <w:rPr>
                <w:lang w:val="es-ES_tradnl"/>
              </w:rPr>
              <w:t>PAL-D</w:t>
            </w:r>
          </w:p>
        </w:tc>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lang w:val="es-ES_tradnl"/>
              </w:rPr>
            </w:pPr>
            <w:r w:rsidRPr="00E23ED1">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lang w:val="es-ES_tradnl"/>
              </w:rPr>
            </w:pPr>
            <w:r w:rsidRPr="00E23ED1">
              <w:rPr>
                <w:lang w:val="es-ES_tradnl"/>
              </w:rPr>
              <w:t>−15</w:t>
            </w:r>
          </w:p>
        </w:tc>
      </w:tr>
      <w:tr w:rsidR="00DE59BA" w:rsidRPr="00E23ED1" w:rsidTr="004D2BF5">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lang w:val="es-ES_tradnl"/>
              </w:rPr>
            </w:pPr>
            <w:r w:rsidRPr="00E23ED1">
              <w:rPr>
                <w:lang w:val="es-ES_tradnl"/>
              </w:rPr>
              <w:t>D/SECAM</w:t>
            </w:r>
          </w:p>
        </w:tc>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lang w:val="es-ES_tradnl"/>
              </w:rPr>
            </w:pPr>
            <w:r w:rsidRPr="00E23ED1">
              <w:rPr>
                <w:lang w:val="es-ES_tradnl"/>
              </w:rPr>
              <w:t>−16</w:t>
            </w:r>
          </w:p>
        </w:tc>
        <w:tc>
          <w:tcPr>
            <w:tcW w:w="2835"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lang w:val="es-ES_tradnl"/>
              </w:rPr>
            </w:pPr>
            <w:r w:rsidRPr="00E23ED1">
              <w:rPr>
                <w:lang w:val="es-ES_tradnl"/>
              </w:rPr>
              <w:t>−11</w:t>
            </w:r>
          </w:p>
        </w:tc>
      </w:tr>
    </w:tbl>
    <w:p w:rsidR="00DE59BA" w:rsidRPr="00E23ED1" w:rsidRDefault="00DE59BA" w:rsidP="00DE59BA">
      <w:pPr>
        <w:pStyle w:val="Tablefin"/>
        <w:rPr>
          <w:lang w:val="es-ES_tradnl" w:eastAsia="zh-CN"/>
        </w:rPr>
      </w:pPr>
    </w:p>
    <w:p w:rsidR="00DE59BA" w:rsidRPr="00E23ED1" w:rsidRDefault="00DE59BA" w:rsidP="00DE59BA">
      <w:pPr>
        <w:pStyle w:val="Heading3"/>
        <w:rPr>
          <w:lang w:val="es-ES_tradnl"/>
        </w:rPr>
      </w:pPr>
      <w:r w:rsidRPr="00CD53D7">
        <w:rPr>
          <w:lang w:val="es-ES_tradnl"/>
        </w:rPr>
        <w:t>2.1.5</w:t>
      </w:r>
      <w:r w:rsidRPr="00CD53D7">
        <w:rPr>
          <w:lang w:val="es-ES_tradnl"/>
        </w:rPr>
        <w:tab/>
      </w:r>
      <w:r w:rsidRPr="00E23ED1">
        <w:rPr>
          <w:rFonts w:eastAsia="SimSun"/>
          <w:lang w:val="es-ES_tradnl"/>
        </w:rPr>
        <w:t>Protección contra la interferencia de canal adyacente y superpuesto</w:t>
      </w:r>
    </w:p>
    <w:p w:rsidR="00DE59BA" w:rsidRPr="00CD53D7" w:rsidRDefault="00DE59BA" w:rsidP="00DE59BA">
      <w:pPr>
        <w:pStyle w:val="TableNo"/>
        <w:rPr>
          <w:lang w:val="es-ES_tradnl" w:eastAsia="zh-CN"/>
        </w:rPr>
      </w:pPr>
      <w:bookmarkStart w:id="2209" w:name="_Toc488930766"/>
      <w:bookmarkStart w:id="2210" w:name="_Toc516233397"/>
      <w:r w:rsidRPr="00E23ED1">
        <w:rPr>
          <w:lang w:val="es-ES_tradnl"/>
        </w:rPr>
        <w:t xml:space="preserve">CUADRO </w:t>
      </w:r>
      <w:r w:rsidRPr="00CD53D7">
        <w:rPr>
          <w:lang w:val="es-ES_tradnl" w:eastAsia="zh-CN"/>
        </w:rPr>
        <w:t>134</w:t>
      </w:r>
      <w:bookmarkEnd w:id="2209"/>
      <w:bookmarkEnd w:id="2210"/>
    </w:p>
    <w:p w:rsidR="00DE59BA" w:rsidRPr="00CD53D7" w:rsidRDefault="00DE59BA" w:rsidP="00765494">
      <w:pPr>
        <w:pStyle w:val="Tabletitle"/>
        <w:rPr>
          <w:lang w:val="es-ES_tradnl" w:eastAsia="zh-CN"/>
        </w:rPr>
      </w:pPr>
      <w:bookmarkStart w:id="2211" w:name="_Toc488930767"/>
      <w:bookmarkStart w:id="2212" w:name="_Toc516233398"/>
      <w:r w:rsidRPr="00E23ED1">
        <w:rPr>
          <w:lang w:val="es-ES_tradnl"/>
        </w:rPr>
        <w:t xml:space="preserve">Relaciones de protección (dB) para una señal de imagen analógica interferida </w:t>
      </w:r>
      <w:r w:rsidR="00765494">
        <w:rPr>
          <w:lang w:val="es-ES_tradnl"/>
        </w:rPr>
        <w:br/>
      </w:r>
      <w:r w:rsidRPr="00E23ED1">
        <w:rPr>
          <w:lang w:val="es-ES_tradnl"/>
        </w:rPr>
        <w:t>por una señal DTMB-a de 8 MHz</w:t>
      </w:r>
      <w:r w:rsidR="00765494">
        <w:rPr>
          <w:lang w:val="es-ES_tradnl"/>
        </w:rPr>
        <w:t xml:space="preserve"> </w:t>
      </w:r>
      <w:r w:rsidRPr="00E23ED1">
        <w:rPr>
          <w:lang w:val="es-ES_tradnl"/>
        </w:rPr>
        <w:t>(canales con superposición</w:t>
      </w:r>
      <w:r w:rsidRPr="00CD53D7">
        <w:rPr>
          <w:lang w:val="es-ES_tradnl"/>
        </w:rPr>
        <w:t>)</w:t>
      </w:r>
      <w:bookmarkEnd w:id="2211"/>
      <w:bookmarkEnd w:id="2212"/>
    </w:p>
    <w:tbl>
      <w:tblPr>
        <w:tblW w:w="9639" w:type="dxa"/>
        <w:jc w:val="center"/>
        <w:tblLayout w:type="fixed"/>
        <w:tblCellMar>
          <w:left w:w="107" w:type="dxa"/>
          <w:right w:w="107" w:type="dxa"/>
        </w:tblCellMar>
        <w:tblLook w:val="04A0" w:firstRow="1" w:lastRow="0" w:firstColumn="1" w:lastColumn="0" w:noHBand="0" w:noVBand="1"/>
      </w:tblPr>
      <w:tblGrid>
        <w:gridCol w:w="5285"/>
        <w:gridCol w:w="2177"/>
        <w:gridCol w:w="2177"/>
      </w:tblGrid>
      <w:tr w:rsidR="00DE59BA" w:rsidRPr="00E23ED1" w:rsidTr="004D2BF5">
        <w:trPr>
          <w:cantSplit/>
          <w:jc w:val="center"/>
        </w:trPr>
        <w:tc>
          <w:tcPr>
            <w:tcW w:w="5285" w:type="dxa"/>
            <w:vMerge w:val="restart"/>
            <w:tcBorders>
              <w:top w:val="single" w:sz="6" w:space="0" w:color="000000"/>
              <w:left w:val="single" w:sz="6" w:space="0" w:color="000000"/>
              <w:bottom w:val="single" w:sz="6" w:space="0" w:color="000000"/>
              <w:right w:val="single" w:sz="6" w:space="0" w:color="000000"/>
            </w:tcBorders>
            <w:vAlign w:val="center"/>
            <w:hideMark/>
          </w:tcPr>
          <w:p w:rsidR="00DE59BA" w:rsidRPr="00CD53D7" w:rsidRDefault="00DE59BA" w:rsidP="004D2BF5">
            <w:pPr>
              <w:pStyle w:val="Tablehead"/>
              <w:rPr>
                <w:lang w:val="es-ES_tradnl" w:eastAsia="zh-CN"/>
              </w:rPr>
            </w:pPr>
            <w:r w:rsidRPr="00E23ED1">
              <w:rPr>
                <w:lang w:val="es-ES_tradnl" w:eastAsia="zh-CN"/>
              </w:rPr>
              <w:t>Frecuencia central de una señal DTMB no deseada menos la frecuencia de la portadora de imagen</w:t>
            </w:r>
            <w:r w:rsidRPr="00E23ED1">
              <w:rPr>
                <w:lang w:val="es-ES_tradnl" w:eastAsia="zh-CN"/>
              </w:rPr>
              <w:br/>
              <w:t xml:space="preserve">de la señal de televisión analógica deseada </w:t>
            </w:r>
            <w:r w:rsidRPr="00E23ED1">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hideMark/>
          </w:tcPr>
          <w:p w:rsidR="00DE59BA" w:rsidRPr="00E23ED1" w:rsidRDefault="00DE59BA" w:rsidP="004D2BF5">
            <w:pPr>
              <w:pStyle w:val="Tablehead"/>
              <w:rPr>
                <w:lang w:val="es-ES_tradnl" w:eastAsia="zh-CN"/>
              </w:rPr>
            </w:pPr>
            <w:r w:rsidRPr="00E23ED1">
              <w:rPr>
                <w:lang w:val="es-ES_tradnl" w:eastAsia="zh-CN"/>
              </w:rPr>
              <w:t>Relación de protección</w:t>
            </w:r>
          </w:p>
        </w:tc>
      </w:tr>
      <w:tr w:rsidR="00DE59BA" w:rsidRPr="00E23ED1" w:rsidTr="00CD53D7">
        <w:trPr>
          <w:cantSplit/>
          <w:jc w:val="center"/>
        </w:trPr>
        <w:tc>
          <w:tcPr>
            <w:tcW w:w="5285" w:type="dxa"/>
            <w:vMerge/>
            <w:tcBorders>
              <w:top w:val="single" w:sz="6" w:space="0" w:color="000000"/>
              <w:left w:val="single" w:sz="6" w:space="0" w:color="000000"/>
              <w:bottom w:val="single" w:sz="6" w:space="0" w:color="000000"/>
              <w:right w:val="single" w:sz="6" w:space="0" w:color="000000"/>
            </w:tcBorders>
            <w:vAlign w:val="center"/>
            <w:hideMark/>
          </w:tcPr>
          <w:p w:rsidR="00DE59BA" w:rsidRPr="00E23ED1"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head"/>
              <w:rPr>
                <w:lang w:val="es-ES_tradnl" w:eastAsia="zh-CN"/>
              </w:rPr>
            </w:pPr>
            <w:r w:rsidRPr="00E23ED1">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head"/>
              <w:rPr>
                <w:lang w:val="es-ES_tradnl" w:eastAsia="zh-CN"/>
              </w:rPr>
            </w:pPr>
            <w:r w:rsidRPr="00E23ED1">
              <w:rPr>
                <w:lang w:val="es-ES_tradnl"/>
              </w:rPr>
              <w:t>Interferencia continua</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rPr>
                <w:lang w:val="es-ES_tradnl"/>
              </w:rPr>
            </w:pPr>
            <w:r w:rsidRPr="00E23ED1">
              <w:rPr>
                <w:lang w:val="es-ES_tradnl"/>
              </w:rPr>
              <w:tab/>
            </w:r>
            <w:r w:rsidRPr="00E23ED1">
              <w:rPr>
                <w:lang w:val="es-ES_tradnl"/>
              </w:rPr>
              <w:tab/>
              <w:t>−</w:t>
            </w:r>
            <w:r w:rsidRPr="00E23ED1">
              <w:rPr>
                <w:sz w:val="4"/>
                <w:szCs w:val="4"/>
                <w:lang w:val="es-ES_tradnl"/>
              </w:rPr>
              <w:t xml:space="preserve"> </w:t>
            </w:r>
            <w:r w:rsidRPr="00E23ED1">
              <w:rPr>
                <w:lang w:val="es-ES_tradnl"/>
              </w:rPr>
              <w:t>8.25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−15</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w:t>
            </w:r>
            <w:r w:rsidRPr="00E23ED1">
              <w:rPr>
                <w:i/>
                <w:iCs/>
                <w:lang w:val="es-ES_tradnl"/>
              </w:rPr>
              <w:t>N</w:t>
            </w:r>
            <w:r w:rsidRPr="00E23ED1">
              <w:rPr>
                <w:lang w:val="es-ES_tradnl"/>
              </w:rPr>
              <w:t xml:space="preserve"> − 1) </w:t>
            </w:r>
            <w:r w:rsidRPr="00E23ED1">
              <w:rPr>
                <w:lang w:val="es-ES_tradnl"/>
              </w:rPr>
              <w:tab/>
            </w:r>
            <w:r w:rsidRPr="00E23ED1">
              <w:rPr>
                <w:lang w:val="es-ES_tradnl"/>
              </w:rPr>
              <w:tab/>
              <w:t>−5.25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−9</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w:t>
            </w:r>
            <w:r w:rsidRPr="00E23ED1">
              <w:rPr>
                <w:sz w:val="4"/>
                <w:szCs w:val="4"/>
                <w:lang w:val="es-ES_tradnl"/>
              </w:rPr>
              <w:t xml:space="preserve"> </w:t>
            </w:r>
            <w:r w:rsidRPr="00E23ED1">
              <w:rPr>
                <w:lang w:val="es-ES_tradnl"/>
              </w:rPr>
              <w:t>4.75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−4</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w:t>
            </w:r>
            <w:r w:rsidRPr="00E23ED1">
              <w:rPr>
                <w:sz w:val="4"/>
                <w:szCs w:val="4"/>
                <w:lang w:val="es-ES_tradnl"/>
              </w:rPr>
              <w:t xml:space="preserve"> </w:t>
            </w:r>
            <w:r w:rsidRPr="00E23ED1">
              <w:rPr>
                <w:lang w:val="es-ES_tradnl"/>
              </w:rPr>
              <w:t>4.25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13</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−3.75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2</w:t>
            </w:r>
            <w:r w:rsidRPr="00E23ED1">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0</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−3.25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6</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−2.25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eastAsia="zh-CN"/>
              </w:rPr>
              <w:t>39</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−1.25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4</w:t>
            </w:r>
            <w:r w:rsidRPr="00E23ED1">
              <w:rPr>
                <w:lang w:val="es-ES_tradnl" w:eastAsia="zh-CN"/>
              </w:rPr>
              <w:t>0</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 xml:space="preserve">(N) </w:t>
            </w:r>
            <w:r w:rsidRPr="00E23ED1">
              <w:rPr>
                <w:lang w:val="es-ES_tradnl"/>
              </w:rPr>
              <w:tab/>
            </w:r>
            <w:r w:rsidRPr="00E23ED1">
              <w:rPr>
                <w:lang w:val="es-ES_tradnl"/>
              </w:rPr>
              <w:tab/>
              <w:t>2.75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34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40</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4.75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40</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5.75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7</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6.75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2</w:t>
            </w:r>
            <w:r w:rsidRPr="00E23ED1">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4</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7.75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3</w:t>
            </w:r>
            <w:r w:rsidRPr="00E23ED1">
              <w:rPr>
                <w:lang w:val="es-ES_tradnl" w:eastAsia="zh-CN"/>
              </w:rPr>
              <w:t>2</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8.75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1</w:t>
            </w:r>
            <w:r w:rsidRPr="00E23ED1">
              <w:rPr>
                <w:lang w:val="es-ES_tradnl" w:eastAsia="zh-CN"/>
              </w:rPr>
              <w:t>1</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w:t>
            </w:r>
            <w:r w:rsidRPr="00E23ED1">
              <w:rPr>
                <w:i/>
                <w:iCs/>
                <w:lang w:val="es-ES_tradnl"/>
              </w:rPr>
              <w:t>N</w:t>
            </w:r>
            <w:r w:rsidRPr="00E23ED1">
              <w:rPr>
                <w:lang w:val="es-ES_tradnl"/>
              </w:rPr>
              <w:t xml:space="preserve"> </w:t>
            </w:r>
            <w:r w:rsidRPr="00E23ED1">
              <w:rPr>
                <w:lang w:val="es-ES_tradnl" w:eastAsia="zh-CN"/>
              </w:rPr>
              <w:t xml:space="preserve">+ </w:t>
            </w:r>
            <w:r w:rsidRPr="00E23ED1">
              <w:rPr>
                <w:lang w:val="es-ES_tradnl"/>
              </w:rPr>
              <w:t xml:space="preserve">1) </w:t>
            </w:r>
            <w:r w:rsidRPr="00E23ED1">
              <w:rPr>
                <w:lang w:val="es-ES_tradnl"/>
              </w:rPr>
              <w:tab/>
            </w:r>
            <w:r w:rsidRPr="00E23ED1">
              <w:rPr>
                <w:lang w:val="es-ES_tradnl"/>
              </w:rPr>
              <w:tab/>
              <w:t>10.75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eastAsia="zh-CN"/>
              </w:rPr>
            </w:pPr>
            <w:r w:rsidRPr="00E23ED1">
              <w:rPr>
                <w:lang w:val="es-ES_tradnl"/>
              </w:rPr>
              <w:t>−12</w:t>
            </w:r>
          </w:p>
        </w:tc>
      </w:tr>
      <w:tr w:rsidR="00DE59BA" w:rsidRPr="00E23ED1" w:rsidTr="004D2BF5">
        <w:trPr>
          <w:cantSplit/>
          <w:jc w:val="center"/>
        </w:trPr>
        <w:tc>
          <w:tcPr>
            <w:tcW w:w="5285" w:type="dxa"/>
            <w:tcBorders>
              <w:top w:val="single" w:sz="6" w:space="0" w:color="000000"/>
              <w:left w:val="single" w:sz="6" w:space="0" w:color="000000"/>
              <w:bottom w:val="single" w:sz="6" w:space="0" w:color="000000"/>
              <w:right w:val="single" w:sz="6" w:space="0" w:color="000000"/>
            </w:tcBorders>
            <w:hideMark/>
          </w:tcPr>
          <w:p w:rsidR="00DE59BA" w:rsidRPr="00E23ED1" w:rsidRDefault="00DE59BA" w:rsidP="004D2B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rPr>
                <w:lang w:val="es-ES_tradnl"/>
              </w:rPr>
            </w:pPr>
            <w:r w:rsidRPr="00E23ED1">
              <w:rPr>
                <w:lang w:val="es-ES_tradnl"/>
              </w:rPr>
              <w:tab/>
            </w:r>
            <w:r w:rsidRPr="00E23ED1">
              <w:rPr>
                <w:lang w:val="es-ES_tradnl"/>
              </w:rPr>
              <w:tab/>
            </w:r>
            <w:r w:rsidRPr="00E23ED1">
              <w:rPr>
                <w:lang w:val="es-ES_tradnl"/>
              </w:rPr>
              <w:tab/>
              <w:t>12.75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DE59BA" w:rsidRPr="00E23ED1" w:rsidRDefault="00DE59BA" w:rsidP="004D2BF5">
            <w:pPr>
              <w:pStyle w:val="Tabletext"/>
              <w:jc w:val="center"/>
              <w:rPr>
                <w:lang w:val="es-ES_tradnl"/>
              </w:rPr>
            </w:pPr>
            <w:r w:rsidRPr="00E23ED1">
              <w:rPr>
                <w:lang w:val="es-ES_tradnl"/>
              </w:rPr>
              <w:t>−12</w:t>
            </w:r>
          </w:p>
        </w:tc>
      </w:tr>
    </w:tbl>
    <w:p w:rsidR="004C7764" w:rsidRDefault="004C7764" w:rsidP="004C7764">
      <w:pPr>
        <w:pStyle w:val="Tablefin"/>
      </w:pPr>
    </w:p>
    <w:p w:rsidR="00DE59BA" w:rsidRPr="00CD53D7" w:rsidRDefault="00DE59BA" w:rsidP="00DE59BA">
      <w:pPr>
        <w:pStyle w:val="Heading1"/>
        <w:rPr>
          <w:lang w:val="es-ES_tradnl"/>
        </w:rPr>
      </w:pPr>
      <w:bookmarkStart w:id="2213" w:name="_Toc488930292"/>
      <w:bookmarkStart w:id="2214" w:name="_Toc515628008"/>
      <w:r w:rsidRPr="00CD53D7">
        <w:rPr>
          <w:lang w:val="es-ES_tradnl" w:eastAsia="zh-CN"/>
        </w:rPr>
        <w:lastRenderedPageBreak/>
        <w:t>3</w:t>
      </w:r>
      <w:r w:rsidRPr="00CD53D7">
        <w:rPr>
          <w:lang w:val="es-ES_tradnl" w:eastAsia="zh-CN"/>
        </w:rPr>
        <w:tab/>
      </w:r>
      <w:r w:rsidRPr="00E23ED1">
        <w:rPr>
          <w:lang w:val="es-ES_tradnl" w:eastAsia="zh-CN"/>
        </w:rPr>
        <w:t xml:space="preserve">Mínimas intensidades de campo para la recepción fija </w:t>
      </w:r>
      <w:r w:rsidRPr="00CD53D7">
        <w:rPr>
          <w:lang w:val="es-ES_tradnl" w:eastAsia="zh-CN"/>
        </w:rPr>
        <w:t>DTMB-</w:t>
      </w:r>
      <w:r w:rsidRPr="00CD53D7">
        <w:rPr>
          <w:lang w:val="es-ES_tradnl"/>
        </w:rPr>
        <w:t>A</w:t>
      </w:r>
      <w:bookmarkEnd w:id="2213"/>
      <w:bookmarkEnd w:id="2214"/>
    </w:p>
    <w:p w:rsidR="00DE59BA" w:rsidRPr="00CD53D7" w:rsidRDefault="00DE59BA" w:rsidP="00DE59BA">
      <w:pPr>
        <w:keepNext/>
        <w:keepLines/>
        <w:rPr>
          <w:lang w:val="es-ES_tradnl"/>
        </w:rPr>
      </w:pPr>
      <w:r w:rsidRPr="00E23ED1">
        <w:rPr>
          <w:lang w:val="es-ES_tradnl"/>
        </w:rPr>
        <w:t>La fórmula para calcular la mínima intensidad de campo aparece en el Adjunto</w:t>
      </w:r>
      <w:r w:rsidR="00391505">
        <w:rPr>
          <w:lang w:val="es-ES_tradnl"/>
        </w:rPr>
        <w:t xml:space="preserve"> </w:t>
      </w:r>
      <w:r w:rsidRPr="00CD53D7">
        <w:rPr>
          <w:lang w:val="es-ES_tradnl"/>
        </w:rPr>
        <w:t>1.</w:t>
      </w:r>
    </w:p>
    <w:p w:rsidR="00DE59BA" w:rsidRPr="00CD53D7" w:rsidRDefault="00DE59BA" w:rsidP="00DE59BA">
      <w:pPr>
        <w:pStyle w:val="TableNo"/>
        <w:keepLines/>
        <w:rPr>
          <w:lang w:val="es-ES_tradnl" w:eastAsia="zh-CN"/>
        </w:rPr>
      </w:pPr>
      <w:bookmarkStart w:id="2215" w:name="_Toc488930768"/>
      <w:bookmarkStart w:id="2216" w:name="_Toc516233399"/>
      <w:r w:rsidRPr="00E23ED1">
        <w:rPr>
          <w:lang w:val="es-ES_tradnl"/>
        </w:rPr>
        <w:t xml:space="preserve">CUADRO </w:t>
      </w:r>
      <w:r w:rsidRPr="00CD53D7">
        <w:rPr>
          <w:lang w:val="es-ES_tradnl" w:eastAsia="zh-CN"/>
        </w:rPr>
        <w:t>135</w:t>
      </w:r>
      <w:bookmarkEnd w:id="2215"/>
      <w:bookmarkEnd w:id="2216"/>
    </w:p>
    <w:p w:rsidR="00DE59BA" w:rsidRPr="00CD53D7" w:rsidRDefault="00DE59BA" w:rsidP="00DE59BA">
      <w:pPr>
        <w:pStyle w:val="Tabletitle"/>
        <w:rPr>
          <w:lang w:val="es-ES_tradnl" w:eastAsia="zh-CN"/>
        </w:rPr>
      </w:pPr>
      <w:bookmarkStart w:id="2217" w:name="_Toc516233400"/>
      <w:r w:rsidRPr="00E23ED1">
        <w:rPr>
          <w:lang w:val="es-ES_tradnl"/>
        </w:rPr>
        <w:t>Cálculo de la mínima intensidad de campo</w:t>
      </w:r>
      <w:r w:rsidRPr="00E23ED1">
        <w:rPr>
          <w:lang w:val="es-ES_tradnl"/>
        </w:rPr>
        <w:br/>
        <w:t>para un sistema DTMB-A de 8 MHz</w:t>
      </w:r>
      <w:bookmarkEnd w:id="2217"/>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DE59BA" w:rsidRPr="00AA548F" w:rsidTr="004D2BF5">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DE59BA" w:rsidRPr="00CD53D7" w:rsidRDefault="00DE59BA" w:rsidP="004D2BF5">
            <w:pPr>
              <w:pStyle w:val="Tablehead"/>
              <w:keepLines/>
              <w:rPr>
                <w:sz w:val="20"/>
                <w:szCs w:val="18"/>
                <w:lang w:val="es-ES_tradnl"/>
              </w:rPr>
            </w:pPr>
            <w:r w:rsidRPr="00CD53D7">
              <w:rPr>
                <w:sz w:val="20"/>
                <w:szCs w:val="18"/>
                <w:lang w:val="es-ES_tradnl"/>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DE59BA" w:rsidRPr="00E23ED1" w:rsidRDefault="00DE59BA" w:rsidP="004D2BF5">
            <w:pPr>
              <w:pStyle w:val="Tablehead"/>
              <w:keepLines/>
              <w:rPr>
                <w:sz w:val="20"/>
                <w:lang w:val="es-ES_tradnl"/>
              </w:rPr>
            </w:pPr>
            <w:r w:rsidRPr="00E23ED1">
              <w:rPr>
                <w:sz w:val="20"/>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E23ED1" w:rsidRDefault="00DE59BA" w:rsidP="004D2BF5">
            <w:pPr>
              <w:pStyle w:val="Tablehead"/>
              <w:keepLines/>
              <w:rPr>
                <w:sz w:val="20"/>
                <w:lang w:val="es-ES_tradnl"/>
              </w:rPr>
            </w:pPr>
            <w:r w:rsidRPr="00E23ED1">
              <w:rPr>
                <w:sz w:val="20"/>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DE59BA" w:rsidRPr="00E23ED1" w:rsidRDefault="00DE59BA" w:rsidP="004D2BF5">
            <w:pPr>
              <w:pStyle w:val="Tablehead"/>
              <w:keepLines/>
              <w:rPr>
                <w:sz w:val="20"/>
                <w:lang w:val="es-ES_tradnl"/>
              </w:rPr>
            </w:pPr>
            <w:r w:rsidRPr="00E23ED1">
              <w:rPr>
                <w:sz w:val="20"/>
                <w:lang w:val="es-ES_tradnl"/>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DE59BA" w:rsidRPr="00E23ED1" w:rsidRDefault="00DE59BA" w:rsidP="004D2BF5">
            <w:pPr>
              <w:pStyle w:val="Tablehead"/>
              <w:keepLines/>
              <w:rPr>
                <w:sz w:val="20"/>
                <w:lang w:val="es-ES_tradnl"/>
              </w:rPr>
            </w:pPr>
            <w:r w:rsidRPr="00E23ED1">
              <w:rPr>
                <w:sz w:val="20"/>
                <w:lang w:val="es-ES_tradnl"/>
              </w:rPr>
              <w:t>700</w:t>
            </w:r>
          </w:p>
        </w:tc>
      </w:tr>
      <w:tr w:rsidR="00DE59BA" w:rsidRPr="00AA548F" w:rsidTr="00765494">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DE59BA" w:rsidRPr="00CD53D7" w:rsidRDefault="00DE59BA" w:rsidP="004D2BF5">
            <w:pPr>
              <w:pStyle w:val="Tabletext"/>
              <w:keepNext/>
              <w:keepLines/>
              <w:jc w:val="left"/>
              <w:rPr>
                <w:sz w:val="20"/>
                <w:szCs w:val="18"/>
                <w:lang w:val="es-ES_tradnl"/>
              </w:rPr>
            </w:pPr>
            <w:r w:rsidRPr="00CD53D7">
              <w:rPr>
                <w:sz w:val="20"/>
                <w:szCs w:val="18"/>
                <w:lang w:val="es-ES_tradnl"/>
              </w:rPr>
              <w:t xml:space="preserve">Factor de ruido del receptor, </w:t>
            </w:r>
            <w:r w:rsidRPr="00CD53D7">
              <w:rPr>
                <w:i/>
                <w:iCs/>
                <w:sz w:val="20"/>
                <w:szCs w:val="18"/>
                <w:lang w:val="es-ES_tradnl"/>
              </w:rPr>
              <w:t>F</w:t>
            </w:r>
            <w:r w:rsidRPr="00CD53D7">
              <w:rPr>
                <w:sz w:val="20"/>
                <w:szCs w:val="18"/>
                <w:lang w:val="es-ES_tradnl"/>
              </w:rPr>
              <w:t>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7</w:t>
            </w:r>
          </w:p>
        </w:tc>
      </w:tr>
      <w:tr w:rsidR="00DE59BA" w:rsidRPr="00AA548F" w:rsidTr="00765494">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CD53D7" w:rsidRDefault="00DE59BA" w:rsidP="004D2BF5">
            <w:pPr>
              <w:pStyle w:val="Tabletext"/>
              <w:keepNext/>
              <w:keepLines/>
              <w:jc w:val="left"/>
              <w:rPr>
                <w:sz w:val="20"/>
                <w:szCs w:val="18"/>
                <w:lang w:val="es-ES_tradnl"/>
              </w:rPr>
            </w:pPr>
            <w:r w:rsidRPr="00CD53D7">
              <w:rPr>
                <w:sz w:val="20"/>
                <w:szCs w:val="18"/>
                <w:lang w:val="es-ES_tradnl"/>
              </w:rPr>
              <w:t xml:space="preserve">Relación </w:t>
            </w:r>
            <w:r w:rsidRPr="00CD53D7">
              <w:rPr>
                <w:i/>
                <w:iCs/>
                <w:sz w:val="20"/>
                <w:szCs w:val="18"/>
                <w:lang w:val="es-ES_tradnl"/>
              </w:rPr>
              <w:t>C</w:t>
            </w:r>
            <w:r w:rsidRPr="00CD53D7">
              <w:rPr>
                <w:sz w:val="20"/>
                <w:szCs w:val="18"/>
                <w:lang w:val="es-ES_tradnl"/>
              </w:rPr>
              <w:t>/</w:t>
            </w:r>
            <w:r w:rsidRPr="00CD53D7">
              <w:rPr>
                <w:i/>
                <w:iCs/>
                <w:sz w:val="20"/>
                <w:szCs w:val="18"/>
                <w:lang w:val="es-ES_tradnl"/>
              </w:rPr>
              <w:t>N</w:t>
            </w:r>
            <w:r w:rsidRPr="00CD53D7">
              <w:rPr>
                <w:sz w:val="20"/>
                <w:szCs w:val="18"/>
                <w:lang w:val="es-ES_tradnl"/>
              </w:rPr>
              <w:t xml:space="preserve"> en el receptor</w:t>
            </w:r>
            <w:r w:rsidRPr="00CD53D7">
              <w:rPr>
                <w:sz w:val="20"/>
                <w:szCs w:val="18"/>
                <w:vertAlign w:val="superscript"/>
                <w:lang w:val="es-ES_tradnl"/>
              </w:rPr>
              <w:t>(1)</w:t>
            </w:r>
            <w:r w:rsidRPr="00CD53D7">
              <w:rPr>
                <w:sz w:val="20"/>
                <w:szCs w:val="18"/>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20</w:t>
            </w:r>
          </w:p>
        </w:tc>
      </w:tr>
      <w:tr w:rsidR="00DE59BA" w:rsidRPr="00AA548F" w:rsidTr="00765494">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CD53D7" w:rsidRDefault="00DE59BA" w:rsidP="004D2BF5">
            <w:pPr>
              <w:pStyle w:val="Tabletext"/>
              <w:keepNext/>
              <w:keepLines/>
              <w:jc w:val="left"/>
              <w:rPr>
                <w:sz w:val="20"/>
                <w:szCs w:val="18"/>
                <w:lang w:val="es-ES_tradnl"/>
              </w:rPr>
            </w:pPr>
            <w:r w:rsidRPr="00CD53D7">
              <w:rPr>
                <w:sz w:val="20"/>
                <w:szCs w:val="18"/>
                <w:lang w:val="es-ES_tradnl"/>
              </w:rPr>
              <w:t xml:space="preserve">Pérdidas en el alimentador, </w:t>
            </w:r>
            <w:r w:rsidRPr="00CD53D7">
              <w:rPr>
                <w:i/>
                <w:sz w:val="20"/>
                <w:szCs w:val="18"/>
                <w:lang w:val="es-ES_tradnl"/>
              </w:rPr>
              <w:t>A</w:t>
            </w:r>
            <w:r w:rsidRPr="00CD53D7">
              <w:rPr>
                <w:i/>
                <w:sz w:val="20"/>
                <w:szCs w:val="18"/>
                <w:vertAlign w:val="subscript"/>
                <w:lang w:val="es-ES_tradnl"/>
              </w:rPr>
              <w:t>f</w:t>
            </w:r>
            <w:r w:rsidRPr="00CD53D7">
              <w:rPr>
                <w:sz w:val="20"/>
                <w:szCs w:val="18"/>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r>
      <w:tr w:rsidR="00DE59BA" w:rsidRPr="00AA548F" w:rsidTr="00765494">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CD53D7" w:rsidRDefault="00DE59BA" w:rsidP="004D2BF5">
            <w:pPr>
              <w:pStyle w:val="Tabletext"/>
              <w:keepNext/>
              <w:keepLines/>
              <w:jc w:val="left"/>
              <w:rPr>
                <w:sz w:val="20"/>
                <w:szCs w:val="18"/>
                <w:lang w:val="es-ES_tradnl"/>
              </w:rPr>
            </w:pPr>
            <w:r w:rsidRPr="00CD53D7">
              <w:rPr>
                <w:sz w:val="20"/>
                <w:szCs w:val="18"/>
                <w:lang w:val="es-ES_tradnl"/>
              </w:rPr>
              <w:t xml:space="preserve">Ganancia de antena, </w:t>
            </w:r>
            <w:r w:rsidRPr="00CD53D7">
              <w:rPr>
                <w:i/>
                <w:iCs/>
                <w:sz w:val="20"/>
                <w:szCs w:val="18"/>
                <w:lang w:val="es-ES_tradnl"/>
              </w:rPr>
              <w:t>G</w:t>
            </w:r>
            <w:r w:rsidRPr="00CD53D7">
              <w:rPr>
                <w:sz w:val="20"/>
                <w:szCs w:val="18"/>
                <w:lang w:val="es-ES_tradnl"/>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keepNext/>
              <w:keepLines/>
              <w:jc w:val="center"/>
              <w:rPr>
                <w:sz w:val="20"/>
                <w:lang w:val="es-ES_tradnl"/>
              </w:rPr>
            </w:pPr>
            <w:r w:rsidRPr="00E23ED1">
              <w:rPr>
                <w:sz w:val="20"/>
                <w:lang w:val="es-ES_tradnl"/>
              </w:rPr>
              <w:t>12</w:t>
            </w:r>
          </w:p>
        </w:tc>
      </w:tr>
      <w:tr w:rsidR="00DE59BA" w:rsidRPr="00AA548F" w:rsidTr="00765494">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DE59BA" w:rsidRPr="00CD53D7" w:rsidRDefault="00DE59BA" w:rsidP="004D2BF5">
            <w:pPr>
              <w:pStyle w:val="Tabletext"/>
              <w:jc w:val="left"/>
              <w:rPr>
                <w:sz w:val="20"/>
                <w:szCs w:val="18"/>
                <w:lang w:val="es-ES_tradnl"/>
              </w:rPr>
            </w:pPr>
            <w:r w:rsidRPr="00CD53D7">
              <w:rPr>
                <w:sz w:val="20"/>
                <w:szCs w:val="18"/>
                <w:lang w:val="es-ES_tradnl"/>
              </w:rPr>
              <w:t>Mínima intensidad de campo para la recepción fija,</w:t>
            </w:r>
            <w:r w:rsidRPr="00CD53D7">
              <w:rPr>
                <w:sz w:val="20"/>
                <w:szCs w:val="18"/>
                <w:lang w:val="es-ES_tradnl"/>
              </w:rPr>
              <w:br/>
              <w:t>E</w:t>
            </w:r>
            <w:r w:rsidRPr="00CD53D7">
              <w:rPr>
                <w:i/>
                <w:iCs/>
                <w:sz w:val="20"/>
                <w:szCs w:val="18"/>
                <w:vertAlign w:val="subscript"/>
                <w:lang w:val="es-ES_tradnl"/>
              </w:rPr>
              <w:t>mín</w:t>
            </w:r>
            <w:r w:rsidRPr="00CD53D7">
              <w:rPr>
                <w:sz w:val="20"/>
                <w:szCs w:val="18"/>
                <w:lang w:val="es-ES_tradnl"/>
              </w:rPr>
              <w:t xml:space="preserve"> (dB(µV/m))</w:t>
            </w:r>
            <w:r w:rsidRPr="00CD53D7">
              <w:rPr>
                <w:sz w:val="20"/>
                <w:szCs w:val="18"/>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text"/>
              <w:jc w:val="center"/>
              <w:rPr>
                <w:sz w:val="20"/>
                <w:lang w:val="es-ES_tradnl"/>
              </w:rPr>
            </w:pPr>
            <w:r w:rsidRPr="00E23ED1">
              <w:rPr>
                <w:sz w:val="20"/>
                <w:lang w:val="es-ES_tradnl"/>
              </w:rPr>
              <w:t>47</w:t>
            </w:r>
          </w:p>
        </w:tc>
      </w:tr>
      <w:tr w:rsidR="00DE59BA" w:rsidRPr="00271A04" w:rsidTr="004D2BF5">
        <w:trPr>
          <w:gridAfter w:val="1"/>
          <w:wAfter w:w="24" w:type="dxa"/>
          <w:cantSplit/>
          <w:jc w:val="center"/>
        </w:trPr>
        <w:tc>
          <w:tcPr>
            <w:tcW w:w="9615" w:type="dxa"/>
            <w:gridSpan w:val="13"/>
            <w:tcBorders>
              <w:top w:val="single" w:sz="6" w:space="0" w:color="auto"/>
              <w:left w:val="nil"/>
              <w:bottom w:val="nil"/>
              <w:right w:val="nil"/>
            </w:tcBorders>
            <w:hideMark/>
          </w:tcPr>
          <w:p w:rsidR="00DE59BA" w:rsidRPr="00CD53D7" w:rsidRDefault="00DE59BA" w:rsidP="004D2BF5">
            <w:pPr>
              <w:pStyle w:val="Tablelegend"/>
              <w:tabs>
                <w:tab w:val="clear" w:pos="1134"/>
                <w:tab w:val="left" w:pos="313"/>
              </w:tabs>
              <w:rPr>
                <w:sz w:val="20"/>
                <w:lang w:val="es-ES_tradnl" w:eastAsia="zh-CN"/>
              </w:rPr>
            </w:pPr>
            <w:r w:rsidRPr="00CD53D7">
              <w:rPr>
                <w:sz w:val="20"/>
                <w:vertAlign w:val="superscript"/>
                <w:lang w:val="es-ES_tradnl"/>
              </w:rPr>
              <w:t>(1)</w:t>
            </w:r>
            <w:r w:rsidRPr="00CD53D7">
              <w:rPr>
                <w:sz w:val="20"/>
                <w:lang w:val="es-ES_tradnl"/>
              </w:rPr>
              <w:tab/>
            </w:r>
            <w:r w:rsidRPr="00E23ED1">
              <w:rPr>
                <w:lang w:val="es-ES_tradnl"/>
              </w:rPr>
              <w:t>Para la fórmula véase el Adjunto</w:t>
            </w:r>
            <w:r w:rsidR="00391505">
              <w:rPr>
                <w:lang w:val="es-ES_tradnl"/>
              </w:rPr>
              <w:t xml:space="preserve"> </w:t>
            </w:r>
            <w:r w:rsidRPr="00CD53D7">
              <w:rPr>
                <w:sz w:val="20"/>
                <w:lang w:val="es-ES_tradnl"/>
              </w:rPr>
              <w:t>1.</w:t>
            </w:r>
          </w:p>
        </w:tc>
      </w:tr>
    </w:tbl>
    <w:p w:rsidR="00DE59BA" w:rsidRPr="00CD53D7" w:rsidRDefault="00DE59BA" w:rsidP="00DE59BA">
      <w:pPr>
        <w:pStyle w:val="Heading1"/>
        <w:rPr>
          <w:lang w:val="es-ES_tradnl" w:eastAsia="zh-CN"/>
        </w:rPr>
      </w:pPr>
      <w:bookmarkStart w:id="2218" w:name="_Toc488930293"/>
      <w:bookmarkStart w:id="2219" w:name="_Toc515628009"/>
      <w:r w:rsidRPr="00CD53D7">
        <w:rPr>
          <w:lang w:val="es-ES_tradnl" w:eastAsia="zh-CN"/>
        </w:rPr>
        <w:t>4</w:t>
      </w:r>
      <w:r w:rsidRPr="00CD53D7">
        <w:rPr>
          <w:lang w:val="es-ES_tradnl" w:eastAsia="zh-CN"/>
        </w:rPr>
        <w:tab/>
      </w:r>
      <w:bookmarkEnd w:id="2218"/>
      <w:r w:rsidRPr="00E23ED1">
        <w:rPr>
          <w:lang w:val="es-ES_tradnl" w:eastAsia="zh-CN"/>
        </w:rPr>
        <w:t xml:space="preserve">Mínimo valor mediano de la intensidad de campo para la recepción DTMB-A </w:t>
      </w:r>
      <w:r w:rsidRPr="00E23ED1">
        <w:rPr>
          <w:lang w:val="es-ES_tradnl"/>
        </w:rPr>
        <w:t>móvil</w:t>
      </w:r>
      <w:bookmarkEnd w:id="2219"/>
    </w:p>
    <w:p w:rsidR="00DE59BA" w:rsidRPr="00CD53D7" w:rsidRDefault="00DE59BA" w:rsidP="00DE59BA">
      <w:pPr>
        <w:rPr>
          <w:lang w:val="es-ES_tradnl"/>
        </w:rPr>
      </w:pPr>
      <w:r w:rsidRPr="00E23ED1">
        <w:rPr>
          <w:lang w:val="es-ES_tradnl"/>
        </w:rPr>
        <w:t xml:space="preserve">Las ecuaciones para calcular el mínimo valor mediano de la intensidad de campo figuran en el Adjunto 1 del presente Anexo. Los valores de partida para el cálculo se basan en este punto y en el Adjunto 1. La recepción móvil debe calcularse con una probabilidad de emplazamiento del </w:t>
      </w:r>
      <w:r w:rsidRPr="00CD53D7">
        <w:rPr>
          <w:lang w:val="es-ES_tradnl"/>
        </w:rPr>
        <w:t>99%.</w:t>
      </w:r>
    </w:p>
    <w:p w:rsidR="00DE59BA" w:rsidRPr="00CD53D7" w:rsidRDefault="00DE59BA" w:rsidP="00DE59BA">
      <w:pPr>
        <w:pStyle w:val="Heading2"/>
        <w:rPr>
          <w:lang w:val="es-ES_tradnl" w:eastAsia="zh-CN"/>
        </w:rPr>
      </w:pPr>
      <w:bookmarkStart w:id="2220" w:name="_Toc488930294"/>
      <w:bookmarkStart w:id="2221" w:name="_Toc515628010"/>
      <w:r w:rsidRPr="00CD53D7">
        <w:rPr>
          <w:lang w:val="es-ES_tradnl" w:eastAsia="zh-CN"/>
        </w:rPr>
        <w:t>4.1</w:t>
      </w:r>
      <w:r w:rsidRPr="00CD53D7">
        <w:rPr>
          <w:lang w:val="es-ES_tradnl" w:eastAsia="zh-CN"/>
        </w:rPr>
        <w:tab/>
      </w:r>
      <w:bookmarkEnd w:id="2220"/>
      <w:r w:rsidRPr="00E23ED1">
        <w:rPr>
          <w:lang w:val="es-ES_tradnl" w:eastAsia="zh-CN"/>
        </w:rPr>
        <w:t xml:space="preserve">Valor medio necesario de </w:t>
      </w:r>
      <w:r w:rsidRPr="00E23ED1">
        <w:rPr>
          <w:i/>
          <w:iCs/>
          <w:lang w:val="es-ES_tradnl" w:eastAsia="zh-CN"/>
        </w:rPr>
        <w:t>C</w:t>
      </w:r>
      <w:r w:rsidRPr="00E23ED1">
        <w:rPr>
          <w:lang w:val="es-ES_tradnl" w:eastAsia="zh-CN"/>
        </w:rPr>
        <w:t>/</w:t>
      </w:r>
      <w:r w:rsidRPr="00E23ED1">
        <w:rPr>
          <w:i/>
          <w:iCs/>
          <w:lang w:val="es-ES_tradnl" w:eastAsia="zh-CN"/>
        </w:rPr>
        <w:t>N</w:t>
      </w:r>
      <w:r w:rsidRPr="00E23ED1">
        <w:rPr>
          <w:lang w:val="es-ES_tradnl" w:eastAsia="zh-CN"/>
        </w:rPr>
        <w:t xml:space="preserve"> para la recepción móvil</w:t>
      </w:r>
      <w:bookmarkEnd w:id="2221"/>
    </w:p>
    <w:p w:rsidR="00DE59BA" w:rsidRPr="00CD53D7" w:rsidRDefault="00DE59BA" w:rsidP="00DE59BA">
      <w:pPr>
        <w:rPr>
          <w:snapToGrid w:val="0"/>
          <w:lang w:val="es-ES_tradnl"/>
        </w:rPr>
      </w:pPr>
      <w:r w:rsidRPr="00E23ED1">
        <w:rPr>
          <w:snapToGrid w:val="0"/>
          <w:lang w:val="es-ES_tradnl" w:eastAsia="fr-FR"/>
        </w:rPr>
        <w:t xml:space="preserve">Para un determinado modo DTMB el valor medio de </w:t>
      </w:r>
      <w:r w:rsidRPr="00E23ED1">
        <w:rPr>
          <w:i/>
          <w:snapToGrid w:val="0"/>
          <w:lang w:val="es-ES_tradnl" w:eastAsia="fr-FR"/>
        </w:rPr>
        <w:t>C</w:t>
      </w:r>
      <w:r w:rsidRPr="00E23ED1">
        <w:rPr>
          <w:snapToGrid w:val="0"/>
          <w:lang w:val="es-ES_tradnl" w:eastAsia="fr-FR"/>
        </w:rPr>
        <w:t>/</w:t>
      </w:r>
      <w:r w:rsidRPr="00E23ED1">
        <w:rPr>
          <w:i/>
          <w:snapToGrid w:val="0"/>
          <w:lang w:val="es-ES_tradnl" w:eastAsia="fr-FR"/>
        </w:rPr>
        <w:t>N</w:t>
      </w:r>
      <w:r w:rsidRPr="00E23ED1">
        <w:rPr>
          <w:snapToGrid w:val="0"/>
          <w:lang w:val="es-ES_tradnl" w:eastAsia="fr-FR"/>
        </w:rPr>
        <w:t xml:space="preserve"> necesario para un cierto nivel de calidad es función de la frecuencia Doppler únicamente, como representa el gráfico de la Fig. </w:t>
      </w:r>
      <w:r w:rsidRPr="00CD53D7">
        <w:rPr>
          <w:snapToGrid w:val="0"/>
          <w:lang w:val="es-ES_tradnl" w:eastAsia="zh-CN"/>
        </w:rPr>
        <w:t>3</w:t>
      </w:r>
      <w:r w:rsidRPr="00CD53D7">
        <w:rPr>
          <w:snapToGrid w:val="0"/>
          <w:lang w:val="es-ES_tradnl" w:eastAsia="fr-FR"/>
        </w:rPr>
        <w:t>.</w:t>
      </w:r>
    </w:p>
    <w:p w:rsidR="00DE59BA" w:rsidRPr="00CD53D7" w:rsidRDefault="00DE59BA" w:rsidP="00DE59BA">
      <w:pPr>
        <w:pStyle w:val="FigureNo"/>
        <w:keepLines w:val="0"/>
        <w:rPr>
          <w:snapToGrid w:val="0"/>
          <w:color w:val="000000"/>
          <w:sz w:val="22"/>
          <w:lang w:val="es-ES_tradnl" w:eastAsia="fr-FR"/>
        </w:rPr>
      </w:pPr>
      <w:bookmarkStart w:id="2222" w:name="_Toc488932355"/>
      <w:bookmarkStart w:id="2223" w:name="_Toc515633911"/>
      <w:r w:rsidRPr="00CD53D7">
        <w:rPr>
          <w:color w:val="000000"/>
          <w:lang w:val="es-ES_tradnl"/>
        </w:rPr>
        <w:t>FIGURA</w:t>
      </w:r>
      <w:r w:rsidRPr="00CD53D7">
        <w:rPr>
          <w:color w:val="000000"/>
          <w:lang w:val="es-ES_tradnl" w:eastAsia="zh-CN"/>
        </w:rPr>
        <w:t xml:space="preserve"> 3</w:t>
      </w:r>
      <w:bookmarkEnd w:id="2222"/>
      <w:bookmarkEnd w:id="2223"/>
    </w:p>
    <w:p w:rsidR="00DE59BA" w:rsidRPr="00AA548F" w:rsidRDefault="00DE59BA" w:rsidP="00DE59BA">
      <w:pPr>
        <w:pStyle w:val="Figuretitle"/>
        <w:rPr>
          <w:snapToGrid w:val="0"/>
          <w:lang w:val="es-ES_tradnl" w:eastAsia="fr-FR"/>
        </w:rPr>
      </w:pPr>
      <w:bookmarkStart w:id="2224" w:name="_Toc515633912"/>
      <w:r w:rsidRPr="00E23ED1">
        <w:rPr>
          <w:snapToGrid w:val="0"/>
          <w:lang w:val="es-ES_tradnl" w:eastAsia="fr-FR"/>
        </w:rPr>
        <w:t xml:space="preserve">Valor medio de </w:t>
      </w:r>
      <w:r w:rsidRPr="00E23ED1">
        <w:rPr>
          <w:i/>
          <w:iCs/>
          <w:snapToGrid w:val="0"/>
          <w:lang w:val="es-ES_tradnl" w:eastAsia="fr-FR"/>
        </w:rPr>
        <w:t>C</w:t>
      </w:r>
      <w:r w:rsidRPr="00E23ED1">
        <w:rPr>
          <w:snapToGrid w:val="0"/>
          <w:lang w:val="es-ES_tradnl" w:eastAsia="fr-FR"/>
        </w:rPr>
        <w:t>/</w:t>
      </w:r>
      <w:r w:rsidRPr="00E23ED1">
        <w:rPr>
          <w:i/>
          <w:iCs/>
          <w:snapToGrid w:val="0"/>
          <w:lang w:val="es-ES_tradnl" w:eastAsia="fr-FR"/>
        </w:rPr>
        <w:t>N</w:t>
      </w:r>
      <w:r w:rsidRPr="00E23ED1">
        <w:rPr>
          <w:snapToGrid w:val="0"/>
          <w:lang w:val="es-ES_tradnl" w:eastAsia="fr-FR"/>
        </w:rPr>
        <w:t xml:space="preserve"> necesario en un canal de propagación móvil</w:t>
      </w:r>
      <w:bookmarkEnd w:id="2224"/>
    </w:p>
    <w:p w:rsidR="00DE59BA" w:rsidRPr="00CD53D7" w:rsidRDefault="00DE59BA" w:rsidP="00DE59BA">
      <w:pPr>
        <w:pStyle w:val="Figure"/>
        <w:rPr>
          <w:lang w:val="es-ES_tradnl" w:eastAsia="fr-FR"/>
        </w:rPr>
      </w:pPr>
      <w:r w:rsidRPr="00AA548F">
        <w:rPr>
          <w:lang w:val="es-ES_tradnl"/>
        </w:rPr>
        <w:object w:dxaOrig="6950" w:dyaOrig="4142">
          <v:shape id="_x0000_i3247" type="#_x0000_t75" style="width:320.55pt;height:190.35pt" o:ole="">
            <v:imagedata r:id="rId43" o:title=""/>
          </v:shape>
          <o:OLEObject Type="Embed" ProgID="CorelDraw.Graphic.16" ShapeID="_x0000_i3247" DrawAspect="Content" ObjectID="_1589984728" r:id="rId44"/>
        </w:object>
      </w:r>
    </w:p>
    <w:p w:rsidR="00DE59BA" w:rsidRPr="00CD53D7" w:rsidRDefault="00DE59BA" w:rsidP="00DE59BA">
      <w:pPr>
        <w:rPr>
          <w:lang w:val="es-ES_tradnl"/>
        </w:rPr>
      </w:pPr>
      <w:r w:rsidRPr="00E23ED1">
        <w:rPr>
          <w:snapToGrid w:val="0"/>
          <w:lang w:val="es-ES_tradnl" w:eastAsia="fr-FR"/>
        </w:rPr>
        <w:lastRenderedPageBreak/>
        <w:t xml:space="preserve">Los mínimos valores medios de </w:t>
      </w:r>
      <w:r w:rsidRPr="00E23ED1">
        <w:rPr>
          <w:i/>
          <w:lang w:val="es-ES_tradnl"/>
        </w:rPr>
        <w:t>C</w:t>
      </w:r>
      <w:r w:rsidRPr="00E23ED1">
        <w:rPr>
          <w:lang w:val="es-ES_tradnl"/>
        </w:rPr>
        <w:t>/</w:t>
      </w:r>
      <w:r w:rsidRPr="00E23ED1">
        <w:rPr>
          <w:i/>
          <w:lang w:val="es-ES_tradnl"/>
        </w:rPr>
        <w:t>N</w:t>
      </w:r>
      <w:r w:rsidRPr="00E23ED1">
        <w:rPr>
          <w:lang w:val="es-ES_tradnl"/>
        </w:rPr>
        <w:t xml:space="preserve"> necesarios (</w:t>
      </w:r>
      <w:r w:rsidRPr="00E23ED1">
        <w:rPr>
          <w:i/>
          <w:lang w:val="es-ES_tradnl"/>
        </w:rPr>
        <w:t>C</w:t>
      </w:r>
      <w:r w:rsidRPr="00E23ED1">
        <w:rPr>
          <w:lang w:val="es-ES_tradnl"/>
        </w:rPr>
        <w:t>/</w:t>
      </w:r>
      <w:r w:rsidRPr="00E23ED1">
        <w:rPr>
          <w:i/>
          <w:lang w:val="es-ES_tradnl"/>
        </w:rPr>
        <w:t>N</w:t>
      </w:r>
      <w:r w:rsidRPr="00E23ED1">
        <w:rPr>
          <w:i/>
          <w:iCs/>
          <w:vertAlign w:val="subscript"/>
          <w:lang w:val="es-ES_tradnl"/>
        </w:rPr>
        <w:t>mín</w:t>
      </w:r>
      <w:r w:rsidRPr="00E23ED1">
        <w:rPr>
          <w:lang w:val="es-ES_tradnl"/>
        </w:rPr>
        <w:t xml:space="preserve">), la frecuencia Doppler para un valor medio de </w:t>
      </w:r>
      <w:r w:rsidRPr="00E23ED1">
        <w:rPr>
          <w:i/>
          <w:lang w:val="es-ES_tradnl"/>
        </w:rPr>
        <w:t>C</w:t>
      </w:r>
      <w:r w:rsidRPr="00E23ED1">
        <w:rPr>
          <w:lang w:val="es-ES_tradnl"/>
        </w:rPr>
        <w:t>/</w:t>
      </w:r>
      <w:r w:rsidRPr="00E23ED1">
        <w:rPr>
          <w:i/>
          <w:lang w:val="es-ES_tradnl"/>
        </w:rPr>
        <w:t>N</w:t>
      </w:r>
      <w:r w:rsidRPr="00E23ED1">
        <w:rPr>
          <w:lang w:val="es-ES_tradnl"/>
        </w:rPr>
        <w:t xml:space="preserve"> igual a </w:t>
      </w:r>
      <w:r w:rsidRPr="00E23ED1">
        <w:rPr>
          <w:i/>
          <w:lang w:val="es-ES_tradnl"/>
        </w:rPr>
        <w:t>C</w:t>
      </w:r>
      <w:r w:rsidRPr="00E23ED1">
        <w:rPr>
          <w:lang w:val="es-ES_tradnl"/>
        </w:rPr>
        <w:t>/</w:t>
      </w:r>
      <w:r w:rsidRPr="00E23ED1">
        <w:rPr>
          <w:i/>
          <w:lang w:val="es-ES_tradnl"/>
        </w:rPr>
        <w:t>N</w:t>
      </w:r>
      <w:r w:rsidRPr="00E23ED1">
        <w:rPr>
          <w:i/>
          <w:iCs/>
          <w:vertAlign w:val="subscript"/>
          <w:lang w:val="es-ES_tradnl"/>
        </w:rPr>
        <w:t>mín</w:t>
      </w:r>
      <w:r w:rsidRPr="00E23ED1">
        <w:rPr>
          <w:lang w:val="es-ES_tradnl"/>
        </w:rPr>
        <w:t> + 3 dB</w:t>
      </w:r>
      <w:r w:rsidRPr="00E23ED1">
        <w:rPr>
          <w:lang w:val="es-ES_tradnl" w:eastAsia="zh-CN"/>
        </w:rPr>
        <w:t xml:space="preserve"> y los máximos límites (de velocidad) Doppler para la recepción móvil sin diversidad aparecen en el Cuadro 136. Los límites de velocidad para </w:t>
      </w:r>
      <w:r w:rsidRPr="00E23ED1">
        <w:rPr>
          <w:i/>
          <w:iCs/>
          <w:lang w:val="es-ES_tradnl" w:eastAsia="zh-CN"/>
        </w:rPr>
        <w:t>C</w:t>
      </w:r>
      <w:r w:rsidRPr="00E23ED1">
        <w:rPr>
          <w:lang w:val="es-ES_tradnl" w:eastAsia="zh-CN"/>
        </w:rPr>
        <w:t>/</w:t>
      </w:r>
      <w:r w:rsidRPr="00E23ED1">
        <w:rPr>
          <w:i/>
          <w:iCs/>
          <w:lang w:val="es-ES_tradnl" w:eastAsia="zh-CN"/>
        </w:rPr>
        <w:t>N</w:t>
      </w:r>
      <w:r w:rsidRPr="00E23ED1">
        <w:rPr>
          <w:i/>
          <w:iCs/>
          <w:vertAlign w:val="subscript"/>
          <w:lang w:val="es-ES_tradnl" w:eastAsia="zh-CN"/>
        </w:rPr>
        <w:t>mín</w:t>
      </w:r>
      <w:r w:rsidRPr="00E23ED1">
        <w:rPr>
          <w:lang w:val="es-ES_tradnl" w:eastAsia="zh-CN"/>
        </w:rPr>
        <w:t> + 3</w:t>
      </w:r>
      <w:r w:rsidRPr="00E23ED1">
        <w:rPr>
          <w:lang w:val="es-ES_tradnl"/>
        </w:rPr>
        <w:t> dB se indican para cuatro frecuencias (</w:t>
      </w:r>
      <w:r w:rsidRPr="00E23ED1">
        <w:rPr>
          <w:lang w:val="es-ES_tradnl" w:eastAsia="zh-CN"/>
        </w:rPr>
        <w:t xml:space="preserve">65 MHz, </w:t>
      </w:r>
      <w:r w:rsidRPr="00E23ED1">
        <w:rPr>
          <w:lang w:val="es-ES_tradnl"/>
        </w:rPr>
        <w:t xml:space="preserve">200 MHz, 500 MHz y </w:t>
      </w:r>
      <w:r w:rsidRPr="00E23ED1">
        <w:rPr>
          <w:lang w:val="es-ES_tradnl" w:eastAsia="zh-CN"/>
        </w:rPr>
        <w:t>7</w:t>
      </w:r>
      <w:r w:rsidRPr="00E23ED1">
        <w:rPr>
          <w:lang w:val="es-ES_tradnl"/>
        </w:rPr>
        <w:t xml:space="preserve">00 MHz). El valor medio de </w:t>
      </w:r>
      <w:r w:rsidRPr="00E23ED1">
        <w:rPr>
          <w:i/>
          <w:lang w:val="es-ES_tradnl"/>
        </w:rPr>
        <w:t>C</w:t>
      </w:r>
      <w:r w:rsidRPr="00E23ED1">
        <w:rPr>
          <w:lang w:val="es-ES_tradnl"/>
        </w:rPr>
        <w:t>/</w:t>
      </w:r>
      <w:r w:rsidRPr="00E23ED1">
        <w:rPr>
          <w:i/>
          <w:lang w:val="es-ES_tradnl"/>
        </w:rPr>
        <w:t>N</w:t>
      </w:r>
      <w:r w:rsidRPr="00E23ED1">
        <w:rPr>
          <w:lang w:val="es-ES_tradnl"/>
        </w:rPr>
        <w:t xml:space="preserve">, </w:t>
      </w:r>
      <w:r w:rsidRPr="00E23ED1">
        <w:rPr>
          <w:i/>
          <w:lang w:val="es-ES_tradnl"/>
        </w:rPr>
        <w:t>C</w:t>
      </w:r>
      <w:r w:rsidRPr="00E23ED1">
        <w:rPr>
          <w:lang w:val="es-ES_tradnl"/>
        </w:rPr>
        <w:t>/</w:t>
      </w:r>
      <w:r w:rsidRPr="00E23ED1">
        <w:rPr>
          <w:i/>
          <w:lang w:val="es-ES_tradnl"/>
        </w:rPr>
        <w:t>N</w:t>
      </w:r>
      <w:r w:rsidRPr="00E23ED1">
        <w:rPr>
          <w:i/>
          <w:iCs/>
          <w:vertAlign w:val="subscript"/>
          <w:lang w:val="es-ES_tradnl"/>
        </w:rPr>
        <w:t>mín</w:t>
      </w:r>
      <w:r w:rsidRPr="00E23ED1">
        <w:rPr>
          <w:lang w:val="es-ES_tradnl"/>
        </w:rPr>
        <w:t> + 3 dB, es adecuado para calcular la intensidad de campo necesaria. El Cuadro 99 muestra los valores que se basan en el perfil de canal típico «urbano normal». El criterio de calidad empleado es el punto de fallo subjetivo (SFP) correspondiente a una relación de segundos con error, ESR = 5%</w:t>
      </w:r>
      <w:r w:rsidRPr="00E23ED1">
        <w:rPr>
          <w:lang w:val="es-ES_tradnl" w:eastAsia="zh-CN"/>
        </w:rPr>
        <w:t xml:space="preserve"> con 5 minutos</w:t>
      </w:r>
      <w:r w:rsidRPr="00CD53D7">
        <w:rPr>
          <w:lang w:val="es-ES_tradnl"/>
        </w:rPr>
        <w:t>.</w:t>
      </w:r>
    </w:p>
    <w:p w:rsidR="00DE59BA" w:rsidRPr="00E23ED1" w:rsidRDefault="00DE59BA" w:rsidP="00DE59BA">
      <w:pPr>
        <w:pStyle w:val="TableNo"/>
        <w:spacing w:before="440"/>
        <w:rPr>
          <w:lang w:val="es-ES_tradnl" w:eastAsia="zh-CN"/>
        </w:rPr>
      </w:pPr>
      <w:bookmarkStart w:id="2225" w:name="_Toc488930770"/>
      <w:bookmarkStart w:id="2226" w:name="_Toc516233401"/>
      <w:r w:rsidRPr="00E23ED1">
        <w:rPr>
          <w:lang w:val="es-ES_tradnl"/>
        </w:rPr>
        <w:t xml:space="preserve">CUADRO </w:t>
      </w:r>
      <w:r w:rsidRPr="00E23ED1">
        <w:rPr>
          <w:lang w:val="es-ES_tradnl" w:eastAsia="zh-CN"/>
        </w:rPr>
        <w:t>136</w:t>
      </w:r>
      <w:bookmarkEnd w:id="2225"/>
      <w:bookmarkEnd w:id="2226"/>
    </w:p>
    <w:p w:rsidR="00DE59BA" w:rsidRPr="00AA548F" w:rsidRDefault="00DE59BA" w:rsidP="00DE59BA">
      <w:pPr>
        <w:pStyle w:val="Tabletitle"/>
        <w:rPr>
          <w:lang w:val="es-ES_tradnl"/>
        </w:rPr>
      </w:pPr>
      <w:bookmarkStart w:id="2227" w:name="_Toc516233402"/>
      <w:r w:rsidRPr="00E23ED1">
        <w:rPr>
          <w:lang w:val="es-ES_tradnl"/>
        </w:rPr>
        <w:t xml:space="preserve">Valor medio necesario de </w:t>
      </w:r>
      <w:r w:rsidRPr="00E23ED1">
        <w:rPr>
          <w:i/>
          <w:iCs/>
          <w:lang w:val="es-ES_tradnl"/>
        </w:rPr>
        <w:t>C</w:t>
      </w:r>
      <w:r w:rsidRPr="00E23ED1">
        <w:rPr>
          <w:lang w:val="es-ES_tradnl"/>
        </w:rPr>
        <w:t>/</w:t>
      </w:r>
      <w:r w:rsidRPr="00E23ED1">
        <w:rPr>
          <w:i/>
          <w:iCs/>
          <w:lang w:val="es-ES_tradnl"/>
        </w:rPr>
        <w:t xml:space="preserve">N </w:t>
      </w:r>
      <w:r w:rsidRPr="00E23ED1">
        <w:rPr>
          <w:lang w:val="es-ES_tradnl"/>
        </w:rPr>
        <w:t>para el sistema DTMB-A de 8 MHz, límites de velocidad</w:t>
      </w:r>
      <w:r w:rsidRPr="00E23ED1">
        <w:rPr>
          <w:lang w:val="es-ES_tradnl"/>
        </w:rPr>
        <w:br/>
        <w:t>en la recepción móvil para el caso sin diversidad</w:t>
      </w:r>
      <w:bookmarkEnd w:id="2227"/>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105"/>
        <w:gridCol w:w="1323"/>
        <w:gridCol w:w="674"/>
        <w:gridCol w:w="1017"/>
        <w:gridCol w:w="1132"/>
        <w:gridCol w:w="1132"/>
        <w:gridCol w:w="1132"/>
      </w:tblGrid>
      <w:tr w:rsidR="00DE59BA" w:rsidRPr="00271A04" w:rsidTr="004D2BF5">
        <w:trPr>
          <w:trHeight w:val="340"/>
          <w:jc w:val="center"/>
        </w:trPr>
        <w:tc>
          <w:tcPr>
            <w:tcW w:w="1384" w:type="dxa"/>
            <w:vMerge w:val="restart"/>
            <w:tcBorders>
              <w:top w:val="single" w:sz="4"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head"/>
              <w:rPr>
                <w:lang w:val="es-ES_tradnl"/>
              </w:rPr>
            </w:pPr>
            <w:r w:rsidRPr="00E23ED1">
              <w:rPr>
                <w:sz w:val="20"/>
                <w:lang w:val="es-ES_tradnl"/>
              </w:rPr>
              <w:t xml:space="preserve">Modulación </w:t>
            </w:r>
          </w:p>
        </w:tc>
        <w:tc>
          <w:tcPr>
            <w:tcW w:w="740"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head"/>
              <w:rPr>
                <w:lang w:val="es-ES_tradnl"/>
              </w:rPr>
            </w:pPr>
            <w:r w:rsidRPr="00E23ED1">
              <w:rPr>
                <w:sz w:val="20"/>
                <w:lang w:val="es-ES_tradnl"/>
              </w:rPr>
              <w:t>Tasa de codifica-</w:t>
            </w:r>
            <w:r w:rsidRPr="00E23ED1">
              <w:rPr>
                <w:sz w:val="20"/>
                <w:lang w:val="es-ES_tradnl"/>
              </w:rPr>
              <w:br/>
              <w:t>ción</w:t>
            </w:r>
          </w:p>
        </w:tc>
        <w:tc>
          <w:tcPr>
            <w:tcW w:w="1105"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head"/>
              <w:rPr>
                <w:lang w:val="es-ES_tradnl"/>
              </w:rPr>
            </w:pPr>
            <w:r w:rsidRPr="00E23ED1">
              <w:rPr>
                <w:sz w:val="20"/>
                <w:lang w:val="es-ES_tradnl"/>
              </w:rPr>
              <w:t>Velocidad binaria</w:t>
            </w:r>
            <w:r w:rsidRPr="00E23ED1">
              <w:rPr>
                <w:sz w:val="20"/>
                <w:lang w:val="es-ES_tradnl"/>
              </w:rPr>
              <w:br/>
              <w:t>(Mbit/s)</w:t>
            </w:r>
          </w:p>
        </w:tc>
        <w:tc>
          <w:tcPr>
            <w:tcW w:w="1323" w:type="dxa"/>
            <w:vMerge w:val="restart"/>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pStyle w:val="Tablehead"/>
              <w:rPr>
                <w:lang w:val="es-ES_tradnl"/>
              </w:rPr>
            </w:pPr>
            <w:r w:rsidRPr="00E23ED1">
              <w:rPr>
                <w:i/>
                <w:iCs/>
                <w:sz w:val="20"/>
                <w:lang w:val="es-ES_tradnl"/>
              </w:rPr>
              <w:t>C</w:t>
            </w:r>
            <w:r w:rsidRPr="00E23ED1">
              <w:rPr>
                <w:sz w:val="20"/>
                <w:lang w:val="es-ES_tradnl"/>
              </w:rPr>
              <w:t>/</w:t>
            </w:r>
            <w:r w:rsidRPr="00E23ED1">
              <w:rPr>
                <w:i/>
                <w:iCs/>
                <w:sz w:val="20"/>
                <w:lang w:val="es-ES_tradnl"/>
              </w:rPr>
              <w:t>N</w:t>
            </w:r>
            <w:r w:rsidRPr="00E23ED1">
              <w:rPr>
                <w:i/>
                <w:iCs/>
                <w:sz w:val="20"/>
                <w:vertAlign w:val="subscript"/>
                <w:lang w:val="es-ES_tradnl"/>
              </w:rPr>
              <w:t>mín</w:t>
            </w:r>
            <w:r w:rsidRPr="00E23ED1">
              <w:rPr>
                <w:sz w:val="20"/>
                <w:lang w:val="es-ES_tradnl"/>
              </w:rPr>
              <w:t xml:space="preserve"> (dB) para</w:t>
            </w:r>
            <w:r w:rsidRPr="00E23ED1">
              <w:rPr>
                <w:sz w:val="20"/>
                <w:lang w:val="es-ES_tradnl"/>
              </w:rPr>
              <w:br/>
              <w:t>Cf = 762 MHz,</w:t>
            </w:r>
            <w:r w:rsidRPr="00E23ED1">
              <w:rPr>
                <w:sz w:val="20"/>
                <w:lang w:val="es-ES_tradnl"/>
              </w:rPr>
              <w:br/>
            </w:r>
            <w:r w:rsidRPr="00E23ED1">
              <w:rPr>
                <w:i/>
                <w:iCs/>
                <w:sz w:val="20"/>
                <w:lang w:val="es-ES_tradnl"/>
              </w:rPr>
              <w:t>Fd</w:t>
            </w:r>
            <w:r w:rsidRPr="00E23ED1">
              <w:rPr>
                <w:sz w:val="20"/>
                <w:lang w:val="es-ES_tradnl"/>
              </w:rPr>
              <w:t> = 70 Hz</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DE59BA" w:rsidRPr="00CD53D7" w:rsidRDefault="00DE59BA" w:rsidP="004D2BF5">
            <w:pPr>
              <w:pStyle w:val="Tablehead"/>
              <w:rPr>
                <w:szCs w:val="22"/>
                <w:lang w:val="es-ES_tradnl" w:eastAsia="zh-CN"/>
              </w:rPr>
            </w:pPr>
            <w:r w:rsidRPr="00E23ED1">
              <w:rPr>
                <w:i/>
                <w:sz w:val="20"/>
                <w:lang w:val="es-ES_tradnl"/>
              </w:rPr>
              <w:t>F</w:t>
            </w:r>
            <w:r w:rsidRPr="00E23ED1">
              <w:rPr>
                <w:i/>
                <w:sz w:val="20"/>
                <w:vertAlign w:val="subscript"/>
                <w:lang w:val="es-ES_tradnl"/>
              </w:rPr>
              <w:t>d</w:t>
            </w:r>
            <w:r w:rsidRPr="00E23ED1">
              <w:rPr>
                <w:sz w:val="20"/>
                <w:lang w:val="es-ES_tradnl"/>
              </w:rPr>
              <w:t xml:space="preserve"> para</w:t>
            </w:r>
            <w:r w:rsidRPr="00E23ED1">
              <w:rPr>
                <w:sz w:val="20"/>
                <w:lang w:val="es-ES_tradnl"/>
              </w:rPr>
              <w:br/>
            </w:r>
            <w:r w:rsidRPr="00E23ED1">
              <w:rPr>
                <w:i/>
                <w:iCs/>
                <w:sz w:val="20"/>
                <w:lang w:val="es-ES_tradnl"/>
              </w:rPr>
              <w:t>C</w:t>
            </w:r>
            <w:r w:rsidRPr="00E23ED1">
              <w:rPr>
                <w:sz w:val="20"/>
                <w:lang w:val="es-ES_tradnl"/>
              </w:rPr>
              <w:t>/</w:t>
            </w:r>
            <w:r w:rsidRPr="00E23ED1">
              <w:rPr>
                <w:i/>
                <w:iCs/>
                <w:sz w:val="20"/>
                <w:lang w:val="es-ES_tradnl"/>
              </w:rPr>
              <w:t>N</w:t>
            </w:r>
            <w:r w:rsidRPr="00E23ED1">
              <w:rPr>
                <w:i/>
                <w:iCs/>
                <w:sz w:val="20"/>
                <w:vertAlign w:val="subscript"/>
                <w:lang w:val="es-ES_tradnl"/>
              </w:rPr>
              <w:t>mín</w:t>
            </w:r>
            <w:r w:rsidRPr="00E23ED1">
              <w:rPr>
                <w:rFonts w:ascii="Times New Roman Bold" w:hAnsi="Times New Roman Bold" w:cs="Times New Roman Bold"/>
                <w:sz w:val="20"/>
                <w:lang w:val="es-ES_tradnl"/>
              </w:rPr>
              <w:t xml:space="preserve"> </w:t>
            </w:r>
            <w:r w:rsidRPr="00E23ED1">
              <w:rPr>
                <w:sz w:val="20"/>
                <w:lang w:val="es-ES_tradnl"/>
              </w:rPr>
              <w:t>+ 3 dB</w:t>
            </w:r>
            <w:r w:rsidRPr="00E23ED1">
              <w:rPr>
                <w:sz w:val="20"/>
                <w:lang w:val="es-ES_tradnl"/>
              </w:rPr>
              <w:br/>
              <w:t>(Hz)</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DE59BA" w:rsidRPr="00CD53D7" w:rsidRDefault="00DE59BA" w:rsidP="004D2BF5">
            <w:pPr>
              <w:pStyle w:val="Tablehead"/>
              <w:rPr>
                <w:szCs w:val="22"/>
                <w:lang w:val="es-ES_tradnl"/>
              </w:rPr>
            </w:pPr>
            <w:r w:rsidRPr="00E23ED1">
              <w:rPr>
                <w:sz w:val="20"/>
                <w:lang w:val="es-ES_tradnl"/>
              </w:rPr>
              <w:t xml:space="preserve">Velocidad a </w:t>
            </w:r>
            <w:r w:rsidRPr="00E23ED1">
              <w:rPr>
                <w:i/>
                <w:sz w:val="20"/>
                <w:lang w:val="es-ES_tradnl"/>
              </w:rPr>
              <w:t>F</w:t>
            </w:r>
            <w:r w:rsidRPr="00E23ED1">
              <w:rPr>
                <w:i/>
                <w:sz w:val="20"/>
                <w:vertAlign w:val="subscript"/>
                <w:lang w:val="es-ES_tradnl"/>
              </w:rPr>
              <w:t>d</w:t>
            </w:r>
            <w:r w:rsidRPr="00E23ED1">
              <w:rPr>
                <w:sz w:val="20"/>
                <w:lang w:val="es-ES_tradnl"/>
              </w:rPr>
              <w:t>, 3 dB (km/h)</w:t>
            </w:r>
          </w:p>
        </w:tc>
      </w:tr>
      <w:tr w:rsidR="00DE59BA" w:rsidRPr="00AA548F" w:rsidTr="004D2BF5">
        <w:trPr>
          <w:trHeight w:val="340"/>
          <w:jc w:val="center"/>
        </w:trPr>
        <w:tc>
          <w:tcPr>
            <w:tcW w:w="1384" w:type="dxa"/>
            <w:vMerge/>
            <w:tcBorders>
              <w:top w:val="single" w:sz="4" w:space="0" w:color="auto"/>
              <w:left w:val="single" w:sz="4"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740"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1105"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1323"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lang w:val="es-ES_tradnl"/>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DE59BA" w:rsidRPr="00CD53D7" w:rsidRDefault="00DE59BA" w:rsidP="004D2BF5">
            <w:pPr>
              <w:tabs>
                <w:tab w:val="clear" w:pos="794"/>
                <w:tab w:val="clear" w:pos="1191"/>
                <w:tab w:val="clear" w:pos="1588"/>
                <w:tab w:val="clear" w:pos="1985"/>
              </w:tabs>
              <w:overflowPunct/>
              <w:autoSpaceDE/>
              <w:autoSpaceDN/>
              <w:adjustRightInd/>
              <w:spacing w:before="0"/>
              <w:jc w:val="left"/>
              <w:rPr>
                <w:b/>
                <w:sz w:val="22"/>
                <w:szCs w:val="22"/>
                <w:lang w:val="es-ES_tradnl"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head"/>
              <w:rPr>
                <w:szCs w:val="22"/>
                <w:lang w:val="es-ES_tradnl"/>
              </w:rPr>
            </w:pPr>
            <w:r w:rsidRPr="00E23ED1">
              <w:rPr>
                <w:szCs w:val="22"/>
                <w:lang w:val="es-ES_tradnl"/>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head"/>
              <w:rPr>
                <w:szCs w:val="22"/>
                <w:lang w:val="es-ES_tradnl"/>
              </w:rPr>
            </w:pPr>
            <w:r w:rsidRPr="00E23ED1">
              <w:rPr>
                <w:szCs w:val="22"/>
                <w:lang w:val="es-ES_tradnl"/>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DE59BA" w:rsidRPr="00E23ED1" w:rsidRDefault="00DE59BA" w:rsidP="004D2BF5">
            <w:pPr>
              <w:pStyle w:val="Tablehead"/>
              <w:rPr>
                <w:szCs w:val="22"/>
                <w:lang w:val="es-ES_tradnl"/>
              </w:rPr>
            </w:pPr>
            <w:r w:rsidRPr="00E23ED1">
              <w:rPr>
                <w:szCs w:val="22"/>
                <w:lang w:val="es-ES_tradnl"/>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DE59BA" w:rsidRPr="00E23ED1" w:rsidRDefault="00DE59BA" w:rsidP="004D2BF5">
            <w:pPr>
              <w:pStyle w:val="Tablehead"/>
              <w:rPr>
                <w:szCs w:val="22"/>
                <w:lang w:val="es-ES_tradnl"/>
              </w:rPr>
            </w:pPr>
            <w:r w:rsidRPr="00E23ED1">
              <w:rPr>
                <w:szCs w:val="22"/>
                <w:lang w:val="es-ES_tradnl"/>
              </w:rPr>
              <w:t>700 MHz</w:t>
            </w:r>
          </w:p>
        </w:tc>
      </w:tr>
      <w:tr w:rsidR="00DE59BA" w:rsidRPr="00AA548F"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rPr>
                <w:lang w:val="es-ES_tradnl"/>
              </w:rPr>
            </w:pPr>
            <w:r w:rsidRPr="00E23ED1">
              <w:rPr>
                <w:lang w:val="es-ES_tradnl"/>
              </w:rPr>
              <w:t>MDP-4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1/2</w:t>
            </w:r>
          </w:p>
        </w:tc>
        <w:tc>
          <w:tcPr>
            <w:tcW w:w="1105"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6.71</w:t>
            </w:r>
          </w:p>
        </w:tc>
        <w:tc>
          <w:tcPr>
            <w:tcW w:w="1323"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7</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160</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2 658</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rPr>
            </w:pPr>
            <w:r w:rsidRPr="00AA548F">
              <w:rPr>
                <w:lang w:val="es-ES_tradnl"/>
              </w:rPr>
              <w:t>864</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eastAsia="zh-CN"/>
              </w:rPr>
            </w:pPr>
            <w:r w:rsidRPr="00AA548F">
              <w:rPr>
                <w:lang w:val="es-ES_tradnl"/>
              </w:rPr>
              <w:t>3</w:t>
            </w:r>
            <w:r w:rsidRPr="00AA548F">
              <w:rPr>
                <w:lang w:val="es-ES_tradnl" w:eastAsia="zh-CN"/>
              </w:rPr>
              <w:t>45</w:t>
            </w:r>
          </w:p>
        </w:tc>
        <w:tc>
          <w:tcPr>
            <w:tcW w:w="1132" w:type="dxa"/>
            <w:tcBorders>
              <w:top w:val="single" w:sz="6" w:space="0" w:color="auto"/>
              <w:left w:val="single" w:sz="6" w:space="0" w:color="auto"/>
              <w:bottom w:val="single" w:sz="6" w:space="0" w:color="auto"/>
              <w:right w:val="single" w:sz="4" w:space="0" w:color="auto"/>
            </w:tcBorders>
            <w:hideMark/>
          </w:tcPr>
          <w:p w:rsidR="00DE59BA" w:rsidRPr="00AA548F" w:rsidRDefault="00DE59BA" w:rsidP="004D2BF5">
            <w:pPr>
              <w:pStyle w:val="Tabletext"/>
              <w:rPr>
                <w:lang w:val="es-ES_tradnl"/>
              </w:rPr>
            </w:pPr>
            <w:r w:rsidRPr="00AA548F">
              <w:rPr>
                <w:lang w:val="es-ES_tradnl"/>
              </w:rPr>
              <w:t>246</w:t>
            </w:r>
          </w:p>
        </w:tc>
      </w:tr>
      <w:tr w:rsidR="00DE59BA" w:rsidRPr="00AA548F"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rPr>
                <w:lang w:val="es-ES_tradnl"/>
              </w:rPr>
            </w:pPr>
            <w:r w:rsidRPr="00E23ED1">
              <w:rPr>
                <w:lang w:val="es-ES_tradnl"/>
              </w:rPr>
              <w:t>MDP-4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2/3</w:t>
            </w:r>
          </w:p>
        </w:tc>
        <w:tc>
          <w:tcPr>
            <w:tcW w:w="1105"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8.94</w:t>
            </w:r>
          </w:p>
        </w:tc>
        <w:tc>
          <w:tcPr>
            <w:tcW w:w="1323"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140</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2 326</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rPr>
            </w:pPr>
            <w:r w:rsidRPr="00AA548F">
              <w:rPr>
                <w:lang w:val="es-ES_tradnl"/>
              </w:rPr>
              <w:t>756</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eastAsia="zh-CN"/>
              </w:rPr>
            </w:pPr>
            <w:r w:rsidRPr="00AA548F">
              <w:rPr>
                <w:lang w:val="es-ES_tradnl" w:eastAsia="zh-CN"/>
              </w:rPr>
              <w:t>302</w:t>
            </w:r>
          </w:p>
        </w:tc>
        <w:tc>
          <w:tcPr>
            <w:tcW w:w="1132" w:type="dxa"/>
            <w:tcBorders>
              <w:top w:val="single" w:sz="6" w:space="0" w:color="auto"/>
              <w:left w:val="single" w:sz="6" w:space="0" w:color="auto"/>
              <w:bottom w:val="single" w:sz="6" w:space="0" w:color="auto"/>
              <w:right w:val="single" w:sz="4" w:space="0" w:color="auto"/>
            </w:tcBorders>
            <w:hideMark/>
          </w:tcPr>
          <w:p w:rsidR="00DE59BA" w:rsidRPr="00AA548F" w:rsidRDefault="00DE59BA" w:rsidP="004D2BF5">
            <w:pPr>
              <w:pStyle w:val="Tabletext"/>
              <w:rPr>
                <w:lang w:val="es-ES_tradnl"/>
              </w:rPr>
            </w:pPr>
            <w:r w:rsidRPr="00AA548F">
              <w:rPr>
                <w:lang w:val="es-ES_tradnl"/>
              </w:rPr>
              <w:t>216</w:t>
            </w:r>
          </w:p>
        </w:tc>
      </w:tr>
      <w:tr w:rsidR="00DE59BA" w:rsidRPr="00AA548F"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rPr>
                <w:lang w:val="es-ES_tradnl"/>
              </w:rPr>
            </w:pPr>
            <w:r w:rsidRPr="00E23ED1">
              <w:rPr>
                <w:sz w:val="20"/>
                <w:lang w:val="es-ES_tradnl"/>
              </w:rPr>
              <w:t>MAQ-</w:t>
            </w:r>
            <w:r w:rsidRPr="00E23ED1">
              <w:rPr>
                <w:lang w:val="es-ES_tradnl"/>
              </w:rPr>
              <w:t>16</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1/2</w:t>
            </w:r>
          </w:p>
        </w:tc>
        <w:tc>
          <w:tcPr>
            <w:tcW w:w="1105"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13.41</w:t>
            </w:r>
          </w:p>
        </w:tc>
        <w:tc>
          <w:tcPr>
            <w:tcW w:w="1323"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130</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2 160</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rPr>
            </w:pPr>
            <w:r w:rsidRPr="00AA548F">
              <w:rPr>
                <w:lang w:val="es-ES_tradnl"/>
              </w:rPr>
              <w:t>702</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eastAsia="zh-CN"/>
              </w:rPr>
            </w:pPr>
            <w:r w:rsidRPr="00AA548F">
              <w:rPr>
                <w:lang w:val="es-ES_tradnl"/>
              </w:rPr>
              <w:t>2</w:t>
            </w:r>
            <w:r w:rsidRPr="00AA548F">
              <w:rPr>
                <w:lang w:val="es-ES_tradnl" w:eastAsia="zh-CN"/>
              </w:rPr>
              <w:t>80</w:t>
            </w:r>
          </w:p>
        </w:tc>
        <w:tc>
          <w:tcPr>
            <w:tcW w:w="1132" w:type="dxa"/>
            <w:tcBorders>
              <w:top w:val="single" w:sz="6" w:space="0" w:color="auto"/>
              <w:left w:val="single" w:sz="6" w:space="0" w:color="auto"/>
              <w:bottom w:val="single" w:sz="6" w:space="0" w:color="auto"/>
              <w:right w:val="single" w:sz="4" w:space="0" w:color="auto"/>
            </w:tcBorders>
            <w:hideMark/>
          </w:tcPr>
          <w:p w:rsidR="00DE59BA" w:rsidRPr="00AA548F" w:rsidRDefault="00DE59BA" w:rsidP="004D2BF5">
            <w:pPr>
              <w:pStyle w:val="Tabletext"/>
              <w:rPr>
                <w:lang w:val="es-ES_tradnl"/>
              </w:rPr>
            </w:pPr>
            <w:r w:rsidRPr="00AA548F">
              <w:rPr>
                <w:lang w:val="es-ES_tradnl"/>
              </w:rPr>
              <w:t>200</w:t>
            </w:r>
          </w:p>
        </w:tc>
      </w:tr>
      <w:tr w:rsidR="00DE59BA" w:rsidRPr="00AA548F"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rPr>
                <w:lang w:val="es-ES_tradnl"/>
              </w:rPr>
            </w:pPr>
            <w:r w:rsidRPr="00E23ED1">
              <w:rPr>
                <w:sz w:val="20"/>
                <w:lang w:val="es-ES_tradnl"/>
              </w:rPr>
              <w:t>MAQ-</w:t>
            </w:r>
            <w:r w:rsidRPr="00E23ED1">
              <w:rPr>
                <w:lang w:val="es-ES_tradnl"/>
              </w:rPr>
              <w:t>16</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2/3</w:t>
            </w:r>
          </w:p>
        </w:tc>
        <w:tc>
          <w:tcPr>
            <w:tcW w:w="1105"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17.88</w:t>
            </w:r>
          </w:p>
        </w:tc>
        <w:tc>
          <w:tcPr>
            <w:tcW w:w="1323"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16</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120</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1 993</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rPr>
            </w:pPr>
            <w:r w:rsidRPr="00AA548F">
              <w:rPr>
                <w:lang w:val="es-ES_tradnl"/>
              </w:rPr>
              <w:t>648</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eastAsia="zh-CN"/>
              </w:rPr>
            </w:pPr>
            <w:r w:rsidRPr="00AA548F">
              <w:rPr>
                <w:lang w:val="es-ES_tradnl"/>
              </w:rPr>
              <w:t>2</w:t>
            </w:r>
            <w:r w:rsidRPr="00AA548F">
              <w:rPr>
                <w:lang w:val="es-ES_tradnl" w:eastAsia="zh-CN"/>
              </w:rPr>
              <w:t>59</w:t>
            </w:r>
          </w:p>
        </w:tc>
        <w:tc>
          <w:tcPr>
            <w:tcW w:w="1132" w:type="dxa"/>
            <w:tcBorders>
              <w:top w:val="single" w:sz="6" w:space="0" w:color="auto"/>
              <w:left w:val="single" w:sz="6" w:space="0" w:color="auto"/>
              <w:bottom w:val="single" w:sz="6" w:space="0" w:color="auto"/>
              <w:right w:val="single" w:sz="4" w:space="0" w:color="auto"/>
            </w:tcBorders>
            <w:hideMark/>
          </w:tcPr>
          <w:p w:rsidR="00DE59BA" w:rsidRPr="00AA548F" w:rsidRDefault="00DE59BA" w:rsidP="004D2BF5">
            <w:pPr>
              <w:pStyle w:val="Tabletext"/>
              <w:rPr>
                <w:lang w:val="es-ES_tradnl"/>
              </w:rPr>
            </w:pPr>
            <w:r w:rsidRPr="00AA548F">
              <w:rPr>
                <w:lang w:val="es-ES_tradnl"/>
              </w:rPr>
              <w:t>185</w:t>
            </w:r>
          </w:p>
        </w:tc>
      </w:tr>
      <w:tr w:rsidR="00DE59BA" w:rsidRPr="00AA548F" w:rsidTr="004D2B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DE59BA" w:rsidRPr="00E23ED1" w:rsidRDefault="00DE59BA" w:rsidP="004D2BF5">
            <w:pPr>
              <w:pStyle w:val="Tabletext"/>
              <w:rPr>
                <w:lang w:val="es-ES_tradnl"/>
              </w:rPr>
            </w:pPr>
            <w:r w:rsidRPr="00E23ED1">
              <w:rPr>
                <w:sz w:val="20"/>
                <w:lang w:val="es-ES_tradnl"/>
              </w:rPr>
              <w:t>MAQ-</w:t>
            </w:r>
            <w:r w:rsidRPr="00E23ED1">
              <w:rPr>
                <w:lang w:val="es-ES_tradnl"/>
              </w:rPr>
              <w:t>64</w:t>
            </w:r>
          </w:p>
        </w:tc>
        <w:tc>
          <w:tcPr>
            <w:tcW w:w="740"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1/2</w:t>
            </w:r>
          </w:p>
        </w:tc>
        <w:tc>
          <w:tcPr>
            <w:tcW w:w="1105"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20.12</w:t>
            </w:r>
          </w:p>
        </w:tc>
        <w:tc>
          <w:tcPr>
            <w:tcW w:w="1323"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120</w:t>
            </w:r>
          </w:p>
        </w:tc>
        <w:tc>
          <w:tcPr>
            <w:tcW w:w="1017" w:type="dxa"/>
            <w:tcBorders>
              <w:top w:val="single" w:sz="6" w:space="0" w:color="auto"/>
              <w:left w:val="single" w:sz="6" w:space="0" w:color="auto"/>
              <w:bottom w:val="single" w:sz="6"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1 993</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rPr>
            </w:pPr>
            <w:r w:rsidRPr="00AA548F">
              <w:rPr>
                <w:lang w:val="es-ES_tradnl"/>
              </w:rPr>
              <w:t>648</w:t>
            </w:r>
          </w:p>
        </w:tc>
        <w:tc>
          <w:tcPr>
            <w:tcW w:w="1132" w:type="dxa"/>
            <w:tcBorders>
              <w:top w:val="single" w:sz="6" w:space="0" w:color="auto"/>
              <w:left w:val="single" w:sz="6" w:space="0" w:color="auto"/>
              <w:bottom w:val="single" w:sz="6" w:space="0" w:color="auto"/>
              <w:right w:val="single" w:sz="6" w:space="0" w:color="auto"/>
            </w:tcBorders>
            <w:hideMark/>
          </w:tcPr>
          <w:p w:rsidR="00DE59BA" w:rsidRPr="00AA548F" w:rsidRDefault="00DE59BA" w:rsidP="004D2BF5">
            <w:pPr>
              <w:pStyle w:val="Tabletext"/>
              <w:rPr>
                <w:lang w:val="es-ES_tradnl"/>
              </w:rPr>
            </w:pPr>
            <w:r w:rsidRPr="00AA548F">
              <w:rPr>
                <w:lang w:val="es-ES_tradnl"/>
              </w:rPr>
              <w:t>2</w:t>
            </w:r>
            <w:r w:rsidRPr="00AA548F">
              <w:rPr>
                <w:lang w:val="es-ES_tradnl" w:eastAsia="zh-CN"/>
              </w:rPr>
              <w:t>59</w:t>
            </w:r>
          </w:p>
        </w:tc>
        <w:tc>
          <w:tcPr>
            <w:tcW w:w="1132" w:type="dxa"/>
            <w:tcBorders>
              <w:top w:val="single" w:sz="6" w:space="0" w:color="auto"/>
              <w:left w:val="single" w:sz="6" w:space="0" w:color="auto"/>
              <w:bottom w:val="single" w:sz="6" w:space="0" w:color="auto"/>
              <w:right w:val="single" w:sz="4" w:space="0" w:color="auto"/>
            </w:tcBorders>
            <w:hideMark/>
          </w:tcPr>
          <w:p w:rsidR="00DE59BA" w:rsidRPr="00AA548F" w:rsidRDefault="00DE59BA" w:rsidP="004D2BF5">
            <w:pPr>
              <w:pStyle w:val="Tabletext"/>
              <w:rPr>
                <w:lang w:val="es-ES_tradnl"/>
              </w:rPr>
            </w:pPr>
            <w:r w:rsidRPr="00AA548F">
              <w:rPr>
                <w:lang w:val="es-ES_tradnl"/>
              </w:rPr>
              <w:t>185</w:t>
            </w:r>
          </w:p>
        </w:tc>
      </w:tr>
      <w:tr w:rsidR="00DE59BA" w:rsidRPr="00AA548F" w:rsidTr="004D2BF5">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DE59BA" w:rsidRPr="00E23ED1" w:rsidRDefault="00DE59BA" w:rsidP="004D2BF5">
            <w:pPr>
              <w:pStyle w:val="Tabletext"/>
              <w:rPr>
                <w:lang w:val="es-ES_tradnl"/>
              </w:rPr>
            </w:pPr>
            <w:r w:rsidRPr="00E23ED1">
              <w:rPr>
                <w:sz w:val="20"/>
                <w:lang w:val="es-ES_tradnl"/>
              </w:rPr>
              <w:t>MAQ-</w:t>
            </w:r>
            <w:r w:rsidRPr="00E23ED1">
              <w:rPr>
                <w:lang w:val="es-ES_tradnl"/>
              </w:rPr>
              <w:t>64</w:t>
            </w:r>
          </w:p>
        </w:tc>
        <w:tc>
          <w:tcPr>
            <w:tcW w:w="740"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2/3</w:t>
            </w:r>
          </w:p>
        </w:tc>
        <w:tc>
          <w:tcPr>
            <w:tcW w:w="1105"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26.82</w:t>
            </w:r>
          </w:p>
        </w:tc>
        <w:tc>
          <w:tcPr>
            <w:tcW w:w="1323"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21</w:t>
            </w:r>
          </w:p>
        </w:tc>
        <w:tc>
          <w:tcPr>
            <w:tcW w:w="674"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100</w:t>
            </w:r>
          </w:p>
        </w:tc>
        <w:tc>
          <w:tcPr>
            <w:tcW w:w="1017" w:type="dxa"/>
            <w:tcBorders>
              <w:top w:val="single" w:sz="6" w:space="0" w:color="auto"/>
              <w:left w:val="single" w:sz="6" w:space="0" w:color="auto"/>
              <w:bottom w:val="single" w:sz="4" w:space="0" w:color="auto"/>
              <w:right w:val="single" w:sz="6" w:space="0" w:color="auto"/>
            </w:tcBorders>
            <w:vAlign w:val="center"/>
            <w:hideMark/>
          </w:tcPr>
          <w:p w:rsidR="00DE59BA" w:rsidRPr="00AA548F" w:rsidRDefault="00DE59BA" w:rsidP="004D2BF5">
            <w:pPr>
              <w:pStyle w:val="Tabletext"/>
              <w:rPr>
                <w:lang w:val="es-ES_tradnl"/>
              </w:rPr>
            </w:pPr>
            <w:r w:rsidRPr="00AA548F">
              <w:rPr>
                <w:lang w:val="es-ES_tradnl"/>
              </w:rPr>
              <w:t>1661</w:t>
            </w:r>
          </w:p>
        </w:tc>
        <w:tc>
          <w:tcPr>
            <w:tcW w:w="1132" w:type="dxa"/>
            <w:tcBorders>
              <w:top w:val="single" w:sz="6" w:space="0" w:color="auto"/>
              <w:left w:val="single" w:sz="6" w:space="0" w:color="auto"/>
              <w:bottom w:val="single" w:sz="4" w:space="0" w:color="auto"/>
              <w:right w:val="single" w:sz="6" w:space="0" w:color="auto"/>
            </w:tcBorders>
            <w:hideMark/>
          </w:tcPr>
          <w:p w:rsidR="00DE59BA" w:rsidRPr="00AA548F" w:rsidRDefault="00DE59BA" w:rsidP="004D2BF5">
            <w:pPr>
              <w:pStyle w:val="Tabletext"/>
              <w:rPr>
                <w:lang w:val="es-ES_tradnl"/>
              </w:rPr>
            </w:pPr>
            <w:r w:rsidRPr="00AA548F">
              <w:rPr>
                <w:lang w:val="es-ES_tradnl"/>
              </w:rPr>
              <w:t>540</w:t>
            </w:r>
          </w:p>
        </w:tc>
        <w:tc>
          <w:tcPr>
            <w:tcW w:w="1132" w:type="dxa"/>
            <w:tcBorders>
              <w:top w:val="single" w:sz="6" w:space="0" w:color="auto"/>
              <w:left w:val="single" w:sz="6" w:space="0" w:color="auto"/>
              <w:bottom w:val="single" w:sz="4" w:space="0" w:color="auto"/>
              <w:right w:val="single" w:sz="6" w:space="0" w:color="auto"/>
            </w:tcBorders>
            <w:hideMark/>
          </w:tcPr>
          <w:p w:rsidR="00DE59BA" w:rsidRPr="00AA548F" w:rsidRDefault="00DE59BA" w:rsidP="004D2BF5">
            <w:pPr>
              <w:pStyle w:val="Tabletext"/>
              <w:rPr>
                <w:lang w:val="es-ES_tradnl" w:eastAsia="zh-CN"/>
              </w:rPr>
            </w:pPr>
            <w:r w:rsidRPr="00AA548F">
              <w:rPr>
                <w:lang w:val="es-ES_tradnl" w:eastAsia="zh-CN"/>
              </w:rPr>
              <w:t>216</w:t>
            </w:r>
          </w:p>
        </w:tc>
        <w:tc>
          <w:tcPr>
            <w:tcW w:w="1132" w:type="dxa"/>
            <w:tcBorders>
              <w:top w:val="single" w:sz="6" w:space="0" w:color="auto"/>
              <w:left w:val="single" w:sz="6" w:space="0" w:color="auto"/>
              <w:bottom w:val="single" w:sz="4" w:space="0" w:color="auto"/>
              <w:right w:val="single" w:sz="4" w:space="0" w:color="auto"/>
            </w:tcBorders>
            <w:hideMark/>
          </w:tcPr>
          <w:p w:rsidR="00DE59BA" w:rsidRPr="00AA548F" w:rsidRDefault="00DE59BA" w:rsidP="004D2BF5">
            <w:pPr>
              <w:pStyle w:val="Tabletext"/>
              <w:rPr>
                <w:lang w:val="es-ES_tradnl"/>
              </w:rPr>
            </w:pPr>
            <w:r w:rsidRPr="00AA548F">
              <w:rPr>
                <w:lang w:val="es-ES_tradnl"/>
              </w:rPr>
              <w:t>154</w:t>
            </w:r>
          </w:p>
        </w:tc>
      </w:tr>
    </w:tbl>
    <w:p w:rsidR="00C95AFA" w:rsidRDefault="00C95AFA" w:rsidP="00C95AFA">
      <w:pPr>
        <w:pStyle w:val="Tablefin"/>
        <w:rPr>
          <w:lang w:eastAsia="zh-CN"/>
        </w:rPr>
      </w:pPr>
      <w:bookmarkStart w:id="2228" w:name="_Toc488930772"/>
    </w:p>
    <w:p w:rsidR="00DE59BA" w:rsidRPr="00480FC4" w:rsidRDefault="00DE59BA" w:rsidP="00DE59BA">
      <w:pPr>
        <w:pStyle w:val="TableNo"/>
        <w:keepLines/>
        <w:rPr>
          <w:lang w:val="es-ES_tradnl" w:eastAsia="zh-CN"/>
        </w:rPr>
      </w:pPr>
      <w:bookmarkStart w:id="2229" w:name="_Toc516233403"/>
      <w:r w:rsidRPr="00480FC4">
        <w:rPr>
          <w:lang w:val="es-ES_tradnl" w:eastAsia="zh-CN"/>
        </w:rPr>
        <w:t>CUADRO 137</w:t>
      </w:r>
      <w:bookmarkEnd w:id="2228"/>
      <w:bookmarkEnd w:id="2229"/>
    </w:p>
    <w:p w:rsidR="00DE59BA" w:rsidRPr="00CD53D7" w:rsidRDefault="00DE59BA" w:rsidP="00DE59BA">
      <w:pPr>
        <w:pStyle w:val="Tabletitle"/>
        <w:rPr>
          <w:snapToGrid w:val="0"/>
          <w:lang w:val="es-ES_tradnl" w:eastAsia="fr-FR"/>
        </w:rPr>
      </w:pPr>
      <w:bookmarkStart w:id="2230" w:name="_Toc516233404"/>
      <w:r w:rsidRPr="00480FC4">
        <w:rPr>
          <w:snapToGrid w:val="0"/>
          <w:lang w:val="es-ES_tradnl" w:eastAsia="fr-FR"/>
        </w:rPr>
        <w:t xml:space="preserve">Perfil de canal para medir el valor medio de </w:t>
      </w:r>
      <w:r w:rsidRPr="00480FC4">
        <w:rPr>
          <w:i/>
          <w:iCs/>
          <w:snapToGrid w:val="0"/>
          <w:lang w:val="es-ES_tradnl" w:eastAsia="fr-FR"/>
        </w:rPr>
        <w:t>C</w:t>
      </w:r>
      <w:r w:rsidRPr="00480FC4">
        <w:rPr>
          <w:snapToGrid w:val="0"/>
          <w:lang w:val="es-ES_tradnl" w:eastAsia="fr-FR"/>
        </w:rPr>
        <w:t>/</w:t>
      </w:r>
      <w:r w:rsidRPr="00480FC4">
        <w:rPr>
          <w:i/>
          <w:iCs/>
          <w:snapToGrid w:val="0"/>
          <w:lang w:val="es-ES_tradnl" w:eastAsia="fr-FR"/>
        </w:rPr>
        <w:t>N</w:t>
      </w:r>
      <w:r w:rsidRPr="00480FC4">
        <w:rPr>
          <w:snapToGrid w:val="0"/>
          <w:lang w:val="es-ES_tradnl" w:eastAsia="fr-FR"/>
        </w:rPr>
        <w:t xml:space="preserve"> necesario </w:t>
      </w:r>
      <w:r w:rsidRPr="00480FC4">
        <w:rPr>
          <w:snapToGrid w:val="0"/>
          <w:lang w:val="es-ES_tradnl" w:eastAsia="fr-FR"/>
        </w:rPr>
        <w:br/>
        <w:t>en la recepción móvil de DTMB-A «urbano normal»</w:t>
      </w:r>
      <w:bookmarkEnd w:id="223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2079"/>
        <w:gridCol w:w="2079"/>
        <w:gridCol w:w="2268"/>
      </w:tblGrid>
      <w:tr w:rsidR="00DE59BA" w:rsidRPr="00AA548F"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head"/>
              <w:keepLines/>
              <w:rPr>
                <w:lang w:val="es-ES_tradnl"/>
              </w:rPr>
            </w:pPr>
            <w:r w:rsidRPr="00480FC4">
              <w:rPr>
                <w:lang w:val="es-ES_tradnl"/>
              </w:rPr>
              <w:t>Coeficiente N°</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head"/>
              <w:keepLines/>
              <w:rPr>
                <w:lang w:val="es-ES_tradnl"/>
              </w:rPr>
            </w:pPr>
            <w:r w:rsidRPr="00480FC4">
              <w:rPr>
                <w:lang w:val="es-ES_tradnl"/>
              </w:rPr>
              <w:t>Retardo</w:t>
            </w:r>
            <w:r w:rsidRPr="00480FC4">
              <w:rPr>
                <w:lang w:val="es-ES_tradnl"/>
              </w:rPr>
              <w:br/>
              <w:t>(µs)</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head"/>
              <w:keepLines/>
              <w:rPr>
                <w:lang w:val="es-ES_tradnl"/>
              </w:rPr>
            </w:pPr>
            <w:r w:rsidRPr="00480FC4">
              <w:rPr>
                <w:lang w:val="es-ES_tradnl"/>
              </w:rPr>
              <w:t>Potencia</w:t>
            </w:r>
            <w:r w:rsidRPr="00480FC4">
              <w:rPr>
                <w:lang w:val="es-ES_tradnl"/>
              </w:rPr>
              <w:br/>
              <w:t>(dB)</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head"/>
              <w:keepLines/>
              <w:rPr>
                <w:lang w:val="es-ES_tradnl"/>
              </w:rPr>
            </w:pPr>
            <w:r w:rsidRPr="00480FC4">
              <w:rPr>
                <w:lang w:val="es-ES_tradnl"/>
              </w:rPr>
              <w:t>Categoría Doppler</w:t>
            </w:r>
          </w:p>
        </w:tc>
      </w:tr>
      <w:tr w:rsidR="00DE59BA" w:rsidRPr="00480FC4"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keepNext/>
              <w:keepLines/>
              <w:jc w:val="center"/>
              <w:rPr>
                <w:lang w:val="es-ES_tradnl"/>
              </w:rPr>
            </w:pPr>
            <w:r w:rsidRPr="00480FC4">
              <w:rPr>
                <w:lang w:val="es-ES_tradnl"/>
              </w:rPr>
              <w:t>1</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keepNext/>
              <w:keepLines/>
              <w:jc w:val="center"/>
              <w:rPr>
                <w:lang w:val="es-ES_tradnl"/>
              </w:rPr>
            </w:pPr>
            <w:r w:rsidRPr="00480FC4">
              <w:rPr>
                <w:lang w:val="es-ES_tradnl"/>
              </w:rPr>
              <w:t>0</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keepNext/>
              <w:keepLines/>
              <w:jc w:val="center"/>
              <w:rPr>
                <w:lang w:val="es-ES_tradnl"/>
              </w:rPr>
            </w:pPr>
            <w:r w:rsidRPr="00480FC4">
              <w:rPr>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keepNext/>
              <w:keepLines/>
              <w:jc w:val="center"/>
              <w:rPr>
                <w:lang w:val="es-ES_tradnl"/>
              </w:rPr>
            </w:pPr>
            <w:r w:rsidRPr="00480FC4">
              <w:rPr>
                <w:lang w:val="es-ES_tradnl"/>
              </w:rPr>
              <w:t>Rice</w:t>
            </w:r>
          </w:p>
        </w:tc>
      </w:tr>
      <w:tr w:rsidR="00DE59BA" w:rsidRPr="00480FC4"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0.2</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0</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Rice</w:t>
            </w:r>
          </w:p>
        </w:tc>
      </w:tr>
      <w:tr w:rsidR="00DE59BA" w:rsidRPr="00480FC4"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0.5</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–2</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Rice</w:t>
            </w:r>
          </w:p>
        </w:tc>
      </w:tr>
      <w:tr w:rsidR="00DE59BA" w:rsidRPr="00480FC4"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4</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1.6</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–6</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Rice</w:t>
            </w:r>
          </w:p>
        </w:tc>
      </w:tr>
      <w:tr w:rsidR="00DE59BA" w:rsidRPr="00480FC4"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2.3</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–8</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Rice</w:t>
            </w:r>
          </w:p>
        </w:tc>
      </w:tr>
      <w:tr w:rsidR="00DE59BA" w:rsidRPr="00480FC4" w:rsidTr="00C95AFA">
        <w:trPr>
          <w:jc w:val="center"/>
        </w:trPr>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rsidR="00DE59BA" w:rsidRPr="00480FC4" w:rsidRDefault="00DE59BA" w:rsidP="004D2BF5">
            <w:pPr>
              <w:pStyle w:val="Tabletext"/>
              <w:jc w:val="center"/>
              <w:rPr>
                <w:lang w:val="es-ES_tradnl"/>
              </w:rPr>
            </w:pPr>
            <w:r w:rsidRPr="00480FC4">
              <w:rPr>
                <w:lang w:val="es-ES_tradnl"/>
              </w:rPr>
              <w:t>Rice</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234B93">
        <w:rPr>
          <w:lang w:val="es-ES_tradnl"/>
        </w:rPr>
        <w:t>El comportamiento en un canal móvil depende en gran medida del diseño del receptor DTMB-A. Pueden lograrse mejoras con receptores especialmente diseñados para la recepción móvil.</w:t>
      </w:r>
    </w:p>
    <w:p w:rsidR="00DE59BA" w:rsidRPr="00234B93" w:rsidRDefault="00DE59BA" w:rsidP="00DE59BA">
      <w:pPr>
        <w:pStyle w:val="Heading2"/>
        <w:rPr>
          <w:lang w:val="es-ES_tradnl" w:eastAsia="zh-CN"/>
        </w:rPr>
      </w:pPr>
      <w:bookmarkStart w:id="2231" w:name="_Toc515628011"/>
      <w:r w:rsidRPr="00AA548F">
        <w:rPr>
          <w:lang w:val="es-ES_tradnl" w:eastAsia="zh-CN"/>
        </w:rPr>
        <w:t>4</w:t>
      </w:r>
      <w:r w:rsidRPr="00234B93">
        <w:rPr>
          <w:lang w:val="es-ES_tradnl" w:eastAsia="zh-CN"/>
        </w:rPr>
        <w:t>.2</w:t>
      </w:r>
      <w:r w:rsidRPr="00234B93">
        <w:rPr>
          <w:lang w:val="es-ES_tradnl" w:eastAsia="zh-CN"/>
        </w:rPr>
        <w:tab/>
        <w:t>Favor de ruido del receptor</w:t>
      </w:r>
      <w:bookmarkEnd w:id="2231"/>
    </w:p>
    <w:p w:rsidR="00DE59BA" w:rsidRPr="00AA548F" w:rsidRDefault="00DE59BA" w:rsidP="00DE59BA">
      <w:pPr>
        <w:rPr>
          <w:lang w:val="es-ES_tradnl"/>
        </w:rPr>
      </w:pPr>
      <w:r w:rsidRPr="00234B93">
        <w:rPr>
          <w:lang w:val="es-ES_tradnl"/>
        </w:rPr>
        <w:t xml:space="preserve">El factor de ruido de </w:t>
      </w:r>
      <w:r w:rsidRPr="00234B93">
        <w:rPr>
          <w:lang w:val="es-ES_tradnl" w:eastAsia="zh-CN"/>
        </w:rPr>
        <w:t>7</w:t>
      </w:r>
      <w:r w:rsidRPr="00234B93">
        <w:rPr>
          <w:lang w:val="es-ES_tradnl"/>
        </w:rPr>
        <w:t xml:space="preserve"> dB se aplica a receptores móviles de vehículos integrados.</w:t>
      </w:r>
    </w:p>
    <w:p w:rsidR="00DE59BA" w:rsidRPr="00CD53D7" w:rsidRDefault="00DE59BA" w:rsidP="00DE59BA">
      <w:pPr>
        <w:tabs>
          <w:tab w:val="clear" w:pos="794"/>
          <w:tab w:val="clear" w:pos="1191"/>
          <w:tab w:val="clear" w:pos="1588"/>
          <w:tab w:val="clear" w:pos="1985"/>
          <w:tab w:val="left" w:pos="6987"/>
        </w:tabs>
        <w:rPr>
          <w:lang w:val="es-ES_tradnl"/>
        </w:rPr>
      </w:pPr>
      <w:r>
        <w:rPr>
          <w:lang w:val="es-ES_tradnl"/>
        </w:rPr>
        <w:tab/>
      </w:r>
    </w:p>
    <w:p w:rsidR="00DE59BA" w:rsidRPr="00234B93" w:rsidRDefault="00DE59BA" w:rsidP="00DE59BA">
      <w:pPr>
        <w:pStyle w:val="AnnexNoTitle"/>
        <w:rPr>
          <w:lang w:val="es-ES_tradnl"/>
        </w:rPr>
      </w:pPr>
      <w:bookmarkStart w:id="2232" w:name="_Toc488930296"/>
      <w:bookmarkStart w:id="2233" w:name="_Toc515628012"/>
      <w:r w:rsidRPr="00CD53D7">
        <w:rPr>
          <w:lang w:val="es-ES_tradnl"/>
        </w:rPr>
        <w:lastRenderedPageBreak/>
        <w:t xml:space="preserve">Adjunto 1 </w:t>
      </w:r>
      <w:r w:rsidRPr="00CD53D7">
        <w:rPr>
          <w:lang w:val="es-ES_tradnl"/>
        </w:rPr>
        <w:br/>
        <w:t xml:space="preserve">al Anexo </w:t>
      </w:r>
      <w:r w:rsidRPr="00CD53D7">
        <w:rPr>
          <w:lang w:val="es-ES_tradnl" w:eastAsia="zh-CN"/>
        </w:rPr>
        <w:t>5</w:t>
      </w:r>
      <w:r w:rsidRPr="00CD53D7">
        <w:rPr>
          <w:lang w:val="es-ES_tradnl"/>
        </w:rPr>
        <w:br/>
      </w:r>
      <w:r w:rsidRPr="00CD53D7">
        <w:rPr>
          <w:lang w:val="es-ES_tradnl"/>
        </w:rPr>
        <w:br/>
      </w:r>
      <w:bookmarkEnd w:id="2232"/>
      <w:r w:rsidRPr="00234B93">
        <w:rPr>
          <w:lang w:val="es-ES_tradnl"/>
        </w:rPr>
        <w:t>Cálculo de la mínima intensidad de campo y del mínimo valor mediano</w:t>
      </w:r>
      <w:r w:rsidRPr="00234B93">
        <w:rPr>
          <w:lang w:val="es-ES_tradnl"/>
        </w:rPr>
        <w:br/>
        <w:t>de la intensidad de campo equivalente</w:t>
      </w:r>
      <w:bookmarkEnd w:id="2233"/>
    </w:p>
    <w:p w:rsidR="00DE59BA" w:rsidRPr="00234B93" w:rsidRDefault="00DE59BA" w:rsidP="00DE59BA">
      <w:pPr>
        <w:pStyle w:val="Normalaftertitle"/>
        <w:rPr>
          <w:lang w:val="es-ES_tradnl"/>
        </w:rPr>
      </w:pPr>
      <w:r w:rsidRPr="00234B93">
        <w:rPr>
          <w:lang w:val="es-ES_tradnl"/>
        </w:rPr>
        <w:t>La mínima intensidad de campo y el mínimo valor mediano de la intensidad de campo equivalente se calculan mediante las siguientes ecuaciones:</w:t>
      </w:r>
    </w:p>
    <w:p w:rsidR="00DE59BA" w:rsidRPr="00234B93" w:rsidRDefault="00DE59BA" w:rsidP="00DE59BA">
      <w:pPr>
        <w:pStyle w:val="Equationlegend"/>
        <w:tabs>
          <w:tab w:val="left" w:pos="2410"/>
        </w:tabs>
        <w:rPr>
          <w:color w:val="000000"/>
          <w:lang w:val="fr-CH"/>
        </w:rPr>
      </w:pPr>
      <w:r w:rsidRPr="00234B93">
        <w:rPr>
          <w:i/>
          <w:iCs/>
          <w:color w:val="000000"/>
          <w:lang w:val="es-ES_tradnl"/>
        </w:rPr>
        <w:tab/>
      </w:r>
      <w:r w:rsidRPr="00234B93">
        <w:rPr>
          <w:i/>
          <w:iCs/>
          <w:color w:val="000000"/>
          <w:lang w:val="fr-CH"/>
        </w:rPr>
        <w:t>P</w:t>
      </w:r>
      <w:r w:rsidRPr="00234B93">
        <w:rPr>
          <w:i/>
          <w:iCs/>
          <w:color w:val="000000"/>
          <w:vertAlign w:val="subscript"/>
          <w:lang w:val="fr-CH"/>
        </w:rPr>
        <w:t>n</w:t>
      </w:r>
      <w:r w:rsidRPr="00234B93">
        <w:rPr>
          <w:color w:val="000000"/>
          <w:lang w:val="fr-CH"/>
        </w:rPr>
        <w:tab/>
        <w:t xml:space="preserve">= </w:t>
      </w:r>
      <w:r w:rsidRPr="00234B93">
        <w:rPr>
          <w:color w:val="000000"/>
          <w:lang w:val="fr-CH"/>
        </w:rPr>
        <w:tab/>
      </w:r>
      <w:r w:rsidRPr="00234B93">
        <w:rPr>
          <w:i/>
          <w:iCs/>
          <w:color w:val="000000"/>
          <w:lang w:val="fr-CH"/>
        </w:rPr>
        <w:t>F</w:t>
      </w:r>
      <w:r w:rsidRPr="00234B93">
        <w:rPr>
          <w:color w:val="000000"/>
          <w:lang w:val="fr-CH"/>
        </w:rPr>
        <w:t xml:space="preserve"> + 10 log (</w:t>
      </w:r>
      <w:r w:rsidRPr="00234B93">
        <w:rPr>
          <w:i/>
          <w:iCs/>
          <w:color w:val="000000"/>
          <w:lang w:val="fr-CH"/>
        </w:rPr>
        <w:t>k T</w:t>
      </w:r>
      <w:r w:rsidRPr="00234B93">
        <w:rPr>
          <w:color w:val="000000"/>
          <w:vertAlign w:val="subscript"/>
          <w:lang w:val="fr-CH"/>
        </w:rPr>
        <w:t>0</w:t>
      </w:r>
      <w:r w:rsidRPr="00234B93">
        <w:rPr>
          <w:i/>
          <w:iCs/>
          <w:color w:val="000000"/>
          <w:lang w:val="fr-CH"/>
        </w:rPr>
        <w:t xml:space="preserve"> B</w:t>
      </w:r>
      <w:r w:rsidRPr="00234B93">
        <w:rPr>
          <w:color w:val="000000"/>
          <w:lang w:val="fr-CH"/>
        </w:rPr>
        <w:t>)</w:t>
      </w:r>
    </w:p>
    <w:p w:rsidR="00DE59BA" w:rsidRPr="00234B93" w:rsidRDefault="00DE59BA" w:rsidP="00DE59BA">
      <w:pPr>
        <w:pStyle w:val="Equationlegend"/>
        <w:tabs>
          <w:tab w:val="left" w:pos="2410"/>
        </w:tabs>
        <w:rPr>
          <w:color w:val="000000"/>
          <w:lang w:val="fr-CH"/>
        </w:rPr>
      </w:pPr>
      <w:r w:rsidRPr="00234B93">
        <w:rPr>
          <w:i/>
          <w:iCs/>
          <w:color w:val="000000"/>
          <w:lang w:val="fr-CH"/>
        </w:rPr>
        <w:tab/>
        <w:t>P</w:t>
      </w:r>
      <w:r w:rsidRPr="00234B93">
        <w:rPr>
          <w:i/>
          <w:iCs/>
          <w:color w:val="000000"/>
          <w:vertAlign w:val="subscript"/>
          <w:lang w:val="fr-CH"/>
        </w:rPr>
        <w:t>s mín</w:t>
      </w:r>
      <w:r w:rsidRPr="00234B93">
        <w:rPr>
          <w:color w:val="000000"/>
          <w:lang w:val="fr-CH"/>
        </w:rPr>
        <w:tab/>
        <w:t xml:space="preserve">= </w:t>
      </w:r>
      <w:r w:rsidRPr="00234B93">
        <w:rPr>
          <w:color w:val="000000"/>
          <w:lang w:val="fr-CH"/>
        </w:rPr>
        <w:tab/>
      </w:r>
      <w:r w:rsidRPr="00234B93">
        <w:rPr>
          <w:i/>
          <w:color w:val="000000"/>
          <w:lang w:val="fr-CH"/>
        </w:rPr>
        <w:t>C</w:t>
      </w:r>
      <w:r w:rsidRPr="00234B93">
        <w:rPr>
          <w:color w:val="000000"/>
          <w:lang w:val="fr-CH"/>
        </w:rPr>
        <w:t>/</w:t>
      </w:r>
      <w:r w:rsidRPr="00234B93">
        <w:rPr>
          <w:i/>
          <w:color w:val="000000"/>
          <w:lang w:val="fr-CH"/>
        </w:rPr>
        <w:t>N</w:t>
      </w:r>
      <w:r w:rsidRPr="00234B93">
        <w:rPr>
          <w:color w:val="000000"/>
          <w:lang w:val="fr-CH"/>
        </w:rPr>
        <w:t xml:space="preserve"> + </w:t>
      </w:r>
      <w:r w:rsidRPr="00234B93">
        <w:rPr>
          <w:i/>
          <w:iCs/>
          <w:color w:val="000000"/>
          <w:lang w:val="fr-CH"/>
        </w:rPr>
        <w:t>P</w:t>
      </w:r>
      <w:r w:rsidRPr="00234B93">
        <w:rPr>
          <w:i/>
          <w:iCs/>
          <w:color w:val="000000"/>
          <w:vertAlign w:val="subscript"/>
          <w:lang w:val="fr-CH"/>
        </w:rPr>
        <w:t>n</w:t>
      </w:r>
    </w:p>
    <w:p w:rsidR="00DE59BA" w:rsidRPr="00234B93" w:rsidRDefault="00DE59BA" w:rsidP="00DE59BA">
      <w:pPr>
        <w:pStyle w:val="Equationlegend"/>
        <w:tabs>
          <w:tab w:val="left" w:pos="2410"/>
        </w:tabs>
        <w:rPr>
          <w:color w:val="000000"/>
          <w:lang w:val="fr-CH"/>
        </w:rPr>
      </w:pPr>
      <w:r w:rsidRPr="00234B93">
        <w:rPr>
          <w:i/>
          <w:iCs/>
          <w:color w:val="000000"/>
          <w:lang w:val="fr-CH"/>
        </w:rPr>
        <w:tab/>
        <w:t>A</w:t>
      </w:r>
      <w:r w:rsidRPr="00234B93">
        <w:rPr>
          <w:i/>
          <w:iCs/>
          <w:color w:val="000000"/>
          <w:vertAlign w:val="subscript"/>
          <w:lang w:val="fr-CH"/>
        </w:rPr>
        <w:t>a</w:t>
      </w:r>
      <w:r w:rsidRPr="00234B93">
        <w:rPr>
          <w:color w:val="000000"/>
          <w:vertAlign w:val="subscript"/>
          <w:lang w:val="fr-CH"/>
        </w:rPr>
        <w:tab/>
      </w:r>
      <w:r w:rsidRPr="00234B93">
        <w:rPr>
          <w:color w:val="000000"/>
          <w:lang w:val="fr-CH"/>
        </w:rPr>
        <w:t xml:space="preserve">= </w:t>
      </w:r>
      <w:r w:rsidRPr="00234B93">
        <w:rPr>
          <w:color w:val="000000"/>
          <w:lang w:val="fr-CH"/>
        </w:rPr>
        <w:tab/>
      </w:r>
      <w:r w:rsidRPr="00234B93">
        <w:rPr>
          <w:i/>
          <w:iCs/>
          <w:color w:val="000000"/>
          <w:lang w:val="fr-CH"/>
        </w:rPr>
        <w:t>G</w:t>
      </w:r>
      <w:r w:rsidRPr="00234B93">
        <w:rPr>
          <w:color w:val="000000"/>
          <w:lang w:val="fr-CH"/>
        </w:rPr>
        <w:t xml:space="preserve"> + 10 log (1,64</w:t>
      </w:r>
      <w:r w:rsidRPr="00234B93">
        <w:rPr>
          <w:color w:val="000000"/>
          <w:lang w:val="es-ES_tradnl"/>
        </w:rPr>
        <w:sym w:font="Symbol" w:char="F06C"/>
      </w:r>
      <w:r w:rsidRPr="00234B93">
        <w:rPr>
          <w:color w:val="000000"/>
          <w:vertAlign w:val="superscript"/>
          <w:lang w:val="fr-CH"/>
        </w:rPr>
        <w:t>2</w:t>
      </w:r>
      <w:r w:rsidRPr="00234B93">
        <w:rPr>
          <w:color w:val="000000"/>
          <w:lang w:val="fr-CH"/>
        </w:rPr>
        <w:t xml:space="preserve">/4 </w:t>
      </w:r>
      <w:r w:rsidRPr="00234B93">
        <w:rPr>
          <w:color w:val="000000"/>
          <w:lang w:val="es-ES_tradnl"/>
        </w:rPr>
        <w:sym w:font="Symbol" w:char="F070"/>
      </w:r>
      <w:r w:rsidRPr="00234B93">
        <w:rPr>
          <w:color w:val="000000"/>
          <w:lang w:val="fr-CH"/>
        </w:rPr>
        <w:t>)</w:t>
      </w:r>
    </w:p>
    <w:p w:rsidR="00DE59BA" w:rsidRPr="00234B93" w:rsidRDefault="00DE59BA" w:rsidP="00DE59BA">
      <w:pPr>
        <w:pStyle w:val="Equationlegend"/>
        <w:tabs>
          <w:tab w:val="left" w:pos="2410"/>
        </w:tabs>
        <w:rPr>
          <w:color w:val="000000"/>
          <w:lang w:val="fr-CH"/>
        </w:rPr>
      </w:pPr>
      <w:r w:rsidRPr="00234B93">
        <w:rPr>
          <w:color w:val="000000"/>
          <w:lang w:val="fr-CH"/>
        </w:rPr>
        <w:tab/>
      </w:r>
      <w:r w:rsidRPr="00234B93">
        <w:rPr>
          <w:color w:val="000000"/>
          <w:lang w:val="es-ES_tradnl"/>
        </w:rPr>
        <w:t>φ</w:t>
      </w:r>
      <w:r w:rsidRPr="00234B93">
        <w:rPr>
          <w:i/>
          <w:iCs/>
          <w:color w:val="000000"/>
          <w:vertAlign w:val="subscript"/>
          <w:lang w:val="fr-CH"/>
        </w:rPr>
        <w:t>mín</w:t>
      </w:r>
      <w:r w:rsidRPr="00234B93">
        <w:rPr>
          <w:i/>
          <w:iCs/>
          <w:color w:val="000000"/>
          <w:vertAlign w:val="subscript"/>
          <w:lang w:val="fr-CH"/>
        </w:rPr>
        <w:tab/>
      </w:r>
      <w:r w:rsidRPr="00234B93">
        <w:rPr>
          <w:color w:val="000000"/>
          <w:lang w:val="fr-CH"/>
        </w:rPr>
        <w:t xml:space="preserve">= </w:t>
      </w:r>
      <w:r w:rsidRPr="00234B93">
        <w:rPr>
          <w:color w:val="000000"/>
          <w:lang w:val="fr-CH"/>
        </w:rPr>
        <w:tab/>
      </w:r>
      <w:r w:rsidRPr="00234B93">
        <w:rPr>
          <w:i/>
          <w:iCs/>
          <w:color w:val="000000"/>
          <w:lang w:val="fr-CH"/>
        </w:rPr>
        <w:t>P</w:t>
      </w:r>
      <w:r w:rsidRPr="00234B93">
        <w:rPr>
          <w:i/>
          <w:iCs/>
          <w:color w:val="000000"/>
          <w:vertAlign w:val="subscript"/>
          <w:lang w:val="fr-CH"/>
        </w:rPr>
        <w:t>s mín</w:t>
      </w:r>
      <w:r w:rsidRPr="00234B93">
        <w:rPr>
          <w:color w:val="000000"/>
          <w:lang w:val="fr-CH"/>
        </w:rPr>
        <w:t> – </w:t>
      </w:r>
      <w:r w:rsidRPr="00234B93">
        <w:rPr>
          <w:i/>
          <w:iCs/>
          <w:color w:val="000000"/>
          <w:lang w:val="fr-CH"/>
        </w:rPr>
        <w:t>A</w:t>
      </w:r>
      <w:r w:rsidRPr="00234B93">
        <w:rPr>
          <w:i/>
          <w:iCs/>
          <w:color w:val="000000"/>
          <w:vertAlign w:val="subscript"/>
          <w:lang w:val="fr-CH"/>
        </w:rPr>
        <w:t>a</w:t>
      </w:r>
      <w:r w:rsidRPr="00234B93">
        <w:rPr>
          <w:color w:val="000000"/>
          <w:vertAlign w:val="subscript"/>
          <w:lang w:val="fr-CH"/>
        </w:rPr>
        <w:t xml:space="preserve"> </w:t>
      </w:r>
      <w:r w:rsidRPr="00234B93">
        <w:rPr>
          <w:color w:val="000000"/>
          <w:lang w:val="fr-CH"/>
        </w:rPr>
        <w:t xml:space="preserve">+ </w:t>
      </w:r>
      <w:r w:rsidRPr="00234B93">
        <w:rPr>
          <w:i/>
          <w:iCs/>
          <w:color w:val="000000"/>
          <w:lang w:val="fr-CH"/>
        </w:rPr>
        <w:t>L</w:t>
      </w:r>
      <w:r w:rsidRPr="00234B93">
        <w:rPr>
          <w:i/>
          <w:iCs/>
          <w:color w:val="000000"/>
          <w:vertAlign w:val="subscript"/>
          <w:lang w:val="fr-CH"/>
        </w:rPr>
        <w:t>f</w:t>
      </w:r>
    </w:p>
    <w:p w:rsidR="00DE59BA" w:rsidRPr="00234B93" w:rsidRDefault="00DE59BA" w:rsidP="00DE59BA">
      <w:pPr>
        <w:pStyle w:val="Equationlegend"/>
        <w:tabs>
          <w:tab w:val="left" w:pos="2410"/>
        </w:tabs>
        <w:rPr>
          <w:color w:val="000000"/>
          <w:lang w:val="es-ES_tradnl"/>
        </w:rPr>
      </w:pPr>
      <w:r w:rsidRPr="00234B93">
        <w:rPr>
          <w:i/>
          <w:iCs/>
          <w:color w:val="000000"/>
          <w:lang w:val="fr-CH"/>
        </w:rPr>
        <w:tab/>
      </w:r>
      <w:r w:rsidRPr="00234B93">
        <w:rPr>
          <w:i/>
          <w:iCs/>
          <w:color w:val="000000"/>
          <w:lang w:val="es-ES_tradnl"/>
        </w:rPr>
        <w:t>E</w:t>
      </w:r>
      <w:r w:rsidRPr="00234B93">
        <w:rPr>
          <w:i/>
          <w:iCs/>
          <w:color w:val="000000"/>
          <w:vertAlign w:val="subscript"/>
          <w:lang w:val="es-ES_tradnl"/>
        </w:rPr>
        <w:t>mín</w:t>
      </w:r>
      <w:r w:rsidRPr="00234B93">
        <w:rPr>
          <w:color w:val="000000"/>
          <w:lang w:val="es-ES_tradnl"/>
        </w:rPr>
        <w:tab/>
        <w:t xml:space="preserve">= </w:t>
      </w:r>
      <w:r w:rsidRPr="00234B93">
        <w:rPr>
          <w:color w:val="000000"/>
          <w:lang w:val="es-ES_tradnl"/>
        </w:rPr>
        <w:tab/>
        <w:t>φ</w:t>
      </w:r>
      <w:r w:rsidRPr="00234B93">
        <w:rPr>
          <w:i/>
          <w:iCs/>
          <w:color w:val="000000"/>
          <w:vertAlign w:val="subscript"/>
          <w:lang w:val="es-ES_tradnl"/>
        </w:rPr>
        <w:t>mín</w:t>
      </w:r>
      <w:r w:rsidRPr="00234B93">
        <w:rPr>
          <w:color w:val="000000"/>
          <w:lang w:val="es-ES_tradnl"/>
        </w:rPr>
        <w:t xml:space="preserve"> + 120 + 10 log (120 </w:t>
      </w:r>
      <w:r w:rsidRPr="00234B93">
        <w:rPr>
          <w:color w:val="000000"/>
          <w:lang w:val="es-ES_tradnl"/>
        </w:rPr>
        <w:sym w:font="Symbol" w:char="F070"/>
      </w:r>
      <w:r w:rsidRPr="00234B93">
        <w:rPr>
          <w:color w:val="000000"/>
          <w:lang w:val="es-ES_tradnl"/>
        </w:rPr>
        <w:t>)</w:t>
      </w:r>
    </w:p>
    <w:p w:rsidR="00DE59BA" w:rsidRPr="00234B93" w:rsidRDefault="00DE59BA" w:rsidP="00DE59BA">
      <w:pPr>
        <w:pStyle w:val="Equationlegend"/>
        <w:tabs>
          <w:tab w:val="left" w:pos="2410"/>
        </w:tabs>
        <w:rPr>
          <w:color w:val="000000"/>
          <w:lang w:val="es-ES_tradnl"/>
        </w:rPr>
      </w:pPr>
      <w:r w:rsidRPr="00234B93">
        <w:rPr>
          <w:color w:val="000000"/>
          <w:lang w:val="es-ES_tradnl"/>
        </w:rPr>
        <w:tab/>
      </w:r>
      <w:r w:rsidRPr="00234B93">
        <w:rPr>
          <w:color w:val="000000"/>
          <w:lang w:val="es-ES_tradnl"/>
        </w:rPr>
        <w:tab/>
        <w:t xml:space="preserve">= </w:t>
      </w:r>
      <w:r w:rsidRPr="00234B93">
        <w:rPr>
          <w:color w:val="000000"/>
          <w:lang w:val="es-ES_tradnl"/>
        </w:rPr>
        <w:tab/>
        <w:t>φ</w:t>
      </w:r>
      <w:r w:rsidRPr="00234B93">
        <w:rPr>
          <w:i/>
          <w:iCs/>
          <w:color w:val="000000"/>
          <w:vertAlign w:val="subscript"/>
          <w:lang w:val="es-ES_tradnl"/>
        </w:rPr>
        <w:t>mín</w:t>
      </w:r>
      <w:r w:rsidRPr="00234B93">
        <w:rPr>
          <w:color w:val="000000"/>
          <w:lang w:val="es-ES_tradnl"/>
        </w:rPr>
        <w:t xml:space="preserve"> + 145,8</w:t>
      </w:r>
    </w:p>
    <w:p w:rsidR="00DE59BA" w:rsidRPr="00234B93" w:rsidRDefault="00DE59BA" w:rsidP="00DE59BA">
      <w:pPr>
        <w:pStyle w:val="Equationlegend"/>
        <w:tabs>
          <w:tab w:val="left" w:pos="2410"/>
        </w:tabs>
        <w:rPr>
          <w:color w:val="000000"/>
          <w:lang w:val="es-ES_tradnl"/>
        </w:rPr>
      </w:pPr>
      <w:r w:rsidRPr="00234B93">
        <w:rPr>
          <w:i/>
          <w:iCs/>
          <w:color w:val="000000"/>
          <w:lang w:val="es-ES_tradnl"/>
        </w:rPr>
        <w:tab/>
        <w:t>E</w:t>
      </w:r>
      <w:r w:rsidRPr="00234B93">
        <w:rPr>
          <w:i/>
          <w:iCs/>
          <w:color w:val="000000"/>
          <w:vertAlign w:val="subscript"/>
          <w:lang w:val="es-ES_tradnl"/>
        </w:rPr>
        <w:t>med</w:t>
      </w:r>
      <w:r w:rsidRPr="00234B93">
        <w:rPr>
          <w:color w:val="000000"/>
          <w:vertAlign w:val="subscript"/>
          <w:lang w:val="es-ES_tradnl"/>
        </w:rPr>
        <w:tab/>
      </w:r>
      <w:r w:rsidRPr="00234B93">
        <w:rPr>
          <w:color w:val="000000"/>
          <w:lang w:val="es-ES_tradnl"/>
        </w:rPr>
        <w:t xml:space="preserve">= </w:t>
      </w:r>
      <w:r w:rsidRPr="00234B93">
        <w:rPr>
          <w:color w:val="000000"/>
          <w:lang w:val="es-ES_tradnl"/>
        </w:rPr>
        <w:tab/>
      </w:r>
      <w:r w:rsidRPr="00234B93">
        <w:rPr>
          <w:i/>
          <w:iCs/>
          <w:color w:val="000000"/>
          <w:lang w:val="es-ES_tradnl"/>
        </w:rPr>
        <w:t>E</w:t>
      </w:r>
      <w:r w:rsidRPr="00234B93">
        <w:rPr>
          <w:i/>
          <w:iCs/>
          <w:color w:val="000000"/>
          <w:vertAlign w:val="subscript"/>
          <w:lang w:val="es-ES_tradnl"/>
        </w:rPr>
        <w:t>mín</w:t>
      </w:r>
      <w:r w:rsidRPr="00234B93">
        <w:rPr>
          <w:color w:val="000000"/>
          <w:lang w:val="es-ES_tradnl"/>
        </w:rPr>
        <w:t xml:space="preserve"> + </w:t>
      </w:r>
      <w:r w:rsidRPr="00234B93">
        <w:rPr>
          <w:i/>
          <w:iCs/>
          <w:color w:val="000000"/>
          <w:lang w:val="es-ES_tradnl"/>
        </w:rPr>
        <w:t>P</w:t>
      </w:r>
      <w:r w:rsidRPr="00234B93">
        <w:rPr>
          <w:i/>
          <w:iCs/>
          <w:color w:val="000000"/>
          <w:vertAlign w:val="subscript"/>
          <w:lang w:val="es-ES_tradnl"/>
        </w:rPr>
        <w:t>mmn</w:t>
      </w:r>
      <w:r w:rsidRPr="00234B93">
        <w:rPr>
          <w:color w:val="000000"/>
          <w:lang w:val="es-ES_tradnl"/>
        </w:rPr>
        <w:t xml:space="preserve"> + </w:t>
      </w:r>
      <w:r w:rsidRPr="00234B93">
        <w:rPr>
          <w:i/>
          <w:iCs/>
          <w:color w:val="000000"/>
          <w:lang w:val="es-ES_tradnl"/>
        </w:rPr>
        <w:t>C</w:t>
      </w:r>
      <w:r w:rsidRPr="00234B93">
        <w:rPr>
          <w:color w:val="000000"/>
          <w:vertAlign w:val="subscript"/>
          <w:lang w:val="es-ES_tradnl"/>
        </w:rPr>
        <w:t>l</w:t>
      </w:r>
      <w:r w:rsidRPr="00234B93">
        <w:rPr>
          <w:color w:val="000000"/>
          <w:lang w:val="es-ES_tradnl"/>
        </w:rPr>
        <w:t xml:space="preserve"> </w:t>
      </w:r>
      <w:r w:rsidRPr="00234B93">
        <w:rPr>
          <w:color w:val="000000"/>
          <w:lang w:val="es-ES_tradnl"/>
        </w:rPr>
        <w:tab/>
      </w:r>
      <w:r w:rsidRPr="00234B93">
        <w:rPr>
          <w:color w:val="000000"/>
          <w:lang w:val="es-ES_tradnl"/>
        </w:rPr>
        <w:tab/>
        <w:t>para recepción fija a nivel superior del tejado</w:t>
      </w:r>
    </w:p>
    <w:p w:rsidR="00DE59BA" w:rsidRPr="00234B93" w:rsidRDefault="00DE59BA" w:rsidP="00DE59BA">
      <w:pPr>
        <w:pStyle w:val="Equationlegend"/>
        <w:tabs>
          <w:tab w:val="left" w:pos="2410"/>
        </w:tabs>
        <w:rPr>
          <w:color w:val="000000"/>
          <w:lang w:val="es-ES_tradnl"/>
        </w:rPr>
      </w:pPr>
      <w:r w:rsidRPr="00234B93">
        <w:rPr>
          <w:i/>
          <w:iCs/>
          <w:color w:val="000000"/>
          <w:lang w:val="es-ES_tradnl"/>
        </w:rPr>
        <w:tab/>
        <w:t>E</w:t>
      </w:r>
      <w:r w:rsidRPr="00234B93">
        <w:rPr>
          <w:i/>
          <w:iCs/>
          <w:color w:val="000000"/>
          <w:vertAlign w:val="subscript"/>
          <w:lang w:val="es-ES_tradnl"/>
        </w:rPr>
        <w:t>med</w:t>
      </w:r>
      <w:r w:rsidRPr="00234B93">
        <w:rPr>
          <w:color w:val="000000"/>
          <w:vertAlign w:val="subscript"/>
          <w:lang w:val="es-ES_tradnl"/>
        </w:rPr>
        <w:tab/>
      </w:r>
      <w:r w:rsidRPr="00234B93">
        <w:rPr>
          <w:color w:val="000000"/>
          <w:lang w:val="es-ES_tradnl"/>
        </w:rPr>
        <w:t xml:space="preserve">= </w:t>
      </w:r>
      <w:r w:rsidRPr="00234B93">
        <w:rPr>
          <w:color w:val="000000"/>
          <w:lang w:val="es-ES_tradnl"/>
        </w:rPr>
        <w:tab/>
      </w:r>
      <w:r w:rsidRPr="00234B93">
        <w:rPr>
          <w:i/>
          <w:iCs/>
          <w:color w:val="000000"/>
          <w:lang w:val="es-ES_tradnl"/>
        </w:rPr>
        <w:t>E</w:t>
      </w:r>
      <w:r w:rsidRPr="00234B93">
        <w:rPr>
          <w:i/>
          <w:iCs/>
          <w:color w:val="000000"/>
          <w:vertAlign w:val="subscript"/>
          <w:lang w:val="es-ES_tradnl"/>
        </w:rPr>
        <w:t>mín</w:t>
      </w:r>
      <w:r w:rsidRPr="00234B93">
        <w:rPr>
          <w:color w:val="000000"/>
          <w:lang w:val="es-ES_tradnl"/>
        </w:rPr>
        <w:t xml:space="preserve"> + </w:t>
      </w:r>
      <w:r w:rsidRPr="00234B93">
        <w:rPr>
          <w:i/>
          <w:iCs/>
          <w:color w:val="000000"/>
          <w:lang w:val="es-ES_tradnl"/>
        </w:rPr>
        <w:t>P</w:t>
      </w:r>
      <w:r w:rsidRPr="00234B93">
        <w:rPr>
          <w:i/>
          <w:iCs/>
          <w:color w:val="000000"/>
          <w:vertAlign w:val="subscript"/>
          <w:lang w:val="es-ES_tradnl"/>
        </w:rPr>
        <w:t>mmn</w:t>
      </w:r>
      <w:r w:rsidRPr="00234B93">
        <w:rPr>
          <w:color w:val="000000"/>
          <w:lang w:val="es-ES_tradnl"/>
        </w:rPr>
        <w:t xml:space="preserve"> + </w:t>
      </w:r>
      <w:r w:rsidRPr="00234B93">
        <w:rPr>
          <w:i/>
          <w:iCs/>
          <w:color w:val="000000"/>
          <w:lang w:val="es-ES_tradnl"/>
        </w:rPr>
        <w:t>C</w:t>
      </w:r>
      <w:r w:rsidRPr="00234B93">
        <w:rPr>
          <w:color w:val="000000"/>
          <w:vertAlign w:val="subscript"/>
          <w:lang w:val="es-ES_tradnl"/>
        </w:rPr>
        <w:t>l</w:t>
      </w:r>
      <w:r w:rsidRPr="00234B93">
        <w:rPr>
          <w:color w:val="000000"/>
          <w:lang w:val="es-ES_tradnl"/>
        </w:rPr>
        <w:t xml:space="preserve"> + </w:t>
      </w:r>
      <w:r w:rsidRPr="00234B93">
        <w:rPr>
          <w:i/>
          <w:iCs/>
          <w:color w:val="000000"/>
          <w:lang w:val="es-ES_tradnl"/>
        </w:rPr>
        <w:t>L</w:t>
      </w:r>
      <w:r w:rsidRPr="00234B93">
        <w:rPr>
          <w:i/>
          <w:iCs/>
          <w:color w:val="000000"/>
          <w:vertAlign w:val="subscript"/>
          <w:lang w:val="es-ES_tradnl"/>
        </w:rPr>
        <w:t>h</w:t>
      </w:r>
      <w:r w:rsidRPr="00234B93">
        <w:rPr>
          <w:color w:val="000000"/>
          <w:vertAlign w:val="subscript"/>
          <w:lang w:val="es-ES_tradnl"/>
        </w:rPr>
        <w:tab/>
      </w:r>
      <w:r w:rsidRPr="00234B93">
        <w:rPr>
          <w:color w:val="000000"/>
          <w:lang w:val="es-ES_tradnl"/>
        </w:rPr>
        <w:t>para recepción portátil en exteriores y móvil</w:t>
      </w:r>
    </w:p>
    <w:p w:rsidR="00DE59BA" w:rsidRPr="00234B93" w:rsidRDefault="00DE59BA" w:rsidP="00DE59BA">
      <w:pPr>
        <w:pStyle w:val="Equationlegend"/>
        <w:tabs>
          <w:tab w:val="left" w:pos="2410"/>
        </w:tabs>
        <w:ind w:left="5040" w:hanging="5040"/>
        <w:rPr>
          <w:color w:val="000000"/>
          <w:lang w:val="es-ES_tradnl"/>
        </w:rPr>
      </w:pPr>
      <w:r w:rsidRPr="00234B93">
        <w:rPr>
          <w:i/>
          <w:iCs/>
          <w:color w:val="000000"/>
          <w:lang w:val="es-ES_tradnl"/>
        </w:rPr>
        <w:tab/>
        <w:t>E</w:t>
      </w:r>
      <w:r w:rsidRPr="00234B93">
        <w:rPr>
          <w:i/>
          <w:iCs/>
          <w:color w:val="000000"/>
          <w:vertAlign w:val="subscript"/>
          <w:lang w:val="es-ES_tradnl"/>
        </w:rPr>
        <w:t>med</w:t>
      </w:r>
      <w:r w:rsidRPr="00234B93">
        <w:rPr>
          <w:color w:val="000000"/>
          <w:vertAlign w:val="subscript"/>
          <w:lang w:val="es-ES_tradnl"/>
        </w:rPr>
        <w:tab/>
      </w:r>
      <w:r w:rsidRPr="00234B93">
        <w:rPr>
          <w:color w:val="000000"/>
          <w:lang w:val="es-ES_tradnl"/>
        </w:rPr>
        <w:t xml:space="preserve">= </w:t>
      </w:r>
      <w:r w:rsidRPr="00234B93">
        <w:rPr>
          <w:color w:val="000000"/>
          <w:lang w:val="es-ES_tradnl"/>
        </w:rPr>
        <w:tab/>
      </w:r>
      <w:r w:rsidRPr="00234B93">
        <w:rPr>
          <w:i/>
          <w:iCs/>
          <w:color w:val="000000"/>
          <w:lang w:val="es-ES_tradnl"/>
        </w:rPr>
        <w:t>E</w:t>
      </w:r>
      <w:r w:rsidRPr="00234B93">
        <w:rPr>
          <w:i/>
          <w:iCs/>
          <w:color w:val="000000"/>
          <w:vertAlign w:val="subscript"/>
          <w:lang w:val="es-ES_tradnl"/>
        </w:rPr>
        <w:t>mín</w:t>
      </w:r>
      <w:r w:rsidRPr="00234B93">
        <w:rPr>
          <w:color w:val="000000"/>
          <w:lang w:val="es-ES_tradnl"/>
        </w:rPr>
        <w:t xml:space="preserve"> + </w:t>
      </w:r>
      <w:r w:rsidRPr="00234B93">
        <w:rPr>
          <w:i/>
          <w:iCs/>
          <w:color w:val="000000"/>
          <w:lang w:val="es-ES_tradnl"/>
        </w:rPr>
        <w:t>P</w:t>
      </w:r>
      <w:r w:rsidRPr="00234B93">
        <w:rPr>
          <w:i/>
          <w:iCs/>
          <w:color w:val="000000"/>
          <w:vertAlign w:val="subscript"/>
          <w:lang w:val="es-ES_tradnl"/>
        </w:rPr>
        <w:t>mmn</w:t>
      </w:r>
      <w:r w:rsidRPr="00234B93">
        <w:rPr>
          <w:color w:val="000000"/>
          <w:lang w:val="es-ES_tradnl"/>
        </w:rPr>
        <w:t xml:space="preserve"> + </w:t>
      </w:r>
      <w:r w:rsidRPr="00234B93">
        <w:rPr>
          <w:i/>
          <w:iCs/>
          <w:color w:val="000000"/>
          <w:lang w:val="es-ES_tradnl"/>
        </w:rPr>
        <w:t>C</w:t>
      </w:r>
      <w:r w:rsidRPr="00234B93">
        <w:rPr>
          <w:color w:val="000000"/>
          <w:vertAlign w:val="subscript"/>
          <w:lang w:val="es-ES_tradnl"/>
        </w:rPr>
        <w:t>l</w:t>
      </w:r>
      <w:r w:rsidRPr="00234B93">
        <w:rPr>
          <w:color w:val="000000"/>
          <w:lang w:val="es-ES_tradnl"/>
        </w:rPr>
        <w:t xml:space="preserve"> + </w:t>
      </w:r>
      <w:r w:rsidRPr="00234B93">
        <w:rPr>
          <w:i/>
          <w:iCs/>
          <w:color w:val="000000"/>
          <w:lang w:val="es-ES_tradnl"/>
        </w:rPr>
        <w:t>L</w:t>
      </w:r>
      <w:r w:rsidRPr="00234B93">
        <w:rPr>
          <w:i/>
          <w:iCs/>
          <w:color w:val="000000"/>
          <w:vertAlign w:val="subscript"/>
          <w:lang w:val="es-ES_tradnl"/>
        </w:rPr>
        <w:t>h</w:t>
      </w:r>
      <w:r w:rsidRPr="00234B93">
        <w:rPr>
          <w:color w:val="000000"/>
          <w:lang w:val="es-ES_tradnl"/>
        </w:rPr>
        <w:t xml:space="preserve"> + </w:t>
      </w:r>
      <w:r w:rsidRPr="00234B93">
        <w:rPr>
          <w:i/>
          <w:iCs/>
          <w:color w:val="000000"/>
          <w:lang w:val="es-ES_tradnl"/>
        </w:rPr>
        <w:t>L</w:t>
      </w:r>
      <w:r w:rsidRPr="00234B93">
        <w:rPr>
          <w:i/>
          <w:iCs/>
          <w:color w:val="000000"/>
          <w:vertAlign w:val="subscript"/>
          <w:lang w:val="es-ES_tradnl"/>
        </w:rPr>
        <w:t>b</w:t>
      </w:r>
      <w:r w:rsidRPr="00234B93">
        <w:rPr>
          <w:color w:val="000000"/>
          <w:vertAlign w:val="subscript"/>
          <w:lang w:val="es-ES_tradnl"/>
        </w:rPr>
        <w:tab/>
      </w:r>
      <w:r w:rsidRPr="00234B93">
        <w:rPr>
          <w:color w:val="000000"/>
          <w:lang w:val="es-ES_tradnl"/>
        </w:rPr>
        <w:t>para recepción portátil con terminales de mano en interiores y móvil</w:t>
      </w:r>
    </w:p>
    <w:p w:rsidR="00DE59BA" w:rsidRPr="00234B93" w:rsidRDefault="00DE59BA" w:rsidP="00DE59BA">
      <w:pPr>
        <w:pStyle w:val="Equationlegend"/>
        <w:tabs>
          <w:tab w:val="left" w:pos="2410"/>
        </w:tabs>
        <w:ind w:left="5040" w:hanging="5040"/>
        <w:rPr>
          <w:color w:val="000000"/>
          <w:lang w:val="es-ES_tradnl"/>
        </w:rPr>
      </w:pPr>
      <w:r w:rsidRPr="00234B93">
        <w:rPr>
          <w:i/>
          <w:iCs/>
          <w:color w:val="000000"/>
          <w:lang w:val="es-ES_tradnl"/>
        </w:rPr>
        <w:tab/>
        <w:t>C</w:t>
      </w:r>
      <w:r w:rsidRPr="00234B93">
        <w:rPr>
          <w:color w:val="000000"/>
          <w:vertAlign w:val="subscript"/>
          <w:lang w:val="es-ES_tradnl" w:eastAsia="zh-CN"/>
        </w:rPr>
        <w:t>1</w:t>
      </w:r>
      <w:r w:rsidRPr="00234B93">
        <w:rPr>
          <w:color w:val="000000"/>
          <w:lang w:val="es-ES_tradnl"/>
        </w:rPr>
        <w:tab/>
        <w:t xml:space="preserve">= </w:t>
      </w:r>
      <w:r w:rsidRPr="00234B93">
        <w:rPr>
          <w:color w:val="000000"/>
          <w:lang w:val="es-ES_tradnl"/>
        </w:rPr>
        <w:tab/>
        <w:t xml:space="preserve">µ </w:t>
      </w:r>
      <w:r w:rsidRPr="00234B93">
        <w:rPr>
          <w:color w:val="000000"/>
          <w:lang w:val="es-ES_tradnl"/>
        </w:rPr>
        <w:sym w:font="Symbol" w:char="F0D7"/>
      </w:r>
      <w:r w:rsidRPr="00234B93">
        <w:rPr>
          <w:color w:val="000000"/>
          <w:lang w:val="es-ES_tradnl"/>
        </w:rPr>
        <w:t xml:space="preserve"> </w:t>
      </w:r>
      <w:r w:rsidRPr="00234B93">
        <w:rPr>
          <w:lang w:val="es-ES_tradnl"/>
        </w:rPr>
        <w:sym w:font="Symbol" w:char="F073"/>
      </w:r>
      <w:r w:rsidRPr="00234B93">
        <w:rPr>
          <w:i/>
          <w:iCs/>
          <w:color w:val="000000"/>
          <w:sz w:val="36"/>
          <w:vertAlign w:val="subscript"/>
          <w:lang w:val="es-ES_tradnl"/>
        </w:rPr>
        <w:t>t</w:t>
      </w:r>
    </w:p>
    <w:p w:rsidR="00DE59BA" w:rsidRPr="00234B93" w:rsidRDefault="00DE59BA" w:rsidP="00DE59BA">
      <w:pPr>
        <w:pStyle w:val="Equationlegend"/>
        <w:tabs>
          <w:tab w:val="left" w:pos="2410"/>
        </w:tabs>
        <w:rPr>
          <w:color w:val="000000"/>
          <w:lang w:val="es-ES_tradnl"/>
        </w:rPr>
      </w:pPr>
      <w:r w:rsidRPr="00234B93">
        <w:rPr>
          <w:lang w:val="es-ES_tradnl"/>
        </w:rPr>
        <w:tab/>
      </w:r>
      <w:r w:rsidRPr="00234B93">
        <w:rPr>
          <w:lang w:val="es-ES_tradnl"/>
        </w:rPr>
        <w:sym w:font="Symbol" w:char="F073"/>
      </w:r>
      <w:r w:rsidRPr="00234B93">
        <w:rPr>
          <w:i/>
          <w:iCs/>
          <w:color w:val="000000"/>
          <w:sz w:val="36"/>
          <w:vertAlign w:val="subscript"/>
          <w:lang w:val="es-ES_tradnl"/>
        </w:rPr>
        <w:t>t</w:t>
      </w:r>
      <w:r w:rsidRPr="00234B93">
        <w:rPr>
          <w:color w:val="000000"/>
          <w:sz w:val="36"/>
          <w:lang w:val="es-ES_tradnl"/>
        </w:rPr>
        <w:tab/>
      </w:r>
      <w:r w:rsidRPr="00234B93">
        <w:rPr>
          <w:color w:val="000000"/>
          <w:lang w:val="es-ES_tradnl"/>
        </w:rPr>
        <w:t xml:space="preserve">= </w:t>
      </w:r>
      <w:r w:rsidRPr="00234B93">
        <w:rPr>
          <w:color w:val="000000"/>
          <w:lang w:val="es-ES_tradnl"/>
        </w:rPr>
        <w:tab/>
      </w:r>
      <w:r w:rsidRPr="00234B93">
        <w:rPr>
          <w:position w:val="-14"/>
          <w:szCs w:val="22"/>
          <w:lang w:val="es-ES_tradnl"/>
        </w:rPr>
        <w:object w:dxaOrig="940" w:dyaOrig="460">
          <v:shape id="_x0000_i3248" type="#_x0000_t75" style="width:47.6pt;height:23.8pt" o:ole="">
            <v:imagedata r:id="rId33" o:title=""/>
          </v:shape>
          <o:OLEObject Type="Embed" ProgID="Equation.3" ShapeID="_x0000_i3248" DrawAspect="Content" ObjectID="_1589984729" r:id="rId45"/>
        </w:object>
      </w:r>
    </w:p>
    <w:p w:rsidR="00DE59BA" w:rsidRPr="00234B93" w:rsidRDefault="00DE59BA" w:rsidP="00DE59BA">
      <w:pPr>
        <w:keepNext/>
        <w:rPr>
          <w:lang w:val="es-ES_tradnl" w:eastAsia="zh-CN"/>
        </w:rPr>
      </w:pPr>
      <w:r w:rsidRPr="00234B93">
        <w:rPr>
          <w:lang w:val="es-ES_tradnl"/>
        </w:rPr>
        <w:t>donde:</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P</w:t>
      </w:r>
      <w:r w:rsidRPr="00234B93">
        <w:rPr>
          <w:i/>
          <w:iCs/>
          <w:color w:val="000000"/>
          <w:vertAlign w:val="subscript"/>
          <w:lang w:val="es-ES_tradnl"/>
        </w:rPr>
        <w:t>n:</w:t>
      </w:r>
      <w:r w:rsidRPr="00234B93">
        <w:rPr>
          <w:color w:val="000000"/>
          <w:lang w:val="es-ES_tradnl"/>
        </w:rPr>
        <w:tab/>
        <w:t>potencia de ruido a la entrada del receptor (dBW)</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F:</w:t>
      </w:r>
      <w:r w:rsidRPr="00234B93">
        <w:rPr>
          <w:color w:val="000000"/>
          <w:lang w:val="es-ES_tradnl"/>
        </w:rPr>
        <w:tab/>
        <w:t>factor de ruido del receptor (dB)</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k:</w:t>
      </w:r>
      <w:r w:rsidRPr="00234B93">
        <w:rPr>
          <w:color w:val="000000"/>
          <w:lang w:val="es-ES_tradnl"/>
        </w:rPr>
        <w:tab/>
        <w:t>constante de Boltzmann (</w:t>
      </w:r>
      <w:r w:rsidRPr="00234B93">
        <w:rPr>
          <w:i/>
          <w:iCs/>
          <w:color w:val="000000"/>
          <w:lang w:val="es-ES_tradnl"/>
        </w:rPr>
        <w:t xml:space="preserve">k </w:t>
      </w:r>
      <w:r w:rsidRPr="00234B93">
        <w:rPr>
          <w:color w:val="000000"/>
          <w:lang w:val="es-ES_tradnl"/>
        </w:rPr>
        <w:t xml:space="preserve">= 1,38 </w:t>
      </w:r>
      <w:r w:rsidRPr="00234B93">
        <w:rPr>
          <w:color w:val="000000"/>
          <w:lang w:val="es-ES_tradnl"/>
        </w:rPr>
        <w:sym w:font="Symbol" w:char="F0B4"/>
      </w:r>
      <w:r w:rsidRPr="00234B93">
        <w:rPr>
          <w:color w:val="000000"/>
          <w:lang w:val="es-ES_tradnl"/>
        </w:rPr>
        <w:t xml:space="preserve"> 10</w:t>
      </w:r>
      <w:r w:rsidRPr="00234B93">
        <w:rPr>
          <w:color w:val="000000"/>
          <w:vertAlign w:val="superscript"/>
          <w:lang w:val="es-ES_tradnl"/>
        </w:rPr>
        <w:t>–23</w:t>
      </w:r>
      <w:r w:rsidRPr="00234B93">
        <w:rPr>
          <w:color w:val="000000"/>
          <w:lang w:val="es-ES_tradnl"/>
        </w:rPr>
        <w:t xml:space="preserve"> (J/K))</w:t>
      </w:r>
    </w:p>
    <w:p w:rsidR="00DE59BA" w:rsidRPr="00AA548F"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T</w:t>
      </w:r>
      <w:r w:rsidRPr="00234B93">
        <w:rPr>
          <w:color w:val="000000"/>
          <w:vertAlign w:val="subscript"/>
          <w:lang w:val="es-ES_tradnl"/>
        </w:rPr>
        <w:t>0:</w:t>
      </w:r>
      <w:r w:rsidRPr="00234B93">
        <w:rPr>
          <w:color w:val="000000"/>
          <w:lang w:val="es-ES_tradnl"/>
        </w:rPr>
        <w:tab/>
      </w:r>
      <w:r w:rsidRPr="00234B93">
        <w:rPr>
          <w:color w:val="000000"/>
          <w:lang w:val="es-ES_tradnl" w:eastAsia="zh-CN"/>
        </w:rPr>
        <w:t xml:space="preserve">temperatura de referencia expresada como temperatura absoluta </w:t>
      </w:r>
      <w:r w:rsidRPr="00234B93">
        <w:rPr>
          <w:color w:val="000000"/>
          <w:lang w:val="es-ES_tradnl"/>
        </w:rPr>
        <w:t>(</w:t>
      </w:r>
      <w:r w:rsidRPr="00234B93">
        <w:rPr>
          <w:i/>
          <w:iCs/>
          <w:color w:val="000000"/>
          <w:lang w:val="es-ES_tradnl"/>
        </w:rPr>
        <w:t>T</w:t>
      </w:r>
      <w:r w:rsidRPr="00234B93">
        <w:rPr>
          <w:color w:val="000000"/>
          <w:vertAlign w:val="subscript"/>
          <w:lang w:val="es-ES_tradnl"/>
        </w:rPr>
        <w:t>0</w:t>
      </w:r>
      <w:r w:rsidRPr="00234B93">
        <w:rPr>
          <w:color w:val="000000"/>
          <w:position w:val="-4"/>
          <w:lang w:val="es-ES_tradnl"/>
        </w:rPr>
        <w:t xml:space="preserve"> </w:t>
      </w:r>
      <w:r w:rsidRPr="00234B93">
        <w:rPr>
          <w:color w:val="000000"/>
          <w:lang w:val="es-ES_tradnl"/>
        </w:rPr>
        <w:t>= 290 (K))</w:t>
      </w:r>
    </w:p>
    <w:p w:rsidR="00DE59BA" w:rsidRPr="00234B93" w:rsidRDefault="00DE59BA" w:rsidP="00DE59BA">
      <w:pPr>
        <w:pStyle w:val="Equationlegend"/>
        <w:rPr>
          <w:color w:val="000000"/>
          <w:lang w:val="es-ES_tradnl"/>
        </w:rPr>
      </w:pPr>
      <w:r w:rsidRPr="00AA548F">
        <w:rPr>
          <w:color w:val="000000"/>
          <w:lang w:val="es-ES_tradnl"/>
        </w:rPr>
        <w:tab/>
      </w:r>
      <w:r w:rsidRPr="00234B93">
        <w:rPr>
          <w:i/>
          <w:iCs/>
          <w:color w:val="000000"/>
          <w:lang w:val="es-ES_tradnl"/>
        </w:rPr>
        <w:t>B:</w:t>
      </w:r>
      <w:r w:rsidRPr="00234B93">
        <w:rPr>
          <w:color w:val="000000"/>
          <w:lang w:val="es-ES_tradnl"/>
        </w:rPr>
        <w:tab/>
        <w:t>anchura de banda de ruido del receptor (</w:t>
      </w:r>
      <w:r w:rsidRPr="00234B93">
        <w:rPr>
          <w:i/>
          <w:iCs/>
          <w:color w:val="000000"/>
          <w:lang w:val="es-ES_tradnl"/>
        </w:rPr>
        <w:t xml:space="preserve">B </w:t>
      </w:r>
      <w:r w:rsidRPr="00234B93">
        <w:rPr>
          <w:color w:val="000000"/>
          <w:lang w:val="es-ES_tradnl"/>
        </w:rPr>
        <w:t xml:space="preserve">= </w:t>
      </w:r>
      <w:r w:rsidRPr="00CD53D7">
        <w:rPr>
          <w:color w:val="000000"/>
          <w:lang w:val="es-ES_tradnl" w:eastAsia="zh-CN"/>
        </w:rPr>
        <w:t>5.67</w:t>
      </w:r>
      <w:r w:rsidRPr="00234B93">
        <w:rPr>
          <w:color w:val="000000"/>
          <w:lang w:val="es-ES_tradnl"/>
        </w:rPr>
        <w:sym w:font="Symbol" w:char="F0B4"/>
      </w:r>
      <w:r w:rsidRPr="00CD53D7">
        <w:rPr>
          <w:color w:val="000000"/>
          <w:lang w:val="es-ES_tradnl"/>
        </w:rPr>
        <w:t xml:space="preserve"> 10</w:t>
      </w:r>
      <w:r w:rsidRPr="00CD53D7">
        <w:rPr>
          <w:color w:val="000000"/>
          <w:vertAlign w:val="superscript"/>
          <w:lang w:val="es-ES_tradnl"/>
        </w:rPr>
        <w:t>6</w:t>
      </w:r>
      <w:r w:rsidRPr="00CD53D7">
        <w:rPr>
          <w:color w:val="000000"/>
          <w:lang w:val="es-ES_tradnl"/>
        </w:rPr>
        <w:t xml:space="preserve"> (Hz)</w:t>
      </w:r>
      <w:r w:rsidRPr="00CD53D7">
        <w:rPr>
          <w:color w:val="000000"/>
          <w:lang w:val="es-ES_tradnl" w:eastAsia="zh-CN"/>
        </w:rPr>
        <w:t xml:space="preserve"> para un ancho de banda RF de 6 MHz, </w:t>
      </w:r>
      <w:r w:rsidRPr="00CD53D7">
        <w:rPr>
          <w:i/>
          <w:iCs/>
          <w:color w:val="000000"/>
          <w:lang w:val="es-ES_tradnl"/>
        </w:rPr>
        <w:t>B </w:t>
      </w:r>
      <w:r w:rsidRPr="00CD53D7">
        <w:rPr>
          <w:color w:val="000000"/>
          <w:lang w:val="es-ES_tradnl"/>
        </w:rPr>
        <w:t>= </w:t>
      </w:r>
      <w:r w:rsidRPr="00CD53D7">
        <w:rPr>
          <w:color w:val="000000"/>
          <w:lang w:val="es-ES_tradnl" w:eastAsia="zh-CN"/>
        </w:rPr>
        <w:t>6.62</w:t>
      </w:r>
      <w:r w:rsidRPr="00234B93">
        <w:rPr>
          <w:color w:val="000000"/>
          <w:lang w:val="es-ES_tradnl"/>
        </w:rPr>
        <w:sym w:font="Symbol" w:char="F0B4"/>
      </w:r>
      <w:r w:rsidRPr="00CD53D7">
        <w:rPr>
          <w:color w:val="000000"/>
          <w:lang w:val="es-ES_tradnl"/>
        </w:rPr>
        <w:t xml:space="preserve"> 10</w:t>
      </w:r>
      <w:r w:rsidRPr="00CD53D7">
        <w:rPr>
          <w:color w:val="000000"/>
          <w:vertAlign w:val="superscript"/>
          <w:lang w:val="es-ES_tradnl"/>
        </w:rPr>
        <w:t>6</w:t>
      </w:r>
      <w:r w:rsidRPr="00CD53D7">
        <w:rPr>
          <w:color w:val="000000"/>
          <w:lang w:val="es-ES_tradnl"/>
        </w:rPr>
        <w:t xml:space="preserve"> (Hz)</w:t>
      </w:r>
      <w:r w:rsidRPr="00CD53D7">
        <w:rPr>
          <w:color w:val="000000"/>
          <w:lang w:val="es-ES_tradnl" w:eastAsia="zh-CN"/>
        </w:rPr>
        <w:t xml:space="preserve"> para un ancho de banda RF de 7 MHz y </w:t>
      </w:r>
      <w:r w:rsidRPr="00CD53D7">
        <w:rPr>
          <w:i/>
          <w:iCs/>
          <w:color w:val="000000"/>
          <w:lang w:val="es-ES_tradnl"/>
        </w:rPr>
        <w:t>B </w:t>
      </w:r>
      <w:r w:rsidRPr="00CD53D7">
        <w:rPr>
          <w:color w:val="000000"/>
          <w:lang w:val="es-ES_tradnl"/>
        </w:rPr>
        <w:t>= </w:t>
      </w:r>
      <w:r w:rsidRPr="00CD53D7">
        <w:rPr>
          <w:color w:val="000000"/>
          <w:lang w:val="es-ES_tradnl" w:eastAsia="zh-CN"/>
        </w:rPr>
        <w:t>7.56</w:t>
      </w:r>
      <w:r w:rsidRPr="00234B93">
        <w:rPr>
          <w:color w:val="000000"/>
          <w:lang w:val="es-ES_tradnl"/>
        </w:rPr>
        <w:sym w:font="Symbol" w:char="F0B4"/>
      </w:r>
      <w:r w:rsidRPr="00CD53D7">
        <w:rPr>
          <w:color w:val="000000"/>
          <w:lang w:val="es-ES_tradnl"/>
        </w:rPr>
        <w:t xml:space="preserve"> 10</w:t>
      </w:r>
      <w:r w:rsidRPr="00CD53D7">
        <w:rPr>
          <w:color w:val="000000"/>
          <w:vertAlign w:val="superscript"/>
          <w:lang w:val="es-ES_tradnl"/>
        </w:rPr>
        <w:t>6</w:t>
      </w:r>
      <w:r w:rsidRPr="00CD53D7">
        <w:rPr>
          <w:color w:val="000000"/>
          <w:lang w:val="es-ES_tradnl"/>
        </w:rPr>
        <w:t xml:space="preserve"> (Hz)</w:t>
      </w:r>
      <w:r w:rsidRPr="00CD53D7">
        <w:rPr>
          <w:color w:val="000000"/>
          <w:lang w:val="es-ES_tradnl" w:eastAsia="zh-CN"/>
        </w:rPr>
        <w:t xml:space="preserve"> para un ancho de banda RF de 8 MHz</w:t>
      </w:r>
      <w:r w:rsidRPr="00CD53D7">
        <w:rPr>
          <w:color w:val="000000"/>
          <w:lang w:val="es-ES_tradnl"/>
        </w:rPr>
        <w:t>)</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P</w:t>
      </w:r>
      <w:r w:rsidRPr="00234B93">
        <w:rPr>
          <w:i/>
          <w:iCs/>
          <w:color w:val="000000"/>
          <w:vertAlign w:val="subscript"/>
          <w:lang w:val="es-ES_tradnl"/>
        </w:rPr>
        <w:t>s mín:</w:t>
      </w:r>
      <w:r w:rsidRPr="00234B93">
        <w:rPr>
          <w:color w:val="000000"/>
          <w:lang w:val="es-ES_tradnl"/>
        </w:rPr>
        <w:tab/>
        <w:t>mínima potencia a la entrada del receptor (dBW)</w:t>
      </w:r>
    </w:p>
    <w:p w:rsidR="00DE59BA" w:rsidRPr="00234B93" w:rsidRDefault="00DE59BA" w:rsidP="00DE59BA">
      <w:pPr>
        <w:pStyle w:val="Equationlegend"/>
        <w:rPr>
          <w:color w:val="000000"/>
          <w:lang w:val="es-ES_tradnl"/>
        </w:rPr>
      </w:pPr>
      <w:r w:rsidRPr="00234B93">
        <w:rPr>
          <w:i/>
          <w:color w:val="000000"/>
          <w:lang w:val="es-ES_tradnl"/>
        </w:rPr>
        <w:tab/>
        <w:t>C</w:t>
      </w:r>
      <w:r w:rsidRPr="00234B93">
        <w:rPr>
          <w:color w:val="000000"/>
          <w:lang w:val="es-ES_tradnl"/>
        </w:rPr>
        <w:t>/</w:t>
      </w:r>
      <w:r w:rsidRPr="00234B93">
        <w:rPr>
          <w:i/>
          <w:color w:val="000000"/>
          <w:lang w:val="es-ES_tradnl"/>
        </w:rPr>
        <w:t>N:</w:t>
      </w:r>
      <w:r w:rsidRPr="00234B93">
        <w:rPr>
          <w:color w:val="000000"/>
          <w:lang w:val="es-ES_tradnl"/>
        </w:rPr>
        <w:tab/>
      </w:r>
      <w:r w:rsidRPr="00234B93">
        <w:rPr>
          <w:i/>
          <w:color w:val="000000"/>
          <w:lang w:val="es-ES_tradnl"/>
        </w:rPr>
        <w:t>S</w:t>
      </w:r>
      <w:r w:rsidRPr="00234B93">
        <w:rPr>
          <w:color w:val="000000"/>
          <w:lang w:val="es-ES_tradnl"/>
        </w:rPr>
        <w:t>/</w:t>
      </w:r>
      <w:r w:rsidRPr="00234B93">
        <w:rPr>
          <w:i/>
          <w:color w:val="000000"/>
          <w:lang w:val="es-ES_tradnl"/>
        </w:rPr>
        <w:t>N</w:t>
      </w:r>
      <w:r w:rsidRPr="00234B93">
        <w:rPr>
          <w:color w:val="000000"/>
          <w:lang w:val="es-ES_tradnl"/>
        </w:rPr>
        <w:t xml:space="preserve"> de RF a la entrada del receptor requerida por el sistema (dB)</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A</w:t>
      </w:r>
      <w:r w:rsidRPr="00234B93">
        <w:rPr>
          <w:i/>
          <w:iCs/>
          <w:color w:val="000000"/>
          <w:vertAlign w:val="subscript"/>
          <w:lang w:val="es-ES_tradnl"/>
        </w:rPr>
        <w:t>a:</w:t>
      </w:r>
      <w:r w:rsidRPr="00234B93">
        <w:rPr>
          <w:color w:val="000000"/>
          <w:lang w:val="es-ES_tradnl"/>
        </w:rPr>
        <w:tab/>
        <w:t>abertura efectiva de la antena (dBm</w:t>
      </w:r>
      <w:r w:rsidRPr="00234B93">
        <w:rPr>
          <w:color w:val="000000"/>
          <w:vertAlign w:val="superscript"/>
          <w:lang w:val="es-ES_tradnl"/>
        </w:rPr>
        <w:t>2</w:t>
      </w:r>
      <w:r w:rsidRPr="00234B93">
        <w:rPr>
          <w:color w:val="000000"/>
          <w:lang w:val="es-ES_tradnl"/>
        </w:rPr>
        <w:t>)</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G:</w:t>
      </w:r>
      <w:r w:rsidRPr="00234B93">
        <w:rPr>
          <w:color w:val="000000"/>
          <w:lang w:val="es-ES_tradnl"/>
        </w:rPr>
        <w:tab/>
        <w:t>ganancia de antena relativa al dipolo de media onda (dBd)</w:t>
      </w:r>
    </w:p>
    <w:p w:rsidR="00DE59BA" w:rsidRPr="00234B93" w:rsidRDefault="00DE59BA" w:rsidP="00DE59BA">
      <w:pPr>
        <w:pStyle w:val="Equationlegend"/>
        <w:rPr>
          <w:color w:val="000000"/>
          <w:lang w:val="es-ES_tradnl"/>
        </w:rPr>
      </w:pPr>
      <w:r w:rsidRPr="00234B93">
        <w:rPr>
          <w:color w:val="000000"/>
          <w:lang w:val="es-ES_tradnl"/>
        </w:rPr>
        <w:tab/>
      </w:r>
      <w:r w:rsidRPr="00234B93">
        <w:rPr>
          <w:color w:val="000000"/>
          <w:lang w:val="es-ES_tradnl"/>
        </w:rPr>
        <w:sym w:font="Symbol" w:char="F06C"/>
      </w:r>
      <w:r w:rsidRPr="00234B93">
        <w:rPr>
          <w:color w:val="000000"/>
          <w:lang w:val="es-ES_tradnl"/>
        </w:rPr>
        <w:t>:</w:t>
      </w:r>
      <w:r w:rsidRPr="00234B93">
        <w:rPr>
          <w:color w:val="000000"/>
          <w:lang w:val="es-ES_tradnl"/>
        </w:rPr>
        <w:tab/>
        <w:t>longitud de onda de la señal (m)</w:t>
      </w:r>
    </w:p>
    <w:p w:rsidR="00DE59BA" w:rsidRPr="00234B93" w:rsidRDefault="00DE59BA" w:rsidP="00DE59BA">
      <w:pPr>
        <w:pStyle w:val="Equationlegend"/>
        <w:rPr>
          <w:color w:val="000000"/>
          <w:lang w:val="es-ES_tradnl"/>
        </w:rPr>
      </w:pPr>
      <w:r w:rsidRPr="00234B93">
        <w:rPr>
          <w:color w:val="000000"/>
          <w:lang w:val="es-ES_tradnl"/>
        </w:rPr>
        <w:tab/>
        <w:t>φ</w:t>
      </w:r>
      <w:r w:rsidRPr="00234B93">
        <w:rPr>
          <w:i/>
          <w:iCs/>
          <w:color w:val="000000"/>
          <w:vertAlign w:val="subscript"/>
          <w:lang w:val="es-ES_tradnl"/>
        </w:rPr>
        <w:t>mín:</w:t>
      </w:r>
      <w:r w:rsidRPr="00234B93">
        <w:rPr>
          <w:color w:val="000000"/>
          <w:lang w:val="es-ES_tradnl"/>
        </w:rPr>
        <w:tab/>
        <w:t>mínima dfp en el emplazamiento del receptor (dB(W/m</w:t>
      </w:r>
      <w:r w:rsidRPr="00234B93">
        <w:rPr>
          <w:color w:val="000000"/>
          <w:vertAlign w:val="superscript"/>
          <w:lang w:val="es-ES_tradnl"/>
        </w:rPr>
        <w:t>2</w:t>
      </w:r>
      <w:r w:rsidRPr="00234B93">
        <w:rPr>
          <w:color w:val="000000"/>
          <w:lang w:val="es-ES_tradnl"/>
        </w:rPr>
        <w:t>))</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L</w:t>
      </w:r>
      <w:r w:rsidRPr="00234B93">
        <w:rPr>
          <w:i/>
          <w:iCs/>
          <w:color w:val="000000"/>
          <w:vertAlign w:val="subscript"/>
          <w:lang w:val="es-ES_tradnl"/>
        </w:rPr>
        <w:t>f:</w:t>
      </w:r>
      <w:r w:rsidRPr="00234B93">
        <w:rPr>
          <w:color w:val="000000"/>
          <w:lang w:val="es-ES_tradnl"/>
        </w:rPr>
        <w:tab/>
        <w:t>pérdidas en el alimentador (dB)</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E</w:t>
      </w:r>
      <w:r w:rsidRPr="00234B93">
        <w:rPr>
          <w:i/>
          <w:iCs/>
          <w:color w:val="000000"/>
          <w:vertAlign w:val="subscript"/>
          <w:lang w:val="es-ES_tradnl"/>
        </w:rPr>
        <w:t>mín:</w:t>
      </w:r>
      <w:r w:rsidRPr="00234B93">
        <w:rPr>
          <w:color w:val="000000"/>
          <w:lang w:val="es-ES_tradnl"/>
        </w:rPr>
        <w:tab/>
        <w:t>mínima intensidad de campo equivalente en el emplazamiento del receptor (dB(</w:t>
      </w:r>
      <w:r w:rsidRPr="00234B93">
        <w:rPr>
          <w:color w:val="000000"/>
          <w:lang w:val="es-ES_tradnl"/>
        </w:rPr>
        <w:sym w:font="Symbol" w:char="F06D"/>
      </w:r>
      <w:r w:rsidRPr="00234B93">
        <w:rPr>
          <w:color w:val="000000"/>
          <w:lang w:val="es-ES_tradnl"/>
        </w:rPr>
        <w:t>V/m))</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E</w:t>
      </w:r>
      <w:r w:rsidRPr="00234B93">
        <w:rPr>
          <w:i/>
          <w:iCs/>
          <w:color w:val="000000"/>
          <w:vertAlign w:val="subscript"/>
          <w:lang w:val="es-ES_tradnl"/>
        </w:rPr>
        <w:t>med:</w:t>
      </w:r>
      <w:r w:rsidRPr="00234B93">
        <w:rPr>
          <w:color w:val="000000"/>
          <w:lang w:val="es-ES_tradnl"/>
        </w:rPr>
        <w:tab/>
        <w:t>mínimo valor mediano de la intensidad de campo equivalente, valor de planificación (dB(</w:t>
      </w:r>
      <w:r w:rsidRPr="00234B93">
        <w:rPr>
          <w:color w:val="000000"/>
          <w:lang w:val="es-ES_tradnl"/>
        </w:rPr>
        <w:sym w:font="Symbol" w:char="F06D"/>
      </w:r>
      <w:r w:rsidRPr="00234B93">
        <w:rPr>
          <w:color w:val="000000"/>
          <w:lang w:val="es-ES_tradnl"/>
        </w:rPr>
        <w:t>V/m))</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P</w:t>
      </w:r>
      <w:r w:rsidRPr="00234B93">
        <w:rPr>
          <w:i/>
          <w:iCs/>
          <w:color w:val="000000"/>
          <w:vertAlign w:val="subscript"/>
          <w:lang w:val="es-ES_tradnl"/>
        </w:rPr>
        <w:t>mmn:</w:t>
      </w:r>
      <w:r w:rsidRPr="00234B93">
        <w:rPr>
          <w:color w:val="000000"/>
          <w:lang w:val="es-ES_tradnl"/>
        </w:rPr>
        <w:tab/>
        <w:t>margen para el ruido artificial (dB)</w:t>
      </w:r>
    </w:p>
    <w:p w:rsidR="00DE59BA" w:rsidRPr="00234B93" w:rsidRDefault="00DE59BA" w:rsidP="00DE59BA">
      <w:pPr>
        <w:pStyle w:val="Equationlegend"/>
        <w:rPr>
          <w:color w:val="000000"/>
          <w:lang w:val="es-ES_tradnl"/>
        </w:rPr>
      </w:pPr>
      <w:r w:rsidRPr="00234B93">
        <w:rPr>
          <w:color w:val="000000"/>
          <w:lang w:val="es-ES_tradnl"/>
        </w:rPr>
        <w:lastRenderedPageBreak/>
        <w:tab/>
      </w:r>
      <w:r w:rsidRPr="00234B93">
        <w:rPr>
          <w:i/>
          <w:iCs/>
          <w:color w:val="000000"/>
          <w:lang w:val="es-ES_tradnl"/>
        </w:rPr>
        <w:t>L</w:t>
      </w:r>
      <w:r w:rsidRPr="00234B93">
        <w:rPr>
          <w:i/>
          <w:iCs/>
          <w:color w:val="000000"/>
          <w:vertAlign w:val="subscript"/>
          <w:lang w:val="es-ES_tradnl"/>
        </w:rPr>
        <w:t>h:</w:t>
      </w:r>
      <w:r w:rsidRPr="00234B93">
        <w:rPr>
          <w:color w:val="000000"/>
          <w:lang w:val="es-ES_tradnl"/>
        </w:rPr>
        <w:tab/>
        <w:t>pérdidas de altura (punto de recepción a 1,5 m por encima del nivel del suelo) (dB)</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L</w:t>
      </w:r>
      <w:r w:rsidRPr="00234B93">
        <w:rPr>
          <w:i/>
          <w:iCs/>
          <w:color w:val="000000"/>
          <w:vertAlign w:val="subscript"/>
          <w:lang w:val="es-ES_tradnl"/>
        </w:rPr>
        <w:t>b:</w:t>
      </w:r>
      <w:r w:rsidRPr="00234B93">
        <w:rPr>
          <w:color w:val="000000"/>
          <w:lang w:val="es-ES_tradnl"/>
        </w:rPr>
        <w:tab/>
        <w:t>pérdidas de penetración en el edificio o el vehículo (dB)</w:t>
      </w:r>
    </w:p>
    <w:p w:rsidR="00DE59BA" w:rsidRPr="00234B93" w:rsidRDefault="00DE59BA" w:rsidP="00DE59BA">
      <w:pPr>
        <w:pStyle w:val="Equationlegend"/>
        <w:rPr>
          <w:color w:val="000000"/>
          <w:lang w:val="es-ES_tradnl"/>
        </w:rPr>
      </w:pPr>
      <w:r w:rsidRPr="00234B93">
        <w:rPr>
          <w:color w:val="000000"/>
          <w:lang w:val="es-ES_tradnl"/>
        </w:rPr>
        <w:tab/>
      </w:r>
      <w:r w:rsidRPr="00234B93">
        <w:rPr>
          <w:i/>
          <w:iCs/>
          <w:color w:val="000000"/>
          <w:lang w:val="es-ES_tradnl"/>
        </w:rPr>
        <w:t>C</w:t>
      </w:r>
      <w:r w:rsidRPr="00234B93">
        <w:rPr>
          <w:color w:val="000000"/>
          <w:vertAlign w:val="subscript"/>
          <w:lang w:val="es-ES_tradnl" w:eastAsia="zh-CN"/>
        </w:rPr>
        <w:t>1</w:t>
      </w:r>
      <w:r w:rsidRPr="00234B93">
        <w:rPr>
          <w:color w:val="000000"/>
          <w:vertAlign w:val="subscript"/>
          <w:lang w:val="es-ES_tradnl"/>
        </w:rPr>
        <w:t>:</w:t>
      </w:r>
      <w:r w:rsidRPr="00234B93">
        <w:rPr>
          <w:color w:val="000000"/>
          <w:lang w:val="es-ES_tradnl"/>
        </w:rPr>
        <w:tab/>
        <w:t>factor de corrección de emplazamiento (dB)</w:t>
      </w:r>
    </w:p>
    <w:p w:rsidR="00DE59BA" w:rsidRPr="00234B93" w:rsidRDefault="00DE59BA" w:rsidP="00DE59BA">
      <w:pPr>
        <w:pStyle w:val="Equationlegend"/>
        <w:rPr>
          <w:color w:val="000000"/>
          <w:vertAlign w:val="subscript"/>
          <w:lang w:val="es-ES_tradnl"/>
        </w:rPr>
      </w:pPr>
      <w:r w:rsidRPr="00234B93">
        <w:rPr>
          <w:lang w:val="es-ES_tradnl"/>
        </w:rPr>
        <w:tab/>
      </w:r>
      <w:r w:rsidRPr="00234B93">
        <w:rPr>
          <w:lang w:val="es-ES_tradnl"/>
        </w:rPr>
        <w:sym w:font="Symbol" w:char="F073"/>
      </w:r>
      <w:r w:rsidRPr="00234B93">
        <w:rPr>
          <w:i/>
          <w:iCs/>
          <w:color w:val="000000"/>
          <w:vertAlign w:val="subscript"/>
          <w:lang w:val="es-ES_tradnl"/>
        </w:rPr>
        <w:t>t:</w:t>
      </w:r>
      <w:r w:rsidRPr="00234B93">
        <w:rPr>
          <w:color w:val="000000"/>
          <w:vertAlign w:val="subscript"/>
          <w:lang w:val="es-ES_tradnl"/>
        </w:rPr>
        <w:tab/>
      </w:r>
      <w:r w:rsidRPr="00234B93">
        <w:rPr>
          <w:color w:val="000000"/>
          <w:lang w:val="es-ES_tradnl"/>
        </w:rPr>
        <w:t>desviación típica total (dB)</w:t>
      </w:r>
    </w:p>
    <w:p w:rsidR="00DE59BA" w:rsidRPr="00234B93" w:rsidRDefault="00DE59BA" w:rsidP="00DE59BA">
      <w:pPr>
        <w:pStyle w:val="Equationlegend"/>
        <w:rPr>
          <w:color w:val="000000"/>
          <w:lang w:val="es-ES_tradnl"/>
        </w:rPr>
      </w:pPr>
      <w:r w:rsidRPr="00234B93">
        <w:rPr>
          <w:lang w:val="es-ES_tradnl"/>
        </w:rPr>
        <w:tab/>
      </w:r>
      <w:r w:rsidRPr="00234B93">
        <w:rPr>
          <w:lang w:val="es-ES_tradnl"/>
        </w:rPr>
        <w:sym w:font="Symbol" w:char="F073"/>
      </w:r>
      <w:r w:rsidRPr="00234B93">
        <w:rPr>
          <w:i/>
          <w:iCs/>
          <w:color w:val="000000"/>
          <w:vertAlign w:val="subscript"/>
          <w:lang w:val="es-ES_tradnl"/>
        </w:rPr>
        <w:t>m:</w:t>
      </w:r>
      <w:r w:rsidRPr="00234B93">
        <w:rPr>
          <w:color w:val="000000"/>
          <w:vertAlign w:val="subscript"/>
          <w:lang w:val="es-ES_tradnl"/>
        </w:rPr>
        <w:tab/>
      </w:r>
      <w:r w:rsidRPr="00234B93">
        <w:rPr>
          <w:color w:val="000000"/>
          <w:lang w:val="es-ES_tradnl"/>
        </w:rPr>
        <w:t>macro escala de desviación típica (</w:t>
      </w:r>
      <w:r w:rsidRPr="00234B93">
        <w:rPr>
          <w:lang w:val="es-ES_tradnl"/>
        </w:rPr>
        <w:sym w:font="Symbol" w:char="F073"/>
      </w:r>
      <w:r w:rsidRPr="00234B93">
        <w:rPr>
          <w:i/>
          <w:iCs/>
          <w:color w:val="000000"/>
          <w:vertAlign w:val="subscript"/>
          <w:lang w:val="es-ES_tradnl"/>
        </w:rPr>
        <w:t>m</w:t>
      </w:r>
      <w:r w:rsidRPr="00234B93">
        <w:rPr>
          <w:color w:val="000000"/>
          <w:lang w:val="es-ES_tradnl"/>
        </w:rPr>
        <w:t xml:space="preserve"> = 5,5 (dB))</w:t>
      </w:r>
    </w:p>
    <w:p w:rsidR="00DE59BA" w:rsidRPr="00234B93" w:rsidRDefault="00DE59BA" w:rsidP="00DE59BA">
      <w:pPr>
        <w:pStyle w:val="Equationlegend"/>
        <w:rPr>
          <w:color w:val="000000"/>
          <w:lang w:val="es-ES_tradnl"/>
        </w:rPr>
      </w:pPr>
      <w:r w:rsidRPr="00234B93">
        <w:rPr>
          <w:lang w:val="es-ES_tradnl"/>
        </w:rPr>
        <w:tab/>
      </w:r>
      <w:r w:rsidRPr="00234B93">
        <w:rPr>
          <w:lang w:val="es-ES_tradnl"/>
        </w:rPr>
        <w:sym w:font="Symbol" w:char="F073"/>
      </w:r>
      <w:r w:rsidRPr="00234B93">
        <w:rPr>
          <w:i/>
          <w:iCs/>
          <w:color w:val="000000"/>
          <w:vertAlign w:val="subscript"/>
          <w:lang w:val="es-ES_tradnl"/>
        </w:rPr>
        <w:t>b:</w:t>
      </w:r>
      <w:r w:rsidRPr="00234B93">
        <w:rPr>
          <w:color w:val="000000"/>
          <w:vertAlign w:val="subscript"/>
          <w:lang w:val="es-ES_tradnl"/>
        </w:rPr>
        <w:tab/>
      </w:r>
      <w:r w:rsidRPr="00234B93">
        <w:rPr>
          <w:color w:val="000000"/>
          <w:lang w:val="es-ES_tradnl"/>
        </w:rPr>
        <w:t>desviación típica de las pérdidas de penetración en el edificio (dB)</w:t>
      </w:r>
    </w:p>
    <w:p w:rsidR="00DE59BA" w:rsidRPr="00AA548F" w:rsidRDefault="00DE59BA" w:rsidP="00DE59BA">
      <w:pPr>
        <w:pStyle w:val="Equationlegend"/>
        <w:rPr>
          <w:color w:val="000000"/>
          <w:lang w:val="es-ES_tradnl"/>
        </w:rPr>
      </w:pPr>
      <w:r w:rsidRPr="00234B93">
        <w:rPr>
          <w:color w:val="000000"/>
          <w:sz w:val="28"/>
          <w:lang w:val="es-ES_tradnl"/>
        </w:rPr>
        <w:tab/>
      </w:r>
      <w:r w:rsidRPr="00234B93">
        <w:rPr>
          <w:color w:val="000000"/>
          <w:lang w:val="es-ES_tradnl"/>
        </w:rPr>
        <w:t>µ:</w:t>
      </w:r>
      <w:r w:rsidRPr="00234B93">
        <w:rPr>
          <w:color w:val="000000"/>
          <w:sz w:val="28"/>
          <w:vertAlign w:val="subscript"/>
          <w:lang w:val="es-ES_tradnl"/>
        </w:rPr>
        <w:tab/>
      </w:r>
      <w:r w:rsidRPr="00234B93">
        <w:rPr>
          <w:color w:val="000000"/>
          <w:lang w:val="es-ES_tradnl"/>
        </w:rPr>
        <w:t>factor de distribución: 0,52 para el 70%, 1,28 para el 90%, 1,64 para el 95% y 2,33 para el 99%.</w:t>
      </w:r>
    </w:p>
    <w:p w:rsidR="00DE59BA" w:rsidRPr="00CD53D7" w:rsidRDefault="00DE59BA" w:rsidP="00DE59BA">
      <w:pPr>
        <w:rPr>
          <w:lang w:val="es-ES_tradnl" w:eastAsia="zh-CN"/>
        </w:rPr>
      </w:pPr>
    </w:p>
    <w:p w:rsidR="00DE59BA" w:rsidRPr="00AA548F" w:rsidRDefault="00DE59BA" w:rsidP="00DE59BA">
      <w:pPr>
        <w:rPr>
          <w:lang w:val="es-ES_tradnl"/>
        </w:rPr>
      </w:pPr>
    </w:p>
    <w:p w:rsidR="00DE59BA" w:rsidRPr="00AA548F" w:rsidRDefault="00DE59BA" w:rsidP="00DE59BA">
      <w:pPr>
        <w:pStyle w:val="AnnexNoTitle"/>
        <w:rPr>
          <w:lang w:val="es-ES_tradnl"/>
        </w:rPr>
      </w:pPr>
      <w:bookmarkStart w:id="2234" w:name="_Toc515628013"/>
      <w:r w:rsidRPr="00234B93">
        <w:rPr>
          <w:lang w:val="es-ES_tradnl"/>
        </w:rPr>
        <w:t>Anexo 6</w:t>
      </w:r>
      <w:r w:rsidRPr="00AA548F">
        <w:rPr>
          <w:lang w:val="es-ES_tradnl"/>
        </w:rPr>
        <w:br/>
      </w:r>
      <w:r w:rsidRPr="00AA548F">
        <w:rPr>
          <w:lang w:val="es-ES_tradnl"/>
        </w:rPr>
        <w:br/>
        <w:t>Otros factores de planificación</w:t>
      </w:r>
      <w:bookmarkEnd w:id="1827"/>
      <w:bookmarkEnd w:id="1828"/>
      <w:bookmarkEnd w:id="1829"/>
      <w:bookmarkEnd w:id="1830"/>
      <w:bookmarkEnd w:id="1831"/>
      <w:bookmarkEnd w:id="1832"/>
      <w:bookmarkEnd w:id="1833"/>
      <w:bookmarkEnd w:id="2160"/>
      <w:bookmarkEnd w:id="2168"/>
      <w:bookmarkEnd w:id="2234"/>
    </w:p>
    <w:p w:rsidR="00DE59BA" w:rsidRPr="00AA548F" w:rsidRDefault="00DE59BA" w:rsidP="00DE59BA">
      <w:pPr>
        <w:pStyle w:val="Heading1"/>
        <w:rPr>
          <w:lang w:val="es-ES_tradnl"/>
        </w:rPr>
      </w:pPr>
      <w:bookmarkStart w:id="2235" w:name="_Toc530974755"/>
      <w:bookmarkStart w:id="2236" w:name="_Toc530974940"/>
      <w:bookmarkStart w:id="2237" w:name="_Toc8198351"/>
      <w:bookmarkStart w:id="2238" w:name="_Toc8198474"/>
      <w:bookmarkStart w:id="2239" w:name="_Toc245118095"/>
      <w:bookmarkStart w:id="2240" w:name="_Toc245177378"/>
      <w:bookmarkStart w:id="2241" w:name="_Toc245177714"/>
      <w:bookmarkStart w:id="2242" w:name="_Toc325623321"/>
      <w:bookmarkStart w:id="2243" w:name="_Toc325623848"/>
      <w:bookmarkStart w:id="2244" w:name="_Toc406145187"/>
      <w:bookmarkStart w:id="2245" w:name="_Toc515628014"/>
      <w:r w:rsidRPr="00AA548F">
        <w:rPr>
          <w:lang w:val="es-ES_tradnl"/>
        </w:rPr>
        <w:t>1</w:t>
      </w:r>
      <w:r w:rsidRPr="00AA548F">
        <w:rPr>
          <w:lang w:val="es-ES_tradnl"/>
        </w:rPr>
        <w:tab/>
        <w:t>Distribución de la intensidad de campo con la ubicación</w:t>
      </w:r>
      <w:bookmarkEnd w:id="2235"/>
      <w:bookmarkEnd w:id="2236"/>
      <w:bookmarkEnd w:id="2237"/>
      <w:bookmarkEnd w:id="2238"/>
      <w:bookmarkEnd w:id="2239"/>
      <w:bookmarkEnd w:id="2240"/>
      <w:bookmarkEnd w:id="2241"/>
      <w:bookmarkEnd w:id="2242"/>
      <w:bookmarkEnd w:id="2243"/>
      <w:bookmarkEnd w:id="2244"/>
      <w:bookmarkEnd w:id="2245"/>
    </w:p>
    <w:p w:rsidR="00DE59BA" w:rsidRPr="00AA548F" w:rsidRDefault="00DE59BA" w:rsidP="00C95AFA">
      <w:pPr>
        <w:rPr>
          <w:lang w:val="es-ES_tradnl"/>
        </w:rPr>
      </w:pPr>
      <w:r w:rsidRPr="00AA548F">
        <w:rPr>
          <w:lang w:val="es-ES_tradnl"/>
        </w:rPr>
        <w:t>Cabe esperar que las distribuciones de la intensidad de campo con la ubicación para señales de televisión digital no serán las mismas que las aplicables a las señales de televisión analógica. La Recomendación UIT-R P.1546 incluye la desviación típica para el caso digital y el analógico en los Cuadros 1, 2 y 3 para 100 MHz, 600 MHz y 2 000 MHz, respectivamente.</w:t>
      </w:r>
    </w:p>
    <w:p w:rsidR="00DE59BA" w:rsidRPr="00AA548F" w:rsidRDefault="00DE59BA" w:rsidP="00C95AFA">
      <w:pPr>
        <w:rPr>
          <w:lang w:val="es-ES_tradnl"/>
        </w:rPr>
      </w:pPr>
      <w:r w:rsidRPr="00AA548F">
        <w:rPr>
          <w:lang w:val="es-ES_tradnl"/>
        </w:rPr>
        <w:t xml:space="preserve">Los resultados de los estudios de propagación para sistemas digitales se dan en </w:t>
      </w:r>
      <w:r w:rsidRPr="00234B93">
        <w:rPr>
          <w:lang w:val="es-ES_tradnl"/>
        </w:rPr>
        <w:t>la Fig. 4 para</w:t>
      </w:r>
      <w:r w:rsidRPr="00AA548F">
        <w:rPr>
          <w:lang w:val="es-ES_tradnl"/>
        </w:rPr>
        <w:t xml:space="preserve"> las bandas de ondas métricas y decimétricas. La Figura corresponde a una desviación típica de 5,5 dB. Estos resultados pueden también utilizarse para obtener las curvas de predicción de propagación para porcentajes de ubicaciones distintos del 50%. Para porcentajes de emplazamiento distintos del 50% en sistemas analógicos y digitales en los que la anchura de banda del sistema digital es superior a 1,5 MHz, véase la Recomendación UIT</w:t>
      </w:r>
      <w:r w:rsidRPr="00AA548F">
        <w:rPr>
          <w:lang w:val="es-ES_tradnl"/>
        </w:rPr>
        <w:noBreakHyphen/>
        <w:t>R P.1546.</w:t>
      </w:r>
    </w:p>
    <w:p w:rsidR="00DE59BA" w:rsidRPr="00AA548F" w:rsidRDefault="00DE59BA" w:rsidP="00DE59BA">
      <w:pPr>
        <w:rPr>
          <w:lang w:val="es-ES_tradnl"/>
        </w:rPr>
      </w:pPr>
    </w:p>
    <w:p w:rsidR="00DE59BA" w:rsidRPr="00AA548F" w:rsidRDefault="00DE59BA" w:rsidP="00DE59BA">
      <w:pPr>
        <w:pStyle w:val="FigureNo"/>
        <w:rPr>
          <w:lang w:val="es-ES_tradnl"/>
        </w:rPr>
      </w:pPr>
      <w:bookmarkStart w:id="2246" w:name="_Toc325705177"/>
      <w:bookmarkStart w:id="2247" w:name="_Toc406146263"/>
      <w:bookmarkStart w:id="2248" w:name="_Toc515633913"/>
      <w:r w:rsidRPr="00234B93">
        <w:rPr>
          <w:lang w:val="es-ES_tradnl"/>
        </w:rPr>
        <w:lastRenderedPageBreak/>
        <w:t xml:space="preserve">FIGURA </w:t>
      </w:r>
      <w:bookmarkEnd w:id="2246"/>
      <w:bookmarkEnd w:id="2247"/>
      <w:r w:rsidRPr="00234B93">
        <w:rPr>
          <w:lang w:val="es-ES_tradnl"/>
        </w:rPr>
        <w:t>4</w:t>
      </w:r>
      <w:bookmarkEnd w:id="2248"/>
    </w:p>
    <w:p w:rsidR="00DE59BA" w:rsidRPr="00AA548F" w:rsidRDefault="00DE59BA" w:rsidP="00DE59BA">
      <w:pPr>
        <w:pStyle w:val="Figuretitle"/>
        <w:rPr>
          <w:lang w:val="es-ES_tradnl"/>
        </w:rPr>
      </w:pPr>
      <w:bookmarkStart w:id="2249" w:name="_Toc325705178"/>
      <w:bookmarkStart w:id="2250" w:name="_Toc406146264"/>
      <w:bookmarkStart w:id="2251" w:name="_Toc515633914"/>
      <w:r w:rsidRPr="00AA548F">
        <w:rPr>
          <w:lang w:val="es-ES_tradnl"/>
        </w:rPr>
        <w:t>Relación (dB) entre la intensidad de campo para un porcentaje</w:t>
      </w:r>
      <w:r w:rsidRPr="00AA548F">
        <w:rPr>
          <w:lang w:val="es-ES_tradnl"/>
        </w:rPr>
        <w:br/>
        <w:t>cualquiera de emplazamientos de recepción y la intensidad</w:t>
      </w:r>
      <w:r w:rsidRPr="00AA548F">
        <w:rPr>
          <w:lang w:val="es-ES_tradnl"/>
        </w:rPr>
        <w:br/>
        <w:t>de campo para el 50% de emplazamientos de recepción</w:t>
      </w:r>
      <w:bookmarkEnd w:id="2249"/>
      <w:bookmarkEnd w:id="2250"/>
      <w:bookmarkEnd w:id="2251"/>
    </w:p>
    <w:p w:rsidR="00DE59BA" w:rsidRPr="00AA548F" w:rsidRDefault="00DE59BA" w:rsidP="00DE59BA">
      <w:pPr>
        <w:pStyle w:val="Figure"/>
        <w:rPr>
          <w:lang w:val="es-ES_tradnl"/>
        </w:rPr>
      </w:pPr>
      <w:r w:rsidRPr="00AA548F">
        <w:rPr>
          <w:lang w:val="es-ES_tradnl"/>
        </w:rPr>
        <w:object w:dxaOrig="5474" w:dyaOrig="6553">
          <v:shape id="_x0000_i3249" type="#_x0000_t75" style="width:273.6pt;height:327.45pt" o:ole="">
            <v:imagedata r:id="rId46" o:title=""/>
          </v:shape>
          <o:OLEObject Type="Embed" ProgID="CorelDraw.Graphic.16" ShapeID="_x0000_i3249" DrawAspect="Content" ObjectID="_1589984730" r:id="rId47"/>
        </w:object>
      </w:r>
    </w:p>
    <w:p w:rsidR="00DE59BA" w:rsidRPr="00AA548F" w:rsidRDefault="00DE59BA" w:rsidP="00DE59BA">
      <w:pPr>
        <w:pStyle w:val="Heading1"/>
        <w:rPr>
          <w:lang w:val="es-ES_tradnl"/>
        </w:rPr>
      </w:pPr>
      <w:bookmarkStart w:id="2252" w:name="_Toc530974756"/>
      <w:bookmarkStart w:id="2253" w:name="_Toc530974941"/>
      <w:bookmarkStart w:id="2254" w:name="_Toc8198352"/>
      <w:bookmarkStart w:id="2255" w:name="_Toc8198475"/>
      <w:bookmarkStart w:id="2256" w:name="_Toc245118096"/>
      <w:bookmarkStart w:id="2257" w:name="_Toc245177379"/>
      <w:bookmarkStart w:id="2258" w:name="_Toc245177715"/>
      <w:bookmarkStart w:id="2259" w:name="_Toc325623322"/>
      <w:bookmarkStart w:id="2260" w:name="_Toc325623849"/>
      <w:bookmarkStart w:id="2261" w:name="_Toc406145188"/>
      <w:bookmarkStart w:id="2262" w:name="_Toc515628015"/>
      <w:r w:rsidRPr="00AA548F">
        <w:rPr>
          <w:lang w:val="es-ES_tradnl"/>
        </w:rPr>
        <w:t>2</w:t>
      </w:r>
      <w:r w:rsidRPr="00AA548F">
        <w:rPr>
          <w:lang w:val="es-ES_tradnl"/>
        </w:rPr>
        <w:tab/>
      </w:r>
      <w:bookmarkEnd w:id="2252"/>
      <w:bookmarkEnd w:id="2253"/>
      <w:r w:rsidRPr="00AA548F">
        <w:rPr>
          <w:lang w:val="es-ES_tradnl"/>
        </w:rPr>
        <w:t>Recepción utilizando equipos receptores portátiles dentro de edificios</w:t>
      </w:r>
      <w:bookmarkEnd w:id="2254"/>
      <w:bookmarkEnd w:id="2255"/>
      <w:r w:rsidRPr="00AA548F">
        <w:rPr>
          <w:lang w:val="es-ES_tradnl"/>
        </w:rPr>
        <w:t xml:space="preserve"> y vehículos</w:t>
      </w:r>
      <w:bookmarkEnd w:id="2256"/>
      <w:bookmarkEnd w:id="2257"/>
      <w:bookmarkEnd w:id="2258"/>
      <w:bookmarkEnd w:id="2259"/>
      <w:bookmarkEnd w:id="2260"/>
      <w:bookmarkEnd w:id="2261"/>
      <w:bookmarkEnd w:id="2262"/>
    </w:p>
    <w:p w:rsidR="00DE59BA" w:rsidRPr="00AA548F" w:rsidRDefault="00DE59BA" w:rsidP="00DE59BA">
      <w:pPr>
        <w:pStyle w:val="Heading2"/>
        <w:rPr>
          <w:lang w:val="es-ES_tradnl"/>
        </w:rPr>
      </w:pPr>
      <w:bookmarkStart w:id="2263" w:name="_Toc245118097"/>
      <w:bookmarkStart w:id="2264" w:name="_Toc245177380"/>
      <w:bookmarkStart w:id="2265" w:name="_Toc245177716"/>
      <w:bookmarkStart w:id="2266" w:name="_Toc325623323"/>
      <w:bookmarkStart w:id="2267" w:name="_Toc325623850"/>
      <w:bookmarkStart w:id="2268" w:name="_Toc406145189"/>
      <w:bookmarkStart w:id="2269" w:name="_Toc515628016"/>
      <w:r w:rsidRPr="00AA548F">
        <w:rPr>
          <w:lang w:val="es-ES_tradnl"/>
        </w:rPr>
        <w:t>2.1</w:t>
      </w:r>
      <w:r w:rsidRPr="00AA548F">
        <w:rPr>
          <w:lang w:val="es-ES_tradnl"/>
        </w:rPr>
        <w:tab/>
        <w:t xml:space="preserve">Atenuación debida a la altura: </w:t>
      </w:r>
      <w:r w:rsidRPr="00AA548F">
        <w:rPr>
          <w:i/>
          <w:iCs/>
          <w:lang w:val="es-ES_tradnl"/>
        </w:rPr>
        <w:t>L</w:t>
      </w:r>
      <w:r w:rsidRPr="00AA548F">
        <w:rPr>
          <w:i/>
          <w:iCs/>
          <w:vertAlign w:val="subscript"/>
          <w:lang w:val="es-ES_tradnl"/>
        </w:rPr>
        <w:t>h</w:t>
      </w:r>
      <w:bookmarkEnd w:id="2263"/>
      <w:bookmarkEnd w:id="2264"/>
      <w:bookmarkEnd w:id="2265"/>
      <w:bookmarkEnd w:id="2266"/>
      <w:bookmarkEnd w:id="2267"/>
      <w:bookmarkEnd w:id="2268"/>
      <w:bookmarkEnd w:id="2269"/>
    </w:p>
    <w:p w:rsidR="00DE59BA" w:rsidRPr="00AA548F" w:rsidRDefault="00DE59BA" w:rsidP="00DE59BA">
      <w:pPr>
        <w:rPr>
          <w:lang w:val="es-ES_tradnl"/>
        </w:rPr>
      </w:pPr>
      <w:r w:rsidRPr="00AA548F">
        <w:rPr>
          <w:lang w:val="es-ES_tradnl"/>
        </w:rPr>
        <w:t>Para trayectos terrestres, las curvas de la Recomendación UIT</w:t>
      </w:r>
      <w:r w:rsidRPr="00AA548F">
        <w:rPr>
          <w:lang w:val="es-ES_tradnl"/>
        </w:rPr>
        <w:noBreakHyphen/>
        <w:t xml:space="preserve">R P.1546 proporcionan los valores de intensidad de campo para una altura de la antena receptora por encima del suelo igual a la </w:t>
      </w:r>
      <w:r w:rsidRPr="00AA548F">
        <w:rPr>
          <w:i/>
          <w:iCs/>
          <w:lang w:val="es-ES_tradnl"/>
        </w:rPr>
        <w:t>altura representativa</w:t>
      </w:r>
      <w:r w:rsidRPr="00AA548F">
        <w:rPr>
          <w:lang w:val="es-ES_tradnl"/>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DE59BA" w:rsidRPr="00AA548F" w:rsidRDefault="00DE59BA" w:rsidP="00DE59BA">
      <w:pPr>
        <w:rPr>
          <w:lang w:val="es-ES_tradnl"/>
        </w:rPr>
      </w:pPr>
      <w:r w:rsidRPr="00AA548F">
        <w:rPr>
          <w:lang w:val="es-ES_tradnl"/>
        </w:rPr>
        <w:t>Si la altura de la antena receptora es distinta de la altura representativa, se aplica una corrección a la intensidad de campo tomada de las curvas de la Recomendación UIT</w:t>
      </w:r>
      <w:r w:rsidRPr="00AA548F">
        <w:rPr>
          <w:lang w:val="es-ES_tradnl"/>
        </w:rPr>
        <w:noBreakHyphen/>
        <w:t>R P.1546 de acuerdo con un procedimiento indicado en la propia Recomendación.</w:t>
      </w:r>
    </w:p>
    <w:p w:rsidR="00DE59BA" w:rsidRPr="00AA548F" w:rsidRDefault="00DE59BA" w:rsidP="00DE59BA">
      <w:pPr>
        <w:pStyle w:val="Heading2"/>
        <w:rPr>
          <w:lang w:val="es-ES_tradnl"/>
        </w:rPr>
      </w:pPr>
      <w:bookmarkStart w:id="2270" w:name="_Toc245118098"/>
      <w:bookmarkStart w:id="2271" w:name="_Toc245177381"/>
      <w:bookmarkStart w:id="2272" w:name="_Toc245177717"/>
      <w:bookmarkStart w:id="2273" w:name="_Toc325623324"/>
      <w:bookmarkStart w:id="2274" w:name="_Toc325623851"/>
      <w:bookmarkStart w:id="2275" w:name="_Toc406145190"/>
      <w:bookmarkStart w:id="2276" w:name="_Toc515628017"/>
      <w:r w:rsidRPr="00AA548F">
        <w:rPr>
          <w:lang w:val="es-ES_tradnl"/>
        </w:rPr>
        <w:t>2.2</w:t>
      </w:r>
      <w:r w:rsidRPr="00AA548F">
        <w:rPr>
          <w:lang w:val="es-ES_tradnl"/>
        </w:rPr>
        <w:tab/>
        <w:t xml:space="preserve">Pérdidas debidas a la penetración en edificios: </w:t>
      </w:r>
      <w:r w:rsidRPr="00AA548F">
        <w:rPr>
          <w:i/>
          <w:iCs/>
          <w:lang w:val="es-ES_tradnl"/>
        </w:rPr>
        <w:t>L</w:t>
      </w:r>
      <w:r w:rsidRPr="00AA548F">
        <w:rPr>
          <w:i/>
          <w:iCs/>
          <w:vertAlign w:val="subscript"/>
          <w:lang w:val="es-ES_tradnl"/>
        </w:rPr>
        <w:t>b</w:t>
      </w:r>
      <w:bookmarkEnd w:id="2270"/>
      <w:bookmarkEnd w:id="2271"/>
      <w:bookmarkEnd w:id="2272"/>
      <w:bookmarkEnd w:id="2273"/>
      <w:bookmarkEnd w:id="2274"/>
      <w:bookmarkEnd w:id="2275"/>
      <w:bookmarkEnd w:id="2276"/>
    </w:p>
    <w:p w:rsidR="00DE59BA" w:rsidRPr="00AA548F" w:rsidRDefault="00DE59BA" w:rsidP="00DE59BA">
      <w:pPr>
        <w:rPr>
          <w:lang w:val="es-ES_tradnl"/>
        </w:rPr>
      </w:pPr>
      <w:r w:rsidRPr="00AA548F">
        <w:rPr>
          <w:lang w:val="es-ES_tradnl"/>
        </w:rPr>
        <w:t xml:space="preserve">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 Si bien </w:t>
      </w:r>
      <w:r w:rsidRPr="00AA548F">
        <w:rPr>
          <w:lang w:val="es-ES_tradnl"/>
        </w:rPr>
        <w:lastRenderedPageBreak/>
        <w:t>no se dispone de una sola fórmula completa para calcular las pérdidas de penetración en un edificio, en la Recomendación UIT</w:t>
      </w:r>
      <w:r w:rsidRPr="00AA548F">
        <w:rPr>
          <w:lang w:val="es-ES_tradnl"/>
        </w:rPr>
        <w:noBreakHyphen/>
        <w:t>R P.679 aparece información estadística útil sobre pérdidas medidas en varios tipos de edificios a frecuencias comprendidas entre unos 500 MHz y 5 GHz. En la Recomendación UIT</w:t>
      </w:r>
      <w:r w:rsidRPr="00AA548F">
        <w:rPr>
          <w:lang w:val="es-ES_tradnl"/>
        </w:rPr>
        <w:noBreakHyphen/>
        <w:t>R P.1238 se consideran las pérdidas de propagación en el interior del edificio debidas a los techos y a las paredes.</w:t>
      </w:r>
    </w:p>
    <w:p w:rsidR="00DE59BA" w:rsidRPr="00655811" w:rsidRDefault="00DE59BA" w:rsidP="00DE59BA">
      <w:pPr>
        <w:rPr>
          <w:lang w:val="es-ES_tradnl"/>
        </w:rPr>
      </w:pPr>
      <w:r w:rsidRPr="00AA548F">
        <w:rPr>
          <w:lang w:val="es-ES_tradnl"/>
        </w:rPr>
        <w:t xml:space="preserve">Se ha medido una gran variedad de pérdidas debidas a la penetración en edificios. En el </w:t>
      </w:r>
      <w:r w:rsidRPr="00655811">
        <w:rPr>
          <w:lang w:val="es-ES_tradnl"/>
        </w:rPr>
        <w:t>Cuadro 138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DE59BA" w:rsidRPr="00AA548F" w:rsidRDefault="00DE59BA" w:rsidP="00DE59BA">
      <w:pPr>
        <w:pStyle w:val="TableNo"/>
        <w:rPr>
          <w:lang w:val="es-ES_tradnl"/>
        </w:rPr>
      </w:pPr>
      <w:bookmarkStart w:id="2277" w:name="_Toc309290704"/>
      <w:bookmarkStart w:id="2278" w:name="_Toc309719186"/>
      <w:bookmarkStart w:id="2279" w:name="_Toc325623852"/>
      <w:bookmarkStart w:id="2280" w:name="_Toc406146249"/>
      <w:bookmarkStart w:id="2281" w:name="_Toc519676892"/>
      <w:bookmarkStart w:id="2282" w:name="_Toc519680695"/>
      <w:bookmarkStart w:id="2283" w:name="_Toc519938530"/>
      <w:bookmarkStart w:id="2284" w:name="_Toc521919459"/>
      <w:bookmarkStart w:id="2285" w:name="_Toc516233405"/>
      <w:r w:rsidRPr="00655811">
        <w:rPr>
          <w:lang w:val="es-ES_tradnl"/>
        </w:rPr>
        <w:t xml:space="preserve">CUADRO </w:t>
      </w:r>
      <w:bookmarkEnd w:id="2277"/>
      <w:bookmarkEnd w:id="2278"/>
      <w:bookmarkEnd w:id="2279"/>
      <w:bookmarkEnd w:id="2280"/>
      <w:r w:rsidRPr="00655811">
        <w:rPr>
          <w:lang w:val="es-ES_tradnl"/>
        </w:rPr>
        <w:t>138</w:t>
      </w:r>
      <w:bookmarkEnd w:id="2285"/>
    </w:p>
    <w:p w:rsidR="00DE59BA" w:rsidRPr="00AA548F" w:rsidRDefault="00DE59BA" w:rsidP="00DE59BA">
      <w:pPr>
        <w:pStyle w:val="Tabletitle"/>
        <w:rPr>
          <w:lang w:val="es-ES_tradnl"/>
        </w:rPr>
      </w:pPr>
      <w:bookmarkStart w:id="2286" w:name="_Toc325623528"/>
      <w:bookmarkStart w:id="2287" w:name="_Toc325623853"/>
      <w:bookmarkStart w:id="2288" w:name="_Toc406146250"/>
      <w:bookmarkStart w:id="2289" w:name="_Toc516233406"/>
      <w:r w:rsidRPr="00AA548F">
        <w:rPr>
          <w:lang w:val="es-ES_tradnl"/>
        </w:rPr>
        <w:t xml:space="preserve">Variaciones de las pérdidas por penetración en edificios </w:t>
      </w:r>
      <w:r w:rsidRPr="00AA548F">
        <w:rPr>
          <w:lang w:val="es-ES_tradnl"/>
        </w:rPr>
        <w:br/>
        <w:t>en las Bandas IV/V de ondas decimétricas</w:t>
      </w:r>
      <w:bookmarkEnd w:id="2286"/>
      <w:bookmarkEnd w:id="2287"/>
      <w:bookmarkEnd w:id="2288"/>
      <w:bookmarkEnd w:id="2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3175"/>
        <w:gridCol w:w="2551"/>
      </w:tblGrid>
      <w:tr w:rsidR="00DE59BA" w:rsidRPr="00AA548F" w:rsidTr="004D2BF5">
        <w:trPr>
          <w:jc w:val="center"/>
        </w:trPr>
        <w:tc>
          <w:tcPr>
            <w:tcW w:w="3515" w:type="dxa"/>
          </w:tcPr>
          <w:p w:rsidR="00DE59BA" w:rsidRPr="00AA548F" w:rsidRDefault="00DE59BA" w:rsidP="004D2BF5">
            <w:pPr>
              <w:pStyle w:val="Tablehead"/>
              <w:rPr>
                <w:lang w:val="es-ES_tradnl"/>
              </w:rPr>
            </w:pPr>
            <w:r w:rsidRPr="00AA548F">
              <w:rPr>
                <w:lang w:val="es-ES_tradnl"/>
              </w:rPr>
              <w:t xml:space="preserve">Clasificación de las probabilidades relativas de lograr la recepción en interiores </w:t>
            </w:r>
          </w:p>
        </w:tc>
        <w:tc>
          <w:tcPr>
            <w:tcW w:w="3175" w:type="dxa"/>
            <w:vAlign w:val="center"/>
          </w:tcPr>
          <w:p w:rsidR="00DE59BA" w:rsidRPr="00AA548F" w:rsidRDefault="00DE59BA" w:rsidP="004D2BF5">
            <w:pPr>
              <w:pStyle w:val="Tablehead"/>
              <w:rPr>
                <w:lang w:val="es-ES_tradnl"/>
              </w:rPr>
            </w:pPr>
            <w:r w:rsidRPr="00AA548F">
              <w:rPr>
                <w:lang w:val="es-ES_tradnl"/>
              </w:rPr>
              <w:t>Valor mediano de las pérdidas por penetración en edificios</w:t>
            </w:r>
            <w:r w:rsidRPr="00AA548F">
              <w:rPr>
                <w:lang w:val="es-ES_tradnl"/>
              </w:rPr>
              <w:br/>
              <w:t>(dB)</w:t>
            </w:r>
          </w:p>
        </w:tc>
        <w:tc>
          <w:tcPr>
            <w:tcW w:w="2551" w:type="dxa"/>
            <w:vAlign w:val="center"/>
          </w:tcPr>
          <w:p w:rsidR="00DE59BA" w:rsidRPr="00AA548F" w:rsidRDefault="00DE59BA" w:rsidP="004D2BF5">
            <w:pPr>
              <w:pStyle w:val="Tablehead"/>
              <w:rPr>
                <w:lang w:val="es-ES_tradnl"/>
              </w:rPr>
            </w:pPr>
            <w:r w:rsidRPr="00AA548F">
              <w:rPr>
                <w:lang w:val="es-ES_tradnl"/>
              </w:rPr>
              <w:t>Desviación típica</w:t>
            </w:r>
            <w:r w:rsidRPr="00AA548F">
              <w:rPr>
                <w:lang w:val="es-ES_tradnl"/>
              </w:rPr>
              <w:br/>
              <w:t>(dB)</w:t>
            </w:r>
          </w:p>
        </w:tc>
      </w:tr>
      <w:tr w:rsidR="00DE59BA" w:rsidRPr="00AA548F" w:rsidTr="004D2BF5">
        <w:trPr>
          <w:jc w:val="center"/>
        </w:trPr>
        <w:tc>
          <w:tcPr>
            <w:tcW w:w="3515" w:type="dxa"/>
          </w:tcPr>
          <w:p w:rsidR="00DE59BA" w:rsidRPr="00AA548F" w:rsidRDefault="00DE59BA" w:rsidP="004D2BF5">
            <w:pPr>
              <w:pStyle w:val="Tabletext"/>
              <w:jc w:val="center"/>
              <w:rPr>
                <w:lang w:val="es-ES_tradnl"/>
              </w:rPr>
            </w:pPr>
            <w:r w:rsidRPr="00AA548F">
              <w:rPr>
                <w:lang w:val="es-ES_tradnl"/>
              </w:rPr>
              <w:t>Alta</w:t>
            </w:r>
          </w:p>
        </w:tc>
        <w:tc>
          <w:tcPr>
            <w:tcW w:w="3175" w:type="dxa"/>
          </w:tcPr>
          <w:p w:rsidR="00DE59BA" w:rsidRPr="00AA548F" w:rsidRDefault="00DE59BA" w:rsidP="004D2BF5">
            <w:pPr>
              <w:pStyle w:val="Tabletext"/>
              <w:jc w:val="center"/>
              <w:rPr>
                <w:lang w:val="es-ES_tradnl"/>
              </w:rPr>
            </w:pPr>
            <w:r w:rsidRPr="00AA548F">
              <w:rPr>
                <w:lang w:val="es-ES_tradnl"/>
              </w:rPr>
              <w:t>7</w:t>
            </w:r>
          </w:p>
        </w:tc>
        <w:tc>
          <w:tcPr>
            <w:tcW w:w="2551" w:type="dxa"/>
          </w:tcPr>
          <w:p w:rsidR="00DE59BA" w:rsidRPr="00AA548F" w:rsidRDefault="00DE59BA" w:rsidP="004D2BF5">
            <w:pPr>
              <w:pStyle w:val="Tabletext"/>
              <w:jc w:val="center"/>
              <w:rPr>
                <w:lang w:val="es-ES_tradnl"/>
              </w:rPr>
            </w:pPr>
            <w:r w:rsidRPr="00AA548F">
              <w:rPr>
                <w:lang w:val="es-ES_tradnl"/>
              </w:rPr>
              <w:t>5</w:t>
            </w:r>
          </w:p>
        </w:tc>
      </w:tr>
      <w:tr w:rsidR="00DE59BA" w:rsidRPr="00AA548F" w:rsidTr="004D2BF5">
        <w:trPr>
          <w:jc w:val="center"/>
        </w:trPr>
        <w:tc>
          <w:tcPr>
            <w:tcW w:w="3515" w:type="dxa"/>
          </w:tcPr>
          <w:p w:rsidR="00DE59BA" w:rsidRPr="00AA548F" w:rsidRDefault="00DE59BA" w:rsidP="004D2BF5">
            <w:pPr>
              <w:pStyle w:val="Tabletext"/>
              <w:jc w:val="center"/>
              <w:rPr>
                <w:lang w:val="es-ES_tradnl"/>
              </w:rPr>
            </w:pPr>
            <w:r w:rsidRPr="00AA548F">
              <w:rPr>
                <w:lang w:val="es-ES_tradnl"/>
              </w:rPr>
              <w:t>Media</w:t>
            </w:r>
          </w:p>
        </w:tc>
        <w:tc>
          <w:tcPr>
            <w:tcW w:w="3175" w:type="dxa"/>
          </w:tcPr>
          <w:p w:rsidR="00DE59BA" w:rsidRPr="00AA548F" w:rsidRDefault="00DE59BA" w:rsidP="004D2BF5">
            <w:pPr>
              <w:pStyle w:val="Tabletext"/>
              <w:jc w:val="center"/>
              <w:rPr>
                <w:lang w:val="es-ES_tradnl"/>
              </w:rPr>
            </w:pPr>
            <w:r w:rsidRPr="00AA548F">
              <w:rPr>
                <w:lang w:val="es-ES_tradnl"/>
              </w:rPr>
              <w:t>11</w:t>
            </w:r>
          </w:p>
        </w:tc>
        <w:tc>
          <w:tcPr>
            <w:tcW w:w="2551" w:type="dxa"/>
          </w:tcPr>
          <w:p w:rsidR="00DE59BA" w:rsidRPr="00AA548F" w:rsidRDefault="00DE59BA" w:rsidP="004D2BF5">
            <w:pPr>
              <w:pStyle w:val="Tabletext"/>
              <w:jc w:val="center"/>
              <w:rPr>
                <w:lang w:val="es-ES_tradnl"/>
              </w:rPr>
            </w:pPr>
            <w:r w:rsidRPr="00AA548F">
              <w:rPr>
                <w:lang w:val="es-ES_tradnl"/>
              </w:rPr>
              <w:t>6</w:t>
            </w:r>
          </w:p>
        </w:tc>
      </w:tr>
      <w:tr w:rsidR="00DE59BA" w:rsidRPr="00AA548F" w:rsidTr="004D2BF5">
        <w:trPr>
          <w:jc w:val="center"/>
        </w:trPr>
        <w:tc>
          <w:tcPr>
            <w:tcW w:w="3515" w:type="dxa"/>
          </w:tcPr>
          <w:p w:rsidR="00DE59BA" w:rsidRPr="00AA548F" w:rsidRDefault="00DE59BA" w:rsidP="004D2BF5">
            <w:pPr>
              <w:pStyle w:val="Tabletext"/>
              <w:jc w:val="center"/>
              <w:rPr>
                <w:lang w:val="es-ES_tradnl"/>
              </w:rPr>
            </w:pPr>
            <w:r w:rsidRPr="00AA548F">
              <w:rPr>
                <w:lang w:val="es-ES_tradnl"/>
              </w:rPr>
              <w:t>Baja</w:t>
            </w:r>
          </w:p>
        </w:tc>
        <w:tc>
          <w:tcPr>
            <w:tcW w:w="3175" w:type="dxa"/>
          </w:tcPr>
          <w:p w:rsidR="00DE59BA" w:rsidRPr="00AA548F" w:rsidRDefault="00DE59BA" w:rsidP="004D2BF5">
            <w:pPr>
              <w:pStyle w:val="Tabletext"/>
              <w:jc w:val="center"/>
              <w:rPr>
                <w:lang w:val="es-ES_tradnl"/>
              </w:rPr>
            </w:pPr>
            <w:r w:rsidRPr="00AA548F">
              <w:rPr>
                <w:lang w:val="es-ES_tradnl"/>
              </w:rPr>
              <w:t>15</w:t>
            </w:r>
          </w:p>
        </w:tc>
        <w:tc>
          <w:tcPr>
            <w:tcW w:w="2551" w:type="dxa"/>
          </w:tcPr>
          <w:p w:rsidR="00DE59BA" w:rsidRPr="00AA548F" w:rsidRDefault="00DE59BA" w:rsidP="004D2BF5">
            <w:pPr>
              <w:pStyle w:val="Tabletext"/>
              <w:jc w:val="center"/>
              <w:rPr>
                <w:lang w:val="es-ES_tradnl"/>
              </w:rPr>
            </w:pPr>
            <w:r w:rsidRPr="00AA548F">
              <w:rPr>
                <w:lang w:val="es-ES_tradnl"/>
              </w:rPr>
              <w:t>7</w:t>
            </w:r>
          </w:p>
        </w:tc>
      </w:tr>
    </w:tbl>
    <w:p w:rsidR="00DE59BA" w:rsidRPr="00AA548F" w:rsidRDefault="00DE59BA" w:rsidP="00DE59BA">
      <w:pPr>
        <w:pStyle w:val="Tablefin"/>
        <w:rPr>
          <w:lang w:val="es-ES_tradnl"/>
        </w:rPr>
      </w:pPr>
    </w:p>
    <w:p w:rsidR="00DE59BA" w:rsidRPr="00AA548F" w:rsidRDefault="00DE59BA" w:rsidP="00DE59BA">
      <w:pPr>
        <w:keepNext/>
        <w:keepLines/>
        <w:rPr>
          <w:lang w:val="es-ES_tradnl"/>
        </w:rPr>
      </w:pPr>
      <w:r w:rsidRPr="00AA548F">
        <w:rPr>
          <w:lang w:val="es-ES_tradnl"/>
        </w:rPr>
        <w:t>Ejemplos de edificios con diferentes probabilidades relativas de lograr la recepción en el interior:</w:t>
      </w:r>
    </w:p>
    <w:p w:rsidR="00DE59BA" w:rsidRPr="00AA548F" w:rsidRDefault="00DE59BA" w:rsidP="00DE59BA">
      <w:pPr>
        <w:pStyle w:val="Headingi"/>
        <w:rPr>
          <w:lang w:val="es-ES_tradnl"/>
        </w:rPr>
      </w:pPr>
      <w:bookmarkStart w:id="2290" w:name="_Toc245118099"/>
      <w:bookmarkStart w:id="2291" w:name="_Toc245177382"/>
      <w:bookmarkStart w:id="2292" w:name="_Toc245177718"/>
      <w:bookmarkStart w:id="2293" w:name="_Toc325623854"/>
      <w:bookmarkStart w:id="2294" w:name="_Toc406145191"/>
      <w:r w:rsidRPr="00AA548F">
        <w:rPr>
          <w:lang w:val="es-ES_tradnl"/>
        </w:rPr>
        <w:t>Alta:</w:t>
      </w:r>
      <w:bookmarkEnd w:id="2290"/>
      <w:bookmarkEnd w:id="2291"/>
      <w:bookmarkEnd w:id="2292"/>
      <w:bookmarkEnd w:id="2293"/>
      <w:bookmarkEnd w:id="2294"/>
    </w:p>
    <w:p w:rsidR="00DE59BA" w:rsidRPr="00AA548F" w:rsidRDefault="00DE59BA" w:rsidP="00DE59BA">
      <w:pPr>
        <w:pStyle w:val="enumlev1"/>
        <w:keepNext/>
        <w:keepLines/>
        <w:rPr>
          <w:lang w:val="es-ES_tradnl"/>
        </w:rPr>
      </w:pPr>
      <w:r w:rsidRPr="00AA548F">
        <w:rPr>
          <w:lang w:val="es-ES_tradnl"/>
        </w:rPr>
        <w:t>–</w:t>
      </w:r>
      <w:r w:rsidRPr="00AA548F">
        <w:rPr>
          <w:lang w:val="es-ES_tradnl"/>
        </w:rPr>
        <w:tab/>
        <w:t>edificio residencial a las afueras sin ventanas de vidrio metalizado;</w:t>
      </w:r>
    </w:p>
    <w:p w:rsidR="00DE59BA" w:rsidRPr="00AA548F" w:rsidRDefault="00DE59BA" w:rsidP="00DE59BA">
      <w:pPr>
        <w:pStyle w:val="enumlev1"/>
        <w:keepNext/>
        <w:keepLines/>
        <w:rPr>
          <w:lang w:val="es-ES_tradnl"/>
        </w:rPr>
      </w:pPr>
      <w:r w:rsidRPr="00AA548F">
        <w:rPr>
          <w:lang w:val="es-ES_tradnl"/>
        </w:rPr>
        <w:t>–</w:t>
      </w:r>
      <w:r w:rsidRPr="00AA548F">
        <w:rPr>
          <w:lang w:val="es-ES_tradnl"/>
        </w:rPr>
        <w:tab/>
        <w:t>habitación con una ventana que da al muro exterior en un apartamento en entorno urbano.</w:t>
      </w:r>
    </w:p>
    <w:p w:rsidR="00DE59BA" w:rsidRPr="00AA548F" w:rsidRDefault="00DE59BA" w:rsidP="00DE59BA">
      <w:pPr>
        <w:pStyle w:val="Headingi"/>
        <w:rPr>
          <w:lang w:val="es-ES_tradnl"/>
        </w:rPr>
      </w:pPr>
      <w:bookmarkStart w:id="2295" w:name="_Toc245118100"/>
      <w:bookmarkStart w:id="2296" w:name="_Toc245177383"/>
      <w:bookmarkStart w:id="2297" w:name="_Toc245177719"/>
      <w:bookmarkStart w:id="2298" w:name="_Toc325623855"/>
      <w:bookmarkStart w:id="2299" w:name="_Toc406145192"/>
      <w:r w:rsidRPr="00AA548F">
        <w:rPr>
          <w:lang w:val="es-ES_tradnl"/>
        </w:rPr>
        <w:t>Media:</w:t>
      </w:r>
      <w:bookmarkEnd w:id="2295"/>
      <w:bookmarkEnd w:id="2296"/>
      <w:bookmarkEnd w:id="2297"/>
      <w:bookmarkEnd w:id="2298"/>
      <w:bookmarkEnd w:id="2299"/>
    </w:p>
    <w:p w:rsidR="00DE59BA" w:rsidRPr="00AA548F" w:rsidRDefault="00DE59BA" w:rsidP="00DE59BA">
      <w:pPr>
        <w:pStyle w:val="enumlev1"/>
        <w:rPr>
          <w:lang w:val="es-ES_tradnl"/>
        </w:rPr>
      </w:pPr>
      <w:r w:rsidRPr="00AA548F">
        <w:rPr>
          <w:lang w:val="es-ES_tradnl"/>
        </w:rPr>
        <w:t>–</w:t>
      </w:r>
      <w:r w:rsidRPr="00AA548F">
        <w:rPr>
          <w:lang w:val="es-ES_tradnl"/>
        </w:rPr>
        <w:tab/>
        <w:t>habitación exterior en entorno urbano con ventanas de vidrio metalizado;</w:t>
      </w:r>
    </w:p>
    <w:p w:rsidR="00DE59BA" w:rsidRPr="00AA548F" w:rsidRDefault="00DE59BA" w:rsidP="00DE59BA">
      <w:pPr>
        <w:pStyle w:val="enumlev1"/>
        <w:rPr>
          <w:lang w:val="es-ES_tradnl"/>
        </w:rPr>
      </w:pPr>
      <w:r w:rsidRPr="00AA548F">
        <w:rPr>
          <w:lang w:val="es-ES_tradnl"/>
        </w:rPr>
        <w:t>–</w:t>
      </w:r>
      <w:r w:rsidRPr="00AA548F">
        <w:rPr>
          <w:lang w:val="es-ES_tradnl"/>
        </w:rPr>
        <w:tab/>
        <w:t>habitaciones en el interior de un apartamento en entorno urbano.</w:t>
      </w:r>
    </w:p>
    <w:p w:rsidR="00DE59BA" w:rsidRPr="00AA548F" w:rsidRDefault="00DE59BA" w:rsidP="00DE59BA">
      <w:pPr>
        <w:pStyle w:val="Headingi"/>
        <w:rPr>
          <w:lang w:val="es-ES_tradnl"/>
        </w:rPr>
      </w:pPr>
      <w:bookmarkStart w:id="2300" w:name="_Toc245118101"/>
      <w:bookmarkStart w:id="2301" w:name="_Toc245177384"/>
      <w:bookmarkStart w:id="2302" w:name="_Toc245177720"/>
      <w:bookmarkStart w:id="2303" w:name="_Toc325623856"/>
      <w:bookmarkStart w:id="2304" w:name="_Toc406145193"/>
      <w:r w:rsidRPr="00AA548F">
        <w:rPr>
          <w:lang w:val="es-ES_tradnl"/>
        </w:rPr>
        <w:t>Baja:</w:t>
      </w:r>
      <w:bookmarkEnd w:id="2300"/>
      <w:bookmarkEnd w:id="2301"/>
      <w:bookmarkEnd w:id="2302"/>
      <w:bookmarkEnd w:id="2303"/>
      <w:bookmarkEnd w:id="2304"/>
    </w:p>
    <w:p w:rsidR="00DE59BA" w:rsidRPr="00AA548F" w:rsidRDefault="00DE59BA" w:rsidP="00DE59BA">
      <w:pPr>
        <w:pStyle w:val="enumlev1"/>
        <w:rPr>
          <w:lang w:val="es-ES_tradnl"/>
        </w:rPr>
      </w:pPr>
      <w:r w:rsidRPr="00AA548F">
        <w:rPr>
          <w:lang w:val="es-ES_tradnl"/>
        </w:rPr>
        <w:t>–</w:t>
      </w:r>
      <w:r w:rsidRPr="00AA548F">
        <w:rPr>
          <w:lang w:val="es-ES_tradnl"/>
        </w:rPr>
        <w:tab/>
        <w:t>habitaciones en el interior de edificios de oficinas.</w:t>
      </w:r>
    </w:p>
    <w:p w:rsidR="00DE59BA" w:rsidRPr="00AA548F" w:rsidRDefault="00DE59BA" w:rsidP="00DE59BA">
      <w:pPr>
        <w:rPr>
          <w:lang w:val="es-ES_tradnl"/>
        </w:rPr>
      </w:pPr>
      <w:r w:rsidRPr="00AA548F">
        <w:rPr>
          <w:lang w:val="es-ES_tradnl"/>
        </w:rPr>
        <w:t>Para la planificación de un servicio concreto podrían emplearse, si se dispone de ellos, valores más precisos obtenidos mediante mediciones locales.</w:t>
      </w:r>
    </w:p>
    <w:p w:rsidR="00DE59BA" w:rsidRPr="00AA548F" w:rsidRDefault="00DE59BA" w:rsidP="00DE59BA">
      <w:pPr>
        <w:pStyle w:val="Heading2"/>
        <w:rPr>
          <w:lang w:val="es-ES_tradnl"/>
        </w:rPr>
      </w:pPr>
      <w:bookmarkStart w:id="2305" w:name="_Toc245118102"/>
      <w:bookmarkStart w:id="2306" w:name="_Toc245177385"/>
      <w:bookmarkStart w:id="2307" w:name="_Toc245177721"/>
      <w:bookmarkStart w:id="2308" w:name="_Toc325623325"/>
      <w:bookmarkStart w:id="2309" w:name="_Toc325623857"/>
      <w:bookmarkStart w:id="2310" w:name="_Toc406145194"/>
      <w:bookmarkStart w:id="2311" w:name="_Toc515628018"/>
      <w:r w:rsidRPr="00AA548F">
        <w:rPr>
          <w:lang w:val="es-ES_tradnl"/>
        </w:rPr>
        <w:t>2.3</w:t>
      </w:r>
      <w:r w:rsidRPr="00AA548F">
        <w:rPr>
          <w:lang w:val="es-ES_tradnl"/>
        </w:rPr>
        <w:tab/>
        <w:t xml:space="preserve">Pérdidas por penetración en vehículos: </w:t>
      </w:r>
      <w:r w:rsidRPr="00AA548F">
        <w:rPr>
          <w:i/>
          <w:iCs/>
          <w:lang w:val="es-ES_tradnl"/>
        </w:rPr>
        <w:t>L</w:t>
      </w:r>
      <w:r w:rsidRPr="00AA548F">
        <w:rPr>
          <w:i/>
          <w:iCs/>
          <w:vertAlign w:val="subscript"/>
          <w:lang w:val="es-ES_tradnl"/>
        </w:rPr>
        <w:t>v</w:t>
      </w:r>
      <w:bookmarkEnd w:id="2305"/>
      <w:bookmarkEnd w:id="2306"/>
      <w:bookmarkEnd w:id="2307"/>
      <w:bookmarkEnd w:id="2308"/>
      <w:bookmarkEnd w:id="2309"/>
      <w:bookmarkEnd w:id="2310"/>
      <w:bookmarkEnd w:id="2311"/>
    </w:p>
    <w:p w:rsidR="00DE59BA" w:rsidRPr="00AA548F" w:rsidRDefault="00DE59BA" w:rsidP="00DE59BA">
      <w:pPr>
        <w:rPr>
          <w:lang w:val="es-ES_tradnl"/>
        </w:rPr>
      </w:pPr>
      <w:r w:rsidRPr="00AA548F">
        <w:rPr>
          <w:lang w:val="es-ES_tradnl"/>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 6 dB.</w:t>
      </w:r>
    </w:p>
    <w:p w:rsidR="00DE59BA" w:rsidRPr="00AA548F" w:rsidRDefault="00DE59BA" w:rsidP="00DE59BA">
      <w:pPr>
        <w:pStyle w:val="Heading1"/>
        <w:rPr>
          <w:lang w:val="es-ES_tradnl"/>
        </w:rPr>
      </w:pPr>
      <w:bookmarkStart w:id="2312" w:name="_Toc245118103"/>
      <w:bookmarkStart w:id="2313" w:name="_Toc245177386"/>
      <w:bookmarkStart w:id="2314" w:name="_Toc245177722"/>
      <w:bookmarkStart w:id="2315" w:name="_Toc325623326"/>
      <w:bookmarkStart w:id="2316" w:name="_Toc325623858"/>
      <w:bookmarkStart w:id="2317" w:name="_Toc406145195"/>
      <w:bookmarkStart w:id="2318" w:name="_Toc515628019"/>
      <w:bookmarkEnd w:id="2281"/>
      <w:bookmarkEnd w:id="2282"/>
      <w:bookmarkEnd w:id="2283"/>
      <w:bookmarkEnd w:id="2284"/>
      <w:r w:rsidRPr="00AA548F">
        <w:rPr>
          <w:lang w:val="es-ES_tradnl"/>
        </w:rPr>
        <w:t>3</w:t>
      </w:r>
      <w:r w:rsidRPr="00AA548F">
        <w:rPr>
          <w:lang w:val="es-ES_tradnl"/>
        </w:rPr>
        <w:tab/>
        <w:t>Discriminación de la antena de recepción</w:t>
      </w:r>
      <w:bookmarkEnd w:id="2312"/>
      <w:bookmarkEnd w:id="2313"/>
      <w:bookmarkEnd w:id="2314"/>
      <w:bookmarkEnd w:id="2315"/>
      <w:bookmarkEnd w:id="2316"/>
      <w:bookmarkEnd w:id="2317"/>
      <w:bookmarkEnd w:id="2318"/>
    </w:p>
    <w:p w:rsidR="00DE59BA" w:rsidRPr="00AA548F" w:rsidRDefault="00DE59BA" w:rsidP="00DE59BA">
      <w:pPr>
        <w:rPr>
          <w:lang w:val="es-ES_tradnl"/>
        </w:rPr>
      </w:pPr>
      <w:r w:rsidRPr="00AA548F">
        <w:rPr>
          <w:lang w:val="es-ES_tradnl"/>
        </w:rPr>
        <w:t>En la Recomendación UIT-R BT.419 se da información relativa a la directividad y a la discriminación de polarización de las antenas de recepción domésticas.</w:t>
      </w:r>
    </w:p>
    <w:p w:rsidR="00DE59BA" w:rsidRPr="00AA548F" w:rsidRDefault="00DE59BA" w:rsidP="00DE59BA">
      <w:pPr>
        <w:pStyle w:val="Heading1"/>
        <w:rPr>
          <w:lang w:val="es-ES_tradnl"/>
        </w:rPr>
      </w:pPr>
      <w:bookmarkStart w:id="2319" w:name="_Toc245118104"/>
      <w:bookmarkStart w:id="2320" w:name="_Toc245177387"/>
      <w:bookmarkStart w:id="2321" w:name="_Toc245177723"/>
      <w:bookmarkStart w:id="2322" w:name="_Toc325623327"/>
      <w:bookmarkStart w:id="2323" w:name="_Toc325623859"/>
      <w:bookmarkStart w:id="2324" w:name="_Toc406145196"/>
      <w:bookmarkStart w:id="2325" w:name="_Toc515628020"/>
      <w:r w:rsidRPr="00AA548F">
        <w:rPr>
          <w:lang w:val="es-ES_tradnl"/>
        </w:rPr>
        <w:lastRenderedPageBreak/>
        <w:t>4</w:t>
      </w:r>
      <w:r w:rsidRPr="00AA548F">
        <w:rPr>
          <w:lang w:val="es-ES_tradnl"/>
        </w:rPr>
        <w:tab/>
        <w:t>Antenas para receptores portátiles y móviles</w:t>
      </w:r>
      <w:bookmarkEnd w:id="2319"/>
      <w:bookmarkEnd w:id="2320"/>
      <w:bookmarkEnd w:id="2321"/>
      <w:bookmarkEnd w:id="2322"/>
      <w:bookmarkEnd w:id="2323"/>
      <w:bookmarkEnd w:id="2324"/>
      <w:bookmarkEnd w:id="2325"/>
      <w:r w:rsidRPr="00AA548F">
        <w:rPr>
          <w:lang w:val="es-ES_tradnl"/>
        </w:rPr>
        <w:t xml:space="preserve"> </w:t>
      </w:r>
    </w:p>
    <w:p w:rsidR="00DE59BA" w:rsidRPr="00AA548F" w:rsidRDefault="00DE59BA" w:rsidP="00DE59BA">
      <w:pPr>
        <w:pStyle w:val="Heading2"/>
        <w:rPr>
          <w:b w:val="0"/>
          <w:bCs/>
          <w:lang w:val="es-ES_tradnl"/>
        </w:rPr>
      </w:pPr>
      <w:bookmarkStart w:id="2326" w:name="_Toc245118105"/>
      <w:bookmarkStart w:id="2327" w:name="_Toc245177388"/>
      <w:bookmarkStart w:id="2328" w:name="_Toc245177724"/>
      <w:bookmarkStart w:id="2329" w:name="_Toc325623328"/>
      <w:bookmarkStart w:id="2330" w:name="_Toc325623860"/>
      <w:bookmarkStart w:id="2331" w:name="_Toc406145197"/>
      <w:bookmarkStart w:id="2332" w:name="_Toc515628021"/>
      <w:r w:rsidRPr="00AA548F">
        <w:rPr>
          <w:lang w:val="es-ES_tradnl"/>
        </w:rPr>
        <w:t>4.1</w:t>
      </w:r>
      <w:r w:rsidRPr="00AA548F">
        <w:rPr>
          <w:lang w:val="es-ES_tradnl"/>
        </w:rPr>
        <w:tab/>
        <w:t>Antenas para la recepción con terminales portátiles</w:t>
      </w:r>
      <w:bookmarkEnd w:id="2326"/>
      <w:bookmarkEnd w:id="2327"/>
      <w:bookmarkEnd w:id="2328"/>
      <w:bookmarkEnd w:id="2329"/>
      <w:bookmarkEnd w:id="2330"/>
      <w:bookmarkEnd w:id="2331"/>
      <w:bookmarkEnd w:id="2332"/>
      <w:r w:rsidRPr="00AA548F">
        <w:rPr>
          <w:lang w:val="es-ES_tradnl"/>
        </w:rPr>
        <w:t xml:space="preserve"> </w:t>
      </w:r>
    </w:p>
    <w:p w:rsidR="00DE59BA" w:rsidRPr="00AA548F" w:rsidRDefault="00DE59BA" w:rsidP="00DE59BA">
      <w:pPr>
        <w:rPr>
          <w:lang w:val="es-ES_tradnl"/>
        </w:rPr>
      </w:pPr>
      <w:r w:rsidRPr="00AA548F">
        <w:rPr>
          <w:lang w:val="es-ES_tradnl"/>
        </w:rPr>
        <w:t>Se han medido diversas ganancias de antena para diferentes tipos. Los valores típicos de la ganancia de la antena son los siguientes:</w:t>
      </w:r>
    </w:p>
    <w:p w:rsidR="00DE59BA" w:rsidRPr="00AA548F" w:rsidRDefault="00DE59BA" w:rsidP="00DE59BA">
      <w:pPr>
        <w:pStyle w:val="TableNo"/>
        <w:rPr>
          <w:lang w:val="es-ES_tradnl"/>
        </w:rPr>
      </w:pPr>
      <w:bookmarkStart w:id="2333" w:name="_Toc325623861"/>
      <w:bookmarkStart w:id="2334" w:name="_Toc406146251"/>
      <w:bookmarkStart w:id="2335" w:name="_Toc516233407"/>
      <w:r w:rsidRPr="00AA548F">
        <w:rPr>
          <w:lang w:val="es-ES_tradnl"/>
        </w:rPr>
        <w:t xml:space="preserve">CUADRO </w:t>
      </w:r>
      <w:bookmarkEnd w:id="2333"/>
      <w:bookmarkEnd w:id="2334"/>
      <w:r w:rsidRPr="00026D6A">
        <w:rPr>
          <w:lang w:val="es-ES_tradnl"/>
        </w:rPr>
        <w:t>139</w:t>
      </w:r>
      <w:bookmarkEnd w:id="2335"/>
    </w:p>
    <w:p w:rsidR="00DE59BA" w:rsidRPr="00AA548F" w:rsidRDefault="00DE59BA" w:rsidP="00DE59BA">
      <w:pPr>
        <w:pStyle w:val="Tabletitle"/>
        <w:rPr>
          <w:lang w:val="es-ES_tradnl"/>
        </w:rPr>
      </w:pPr>
      <w:bookmarkStart w:id="2336" w:name="_Toc325623529"/>
      <w:bookmarkStart w:id="2337" w:name="_Toc325623862"/>
      <w:bookmarkStart w:id="2338" w:name="_Toc406146252"/>
      <w:bookmarkStart w:id="2339" w:name="_Toc516233408"/>
      <w:r w:rsidRPr="00AA548F">
        <w:rPr>
          <w:lang w:val="es-ES_tradnl"/>
        </w:rPr>
        <w:t>Ganancia de antena (dBd) para receptores portátiles</w:t>
      </w:r>
      <w:bookmarkEnd w:id="2336"/>
      <w:bookmarkEnd w:id="2337"/>
      <w:bookmarkEnd w:id="2338"/>
      <w:bookmarkEnd w:id="23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DE59BA" w:rsidRPr="00AA548F" w:rsidTr="004D2BF5">
        <w:trPr>
          <w:jc w:val="center"/>
        </w:trPr>
        <w:tc>
          <w:tcPr>
            <w:tcW w:w="3402" w:type="dxa"/>
          </w:tcPr>
          <w:p w:rsidR="00DE59BA" w:rsidRPr="00AA548F" w:rsidRDefault="00DE59BA" w:rsidP="004D2BF5">
            <w:pPr>
              <w:pStyle w:val="Tablehead"/>
              <w:rPr>
                <w:lang w:val="es-ES_tradnl"/>
              </w:rPr>
            </w:pPr>
            <w:r w:rsidRPr="00AA548F">
              <w:rPr>
                <w:lang w:val="es-ES_tradnl"/>
              </w:rPr>
              <w:t>Banda</w:t>
            </w:r>
          </w:p>
        </w:tc>
        <w:tc>
          <w:tcPr>
            <w:tcW w:w="3402" w:type="dxa"/>
          </w:tcPr>
          <w:p w:rsidR="00DE59BA" w:rsidRPr="00AA548F" w:rsidRDefault="00DE59BA" w:rsidP="004D2BF5">
            <w:pPr>
              <w:pStyle w:val="Tablehead"/>
              <w:rPr>
                <w:lang w:val="es-ES_tradnl"/>
              </w:rPr>
            </w:pPr>
            <w:r w:rsidRPr="00AA548F">
              <w:rPr>
                <w:lang w:val="es-ES_tradnl"/>
              </w:rPr>
              <w:t>Ganancia</w:t>
            </w:r>
            <w:r w:rsidRPr="00AA548F">
              <w:rPr>
                <w:lang w:val="es-ES_tradnl"/>
              </w:rPr>
              <w:br/>
              <w:t>(dBd)</w:t>
            </w:r>
          </w:p>
        </w:tc>
      </w:tr>
      <w:tr w:rsidR="00DE59BA" w:rsidRPr="00AA548F" w:rsidTr="004D2BF5">
        <w:trPr>
          <w:jc w:val="center"/>
        </w:trPr>
        <w:tc>
          <w:tcPr>
            <w:tcW w:w="3402" w:type="dxa"/>
          </w:tcPr>
          <w:p w:rsidR="00DE59BA" w:rsidRPr="00AA548F" w:rsidRDefault="00DE59BA" w:rsidP="004D2BF5">
            <w:pPr>
              <w:pStyle w:val="Tabletext"/>
              <w:jc w:val="center"/>
              <w:rPr>
                <w:lang w:val="es-ES_tradnl"/>
              </w:rPr>
            </w:pPr>
            <w:r w:rsidRPr="00AA548F">
              <w:rPr>
                <w:lang w:val="es-ES_tradnl"/>
              </w:rPr>
              <w:t>Ondas métricas, Banda III</w:t>
            </w:r>
          </w:p>
        </w:tc>
        <w:tc>
          <w:tcPr>
            <w:tcW w:w="3402" w:type="dxa"/>
          </w:tcPr>
          <w:p w:rsidR="00DE59BA" w:rsidRPr="00AA548F" w:rsidRDefault="00DE59BA" w:rsidP="004D2BF5">
            <w:pPr>
              <w:pStyle w:val="Tabletext"/>
              <w:jc w:val="center"/>
              <w:rPr>
                <w:lang w:val="es-ES_tradnl"/>
              </w:rPr>
            </w:pPr>
            <w:r w:rsidRPr="00AA548F">
              <w:rPr>
                <w:lang w:val="es-ES_tradnl"/>
              </w:rPr>
              <w:t>–2</w:t>
            </w:r>
          </w:p>
        </w:tc>
      </w:tr>
      <w:tr w:rsidR="00DE59BA" w:rsidRPr="00AA548F" w:rsidTr="004D2BF5">
        <w:trPr>
          <w:jc w:val="center"/>
        </w:trPr>
        <w:tc>
          <w:tcPr>
            <w:tcW w:w="3402" w:type="dxa"/>
          </w:tcPr>
          <w:p w:rsidR="00DE59BA" w:rsidRPr="00AA548F" w:rsidRDefault="00DE59BA" w:rsidP="004D2BF5">
            <w:pPr>
              <w:pStyle w:val="Tabletext"/>
              <w:jc w:val="center"/>
              <w:rPr>
                <w:lang w:val="es-ES_tradnl"/>
              </w:rPr>
            </w:pPr>
            <w:r w:rsidRPr="00AA548F">
              <w:rPr>
                <w:lang w:val="es-ES_tradnl"/>
              </w:rPr>
              <w:t>Ondas decimétricas, Banda IV</w:t>
            </w:r>
          </w:p>
        </w:tc>
        <w:tc>
          <w:tcPr>
            <w:tcW w:w="3402" w:type="dxa"/>
          </w:tcPr>
          <w:p w:rsidR="00DE59BA" w:rsidRPr="00AA548F" w:rsidRDefault="00DE59BA" w:rsidP="004D2BF5">
            <w:pPr>
              <w:pStyle w:val="Tabletext"/>
              <w:jc w:val="center"/>
              <w:rPr>
                <w:lang w:val="es-ES_tradnl"/>
              </w:rPr>
            </w:pPr>
            <w:r w:rsidRPr="00AA548F">
              <w:rPr>
                <w:lang w:val="es-ES_tradnl"/>
              </w:rPr>
              <w:t>0</w:t>
            </w:r>
          </w:p>
        </w:tc>
      </w:tr>
      <w:tr w:rsidR="00DE59BA" w:rsidRPr="00AA548F" w:rsidTr="004D2BF5">
        <w:trPr>
          <w:jc w:val="center"/>
        </w:trPr>
        <w:tc>
          <w:tcPr>
            <w:tcW w:w="3402" w:type="dxa"/>
          </w:tcPr>
          <w:p w:rsidR="00DE59BA" w:rsidRPr="00AA548F" w:rsidRDefault="00DE59BA" w:rsidP="004D2BF5">
            <w:pPr>
              <w:pStyle w:val="Tabletext"/>
              <w:jc w:val="center"/>
              <w:rPr>
                <w:lang w:val="es-ES_tradnl"/>
              </w:rPr>
            </w:pPr>
            <w:r w:rsidRPr="00AA548F">
              <w:rPr>
                <w:lang w:val="es-ES_tradnl"/>
              </w:rPr>
              <w:t>Ondas decimétricas, Banda V</w:t>
            </w:r>
          </w:p>
        </w:tc>
        <w:tc>
          <w:tcPr>
            <w:tcW w:w="3402" w:type="dxa"/>
          </w:tcPr>
          <w:p w:rsidR="00DE59BA" w:rsidRPr="00AA548F" w:rsidRDefault="00DE59BA" w:rsidP="004D2BF5">
            <w:pPr>
              <w:pStyle w:val="Tabletext"/>
              <w:jc w:val="center"/>
              <w:rPr>
                <w:lang w:val="es-ES_tradnl"/>
              </w:rPr>
            </w:pPr>
            <w:r w:rsidRPr="00AA548F">
              <w:rPr>
                <w:lang w:val="es-ES_tradnl"/>
              </w:rPr>
              <w:t>0</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No se prevé la discriminación de polarización.</w:t>
      </w:r>
    </w:p>
    <w:p w:rsidR="00DE59BA" w:rsidRPr="00AA548F" w:rsidRDefault="00DE59BA" w:rsidP="00DE59BA">
      <w:pPr>
        <w:pStyle w:val="Heading2"/>
        <w:rPr>
          <w:lang w:val="es-ES_tradnl"/>
        </w:rPr>
      </w:pPr>
      <w:bookmarkStart w:id="2340" w:name="_Toc245118106"/>
      <w:bookmarkStart w:id="2341" w:name="_Toc245177389"/>
      <w:bookmarkStart w:id="2342" w:name="_Toc245177725"/>
      <w:bookmarkStart w:id="2343" w:name="_Toc325623329"/>
      <w:bookmarkStart w:id="2344" w:name="_Toc325623863"/>
      <w:bookmarkStart w:id="2345" w:name="_Toc406145198"/>
      <w:bookmarkStart w:id="2346" w:name="_Toc515628022"/>
      <w:r w:rsidRPr="00AA548F">
        <w:rPr>
          <w:lang w:val="es-ES_tradnl"/>
        </w:rPr>
        <w:t>4.2</w:t>
      </w:r>
      <w:r w:rsidRPr="00AA548F">
        <w:rPr>
          <w:lang w:val="es-ES_tradnl"/>
        </w:rPr>
        <w:tab/>
        <w:t>Antenas para la recepción con terminales de bolsillo</w:t>
      </w:r>
      <w:bookmarkEnd w:id="2340"/>
      <w:bookmarkEnd w:id="2341"/>
      <w:bookmarkEnd w:id="2342"/>
      <w:bookmarkEnd w:id="2343"/>
      <w:bookmarkEnd w:id="2344"/>
      <w:bookmarkEnd w:id="2345"/>
      <w:bookmarkEnd w:id="2346"/>
      <w:r w:rsidRPr="00AA548F">
        <w:rPr>
          <w:lang w:val="es-ES_tradnl"/>
        </w:rPr>
        <w:t xml:space="preserve"> </w:t>
      </w:r>
    </w:p>
    <w:p w:rsidR="00DE59BA" w:rsidRPr="00026D6A" w:rsidRDefault="00DE59BA" w:rsidP="00DE59BA">
      <w:pPr>
        <w:keepNext/>
        <w:keepLines/>
        <w:rPr>
          <w:lang w:val="es-ES_tradnl"/>
        </w:rPr>
      </w:pPr>
      <w:r w:rsidRPr="00AA548F">
        <w:rPr>
          <w:lang w:val="es-ES_tradnl"/>
        </w:rPr>
        <w:t xml:space="preserve">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w:t>
      </w:r>
      <w:r w:rsidRPr="00026D6A">
        <w:rPr>
          <w:lang w:val="es-ES_tradnl"/>
        </w:rPr>
        <w:t>Cuadro 140 se indica la ganancia de la antena para tres frecuencias en la banda de ondas decimétricas. La ganancia nominal de la antena entre estas frecuencias puede calcularse mediante interpolación lineal.</w:t>
      </w:r>
    </w:p>
    <w:p w:rsidR="00DE59BA" w:rsidRPr="00AA548F" w:rsidRDefault="00DE59BA" w:rsidP="00DE59BA">
      <w:pPr>
        <w:pStyle w:val="TableNo"/>
        <w:rPr>
          <w:lang w:val="es-ES_tradnl"/>
        </w:rPr>
      </w:pPr>
      <w:bookmarkStart w:id="2347" w:name="_Toc325623864"/>
      <w:bookmarkStart w:id="2348" w:name="_Toc406146253"/>
      <w:bookmarkStart w:id="2349" w:name="_Toc516233409"/>
      <w:r w:rsidRPr="00026D6A">
        <w:rPr>
          <w:lang w:val="es-ES_tradnl"/>
        </w:rPr>
        <w:t xml:space="preserve">CUADRO </w:t>
      </w:r>
      <w:bookmarkEnd w:id="2347"/>
      <w:bookmarkEnd w:id="2348"/>
      <w:r w:rsidRPr="00026D6A">
        <w:rPr>
          <w:lang w:val="es-ES_tradnl"/>
        </w:rPr>
        <w:t>140</w:t>
      </w:r>
      <w:bookmarkEnd w:id="2349"/>
    </w:p>
    <w:p w:rsidR="00DE59BA" w:rsidRPr="00AA548F" w:rsidRDefault="00DE59BA" w:rsidP="00DE59BA">
      <w:pPr>
        <w:pStyle w:val="Tabletitle"/>
        <w:rPr>
          <w:lang w:val="es-ES_tradnl"/>
        </w:rPr>
      </w:pPr>
      <w:bookmarkStart w:id="2350" w:name="_Toc325623530"/>
      <w:bookmarkStart w:id="2351" w:name="_Toc325623865"/>
      <w:bookmarkStart w:id="2352" w:name="_Toc406146254"/>
      <w:bookmarkStart w:id="2353" w:name="_Toc516233410"/>
      <w:r w:rsidRPr="00AA548F">
        <w:rPr>
          <w:lang w:val="es-ES_tradnl"/>
        </w:rPr>
        <w:t>Ganancia de antena (dBd) para receptores de bolsillo</w:t>
      </w:r>
      <w:bookmarkEnd w:id="2350"/>
      <w:bookmarkEnd w:id="2351"/>
      <w:bookmarkEnd w:id="2352"/>
      <w:bookmarkEnd w:id="23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DE59BA" w:rsidRPr="00AA548F" w:rsidTr="004D2BF5">
        <w:trPr>
          <w:jc w:val="center"/>
        </w:trPr>
        <w:tc>
          <w:tcPr>
            <w:tcW w:w="2835" w:type="dxa"/>
          </w:tcPr>
          <w:p w:rsidR="00DE59BA" w:rsidRPr="00AA548F" w:rsidRDefault="00DE59BA" w:rsidP="004D2BF5">
            <w:pPr>
              <w:pStyle w:val="Tablehead"/>
              <w:rPr>
                <w:lang w:val="es-ES_tradnl"/>
              </w:rPr>
            </w:pPr>
            <w:r w:rsidRPr="00AA548F">
              <w:rPr>
                <w:lang w:val="es-ES_tradnl"/>
              </w:rPr>
              <w:t>Frecuencia</w:t>
            </w:r>
            <w:r w:rsidRPr="00AA548F">
              <w:rPr>
                <w:lang w:val="es-ES_tradnl"/>
              </w:rPr>
              <w:br/>
              <w:t xml:space="preserve">(MHz) </w:t>
            </w:r>
          </w:p>
        </w:tc>
        <w:tc>
          <w:tcPr>
            <w:tcW w:w="2835" w:type="dxa"/>
          </w:tcPr>
          <w:p w:rsidR="00DE59BA" w:rsidRPr="00AA548F" w:rsidRDefault="00DE59BA" w:rsidP="004D2BF5">
            <w:pPr>
              <w:pStyle w:val="Tablehead"/>
              <w:rPr>
                <w:lang w:val="es-ES_tradnl"/>
              </w:rPr>
            </w:pPr>
            <w:r w:rsidRPr="00AA548F">
              <w:rPr>
                <w:lang w:val="es-ES_tradnl"/>
              </w:rPr>
              <w:t>Ganancia</w:t>
            </w:r>
            <w:r w:rsidRPr="00AA548F">
              <w:rPr>
                <w:lang w:val="es-ES_tradnl"/>
              </w:rPr>
              <w:br/>
              <w:t>(dBd)</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474</w:t>
            </w:r>
          </w:p>
        </w:tc>
        <w:tc>
          <w:tcPr>
            <w:tcW w:w="2835" w:type="dxa"/>
          </w:tcPr>
          <w:p w:rsidR="00DE59BA" w:rsidRPr="00AA548F" w:rsidRDefault="00DE59BA" w:rsidP="004D2BF5">
            <w:pPr>
              <w:pStyle w:val="Tabletext"/>
              <w:jc w:val="center"/>
              <w:rPr>
                <w:lang w:val="es-ES_tradnl"/>
              </w:rPr>
            </w:pPr>
            <w:r w:rsidRPr="00AA548F">
              <w:rPr>
                <w:lang w:val="es-ES_tradnl"/>
              </w:rPr>
              <w:t>–12</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698</w:t>
            </w:r>
          </w:p>
        </w:tc>
        <w:tc>
          <w:tcPr>
            <w:tcW w:w="2835" w:type="dxa"/>
          </w:tcPr>
          <w:p w:rsidR="00DE59BA" w:rsidRPr="00AA548F" w:rsidRDefault="00DE59BA" w:rsidP="004D2BF5">
            <w:pPr>
              <w:pStyle w:val="Tabletext"/>
              <w:jc w:val="center"/>
              <w:rPr>
                <w:lang w:val="es-ES_tradnl"/>
              </w:rPr>
            </w:pPr>
            <w:r w:rsidRPr="00AA548F">
              <w:rPr>
                <w:lang w:val="es-ES_tradnl"/>
              </w:rPr>
              <w:t>–9</w:t>
            </w:r>
          </w:p>
        </w:tc>
      </w:tr>
      <w:tr w:rsidR="00DE59BA" w:rsidRPr="00AA548F" w:rsidTr="004D2BF5">
        <w:trPr>
          <w:jc w:val="center"/>
        </w:trPr>
        <w:tc>
          <w:tcPr>
            <w:tcW w:w="2835" w:type="dxa"/>
          </w:tcPr>
          <w:p w:rsidR="00DE59BA" w:rsidRPr="00AA548F" w:rsidRDefault="00DE59BA" w:rsidP="004D2BF5">
            <w:pPr>
              <w:pStyle w:val="Tabletext"/>
              <w:jc w:val="center"/>
              <w:rPr>
                <w:lang w:val="es-ES_tradnl"/>
              </w:rPr>
            </w:pPr>
            <w:r w:rsidRPr="00AA548F">
              <w:rPr>
                <w:lang w:val="es-ES_tradnl"/>
              </w:rPr>
              <w:t>858</w:t>
            </w:r>
          </w:p>
        </w:tc>
        <w:tc>
          <w:tcPr>
            <w:tcW w:w="2835" w:type="dxa"/>
          </w:tcPr>
          <w:p w:rsidR="00DE59BA" w:rsidRPr="00AA548F" w:rsidRDefault="00DE59BA" w:rsidP="004D2BF5">
            <w:pPr>
              <w:pStyle w:val="Tabletext"/>
              <w:jc w:val="center"/>
              <w:rPr>
                <w:lang w:val="es-ES_tradnl"/>
              </w:rPr>
            </w:pPr>
            <w:r w:rsidRPr="00AA548F">
              <w:rPr>
                <w:lang w:val="es-ES_tradnl"/>
              </w:rPr>
              <w:t>–7</w:t>
            </w:r>
          </w:p>
        </w:tc>
      </w:tr>
    </w:tbl>
    <w:p w:rsidR="00DE59BA" w:rsidRPr="00AA548F" w:rsidRDefault="00DE59BA" w:rsidP="00DE59BA">
      <w:pPr>
        <w:pStyle w:val="Tablefin"/>
        <w:rPr>
          <w:lang w:val="es-ES_tradnl"/>
        </w:rPr>
      </w:pPr>
    </w:p>
    <w:p w:rsidR="00DE59BA" w:rsidRPr="00AA548F" w:rsidRDefault="00DE59BA" w:rsidP="00DE59BA">
      <w:pPr>
        <w:rPr>
          <w:lang w:val="es-ES_tradnl"/>
        </w:rPr>
      </w:pPr>
      <w:r w:rsidRPr="00AA548F">
        <w:rPr>
          <w:lang w:val="es-ES_tradnl"/>
        </w:rPr>
        <w:t xml:space="preserve">Por lo general, no se prevé la discriminación de polarización en este tipo de antenas de recepción con terminales portátiles y, por tanto, el diagrama de radiación en el plano horizontal es omnidireccional. </w:t>
      </w:r>
    </w:p>
    <w:p w:rsidR="00DE59BA" w:rsidRPr="00AA548F" w:rsidRDefault="00DE59BA" w:rsidP="00DE59BA">
      <w:pPr>
        <w:pStyle w:val="Heading2"/>
        <w:rPr>
          <w:lang w:val="es-ES_tradnl"/>
        </w:rPr>
      </w:pPr>
      <w:bookmarkStart w:id="2354" w:name="_Toc245118107"/>
      <w:bookmarkStart w:id="2355" w:name="_Toc245177390"/>
      <w:bookmarkStart w:id="2356" w:name="_Toc245177726"/>
      <w:bookmarkStart w:id="2357" w:name="_Toc325623330"/>
      <w:bookmarkStart w:id="2358" w:name="_Toc325623866"/>
      <w:bookmarkStart w:id="2359" w:name="_Toc406145199"/>
      <w:bookmarkStart w:id="2360" w:name="_Toc515628023"/>
      <w:r w:rsidRPr="00AA548F">
        <w:rPr>
          <w:lang w:val="es-ES_tradnl"/>
        </w:rPr>
        <w:t>4.3</w:t>
      </w:r>
      <w:r w:rsidRPr="00AA548F">
        <w:rPr>
          <w:lang w:val="es-ES_tradnl"/>
        </w:rPr>
        <w:tab/>
        <w:t>Antenas para recepción con terminales móviles</w:t>
      </w:r>
      <w:bookmarkEnd w:id="2354"/>
      <w:bookmarkEnd w:id="2355"/>
      <w:bookmarkEnd w:id="2356"/>
      <w:bookmarkEnd w:id="2357"/>
      <w:bookmarkEnd w:id="2358"/>
      <w:bookmarkEnd w:id="2359"/>
      <w:bookmarkEnd w:id="2360"/>
    </w:p>
    <w:p w:rsidR="00DE59BA" w:rsidRPr="00AA548F" w:rsidRDefault="00DE59BA" w:rsidP="00DE59BA">
      <w:pPr>
        <w:rPr>
          <w:lang w:val="es-ES_tradnl"/>
        </w:rPr>
      </w:pPr>
      <w:r w:rsidRPr="00AA548F">
        <w:rPr>
          <w:lang w:val="es-ES_tradnl"/>
        </w:rPr>
        <w:t xml:space="preserve">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w:t>
      </w:r>
      <w:r w:rsidRPr="00026D6A">
        <w:rPr>
          <w:lang w:val="es-ES_tradnl"/>
        </w:rPr>
        <w:t>Cuadro 141.</w:t>
      </w:r>
    </w:p>
    <w:p w:rsidR="00DE59BA" w:rsidRPr="00AA548F" w:rsidRDefault="00DE59BA" w:rsidP="00DE59BA">
      <w:pPr>
        <w:pStyle w:val="TableNo"/>
        <w:rPr>
          <w:lang w:val="es-ES_tradnl"/>
        </w:rPr>
      </w:pPr>
      <w:bookmarkStart w:id="2361" w:name="_Toc325623867"/>
      <w:bookmarkStart w:id="2362" w:name="_Toc406146255"/>
      <w:bookmarkStart w:id="2363" w:name="_Toc516233411"/>
      <w:r w:rsidRPr="00026D6A">
        <w:rPr>
          <w:lang w:val="es-ES_tradnl"/>
        </w:rPr>
        <w:lastRenderedPageBreak/>
        <w:t xml:space="preserve">CUADRO </w:t>
      </w:r>
      <w:bookmarkEnd w:id="2361"/>
      <w:bookmarkEnd w:id="2362"/>
      <w:r w:rsidRPr="00026D6A">
        <w:rPr>
          <w:lang w:val="es-ES_tradnl"/>
        </w:rPr>
        <w:t>141</w:t>
      </w:r>
      <w:bookmarkEnd w:id="2363"/>
    </w:p>
    <w:p w:rsidR="00DE59BA" w:rsidRPr="00AA548F" w:rsidRDefault="00DE59BA" w:rsidP="00DE59BA">
      <w:pPr>
        <w:pStyle w:val="Tabletitle"/>
        <w:rPr>
          <w:lang w:val="es-ES_tradnl"/>
        </w:rPr>
      </w:pPr>
      <w:bookmarkStart w:id="2364" w:name="_Toc325623531"/>
      <w:bookmarkStart w:id="2365" w:name="_Toc325623868"/>
      <w:bookmarkStart w:id="2366" w:name="_Toc406146256"/>
      <w:bookmarkStart w:id="2367" w:name="_Toc516233412"/>
      <w:r w:rsidRPr="00AA548F">
        <w:rPr>
          <w:lang w:val="es-ES_tradnl"/>
        </w:rPr>
        <w:t>Ganancia de antena (dBd) para receptores móviles</w:t>
      </w:r>
      <w:bookmarkEnd w:id="2364"/>
      <w:bookmarkEnd w:id="2365"/>
      <w:bookmarkEnd w:id="2366"/>
      <w:bookmarkEnd w:id="2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DE59BA" w:rsidRPr="00AA548F" w:rsidTr="004D2BF5">
        <w:trPr>
          <w:jc w:val="center"/>
        </w:trPr>
        <w:tc>
          <w:tcPr>
            <w:tcW w:w="3402" w:type="dxa"/>
          </w:tcPr>
          <w:p w:rsidR="00DE59BA" w:rsidRPr="00AA548F" w:rsidRDefault="00DE59BA" w:rsidP="004D2BF5">
            <w:pPr>
              <w:pStyle w:val="Tablehead"/>
              <w:rPr>
                <w:lang w:val="es-ES_tradnl"/>
              </w:rPr>
            </w:pPr>
            <w:r w:rsidRPr="00AA548F">
              <w:rPr>
                <w:lang w:val="es-ES_tradnl"/>
              </w:rPr>
              <w:t>Frecuencia</w:t>
            </w:r>
            <w:r w:rsidRPr="00AA548F">
              <w:rPr>
                <w:lang w:val="es-ES_tradnl"/>
              </w:rPr>
              <w:br/>
              <w:t>(MHz)</w:t>
            </w:r>
          </w:p>
        </w:tc>
        <w:tc>
          <w:tcPr>
            <w:tcW w:w="3402" w:type="dxa"/>
          </w:tcPr>
          <w:p w:rsidR="00DE59BA" w:rsidRPr="00AA548F" w:rsidRDefault="00DE59BA" w:rsidP="004D2BF5">
            <w:pPr>
              <w:pStyle w:val="Tablehead"/>
              <w:rPr>
                <w:lang w:val="es-ES_tradnl"/>
              </w:rPr>
            </w:pPr>
            <w:r w:rsidRPr="00AA548F">
              <w:rPr>
                <w:lang w:val="es-ES_tradnl"/>
              </w:rPr>
              <w:t>Ganancia</w:t>
            </w:r>
            <w:r w:rsidRPr="00AA548F">
              <w:rPr>
                <w:lang w:val="es-ES_tradnl"/>
              </w:rPr>
              <w:br/>
              <w:t>(dBd)</w:t>
            </w:r>
          </w:p>
        </w:tc>
      </w:tr>
      <w:tr w:rsidR="00DE59BA" w:rsidRPr="00AA548F" w:rsidTr="004D2BF5">
        <w:trPr>
          <w:jc w:val="center"/>
        </w:trPr>
        <w:tc>
          <w:tcPr>
            <w:tcW w:w="3402" w:type="dxa"/>
          </w:tcPr>
          <w:p w:rsidR="00DE59BA" w:rsidRPr="00AA548F" w:rsidRDefault="00DE59BA" w:rsidP="004D2BF5">
            <w:pPr>
              <w:pStyle w:val="Tabletext"/>
              <w:rPr>
                <w:lang w:val="es-ES_tradnl"/>
              </w:rPr>
            </w:pPr>
            <w:r w:rsidRPr="00AA548F">
              <w:rPr>
                <w:lang w:val="es-ES_tradnl"/>
              </w:rPr>
              <w:t>Ondas métricas, Banda III</w:t>
            </w:r>
          </w:p>
        </w:tc>
        <w:tc>
          <w:tcPr>
            <w:tcW w:w="3402" w:type="dxa"/>
          </w:tcPr>
          <w:p w:rsidR="00DE59BA" w:rsidRPr="00AA548F" w:rsidRDefault="00DE59BA" w:rsidP="004D2BF5">
            <w:pPr>
              <w:pStyle w:val="Tabletext"/>
              <w:jc w:val="center"/>
              <w:rPr>
                <w:lang w:val="es-ES_tradnl"/>
              </w:rPr>
            </w:pPr>
            <w:r w:rsidRPr="00AA548F">
              <w:rPr>
                <w:lang w:val="es-ES_tradnl"/>
              </w:rPr>
              <w:t>–5</w:t>
            </w:r>
          </w:p>
        </w:tc>
      </w:tr>
      <w:tr w:rsidR="00DE59BA" w:rsidRPr="00AA548F" w:rsidTr="004D2BF5">
        <w:trPr>
          <w:jc w:val="center"/>
        </w:trPr>
        <w:tc>
          <w:tcPr>
            <w:tcW w:w="3402" w:type="dxa"/>
          </w:tcPr>
          <w:p w:rsidR="00DE59BA" w:rsidRPr="00AA548F" w:rsidRDefault="00DE59BA" w:rsidP="004D2BF5">
            <w:pPr>
              <w:pStyle w:val="Tabletext"/>
              <w:rPr>
                <w:lang w:val="es-ES_tradnl"/>
              </w:rPr>
            </w:pPr>
            <w:r w:rsidRPr="00AA548F">
              <w:rPr>
                <w:lang w:val="es-ES_tradnl"/>
              </w:rPr>
              <w:t>Ondas decimétricas, Banda IV</w:t>
            </w:r>
          </w:p>
        </w:tc>
        <w:tc>
          <w:tcPr>
            <w:tcW w:w="3402" w:type="dxa"/>
          </w:tcPr>
          <w:p w:rsidR="00DE59BA" w:rsidRPr="00AA548F" w:rsidRDefault="00DE59BA" w:rsidP="004D2BF5">
            <w:pPr>
              <w:pStyle w:val="Tabletext"/>
              <w:jc w:val="center"/>
              <w:rPr>
                <w:lang w:val="es-ES_tradnl"/>
              </w:rPr>
            </w:pPr>
            <w:r w:rsidRPr="00AA548F">
              <w:rPr>
                <w:lang w:val="es-ES_tradnl"/>
              </w:rPr>
              <w:t>–2</w:t>
            </w:r>
          </w:p>
        </w:tc>
      </w:tr>
      <w:tr w:rsidR="00DE59BA" w:rsidRPr="00AA548F" w:rsidTr="004D2BF5">
        <w:trPr>
          <w:jc w:val="center"/>
        </w:trPr>
        <w:tc>
          <w:tcPr>
            <w:tcW w:w="3402" w:type="dxa"/>
          </w:tcPr>
          <w:p w:rsidR="00DE59BA" w:rsidRPr="00AA548F" w:rsidRDefault="00DE59BA" w:rsidP="004D2BF5">
            <w:pPr>
              <w:pStyle w:val="Tabletext"/>
              <w:rPr>
                <w:lang w:val="es-ES_tradnl"/>
              </w:rPr>
            </w:pPr>
            <w:r w:rsidRPr="00AA548F">
              <w:rPr>
                <w:lang w:val="es-ES_tradnl"/>
              </w:rPr>
              <w:t>Ondas decimétricas, Banda V</w:t>
            </w:r>
          </w:p>
        </w:tc>
        <w:tc>
          <w:tcPr>
            <w:tcW w:w="3402" w:type="dxa"/>
          </w:tcPr>
          <w:p w:rsidR="00DE59BA" w:rsidRPr="00AA548F" w:rsidRDefault="00DE59BA" w:rsidP="004D2BF5">
            <w:pPr>
              <w:pStyle w:val="Tabletext"/>
              <w:jc w:val="center"/>
              <w:rPr>
                <w:lang w:val="es-ES_tradnl"/>
              </w:rPr>
            </w:pPr>
            <w:r w:rsidRPr="00AA548F">
              <w:rPr>
                <w:lang w:val="es-ES_tradnl"/>
              </w:rPr>
              <w:t>–1</w:t>
            </w:r>
          </w:p>
        </w:tc>
      </w:tr>
    </w:tbl>
    <w:p w:rsidR="00DE59BA" w:rsidRPr="00AA548F" w:rsidRDefault="00DE59BA" w:rsidP="00DE59BA">
      <w:pPr>
        <w:pStyle w:val="Tablefin"/>
        <w:jc w:val="left"/>
        <w:rPr>
          <w:lang w:val="es-ES_tradnl"/>
        </w:rPr>
      </w:pPr>
    </w:p>
    <w:p w:rsidR="00DE59BA" w:rsidRPr="00AA548F" w:rsidRDefault="00DE59BA" w:rsidP="00DE59BA">
      <w:pPr>
        <w:rPr>
          <w:lang w:val="es-ES_tradnl"/>
        </w:rPr>
      </w:pPr>
      <w:r w:rsidRPr="00AA548F">
        <w:rPr>
          <w:lang w:val="es-ES_tradnl"/>
        </w:rPr>
        <w:t>La discriminación de polarización es, en teoría, entre 4 y 10 dB en función de la posición de la antena en el techo.</w:t>
      </w:r>
    </w:p>
    <w:p w:rsidR="00DE59BA" w:rsidRPr="00AA548F" w:rsidRDefault="00DE59BA" w:rsidP="00DE59BA">
      <w:pPr>
        <w:pStyle w:val="AnnexNoTitle"/>
        <w:rPr>
          <w:lang w:val="es-ES_tradnl"/>
        </w:rPr>
      </w:pPr>
      <w:bookmarkStart w:id="2368" w:name="_Toc530893459"/>
      <w:bookmarkStart w:id="2369" w:name="_Toc530974758"/>
      <w:bookmarkStart w:id="2370" w:name="_Toc530974943"/>
      <w:bookmarkStart w:id="2371" w:name="_Toc530980120"/>
      <w:bookmarkStart w:id="2372" w:name="_Toc245118108"/>
      <w:bookmarkStart w:id="2373" w:name="_Toc245177391"/>
      <w:bookmarkStart w:id="2374" w:name="_Toc245177727"/>
      <w:bookmarkStart w:id="2375" w:name="_Toc325623331"/>
      <w:bookmarkStart w:id="2376" w:name="_Toc406145200"/>
      <w:bookmarkStart w:id="2377" w:name="_Toc515628024"/>
      <w:r w:rsidRPr="00AA548F">
        <w:rPr>
          <w:lang w:val="es-ES_tradnl"/>
        </w:rPr>
        <w:t xml:space="preserve">Anexo </w:t>
      </w:r>
      <w:bookmarkStart w:id="2378" w:name="_Toc530893460"/>
      <w:bookmarkStart w:id="2379" w:name="_Toc530974759"/>
      <w:bookmarkStart w:id="2380" w:name="_Toc530974944"/>
      <w:bookmarkStart w:id="2381" w:name="_Toc530980121"/>
      <w:bookmarkEnd w:id="2368"/>
      <w:bookmarkEnd w:id="2369"/>
      <w:bookmarkEnd w:id="2370"/>
      <w:bookmarkEnd w:id="2371"/>
      <w:r w:rsidRPr="00026D6A">
        <w:rPr>
          <w:lang w:val="es-ES_tradnl"/>
        </w:rPr>
        <w:t>7</w:t>
      </w:r>
      <w:r w:rsidRPr="00AA548F">
        <w:rPr>
          <w:lang w:val="es-ES_tradnl"/>
        </w:rPr>
        <w:br/>
      </w:r>
      <w:r w:rsidRPr="00AA548F">
        <w:rPr>
          <w:lang w:val="es-ES_tradnl"/>
        </w:rPr>
        <w:br/>
        <w:t>Método de comparación subjetiva con fuente interferente de referencia</w:t>
      </w:r>
      <w:r w:rsidRPr="00AA548F">
        <w:rPr>
          <w:lang w:val="es-ES_tradnl"/>
        </w:rPr>
        <w:br/>
        <w:t>para la evaluación de las relaciones de protección de los sistemas</w:t>
      </w:r>
      <w:r w:rsidRPr="00AA548F">
        <w:rPr>
          <w:lang w:val="es-ES_tradnl"/>
        </w:rPr>
        <w:br/>
        <w:t>de televisión terrenal analógica</w:t>
      </w:r>
      <w:bookmarkEnd w:id="2372"/>
      <w:bookmarkEnd w:id="2373"/>
      <w:bookmarkEnd w:id="2374"/>
      <w:bookmarkEnd w:id="2375"/>
      <w:bookmarkEnd w:id="2376"/>
      <w:bookmarkEnd w:id="2377"/>
      <w:bookmarkEnd w:id="2378"/>
      <w:bookmarkEnd w:id="2379"/>
      <w:bookmarkEnd w:id="2380"/>
      <w:bookmarkEnd w:id="2381"/>
    </w:p>
    <w:p w:rsidR="00DE59BA" w:rsidRPr="00AA548F" w:rsidRDefault="00DE59BA" w:rsidP="00DE59BA">
      <w:pPr>
        <w:pStyle w:val="Heading1"/>
        <w:rPr>
          <w:lang w:val="es-ES_tradnl"/>
        </w:rPr>
      </w:pPr>
      <w:bookmarkStart w:id="2382" w:name="_Toc530974760"/>
      <w:bookmarkStart w:id="2383" w:name="_Toc530974945"/>
      <w:bookmarkStart w:id="2384" w:name="_Toc8198354"/>
      <w:bookmarkStart w:id="2385" w:name="_Toc8198477"/>
      <w:bookmarkStart w:id="2386" w:name="_Toc245118109"/>
      <w:bookmarkStart w:id="2387" w:name="_Toc245177392"/>
      <w:bookmarkStart w:id="2388" w:name="_Toc245177728"/>
      <w:bookmarkStart w:id="2389" w:name="_Toc325623332"/>
      <w:bookmarkStart w:id="2390" w:name="_Toc325623869"/>
      <w:bookmarkStart w:id="2391" w:name="_Toc406145201"/>
      <w:bookmarkStart w:id="2392" w:name="_Toc515628025"/>
      <w:r w:rsidRPr="00AA548F">
        <w:rPr>
          <w:lang w:val="es-ES_tradnl"/>
        </w:rPr>
        <w:t>1</w:t>
      </w:r>
      <w:r w:rsidRPr="00AA548F">
        <w:rPr>
          <w:lang w:val="es-ES_tradnl"/>
        </w:rPr>
        <w:tab/>
        <w:t>Introducción</w:t>
      </w:r>
      <w:bookmarkEnd w:id="2382"/>
      <w:bookmarkEnd w:id="2383"/>
      <w:bookmarkEnd w:id="2384"/>
      <w:bookmarkEnd w:id="2385"/>
      <w:bookmarkEnd w:id="2386"/>
      <w:bookmarkEnd w:id="2387"/>
      <w:bookmarkEnd w:id="2388"/>
      <w:bookmarkEnd w:id="2389"/>
      <w:bookmarkEnd w:id="2390"/>
      <w:bookmarkEnd w:id="2391"/>
      <w:bookmarkEnd w:id="2392"/>
    </w:p>
    <w:p w:rsidR="00DE59BA" w:rsidRPr="00AA548F" w:rsidRDefault="00DE59BA" w:rsidP="00DE59BA">
      <w:pPr>
        <w:rPr>
          <w:lang w:val="es-ES_tradnl"/>
        </w:rPr>
      </w:pPr>
      <w:r w:rsidRPr="00AA548F">
        <w:rPr>
          <w:lang w:val="es-ES_tradnl"/>
        </w:rPr>
        <w:t>Los métodos subjetivos para la evaluación de las notas de degradación exigen extensas pruebas, mucho tiempo, un gran número de observadores, y analizan la gama completa de notas de degradación.</w:t>
      </w:r>
    </w:p>
    <w:p w:rsidR="00DE59BA" w:rsidRPr="00AA548F" w:rsidRDefault="00DE59BA" w:rsidP="00DE59BA">
      <w:pPr>
        <w:rPr>
          <w:lang w:val="es-ES_tradnl"/>
        </w:rPr>
      </w:pPr>
      <w:r w:rsidRPr="00AA548F">
        <w:rPr>
          <w:lang w:val="es-ES_tradnl"/>
        </w:rPr>
        <w:t xml:space="preserve">Para evaluar las relaciones de protección sólo son necesarios dos tipos de notas de degradación fija, que son aproximadamente la nota de degradación 3 para interferencia troposférica y la nota de degradación 4 para interferencia continua (véase el </w:t>
      </w:r>
      <w:r w:rsidRPr="00026D6A">
        <w:rPr>
          <w:lang w:val="es-ES_tradnl"/>
        </w:rPr>
        <w:t>Cuadro 142).</w:t>
      </w:r>
    </w:p>
    <w:p w:rsidR="00DE59BA" w:rsidRPr="00AA548F" w:rsidRDefault="00DE59BA" w:rsidP="00DE59BA">
      <w:pPr>
        <w:rPr>
          <w:lang w:val="es-ES_tradnl"/>
        </w:rPr>
      </w:pPr>
      <w:r w:rsidRPr="00AA548F">
        <w:rPr>
          <w:lang w:val="es-ES_tradnl"/>
        </w:rPr>
        <w:t>Este Anexo expone un método para evaluar las relaciones de protección de los sistemas de televisión analógica deseados basado en la comparación subjetiva de la degradación de una fuente interferente con la de una fuente interferente de referencia. Se obtienen resultados utilizables y fiables con sólo un pequeño número de observadores y una imagen fija.</w:t>
      </w:r>
    </w:p>
    <w:p w:rsidR="00DE59BA" w:rsidRPr="00AA548F" w:rsidRDefault="00DE59BA" w:rsidP="00DE59BA">
      <w:pPr>
        <w:rPr>
          <w:lang w:val="es-ES_tradnl"/>
        </w:rPr>
      </w:pPr>
      <w:r w:rsidRPr="00AA548F">
        <w:rPr>
          <w:lang w:val="es-ES_tradnl"/>
        </w:rPr>
        <w:t xml:space="preserve">Este método de comparación subjetiva es apropiado para la evaluación de la interferencia causada por cualquier sistema de transmisión digital o analógico a un sistema de televisión analógica deseado. La aplicación de una fuente interferente de referencia fija da lugar a un conjunto reproducible de figuras con una baja desviación (desviación típica de </w:t>
      </w:r>
      <w:r w:rsidRPr="00AA548F">
        <w:rPr>
          <w:lang w:val="es-ES_tradnl"/>
        </w:rPr>
        <w:sym w:font="Symbol" w:char="F0B1"/>
      </w:r>
      <w:r w:rsidRPr="00AA548F">
        <w:rPr>
          <w:lang w:val="es-ES_tradnl"/>
        </w:rPr>
        <w:t>1 dB aproximadamente). Sólo es necesario un pequeño número de observadores: de tres a cinco experimentados o no experimentados.</w:t>
      </w:r>
    </w:p>
    <w:p w:rsidR="00DE59BA" w:rsidRPr="00AA548F" w:rsidRDefault="00DE59BA" w:rsidP="00DE59BA">
      <w:pPr>
        <w:rPr>
          <w:lang w:val="es-ES_tradnl"/>
        </w:rPr>
      </w:pPr>
      <w:r w:rsidRPr="00AA548F">
        <w:rPr>
          <w:lang w:val="es-ES_tradnl"/>
        </w:rPr>
        <w:t>Hay dos fuentes interferentes de referencia que pueden utilizarse:</w:t>
      </w:r>
    </w:p>
    <w:p w:rsidR="00DE59BA" w:rsidRPr="00AA548F" w:rsidRDefault="00DE59BA" w:rsidP="00DE59BA">
      <w:pPr>
        <w:pStyle w:val="enumlev1"/>
        <w:rPr>
          <w:lang w:val="es-ES_tradnl"/>
        </w:rPr>
      </w:pPr>
      <w:r w:rsidRPr="00AA548F">
        <w:rPr>
          <w:lang w:val="es-ES_tradnl"/>
        </w:rPr>
        <w:t>–</w:t>
      </w:r>
      <w:r w:rsidRPr="00AA548F">
        <w:rPr>
          <w:lang w:val="es-ES_tradnl"/>
        </w:rPr>
        <w:tab/>
        <w:t>interferencia sinusoidal;</w:t>
      </w:r>
    </w:p>
    <w:p w:rsidR="00DE59BA" w:rsidRPr="00AA548F" w:rsidRDefault="00DE59BA" w:rsidP="00DE59BA">
      <w:pPr>
        <w:pStyle w:val="enumlev1"/>
        <w:rPr>
          <w:lang w:val="es-ES_tradnl"/>
        </w:rPr>
      </w:pPr>
      <w:r w:rsidRPr="00AA548F">
        <w:rPr>
          <w:lang w:val="es-ES_tradnl"/>
        </w:rPr>
        <w:t>–</w:t>
      </w:r>
      <w:r w:rsidRPr="00AA548F">
        <w:rPr>
          <w:lang w:val="es-ES_tradnl"/>
        </w:rPr>
        <w:tab/>
        <w:t>fuente interferente de ruido gaussiano.</w:t>
      </w:r>
    </w:p>
    <w:p w:rsidR="00DE59BA" w:rsidRPr="00AA548F" w:rsidRDefault="00DE59BA" w:rsidP="00DE59BA">
      <w:pPr>
        <w:rPr>
          <w:lang w:val="es-ES_tradnl"/>
        </w:rPr>
      </w:pPr>
      <w:r w:rsidRPr="00AA548F">
        <w:rPr>
          <w:lang w:val="es-ES_tradnl"/>
        </w:rPr>
        <w:t>Las pruebas han demostrado que, para los sistemas de televisión digital deseados, una fuente interferente de referencia puede mejorar la decisión por evaluación adoptada por el observador. El uso de una fuente interferente de referencia de ruido produce los mismos resultados que con la fuente interferente sinusoidal definida. El inconveniente es que puede ser necesaria una disposición de prueba más complicada. Son necesarias más pruebas, sobre todo fijando la referencia de ruido equivalente.</w:t>
      </w:r>
    </w:p>
    <w:p w:rsidR="00DE59BA" w:rsidRPr="00AA548F" w:rsidRDefault="00DE59BA" w:rsidP="00DE59BA">
      <w:pPr>
        <w:rPr>
          <w:lang w:val="es-ES_tradnl"/>
        </w:rPr>
      </w:pPr>
      <w:r w:rsidRPr="00AA548F">
        <w:rPr>
          <w:lang w:val="es-ES_tradnl"/>
        </w:rPr>
        <w:lastRenderedPageBreak/>
        <w:t>(Por ahora deberá utilizarse la fuente interferente de referencia sinusoidal, hasta que se llegue a un acuerdo sobre un procedimiento de prueba común y sobre un coeficiente de ruido de referencia armonizado y unificado.)</w:t>
      </w:r>
    </w:p>
    <w:p w:rsidR="00DE59BA" w:rsidRPr="00AA548F" w:rsidRDefault="00DE59BA" w:rsidP="00DE59BA">
      <w:pPr>
        <w:pStyle w:val="Heading1"/>
        <w:rPr>
          <w:lang w:val="es-ES_tradnl"/>
        </w:rPr>
      </w:pPr>
      <w:bookmarkStart w:id="2393" w:name="_Toc530974761"/>
      <w:bookmarkStart w:id="2394" w:name="_Toc530974946"/>
      <w:bookmarkStart w:id="2395" w:name="_Toc8198355"/>
      <w:bookmarkStart w:id="2396" w:name="_Toc8198478"/>
      <w:bookmarkStart w:id="2397" w:name="_Toc245118110"/>
      <w:bookmarkStart w:id="2398" w:name="_Toc245177393"/>
      <w:bookmarkStart w:id="2399" w:name="_Toc245177729"/>
      <w:bookmarkStart w:id="2400" w:name="_Toc325623333"/>
      <w:bookmarkStart w:id="2401" w:name="_Toc325623870"/>
      <w:bookmarkStart w:id="2402" w:name="_Toc406145202"/>
      <w:bookmarkStart w:id="2403" w:name="_Toc515628026"/>
      <w:r w:rsidRPr="00AA548F">
        <w:rPr>
          <w:lang w:val="es-ES_tradnl"/>
        </w:rPr>
        <w:t>2</w:t>
      </w:r>
      <w:r w:rsidRPr="00AA548F">
        <w:rPr>
          <w:lang w:val="es-ES_tradnl"/>
        </w:rPr>
        <w:tab/>
        <w:t>El método de comparación subjetiva de evaluación de las relaciones de protección utilizando una referencia sinusoidal</w:t>
      </w:r>
      <w:bookmarkEnd w:id="2393"/>
      <w:bookmarkEnd w:id="2394"/>
      <w:bookmarkEnd w:id="2395"/>
      <w:bookmarkEnd w:id="2396"/>
      <w:bookmarkEnd w:id="2397"/>
      <w:bookmarkEnd w:id="2398"/>
      <w:bookmarkEnd w:id="2399"/>
      <w:bookmarkEnd w:id="2400"/>
      <w:bookmarkEnd w:id="2401"/>
      <w:bookmarkEnd w:id="2402"/>
      <w:bookmarkEnd w:id="2403"/>
    </w:p>
    <w:p w:rsidR="00DE59BA" w:rsidRPr="00AA548F" w:rsidRDefault="00DE59BA" w:rsidP="00DE59BA">
      <w:pPr>
        <w:pStyle w:val="Heading2"/>
        <w:rPr>
          <w:lang w:val="es-ES_tradnl"/>
        </w:rPr>
      </w:pPr>
      <w:bookmarkStart w:id="2404" w:name="_Toc530974762"/>
      <w:bookmarkStart w:id="2405" w:name="_Toc530974947"/>
      <w:bookmarkStart w:id="2406" w:name="_Toc8198356"/>
      <w:bookmarkStart w:id="2407" w:name="_Toc245118111"/>
      <w:bookmarkStart w:id="2408" w:name="_Toc245177394"/>
      <w:bookmarkStart w:id="2409" w:name="_Toc245177730"/>
      <w:bookmarkStart w:id="2410" w:name="_Toc325623334"/>
      <w:bookmarkStart w:id="2411" w:name="_Toc325623871"/>
      <w:bookmarkStart w:id="2412" w:name="_Toc406145203"/>
      <w:bookmarkStart w:id="2413" w:name="_Toc515628027"/>
      <w:r w:rsidRPr="00AA548F">
        <w:rPr>
          <w:lang w:val="es-ES_tradnl"/>
        </w:rPr>
        <w:t>2.1</w:t>
      </w:r>
      <w:r w:rsidRPr="00AA548F">
        <w:rPr>
          <w:lang w:val="es-ES_tradnl"/>
        </w:rPr>
        <w:tab/>
        <w:t>Descripción general</w:t>
      </w:r>
      <w:bookmarkEnd w:id="2404"/>
      <w:bookmarkEnd w:id="2405"/>
      <w:bookmarkEnd w:id="2406"/>
      <w:bookmarkEnd w:id="2407"/>
      <w:bookmarkEnd w:id="2408"/>
      <w:bookmarkEnd w:id="2409"/>
      <w:bookmarkEnd w:id="2410"/>
      <w:bookmarkEnd w:id="2411"/>
      <w:bookmarkEnd w:id="2412"/>
      <w:bookmarkEnd w:id="2413"/>
    </w:p>
    <w:p w:rsidR="00DE59BA" w:rsidRPr="00AA548F" w:rsidRDefault="00DE59BA" w:rsidP="00DE59BA">
      <w:pPr>
        <w:rPr>
          <w:lang w:val="es-ES_tradnl"/>
        </w:rPr>
      </w:pPr>
      <w:r w:rsidRPr="00AA548F">
        <w:rPr>
          <w:lang w:val="es-ES_tradnl"/>
        </w:rPr>
        <w:t>La Fig. </w:t>
      </w:r>
      <w:r w:rsidRPr="00026D6A">
        <w:rPr>
          <w:lang w:val="es-ES_tradnl"/>
        </w:rPr>
        <w:t>5</w:t>
      </w:r>
      <w:r w:rsidRPr="00AA548F">
        <w:rPr>
          <w:lang w:val="es-ES_tradnl"/>
        </w:rPr>
        <w:t xml:space="preserve"> muestra la disposición de prueba para el método de comparación subjetiva con una fuente interferente sinusoidal. Los tres bloques inferiores son el trayecto de señal principal, la fuente de vídeo deseada, el transmisor de televisión, y el receptor de televisión que se somete a prueba. La fuente interferente de vídeo de referencia es una señal sinusoidal simple. La amplitud del generador de señal sinusoidal es conmutable entre la interferencia troposférica y la interferencia continua. La fuente interferente de RF no deseada se añade al trayecto de señal deseado. La amplitud y la frecuencia de la fuente interferente se calculan a partir de la fuente interferente de referencia indicada en el § 2.3 del Anexo 1 a la Recomendación UIT</w:t>
      </w:r>
      <w:r w:rsidRPr="00AA548F">
        <w:rPr>
          <w:lang w:val="es-ES_tradnl"/>
        </w:rPr>
        <w:noBreakHyphen/>
        <w:t>R BT.655.</w:t>
      </w:r>
    </w:p>
    <w:p w:rsidR="00DE59BA" w:rsidRPr="00AA548F" w:rsidRDefault="00DE59BA" w:rsidP="00DE59BA">
      <w:pPr>
        <w:pStyle w:val="FigureNo"/>
        <w:rPr>
          <w:lang w:val="es-ES_tradnl"/>
        </w:rPr>
      </w:pPr>
      <w:bookmarkStart w:id="2414" w:name="_Toc406146265"/>
      <w:bookmarkStart w:id="2415" w:name="_Toc515633915"/>
      <w:r w:rsidRPr="00AA548F">
        <w:rPr>
          <w:lang w:val="es-ES_tradnl"/>
        </w:rPr>
        <w:t xml:space="preserve">FIGURA </w:t>
      </w:r>
      <w:r w:rsidRPr="00026D6A">
        <w:rPr>
          <w:lang w:val="es-ES_tradnl"/>
        </w:rPr>
        <w:t>5</w:t>
      </w:r>
      <w:bookmarkEnd w:id="2414"/>
      <w:bookmarkEnd w:id="2415"/>
    </w:p>
    <w:p w:rsidR="00DE59BA" w:rsidRPr="00AA548F" w:rsidRDefault="00DE59BA" w:rsidP="00DE59BA">
      <w:pPr>
        <w:pStyle w:val="Figuretitle"/>
        <w:spacing w:after="240"/>
        <w:rPr>
          <w:lang w:val="es-ES_tradnl"/>
        </w:rPr>
      </w:pPr>
      <w:bookmarkStart w:id="2416" w:name="_Toc406146266"/>
      <w:bookmarkStart w:id="2417" w:name="_Toc515633916"/>
      <w:r w:rsidRPr="00AA548F">
        <w:rPr>
          <w:lang w:val="es-ES_tradnl"/>
        </w:rPr>
        <w:t>Método de comparación subjetiva para la evaluación de las interferencias de protección</w:t>
      </w:r>
      <w:bookmarkEnd w:id="2416"/>
      <w:bookmarkEnd w:id="2417"/>
    </w:p>
    <w:p w:rsidR="00DE59BA" w:rsidRPr="00AA548F" w:rsidRDefault="00DE59BA" w:rsidP="00DE59BA">
      <w:pPr>
        <w:pStyle w:val="Figure"/>
        <w:rPr>
          <w:sz w:val="24"/>
          <w:szCs w:val="24"/>
          <w:lang w:val="es-ES_tradnl"/>
        </w:rPr>
      </w:pPr>
      <w:r w:rsidRPr="00AA548F">
        <w:rPr>
          <w:lang w:val="es-ES_tradnl"/>
        </w:rPr>
        <w:object w:dxaOrig="9499" w:dyaOrig="5137">
          <v:shape id="_x0000_i3250" type="#_x0000_t75" style="width:449.55pt;height:242.9pt" o:ole="">
            <v:imagedata r:id="rId48" o:title=""/>
          </v:shape>
          <o:OLEObject Type="Embed" ProgID="CorelDraw.Graphic.16" ShapeID="_x0000_i3250" DrawAspect="Content" ObjectID="_1589984731" r:id="rId49"/>
        </w:object>
      </w:r>
    </w:p>
    <w:p w:rsidR="00DE59BA" w:rsidRPr="00AA548F" w:rsidRDefault="00DE59BA" w:rsidP="00DE59BA">
      <w:pPr>
        <w:pStyle w:val="Normalaftertitle"/>
        <w:spacing w:before="360"/>
        <w:rPr>
          <w:lang w:val="es-ES_tradnl"/>
        </w:rPr>
      </w:pPr>
      <w:bookmarkStart w:id="2418" w:name="_Toc530974763"/>
      <w:bookmarkStart w:id="2419" w:name="_Toc530974948"/>
      <w:bookmarkStart w:id="2420" w:name="_Toc8198357"/>
      <w:r w:rsidRPr="00AA548F">
        <w:rPr>
          <w:lang w:val="es-ES_tradnl"/>
        </w:rPr>
        <w:t>La intensidad de la fuente interferente de RF puede variarse con un atenuador controlado por el observador. La fuente interferente de RF se ajusta para producir la misma nota de degradación que la fuente interferente de referencia comparando las imágenes interferidas en la pantalla de televisión.</w:t>
      </w:r>
    </w:p>
    <w:p w:rsidR="00DE59BA" w:rsidRPr="00AA548F" w:rsidRDefault="00DE59BA" w:rsidP="00DE59BA">
      <w:pPr>
        <w:rPr>
          <w:lang w:val="es-ES_tradnl"/>
        </w:rPr>
      </w:pPr>
      <w:r w:rsidRPr="00AA548F">
        <w:rPr>
          <w:lang w:val="es-ES_tradnl"/>
        </w:rPr>
        <w:t>La relación de protección de RF es la diferencia entre los niveles de señal deseada y de señal no deseada a la entrada del receptor. La disposición de prueba puede ajustarse de manera que el valor en dB mostrado en la casilla de atenuación dé directamente la relación de protección.</w:t>
      </w:r>
    </w:p>
    <w:p w:rsidR="00DE59BA" w:rsidRPr="00AA548F" w:rsidRDefault="00DE59BA" w:rsidP="00DE59BA">
      <w:pPr>
        <w:pStyle w:val="Heading2"/>
        <w:rPr>
          <w:lang w:val="es-ES_tradnl"/>
        </w:rPr>
      </w:pPr>
      <w:bookmarkStart w:id="2421" w:name="_Toc245118112"/>
      <w:bookmarkStart w:id="2422" w:name="_Toc245177395"/>
      <w:bookmarkStart w:id="2423" w:name="_Toc245177731"/>
      <w:bookmarkStart w:id="2424" w:name="_Toc325623335"/>
      <w:bookmarkStart w:id="2425" w:name="_Toc325623872"/>
      <w:bookmarkStart w:id="2426" w:name="_Toc406145204"/>
      <w:bookmarkStart w:id="2427" w:name="_Toc515628028"/>
      <w:r w:rsidRPr="00AA548F">
        <w:rPr>
          <w:lang w:val="es-ES_tradnl"/>
        </w:rPr>
        <w:t>2.2</w:t>
      </w:r>
      <w:r w:rsidRPr="00AA548F">
        <w:rPr>
          <w:lang w:val="es-ES_tradnl"/>
        </w:rPr>
        <w:tab/>
        <w:t>Realización de la fuente interferente de referencia</w:t>
      </w:r>
      <w:bookmarkEnd w:id="2418"/>
      <w:bookmarkEnd w:id="2419"/>
      <w:bookmarkEnd w:id="2420"/>
      <w:bookmarkEnd w:id="2421"/>
      <w:bookmarkEnd w:id="2422"/>
      <w:bookmarkEnd w:id="2423"/>
      <w:bookmarkEnd w:id="2424"/>
      <w:bookmarkEnd w:id="2425"/>
      <w:bookmarkEnd w:id="2426"/>
      <w:bookmarkEnd w:id="2427"/>
    </w:p>
    <w:p w:rsidR="00DE59BA" w:rsidRPr="00AA548F" w:rsidRDefault="00DE59BA" w:rsidP="00DE59BA">
      <w:pPr>
        <w:rPr>
          <w:lang w:val="es-ES_tradnl"/>
        </w:rPr>
      </w:pPr>
      <w:r w:rsidRPr="00AA548F">
        <w:rPr>
          <w:lang w:val="es-ES_tradnl"/>
        </w:rPr>
        <w:t xml:space="preserve">Para los sistemas de 625 líneas, los niveles de degradación de referencia son aquellos que corresponden a relaciones de protección cocanal de 30 dB y 40 dB, con un desplazamiento de </w:t>
      </w:r>
      <w:r w:rsidRPr="00AA548F">
        <w:rPr>
          <w:lang w:val="es-ES_tradnl"/>
        </w:rPr>
        <w:lastRenderedPageBreak/>
        <w:t>frecuencia entre las portadoras de imagen deseada y no deseada próxima a 2/3 de la frecuencia de línea, pero ajustada para la máxima nota de degradación. La diferencia de frecuencia precisa es 10 416 Hz. Estas condiciones se aproximan a las notas de degradación 3 (ligeramente molesta) y 4 (perceptible, pero no molesta) y se aplican a interferencia troposférica (1% del tiempo) y a interferencia continua (50% del tiempo), respectivamente. La nota de degradación de la fuente interferente de referencia de banda base de vídeo dada es independiente del sistema de televisión analógica e independiente de los parámetros de modulación de RF, tales como polaridad de la modulación, portadora residual, etc.</w:t>
      </w:r>
    </w:p>
    <w:p w:rsidR="00DE59BA" w:rsidRPr="00AA548F" w:rsidRDefault="00DE59BA" w:rsidP="00DE59BA">
      <w:pPr>
        <w:rPr>
          <w:lang w:val="es-ES_tradnl"/>
        </w:rPr>
      </w:pPr>
      <w:r w:rsidRPr="00AA548F">
        <w:rPr>
          <w:lang w:val="es-ES_tradnl"/>
        </w:rPr>
        <w:t>La fuente interferente de referencia de RF puede realizarse como una señal sinusoidal simple a una frecuencia de banda base, como se muestra en la Fig. </w:t>
      </w:r>
      <w:r w:rsidRPr="00026D6A">
        <w:rPr>
          <w:lang w:val="es-ES_tradnl"/>
        </w:rPr>
        <w:t>5.</w:t>
      </w:r>
      <w:r w:rsidRPr="00AA548F">
        <w:rPr>
          <w:lang w:val="es-ES_tradnl"/>
        </w:rPr>
        <w:t xml:space="preserve"> La fuente interferente de referencia sinusoidal tiene una frecuencia fija de 10 416 Hz para sistemas de 625 líneas o de 10 500 Hz para sistemas de 525 líneas –60 Hz y de 10 510 Hz para sistemas de 525 líneas –59,94 Hz, o una amplitud de 60 mV</w:t>
      </w:r>
      <w:r w:rsidRPr="00AA548F">
        <w:rPr>
          <w:vertAlign w:val="subscript"/>
          <w:lang w:val="es-ES_tradnl"/>
        </w:rPr>
        <w:t>p-p</w:t>
      </w:r>
      <w:r w:rsidRPr="00AA548F">
        <w:rPr>
          <w:b/>
          <w:bCs/>
          <w:lang w:val="es-ES_tradnl"/>
        </w:rPr>
        <w:t xml:space="preserve"> </w:t>
      </w:r>
      <w:r w:rsidRPr="00AA548F">
        <w:rPr>
          <w:lang w:val="es-ES_tradnl"/>
        </w:rPr>
        <w:t>o de 20 mV</w:t>
      </w:r>
      <w:r w:rsidRPr="00AA548F">
        <w:rPr>
          <w:vertAlign w:val="subscript"/>
          <w:lang w:val="es-ES_tradnl"/>
        </w:rPr>
        <w:t>p-p</w:t>
      </w:r>
      <w:r w:rsidRPr="00AA548F">
        <w:rPr>
          <w:b/>
          <w:bCs/>
          <w:lang w:val="es-ES_tradnl"/>
        </w:rPr>
        <w:t xml:space="preserve"> </w:t>
      </w:r>
      <w:r w:rsidRPr="00AA548F">
        <w:rPr>
          <w:lang w:val="es-ES_tradnl"/>
        </w:rPr>
        <w:t>con relación a un nivel de blanco y negro de 700 mV</w:t>
      </w:r>
      <w:r w:rsidRPr="00AA548F">
        <w:rPr>
          <w:vertAlign w:val="subscript"/>
          <w:lang w:val="es-ES_tradnl"/>
        </w:rPr>
        <w:t>p-p</w:t>
      </w:r>
      <w:r w:rsidRPr="00AA548F">
        <w:rPr>
          <w:b/>
          <w:bCs/>
          <w:lang w:val="es-ES_tradnl"/>
        </w:rPr>
        <w:t xml:space="preserve"> </w:t>
      </w:r>
      <w:r w:rsidRPr="00AA548F">
        <w:rPr>
          <w:lang w:val="es-ES_tradnl"/>
        </w:rPr>
        <w:t>o a un nivel de CVBS de 1 V</w:t>
      </w:r>
      <w:r w:rsidRPr="00AA548F">
        <w:rPr>
          <w:vertAlign w:val="subscript"/>
          <w:lang w:val="es-ES_tradnl"/>
        </w:rPr>
        <w:t>p-p</w:t>
      </w:r>
      <w:r w:rsidRPr="00AA548F">
        <w:rPr>
          <w:lang w:val="es-ES_tradnl"/>
        </w:rPr>
        <w:t xml:space="preserve">. Estas amplitudes corresponden a las relaciones de protección de RF de 30 dB y 40 dB respectivamente (desplazamiento de 2/3 de línea). La estabilidad de frecuencia del generador de señal sinusoidal debe hallarse dentro de </w:t>
      </w:r>
      <w:r w:rsidRPr="00AA548F">
        <w:rPr>
          <w:lang w:val="es-ES_tradnl"/>
        </w:rPr>
        <w:sym w:font="Symbol" w:char="F0B1"/>
      </w:r>
      <w:r w:rsidRPr="00AA548F">
        <w:rPr>
          <w:lang w:val="es-ES_tradnl"/>
        </w:rPr>
        <w:t xml:space="preserve"> 1 Hz.</w:t>
      </w:r>
    </w:p>
    <w:p w:rsidR="00DE59BA" w:rsidRPr="00AA548F" w:rsidRDefault="00DE59BA" w:rsidP="00DE59BA">
      <w:pPr>
        <w:pStyle w:val="Heading2"/>
        <w:rPr>
          <w:lang w:val="es-ES_tradnl"/>
        </w:rPr>
      </w:pPr>
      <w:bookmarkStart w:id="2428" w:name="_Toc530974764"/>
      <w:bookmarkStart w:id="2429" w:name="_Toc530974949"/>
      <w:bookmarkStart w:id="2430" w:name="_Toc8198358"/>
      <w:bookmarkStart w:id="2431" w:name="_Toc245118113"/>
      <w:bookmarkStart w:id="2432" w:name="_Toc245177396"/>
      <w:bookmarkStart w:id="2433" w:name="_Toc245177732"/>
      <w:bookmarkStart w:id="2434" w:name="_Toc325623336"/>
      <w:bookmarkStart w:id="2435" w:name="_Toc325623873"/>
      <w:bookmarkStart w:id="2436" w:name="_Toc406145205"/>
      <w:bookmarkStart w:id="2437" w:name="_Toc515628029"/>
      <w:r w:rsidRPr="00AA548F">
        <w:rPr>
          <w:lang w:val="es-ES_tradnl"/>
        </w:rPr>
        <w:t>2.3</w:t>
      </w:r>
      <w:r w:rsidRPr="00AA548F">
        <w:rPr>
          <w:lang w:val="es-ES_tradnl"/>
        </w:rPr>
        <w:tab/>
        <w:t>Condiciones de prueba</w:t>
      </w:r>
      <w:bookmarkEnd w:id="2428"/>
      <w:bookmarkEnd w:id="2429"/>
      <w:bookmarkEnd w:id="2430"/>
      <w:bookmarkEnd w:id="2431"/>
      <w:bookmarkEnd w:id="2432"/>
      <w:bookmarkEnd w:id="2433"/>
      <w:bookmarkEnd w:id="2434"/>
      <w:bookmarkEnd w:id="2435"/>
      <w:bookmarkEnd w:id="2436"/>
      <w:bookmarkEnd w:id="2437"/>
    </w:p>
    <w:p w:rsidR="00DE59BA" w:rsidRPr="00AA548F" w:rsidRDefault="00DE59BA" w:rsidP="00DE59BA">
      <w:pPr>
        <w:ind w:left="3600" w:hanging="3600"/>
        <w:rPr>
          <w:lang w:val="es-ES_tradnl"/>
        </w:rPr>
      </w:pPr>
      <w:r w:rsidRPr="00AA548F">
        <w:rPr>
          <w:lang w:val="es-ES_tradnl"/>
        </w:rPr>
        <w:t>Señal de vídeo deseada:</w:t>
      </w:r>
      <w:r w:rsidRPr="00AA548F">
        <w:rPr>
          <w:lang w:val="es-ES_tradnl"/>
        </w:rPr>
        <w:tab/>
        <w:t>Sólo se necesita una imagen de prueba electrónica (por ejemplo, FuBK, Philips u otras).</w:t>
      </w:r>
    </w:p>
    <w:p w:rsidR="00DE59BA" w:rsidRPr="00AA548F" w:rsidRDefault="00DE59BA" w:rsidP="00DE59BA">
      <w:pPr>
        <w:rPr>
          <w:lang w:val="es-ES_tradnl"/>
        </w:rPr>
      </w:pPr>
      <w:r w:rsidRPr="00AA548F">
        <w:rPr>
          <w:lang w:val="es-ES_tradnl"/>
        </w:rPr>
        <w:t>Condiciones de observación:</w:t>
      </w:r>
      <w:r w:rsidRPr="00AA548F">
        <w:rPr>
          <w:lang w:val="es-ES_tradnl"/>
        </w:rPr>
        <w:tab/>
      </w:r>
      <w:r w:rsidRPr="00AA548F">
        <w:rPr>
          <w:lang w:val="es-ES_tradnl"/>
        </w:rPr>
        <w:tab/>
        <w:t>Las indicadas en la Recomendación UIT-R BT.500.</w:t>
      </w:r>
    </w:p>
    <w:p w:rsidR="00DE59BA" w:rsidRPr="00AA548F" w:rsidRDefault="00DE59BA" w:rsidP="00DE59BA">
      <w:pPr>
        <w:rPr>
          <w:lang w:val="es-ES_tradnl"/>
        </w:rPr>
      </w:pPr>
      <w:r w:rsidRPr="00AA548F">
        <w:rPr>
          <w:lang w:val="es-ES_tradnl"/>
        </w:rPr>
        <w:t>Distancia de observación:</w:t>
      </w:r>
      <w:r w:rsidRPr="00AA548F">
        <w:rPr>
          <w:lang w:val="es-ES_tradnl"/>
        </w:rPr>
        <w:tab/>
      </w:r>
      <w:r w:rsidRPr="00AA548F">
        <w:rPr>
          <w:lang w:val="es-ES_tradnl"/>
        </w:rPr>
        <w:tab/>
        <w:t>Cinco veces la altura de la imagen.</w:t>
      </w:r>
    </w:p>
    <w:p w:rsidR="00DE59BA" w:rsidRPr="00AA548F" w:rsidRDefault="00DE59BA" w:rsidP="00DE59BA">
      <w:pPr>
        <w:ind w:left="3600" w:hanging="3600"/>
        <w:rPr>
          <w:lang w:val="es-ES_tradnl"/>
        </w:rPr>
      </w:pPr>
      <w:r w:rsidRPr="00AA548F">
        <w:rPr>
          <w:lang w:val="es-ES_tradnl"/>
        </w:rPr>
        <w:t>Receptor de prueba:</w:t>
      </w:r>
      <w:r w:rsidRPr="00AA548F">
        <w:rPr>
          <w:lang w:val="es-ES_tradnl"/>
        </w:rPr>
        <w:tab/>
      </w:r>
      <w:r w:rsidRPr="00AA548F">
        <w:rPr>
          <w:lang w:val="es-ES_tradnl"/>
        </w:rPr>
        <w:tab/>
        <w:t>Hasta cinco aparatos domésticos de no más de cinco años. Para mediciones cocanal, puede utilizarse un receptor profesional.</w:t>
      </w:r>
    </w:p>
    <w:p w:rsidR="00DE59BA" w:rsidRPr="00AA548F" w:rsidRDefault="00DE59BA" w:rsidP="00DE59BA">
      <w:pPr>
        <w:rPr>
          <w:lang w:val="es-ES_tradnl"/>
        </w:rPr>
      </w:pPr>
      <w:r w:rsidRPr="00AA548F">
        <w:rPr>
          <w:lang w:val="es-ES_tradnl"/>
        </w:rPr>
        <w:t>Señal de entrada del receptor:</w:t>
      </w:r>
      <w:r w:rsidRPr="00AA548F">
        <w:rPr>
          <w:lang w:val="es-ES_tradnl"/>
        </w:rPr>
        <w:tab/>
      </w:r>
      <w:r w:rsidRPr="00AA548F">
        <w:rPr>
          <w:lang w:val="es-ES_tradnl"/>
        </w:rPr>
        <w:tab/>
        <w:t>–39 dBm (70 dB(</w:t>
      </w:r>
      <w:r w:rsidRPr="00AA548F">
        <w:rPr>
          <w:lang w:val="es-ES_tradnl"/>
        </w:rPr>
        <w:sym w:font="Symbol" w:char="F06D"/>
      </w:r>
      <w:r w:rsidRPr="00AA548F">
        <w:rPr>
          <w:lang w:val="es-ES_tradnl"/>
        </w:rPr>
        <w:t xml:space="preserve">V) a 75 </w:t>
      </w:r>
      <w:r w:rsidRPr="00AA548F">
        <w:rPr>
          <w:lang w:val="es-ES_tradnl"/>
        </w:rPr>
        <w:sym w:font="Symbol" w:char="F057"/>
      </w:r>
      <w:r w:rsidRPr="00AA548F">
        <w:rPr>
          <w:lang w:val="es-ES_tradnl"/>
        </w:rPr>
        <w:t>).</w:t>
      </w:r>
    </w:p>
    <w:p w:rsidR="00DE59BA" w:rsidRPr="00AA548F" w:rsidRDefault="00DE59BA" w:rsidP="00DE59BA">
      <w:pPr>
        <w:ind w:left="3600" w:hanging="3600"/>
        <w:rPr>
          <w:lang w:val="es-ES_tradnl"/>
        </w:rPr>
      </w:pPr>
      <w:r w:rsidRPr="00AA548F">
        <w:rPr>
          <w:lang w:val="es-ES_tradnl"/>
        </w:rPr>
        <w:t>Observadores:</w:t>
      </w:r>
      <w:r w:rsidRPr="00AA548F">
        <w:rPr>
          <w:lang w:val="es-ES_tradnl"/>
        </w:rPr>
        <w:tab/>
      </w:r>
      <w:r w:rsidRPr="00AA548F">
        <w:rPr>
          <w:lang w:val="es-ES_tradnl"/>
        </w:rPr>
        <w:tab/>
      </w:r>
      <w:r w:rsidRPr="00AA548F">
        <w:rPr>
          <w:lang w:val="es-ES_tradnl"/>
        </w:rPr>
        <w:tab/>
        <w:t>Se necesitan cinco observadores, experimentados o no experimentados. En pruebas iniciales puede haber menos de cinco observadores. Cada prueba debe efectuarse con un solo observador. Debe presentarse a los observadores el método de evaluación.</w:t>
      </w:r>
    </w:p>
    <w:p w:rsidR="00DE59BA" w:rsidRPr="00AA548F" w:rsidRDefault="00DE59BA" w:rsidP="00DE59BA">
      <w:pPr>
        <w:pStyle w:val="Heading2"/>
        <w:rPr>
          <w:lang w:val="es-ES_tradnl"/>
        </w:rPr>
      </w:pPr>
      <w:bookmarkStart w:id="2438" w:name="_Toc530974765"/>
      <w:bookmarkStart w:id="2439" w:name="_Toc530974950"/>
      <w:bookmarkStart w:id="2440" w:name="_Toc8198359"/>
      <w:bookmarkStart w:id="2441" w:name="_Toc245118114"/>
      <w:bookmarkStart w:id="2442" w:name="_Toc245177397"/>
      <w:bookmarkStart w:id="2443" w:name="_Toc245177733"/>
      <w:bookmarkStart w:id="2444" w:name="_Toc325623337"/>
      <w:bookmarkStart w:id="2445" w:name="_Toc325623874"/>
      <w:bookmarkStart w:id="2446" w:name="_Toc406145206"/>
      <w:bookmarkStart w:id="2447" w:name="_Toc515628030"/>
      <w:r w:rsidRPr="00AA548F">
        <w:rPr>
          <w:lang w:val="es-ES_tradnl"/>
        </w:rPr>
        <w:t>2.4</w:t>
      </w:r>
      <w:r w:rsidRPr="00AA548F">
        <w:rPr>
          <w:lang w:val="es-ES_tradnl"/>
        </w:rPr>
        <w:tab/>
        <w:t>Presentación de los resultados</w:t>
      </w:r>
      <w:bookmarkEnd w:id="2438"/>
      <w:bookmarkEnd w:id="2439"/>
      <w:bookmarkEnd w:id="2440"/>
      <w:bookmarkEnd w:id="2441"/>
      <w:bookmarkEnd w:id="2442"/>
      <w:bookmarkEnd w:id="2443"/>
      <w:bookmarkEnd w:id="2444"/>
      <w:bookmarkEnd w:id="2445"/>
      <w:bookmarkEnd w:id="2446"/>
      <w:bookmarkEnd w:id="2447"/>
    </w:p>
    <w:p w:rsidR="00DE59BA" w:rsidRPr="00AA548F" w:rsidRDefault="00DE59BA" w:rsidP="00DE59BA">
      <w:pPr>
        <w:rPr>
          <w:lang w:val="es-ES_tradnl"/>
        </w:rPr>
      </w:pPr>
      <w:r w:rsidRPr="00AA548F">
        <w:rPr>
          <w:lang w:val="es-ES_tradnl"/>
        </w:rPr>
        <w:t>Los resultados deben presentarse junto con la siguiente información:</w:t>
      </w:r>
    </w:p>
    <w:p w:rsidR="00DE59BA" w:rsidRPr="00AA548F" w:rsidRDefault="00DE59BA" w:rsidP="00DE59BA">
      <w:pPr>
        <w:pStyle w:val="enumlev1"/>
        <w:rPr>
          <w:lang w:val="es-ES_tradnl"/>
        </w:rPr>
      </w:pPr>
      <w:r w:rsidRPr="00AA548F">
        <w:rPr>
          <w:lang w:val="es-ES_tradnl"/>
        </w:rPr>
        <w:t>–</w:t>
      </w:r>
      <w:r w:rsidRPr="00AA548F">
        <w:rPr>
          <w:lang w:val="es-ES_tradnl"/>
        </w:rPr>
        <w:tab/>
        <w:t>media y desviación típica de la distribución estadística de los valores de relación de protección;</w:t>
      </w:r>
    </w:p>
    <w:p w:rsidR="00DE59BA" w:rsidRPr="00AA548F" w:rsidRDefault="00DE59BA" w:rsidP="00DE59BA">
      <w:pPr>
        <w:pStyle w:val="enumlev1"/>
        <w:rPr>
          <w:lang w:val="es-ES_tradnl"/>
        </w:rPr>
      </w:pPr>
      <w:r w:rsidRPr="00AA548F">
        <w:rPr>
          <w:lang w:val="es-ES_tradnl"/>
        </w:rPr>
        <w:t>–</w:t>
      </w:r>
      <w:r w:rsidRPr="00AA548F">
        <w:rPr>
          <w:lang w:val="es-ES_tradnl"/>
        </w:rPr>
        <w:tab/>
        <w:t>configuración de prueba, imagen de prueba, tipo de imagen de prueba;</w:t>
      </w:r>
    </w:p>
    <w:p w:rsidR="00DE59BA" w:rsidRPr="00AA548F" w:rsidRDefault="00DE59BA" w:rsidP="00DE59BA">
      <w:pPr>
        <w:pStyle w:val="enumlev1"/>
        <w:rPr>
          <w:lang w:val="es-ES_tradnl"/>
        </w:rPr>
      </w:pPr>
      <w:r w:rsidRPr="00AA548F">
        <w:rPr>
          <w:lang w:val="es-ES_tradnl"/>
        </w:rPr>
        <w:t>–</w:t>
      </w:r>
      <w:r w:rsidRPr="00AA548F">
        <w:rPr>
          <w:lang w:val="es-ES_tradnl"/>
        </w:rPr>
        <w:tab/>
        <w:t>número de observadores;</w:t>
      </w:r>
    </w:p>
    <w:p w:rsidR="00DE59BA" w:rsidRPr="00AA548F" w:rsidRDefault="00DE59BA" w:rsidP="00DE59BA">
      <w:pPr>
        <w:pStyle w:val="enumlev1"/>
        <w:rPr>
          <w:lang w:val="es-ES_tradnl"/>
        </w:rPr>
      </w:pPr>
      <w:r w:rsidRPr="00AA548F">
        <w:rPr>
          <w:lang w:val="es-ES_tradnl"/>
        </w:rPr>
        <w:t>–</w:t>
      </w:r>
      <w:r w:rsidRPr="00AA548F">
        <w:rPr>
          <w:lang w:val="es-ES_tradnl"/>
        </w:rPr>
        <w:tab/>
        <w:t>tipo de fuente interferente de referencia;</w:t>
      </w:r>
    </w:p>
    <w:p w:rsidR="00DE59BA" w:rsidRPr="00AA548F" w:rsidRDefault="00DE59BA" w:rsidP="00DE59BA">
      <w:pPr>
        <w:pStyle w:val="enumlev1"/>
        <w:rPr>
          <w:lang w:val="es-ES_tradnl"/>
        </w:rPr>
      </w:pPr>
      <w:r w:rsidRPr="00AA548F">
        <w:rPr>
          <w:lang w:val="es-ES_tradnl"/>
        </w:rPr>
        <w:t>–</w:t>
      </w:r>
      <w:r w:rsidRPr="00AA548F">
        <w:rPr>
          <w:lang w:val="es-ES_tradnl"/>
        </w:rPr>
        <w:tab/>
        <w:t>el espectro de la señal no deseada (fuente interferente de RF), incluida la gama fuera de canal;</w:t>
      </w:r>
    </w:p>
    <w:p w:rsidR="00DE59BA" w:rsidRPr="00AA548F" w:rsidRDefault="00DE59BA" w:rsidP="00DE59BA">
      <w:pPr>
        <w:pStyle w:val="enumlev1"/>
        <w:rPr>
          <w:lang w:val="es-ES_tradnl"/>
        </w:rPr>
      </w:pPr>
      <w:r w:rsidRPr="00AA548F">
        <w:rPr>
          <w:lang w:val="es-ES_tradnl"/>
        </w:rPr>
        <w:t>–</w:t>
      </w:r>
      <w:r w:rsidRPr="00AA548F">
        <w:rPr>
          <w:lang w:val="es-ES_tradnl"/>
        </w:rPr>
        <w:tab/>
        <w:t>el nivel de RF utilizado para la señal deseada a la entrada del receptor (con receptores domésticos debe utilizarse una tensión de entrada de –39 dBm (70 dB(</w:t>
      </w:r>
      <w:r w:rsidRPr="00AA548F">
        <w:rPr>
          <w:lang w:val="es-ES_tradnl"/>
        </w:rPr>
        <w:sym w:font="Symbol" w:char="F06D"/>
      </w:r>
      <w:r w:rsidRPr="00AA548F">
        <w:rPr>
          <w:lang w:val="es-ES_tradnl"/>
        </w:rPr>
        <w:t>V)) a 75 </w:t>
      </w:r>
      <w:r w:rsidRPr="00AA548F">
        <w:rPr>
          <w:lang w:val="es-ES_tradnl"/>
        </w:rPr>
        <w:sym w:font="Symbol" w:char="F057"/>
      </w:r>
      <w:r w:rsidRPr="00AA548F">
        <w:rPr>
          <w:lang w:val="es-ES_tradnl"/>
        </w:rPr>
        <w:t>;</w:t>
      </w:r>
    </w:p>
    <w:p w:rsidR="00DE59BA" w:rsidRPr="00AA548F" w:rsidRDefault="00DE59BA" w:rsidP="00DE59BA">
      <w:pPr>
        <w:pStyle w:val="enumlev1"/>
        <w:rPr>
          <w:lang w:val="es-ES_tradnl"/>
        </w:rPr>
      </w:pPr>
      <w:r w:rsidRPr="00AA548F">
        <w:rPr>
          <w:lang w:val="es-ES_tradnl"/>
        </w:rPr>
        <w:t>–</w:t>
      </w:r>
      <w:r w:rsidRPr="00AA548F">
        <w:rPr>
          <w:lang w:val="es-ES_tradnl"/>
        </w:rPr>
        <w:tab/>
        <w:t>cuando se utilicen aparatos domésticos, tipo, tamaño de la pantalla y año de producción.</w:t>
      </w:r>
    </w:p>
    <w:p w:rsidR="00DE59BA" w:rsidRPr="00AA548F" w:rsidRDefault="00DE59BA" w:rsidP="00DE59BA">
      <w:pPr>
        <w:pStyle w:val="Heading1"/>
        <w:rPr>
          <w:lang w:val="es-ES_tradnl"/>
        </w:rPr>
      </w:pPr>
      <w:bookmarkStart w:id="2448" w:name="_Toc530974766"/>
      <w:bookmarkStart w:id="2449" w:name="_Toc530974951"/>
      <w:bookmarkStart w:id="2450" w:name="_Toc8198360"/>
      <w:bookmarkStart w:id="2451" w:name="_Toc8198479"/>
      <w:bookmarkStart w:id="2452" w:name="_Toc245118115"/>
      <w:bookmarkStart w:id="2453" w:name="_Toc245177398"/>
      <w:bookmarkStart w:id="2454" w:name="_Toc245177734"/>
      <w:bookmarkStart w:id="2455" w:name="_Toc325623338"/>
      <w:bookmarkStart w:id="2456" w:name="_Toc325623875"/>
      <w:bookmarkStart w:id="2457" w:name="_Toc406145207"/>
      <w:bookmarkStart w:id="2458" w:name="_Toc515628031"/>
      <w:r w:rsidRPr="00AA548F">
        <w:rPr>
          <w:lang w:val="es-ES_tradnl"/>
        </w:rPr>
        <w:lastRenderedPageBreak/>
        <w:t>3</w:t>
      </w:r>
      <w:r w:rsidRPr="00AA548F">
        <w:rPr>
          <w:lang w:val="es-ES_tradnl"/>
        </w:rPr>
        <w:tab/>
        <w:t>Cuadro de parámetros importantes</w:t>
      </w:r>
      <w:bookmarkEnd w:id="2448"/>
      <w:bookmarkEnd w:id="2449"/>
      <w:bookmarkEnd w:id="2450"/>
      <w:bookmarkEnd w:id="2451"/>
      <w:bookmarkEnd w:id="2452"/>
      <w:bookmarkEnd w:id="2453"/>
      <w:bookmarkEnd w:id="2454"/>
      <w:bookmarkEnd w:id="2455"/>
      <w:bookmarkEnd w:id="2456"/>
      <w:bookmarkEnd w:id="2457"/>
      <w:bookmarkEnd w:id="2458"/>
    </w:p>
    <w:p w:rsidR="00DE59BA" w:rsidRPr="00AA548F" w:rsidRDefault="00DE59BA" w:rsidP="00DE59BA">
      <w:pPr>
        <w:pStyle w:val="TableNo"/>
        <w:rPr>
          <w:lang w:val="es-ES_tradnl"/>
        </w:rPr>
      </w:pPr>
      <w:bookmarkStart w:id="2459" w:name="_Toc325623876"/>
      <w:bookmarkStart w:id="2460" w:name="_Toc406146257"/>
      <w:bookmarkStart w:id="2461" w:name="_Toc516233413"/>
      <w:r w:rsidRPr="00AA548F">
        <w:rPr>
          <w:lang w:val="es-ES_tradnl"/>
        </w:rPr>
        <w:t xml:space="preserve">CUADRO </w:t>
      </w:r>
      <w:bookmarkEnd w:id="2459"/>
      <w:bookmarkEnd w:id="2460"/>
      <w:r w:rsidRPr="00026D6A">
        <w:rPr>
          <w:lang w:val="es-ES_tradnl"/>
        </w:rPr>
        <w:t>142</w:t>
      </w:r>
      <w:bookmarkEnd w:id="2461"/>
    </w:p>
    <w:p w:rsidR="00DE59BA" w:rsidRPr="00AA548F" w:rsidRDefault="00DE59BA" w:rsidP="00DE59BA">
      <w:pPr>
        <w:pStyle w:val="Tabletitle"/>
        <w:rPr>
          <w:lang w:val="es-ES_tradnl"/>
        </w:rPr>
      </w:pPr>
      <w:bookmarkStart w:id="2462" w:name="_Toc530893462"/>
      <w:bookmarkStart w:id="2463" w:name="_Toc530980123"/>
      <w:bookmarkStart w:id="2464" w:name="_Toc8198481"/>
      <w:bookmarkStart w:id="2465" w:name="_Toc325623532"/>
      <w:bookmarkStart w:id="2466" w:name="_Toc325623877"/>
      <w:bookmarkStart w:id="2467" w:name="_Toc406146258"/>
      <w:bookmarkStart w:id="2468" w:name="_Toc516233414"/>
      <w:r w:rsidRPr="00AA548F">
        <w:rPr>
          <w:lang w:val="es-ES_tradnl"/>
        </w:rPr>
        <w:t>Términos básicos y relaciones para el método de comparación subjetiva</w:t>
      </w:r>
      <w:bookmarkEnd w:id="2462"/>
      <w:bookmarkEnd w:id="2463"/>
      <w:bookmarkEnd w:id="2464"/>
      <w:bookmarkEnd w:id="2465"/>
      <w:bookmarkEnd w:id="2466"/>
      <w:bookmarkEnd w:id="2467"/>
      <w:bookmarkEnd w:id="246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DE59BA" w:rsidRPr="00AA548F" w:rsidTr="004D2BF5">
        <w:trPr>
          <w:cantSplit/>
          <w:jc w:val="center"/>
        </w:trPr>
        <w:tc>
          <w:tcPr>
            <w:tcW w:w="4253" w:type="dxa"/>
            <w:vAlign w:val="center"/>
          </w:tcPr>
          <w:p w:rsidR="00DE59BA" w:rsidRPr="00AA548F" w:rsidRDefault="00DE59BA" w:rsidP="004D2BF5">
            <w:pPr>
              <w:pStyle w:val="Tabletext"/>
              <w:rPr>
                <w:lang w:val="es-ES_tradnl"/>
              </w:rPr>
            </w:pPr>
            <w:r w:rsidRPr="00AA548F">
              <w:rPr>
                <w:lang w:val="es-ES_tradnl"/>
              </w:rPr>
              <w:t>Degradación de calidad</w:t>
            </w:r>
          </w:p>
        </w:tc>
        <w:tc>
          <w:tcPr>
            <w:tcW w:w="2268" w:type="dxa"/>
          </w:tcPr>
          <w:p w:rsidR="00DE59BA" w:rsidRPr="00AA548F" w:rsidRDefault="00DE59BA" w:rsidP="004D2BF5">
            <w:pPr>
              <w:pStyle w:val="Tabletext"/>
              <w:jc w:val="center"/>
              <w:rPr>
                <w:lang w:val="es-ES_tradnl"/>
              </w:rPr>
            </w:pPr>
            <w:r w:rsidRPr="00AA548F">
              <w:rPr>
                <w:lang w:val="es-ES_tradnl"/>
              </w:rPr>
              <w:t>Nota 3</w:t>
            </w:r>
          </w:p>
        </w:tc>
        <w:tc>
          <w:tcPr>
            <w:tcW w:w="2835" w:type="dxa"/>
          </w:tcPr>
          <w:p w:rsidR="00DE59BA" w:rsidRPr="00AA548F" w:rsidRDefault="00DE59BA" w:rsidP="004D2BF5">
            <w:pPr>
              <w:pStyle w:val="Tabletext"/>
              <w:jc w:val="center"/>
              <w:rPr>
                <w:lang w:val="es-ES_tradnl"/>
              </w:rPr>
            </w:pPr>
            <w:r w:rsidRPr="00AA548F">
              <w:rPr>
                <w:lang w:val="es-ES_tradnl"/>
              </w:rPr>
              <w:t>Nota 4</w:t>
            </w:r>
          </w:p>
        </w:tc>
      </w:tr>
      <w:tr w:rsidR="00DE59BA" w:rsidRPr="00AA548F" w:rsidTr="004D2BF5">
        <w:trPr>
          <w:cantSplit/>
          <w:jc w:val="center"/>
        </w:trPr>
        <w:tc>
          <w:tcPr>
            <w:tcW w:w="4253" w:type="dxa"/>
            <w:vAlign w:val="center"/>
          </w:tcPr>
          <w:p w:rsidR="00DE59BA" w:rsidRPr="00AA548F" w:rsidRDefault="00DE59BA" w:rsidP="004D2BF5">
            <w:pPr>
              <w:pStyle w:val="Tabletext"/>
              <w:rPr>
                <w:lang w:val="es-ES_tradnl"/>
              </w:rPr>
            </w:pPr>
            <w:r w:rsidRPr="00AA548F">
              <w:rPr>
                <w:lang w:val="es-ES_tradnl"/>
              </w:rPr>
              <w:t>Tipo de interferencia</w:t>
            </w:r>
          </w:p>
        </w:tc>
        <w:tc>
          <w:tcPr>
            <w:tcW w:w="2268" w:type="dxa"/>
          </w:tcPr>
          <w:p w:rsidR="00DE59BA" w:rsidRPr="00AA548F" w:rsidRDefault="00DE59BA" w:rsidP="004D2BF5">
            <w:pPr>
              <w:pStyle w:val="Tabletext"/>
              <w:jc w:val="center"/>
              <w:rPr>
                <w:lang w:val="es-ES_tradnl"/>
              </w:rPr>
            </w:pPr>
            <w:r w:rsidRPr="00AA548F">
              <w:rPr>
                <w:lang w:val="es-ES_tradnl"/>
              </w:rPr>
              <w:t>Troposférica</w:t>
            </w:r>
          </w:p>
        </w:tc>
        <w:tc>
          <w:tcPr>
            <w:tcW w:w="2835" w:type="dxa"/>
          </w:tcPr>
          <w:p w:rsidR="00DE59BA" w:rsidRPr="00AA548F" w:rsidRDefault="00DE59BA" w:rsidP="004D2BF5">
            <w:pPr>
              <w:pStyle w:val="Tabletext"/>
              <w:jc w:val="center"/>
              <w:rPr>
                <w:lang w:val="es-ES_tradnl"/>
              </w:rPr>
            </w:pPr>
            <w:r w:rsidRPr="00AA548F">
              <w:rPr>
                <w:lang w:val="es-ES_tradnl"/>
              </w:rPr>
              <w:t>Continua</w:t>
            </w:r>
          </w:p>
        </w:tc>
      </w:tr>
      <w:tr w:rsidR="00DE59BA" w:rsidRPr="00AA548F" w:rsidTr="004D2BF5">
        <w:trPr>
          <w:cantSplit/>
          <w:jc w:val="center"/>
        </w:trPr>
        <w:tc>
          <w:tcPr>
            <w:tcW w:w="4253" w:type="dxa"/>
            <w:vAlign w:val="center"/>
          </w:tcPr>
          <w:p w:rsidR="00DE59BA" w:rsidRPr="00AA548F" w:rsidRDefault="00DE59BA" w:rsidP="004D2BF5">
            <w:pPr>
              <w:pStyle w:val="Tabletext"/>
              <w:rPr>
                <w:lang w:val="es-ES_tradnl"/>
              </w:rPr>
            </w:pPr>
            <w:r w:rsidRPr="00AA548F">
              <w:rPr>
                <w:lang w:val="es-ES_tradnl"/>
              </w:rPr>
              <w:t>Margen de tiempo</w:t>
            </w:r>
          </w:p>
        </w:tc>
        <w:tc>
          <w:tcPr>
            <w:tcW w:w="2268" w:type="dxa"/>
          </w:tcPr>
          <w:p w:rsidR="00DE59BA" w:rsidRPr="00AA548F" w:rsidRDefault="00DE59BA" w:rsidP="004D2BF5">
            <w:pPr>
              <w:pStyle w:val="Tabletext"/>
              <w:jc w:val="center"/>
              <w:rPr>
                <w:lang w:val="es-ES_tradnl"/>
              </w:rPr>
            </w:pPr>
            <w:r w:rsidRPr="00AA548F">
              <w:rPr>
                <w:lang w:val="es-ES_tradnl"/>
              </w:rPr>
              <w:t>1% a 5% del tiempo</w:t>
            </w:r>
          </w:p>
        </w:tc>
        <w:tc>
          <w:tcPr>
            <w:tcW w:w="2835" w:type="dxa"/>
          </w:tcPr>
          <w:p w:rsidR="00DE59BA" w:rsidRPr="00AA548F" w:rsidRDefault="00DE59BA" w:rsidP="004D2BF5">
            <w:pPr>
              <w:pStyle w:val="Tabletext"/>
              <w:jc w:val="center"/>
              <w:rPr>
                <w:lang w:val="es-ES_tradnl"/>
              </w:rPr>
            </w:pPr>
            <w:r w:rsidRPr="00AA548F">
              <w:rPr>
                <w:lang w:val="es-ES_tradnl"/>
              </w:rPr>
              <w:t>50% del tiempo</w:t>
            </w:r>
          </w:p>
        </w:tc>
      </w:tr>
      <w:tr w:rsidR="00DE59BA" w:rsidRPr="00AA548F" w:rsidTr="004D2BF5">
        <w:trPr>
          <w:cantSplit/>
          <w:jc w:val="center"/>
        </w:trPr>
        <w:tc>
          <w:tcPr>
            <w:tcW w:w="4253" w:type="dxa"/>
            <w:vAlign w:val="center"/>
          </w:tcPr>
          <w:p w:rsidR="00DE59BA" w:rsidRPr="00AA548F" w:rsidRDefault="00DE59BA" w:rsidP="004D2BF5">
            <w:pPr>
              <w:pStyle w:val="Tabletext"/>
              <w:rPr>
                <w:lang w:val="es-ES_tradnl"/>
              </w:rPr>
            </w:pPr>
            <w:r w:rsidRPr="00AA548F">
              <w:rPr>
                <w:lang w:val="es-ES_tradnl"/>
              </w:rPr>
              <w:t>Degradación subjetiva</w:t>
            </w:r>
          </w:p>
        </w:tc>
        <w:tc>
          <w:tcPr>
            <w:tcW w:w="2268" w:type="dxa"/>
          </w:tcPr>
          <w:p w:rsidR="00DE59BA" w:rsidRPr="00AA548F" w:rsidRDefault="00DE59BA" w:rsidP="004D2BF5">
            <w:pPr>
              <w:pStyle w:val="Tabletext"/>
              <w:jc w:val="center"/>
              <w:rPr>
                <w:lang w:val="es-ES_tradnl"/>
              </w:rPr>
            </w:pPr>
            <w:r w:rsidRPr="00AA548F">
              <w:rPr>
                <w:lang w:val="es-ES_tradnl"/>
              </w:rPr>
              <w:t>Ligeramente molesta</w:t>
            </w:r>
          </w:p>
        </w:tc>
        <w:tc>
          <w:tcPr>
            <w:tcW w:w="2835" w:type="dxa"/>
          </w:tcPr>
          <w:p w:rsidR="00DE59BA" w:rsidRPr="00AA548F" w:rsidRDefault="00DE59BA" w:rsidP="004D2BF5">
            <w:pPr>
              <w:pStyle w:val="Tabletext"/>
              <w:jc w:val="center"/>
              <w:rPr>
                <w:lang w:val="es-ES_tradnl"/>
              </w:rPr>
            </w:pPr>
            <w:r w:rsidRPr="00AA548F">
              <w:rPr>
                <w:lang w:val="es-ES_tradnl"/>
              </w:rPr>
              <w:t>Perceptible, pero no molesta</w:t>
            </w:r>
          </w:p>
        </w:tc>
      </w:tr>
      <w:tr w:rsidR="00DE59BA" w:rsidRPr="00AA548F" w:rsidTr="004D2BF5">
        <w:trPr>
          <w:cantSplit/>
          <w:jc w:val="center"/>
        </w:trPr>
        <w:tc>
          <w:tcPr>
            <w:tcW w:w="4253" w:type="dxa"/>
            <w:vAlign w:val="center"/>
          </w:tcPr>
          <w:p w:rsidR="00DE59BA" w:rsidRPr="00AA548F" w:rsidRDefault="00DE59BA" w:rsidP="004D2BF5">
            <w:pPr>
              <w:pStyle w:val="Tabletext"/>
              <w:rPr>
                <w:lang w:val="es-ES_tradnl"/>
              </w:rPr>
            </w:pPr>
            <w:r w:rsidRPr="00AA548F">
              <w:rPr>
                <w:lang w:val="es-ES_tradnl"/>
              </w:rPr>
              <w:t>Fuente interferente de referencia (mV</w:t>
            </w:r>
            <w:r w:rsidRPr="00AA548F">
              <w:rPr>
                <w:position w:val="-4"/>
                <w:sz w:val="18"/>
                <w:lang w:val="es-ES_tradnl"/>
              </w:rPr>
              <w:t>p-p</w:t>
            </w:r>
            <w:r w:rsidRPr="00AA548F">
              <w:rPr>
                <w:lang w:val="es-ES_tradnl"/>
              </w:rPr>
              <w:t>)</w:t>
            </w:r>
          </w:p>
        </w:tc>
        <w:tc>
          <w:tcPr>
            <w:tcW w:w="2268" w:type="dxa"/>
          </w:tcPr>
          <w:p w:rsidR="00DE59BA" w:rsidRPr="00AA548F" w:rsidRDefault="00DE59BA" w:rsidP="004D2BF5">
            <w:pPr>
              <w:pStyle w:val="Tabletext"/>
              <w:jc w:val="center"/>
              <w:rPr>
                <w:lang w:val="es-ES_tradnl"/>
              </w:rPr>
            </w:pPr>
            <w:r w:rsidRPr="00AA548F">
              <w:rPr>
                <w:lang w:val="es-ES_tradnl"/>
              </w:rPr>
              <w:t>60</w:t>
            </w:r>
          </w:p>
        </w:tc>
        <w:tc>
          <w:tcPr>
            <w:tcW w:w="2835" w:type="dxa"/>
          </w:tcPr>
          <w:p w:rsidR="00DE59BA" w:rsidRPr="00AA548F" w:rsidRDefault="00DE59BA" w:rsidP="004D2BF5">
            <w:pPr>
              <w:pStyle w:val="Tabletext"/>
              <w:jc w:val="center"/>
              <w:rPr>
                <w:lang w:val="es-ES_tradnl"/>
              </w:rPr>
            </w:pPr>
            <w:r w:rsidRPr="00AA548F">
              <w:rPr>
                <w:lang w:val="es-ES_tradnl"/>
              </w:rPr>
              <w:t>20</w:t>
            </w:r>
          </w:p>
        </w:tc>
      </w:tr>
      <w:tr w:rsidR="00DE59BA" w:rsidRPr="00AA548F" w:rsidTr="004D2BF5">
        <w:trPr>
          <w:cantSplit/>
          <w:jc w:val="center"/>
        </w:trPr>
        <w:tc>
          <w:tcPr>
            <w:tcW w:w="4253" w:type="dxa"/>
            <w:vAlign w:val="center"/>
          </w:tcPr>
          <w:p w:rsidR="00DE59BA" w:rsidRPr="00AA548F" w:rsidRDefault="00DE59BA" w:rsidP="004D2BF5">
            <w:pPr>
              <w:pStyle w:val="Tabletext"/>
              <w:rPr>
                <w:lang w:val="es-ES_tradnl"/>
              </w:rPr>
            </w:pPr>
            <w:r w:rsidRPr="00AA548F">
              <w:rPr>
                <w:lang w:val="es-ES_tradnl"/>
              </w:rPr>
              <w:t>Relación de protección de RF (dB)</w:t>
            </w:r>
          </w:p>
        </w:tc>
        <w:tc>
          <w:tcPr>
            <w:tcW w:w="2268" w:type="dxa"/>
          </w:tcPr>
          <w:p w:rsidR="00DE59BA" w:rsidRPr="00AA548F" w:rsidRDefault="00DE59BA" w:rsidP="004D2BF5">
            <w:pPr>
              <w:pStyle w:val="Tabletext"/>
              <w:jc w:val="center"/>
              <w:rPr>
                <w:lang w:val="es-ES_tradnl"/>
              </w:rPr>
            </w:pPr>
            <w:r w:rsidRPr="00AA548F">
              <w:rPr>
                <w:lang w:val="es-ES_tradnl"/>
              </w:rPr>
              <w:t>30</w:t>
            </w:r>
          </w:p>
        </w:tc>
        <w:tc>
          <w:tcPr>
            <w:tcW w:w="2835" w:type="dxa"/>
          </w:tcPr>
          <w:p w:rsidR="00DE59BA" w:rsidRPr="00AA548F" w:rsidRDefault="00DE59BA" w:rsidP="004D2BF5">
            <w:pPr>
              <w:pStyle w:val="Tabletext"/>
              <w:jc w:val="center"/>
              <w:rPr>
                <w:lang w:val="es-ES_tradnl"/>
              </w:rPr>
            </w:pPr>
            <w:r w:rsidRPr="00AA548F">
              <w:rPr>
                <w:lang w:val="es-ES_tradnl"/>
              </w:rPr>
              <w:t>40</w:t>
            </w:r>
          </w:p>
        </w:tc>
      </w:tr>
    </w:tbl>
    <w:p w:rsidR="00C95AFA" w:rsidRDefault="00C95AFA" w:rsidP="00C95AFA">
      <w:pPr>
        <w:pStyle w:val="Tablefin"/>
      </w:pPr>
      <w:bookmarkStart w:id="2469" w:name="_Toc530893463"/>
      <w:bookmarkStart w:id="2470" w:name="_Toc530974767"/>
      <w:bookmarkStart w:id="2471" w:name="_Toc530974952"/>
      <w:bookmarkStart w:id="2472" w:name="_Toc530980124"/>
      <w:bookmarkStart w:id="2473" w:name="_Toc245118116"/>
      <w:bookmarkStart w:id="2474" w:name="_Toc245177399"/>
      <w:bookmarkStart w:id="2475" w:name="_Toc245177735"/>
      <w:bookmarkStart w:id="2476" w:name="_Toc325623339"/>
      <w:bookmarkStart w:id="2477" w:name="_Toc406145208"/>
      <w:bookmarkStart w:id="2478" w:name="_Toc515628032"/>
    </w:p>
    <w:p w:rsidR="00C95AFA" w:rsidRDefault="00C95AFA" w:rsidP="00C95AFA">
      <w:pPr>
        <w:rPr>
          <w:lang w:val="es-ES_tradnl"/>
        </w:rPr>
      </w:pPr>
    </w:p>
    <w:p w:rsidR="00DE59BA" w:rsidRPr="00AA548F" w:rsidRDefault="00DE59BA" w:rsidP="00DE59BA">
      <w:pPr>
        <w:pStyle w:val="AnnexNoTitle"/>
        <w:rPr>
          <w:lang w:val="es-ES_tradnl"/>
        </w:rPr>
      </w:pPr>
      <w:r w:rsidRPr="00AA548F">
        <w:rPr>
          <w:lang w:val="es-ES_tradnl"/>
        </w:rPr>
        <w:t xml:space="preserve">Anexo </w:t>
      </w:r>
      <w:bookmarkStart w:id="2479" w:name="_Toc530893464"/>
      <w:bookmarkStart w:id="2480" w:name="_Toc530974768"/>
      <w:bookmarkStart w:id="2481" w:name="_Toc530974953"/>
      <w:bookmarkStart w:id="2482" w:name="_Toc530980125"/>
      <w:bookmarkEnd w:id="2469"/>
      <w:bookmarkEnd w:id="2470"/>
      <w:bookmarkEnd w:id="2471"/>
      <w:bookmarkEnd w:id="2472"/>
      <w:r w:rsidRPr="00026D6A">
        <w:rPr>
          <w:lang w:val="es-ES_tradnl"/>
        </w:rPr>
        <w:t>8</w:t>
      </w:r>
      <w:r w:rsidRPr="00AA548F">
        <w:rPr>
          <w:lang w:val="es-ES_tradnl"/>
        </w:rPr>
        <w:br/>
      </w:r>
      <w:r w:rsidRPr="00AA548F">
        <w:rPr>
          <w:lang w:val="es-ES_tradnl"/>
        </w:rPr>
        <w:br/>
      </w:r>
      <w:bookmarkEnd w:id="2473"/>
      <w:bookmarkEnd w:id="2474"/>
      <w:bookmarkEnd w:id="2475"/>
      <w:bookmarkEnd w:id="2476"/>
      <w:bookmarkEnd w:id="2479"/>
      <w:bookmarkEnd w:id="2480"/>
      <w:bookmarkEnd w:id="2481"/>
      <w:bookmarkEnd w:id="2482"/>
      <w:r w:rsidRPr="00AA548F">
        <w:rPr>
          <w:lang w:val="es-ES_tradnl"/>
        </w:rPr>
        <w:t>Métodos de evaluación del punto de fallo</w:t>
      </w:r>
      <w:bookmarkEnd w:id="2477"/>
      <w:bookmarkEnd w:id="2478"/>
    </w:p>
    <w:p w:rsidR="00DE59BA" w:rsidRPr="00AA548F" w:rsidRDefault="00DE59BA" w:rsidP="00DE59BA">
      <w:pPr>
        <w:pStyle w:val="Heading1"/>
        <w:rPr>
          <w:lang w:val="es-ES_tradnl"/>
        </w:rPr>
      </w:pPr>
      <w:bookmarkStart w:id="2483" w:name="_Toc530974769"/>
      <w:bookmarkStart w:id="2484" w:name="_Toc530974954"/>
      <w:bookmarkStart w:id="2485" w:name="_Toc8198361"/>
      <w:bookmarkStart w:id="2486" w:name="_Toc8198482"/>
      <w:bookmarkStart w:id="2487" w:name="_Toc245118117"/>
      <w:bookmarkStart w:id="2488" w:name="_Toc245177400"/>
      <w:bookmarkStart w:id="2489" w:name="_Toc245177736"/>
      <w:bookmarkStart w:id="2490" w:name="_Toc325623340"/>
      <w:bookmarkStart w:id="2491" w:name="_Toc325623878"/>
      <w:bookmarkStart w:id="2492" w:name="_Toc406145209"/>
      <w:bookmarkStart w:id="2493" w:name="_Toc515628033"/>
      <w:r w:rsidRPr="00AA548F">
        <w:rPr>
          <w:lang w:val="es-ES_tradnl"/>
        </w:rPr>
        <w:t>1</w:t>
      </w:r>
      <w:r w:rsidRPr="00AA548F">
        <w:rPr>
          <w:lang w:val="es-ES_tradnl"/>
        </w:rPr>
        <w:tab/>
        <w:t>Antecedentes</w:t>
      </w:r>
      <w:bookmarkEnd w:id="2483"/>
      <w:bookmarkEnd w:id="2484"/>
      <w:bookmarkEnd w:id="2485"/>
      <w:bookmarkEnd w:id="2486"/>
      <w:bookmarkEnd w:id="2487"/>
      <w:bookmarkEnd w:id="2488"/>
      <w:bookmarkEnd w:id="2489"/>
      <w:bookmarkEnd w:id="2490"/>
      <w:bookmarkEnd w:id="2491"/>
      <w:bookmarkEnd w:id="2492"/>
      <w:bookmarkEnd w:id="2493"/>
    </w:p>
    <w:p w:rsidR="00DE59BA" w:rsidRPr="00AA548F" w:rsidRDefault="00DE59BA" w:rsidP="00DE59BA">
      <w:pPr>
        <w:rPr>
          <w:lang w:val="es-ES_tradnl"/>
        </w:rPr>
      </w:pPr>
      <w:r w:rsidRPr="00AA548F">
        <w:rPr>
          <w:lang w:val="es-ES_tradnl"/>
        </w:rPr>
        <w:t>Los estudios iniciales de las relaciones de protección para el sistema DVB-T se basaron en un objetivo de BER de 2 </w:t>
      </w:r>
      <w:r w:rsidRPr="00AA548F">
        <w:rPr>
          <w:lang w:val="es-ES_tradnl"/>
        </w:rPr>
        <w:sym w:font="Symbol" w:char="F0B4"/>
      </w:r>
      <w:r w:rsidRPr="00AA548F">
        <w:rPr>
          <w:lang w:val="es-ES_tradnl"/>
        </w:rPr>
        <w:t> 10</w:t>
      </w:r>
      <w:r w:rsidRPr="00AA548F">
        <w:rPr>
          <w:position w:val="6"/>
          <w:sz w:val="20"/>
          <w:lang w:val="es-ES_tradnl"/>
        </w:rPr>
        <w:t>–4</w:t>
      </w:r>
      <w:r w:rsidRPr="00AA548F">
        <w:rPr>
          <w:lang w:val="es-ES_tradnl"/>
        </w:rPr>
        <w:t xml:space="preserve"> medido entre los códigos interior y exterior, antes de la decodificación Reed Solomon. En el caso de un interferidor tipo ruido, se ha tomado para que corresponda a una calidad de imagen casi sin error con una BER &lt; 1 </w:t>
      </w:r>
      <w:r w:rsidRPr="00AA548F">
        <w:rPr>
          <w:lang w:val="es-ES_tradnl"/>
        </w:rPr>
        <w:sym w:font="Symbol" w:char="F0B4"/>
      </w:r>
      <w:r w:rsidRPr="00AA548F">
        <w:rPr>
          <w:lang w:val="es-ES_tradnl"/>
        </w:rPr>
        <w:t> 10</w:t>
      </w:r>
      <w:r w:rsidRPr="00AA548F">
        <w:rPr>
          <w:position w:val="6"/>
          <w:sz w:val="20"/>
          <w:lang w:val="es-ES_tradnl"/>
        </w:rPr>
        <w:t>–11</w:t>
      </w:r>
      <w:r w:rsidRPr="00AA548F">
        <w:rPr>
          <w:lang w:val="es-ES_tradnl"/>
        </w:rPr>
        <w:t xml:space="preserve"> a la entrada del multiplexador MPEG</w:t>
      </w:r>
      <w:r w:rsidRPr="00AA548F">
        <w:rPr>
          <w:lang w:val="es-ES_tradnl"/>
        </w:rPr>
        <w:noBreakHyphen/>
        <w:t>2.</w:t>
      </w:r>
    </w:p>
    <w:p w:rsidR="00DE59BA" w:rsidRPr="00AA548F" w:rsidRDefault="00DE59BA" w:rsidP="00DE59BA">
      <w:pPr>
        <w:pStyle w:val="Heading1"/>
        <w:rPr>
          <w:lang w:val="es-ES_tradnl"/>
        </w:rPr>
      </w:pPr>
      <w:bookmarkStart w:id="2494" w:name="_Toc530974770"/>
      <w:bookmarkStart w:id="2495" w:name="_Toc530974955"/>
      <w:bookmarkStart w:id="2496" w:name="_Toc8198362"/>
      <w:bookmarkStart w:id="2497" w:name="_Toc8198483"/>
      <w:bookmarkStart w:id="2498" w:name="_Toc245118118"/>
      <w:bookmarkStart w:id="2499" w:name="_Toc245177401"/>
      <w:bookmarkStart w:id="2500" w:name="_Toc245177737"/>
      <w:bookmarkStart w:id="2501" w:name="_Toc325623341"/>
      <w:bookmarkStart w:id="2502" w:name="_Toc325623879"/>
      <w:bookmarkStart w:id="2503" w:name="_Toc406145210"/>
      <w:bookmarkStart w:id="2504" w:name="_Toc515628034"/>
      <w:r w:rsidRPr="00AA548F">
        <w:rPr>
          <w:lang w:val="es-ES_tradnl"/>
        </w:rPr>
        <w:t>2</w:t>
      </w:r>
      <w:r w:rsidRPr="00AA548F">
        <w:rPr>
          <w:lang w:val="es-ES_tradnl"/>
        </w:rPr>
        <w:tab/>
        <w:t>Método de punto de fallo subjetivo para las mediciones de relación de protección</w:t>
      </w:r>
      <w:bookmarkEnd w:id="2494"/>
      <w:bookmarkEnd w:id="2495"/>
      <w:bookmarkEnd w:id="2496"/>
      <w:bookmarkEnd w:id="2497"/>
      <w:bookmarkEnd w:id="2498"/>
      <w:bookmarkEnd w:id="2499"/>
      <w:bookmarkEnd w:id="2500"/>
      <w:bookmarkEnd w:id="2501"/>
      <w:bookmarkEnd w:id="2502"/>
      <w:bookmarkEnd w:id="2503"/>
      <w:bookmarkEnd w:id="2504"/>
    </w:p>
    <w:p w:rsidR="00DE59BA" w:rsidRPr="00AA548F" w:rsidRDefault="00DE59BA" w:rsidP="00DE59BA">
      <w:pPr>
        <w:rPr>
          <w:lang w:val="es-ES_tradnl"/>
        </w:rPr>
      </w:pPr>
      <w:r w:rsidRPr="00AA548F">
        <w:rPr>
          <w:lang w:val="es-ES_tradnl"/>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 deseada es un valor de la relación señal deseada/señal no deseada a la entrada del receptor, determinado por el método de punto de fallo subjetivo, redondeado al valor entero superior.</w:t>
      </w:r>
    </w:p>
    <w:p w:rsidR="00DE59BA" w:rsidRPr="00AA548F" w:rsidRDefault="00DE59BA" w:rsidP="00DE59BA">
      <w:pPr>
        <w:rPr>
          <w:lang w:val="es-ES_tradnl"/>
        </w:rPr>
      </w:pPr>
      <w:r w:rsidRPr="00AA548F">
        <w:rPr>
          <w:lang w:val="es-ES_tradnl"/>
        </w:rPr>
        <w:t>El método de punto de fallo subjetivo corresponde a la calidad de la imagen en la que no se distingue más de un error en la imagen, durante un periodo medio de observación de 20 s. El ajuste de los niveles de las señales deseada y no deseada para el método de punto de fallo subjetivo debe realizarse en pequeños pasos, normalmente en pasos de 0,1 dB. Para un interferidor tipo ruido la diferencia en un valor de la relación señal deseada/señal no deseada entre el método casi sin error con una BER de 2 </w:t>
      </w:r>
      <w:r w:rsidRPr="00AA548F">
        <w:rPr>
          <w:lang w:val="es-ES_tradnl"/>
        </w:rPr>
        <w:sym w:font="Symbol" w:char="F0B4"/>
      </w:r>
      <w:r w:rsidRPr="00AA548F">
        <w:rPr>
          <w:lang w:val="es-ES_tradnl"/>
        </w:rPr>
        <w:t> 10</w:t>
      </w:r>
      <w:r w:rsidRPr="00AA548F">
        <w:rPr>
          <w:position w:val="6"/>
          <w:sz w:val="20"/>
          <w:lang w:val="es-ES_tradnl"/>
        </w:rPr>
        <w:t>–4</w:t>
      </w:r>
      <w:r w:rsidRPr="00AA548F">
        <w:rPr>
          <w:lang w:val="es-ES_tradnl"/>
        </w:rPr>
        <w:t xml:space="preserve"> y el método de punto de fallo subjetivo es inferior a 1 dB.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utilizando una gama de niveles de señal.</w:t>
      </w:r>
    </w:p>
    <w:p w:rsidR="00DE59BA" w:rsidRPr="00AA548F" w:rsidRDefault="00DE59BA" w:rsidP="00DE59BA">
      <w:pPr>
        <w:rPr>
          <w:lang w:val="es-ES_tradnl"/>
        </w:rPr>
      </w:pPr>
      <w:r w:rsidRPr="00026D6A">
        <w:rPr>
          <w:lang w:val="es-ES_tradnl"/>
        </w:rPr>
        <w:t xml:space="preserve">Las relaciones de protección para el sistema ATSC se basan en el método SFP que se ha demostrado corresponde a una BER de 3 </w:t>
      </w:r>
      <w:r w:rsidRPr="00026D6A">
        <w:rPr>
          <w:lang w:val="es-ES_tradnl"/>
        </w:rPr>
        <w:sym w:font="Symbol" w:char="F0B4"/>
      </w:r>
      <w:r w:rsidRPr="00026D6A">
        <w:rPr>
          <w:lang w:val="es-ES_tradnl"/>
        </w:rPr>
        <w:t xml:space="preserve"> 10</w:t>
      </w:r>
      <w:r w:rsidRPr="00026D6A">
        <w:rPr>
          <w:vertAlign w:val="superscript"/>
          <w:lang w:val="es-ES_tradnl"/>
        </w:rPr>
        <w:t>−6</w:t>
      </w:r>
      <w:r w:rsidRPr="00026D6A">
        <w:rPr>
          <w:lang w:val="es-ES_tradnl"/>
        </w:rPr>
        <w:t xml:space="preserve"> a la entrada del demultiplexor MPEG-2.</w:t>
      </w:r>
    </w:p>
    <w:p w:rsidR="00DE59BA" w:rsidRPr="00AA548F" w:rsidRDefault="00DE59BA" w:rsidP="00DE59BA">
      <w:pPr>
        <w:pStyle w:val="AnnexNoTitle"/>
        <w:rPr>
          <w:lang w:val="es-ES_tradnl"/>
        </w:rPr>
      </w:pPr>
      <w:bookmarkStart w:id="2505" w:name="_Toc530893465"/>
      <w:bookmarkStart w:id="2506" w:name="_Toc530974771"/>
      <w:bookmarkStart w:id="2507" w:name="_Toc530974956"/>
      <w:bookmarkStart w:id="2508" w:name="_Toc530980126"/>
      <w:bookmarkStart w:id="2509" w:name="_Toc245118119"/>
      <w:bookmarkStart w:id="2510" w:name="_Toc245177402"/>
      <w:bookmarkStart w:id="2511" w:name="_Toc245177738"/>
      <w:bookmarkStart w:id="2512" w:name="_Toc325623342"/>
      <w:bookmarkStart w:id="2513" w:name="_Toc406145211"/>
      <w:bookmarkStart w:id="2514" w:name="_Toc515628035"/>
      <w:r w:rsidRPr="00AA548F">
        <w:rPr>
          <w:lang w:val="es-ES_tradnl"/>
        </w:rPr>
        <w:lastRenderedPageBreak/>
        <w:t xml:space="preserve">Anexo </w:t>
      </w:r>
      <w:bookmarkStart w:id="2515" w:name="_Toc530893466"/>
      <w:bookmarkStart w:id="2516" w:name="_Toc530974772"/>
      <w:bookmarkStart w:id="2517" w:name="_Toc530974957"/>
      <w:bookmarkStart w:id="2518" w:name="_Toc530980127"/>
      <w:bookmarkEnd w:id="2505"/>
      <w:bookmarkEnd w:id="2506"/>
      <w:bookmarkEnd w:id="2507"/>
      <w:bookmarkEnd w:id="2508"/>
      <w:r w:rsidRPr="00026D6A">
        <w:rPr>
          <w:lang w:val="es-ES_tradnl"/>
        </w:rPr>
        <w:t>9</w:t>
      </w:r>
      <w:r w:rsidRPr="00AA548F">
        <w:rPr>
          <w:lang w:val="es-ES_tradnl"/>
        </w:rPr>
        <w:br/>
      </w:r>
      <w:r w:rsidRPr="00AA548F">
        <w:rPr>
          <w:lang w:val="es-ES_tradnl"/>
        </w:rPr>
        <w:br/>
        <w:t>Interferencia troposférica e interferencia continua</w:t>
      </w:r>
      <w:bookmarkEnd w:id="2509"/>
      <w:bookmarkEnd w:id="2510"/>
      <w:bookmarkEnd w:id="2511"/>
      <w:bookmarkEnd w:id="2512"/>
      <w:bookmarkEnd w:id="2513"/>
      <w:bookmarkEnd w:id="2514"/>
      <w:bookmarkEnd w:id="2515"/>
      <w:bookmarkEnd w:id="2516"/>
      <w:bookmarkEnd w:id="2517"/>
      <w:bookmarkEnd w:id="2518"/>
    </w:p>
    <w:p w:rsidR="00DE59BA" w:rsidRPr="00AA548F" w:rsidRDefault="00DE59BA" w:rsidP="00DE59BA">
      <w:pPr>
        <w:pStyle w:val="Normalaftertitle"/>
        <w:keepNext/>
        <w:keepLines/>
        <w:rPr>
          <w:lang w:val="es-ES_tradnl"/>
        </w:rPr>
      </w:pPr>
      <w:r w:rsidRPr="00AA548F">
        <w:rPr>
          <w:lang w:val="es-ES_tradnl"/>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DE59BA" w:rsidRPr="00AA548F" w:rsidRDefault="00DE59BA" w:rsidP="00DE59BA">
      <w:pPr>
        <w:keepNext/>
        <w:keepLines/>
        <w:rPr>
          <w:lang w:val="es-ES_tradnl"/>
        </w:rPr>
      </w:pPr>
      <w:r w:rsidRPr="00AA548F">
        <w:rPr>
          <w:lang w:val="es-ES_tradnl"/>
        </w:rPr>
        <w:t>Por tanto, el campo de perturbación para la interferencia continua es:</w:t>
      </w:r>
    </w:p>
    <w:p w:rsidR="00DE59BA" w:rsidRPr="00AA548F" w:rsidRDefault="00DE59BA" w:rsidP="00DE59BA">
      <w:pPr>
        <w:pStyle w:val="Equation"/>
        <w:keepNext/>
        <w:keepLines/>
        <w:rPr>
          <w:lang w:val="es-ES_tradnl"/>
        </w:rPr>
      </w:pPr>
      <w:r w:rsidRPr="00AA548F">
        <w:rPr>
          <w:i/>
          <w:iCs/>
          <w:lang w:val="es-ES_tradnl"/>
        </w:rPr>
        <w:tab/>
      </w:r>
      <w:r w:rsidRPr="00AA548F">
        <w:rPr>
          <w:i/>
          <w:iCs/>
          <w:lang w:val="es-ES_tradnl"/>
        </w:rPr>
        <w:tab/>
        <w:t>E</w:t>
      </w:r>
      <w:r w:rsidRPr="00AA548F">
        <w:rPr>
          <w:i/>
          <w:iCs/>
          <w:vertAlign w:val="subscript"/>
          <w:lang w:val="es-ES_tradnl"/>
        </w:rPr>
        <w:t>C</w:t>
      </w:r>
      <w:r w:rsidRPr="00AA548F">
        <w:rPr>
          <w:lang w:val="es-ES_tradnl"/>
        </w:rPr>
        <w:t xml:space="preserve">  =  </w:t>
      </w:r>
      <w:r w:rsidRPr="00AA548F">
        <w:rPr>
          <w:i/>
          <w:lang w:val="es-ES_tradnl"/>
        </w:rPr>
        <w:t>E</w:t>
      </w:r>
      <w:r w:rsidRPr="00AA548F">
        <w:rPr>
          <w:lang w:val="es-ES_tradnl"/>
        </w:rPr>
        <w:t xml:space="preserve">(50, 50) + </w:t>
      </w:r>
      <w:r w:rsidRPr="00AA548F">
        <w:rPr>
          <w:i/>
          <w:lang w:val="es-ES_tradnl"/>
        </w:rPr>
        <w:t>P</w:t>
      </w:r>
      <w:r w:rsidRPr="00AA548F">
        <w:rPr>
          <w:lang w:val="es-ES_tradnl"/>
        </w:rPr>
        <w:t xml:space="preserve"> + </w:t>
      </w:r>
      <w:r w:rsidRPr="00AA548F">
        <w:rPr>
          <w:i/>
          <w:iCs/>
          <w:lang w:val="es-ES_tradnl"/>
        </w:rPr>
        <w:t>A</w:t>
      </w:r>
      <w:r w:rsidRPr="00AA548F">
        <w:rPr>
          <w:i/>
          <w:iCs/>
          <w:vertAlign w:val="subscript"/>
          <w:lang w:val="es-ES_tradnl"/>
        </w:rPr>
        <w:t>C</w:t>
      </w:r>
    </w:p>
    <w:p w:rsidR="00DE59BA" w:rsidRPr="00AA548F" w:rsidRDefault="00DE59BA" w:rsidP="00DE59BA">
      <w:pPr>
        <w:keepNext/>
        <w:keepLines/>
        <w:rPr>
          <w:lang w:val="es-ES_tradnl"/>
        </w:rPr>
      </w:pPr>
      <w:r w:rsidRPr="00AA548F">
        <w:rPr>
          <w:lang w:val="es-ES_tradnl"/>
        </w:rPr>
        <w:t>y el campo de perturbación para la interferencia troposférica:</w:t>
      </w:r>
    </w:p>
    <w:p w:rsidR="00DE59BA" w:rsidRPr="00ED2695" w:rsidRDefault="00DE59BA" w:rsidP="00DE59BA">
      <w:pPr>
        <w:pStyle w:val="Equation"/>
        <w:keepNext/>
        <w:keepLines/>
        <w:rPr>
          <w:lang w:val="fr-CH"/>
        </w:rPr>
      </w:pPr>
      <w:r w:rsidRPr="00AA548F">
        <w:rPr>
          <w:i/>
          <w:iCs/>
          <w:lang w:val="es-ES_tradnl"/>
        </w:rPr>
        <w:tab/>
      </w:r>
      <w:r w:rsidRPr="00AA548F">
        <w:rPr>
          <w:i/>
          <w:iCs/>
          <w:lang w:val="es-ES_tradnl"/>
        </w:rPr>
        <w:tab/>
      </w:r>
      <w:r w:rsidRPr="00ED2695">
        <w:rPr>
          <w:i/>
          <w:iCs/>
          <w:lang w:val="fr-CH"/>
        </w:rPr>
        <w:t>E</w:t>
      </w:r>
      <w:r w:rsidRPr="00ED2695">
        <w:rPr>
          <w:i/>
          <w:iCs/>
          <w:vertAlign w:val="subscript"/>
          <w:lang w:val="fr-CH"/>
        </w:rPr>
        <w:t>T</w:t>
      </w:r>
      <w:r w:rsidRPr="00ED2695">
        <w:rPr>
          <w:lang w:val="fr-CH"/>
        </w:rPr>
        <w:t xml:space="preserve">  =  </w:t>
      </w:r>
      <w:r w:rsidRPr="00ED2695">
        <w:rPr>
          <w:i/>
          <w:lang w:val="fr-CH"/>
        </w:rPr>
        <w:t>E</w:t>
      </w:r>
      <w:r w:rsidRPr="00ED2695">
        <w:rPr>
          <w:lang w:val="fr-CH"/>
        </w:rPr>
        <w:t xml:space="preserve">(50, </w:t>
      </w:r>
      <w:r w:rsidRPr="00ED2695">
        <w:rPr>
          <w:i/>
          <w:lang w:val="fr-CH"/>
        </w:rPr>
        <w:t>t</w:t>
      </w:r>
      <w:r w:rsidRPr="00ED2695">
        <w:rPr>
          <w:lang w:val="fr-CH"/>
        </w:rPr>
        <w:t xml:space="preserve">) + </w:t>
      </w:r>
      <w:r w:rsidRPr="00ED2695">
        <w:rPr>
          <w:i/>
          <w:lang w:val="fr-CH"/>
        </w:rPr>
        <w:t>P</w:t>
      </w:r>
      <w:r w:rsidRPr="00ED2695">
        <w:rPr>
          <w:lang w:val="fr-CH"/>
        </w:rPr>
        <w:t xml:space="preserve"> + </w:t>
      </w:r>
      <w:r w:rsidRPr="00ED2695">
        <w:rPr>
          <w:i/>
          <w:iCs/>
          <w:lang w:val="fr-CH"/>
        </w:rPr>
        <w:t>A</w:t>
      </w:r>
      <w:r w:rsidRPr="00ED2695">
        <w:rPr>
          <w:i/>
          <w:iCs/>
          <w:vertAlign w:val="subscript"/>
          <w:lang w:val="fr-CH"/>
        </w:rPr>
        <w:t>T</w:t>
      </w:r>
    </w:p>
    <w:p w:rsidR="00DE59BA" w:rsidRPr="00ED2695" w:rsidRDefault="00DE59BA" w:rsidP="00DE59BA">
      <w:pPr>
        <w:keepNext/>
        <w:keepLines/>
        <w:rPr>
          <w:lang w:val="fr-CH"/>
        </w:rPr>
      </w:pPr>
      <w:r w:rsidRPr="00ED2695">
        <w:rPr>
          <w:lang w:val="fr-CH"/>
        </w:rPr>
        <w:t>siendo:</w:t>
      </w:r>
    </w:p>
    <w:p w:rsidR="00DE59BA" w:rsidRPr="00AA548F" w:rsidRDefault="00DE59BA" w:rsidP="00DE59BA">
      <w:pPr>
        <w:pStyle w:val="Equationlegend"/>
        <w:rPr>
          <w:lang w:val="es-ES_tradnl"/>
        </w:rPr>
      </w:pPr>
      <w:r w:rsidRPr="00ED2695">
        <w:rPr>
          <w:i/>
          <w:lang w:val="fr-CH"/>
        </w:rPr>
        <w:tab/>
      </w:r>
      <w:r w:rsidRPr="00AA548F">
        <w:rPr>
          <w:i/>
          <w:lang w:val="es-ES_tradnl"/>
        </w:rPr>
        <w:t>E</w:t>
      </w:r>
      <w:r w:rsidRPr="00AA548F">
        <w:rPr>
          <w:lang w:val="es-ES_tradnl"/>
        </w:rPr>
        <w:t xml:space="preserve">(50, </w:t>
      </w:r>
      <w:r w:rsidRPr="00AA548F">
        <w:rPr>
          <w:i/>
          <w:lang w:val="es-ES_tradnl"/>
        </w:rPr>
        <w:t>t</w:t>
      </w:r>
      <w:r w:rsidRPr="00AA548F">
        <w:rPr>
          <w:lang w:val="es-ES_tradnl"/>
        </w:rPr>
        <w:t>):</w:t>
      </w:r>
      <w:r w:rsidRPr="00AA548F">
        <w:rPr>
          <w:lang w:val="es-ES_tradnl"/>
        </w:rPr>
        <w:tab/>
        <w:t>intensidad de campo (dB(</w:t>
      </w:r>
      <w:r w:rsidRPr="00AA548F">
        <w:rPr>
          <w:lang w:val="es-ES_tradnl"/>
        </w:rPr>
        <w:sym w:font="Symbol" w:char="F06D"/>
      </w:r>
      <w:r w:rsidRPr="00AA548F">
        <w:rPr>
          <w:lang w:val="es-ES_tradnl"/>
        </w:rPr>
        <w:t xml:space="preserve">V/m)) de un transmisor interferente, normalizado a 1 kW, y superado durante </w:t>
      </w:r>
      <w:r w:rsidRPr="00AA548F">
        <w:rPr>
          <w:i/>
          <w:lang w:val="es-ES_tradnl"/>
        </w:rPr>
        <w:t>t</w:t>
      </w:r>
      <w:r w:rsidRPr="00AA548F">
        <w:rPr>
          <w:rFonts w:ascii="Tms Rmn" w:hAnsi="Tms Rmn"/>
          <w:i/>
          <w:sz w:val="12"/>
          <w:lang w:val="es-ES_tradnl"/>
        </w:rPr>
        <w:t> </w:t>
      </w:r>
      <w:r w:rsidRPr="00AA548F">
        <w:rPr>
          <w:lang w:val="es-ES_tradnl"/>
        </w:rPr>
        <w:t>% del tiempo</w:t>
      </w:r>
    </w:p>
    <w:p w:rsidR="00DE59BA" w:rsidRPr="00AA548F" w:rsidRDefault="00DE59BA" w:rsidP="00DE59BA">
      <w:pPr>
        <w:pStyle w:val="Equationlegend"/>
        <w:rPr>
          <w:lang w:val="es-ES_tradnl"/>
        </w:rPr>
      </w:pPr>
      <w:r w:rsidRPr="00AA548F">
        <w:rPr>
          <w:i/>
          <w:lang w:val="es-ES_tradnl"/>
        </w:rPr>
        <w:tab/>
        <w:t>P</w:t>
      </w:r>
      <w:r w:rsidRPr="00AA548F">
        <w:rPr>
          <w:lang w:val="es-ES_tradnl"/>
        </w:rPr>
        <w:t>:</w:t>
      </w:r>
      <w:r w:rsidRPr="00AA548F">
        <w:rPr>
          <w:lang w:val="es-ES_tradnl"/>
        </w:rPr>
        <w:tab/>
        <w:t>p.r.a. (dB(1 kW)) del transmisor interferente</w:t>
      </w:r>
    </w:p>
    <w:p w:rsidR="00DE59BA" w:rsidRPr="00AA548F" w:rsidRDefault="00DE59BA" w:rsidP="00DE59BA">
      <w:pPr>
        <w:pStyle w:val="Equationlegend"/>
        <w:rPr>
          <w:lang w:val="es-ES_tradnl"/>
        </w:rPr>
      </w:pPr>
      <w:r w:rsidRPr="00AA548F">
        <w:rPr>
          <w:i/>
          <w:lang w:val="es-ES_tradnl"/>
        </w:rPr>
        <w:tab/>
        <w:t>A</w:t>
      </w:r>
      <w:r w:rsidRPr="00AA548F">
        <w:rPr>
          <w:lang w:val="es-ES_tradnl"/>
        </w:rPr>
        <w:t>:</w:t>
      </w:r>
      <w:r w:rsidRPr="00AA548F">
        <w:rPr>
          <w:lang w:val="es-ES_tradnl"/>
        </w:rPr>
        <w:tab/>
        <w:t>relación de protección (dB)</w:t>
      </w:r>
    </w:p>
    <w:p w:rsidR="00DE59BA" w:rsidRPr="00AA548F" w:rsidRDefault="00DE59BA" w:rsidP="00DE59BA">
      <w:pPr>
        <w:pStyle w:val="Equationlegend"/>
        <w:rPr>
          <w:lang w:val="es-ES_tradnl"/>
        </w:rPr>
      </w:pPr>
      <w:r w:rsidRPr="00AA548F">
        <w:rPr>
          <w:i/>
          <w:lang w:val="es-ES_tradnl"/>
        </w:rPr>
        <w:tab/>
        <w:t>C</w:t>
      </w:r>
      <w:r w:rsidRPr="00AA548F">
        <w:rPr>
          <w:lang w:val="es-ES_tradnl"/>
        </w:rPr>
        <w:t xml:space="preserve"> y </w:t>
      </w:r>
      <w:r w:rsidRPr="00AA548F">
        <w:rPr>
          <w:i/>
          <w:lang w:val="es-ES_tradnl"/>
        </w:rPr>
        <w:t>T</w:t>
      </w:r>
      <w:r w:rsidRPr="00AA548F">
        <w:rPr>
          <w:lang w:val="es-ES_tradnl"/>
        </w:rPr>
        <w:t>:</w:t>
      </w:r>
      <w:r w:rsidRPr="00AA548F">
        <w:rPr>
          <w:lang w:val="es-ES_tradnl"/>
        </w:rPr>
        <w:tab/>
        <w:t>interferencia continua y troposférica, respectivamente.</w:t>
      </w:r>
    </w:p>
    <w:p w:rsidR="00DE59BA" w:rsidRPr="00AA548F" w:rsidRDefault="00DE59BA" w:rsidP="00DE59BA">
      <w:pPr>
        <w:rPr>
          <w:lang w:val="es-ES_tradnl"/>
        </w:rPr>
      </w:pPr>
      <w:r w:rsidRPr="00AA548F">
        <w:rPr>
          <w:lang w:val="es-ES_tradnl"/>
        </w:rPr>
        <w:t xml:space="preserve">La relación de protección para la interferencia continua se aplica cuando el campo de perturbación resultante es mayor que el resultante de la interferencia troposférica, es decir, cuando </w:t>
      </w:r>
      <w:r w:rsidRPr="00AA548F">
        <w:rPr>
          <w:i/>
          <w:lang w:val="es-ES_tradnl"/>
        </w:rPr>
        <w:t>E</w:t>
      </w:r>
      <w:r w:rsidRPr="00AA548F">
        <w:rPr>
          <w:i/>
          <w:iCs/>
          <w:vertAlign w:val="subscript"/>
          <w:lang w:val="es-ES_tradnl"/>
        </w:rPr>
        <w:t>C</w:t>
      </w:r>
      <w:r w:rsidRPr="00AA548F">
        <w:rPr>
          <w:lang w:val="es-ES_tradnl"/>
        </w:rPr>
        <w:t> &gt; </w:t>
      </w:r>
      <w:r w:rsidRPr="00AA548F">
        <w:rPr>
          <w:i/>
          <w:lang w:val="es-ES_tradnl"/>
        </w:rPr>
        <w:t>E</w:t>
      </w:r>
      <w:r w:rsidRPr="00AA548F">
        <w:rPr>
          <w:i/>
          <w:iCs/>
          <w:vertAlign w:val="subscript"/>
          <w:lang w:val="es-ES_tradnl"/>
        </w:rPr>
        <w:t>T</w:t>
      </w:r>
      <w:r w:rsidRPr="00AA548F">
        <w:rPr>
          <w:lang w:val="es-ES_tradnl"/>
        </w:rPr>
        <w:t>.</w:t>
      </w:r>
    </w:p>
    <w:p w:rsidR="00DE59BA" w:rsidRPr="00AA548F" w:rsidRDefault="00DE59BA" w:rsidP="00DE59BA">
      <w:pPr>
        <w:rPr>
          <w:lang w:val="es-ES_tradnl"/>
        </w:rPr>
      </w:pPr>
      <w:r w:rsidRPr="00AA548F">
        <w:rPr>
          <w:lang w:val="es-ES_tradnl"/>
        </w:rPr>
        <w:t xml:space="preserve">Lo que significa que </w:t>
      </w:r>
      <w:r w:rsidRPr="00AA548F">
        <w:rPr>
          <w:i/>
          <w:lang w:val="es-ES_tradnl"/>
        </w:rPr>
        <w:t>A</w:t>
      </w:r>
      <w:r w:rsidRPr="00AA548F">
        <w:rPr>
          <w:i/>
          <w:iCs/>
          <w:vertAlign w:val="subscript"/>
          <w:lang w:val="es-ES_tradnl"/>
        </w:rPr>
        <w:t>C</w:t>
      </w:r>
      <w:r w:rsidRPr="00AA548F">
        <w:rPr>
          <w:lang w:val="es-ES_tradnl"/>
        </w:rPr>
        <w:t xml:space="preserve"> se utilizará en todos los casos en que:</w:t>
      </w:r>
    </w:p>
    <w:p w:rsidR="00DE59BA" w:rsidRPr="00AA548F" w:rsidRDefault="00DE59BA" w:rsidP="00DE59BA">
      <w:pPr>
        <w:pStyle w:val="Equation"/>
        <w:rPr>
          <w:i/>
          <w:iCs/>
          <w:vertAlign w:val="subscript"/>
          <w:lang w:val="es-ES_tradnl"/>
        </w:rPr>
      </w:pPr>
      <w:r w:rsidRPr="00AA548F">
        <w:rPr>
          <w:i/>
          <w:lang w:val="es-ES_tradnl"/>
        </w:rPr>
        <w:tab/>
      </w:r>
      <w:r w:rsidRPr="00AA548F">
        <w:rPr>
          <w:i/>
          <w:lang w:val="es-ES_tradnl"/>
        </w:rPr>
        <w:tab/>
        <w:t>E</w:t>
      </w:r>
      <w:r w:rsidRPr="00AA548F">
        <w:rPr>
          <w:lang w:val="es-ES_tradnl"/>
        </w:rPr>
        <w:t xml:space="preserve">(50, 50) + </w:t>
      </w:r>
      <w:r w:rsidRPr="00AA548F">
        <w:rPr>
          <w:i/>
          <w:lang w:val="es-ES_tradnl"/>
        </w:rPr>
        <w:t>A</w:t>
      </w:r>
      <w:r w:rsidRPr="00AA548F">
        <w:rPr>
          <w:i/>
          <w:iCs/>
          <w:vertAlign w:val="subscript"/>
          <w:lang w:val="es-ES_tradnl"/>
        </w:rPr>
        <w:t>C</w:t>
      </w:r>
      <w:r w:rsidRPr="00AA548F">
        <w:rPr>
          <w:lang w:val="es-ES_tradnl"/>
        </w:rPr>
        <w:t xml:space="preserve"> &gt; </w:t>
      </w:r>
      <w:r w:rsidRPr="00AA548F">
        <w:rPr>
          <w:i/>
          <w:lang w:val="es-ES_tradnl"/>
        </w:rPr>
        <w:t>E</w:t>
      </w:r>
      <w:r w:rsidRPr="00AA548F">
        <w:rPr>
          <w:lang w:val="es-ES_tradnl"/>
        </w:rPr>
        <w:t>(50</w:t>
      </w:r>
      <w:r w:rsidRPr="00AA548F">
        <w:rPr>
          <w:i/>
          <w:lang w:val="es-ES_tradnl"/>
        </w:rPr>
        <w:t>,</w:t>
      </w:r>
      <w:r w:rsidRPr="00AA548F">
        <w:rPr>
          <w:lang w:val="es-ES_tradnl"/>
        </w:rPr>
        <w:t xml:space="preserve"> </w:t>
      </w:r>
      <w:r w:rsidRPr="00AA548F">
        <w:rPr>
          <w:i/>
          <w:lang w:val="es-ES_tradnl"/>
        </w:rPr>
        <w:t>t</w:t>
      </w:r>
      <w:r w:rsidRPr="00AA548F">
        <w:rPr>
          <w:lang w:val="es-ES_tradnl"/>
        </w:rPr>
        <w:t xml:space="preserve">) + </w:t>
      </w:r>
      <w:r w:rsidRPr="00AA548F">
        <w:rPr>
          <w:i/>
          <w:lang w:val="es-ES_tradnl"/>
        </w:rPr>
        <w:t>A</w:t>
      </w:r>
      <w:r w:rsidRPr="00AA548F">
        <w:rPr>
          <w:i/>
          <w:iCs/>
          <w:vertAlign w:val="subscript"/>
          <w:lang w:val="es-ES_tradnl"/>
        </w:rPr>
        <w:t>T</w:t>
      </w:r>
    </w:p>
    <w:p w:rsidR="00DE59BA" w:rsidRPr="00AA548F" w:rsidRDefault="00DE59BA" w:rsidP="00DE59BA">
      <w:pPr>
        <w:pStyle w:val="Reasons"/>
        <w:rPr>
          <w:lang w:val="es-ES_tradnl"/>
        </w:rPr>
      </w:pPr>
    </w:p>
    <w:p w:rsidR="00DE59BA" w:rsidRPr="00AA548F" w:rsidRDefault="00DE59BA" w:rsidP="00DE59BA">
      <w:pPr>
        <w:jc w:val="center"/>
        <w:rPr>
          <w:lang w:val="es-ES_tradnl"/>
        </w:rPr>
      </w:pPr>
      <w:r w:rsidRPr="00AA548F">
        <w:rPr>
          <w:lang w:val="es-ES_tradnl"/>
        </w:rPr>
        <w:t>______________</w:t>
      </w:r>
    </w:p>
    <w:p w:rsidR="00F77F28" w:rsidRDefault="00F77F28" w:rsidP="00344123">
      <w:pPr>
        <w:pStyle w:val="RecNo"/>
        <w:spacing w:before="0"/>
        <w:rPr>
          <w:lang w:val="es-ES_tradnl"/>
        </w:rPr>
      </w:pPr>
    </w:p>
    <w:sectPr w:rsidR="00F77F28" w:rsidSect="00D63B87">
      <w:headerReference w:type="even" r:id="rId50"/>
      <w:headerReference w:type="default" r:id="rId51"/>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B12" w:rsidRDefault="00CB5B12">
      <w:r>
        <w:separator/>
      </w:r>
    </w:p>
  </w:endnote>
  <w:endnote w:type="continuationSeparator" w:id="0">
    <w:p w:rsidR="00CB5B12" w:rsidRDefault="00CB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836D20" w:rsidRDefault="00CB5B12" w:rsidP="004D2B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836D20" w:rsidRDefault="00CB5B12" w:rsidP="004D2B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664384" w:rsidRDefault="00CB5B12" w:rsidP="004D2B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836D20" w:rsidRDefault="00CB5B12" w:rsidP="004D2B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836D20" w:rsidRDefault="00CB5B12" w:rsidP="004D2B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B12" w:rsidRDefault="00CB5B12">
      <w:r>
        <w:separator/>
      </w:r>
    </w:p>
  </w:footnote>
  <w:footnote w:type="continuationSeparator" w:id="0">
    <w:p w:rsidR="00CB5B12" w:rsidRDefault="00CB5B12">
      <w:r>
        <w:continuationSeparator/>
      </w:r>
    </w:p>
  </w:footnote>
  <w:footnote w:id="1">
    <w:p w:rsidR="00CB5B12" w:rsidRPr="000912DA" w:rsidRDefault="00CB5B12" w:rsidP="00DE59BA">
      <w:pPr>
        <w:pStyle w:val="FootnoteText"/>
        <w:rPr>
          <w:rStyle w:val="FootnoteTextChar"/>
          <w:szCs w:val="24"/>
          <w:lang w:val="es-ES_tradnl"/>
        </w:rPr>
      </w:pPr>
      <w:r w:rsidRPr="00E65A1B">
        <w:rPr>
          <w:rStyle w:val="FootnoteReference"/>
        </w:rPr>
        <w:footnoteRef/>
      </w:r>
      <w:r w:rsidRPr="002F3BE7">
        <w:rPr>
          <w:rStyle w:val="FootnoteTextChar"/>
          <w:sz w:val="20"/>
          <w:lang w:val="es-ES_tradnl"/>
        </w:rPr>
        <w:t xml:space="preserve"> </w:t>
      </w:r>
      <w:r w:rsidRPr="002F3BE7">
        <w:rPr>
          <w:rStyle w:val="FootnoteTextChar"/>
          <w:sz w:val="20"/>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2">
    <w:p w:rsidR="00CB5B12" w:rsidRPr="000912DA" w:rsidRDefault="00CB5B12" w:rsidP="00DE59BA">
      <w:pPr>
        <w:pStyle w:val="FootnoteText"/>
        <w:rPr>
          <w:rStyle w:val="FootnoteTextChar"/>
          <w:szCs w:val="24"/>
          <w:lang w:val="es-ES_tradnl"/>
        </w:rPr>
      </w:pPr>
      <w:r w:rsidRPr="00E65A1B">
        <w:rPr>
          <w:rStyle w:val="FootnoteReference"/>
        </w:rPr>
        <w:footnoteRef/>
      </w:r>
      <w:r w:rsidRPr="000912DA">
        <w:rPr>
          <w:rStyle w:val="FootnoteTextChar"/>
          <w:sz w:val="20"/>
          <w:lang w:val="es-ES_tradnl"/>
        </w:rPr>
        <w:t xml:space="preserve"> </w:t>
      </w:r>
      <w:r w:rsidRPr="000912DA">
        <w:rPr>
          <w:rStyle w:val="FootnoteTextChar"/>
          <w:sz w:val="20"/>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3">
    <w:p w:rsidR="00CB5B12" w:rsidRPr="00FF2175" w:rsidRDefault="00CB5B12" w:rsidP="00DE59BA">
      <w:pPr>
        <w:pStyle w:val="FootnoteText"/>
        <w:rPr>
          <w:lang w:val="es-ES_tradnl"/>
        </w:rPr>
      </w:pPr>
      <w:r>
        <w:rPr>
          <w:rStyle w:val="FootnoteReference"/>
        </w:rPr>
        <w:footnoteRef/>
      </w:r>
      <w:r>
        <w:rPr>
          <w:lang w:val="es-ES_tradnl"/>
        </w:rPr>
        <w:tab/>
        <w:t>Los valores X% e</w:t>
      </w:r>
      <w:r w:rsidRPr="00FF2175">
        <w:rPr>
          <w:lang w:val="es-ES_tradnl"/>
        </w:rPr>
        <w:t xml:space="preserve"> Y% se encuentran en la gama de 0 </w:t>
      </w:r>
      <w:r>
        <w:rPr>
          <w:lang w:val="es-ES_tradnl"/>
        </w:rPr>
        <w:t xml:space="preserve">a </w:t>
      </w:r>
      <w:r w:rsidRPr="00FF2175">
        <w:rPr>
          <w:lang w:val="es-ES_tradnl"/>
        </w:rPr>
        <w:t xml:space="preserve">100 </w:t>
      </w:r>
      <w:r>
        <w:rPr>
          <w:lang w:val="es-ES_tradnl"/>
        </w:rPr>
        <w:t xml:space="preserve">y su suma es </w:t>
      </w:r>
      <w:r w:rsidRPr="00FF2175">
        <w:rPr>
          <w:lang w:val="es-ES_tradnl"/>
        </w:rPr>
        <w:t>100.</w:t>
      </w:r>
    </w:p>
  </w:footnote>
  <w:footnote w:id="4">
    <w:p w:rsidR="00CB5B12" w:rsidRPr="00727C6B" w:rsidRDefault="00CB5B12" w:rsidP="00DE59BA">
      <w:pPr>
        <w:pStyle w:val="FootnoteText"/>
        <w:rPr>
          <w:lang w:val="es-ES_tradnl"/>
        </w:rPr>
      </w:pPr>
      <w:r>
        <w:rPr>
          <w:rStyle w:val="FootnoteReference"/>
        </w:rPr>
        <w:footnoteRef/>
      </w:r>
      <w:r w:rsidRPr="00371EAF">
        <w:rPr>
          <w:lang w:val="es-ES_tradnl"/>
        </w:rPr>
        <w:t xml:space="preserve"> </w:t>
      </w:r>
      <w:r>
        <w:rPr>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5">
    <w:p w:rsidR="00CB5B12" w:rsidRPr="00727C6B" w:rsidRDefault="00CB5B12" w:rsidP="00DE59BA">
      <w:pPr>
        <w:pStyle w:val="FootnoteText"/>
        <w:rPr>
          <w:lang w:val="es-ES_tradnl"/>
        </w:rPr>
      </w:pPr>
      <w:r>
        <w:rPr>
          <w:rStyle w:val="FootnoteReference"/>
        </w:rPr>
        <w:footnoteRef/>
      </w:r>
      <w:r w:rsidRPr="00371EAF">
        <w:rPr>
          <w:lang w:val="es-ES_tradnl"/>
        </w:rPr>
        <w:t xml:space="preserve"> </w:t>
      </w:r>
      <w:r>
        <w:rPr>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6">
    <w:p w:rsidR="00CB5B12" w:rsidRPr="003B4D2A" w:rsidRDefault="00CB5B12" w:rsidP="00DE59BA">
      <w:pPr>
        <w:pStyle w:val="FootnoteText"/>
        <w:rPr>
          <w:lang w:val="es-ES_tradnl"/>
        </w:rPr>
      </w:pPr>
      <w:r>
        <w:rPr>
          <w:rStyle w:val="FootnoteReference"/>
        </w:rPr>
        <w:footnoteRef/>
      </w:r>
      <w:r w:rsidRPr="003B4D2A">
        <w:rPr>
          <w:szCs w:val="24"/>
          <w:lang w:val="es-ES_tradnl"/>
        </w:rPr>
        <w:tab/>
        <w:t>El término de carga de tráfico del 0% en un LTE BS se refiere a la situación en que la estación de base no est</w:t>
      </w:r>
      <w:r>
        <w:rPr>
          <w:szCs w:val="24"/>
          <w:lang w:val="es-ES_tradnl"/>
        </w:rPr>
        <w:t>á manejando ningún tráfico de usuario pero sigue transmitiendo señalización, sincronización y posiblemente datos de radiodifusión ocasionales. Los primeros experimentos han demostrado que dos de cada cuatro receptores de TV probados experimentan relaciones de protección degradadas cuando la carga de tráfico del SR se encuentra entre el 0% y el 30%.</w:t>
      </w:r>
    </w:p>
  </w:footnote>
  <w:footnote w:id="7">
    <w:p w:rsidR="00CB5B12" w:rsidRPr="00371EAF" w:rsidRDefault="00CB5B12" w:rsidP="00DE59BA">
      <w:pPr>
        <w:pStyle w:val="FootnoteText"/>
        <w:rPr>
          <w:lang w:val="es-ES_tradnl"/>
        </w:rPr>
      </w:pPr>
      <w:r>
        <w:rPr>
          <w:rStyle w:val="FootnoteReference"/>
        </w:rPr>
        <w:footnoteRef/>
      </w:r>
      <w:r w:rsidRPr="00371EAF">
        <w:rPr>
          <w:sz w:val="24"/>
          <w:lang w:val="es-ES_tradnl"/>
        </w:rPr>
        <w:tab/>
      </w:r>
      <w:r w:rsidRPr="00371EAF">
        <w:rPr>
          <w:lang w:val="es-ES_tradnl"/>
        </w:rPr>
        <w:t xml:space="preserve">Para el resto de valores de la ACLR, las cifras de </w:t>
      </w:r>
      <w:r w:rsidRPr="00371EAF">
        <w:rPr>
          <w:i/>
          <w:iCs/>
          <w:lang w:val="es-ES_tradnl"/>
        </w:rPr>
        <w:t>RP</w:t>
      </w:r>
      <w:r w:rsidRPr="00371EAF">
        <w:rPr>
          <w:lang w:val="es-ES_tradnl"/>
        </w:rPr>
        <w:t xml:space="preserve"> deben corregirse </w:t>
      </w:r>
      <w:r>
        <w:rPr>
          <w:lang w:val="es-ES_tradnl"/>
        </w:rPr>
        <w:t>mediante</w:t>
      </w:r>
      <w:r w:rsidRPr="00371EAF">
        <w:rPr>
          <w:lang w:val="es-ES_tradnl"/>
        </w:rPr>
        <w:t xml:space="preserve"> la </w:t>
      </w:r>
      <w:r>
        <w:rPr>
          <w:lang w:val="es-ES_tradnl"/>
        </w:rPr>
        <w:t xml:space="preserve">fórmula que se muestra </w:t>
      </w:r>
      <w:r w:rsidRPr="001D561D">
        <w:rPr>
          <w:lang w:val="es-ES_tradnl"/>
        </w:rPr>
        <w:t>en el Adjunto 3 al Anexo</w:t>
      </w:r>
      <w:r>
        <w:rPr>
          <w:lang w:val="es-ES_tradnl"/>
        </w:rPr>
        <w:t xml:space="preserv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7FA9">
      <w:rPr>
        <w:rStyle w:val="PageNumber"/>
        <w:b/>
        <w:bCs/>
        <w:noProof/>
        <w:lang w:val="en-US"/>
      </w:rPr>
      <w:t>118</w:t>
    </w:r>
    <w:r>
      <w:rPr>
        <w:rStyle w:val="PageNumber"/>
        <w:b/>
        <w:bCs/>
      </w:rPr>
      <w:fldChar w:fldCharType="end"/>
    </w:r>
    <w:r>
      <w:rPr>
        <w:lang w:val="en-US"/>
      </w:rPr>
      <w:tab/>
    </w:r>
    <w:fldSimple w:instr=" DOCPROPERTY &quot;Header&quot; \* MERGEFORMAT ">
      <w:r w:rsidRPr="00CB5B1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E7FA9">
      <w:rPr>
        <w:b/>
        <w:bCs/>
        <w:noProof/>
      </w:rPr>
      <w:t>UIT-R  BT.1368-13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pPr>
      <w:pStyle w:val="Header"/>
    </w:pPr>
    <w:r>
      <w:tab/>
    </w:r>
    <w:fldSimple w:instr=" DOCPROPERTY &quot;Header&quot; \* MERGEFORMAT ">
      <w:r w:rsidRPr="00CB5B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7FA9">
      <w:rPr>
        <w:b/>
        <w:bCs/>
        <w:noProof/>
      </w:rPr>
      <w:t>UIT-R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7FA9">
      <w:rPr>
        <w:rStyle w:val="PageNumber"/>
        <w:b/>
        <w:bCs/>
        <w:noProof/>
      </w:rPr>
      <w:t>119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E7FA9">
      <w:rPr>
        <w:rStyle w:val="PageNumber"/>
        <w:b/>
        <w:bCs/>
        <w:noProof/>
      </w:rPr>
      <w:t>ii</w:t>
    </w:r>
    <w:r>
      <w:rPr>
        <w:rStyle w:val="PageNumber"/>
        <w:b/>
        <w:bCs/>
      </w:rPr>
      <w:fldChar w:fldCharType="end"/>
    </w:r>
    <w:r>
      <w:tab/>
    </w:r>
    <w:fldSimple w:instr=" DOCPROPERTY &quot;Header&quot; \* MERGEFORMAT ">
      <w:r w:rsidRPr="00CB5B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7FA9">
      <w:rPr>
        <w:b/>
        <w:bCs/>
        <w:noProof/>
      </w:rPr>
      <w:t>UIT-R  BT.1368-13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pPr>
      <w:pStyle w:val="Header"/>
    </w:pPr>
    <w:r>
      <w:tab/>
    </w:r>
    <w:fldSimple w:instr=" DOCPROPERTY &quot;Header&quot; \* MERGEFORMAT ">
      <w:r w:rsidRPr="00CB5B1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DF1DA2" w:rsidRDefault="00CB5B12" w:rsidP="004D2BF5">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2E7FA9">
      <w:rPr>
        <w:rStyle w:val="PageNumber"/>
        <w:b/>
        <w:bCs/>
        <w:noProof/>
        <w:lang w:val="fr-CH"/>
      </w:rPr>
      <w:t>28</w:t>
    </w:r>
    <w:r>
      <w:rPr>
        <w:rStyle w:val="PageNumber"/>
        <w:b/>
        <w:bCs/>
      </w:rPr>
      <w:fldChar w:fldCharType="end"/>
    </w:r>
    <w:r w:rsidRPr="00DF1DA2">
      <w:rPr>
        <w:lang w:val="fr-CH"/>
      </w:rPr>
      <w:tab/>
    </w:r>
    <w:fldSimple w:instr=" DOCPROPERTY &quot;Header&quot; \* MERGEFORMAT ">
      <w:r w:rsidRPr="00CB5B12">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2E7FA9">
      <w:rPr>
        <w:b/>
        <w:bCs/>
        <w:noProof/>
      </w:rPr>
      <w:t>UIT-R  BT.1368-13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rsidP="004D2BF5">
    <w:pPr>
      <w:pStyle w:val="Header"/>
    </w:pPr>
    <w:r>
      <w:tab/>
    </w:r>
    <w:fldSimple w:instr=" DOCPROPERTY &quot;Header&quot; \* MERGEFORMAT ">
      <w:r w:rsidRPr="00CB5B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7FA9">
      <w:rPr>
        <w:b/>
        <w:bCs/>
        <w:noProof/>
      </w:rPr>
      <w:t>UIT-R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7FA9">
      <w:rPr>
        <w:rStyle w:val="PageNumber"/>
        <w:b/>
        <w:bCs/>
        <w:noProof/>
      </w:rPr>
      <w:t>27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Pr="008F179A" w:rsidRDefault="00CB5B12" w:rsidP="004D2BF5">
    <w:pPr>
      <w:framePr w:wrap="around" w:vAnchor="text" w:hAnchor="margin" w:xAlign="outside" w:y="1"/>
      <w:rPr>
        <w:rStyle w:val="PageNumber"/>
        <w:b/>
        <w:bCs/>
      </w:rPr>
    </w:pPr>
    <w:r w:rsidRPr="008F179A">
      <w:rPr>
        <w:rStyle w:val="PageNumber"/>
        <w:b/>
        <w:bCs/>
      </w:rPr>
      <w:fldChar w:fldCharType="begin"/>
    </w:r>
    <w:r w:rsidRPr="008F179A">
      <w:rPr>
        <w:rStyle w:val="PageNumber"/>
        <w:b/>
        <w:bCs/>
      </w:rPr>
      <w:instrText xml:space="preserve">PAGE  </w:instrText>
    </w:r>
    <w:r w:rsidRPr="008F179A">
      <w:rPr>
        <w:rStyle w:val="PageNumber"/>
        <w:b/>
        <w:bCs/>
      </w:rPr>
      <w:fldChar w:fldCharType="separate"/>
    </w:r>
    <w:r>
      <w:rPr>
        <w:rStyle w:val="PageNumber"/>
        <w:b/>
        <w:bCs/>
        <w:noProof/>
      </w:rPr>
      <w:t>101</w:t>
    </w:r>
    <w:r w:rsidRPr="008F179A">
      <w:rPr>
        <w:rStyle w:val="PageNumber"/>
        <w:b/>
        <w:bCs/>
      </w:rPr>
      <w:fldChar w:fldCharType="end"/>
    </w:r>
  </w:p>
  <w:p w:rsidR="00CB5B12" w:rsidRDefault="00CB5B12" w:rsidP="004D2BF5">
    <w:pPr>
      <w:ind w:right="360" w:firstLine="360"/>
    </w:pPr>
    <w:r w:rsidRPr="008F179A">
      <w:rPr>
        <w:b/>
        <w:bCs/>
      </w:rPr>
      <w:fldChar w:fldCharType="begin"/>
    </w:r>
    <w:r w:rsidRPr="008F179A">
      <w:rPr>
        <w:b/>
        <w:bCs/>
        <w:lang w:val="en-US"/>
      </w:rPr>
      <w:instrText xml:space="preserve"> DOCPROPERTY "Header" \* MERGEFORMAT </w:instrText>
    </w:r>
    <w:r w:rsidRPr="008F179A">
      <w:rPr>
        <w:b/>
        <w:bCs/>
      </w:rPr>
      <w:fldChar w:fldCharType="separate"/>
    </w:r>
    <w:r>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Pr>
        <w:b/>
        <w:bCs/>
        <w:noProof/>
      </w:rPr>
      <w:t>UIT-R  BT.1368-13</w:t>
    </w:r>
    <w:r w:rsidRPr="008F179A">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rsidP="004D2BF5">
    <w:pPr>
      <w:pStyle w:val="Header"/>
      <w:tabs>
        <w:tab w:val="clear" w:pos="4848"/>
        <w:tab w:val="clear" w:pos="9696"/>
        <w:tab w:val="center" w:pos="7201"/>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CB5B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rPr>
      <w:t>UIT-R  BT.1368-13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12" w:rsidRDefault="00CB5B12" w:rsidP="004D2BF5">
    <w:pPr>
      <w:pStyle w:val="Header"/>
      <w:tabs>
        <w:tab w:val="clear" w:pos="4848"/>
        <w:tab w:val="clear" w:pos="9696"/>
        <w:tab w:val="center" w:pos="7201"/>
        <w:tab w:val="right" w:pos="14459"/>
      </w:tabs>
    </w:pPr>
    <w:r>
      <w:tab/>
    </w:r>
    <w:fldSimple w:instr=" DOCPROPERTY &quot;Header&quot; \* MERGEFORMAT ">
      <w:r w:rsidRPr="00CB5B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7FA9">
      <w:rPr>
        <w:b/>
        <w:bCs/>
        <w:noProof/>
      </w:rPr>
      <w:t>UIT-R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7FA9">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2164F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DED1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1406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C08C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8204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8204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99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10E7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EEB5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CE0C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1"/>
  </w:num>
  <w:num w:numId="2">
    <w:abstractNumId w:val="17"/>
  </w:num>
  <w:num w:numId="3">
    <w:abstractNumId w:val="14"/>
  </w:num>
  <w:num w:numId="4">
    <w:abstractNumId w:val="23"/>
  </w:num>
  <w:num w:numId="5">
    <w:abstractNumId w:val="12"/>
  </w:num>
  <w:num w:numId="6">
    <w:abstractNumId w:val="20"/>
  </w:num>
  <w:num w:numId="7">
    <w:abstractNumId w:val="32"/>
  </w:num>
  <w:num w:numId="8">
    <w:abstractNumId w:val="15"/>
  </w:num>
  <w:num w:numId="9">
    <w:abstractNumId w:val="11"/>
  </w:num>
  <w:num w:numId="10">
    <w:abstractNumId w:val="24"/>
  </w:num>
  <w:num w:numId="11">
    <w:abstractNumId w:val="18"/>
  </w:num>
  <w:num w:numId="12">
    <w:abstractNumId w:val="36"/>
  </w:num>
  <w:num w:numId="13">
    <w:abstractNumId w:val="36"/>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3"/>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7"/>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9"/>
  </w:num>
  <w:num w:numId="22">
    <w:abstractNumId w:val="25"/>
  </w:num>
  <w:num w:numId="23">
    <w:abstractNumId w:val="26"/>
  </w:num>
  <w:num w:numId="24">
    <w:abstractNumId w:val="28"/>
  </w:num>
  <w:num w:numId="25">
    <w:abstractNumId w:val="35"/>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0"/>
  </w:num>
  <w:num w:numId="37">
    <w:abstractNumId w:val="16"/>
  </w:num>
  <w:num w:numId="38">
    <w:abstractNumId w:val="3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6189B"/>
    <w:rsid w:val="000752CE"/>
    <w:rsid w:val="000878FF"/>
    <w:rsid w:val="00091138"/>
    <w:rsid w:val="00117D48"/>
    <w:rsid w:val="00147DDF"/>
    <w:rsid w:val="001609AB"/>
    <w:rsid w:val="00161356"/>
    <w:rsid w:val="001A3F55"/>
    <w:rsid w:val="001B3F9D"/>
    <w:rsid w:val="001E29DB"/>
    <w:rsid w:val="00223665"/>
    <w:rsid w:val="00227CED"/>
    <w:rsid w:val="0025326C"/>
    <w:rsid w:val="00271A04"/>
    <w:rsid w:val="002741AE"/>
    <w:rsid w:val="002841B7"/>
    <w:rsid w:val="00284AF8"/>
    <w:rsid w:val="002B7DF9"/>
    <w:rsid w:val="002D76C4"/>
    <w:rsid w:val="002E7FA9"/>
    <w:rsid w:val="0032222F"/>
    <w:rsid w:val="00344123"/>
    <w:rsid w:val="00347BFC"/>
    <w:rsid w:val="003536FA"/>
    <w:rsid w:val="00360BEA"/>
    <w:rsid w:val="0036143B"/>
    <w:rsid w:val="00363854"/>
    <w:rsid w:val="00364BE9"/>
    <w:rsid w:val="003723AE"/>
    <w:rsid w:val="003829F0"/>
    <w:rsid w:val="00391505"/>
    <w:rsid w:val="003C42EC"/>
    <w:rsid w:val="003D3B5F"/>
    <w:rsid w:val="003E4E0F"/>
    <w:rsid w:val="003F4C93"/>
    <w:rsid w:val="004156D2"/>
    <w:rsid w:val="004452A9"/>
    <w:rsid w:val="00474E13"/>
    <w:rsid w:val="0048550A"/>
    <w:rsid w:val="004B5CC6"/>
    <w:rsid w:val="004B667C"/>
    <w:rsid w:val="004C7764"/>
    <w:rsid w:val="004D2BF5"/>
    <w:rsid w:val="004E5C6E"/>
    <w:rsid w:val="00507B32"/>
    <w:rsid w:val="00542733"/>
    <w:rsid w:val="005432D2"/>
    <w:rsid w:val="005726A7"/>
    <w:rsid w:val="00574F8A"/>
    <w:rsid w:val="005777F3"/>
    <w:rsid w:val="005C6E06"/>
    <w:rsid w:val="005E454B"/>
    <w:rsid w:val="005E56E3"/>
    <w:rsid w:val="005E585F"/>
    <w:rsid w:val="005F43D1"/>
    <w:rsid w:val="00607D68"/>
    <w:rsid w:val="00633625"/>
    <w:rsid w:val="006553B9"/>
    <w:rsid w:val="006818DE"/>
    <w:rsid w:val="00684CC5"/>
    <w:rsid w:val="006B26F6"/>
    <w:rsid w:val="006B61B3"/>
    <w:rsid w:val="006C7692"/>
    <w:rsid w:val="006D1A76"/>
    <w:rsid w:val="00721270"/>
    <w:rsid w:val="00765494"/>
    <w:rsid w:val="007A0B78"/>
    <w:rsid w:val="007C3354"/>
    <w:rsid w:val="008237CA"/>
    <w:rsid w:val="00826DD5"/>
    <w:rsid w:val="008376E4"/>
    <w:rsid w:val="00841C89"/>
    <w:rsid w:val="008A7883"/>
    <w:rsid w:val="008B6031"/>
    <w:rsid w:val="00930489"/>
    <w:rsid w:val="00954D24"/>
    <w:rsid w:val="00965853"/>
    <w:rsid w:val="009812CC"/>
    <w:rsid w:val="00985AEF"/>
    <w:rsid w:val="00987473"/>
    <w:rsid w:val="009940E7"/>
    <w:rsid w:val="009C65E5"/>
    <w:rsid w:val="009E1F8B"/>
    <w:rsid w:val="009E470E"/>
    <w:rsid w:val="00A26FDC"/>
    <w:rsid w:val="00A43420"/>
    <w:rsid w:val="00A55737"/>
    <w:rsid w:val="00A6617B"/>
    <w:rsid w:val="00A7249E"/>
    <w:rsid w:val="00A921CB"/>
    <w:rsid w:val="00AB0DC8"/>
    <w:rsid w:val="00AD0F2E"/>
    <w:rsid w:val="00AE28CB"/>
    <w:rsid w:val="00AE798C"/>
    <w:rsid w:val="00AF6707"/>
    <w:rsid w:val="00B17542"/>
    <w:rsid w:val="00B37FDF"/>
    <w:rsid w:val="00B44E24"/>
    <w:rsid w:val="00B4535E"/>
    <w:rsid w:val="00C058C9"/>
    <w:rsid w:val="00C225E7"/>
    <w:rsid w:val="00C23DBD"/>
    <w:rsid w:val="00C71FCB"/>
    <w:rsid w:val="00C86E03"/>
    <w:rsid w:val="00C95AFA"/>
    <w:rsid w:val="00CB5B12"/>
    <w:rsid w:val="00CC6858"/>
    <w:rsid w:val="00CD276D"/>
    <w:rsid w:val="00CD53D7"/>
    <w:rsid w:val="00D015CA"/>
    <w:rsid w:val="00D07F57"/>
    <w:rsid w:val="00D45C0A"/>
    <w:rsid w:val="00D63B87"/>
    <w:rsid w:val="00D65F50"/>
    <w:rsid w:val="00D832F0"/>
    <w:rsid w:val="00D973EC"/>
    <w:rsid w:val="00DC43DD"/>
    <w:rsid w:val="00DE59BA"/>
    <w:rsid w:val="00DF4176"/>
    <w:rsid w:val="00E35FD1"/>
    <w:rsid w:val="00E40FF2"/>
    <w:rsid w:val="00E56598"/>
    <w:rsid w:val="00E6628F"/>
    <w:rsid w:val="00E87158"/>
    <w:rsid w:val="00E92967"/>
    <w:rsid w:val="00EA36AF"/>
    <w:rsid w:val="00EB1B24"/>
    <w:rsid w:val="00F03D68"/>
    <w:rsid w:val="00F064CB"/>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A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71A04"/>
    <w:pPr>
      <w:keepNext/>
      <w:keepLines/>
      <w:spacing w:before="480"/>
      <w:ind w:left="794" w:hanging="794"/>
      <w:outlineLvl w:val="0"/>
    </w:pPr>
    <w:rPr>
      <w:b/>
    </w:rPr>
  </w:style>
  <w:style w:type="paragraph" w:styleId="Heading2">
    <w:name w:val="heading 2"/>
    <w:basedOn w:val="Heading1"/>
    <w:next w:val="Normal"/>
    <w:link w:val="Heading2Char"/>
    <w:qFormat/>
    <w:rsid w:val="00271A04"/>
    <w:pPr>
      <w:spacing w:before="320"/>
      <w:outlineLvl w:val="1"/>
    </w:pPr>
  </w:style>
  <w:style w:type="paragraph" w:styleId="Heading3">
    <w:name w:val="heading 3"/>
    <w:basedOn w:val="Heading1"/>
    <w:next w:val="Normal"/>
    <w:link w:val="Heading3Char"/>
    <w:qFormat/>
    <w:rsid w:val="00271A04"/>
    <w:pPr>
      <w:spacing w:before="200"/>
      <w:outlineLvl w:val="2"/>
    </w:pPr>
  </w:style>
  <w:style w:type="paragraph" w:styleId="Heading4">
    <w:name w:val="heading 4"/>
    <w:basedOn w:val="Heading3"/>
    <w:next w:val="Normal"/>
    <w:link w:val="Heading4Char"/>
    <w:qFormat/>
    <w:rsid w:val="00271A04"/>
    <w:pPr>
      <w:tabs>
        <w:tab w:val="clear" w:pos="794"/>
        <w:tab w:val="left" w:pos="992"/>
      </w:tabs>
      <w:ind w:left="992" w:hanging="992"/>
      <w:outlineLvl w:val="3"/>
    </w:pPr>
  </w:style>
  <w:style w:type="paragraph" w:styleId="Heading5">
    <w:name w:val="heading 5"/>
    <w:basedOn w:val="Heading4"/>
    <w:next w:val="Normal"/>
    <w:link w:val="Heading5Char"/>
    <w:qFormat/>
    <w:rsid w:val="00271A04"/>
    <w:pPr>
      <w:outlineLvl w:val="4"/>
    </w:pPr>
  </w:style>
  <w:style w:type="paragraph" w:styleId="Heading6">
    <w:name w:val="heading 6"/>
    <w:basedOn w:val="Heading4"/>
    <w:next w:val="Normal"/>
    <w:link w:val="Heading6Char"/>
    <w:qFormat/>
    <w:rsid w:val="00271A04"/>
    <w:pPr>
      <w:tabs>
        <w:tab w:val="clear" w:pos="992"/>
        <w:tab w:val="clear" w:pos="1191"/>
      </w:tabs>
      <w:ind w:left="1588" w:hanging="1588"/>
      <w:outlineLvl w:val="5"/>
    </w:pPr>
  </w:style>
  <w:style w:type="paragraph" w:styleId="Heading7">
    <w:name w:val="heading 7"/>
    <w:basedOn w:val="Heading6"/>
    <w:next w:val="Normal"/>
    <w:link w:val="Heading7Char"/>
    <w:qFormat/>
    <w:rsid w:val="00271A04"/>
    <w:pPr>
      <w:outlineLvl w:val="6"/>
    </w:pPr>
  </w:style>
  <w:style w:type="paragraph" w:styleId="Heading8">
    <w:name w:val="heading 8"/>
    <w:basedOn w:val="Heading6"/>
    <w:next w:val="Normal"/>
    <w:link w:val="Heading8Char"/>
    <w:qFormat/>
    <w:rsid w:val="00271A04"/>
    <w:pPr>
      <w:outlineLvl w:val="7"/>
    </w:pPr>
  </w:style>
  <w:style w:type="paragraph" w:styleId="Heading9">
    <w:name w:val="heading 9"/>
    <w:basedOn w:val="Heading6"/>
    <w:next w:val="Normal"/>
    <w:link w:val="Heading9Char"/>
    <w:qFormat/>
    <w:rsid w:val="00271A04"/>
    <w:pPr>
      <w:jc w:val="left"/>
      <w:outlineLvl w:val="8"/>
    </w:pPr>
  </w:style>
  <w:style w:type="character" w:default="1" w:styleId="DefaultParagraphFont">
    <w:name w:val="Default Paragraph Font"/>
    <w:uiPriority w:val="1"/>
    <w:unhideWhenUsed/>
    <w:rsid w:val="00271A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71A04"/>
  </w:style>
  <w:style w:type="paragraph" w:styleId="Header">
    <w:name w:val="header"/>
    <w:basedOn w:val="Normal"/>
    <w:link w:val="HeaderChar"/>
    <w:rsid w:val="00271A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71A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1A04"/>
  </w:style>
  <w:style w:type="paragraph" w:customStyle="1" w:styleId="Headingb">
    <w:name w:val="Heading_b"/>
    <w:basedOn w:val="Heading3"/>
    <w:next w:val="Normal"/>
    <w:link w:val="HeadingbChar"/>
    <w:rsid w:val="00271A04"/>
    <w:pPr>
      <w:spacing w:before="160"/>
      <w:ind w:left="0" w:firstLine="0"/>
      <w:outlineLvl w:val="9"/>
    </w:pPr>
  </w:style>
  <w:style w:type="paragraph" w:customStyle="1" w:styleId="Headingi">
    <w:name w:val="Heading_i"/>
    <w:basedOn w:val="Heading3"/>
    <w:next w:val="Normal"/>
    <w:rsid w:val="00271A04"/>
    <w:pPr>
      <w:spacing w:before="160"/>
      <w:ind w:left="0" w:firstLine="0"/>
    </w:pPr>
    <w:rPr>
      <w:b w:val="0"/>
      <w:i/>
    </w:rPr>
  </w:style>
  <w:style w:type="character" w:customStyle="1" w:styleId="href">
    <w:name w:val="href"/>
    <w:basedOn w:val="DefaultParagraphFont"/>
    <w:rsid w:val="00271A04"/>
  </w:style>
  <w:style w:type="paragraph" w:customStyle="1" w:styleId="enumlev1">
    <w:name w:val="enumlev1"/>
    <w:basedOn w:val="Normal"/>
    <w:link w:val="enumlev1Char"/>
    <w:rsid w:val="00271A04"/>
    <w:pPr>
      <w:spacing w:before="80"/>
      <w:ind w:left="794" w:hanging="794"/>
    </w:pPr>
  </w:style>
  <w:style w:type="paragraph" w:customStyle="1" w:styleId="enumlev2">
    <w:name w:val="enumlev2"/>
    <w:basedOn w:val="enumlev1"/>
    <w:rsid w:val="00271A04"/>
    <w:pPr>
      <w:ind w:left="1191" w:hanging="397"/>
    </w:pPr>
  </w:style>
  <w:style w:type="paragraph" w:customStyle="1" w:styleId="enumlev3">
    <w:name w:val="enumlev3"/>
    <w:basedOn w:val="enumlev2"/>
    <w:rsid w:val="00271A04"/>
    <w:pPr>
      <w:ind w:left="1588"/>
    </w:pPr>
  </w:style>
  <w:style w:type="paragraph" w:customStyle="1" w:styleId="Normalaftertitle">
    <w:name w:val="Normal_after_title"/>
    <w:basedOn w:val="Normal"/>
    <w:next w:val="Normal"/>
    <w:link w:val="NormalaftertitleChar"/>
    <w:rsid w:val="00271A04"/>
    <w:pPr>
      <w:spacing w:before="320"/>
    </w:pPr>
  </w:style>
  <w:style w:type="paragraph" w:customStyle="1" w:styleId="Note">
    <w:name w:val="Note"/>
    <w:basedOn w:val="Normal"/>
    <w:link w:val="NoteChar"/>
    <w:rsid w:val="00271A0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71A0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271A04"/>
    <w:pPr>
      <w:keepNext/>
      <w:keepLines/>
      <w:spacing w:before="240"/>
      <w:jc w:val="center"/>
    </w:pPr>
    <w:rPr>
      <w:b/>
      <w:sz w:val="28"/>
    </w:rPr>
  </w:style>
  <w:style w:type="paragraph" w:customStyle="1" w:styleId="Recref">
    <w:name w:val="Rec_ref"/>
    <w:basedOn w:val="Normal"/>
    <w:next w:val="Recdate"/>
    <w:rsid w:val="00271A04"/>
    <w:pPr>
      <w:jc w:val="center"/>
    </w:pPr>
  </w:style>
  <w:style w:type="paragraph" w:customStyle="1" w:styleId="Recdate">
    <w:name w:val="Rec_date"/>
    <w:basedOn w:val="Recref"/>
    <w:next w:val="Normalaftertitle"/>
    <w:rsid w:val="00271A04"/>
    <w:pPr>
      <w:jc w:val="right"/>
    </w:pPr>
  </w:style>
  <w:style w:type="paragraph" w:customStyle="1" w:styleId="HeadingSum">
    <w:name w:val="Heading_Sum"/>
    <w:basedOn w:val="Headingb"/>
    <w:next w:val="Normal"/>
    <w:autoRedefine/>
    <w:rsid w:val="00271A04"/>
    <w:pPr>
      <w:spacing w:before="240"/>
    </w:pPr>
    <w:rPr>
      <w:sz w:val="22"/>
      <w:lang w:val="es-ES_tradnl"/>
    </w:rPr>
  </w:style>
  <w:style w:type="paragraph" w:customStyle="1" w:styleId="AnnexNoTitle">
    <w:name w:val="Annex_NoTitle"/>
    <w:basedOn w:val="Normal"/>
    <w:next w:val="Normalaftertitle"/>
    <w:link w:val="AnnexNoTitle0"/>
    <w:rsid w:val="00271A04"/>
    <w:pPr>
      <w:keepNext/>
      <w:keepLines/>
      <w:spacing w:before="480" w:after="80"/>
      <w:jc w:val="center"/>
    </w:pPr>
    <w:rPr>
      <w:b/>
      <w:sz w:val="28"/>
    </w:rPr>
  </w:style>
  <w:style w:type="paragraph" w:customStyle="1" w:styleId="AppendixNoTitle">
    <w:name w:val="Appendix_NoTitle"/>
    <w:basedOn w:val="AnnexNoTitle"/>
    <w:next w:val="Normal"/>
    <w:rsid w:val="00271A04"/>
  </w:style>
  <w:style w:type="paragraph" w:customStyle="1" w:styleId="Tablefin">
    <w:name w:val="Table_fin"/>
    <w:basedOn w:val="Normal"/>
    <w:next w:val="Normal"/>
    <w:rsid w:val="00271A04"/>
    <w:pPr>
      <w:spacing w:before="0"/>
    </w:pPr>
    <w:rPr>
      <w:sz w:val="20"/>
      <w:lang w:val="en-GB"/>
    </w:rPr>
  </w:style>
  <w:style w:type="paragraph" w:customStyle="1" w:styleId="Tablehead">
    <w:name w:val="Table_head"/>
    <w:basedOn w:val="Normal"/>
    <w:next w:val="Normal"/>
    <w:link w:val="TableheadChar"/>
    <w:rsid w:val="00271A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71A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71A04"/>
    <w:pPr>
      <w:keepNext/>
      <w:spacing w:before="360" w:after="120"/>
      <w:jc w:val="center"/>
    </w:pPr>
  </w:style>
  <w:style w:type="paragraph" w:customStyle="1" w:styleId="Tabletext">
    <w:name w:val="Table_text"/>
    <w:basedOn w:val="Normal"/>
    <w:link w:val="TabletextChar"/>
    <w:rsid w:val="00271A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1A04"/>
    <w:pPr>
      <w:tabs>
        <w:tab w:val="clear" w:pos="1191"/>
        <w:tab w:val="clear" w:pos="1588"/>
        <w:tab w:val="clear" w:pos="1985"/>
        <w:tab w:val="center" w:pos="4820"/>
        <w:tab w:val="right" w:pos="9639"/>
      </w:tabs>
    </w:pPr>
  </w:style>
  <w:style w:type="paragraph" w:customStyle="1" w:styleId="Equationlegend">
    <w:name w:val="Equation_legend"/>
    <w:basedOn w:val="NormalIndent"/>
    <w:rsid w:val="00271A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271A04"/>
    <w:pPr>
      <w:ind w:left="794"/>
    </w:pPr>
  </w:style>
  <w:style w:type="paragraph" w:customStyle="1" w:styleId="Figurelegend">
    <w:name w:val="Figure_legend"/>
    <w:basedOn w:val="Normal"/>
    <w:rsid w:val="00271A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71A04"/>
    <w:pPr>
      <w:keepNext/>
      <w:keepLines/>
      <w:spacing w:before="480" w:after="80"/>
      <w:jc w:val="center"/>
    </w:pPr>
    <w:rPr>
      <w:caps/>
      <w:sz w:val="18"/>
    </w:rPr>
  </w:style>
  <w:style w:type="paragraph" w:customStyle="1" w:styleId="Figuretitle">
    <w:name w:val="Figure_title"/>
    <w:basedOn w:val="Normal"/>
    <w:next w:val="Figure"/>
    <w:link w:val="FiguretitleChar"/>
    <w:rsid w:val="00271A04"/>
    <w:pPr>
      <w:keepNext/>
      <w:spacing w:before="0" w:after="120"/>
      <w:jc w:val="center"/>
    </w:pPr>
    <w:rPr>
      <w:rFonts w:ascii="Times New Roman Bold" w:hAnsi="Times New Roman Bold"/>
      <w:b/>
      <w:sz w:val="18"/>
    </w:rPr>
  </w:style>
  <w:style w:type="paragraph" w:customStyle="1" w:styleId="Figure">
    <w:name w:val="Figure"/>
    <w:basedOn w:val="FigureNo"/>
    <w:next w:val="Normal"/>
    <w:rsid w:val="00271A04"/>
    <w:pPr>
      <w:keepNext w:val="0"/>
      <w:spacing w:before="0" w:after="240"/>
    </w:pPr>
  </w:style>
  <w:style w:type="paragraph" w:customStyle="1" w:styleId="tocpart">
    <w:name w:val="tocpart"/>
    <w:basedOn w:val="Normal"/>
    <w:rsid w:val="00271A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1A04"/>
    <w:pPr>
      <w:keepNext/>
      <w:keepLines/>
      <w:spacing w:before="480"/>
      <w:jc w:val="center"/>
    </w:pPr>
    <w:rPr>
      <w:sz w:val="28"/>
    </w:rPr>
  </w:style>
  <w:style w:type="paragraph" w:customStyle="1" w:styleId="Arttitle">
    <w:name w:val="Art_title"/>
    <w:basedOn w:val="Normal"/>
    <w:next w:val="Normalaftertitle"/>
    <w:rsid w:val="00271A04"/>
    <w:pPr>
      <w:keepNext/>
      <w:keepLines/>
      <w:spacing w:before="240"/>
      <w:jc w:val="center"/>
    </w:pPr>
    <w:rPr>
      <w:b/>
      <w:sz w:val="28"/>
    </w:rPr>
  </w:style>
  <w:style w:type="paragraph" w:customStyle="1" w:styleId="Blanc">
    <w:name w:val="Blanc"/>
    <w:basedOn w:val="Normal"/>
    <w:next w:val="Tabletext"/>
    <w:rsid w:val="00271A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1A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71A04"/>
    <w:pPr>
      <w:keepNext/>
      <w:keepLines/>
      <w:spacing w:before="160"/>
      <w:ind w:left="794"/>
    </w:pPr>
    <w:rPr>
      <w:i/>
    </w:rPr>
  </w:style>
  <w:style w:type="paragraph" w:customStyle="1" w:styleId="ChapNo">
    <w:name w:val="Chap_No"/>
    <w:basedOn w:val="ArtNo"/>
    <w:next w:val="Chaptitle"/>
    <w:rsid w:val="00271A04"/>
    <w:rPr>
      <w:b/>
    </w:rPr>
  </w:style>
  <w:style w:type="paragraph" w:customStyle="1" w:styleId="Chaptitle">
    <w:name w:val="Chap_title"/>
    <w:basedOn w:val="Arttitle"/>
    <w:next w:val="Normalaftertitle"/>
    <w:rsid w:val="00271A04"/>
  </w:style>
  <w:style w:type="character" w:styleId="FootnoteReference">
    <w:name w:val="footnote reference"/>
    <w:basedOn w:val="DefaultParagraphFont"/>
    <w:rsid w:val="00271A04"/>
    <w:rPr>
      <w:position w:val="6"/>
      <w:sz w:val="18"/>
    </w:rPr>
  </w:style>
  <w:style w:type="paragraph" w:styleId="FootnoteText">
    <w:name w:val="footnote text"/>
    <w:basedOn w:val="Normal"/>
    <w:link w:val="FootnoteTextChar"/>
    <w:rsid w:val="00271A04"/>
    <w:pPr>
      <w:keepLines/>
      <w:tabs>
        <w:tab w:val="left" w:pos="255"/>
      </w:tabs>
      <w:ind w:left="255" w:hanging="255"/>
    </w:pPr>
    <w:rPr>
      <w:sz w:val="22"/>
    </w:rPr>
  </w:style>
  <w:style w:type="paragraph" w:styleId="Index1">
    <w:name w:val="index 1"/>
    <w:basedOn w:val="Normal"/>
    <w:next w:val="Normal"/>
    <w:semiHidden/>
    <w:rsid w:val="00271A04"/>
  </w:style>
  <w:style w:type="paragraph" w:styleId="Index2">
    <w:name w:val="index 2"/>
    <w:basedOn w:val="Normal"/>
    <w:next w:val="Normal"/>
    <w:semiHidden/>
    <w:rsid w:val="00271A04"/>
    <w:pPr>
      <w:ind w:left="283"/>
    </w:pPr>
  </w:style>
  <w:style w:type="paragraph" w:styleId="Index3">
    <w:name w:val="index 3"/>
    <w:basedOn w:val="Normal"/>
    <w:next w:val="Normal"/>
    <w:semiHidden/>
    <w:rsid w:val="00271A04"/>
    <w:pPr>
      <w:ind w:left="566"/>
    </w:pPr>
  </w:style>
  <w:style w:type="paragraph" w:styleId="IndexHeading">
    <w:name w:val="index heading"/>
    <w:basedOn w:val="Normal"/>
    <w:next w:val="Index1"/>
    <w:rsid w:val="00271A04"/>
  </w:style>
  <w:style w:type="paragraph" w:customStyle="1" w:styleId="Line">
    <w:name w:val="Line"/>
    <w:basedOn w:val="Normal"/>
    <w:next w:val="Normal"/>
    <w:rsid w:val="00271A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1A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1A04"/>
  </w:style>
  <w:style w:type="paragraph" w:customStyle="1" w:styleId="Partref">
    <w:name w:val="Part_ref"/>
    <w:basedOn w:val="Normal"/>
    <w:next w:val="Normal"/>
    <w:rsid w:val="00271A04"/>
    <w:pPr>
      <w:keepNext/>
      <w:keepLines/>
      <w:spacing w:after="280"/>
      <w:jc w:val="center"/>
    </w:pPr>
  </w:style>
  <w:style w:type="paragraph" w:customStyle="1" w:styleId="Parttitle">
    <w:name w:val="Part_title"/>
    <w:basedOn w:val="Normal"/>
    <w:next w:val="Normalaftertitle"/>
    <w:rsid w:val="00271A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1A04"/>
  </w:style>
  <w:style w:type="paragraph" w:customStyle="1" w:styleId="QuestionNo">
    <w:name w:val="Question_No"/>
    <w:basedOn w:val="RecNo"/>
    <w:next w:val="Normal"/>
    <w:rsid w:val="00271A04"/>
  </w:style>
  <w:style w:type="paragraph" w:customStyle="1" w:styleId="Questionref">
    <w:name w:val="Question_ref"/>
    <w:basedOn w:val="Recref"/>
    <w:next w:val="Questiondate"/>
    <w:rsid w:val="00271A04"/>
  </w:style>
  <w:style w:type="paragraph" w:customStyle="1" w:styleId="Questiontitle">
    <w:name w:val="Question_title"/>
    <w:basedOn w:val="Normal"/>
    <w:next w:val="Questionref"/>
    <w:rsid w:val="00271A04"/>
  </w:style>
  <w:style w:type="paragraph" w:customStyle="1" w:styleId="Reftext">
    <w:name w:val="Ref_text"/>
    <w:basedOn w:val="Normal"/>
    <w:rsid w:val="00271A04"/>
    <w:pPr>
      <w:ind w:left="794" w:hanging="794"/>
    </w:pPr>
    <w:rPr>
      <w:sz w:val="22"/>
    </w:rPr>
  </w:style>
  <w:style w:type="paragraph" w:customStyle="1" w:styleId="Reftitle">
    <w:name w:val="Ref_title"/>
    <w:basedOn w:val="Normal"/>
    <w:next w:val="Reftext"/>
    <w:rsid w:val="00271A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1A04"/>
  </w:style>
  <w:style w:type="paragraph" w:customStyle="1" w:styleId="RepNo">
    <w:name w:val="Rep_No"/>
    <w:basedOn w:val="RecNo"/>
    <w:next w:val="Reptitle"/>
    <w:rsid w:val="00271A04"/>
  </w:style>
  <w:style w:type="paragraph" w:customStyle="1" w:styleId="Reptitle">
    <w:name w:val="Rep_title"/>
    <w:basedOn w:val="Rectitle"/>
    <w:next w:val="Repref"/>
    <w:rsid w:val="00271A04"/>
  </w:style>
  <w:style w:type="paragraph" w:customStyle="1" w:styleId="Repref">
    <w:name w:val="Rep_ref"/>
    <w:basedOn w:val="Recref"/>
    <w:next w:val="Repdate"/>
    <w:rsid w:val="00271A04"/>
  </w:style>
  <w:style w:type="paragraph" w:customStyle="1" w:styleId="Resdate">
    <w:name w:val="Res_date"/>
    <w:basedOn w:val="Recdate"/>
    <w:next w:val="Normalaftertitle"/>
    <w:rsid w:val="00271A04"/>
  </w:style>
  <w:style w:type="paragraph" w:customStyle="1" w:styleId="ResNo">
    <w:name w:val="Res_No"/>
    <w:basedOn w:val="RecNo"/>
    <w:next w:val="Restitle"/>
    <w:rsid w:val="00271A04"/>
  </w:style>
  <w:style w:type="paragraph" w:customStyle="1" w:styleId="Restitle">
    <w:name w:val="Res_title"/>
    <w:basedOn w:val="Normal"/>
    <w:next w:val="Resref"/>
    <w:rsid w:val="00271A04"/>
    <w:pPr>
      <w:spacing w:before="240"/>
      <w:jc w:val="center"/>
    </w:pPr>
    <w:rPr>
      <w:b/>
      <w:sz w:val="28"/>
    </w:rPr>
  </w:style>
  <w:style w:type="paragraph" w:customStyle="1" w:styleId="Resref">
    <w:name w:val="Res_ref"/>
    <w:basedOn w:val="Recref"/>
    <w:next w:val="Resdate"/>
    <w:rsid w:val="00271A04"/>
  </w:style>
  <w:style w:type="paragraph" w:customStyle="1" w:styleId="SectionNo">
    <w:name w:val="Section_No"/>
    <w:basedOn w:val="Normal"/>
    <w:next w:val="Normal"/>
    <w:rsid w:val="00271A04"/>
  </w:style>
  <w:style w:type="paragraph" w:customStyle="1" w:styleId="Sectiontitle">
    <w:name w:val="Section_title"/>
    <w:basedOn w:val="Normal"/>
    <w:next w:val="Normalaftertitle"/>
    <w:rsid w:val="00271A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1A04"/>
    <w:pPr>
      <w:tabs>
        <w:tab w:val="clear" w:pos="794"/>
        <w:tab w:val="clear" w:pos="1191"/>
        <w:tab w:val="clear" w:pos="1588"/>
        <w:tab w:val="clear" w:pos="1985"/>
        <w:tab w:val="right" w:pos="9611"/>
      </w:tabs>
    </w:pPr>
    <w:rPr>
      <w:i/>
    </w:rPr>
  </w:style>
  <w:style w:type="paragraph" w:styleId="TOC1">
    <w:name w:val="toc 1"/>
    <w:basedOn w:val="Normal"/>
    <w:uiPriority w:val="39"/>
    <w:rsid w:val="00271A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71A04"/>
    <w:pPr>
      <w:tabs>
        <w:tab w:val="clear" w:pos="567"/>
        <w:tab w:val="left" w:pos="1276"/>
      </w:tabs>
      <w:spacing w:before="160"/>
      <w:ind w:left="1276" w:hanging="709"/>
    </w:pPr>
  </w:style>
  <w:style w:type="paragraph" w:styleId="TOC3">
    <w:name w:val="toc 3"/>
    <w:basedOn w:val="TOC2"/>
    <w:uiPriority w:val="39"/>
    <w:rsid w:val="00271A04"/>
    <w:pPr>
      <w:tabs>
        <w:tab w:val="clear" w:pos="1276"/>
        <w:tab w:val="left" w:pos="2155"/>
      </w:tabs>
      <w:ind w:left="2155" w:hanging="879"/>
    </w:pPr>
  </w:style>
  <w:style w:type="paragraph" w:styleId="TOC4">
    <w:name w:val="toc 4"/>
    <w:basedOn w:val="TOC3"/>
    <w:uiPriority w:val="39"/>
    <w:rsid w:val="00271A04"/>
    <w:pPr>
      <w:tabs>
        <w:tab w:val="left" w:pos="3261"/>
      </w:tabs>
      <w:spacing w:before="80"/>
      <w:ind w:left="3261" w:hanging="993"/>
    </w:pPr>
  </w:style>
  <w:style w:type="paragraph" w:styleId="TOC5">
    <w:name w:val="toc 5"/>
    <w:basedOn w:val="TOC4"/>
    <w:uiPriority w:val="39"/>
    <w:rsid w:val="00271A04"/>
  </w:style>
  <w:style w:type="paragraph" w:styleId="TOC6">
    <w:name w:val="toc 6"/>
    <w:basedOn w:val="TOC4"/>
    <w:uiPriority w:val="39"/>
    <w:rsid w:val="00271A04"/>
  </w:style>
  <w:style w:type="paragraph" w:styleId="TOC7">
    <w:name w:val="toc 7"/>
    <w:basedOn w:val="TOC4"/>
    <w:uiPriority w:val="39"/>
    <w:rsid w:val="00271A04"/>
  </w:style>
  <w:style w:type="paragraph" w:styleId="TOC8">
    <w:name w:val="toc 8"/>
    <w:basedOn w:val="TOC4"/>
    <w:uiPriority w:val="39"/>
    <w:rsid w:val="00271A04"/>
  </w:style>
  <w:style w:type="paragraph" w:customStyle="1" w:styleId="Annexref">
    <w:name w:val="Annex_ref"/>
    <w:basedOn w:val="Normal"/>
    <w:next w:val="Normalaftertitle"/>
    <w:rsid w:val="00271A04"/>
    <w:pPr>
      <w:keepNext/>
      <w:keepLines/>
      <w:spacing w:after="280"/>
      <w:jc w:val="center"/>
    </w:pPr>
  </w:style>
  <w:style w:type="paragraph" w:customStyle="1" w:styleId="Appendixref">
    <w:name w:val="Appendix_ref"/>
    <w:basedOn w:val="Annexref"/>
    <w:next w:val="Normalaftertitle"/>
    <w:rsid w:val="00271A04"/>
  </w:style>
  <w:style w:type="paragraph" w:customStyle="1" w:styleId="Tabletitle">
    <w:name w:val="Table_title"/>
    <w:basedOn w:val="Normal"/>
    <w:next w:val="Tablehead"/>
    <w:link w:val="TabletitleChar"/>
    <w:rsid w:val="00271A04"/>
    <w:pPr>
      <w:keepNext/>
      <w:spacing w:before="0" w:after="120"/>
      <w:jc w:val="center"/>
    </w:pPr>
    <w:rPr>
      <w:b/>
    </w:rPr>
  </w:style>
  <w:style w:type="paragraph" w:customStyle="1" w:styleId="Summary">
    <w:name w:val="Summary"/>
    <w:basedOn w:val="Normal"/>
    <w:next w:val="Normalaftertitle"/>
    <w:autoRedefine/>
    <w:rsid w:val="00271A04"/>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271A04"/>
    <w:pPr>
      <w:ind w:left="-85" w:firstLine="0"/>
    </w:pPr>
    <w:rPr>
      <w:lang w:val="en-US"/>
    </w:rPr>
  </w:style>
  <w:style w:type="character" w:customStyle="1" w:styleId="Heading1Char">
    <w:name w:val="Heading 1 Char"/>
    <w:basedOn w:val="DefaultParagraphFont"/>
    <w:link w:val="Heading1"/>
    <w:rsid w:val="00DE59BA"/>
    <w:rPr>
      <w:b/>
      <w:sz w:val="24"/>
      <w:lang w:val="fr-FR" w:eastAsia="en-US"/>
    </w:rPr>
  </w:style>
  <w:style w:type="character" w:customStyle="1" w:styleId="Heading2Char">
    <w:name w:val="Heading 2 Char"/>
    <w:basedOn w:val="DefaultParagraphFont"/>
    <w:link w:val="Heading2"/>
    <w:rsid w:val="00DE59BA"/>
    <w:rPr>
      <w:b/>
      <w:sz w:val="24"/>
      <w:lang w:val="fr-FR" w:eastAsia="en-US"/>
    </w:rPr>
  </w:style>
  <w:style w:type="character" w:customStyle="1" w:styleId="Heading3Char">
    <w:name w:val="Heading 3 Char"/>
    <w:link w:val="Heading3"/>
    <w:rsid w:val="00DE59BA"/>
    <w:rPr>
      <w:b/>
      <w:sz w:val="24"/>
      <w:lang w:val="fr-FR" w:eastAsia="en-US"/>
    </w:rPr>
  </w:style>
  <w:style w:type="character" w:customStyle="1" w:styleId="Heading4Char">
    <w:name w:val="Heading 4 Char"/>
    <w:link w:val="Heading4"/>
    <w:rsid w:val="00DE59BA"/>
    <w:rPr>
      <w:b/>
      <w:sz w:val="24"/>
      <w:lang w:val="fr-FR" w:eastAsia="en-US"/>
    </w:rPr>
  </w:style>
  <w:style w:type="character" w:customStyle="1" w:styleId="Heading5Char">
    <w:name w:val="Heading 5 Char"/>
    <w:link w:val="Heading5"/>
    <w:rsid w:val="00DE59BA"/>
    <w:rPr>
      <w:b/>
      <w:sz w:val="24"/>
      <w:lang w:val="fr-FR" w:eastAsia="en-US"/>
    </w:rPr>
  </w:style>
  <w:style w:type="character" w:customStyle="1" w:styleId="Heading6Char">
    <w:name w:val="Heading 6 Char"/>
    <w:link w:val="Heading6"/>
    <w:rsid w:val="00DE59BA"/>
    <w:rPr>
      <w:b/>
      <w:sz w:val="24"/>
      <w:lang w:val="fr-FR" w:eastAsia="en-US"/>
    </w:rPr>
  </w:style>
  <w:style w:type="character" w:customStyle="1" w:styleId="Heading7Char">
    <w:name w:val="Heading 7 Char"/>
    <w:link w:val="Heading7"/>
    <w:rsid w:val="00DE59BA"/>
    <w:rPr>
      <w:b/>
      <w:sz w:val="24"/>
      <w:lang w:val="fr-FR" w:eastAsia="en-US"/>
    </w:rPr>
  </w:style>
  <w:style w:type="character" w:customStyle="1" w:styleId="Heading8Char">
    <w:name w:val="Heading 8 Char"/>
    <w:link w:val="Heading8"/>
    <w:rsid w:val="00DE59BA"/>
    <w:rPr>
      <w:b/>
      <w:sz w:val="24"/>
      <w:lang w:val="fr-FR" w:eastAsia="en-US"/>
    </w:rPr>
  </w:style>
  <w:style w:type="character" w:customStyle="1" w:styleId="Heading9Char">
    <w:name w:val="Heading 9 Char"/>
    <w:link w:val="Heading9"/>
    <w:rsid w:val="00DE59BA"/>
    <w:rPr>
      <w:b/>
      <w:sz w:val="24"/>
      <w:lang w:val="fr-FR" w:eastAsia="en-US"/>
    </w:rPr>
  </w:style>
  <w:style w:type="character" w:customStyle="1" w:styleId="HeaderChar">
    <w:name w:val="Header Char"/>
    <w:basedOn w:val="DefaultParagraphFont"/>
    <w:link w:val="Header"/>
    <w:rsid w:val="00DE59BA"/>
    <w:rPr>
      <w:sz w:val="24"/>
      <w:lang w:val="fr-FR" w:eastAsia="en-US"/>
    </w:rPr>
  </w:style>
  <w:style w:type="character" w:customStyle="1" w:styleId="FooterChar">
    <w:name w:val="Footer Char"/>
    <w:basedOn w:val="DefaultParagraphFont"/>
    <w:link w:val="Footer"/>
    <w:rsid w:val="00DE59BA"/>
    <w:rPr>
      <w:noProof/>
      <w:sz w:val="18"/>
      <w:lang w:val="fr-FR" w:eastAsia="en-US"/>
    </w:rPr>
  </w:style>
  <w:style w:type="character" w:customStyle="1" w:styleId="HeadingbChar">
    <w:name w:val="Heading_b Char"/>
    <w:link w:val="Headingb"/>
    <w:locked/>
    <w:rsid w:val="00DE59BA"/>
    <w:rPr>
      <w:b/>
      <w:sz w:val="24"/>
      <w:lang w:val="fr-FR" w:eastAsia="en-US"/>
    </w:rPr>
  </w:style>
  <w:style w:type="character" w:customStyle="1" w:styleId="enumlev1Char">
    <w:name w:val="enumlev1 Char"/>
    <w:basedOn w:val="DefaultParagraphFont"/>
    <w:link w:val="enumlev1"/>
    <w:rsid w:val="00DE59BA"/>
    <w:rPr>
      <w:sz w:val="24"/>
      <w:lang w:val="fr-FR" w:eastAsia="en-US"/>
    </w:rPr>
  </w:style>
  <w:style w:type="character" w:customStyle="1" w:styleId="NormalaftertitleChar">
    <w:name w:val="Normal_after_title Char"/>
    <w:basedOn w:val="DefaultParagraphFont"/>
    <w:link w:val="Normalaftertitle"/>
    <w:locked/>
    <w:rsid w:val="00DE59BA"/>
    <w:rPr>
      <w:sz w:val="24"/>
      <w:lang w:val="fr-FR" w:eastAsia="en-US"/>
    </w:rPr>
  </w:style>
  <w:style w:type="character" w:customStyle="1" w:styleId="NoteChar">
    <w:name w:val="Note Char"/>
    <w:link w:val="Note"/>
    <w:rsid w:val="00DE59BA"/>
    <w:rPr>
      <w:sz w:val="22"/>
      <w:lang w:val="fr-FR" w:eastAsia="en-US"/>
    </w:rPr>
  </w:style>
  <w:style w:type="character" w:customStyle="1" w:styleId="Rectitle0">
    <w:name w:val="Rec_title Знак"/>
    <w:link w:val="Rectitle"/>
    <w:locked/>
    <w:rsid w:val="00DE59BA"/>
    <w:rPr>
      <w:b/>
      <w:sz w:val="28"/>
      <w:lang w:val="fr-FR" w:eastAsia="en-US"/>
    </w:rPr>
  </w:style>
  <w:style w:type="character" w:customStyle="1" w:styleId="RecNoChar">
    <w:name w:val="Rec_No Char"/>
    <w:link w:val="RecNo"/>
    <w:locked/>
    <w:rsid w:val="00DE59BA"/>
    <w:rPr>
      <w:sz w:val="28"/>
      <w:lang w:val="fr-FR" w:eastAsia="en-US"/>
    </w:rPr>
  </w:style>
  <w:style w:type="character" w:customStyle="1" w:styleId="AnnexNoTitle0">
    <w:name w:val="Annex_NoTitle Знак"/>
    <w:basedOn w:val="DefaultParagraphFont"/>
    <w:link w:val="AnnexNoTitle"/>
    <w:locked/>
    <w:rsid w:val="00DE59BA"/>
    <w:rPr>
      <w:b/>
      <w:sz w:val="28"/>
      <w:lang w:val="fr-FR" w:eastAsia="en-US"/>
    </w:rPr>
  </w:style>
  <w:style w:type="character" w:customStyle="1" w:styleId="TableheadChar">
    <w:name w:val="Table_head Char"/>
    <w:link w:val="Tablehead"/>
    <w:locked/>
    <w:rsid w:val="00DE59BA"/>
    <w:rPr>
      <w:b/>
      <w:sz w:val="22"/>
      <w:lang w:val="fr-FR" w:eastAsia="en-US"/>
    </w:rPr>
  </w:style>
  <w:style w:type="character" w:customStyle="1" w:styleId="TablelegendChar">
    <w:name w:val="Table_legend Char"/>
    <w:basedOn w:val="DefaultParagraphFont"/>
    <w:link w:val="Tablelegend"/>
    <w:locked/>
    <w:rsid w:val="00DE59BA"/>
    <w:rPr>
      <w:sz w:val="22"/>
      <w:lang w:val="fr-FR" w:eastAsia="en-US"/>
    </w:rPr>
  </w:style>
  <w:style w:type="character" w:customStyle="1" w:styleId="TableNoChar">
    <w:name w:val="Table_No Char"/>
    <w:basedOn w:val="DefaultParagraphFont"/>
    <w:link w:val="TableNo"/>
    <w:rsid w:val="00DE59BA"/>
    <w:rPr>
      <w:sz w:val="24"/>
      <w:lang w:val="fr-FR" w:eastAsia="en-US"/>
    </w:rPr>
  </w:style>
  <w:style w:type="character" w:customStyle="1" w:styleId="TabletextChar">
    <w:name w:val="Table_text Char"/>
    <w:link w:val="Tabletext"/>
    <w:locked/>
    <w:rsid w:val="00DE59BA"/>
    <w:rPr>
      <w:sz w:val="22"/>
      <w:lang w:val="fr-FR" w:eastAsia="en-US"/>
    </w:rPr>
  </w:style>
  <w:style w:type="character" w:customStyle="1" w:styleId="NormalIndentChar">
    <w:name w:val="Normal Indent Char"/>
    <w:aliases w:val="標準インデント Char Char"/>
    <w:basedOn w:val="DefaultParagraphFont"/>
    <w:link w:val="NormalIndent"/>
    <w:locked/>
    <w:rsid w:val="00DE59BA"/>
    <w:rPr>
      <w:sz w:val="24"/>
      <w:lang w:val="fr-FR" w:eastAsia="en-US"/>
    </w:rPr>
  </w:style>
  <w:style w:type="character" w:customStyle="1" w:styleId="FiguretitleChar">
    <w:name w:val="Figure_title Char"/>
    <w:link w:val="Figuretitle"/>
    <w:locked/>
    <w:rsid w:val="00DE59BA"/>
    <w:rPr>
      <w:rFonts w:ascii="Times New Roman Bold" w:hAnsi="Times New Roman Bold"/>
      <w:b/>
      <w:sz w:val="18"/>
      <w:lang w:val="fr-FR" w:eastAsia="en-US"/>
    </w:rPr>
  </w:style>
  <w:style w:type="character" w:customStyle="1" w:styleId="FigureNoChar">
    <w:name w:val="Figure_No Char"/>
    <w:link w:val="FigureNo"/>
    <w:locked/>
    <w:rsid w:val="00DE59BA"/>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link w:val="FootnoteText"/>
    <w:rsid w:val="00DE59BA"/>
    <w:rPr>
      <w:sz w:val="22"/>
      <w:lang w:val="fr-FR" w:eastAsia="en-US"/>
    </w:rPr>
  </w:style>
  <w:style w:type="character" w:customStyle="1" w:styleId="TabletitleChar">
    <w:name w:val="Table_title Char"/>
    <w:basedOn w:val="DefaultParagraphFont"/>
    <w:link w:val="Tabletitle"/>
    <w:rsid w:val="00DE59BA"/>
    <w:rPr>
      <w:b/>
      <w:sz w:val="24"/>
      <w:lang w:val="fr-FR" w:eastAsia="en-US"/>
    </w:rPr>
  </w:style>
  <w:style w:type="paragraph" w:styleId="Revision">
    <w:name w:val="Revision"/>
    <w:hidden/>
    <w:uiPriority w:val="99"/>
    <w:semiHidden/>
    <w:rsid w:val="00DE59BA"/>
    <w:rPr>
      <w:sz w:val="24"/>
      <w:lang w:val="fr-FR" w:eastAsia="en-US"/>
    </w:rPr>
  </w:style>
  <w:style w:type="character" w:styleId="PlaceholderText">
    <w:name w:val="Placeholder Text"/>
    <w:basedOn w:val="DefaultParagraphFont"/>
    <w:uiPriority w:val="99"/>
    <w:semiHidden/>
    <w:rsid w:val="00DE59BA"/>
    <w:rPr>
      <w:color w:val="808080"/>
    </w:rPr>
  </w:style>
  <w:style w:type="paragraph" w:styleId="BalloonText">
    <w:name w:val="Balloon Text"/>
    <w:basedOn w:val="Normal"/>
    <w:link w:val="BalloonTextChar"/>
    <w:rsid w:val="00DE59BA"/>
    <w:pPr>
      <w:spacing w:before="0"/>
    </w:pPr>
    <w:rPr>
      <w:rFonts w:ascii="Tahoma" w:hAnsi="Tahoma" w:cs="Tahoma"/>
      <w:sz w:val="16"/>
      <w:szCs w:val="16"/>
    </w:rPr>
  </w:style>
  <w:style w:type="character" w:customStyle="1" w:styleId="BalloonTextChar">
    <w:name w:val="Balloon Text Char"/>
    <w:basedOn w:val="DefaultParagraphFont"/>
    <w:link w:val="BalloonText"/>
    <w:rsid w:val="00DE59BA"/>
    <w:rPr>
      <w:rFonts w:ascii="Tahoma" w:hAnsi="Tahoma" w:cs="Tahoma"/>
      <w:sz w:val="16"/>
      <w:szCs w:val="16"/>
      <w:lang w:val="fr-FR" w:eastAsia="en-US"/>
    </w:rPr>
  </w:style>
  <w:style w:type="paragraph" w:customStyle="1" w:styleId="Reasons">
    <w:name w:val="Reasons"/>
    <w:basedOn w:val="Normal"/>
    <w:qFormat/>
    <w:rsid w:val="00DE59B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9">
    <w:name w:val="toc 9"/>
    <w:basedOn w:val="Normal"/>
    <w:next w:val="Normal"/>
    <w:autoRedefine/>
    <w:uiPriority w:val="39"/>
    <w:unhideWhenUsed/>
    <w:rsid w:val="00DE59B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TabletitleComplexBold">
    <w:name w:val="Style Table_title + (Complex) Bold"/>
    <w:basedOn w:val="Tabletitle"/>
    <w:rsid w:val="00DE59BA"/>
    <w:rPr>
      <w:bCs/>
    </w:rPr>
  </w:style>
  <w:style w:type="character" w:customStyle="1" w:styleId="CommentTextChar">
    <w:name w:val="Comment Text Char"/>
    <w:basedOn w:val="DefaultParagraphFont"/>
    <w:link w:val="CommentText"/>
    <w:semiHidden/>
    <w:rsid w:val="00DE59BA"/>
    <w:rPr>
      <w:rFonts w:eastAsia="MS Mincho"/>
      <w:sz w:val="24"/>
      <w:lang w:val="fr-FR" w:eastAsia="en-US"/>
    </w:rPr>
  </w:style>
  <w:style w:type="paragraph" w:styleId="CommentText">
    <w:name w:val="annotation text"/>
    <w:basedOn w:val="Normal"/>
    <w:link w:val="CommentTextChar"/>
    <w:semiHidden/>
    <w:unhideWhenUsed/>
    <w:rsid w:val="00DE59BA"/>
    <w:pPr>
      <w:jc w:val="left"/>
      <w:textAlignment w:val="auto"/>
    </w:pPr>
    <w:rPr>
      <w:rFonts w:eastAsia="MS Mincho"/>
    </w:rPr>
  </w:style>
  <w:style w:type="character" w:customStyle="1" w:styleId="CommentTextChar1">
    <w:name w:val="Comment Text Char1"/>
    <w:basedOn w:val="DefaultParagraphFont"/>
    <w:semiHidden/>
    <w:rsid w:val="00DE59BA"/>
    <w:rPr>
      <w:lang w:val="fr-FR" w:eastAsia="en-US"/>
    </w:rPr>
  </w:style>
  <w:style w:type="character" w:customStyle="1" w:styleId="EndnoteTextChar">
    <w:name w:val="Endnote Text Char"/>
    <w:basedOn w:val="DefaultParagraphFont"/>
    <w:link w:val="EndnoteText"/>
    <w:semiHidden/>
    <w:rsid w:val="00DE59BA"/>
    <w:rPr>
      <w:rFonts w:eastAsiaTheme="minorEastAsia"/>
      <w:lang w:val="fr-FR" w:eastAsia="en-US"/>
    </w:rPr>
  </w:style>
  <w:style w:type="paragraph" w:styleId="EndnoteText">
    <w:name w:val="endnote text"/>
    <w:basedOn w:val="Normal"/>
    <w:link w:val="EndnoteTextChar"/>
    <w:semiHidden/>
    <w:unhideWhenUsed/>
    <w:rsid w:val="00DE59BA"/>
    <w:pPr>
      <w:spacing w:before="0"/>
      <w:textAlignment w:val="auto"/>
    </w:pPr>
    <w:rPr>
      <w:rFonts w:eastAsiaTheme="minorEastAsia"/>
      <w:sz w:val="20"/>
    </w:rPr>
  </w:style>
  <w:style w:type="character" w:customStyle="1" w:styleId="EndnoteTextChar1">
    <w:name w:val="Endnote Text Char1"/>
    <w:basedOn w:val="DefaultParagraphFont"/>
    <w:semiHidden/>
    <w:rsid w:val="00DE59BA"/>
    <w:rPr>
      <w:lang w:val="fr-FR" w:eastAsia="en-US"/>
    </w:rPr>
  </w:style>
  <w:style w:type="character" w:customStyle="1" w:styleId="TitleChar">
    <w:name w:val="Title Char"/>
    <w:basedOn w:val="DefaultParagraphFont"/>
    <w:link w:val="Title"/>
    <w:rsid w:val="00DE59BA"/>
    <w:rPr>
      <w:rFonts w:ascii="Cambria" w:eastAsia="SimSun" w:hAnsi="Cambria"/>
      <w:b/>
      <w:bCs/>
      <w:sz w:val="32"/>
      <w:szCs w:val="32"/>
      <w:lang w:val="en-GB" w:eastAsia="en-US"/>
    </w:rPr>
  </w:style>
  <w:style w:type="paragraph" w:styleId="Title">
    <w:name w:val="Title"/>
    <w:basedOn w:val="Normal"/>
    <w:next w:val="Normal"/>
    <w:link w:val="TitleChar"/>
    <w:qFormat/>
    <w:rsid w:val="00DE59BA"/>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1">
    <w:name w:val="Title Char1"/>
    <w:basedOn w:val="DefaultParagraphFont"/>
    <w:rsid w:val="00DE59BA"/>
    <w:rPr>
      <w:rFonts w:asciiTheme="majorHAnsi" w:eastAsiaTheme="majorEastAsia" w:hAnsiTheme="majorHAnsi" w:cstheme="majorBidi"/>
      <w:spacing w:val="-10"/>
      <w:kern w:val="28"/>
      <w:sz w:val="56"/>
      <w:szCs w:val="56"/>
      <w:lang w:val="fr-FR" w:eastAsia="en-US"/>
    </w:rPr>
  </w:style>
  <w:style w:type="character" w:customStyle="1" w:styleId="BodyTextChar">
    <w:name w:val="Body Text Char"/>
    <w:basedOn w:val="DefaultParagraphFont"/>
    <w:link w:val="BodyText"/>
    <w:semiHidden/>
    <w:rsid w:val="00DE59BA"/>
    <w:rPr>
      <w:rFonts w:eastAsia="SimSun"/>
      <w:sz w:val="24"/>
      <w:lang w:val="en-GB" w:eastAsia="en-US"/>
    </w:rPr>
  </w:style>
  <w:style w:type="paragraph" w:styleId="BodyText">
    <w:name w:val="Body Text"/>
    <w:basedOn w:val="Normal"/>
    <w:link w:val="BodyTextChar"/>
    <w:semiHidden/>
    <w:unhideWhenUsed/>
    <w:rsid w:val="00DE59BA"/>
    <w:pPr>
      <w:overflowPunct/>
      <w:autoSpaceDE/>
      <w:autoSpaceDN/>
      <w:adjustRightInd/>
      <w:textAlignment w:val="auto"/>
    </w:pPr>
    <w:rPr>
      <w:rFonts w:eastAsia="SimSun"/>
      <w:lang w:val="en-GB"/>
    </w:rPr>
  </w:style>
  <w:style w:type="character" w:customStyle="1" w:styleId="BodyTextChar1">
    <w:name w:val="Body Text Char1"/>
    <w:basedOn w:val="DefaultParagraphFont"/>
    <w:semiHidden/>
    <w:rsid w:val="00DE59BA"/>
    <w:rPr>
      <w:sz w:val="24"/>
      <w:lang w:val="fr-FR" w:eastAsia="en-US"/>
    </w:rPr>
  </w:style>
  <w:style w:type="character" w:customStyle="1" w:styleId="CommentSubjectChar">
    <w:name w:val="Comment Subject Char"/>
    <w:basedOn w:val="CommentTextChar"/>
    <w:link w:val="CommentSubject"/>
    <w:semiHidden/>
    <w:rsid w:val="00DE59BA"/>
    <w:rPr>
      <w:rFonts w:eastAsia="MS Mincho"/>
      <w:b/>
      <w:bCs/>
      <w:sz w:val="24"/>
      <w:lang w:val="fr-FR" w:eastAsia="en-US"/>
    </w:rPr>
  </w:style>
  <w:style w:type="paragraph" w:styleId="CommentSubject">
    <w:name w:val="annotation subject"/>
    <w:basedOn w:val="CommentText"/>
    <w:next w:val="CommentText"/>
    <w:link w:val="CommentSubjectChar"/>
    <w:semiHidden/>
    <w:unhideWhenUsed/>
    <w:rsid w:val="00DE59BA"/>
    <w:rPr>
      <w:b/>
      <w:bCs/>
    </w:rPr>
  </w:style>
  <w:style w:type="character" w:customStyle="1" w:styleId="CommentSubjectChar1">
    <w:name w:val="Comment Subject Char1"/>
    <w:basedOn w:val="CommentTextChar1"/>
    <w:semiHidden/>
    <w:rsid w:val="00DE59BA"/>
    <w:rPr>
      <w:b/>
      <w:bCs/>
      <w:lang w:val="fr-FR" w:eastAsia="en-US"/>
    </w:rPr>
  </w:style>
  <w:style w:type="character" w:customStyle="1" w:styleId="AnnexNoCar">
    <w:name w:val="Annex_No Car"/>
    <w:link w:val="AnnexNo"/>
    <w:locked/>
    <w:rsid w:val="00DE59BA"/>
    <w:rPr>
      <w:rFonts w:ascii="MS Mincho" w:eastAsia="MS Mincho"/>
      <w:caps/>
      <w:sz w:val="28"/>
      <w:lang w:val="en-GB" w:eastAsia="en-US"/>
    </w:rPr>
  </w:style>
  <w:style w:type="paragraph" w:customStyle="1" w:styleId="AnnexNo">
    <w:name w:val="Annex_No"/>
    <w:basedOn w:val="Normal"/>
    <w:next w:val="Normal"/>
    <w:link w:val="AnnexNoCar"/>
    <w:rsid w:val="00DE59BA"/>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character" w:customStyle="1" w:styleId="NormalaftertitleChar0">
    <w:name w:val="Normal after title Char"/>
    <w:link w:val="Normalaftertitle0"/>
    <w:locked/>
    <w:rsid w:val="00DE59BA"/>
    <w:rPr>
      <w:sz w:val="24"/>
      <w:lang w:val="en-GB" w:eastAsia="en-US"/>
    </w:rPr>
  </w:style>
  <w:style w:type="paragraph" w:customStyle="1" w:styleId="Normalaftertitle0">
    <w:name w:val="Normal after title"/>
    <w:basedOn w:val="Normal"/>
    <w:next w:val="Normal"/>
    <w:link w:val="NormalaftertitleChar0"/>
    <w:rsid w:val="00DE59BA"/>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character" w:customStyle="1" w:styleId="SourceChar">
    <w:name w:val="Source Char"/>
    <w:link w:val="Source"/>
    <w:locked/>
    <w:rsid w:val="00DE59BA"/>
    <w:rPr>
      <w:b/>
      <w:sz w:val="28"/>
      <w:lang w:val="en-GB" w:eastAsia="en-US"/>
    </w:rPr>
  </w:style>
  <w:style w:type="paragraph" w:customStyle="1" w:styleId="Source">
    <w:name w:val="Source"/>
    <w:basedOn w:val="Normal"/>
    <w:next w:val="Normal"/>
    <w:link w:val="SourceChar"/>
    <w:rsid w:val="00DE59BA"/>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Title1">
    <w:name w:val="Title 1"/>
    <w:basedOn w:val="Source"/>
    <w:next w:val="Normal"/>
    <w:rsid w:val="00DE59BA"/>
    <w:pPr>
      <w:tabs>
        <w:tab w:val="left" w:pos="567"/>
        <w:tab w:val="left" w:pos="1701"/>
        <w:tab w:val="left" w:pos="2835"/>
      </w:tabs>
      <w:spacing w:before="240"/>
    </w:pPr>
    <w:rPr>
      <w:b w:val="0"/>
      <w:caps/>
    </w:rPr>
  </w:style>
  <w:style w:type="paragraph" w:customStyle="1" w:styleId="Title2">
    <w:name w:val="Title 2"/>
    <w:basedOn w:val="Source"/>
    <w:next w:val="Normal"/>
    <w:rsid w:val="00DE59BA"/>
    <w:pPr>
      <w:overflowPunct/>
      <w:autoSpaceDE/>
      <w:autoSpaceDN/>
      <w:adjustRightInd/>
      <w:spacing w:before="480"/>
    </w:pPr>
    <w:rPr>
      <w:b w:val="0"/>
      <w:caps/>
    </w:rPr>
  </w:style>
  <w:style w:type="paragraph" w:customStyle="1" w:styleId="Title3">
    <w:name w:val="Title 3"/>
    <w:basedOn w:val="Title2"/>
    <w:next w:val="Normal"/>
    <w:rsid w:val="00DE59BA"/>
    <w:pPr>
      <w:spacing w:before="240"/>
    </w:pPr>
    <w:rPr>
      <w:caps w:val="0"/>
    </w:rPr>
  </w:style>
  <w:style w:type="paragraph" w:customStyle="1" w:styleId="Title4">
    <w:name w:val="Title 4"/>
    <w:basedOn w:val="Title3"/>
    <w:next w:val="Heading1"/>
    <w:rsid w:val="00DE59BA"/>
    <w:rPr>
      <w:b/>
    </w:rPr>
  </w:style>
  <w:style w:type="paragraph" w:customStyle="1" w:styleId="AppendixNo">
    <w:name w:val="Appendix_No"/>
    <w:basedOn w:val="AnnexNo"/>
    <w:next w:val="Annexref"/>
    <w:rsid w:val="00DE59BA"/>
    <w:rPr>
      <w:rFonts w:eastAsia="Times New Roman"/>
    </w:rPr>
  </w:style>
  <w:style w:type="paragraph" w:customStyle="1" w:styleId="ApptoAnnex">
    <w:name w:val="App_to_Annex"/>
    <w:basedOn w:val="AppendixNo"/>
    <w:next w:val="Normal"/>
    <w:qFormat/>
    <w:rsid w:val="00DE59BA"/>
  </w:style>
  <w:style w:type="paragraph" w:customStyle="1" w:styleId="SpecialFooter">
    <w:name w:val="Special Footer"/>
    <w:basedOn w:val="Footer"/>
    <w:rsid w:val="00DE59BA"/>
    <w:pPr>
      <w:tabs>
        <w:tab w:val="left" w:pos="567"/>
        <w:tab w:val="left" w:pos="1134"/>
        <w:tab w:val="left" w:pos="1701"/>
        <w:tab w:val="left" w:pos="2268"/>
        <w:tab w:val="left" w:pos="2835"/>
        <w:tab w:val="left" w:pos="5954"/>
        <w:tab w:val="right" w:pos="9639"/>
      </w:tabs>
    </w:pPr>
    <w:rPr>
      <w:noProof w:val="0"/>
      <w:sz w:val="16"/>
      <w:lang w:val="en-GB"/>
    </w:rPr>
  </w:style>
  <w:style w:type="paragraph" w:styleId="TOCHeading">
    <w:name w:val="TOC Heading"/>
    <w:basedOn w:val="Heading1"/>
    <w:next w:val="Normal"/>
    <w:uiPriority w:val="39"/>
    <w:unhideWhenUsed/>
    <w:qFormat/>
    <w:rsid w:val="00DE59BA"/>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iPriority w:val="99"/>
    <w:semiHidden/>
    <w:unhideWhenUsed/>
    <w:rsid w:val="00DE5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oleObject" Target="embeddings/oleObject12.bin"/><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image" Target="media/image6.wmf"/><Relationship Id="rId38" Type="http://schemas.openxmlformats.org/officeDocument/2006/relationships/image" Target="media/image9.wmf"/><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image" Target="media/image4.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9.xml"/><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8.xml"/><Relationship Id="rId28" Type="http://schemas.openxmlformats.org/officeDocument/2006/relationships/oleObject" Target="embeddings/oleObject2.bin"/><Relationship Id="rId36" Type="http://schemas.openxmlformats.org/officeDocument/2006/relationships/image" Target="media/image8.wmf"/><Relationship Id="rId49" Type="http://schemas.openxmlformats.org/officeDocument/2006/relationships/oleObject" Target="embeddings/oleObject13.bin"/><Relationship Id="rId10" Type="http://schemas.openxmlformats.org/officeDocument/2006/relationships/hyperlink" Target="http://www.itu.int/ITU-R/go/patents/es" TargetMode="External"/><Relationship Id="rId19" Type="http://schemas.openxmlformats.org/officeDocument/2006/relationships/footer" Target="footer1.xml"/><Relationship Id="rId31" Type="http://schemas.openxmlformats.org/officeDocument/2006/relationships/image" Target="media/image5.wmf"/><Relationship Id="rId44" Type="http://schemas.openxmlformats.org/officeDocument/2006/relationships/oleObject" Target="embeddings/oleObject10.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3.wmf"/><Relationship Id="rId30" Type="http://schemas.openxmlformats.org/officeDocument/2006/relationships/oleObject" Target="embeddings/oleObject3.bin"/><Relationship Id="rId35" Type="http://schemas.openxmlformats.org/officeDocument/2006/relationships/image" Target="media/image7.wmf"/><Relationship Id="rId43" Type="http://schemas.openxmlformats.org/officeDocument/2006/relationships/image" Target="media/image11.emf"/><Relationship Id="rId48" Type="http://schemas.openxmlformats.org/officeDocument/2006/relationships/image" Target="media/image13.emf"/><Relationship Id="rId8" Type="http://schemas.openxmlformats.org/officeDocument/2006/relationships/header" Target="header1.xml"/><Relationship Id="rId51"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AEB0F-9220-4772-BAAE-64C242F8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418</TotalTime>
  <Pages>121</Pages>
  <Words>39402</Words>
  <Characters>202888</Characters>
  <Application>Microsoft Office Word</Application>
  <DocSecurity>0</DocSecurity>
  <Lines>1690</Lines>
  <Paragraphs>483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241807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23.07.09      SP</dc:description>
  <cp:lastModifiedBy>Catalano Moreira, Rossana</cp:lastModifiedBy>
  <cp:revision>61</cp:revision>
  <cp:lastPrinted>2018-06-08T15:04:00Z</cp:lastPrinted>
  <dcterms:created xsi:type="dcterms:W3CDTF">2018-06-08T08:15:00Z</dcterms:created>
  <dcterms:modified xsi:type="dcterms:W3CDTF">2018-06-08T15:28:00Z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