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65B" w:rsidRDefault="00AA165B" w:rsidP="00AA165B"/>
    <w:p w:rsidR="00AA165B" w:rsidRDefault="00AA165B" w:rsidP="00AA165B"/>
    <w:p w:rsidR="00AA165B" w:rsidRDefault="00AA165B" w:rsidP="00AA165B"/>
    <w:p w:rsidR="00AA165B" w:rsidRDefault="00AA165B" w:rsidP="00AA165B"/>
    <w:p w:rsidR="00AA165B" w:rsidRDefault="00AA165B" w:rsidP="00AA165B"/>
    <w:p w:rsidR="00AA165B" w:rsidRDefault="00AA165B" w:rsidP="00AA165B"/>
    <w:p w:rsidR="00AA165B" w:rsidRDefault="00AA165B" w:rsidP="00AA165B"/>
    <w:p w:rsidR="00AA165B" w:rsidRDefault="00AA165B" w:rsidP="00AA165B"/>
    <w:p w:rsidR="00AA165B" w:rsidRDefault="00AA165B" w:rsidP="00AA165B"/>
    <w:p w:rsidR="00AA165B" w:rsidRDefault="00AA165B" w:rsidP="00AA165B"/>
    <w:p w:rsidR="00AA165B" w:rsidRDefault="00AA165B" w:rsidP="00AA165B"/>
    <w:p w:rsidR="00AA165B" w:rsidRDefault="00AA165B" w:rsidP="00AA165B"/>
    <w:tbl>
      <w:tblPr>
        <w:tblW w:w="10089" w:type="dxa"/>
        <w:tblLook w:val="01E0"/>
      </w:tblPr>
      <w:tblGrid>
        <w:gridCol w:w="10089"/>
      </w:tblGrid>
      <w:tr w:rsidR="00AA165B" w:rsidRPr="000F6905" w:rsidTr="00AA165B">
        <w:tc>
          <w:tcPr>
            <w:tcW w:w="10089" w:type="dxa"/>
          </w:tcPr>
          <w:p w:rsidR="00AA165B" w:rsidRPr="007B31CB" w:rsidRDefault="00AA165B" w:rsidP="00AA165B">
            <w:pPr>
              <w:spacing w:before="380" w:line="280" w:lineRule="exact"/>
              <w:jc w:val="right"/>
              <w:rPr>
                <w:rFonts w:ascii="Tahoma" w:hAnsi="Tahoma" w:cs="Tahoma"/>
                <w:b/>
                <w:bCs/>
                <w:iCs/>
                <w:color w:val="243285"/>
                <w:sz w:val="32"/>
                <w:szCs w:val="32"/>
                <w:lang w:val="en-US"/>
              </w:rPr>
            </w:pPr>
          </w:p>
          <w:p w:rsidR="00AA165B" w:rsidRPr="006D690E" w:rsidRDefault="00AA165B" w:rsidP="00AA165B">
            <w:pPr>
              <w:spacing w:before="380" w:line="280" w:lineRule="exact"/>
              <w:jc w:val="right"/>
              <w:rPr>
                <w:rFonts w:ascii="Tahoma" w:hAnsi="Tahoma" w:cs="Tahoma"/>
                <w:b/>
                <w:bCs/>
                <w:iCs/>
                <w:color w:val="243285"/>
                <w:sz w:val="36"/>
                <w:szCs w:val="36"/>
              </w:rPr>
            </w:pPr>
            <w:r w:rsidRPr="006D690E">
              <w:rPr>
                <w:rFonts w:ascii="Tahoma" w:hAnsi="Tahoma" w:cs="Tahoma"/>
                <w:b/>
                <w:bCs/>
                <w:iCs/>
                <w:color w:val="243285"/>
                <w:sz w:val="36"/>
                <w:szCs w:val="36"/>
              </w:rPr>
              <w:t>Recommendation  ITU-R  BT.</w:t>
            </w:r>
            <w:r>
              <w:rPr>
                <w:rFonts w:ascii="Tahoma" w:hAnsi="Tahoma" w:cs="Tahoma"/>
                <w:b/>
                <w:bCs/>
                <w:iCs/>
                <w:color w:val="243285"/>
                <w:sz w:val="36"/>
                <w:szCs w:val="36"/>
              </w:rPr>
              <w:t>1364-2</w:t>
            </w:r>
          </w:p>
          <w:p w:rsidR="00AA165B" w:rsidRPr="000F6905" w:rsidRDefault="00AA165B" w:rsidP="006F547F">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6F547F">
              <w:rPr>
                <w:rFonts w:ascii="Tahoma" w:hAnsi="Tahoma" w:cs="Tahoma"/>
                <w:b/>
                <w:bCs/>
                <w:iCs/>
                <w:color w:val="243285"/>
                <w:szCs w:val="24"/>
              </w:rPr>
              <w:t>03</w:t>
            </w:r>
            <w:r w:rsidRPr="000F6905">
              <w:rPr>
                <w:rFonts w:ascii="Tahoma" w:hAnsi="Tahoma" w:cs="Tahoma"/>
                <w:b/>
                <w:bCs/>
                <w:iCs/>
                <w:color w:val="243285"/>
                <w:szCs w:val="24"/>
              </w:rPr>
              <w:t>/</w:t>
            </w:r>
            <w:r>
              <w:rPr>
                <w:rFonts w:ascii="Tahoma" w:hAnsi="Tahoma" w:cs="Tahoma"/>
                <w:b/>
                <w:bCs/>
                <w:iCs/>
                <w:color w:val="243285"/>
                <w:szCs w:val="24"/>
              </w:rPr>
              <w:t>2010</w:t>
            </w:r>
            <w:r w:rsidRPr="000F6905">
              <w:rPr>
                <w:rFonts w:ascii="Tahoma" w:hAnsi="Tahoma" w:cs="Tahoma"/>
                <w:b/>
                <w:bCs/>
                <w:iCs/>
                <w:color w:val="243285"/>
                <w:szCs w:val="24"/>
              </w:rPr>
              <w:t>)</w:t>
            </w:r>
          </w:p>
        </w:tc>
      </w:tr>
      <w:tr w:rsidR="00AA165B" w:rsidRPr="007B31CB" w:rsidTr="00AA165B">
        <w:tc>
          <w:tcPr>
            <w:tcW w:w="10089" w:type="dxa"/>
          </w:tcPr>
          <w:p w:rsidR="00AA165B" w:rsidRPr="008D5E58" w:rsidRDefault="00AA165B" w:rsidP="00AA165B">
            <w:pPr>
              <w:spacing w:before="80" w:line="500" w:lineRule="exact"/>
              <w:jc w:val="right"/>
              <w:rPr>
                <w:rFonts w:ascii="Tahoma" w:hAnsi="Tahoma" w:cs="Tahoma"/>
                <w:b/>
                <w:bCs/>
                <w:iCs/>
                <w:color w:val="243285"/>
                <w:sz w:val="44"/>
                <w:szCs w:val="44"/>
                <w:lang w:val="en-US"/>
              </w:rPr>
            </w:pPr>
          </w:p>
          <w:p w:rsidR="00AA165B" w:rsidRDefault="00AA165B" w:rsidP="00AA165B">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Format of ancillary data signals carried in digital component studio interfaces</w:t>
            </w:r>
          </w:p>
          <w:p w:rsidR="00AA165B" w:rsidRPr="007B31CB" w:rsidRDefault="00AA165B" w:rsidP="00AA165B">
            <w:pPr>
              <w:spacing w:before="80" w:line="500" w:lineRule="exact"/>
              <w:jc w:val="right"/>
              <w:rPr>
                <w:rFonts w:ascii="Tahoma" w:hAnsi="Tahoma" w:cs="Tahoma"/>
                <w:b/>
                <w:bCs/>
                <w:iCs/>
                <w:color w:val="243285"/>
                <w:sz w:val="44"/>
                <w:szCs w:val="44"/>
                <w:lang w:val="en-US"/>
              </w:rPr>
            </w:pPr>
            <w:r w:rsidRPr="007B31CB">
              <w:rPr>
                <w:rFonts w:ascii="Tahoma" w:hAnsi="Tahoma" w:cs="Tahoma"/>
                <w:b/>
                <w:bCs/>
                <w:iCs/>
                <w:color w:val="243285"/>
                <w:sz w:val="44"/>
                <w:szCs w:val="44"/>
                <w:lang w:val="en-US"/>
              </w:rPr>
              <w:t xml:space="preserve"> </w:t>
            </w:r>
          </w:p>
        </w:tc>
      </w:tr>
      <w:tr w:rsidR="00AA165B" w:rsidTr="00AA165B">
        <w:tc>
          <w:tcPr>
            <w:tcW w:w="10089" w:type="dxa"/>
          </w:tcPr>
          <w:p w:rsidR="00AA165B" w:rsidRPr="008D5E58" w:rsidRDefault="00AA165B" w:rsidP="00AA165B">
            <w:pPr>
              <w:spacing w:before="80" w:line="280" w:lineRule="exact"/>
              <w:ind w:right="640"/>
              <w:rPr>
                <w:rFonts w:ascii="Tahoma" w:hAnsi="Tahoma" w:cs="Tahoma"/>
                <w:b/>
                <w:bCs/>
                <w:iCs/>
                <w:color w:val="243285"/>
                <w:sz w:val="32"/>
                <w:szCs w:val="32"/>
                <w:lang w:val="en-US"/>
              </w:rPr>
            </w:pPr>
          </w:p>
          <w:p w:rsidR="00AA165B" w:rsidRPr="008D5E58" w:rsidRDefault="00AA165B" w:rsidP="00AA165B">
            <w:pPr>
              <w:spacing w:before="80" w:line="280" w:lineRule="exact"/>
              <w:ind w:right="640"/>
              <w:rPr>
                <w:rFonts w:ascii="Tahoma" w:hAnsi="Tahoma" w:cs="Tahoma"/>
                <w:b/>
                <w:bCs/>
                <w:iCs/>
                <w:color w:val="243285"/>
                <w:sz w:val="32"/>
                <w:szCs w:val="32"/>
                <w:lang w:val="en-US"/>
              </w:rPr>
            </w:pPr>
          </w:p>
          <w:p w:rsidR="00AA165B" w:rsidRPr="008D5E58" w:rsidRDefault="00AA165B" w:rsidP="00AA165B">
            <w:pPr>
              <w:spacing w:before="80" w:after="180" w:line="360" w:lineRule="exact"/>
              <w:ind w:right="720"/>
              <w:rPr>
                <w:rFonts w:ascii="Tahoma" w:hAnsi="Tahoma" w:cs="Tahoma"/>
                <w:b/>
                <w:bCs/>
                <w:iCs/>
                <w:color w:val="243285"/>
                <w:sz w:val="36"/>
                <w:szCs w:val="36"/>
                <w:lang w:val="en-US"/>
              </w:rPr>
            </w:pPr>
          </w:p>
          <w:p w:rsidR="00AA165B" w:rsidRPr="007B31CB" w:rsidRDefault="00AA165B" w:rsidP="00AA165B">
            <w:pPr>
              <w:spacing w:before="80" w:after="1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BT Series</w:t>
            </w:r>
          </w:p>
          <w:p w:rsidR="00AA165B" w:rsidRDefault="00AA165B" w:rsidP="006F547F">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Broadcasting service</w:t>
            </w:r>
          </w:p>
          <w:p w:rsidR="00AA165B" w:rsidRPr="007B31CB" w:rsidRDefault="00AA165B" w:rsidP="00AA165B">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(television)</w:t>
            </w:r>
          </w:p>
          <w:p w:rsidR="00AA165B" w:rsidRPr="007B31CB" w:rsidRDefault="00AA165B" w:rsidP="00AA165B">
            <w:pPr>
              <w:spacing w:before="80" w:line="360" w:lineRule="exact"/>
              <w:jc w:val="right"/>
              <w:rPr>
                <w:rFonts w:ascii="Tahoma" w:hAnsi="Tahoma" w:cs="Tahoma"/>
                <w:b/>
                <w:bCs/>
                <w:iCs/>
                <w:color w:val="243285"/>
                <w:sz w:val="32"/>
                <w:szCs w:val="32"/>
                <w:lang w:val="en-US"/>
              </w:rPr>
            </w:pPr>
          </w:p>
        </w:tc>
      </w:tr>
    </w:tbl>
    <w:p w:rsidR="00AA165B" w:rsidRDefault="00AA165B" w:rsidP="00AA165B">
      <w:pPr>
        <w:spacing w:before="80"/>
        <w:rPr>
          <w:i/>
          <w:sz w:val="22"/>
          <w:lang w:val="en-US"/>
        </w:rPr>
      </w:pPr>
    </w:p>
    <w:p w:rsidR="00AA165B" w:rsidRDefault="00AA165B" w:rsidP="00AA165B">
      <w:pPr>
        <w:spacing w:before="80"/>
        <w:rPr>
          <w:i/>
          <w:sz w:val="22"/>
          <w:lang w:val="en-US"/>
        </w:rPr>
      </w:pPr>
    </w:p>
    <w:p w:rsidR="00AA165B" w:rsidRDefault="00AA165B" w:rsidP="00AA165B">
      <w:pPr>
        <w:spacing w:before="80"/>
        <w:rPr>
          <w:i/>
          <w:sz w:val="22"/>
          <w:lang w:val="en-US"/>
        </w:rPr>
      </w:pPr>
    </w:p>
    <w:p w:rsidR="00AA165B" w:rsidRDefault="00AA165B" w:rsidP="00AA165B">
      <w:pPr>
        <w:spacing w:before="80"/>
        <w:rPr>
          <w:i/>
          <w:sz w:val="22"/>
          <w:lang w:val="en-US"/>
        </w:rPr>
      </w:pPr>
    </w:p>
    <w:p w:rsidR="00AA165B" w:rsidRDefault="00AA165B" w:rsidP="00AA165B">
      <w:pPr>
        <w:spacing w:before="80"/>
        <w:rPr>
          <w:i/>
          <w:sz w:val="22"/>
          <w:lang w:val="en-US"/>
        </w:rPr>
      </w:pPr>
    </w:p>
    <w:p w:rsidR="00AA165B" w:rsidRDefault="00AA165B" w:rsidP="00AA165B">
      <w:pPr>
        <w:spacing w:before="80"/>
        <w:rPr>
          <w:i/>
          <w:sz w:val="22"/>
          <w:lang w:val="en-US"/>
        </w:rPr>
      </w:pPr>
    </w:p>
    <w:p w:rsidR="00AA165B" w:rsidRDefault="00AA165B" w:rsidP="00AA165B">
      <w:pPr>
        <w:pStyle w:val="Equation"/>
        <w:tabs>
          <w:tab w:val="clear" w:pos="4820"/>
          <w:tab w:val="clear" w:pos="9639"/>
          <w:tab w:val="left" w:pos="1191"/>
          <w:tab w:val="left" w:pos="1588"/>
          <w:tab w:val="left" w:pos="1985"/>
        </w:tabs>
        <w:rPr>
          <w:rFonts w:ascii="Palatino Linotype" w:hAnsi="Palatino Linotype"/>
          <w:lang w:val="en-US"/>
        </w:rPr>
        <w:sectPr w:rsidR="00AA165B">
          <w:headerReference w:type="even" r:id="rId8"/>
          <w:headerReference w:type="default" r:id="rId9"/>
          <w:pgSz w:w="11907" w:h="16840" w:code="9"/>
          <w:pgMar w:top="1089" w:right="1089" w:bottom="284" w:left="1089" w:header="567" w:footer="284" w:gutter="0"/>
          <w:pgNumType w:start="1"/>
          <w:cols w:space="720"/>
        </w:sectPr>
      </w:pPr>
    </w:p>
    <w:p w:rsidR="00AA165B" w:rsidRPr="00586EF8" w:rsidRDefault="00AA165B" w:rsidP="00AA1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A165B" w:rsidRDefault="00AA165B" w:rsidP="00AA165B">
      <w:pPr>
        <w:spacing w:before="240"/>
        <w:jc w:val="both"/>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A165B" w:rsidRDefault="00AA165B" w:rsidP="00AA165B">
      <w:pPr>
        <w:jc w:val="both"/>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A165B" w:rsidRPr="00B714F3" w:rsidRDefault="00AA165B" w:rsidP="00AA165B">
      <w:pPr>
        <w:pStyle w:val="Heading1"/>
        <w:spacing w:before="680"/>
        <w:jc w:val="center"/>
        <w:rPr>
          <w:szCs w:val="24"/>
          <w:lang w:val="en-US"/>
        </w:rPr>
      </w:pPr>
      <w:r w:rsidRPr="00B714F3">
        <w:rPr>
          <w:szCs w:val="24"/>
          <w:lang w:val="en-US"/>
        </w:rPr>
        <w:t>Policy on Intellectual Property Right (IPR)</w:t>
      </w:r>
    </w:p>
    <w:p w:rsidR="00AA165B" w:rsidRPr="00B714F3" w:rsidRDefault="00AA165B" w:rsidP="00AA165B">
      <w:pPr>
        <w:tabs>
          <w:tab w:val="clear" w:pos="794"/>
          <w:tab w:val="clear" w:pos="1191"/>
          <w:tab w:val="clear" w:pos="1588"/>
          <w:tab w:val="clear" w:pos="1985"/>
        </w:tabs>
        <w:spacing w:before="240"/>
        <w:jc w:val="both"/>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A165B" w:rsidRDefault="00AA165B" w:rsidP="00AA165B">
      <w:pPr>
        <w:jc w:val="center"/>
        <w:rPr>
          <w:sz w:val="22"/>
          <w:lang w:val="en-US"/>
        </w:rPr>
      </w:pPr>
    </w:p>
    <w:p w:rsidR="00AA165B" w:rsidRDefault="00AA165B" w:rsidP="00AA165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AA165B" w:rsidTr="00AA165B">
        <w:tc>
          <w:tcPr>
            <w:tcW w:w="9360" w:type="dxa"/>
            <w:gridSpan w:val="2"/>
          </w:tcPr>
          <w:p w:rsidR="00AA165B" w:rsidRPr="00036EE3" w:rsidRDefault="00AA165B" w:rsidP="00AA165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A165B" w:rsidRPr="00036EE3" w:rsidRDefault="00AA165B" w:rsidP="00AA1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AA165B" w:rsidRPr="00036EE3" w:rsidTr="00AA165B">
        <w:tc>
          <w:tcPr>
            <w:tcW w:w="1140" w:type="dxa"/>
          </w:tcPr>
          <w:p w:rsidR="00AA165B" w:rsidRPr="00036EE3" w:rsidRDefault="00AA165B" w:rsidP="00AA165B">
            <w:pPr>
              <w:spacing w:before="200" w:after="100"/>
              <w:ind w:left="57"/>
              <w:rPr>
                <w:b/>
                <w:bCs/>
                <w:sz w:val="20"/>
                <w:lang w:val="en-US"/>
              </w:rPr>
            </w:pPr>
            <w:r w:rsidRPr="00036EE3">
              <w:rPr>
                <w:b/>
                <w:bCs/>
                <w:sz w:val="20"/>
                <w:lang w:val="en-US"/>
              </w:rPr>
              <w:t>Series</w:t>
            </w:r>
          </w:p>
        </w:tc>
        <w:tc>
          <w:tcPr>
            <w:tcW w:w="8220" w:type="dxa"/>
          </w:tcPr>
          <w:p w:rsidR="00AA165B" w:rsidRPr="00036EE3" w:rsidRDefault="00AA165B" w:rsidP="00AA1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BO</w:t>
            </w:r>
          </w:p>
        </w:tc>
        <w:tc>
          <w:tcPr>
            <w:tcW w:w="8220" w:type="dxa"/>
          </w:tcPr>
          <w:p w:rsidR="00AA165B" w:rsidRPr="00036EE3" w:rsidRDefault="00AA165B" w:rsidP="00AA1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BR</w:t>
            </w:r>
          </w:p>
        </w:tc>
        <w:tc>
          <w:tcPr>
            <w:tcW w:w="8220" w:type="dxa"/>
          </w:tcPr>
          <w:p w:rsidR="00AA165B" w:rsidRPr="00036EE3" w:rsidRDefault="00AA165B" w:rsidP="00AA1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A165B" w:rsidRPr="00036EE3" w:rsidTr="00AA165B">
        <w:tc>
          <w:tcPr>
            <w:tcW w:w="1140" w:type="dxa"/>
            <w:tcBorders>
              <w:bottom w:val="nil"/>
            </w:tcBorders>
          </w:tcPr>
          <w:p w:rsidR="00AA165B" w:rsidRPr="00036EE3" w:rsidRDefault="00AA165B" w:rsidP="00AA165B">
            <w:pPr>
              <w:spacing w:before="30" w:after="30"/>
              <w:ind w:left="57"/>
              <w:rPr>
                <w:b/>
                <w:bCs/>
                <w:sz w:val="20"/>
                <w:lang w:val="en-US"/>
              </w:rPr>
            </w:pPr>
            <w:r w:rsidRPr="00036EE3">
              <w:rPr>
                <w:b/>
                <w:bCs/>
                <w:sz w:val="20"/>
                <w:lang w:val="en-US"/>
              </w:rPr>
              <w:t>BS</w:t>
            </w:r>
          </w:p>
        </w:tc>
        <w:tc>
          <w:tcPr>
            <w:tcW w:w="8220" w:type="dxa"/>
            <w:tcBorders>
              <w:bottom w:val="nil"/>
            </w:tcBorders>
          </w:tcPr>
          <w:p w:rsidR="00AA165B" w:rsidRPr="00036EE3" w:rsidRDefault="00AA165B" w:rsidP="00AA1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A165B" w:rsidRPr="00ED2695" w:rsidTr="00AA165B">
        <w:tc>
          <w:tcPr>
            <w:tcW w:w="1140" w:type="dxa"/>
            <w:tcBorders>
              <w:top w:val="nil"/>
              <w:bottom w:val="nil"/>
            </w:tcBorders>
            <w:shd w:val="clear" w:color="auto" w:fill="F3F3F3"/>
          </w:tcPr>
          <w:p w:rsidR="00AA165B" w:rsidRPr="000F6905" w:rsidRDefault="00AA165B" w:rsidP="00AA165B">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AA165B" w:rsidRPr="000F6905" w:rsidRDefault="00AA165B" w:rsidP="00AA1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AA165B" w:rsidRPr="00036EE3" w:rsidTr="00AA165B">
        <w:tc>
          <w:tcPr>
            <w:tcW w:w="1140" w:type="dxa"/>
            <w:tcBorders>
              <w:top w:val="nil"/>
              <w:bottom w:val="nil"/>
            </w:tcBorders>
            <w:shd w:val="clear" w:color="auto" w:fill="auto"/>
          </w:tcPr>
          <w:p w:rsidR="00AA165B" w:rsidRPr="00036EE3" w:rsidRDefault="00AA165B" w:rsidP="00AA165B">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rsidR="00AA165B" w:rsidRPr="00036EE3" w:rsidRDefault="00AA165B" w:rsidP="00AA16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A165B" w:rsidRPr="005E02E1" w:rsidTr="00AA165B">
        <w:tc>
          <w:tcPr>
            <w:tcW w:w="1140" w:type="dxa"/>
            <w:tcBorders>
              <w:top w:val="nil"/>
              <w:bottom w:val="nil"/>
            </w:tcBorders>
            <w:shd w:val="clear" w:color="auto" w:fill="auto"/>
          </w:tcPr>
          <w:p w:rsidR="00AA165B" w:rsidRPr="007D3B79" w:rsidRDefault="00AA165B" w:rsidP="00AA165B">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AA165B" w:rsidRPr="00220899" w:rsidRDefault="00AA165B" w:rsidP="00AA16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AA165B" w:rsidRPr="00036EE3" w:rsidTr="00AA165B">
        <w:tc>
          <w:tcPr>
            <w:tcW w:w="1140" w:type="dxa"/>
            <w:tcBorders>
              <w:top w:val="nil"/>
            </w:tcBorders>
          </w:tcPr>
          <w:p w:rsidR="00AA165B" w:rsidRPr="00036EE3" w:rsidRDefault="00AA165B" w:rsidP="00AA165B">
            <w:pPr>
              <w:spacing w:before="30" w:after="30"/>
              <w:ind w:left="57"/>
              <w:rPr>
                <w:b/>
                <w:bCs/>
                <w:sz w:val="20"/>
                <w:lang w:val="fr-CH"/>
              </w:rPr>
            </w:pPr>
            <w:r w:rsidRPr="00036EE3">
              <w:rPr>
                <w:b/>
                <w:bCs/>
                <w:sz w:val="20"/>
                <w:lang w:val="fr-CH"/>
              </w:rPr>
              <w:t>P</w:t>
            </w:r>
          </w:p>
        </w:tc>
        <w:tc>
          <w:tcPr>
            <w:tcW w:w="8220" w:type="dxa"/>
            <w:tcBorders>
              <w:top w:val="nil"/>
            </w:tcBorders>
          </w:tcPr>
          <w:p w:rsidR="00AA165B" w:rsidRPr="00036EE3" w:rsidRDefault="00AA165B" w:rsidP="00AA165B">
            <w:pPr>
              <w:spacing w:before="30" w:after="30"/>
              <w:rPr>
                <w:sz w:val="20"/>
                <w:lang w:val="fr-CH"/>
              </w:rPr>
            </w:pPr>
            <w:r w:rsidRPr="00036EE3">
              <w:rPr>
                <w:sz w:val="20"/>
                <w:lang w:val="fr-CH"/>
              </w:rPr>
              <w:t>Radiowave propagation</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RA</w:t>
            </w:r>
          </w:p>
        </w:tc>
        <w:tc>
          <w:tcPr>
            <w:tcW w:w="8220" w:type="dxa"/>
          </w:tcPr>
          <w:p w:rsidR="00AA165B" w:rsidRPr="00036EE3" w:rsidRDefault="00AA165B" w:rsidP="00AA16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RS</w:t>
            </w:r>
          </w:p>
        </w:tc>
        <w:tc>
          <w:tcPr>
            <w:tcW w:w="8220" w:type="dxa"/>
          </w:tcPr>
          <w:p w:rsidR="00AA165B" w:rsidRPr="00036EE3" w:rsidRDefault="00AA165B" w:rsidP="00AA16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S</w:t>
            </w:r>
          </w:p>
        </w:tc>
        <w:tc>
          <w:tcPr>
            <w:tcW w:w="8220" w:type="dxa"/>
          </w:tcPr>
          <w:p w:rsidR="00AA165B" w:rsidRPr="00036EE3" w:rsidRDefault="00AA165B" w:rsidP="00AA165B">
            <w:pPr>
              <w:spacing w:before="30" w:after="30"/>
              <w:rPr>
                <w:sz w:val="20"/>
                <w:lang w:val="en-US"/>
              </w:rPr>
            </w:pPr>
            <w:r w:rsidRPr="00036EE3">
              <w:rPr>
                <w:sz w:val="20"/>
                <w:lang w:val="en-US"/>
              </w:rPr>
              <w:t>Fixed-satellite service</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SA</w:t>
            </w:r>
          </w:p>
        </w:tc>
        <w:tc>
          <w:tcPr>
            <w:tcW w:w="8220" w:type="dxa"/>
          </w:tcPr>
          <w:p w:rsidR="00AA165B" w:rsidRPr="00036EE3" w:rsidRDefault="00AA165B" w:rsidP="00AA165B">
            <w:pPr>
              <w:spacing w:before="30" w:after="30"/>
              <w:rPr>
                <w:sz w:val="20"/>
                <w:lang w:val="en-US"/>
              </w:rPr>
            </w:pPr>
            <w:r w:rsidRPr="00036EE3">
              <w:rPr>
                <w:sz w:val="20"/>
                <w:lang w:val="en-US"/>
              </w:rPr>
              <w:t>Space applications and meteorology</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SF</w:t>
            </w:r>
          </w:p>
        </w:tc>
        <w:tc>
          <w:tcPr>
            <w:tcW w:w="8220" w:type="dxa"/>
          </w:tcPr>
          <w:p w:rsidR="00AA165B" w:rsidRPr="00036EE3" w:rsidRDefault="00AA165B" w:rsidP="00AA165B">
            <w:pPr>
              <w:spacing w:before="30" w:after="30"/>
              <w:rPr>
                <w:sz w:val="20"/>
                <w:lang w:val="en-US"/>
              </w:rPr>
            </w:pPr>
            <w:r w:rsidRPr="00036EE3">
              <w:rPr>
                <w:sz w:val="20"/>
                <w:lang w:val="en-US"/>
              </w:rPr>
              <w:t>Frequency sharing and coordination between fixed-satellite and fixed service systems</w:t>
            </w:r>
          </w:p>
        </w:tc>
      </w:tr>
      <w:tr w:rsidR="00AA165B" w:rsidRPr="00036EE3" w:rsidTr="00AA165B">
        <w:tc>
          <w:tcPr>
            <w:tcW w:w="1140" w:type="dxa"/>
          </w:tcPr>
          <w:p w:rsidR="00AA165B" w:rsidRPr="00036EE3" w:rsidRDefault="00AA165B" w:rsidP="00AA165B">
            <w:pPr>
              <w:spacing w:before="30" w:after="30"/>
              <w:ind w:left="57"/>
              <w:rPr>
                <w:b/>
                <w:bCs/>
                <w:sz w:val="20"/>
                <w:lang w:val="en-US"/>
              </w:rPr>
            </w:pPr>
            <w:r>
              <w:rPr>
                <w:b/>
                <w:bCs/>
                <w:sz w:val="20"/>
                <w:lang w:val="en-US"/>
              </w:rPr>
              <w:t>SM</w:t>
            </w:r>
          </w:p>
        </w:tc>
        <w:tc>
          <w:tcPr>
            <w:tcW w:w="8220" w:type="dxa"/>
          </w:tcPr>
          <w:p w:rsidR="00AA165B" w:rsidRPr="00036EE3" w:rsidRDefault="00AA165B" w:rsidP="00AA165B">
            <w:pPr>
              <w:spacing w:before="30" w:after="30"/>
              <w:rPr>
                <w:sz w:val="20"/>
                <w:lang w:val="en-US"/>
              </w:rPr>
            </w:pPr>
            <w:r>
              <w:rPr>
                <w:sz w:val="20"/>
                <w:lang w:val="en-US"/>
              </w:rPr>
              <w:t>Spectrum management</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SNG</w:t>
            </w:r>
          </w:p>
        </w:tc>
        <w:tc>
          <w:tcPr>
            <w:tcW w:w="8220" w:type="dxa"/>
          </w:tcPr>
          <w:p w:rsidR="00AA165B" w:rsidRPr="00036EE3" w:rsidRDefault="00AA165B" w:rsidP="00AA165B">
            <w:pPr>
              <w:spacing w:before="30" w:after="30"/>
              <w:rPr>
                <w:sz w:val="20"/>
                <w:lang w:val="en-US"/>
              </w:rPr>
            </w:pPr>
            <w:r w:rsidRPr="00036EE3">
              <w:rPr>
                <w:sz w:val="20"/>
                <w:lang w:val="en-US"/>
              </w:rPr>
              <w:t>Satellite news gathering</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TF</w:t>
            </w:r>
          </w:p>
        </w:tc>
        <w:tc>
          <w:tcPr>
            <w:tcW w:w="8220" w:type="dxa"/>
          </w:tcPr>
          <w:p w:rsidR="00AA165B" w:rsidRPr="00036EE3" w:rsidRDefault="00AA165B" w:rsidP="00AA165B">
            <w:pPr>
              <w:spacing w:before="30" w:after="30"/>
              <w:rPr>
                <w:sz w:val="20"/>
                <w:lang w:val="en-US"/>
              </w:rPr>
            </w:pPr>
            <w:r w:rsidRPr="00036EE3">
              <w:rPr>
                <w:sz w:val="20"/>
                <w:lang w:val="en-US"/>
              </w:rPr>
              <w:t>Time signals and frequency standards emissions</w:t>
            </w:r>
          </w:p>
        </w:tc>
      </w:tr>
      <w:tr w:rsidR="00AA165B" w:rsidRPr="00036EE3" w:rsidTr="00AA165B">
        <w:tc>
          <w:tcPr>
            <w:tcW w:w="1140" w:type="dxa"/>
          </w:tcPr>
          <w:p w:rsidR="00AA165B" w:rsidRPr="00036EE3" w:rsidRDefault="00AA165B" w:rsidP="00AA165B">
            <w:pPr>
              <w:spacing w:before="30" w:after="30"/>
              <w:ind w:left="57"/>
              <w:rPr>
                <w:b/>
                <w:bCs/>
                <w:sz w:val="20"/>
                <w:lang w:val="en-US"/>
              </w:rPr>
            </w:pPr>
            <w:r w:rsidRPr="00036EE3">
              <w:rPr>
                <w:b/>
                <w:bCs/>
                <w:sz w:val="20"/>
                <w:lang w:val="en-US"/>
              </w:rPr>
              <w:t>V</w:t>
            </w:r>
          </w:p>
        </w:tc>
        <w:tc>
          <w:tcPr>
            <w:tcW w:w="8220" w:type="dxa"/>
          </w:tcPr>
          <w:p w:rsidR="00AA165B" w:rsidRPr="00036EE3" w:rsidRDefault="00AA165B" w:rsidP="00AA165B">
            <w:pPr>
              <w:spacing w:before="30" w:after="180"/>
              <w:rPr>
                <w:sz w:val="20"/>
                <w:lang w:val="en-US"/>
              </w:rPr>
            </w:pPr>
            <w:r w:rsidRPr="00036EE3">
              <w:rPr>
                <w:sz w:val="20"/>
                <w:lang w:val="en-US"/>
              </w:rPr>
              <w:t>Vocabulary and related subjects</w:t>
            </w:r>
          </w:p>
        </w:tc>
      </w:tr>
    </w:tbl>
    <w:p w:rsidR="00AA165B" w:rsidRPr="00036EE3" w:rsidRDefault="00AA165B" w:rsidP="00AA165B">
      <w:pPr>
        <w:spacing w:before="30" w:after="30"/>
        <w:jc w:val="center"/>
        <w:rPr>
          <w:sz w:val="20"/>
          <w:lang w:val="en-US"/>
        </w:rPr>
      </w:pPr>
    </w:p>
    <w:p w:rsidR="00AA165B" w:rsidRDefault="00AA165B" w:rsidP="00AA165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AA165B" w:rsidTr="00AA165B">
        <w:tc>
          <w:tcPr>
            <w:tcW w:w="9360" w:type="dxa"/>
          </w:tcPr>
          <w:p w:rsidR="00AA165B" w:rsidRPr="002F5199" w:rsidRDefault="00AA165B" w:rsidP="00AA165B">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A165B" w:rsidRDefault="00AA165B" w:rsidP="00AA165B">
      <w:pPr>
        <w:spacing w:before="0"/>
        <w:jc w:val="center"/>
        <w:rPr>
          <w:sz w:val="22"/>
          <w:lang w:val="en-US"/>
        </w:rPr>
      </w:pPr>
    </w:p>
    <w:p w:rsidR="00AA165B" w:rsidRDefault="00AA165B" w:rsidP="00AA165B">
      <w:pPr>
        <w:spacing w:before="0"/>
        <w:jc w:val="center"/>
        <w:rPr>
          <w:sz w:val="22"/>
          <w:lang w:val="en-US"/>
        </w:rPr>
      </w:pPr>
    </w:p>
    <w:p w:rsidR="00AA165B" w:rsidRPr="002F5199" w:rsidRDefault="00AA165B" w:rsidP="00AA165B">
      <w:pPr>
        <w:spacing w:before="0"/>
        <w:jc w:val="right"/>
        <w:rPr>
          <w:i/>
          <w:iCs/>
          <w:sz w:val="20"/>
          <w:lang w:val="en-US"/>
        </w:rPr>
      </w:pPr>
      <w:r w:rsidRPr="002F5199">
        <w:rPr>
          <w:i/>
          <w:iCs/>
          <w:sz w:val="20"/>
          <w:lang w:val="en-US"/>
        </w:rPr>
        <w:t>Electronic Publication</w:t>
      </w:r>
    </w:p>
    <w:p w:rsidR="00AA165B" w:rsidRPr="002F5199" w:rsidRDefault="00AA165B" w:rsidP="006F547F">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6F547F">
        <w:rPr>
          <w:sz w:val="20"/>
          <w:lang w:val="en-US"/>
        </w:rPr>
        <w:t>10</w:t>
      </w:r>
    </w:p>
    <w:p w:rsidR="00AA165B" w:rsidRDefault="00AA165B" w:rsidP="00AA165B">
      <w:pPr>
        <w:jc w:val="center"/>
        <w:rPr>
          <w:sz w:val="22"/>
          <w:lang w:val="en-US"/>
        </w:rPr>
      </w:pPr>
    </w:p>
    <w:p w:rsidR="00AA165B" w:rsidRPr="00470E28" w:rsidRDefault="00AA165B" w:rsidP="006F547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F547F">
        <w:rPr>
          <w:sz w:val="20"/>
          <w:lang w:val="en-US"/>
        </w:rPr>
        <w:t>10</w:t>
      </w:r>
    </w:p>
    <w:p w:rsidR="00AA165B" w:rsidRPr="00470E28" w:rsidRDefault="00AA165B" w:rsidP="00AA165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A165B" w:rsidRDefault="00AA165B" w:rsidP="00AA165B">
      <w:pPr>
        <w:spacing w:before="160"/>
        <w:rPr>
          <w:i/>
          <w:sz w:val="20"/>
          <w:lang w:val="en-US"/>
        </w:rPr>
        <w:sectPr w:rsidR="00AA165B" w:rsidSect="00AA165B">
          <w:headerReference w:type="even" r:id="rId12"/>
          <w:headerReference w:type="default" r:id="rId13"/>
          <w:pgSz w:w="11907" w:h="16834" w:code="9"/>
          <w:pgMar w:top="1418" w:right="1134" w:bottom="1134" w:left="1134" w:header="720" w:footer="482" w:gutter="0"/>
          <w:pgNumType w:fmt="lowerRoman" w:start="2"/>
          <w:cols w:space="720"/>
        </w:sectPr>
      </w:pPr>
    </w:p>
    <w:p w:rsidR="00F3344A" w:rsidRPr="00644860" w:rsidRDefault="00F3344A" w:rsidP="00F3344A">
      <w:pPr>
        <w:pStyle w:val="RecNo"/>
        <w:spacing w:before="0"/>
      </w:pPr>
      <w:r w:rsidRPr="00644860">
        <w:lastRenderedPageBreak/>
        <w:t xml:space="preserve">RECOMMENDATION  </w:t>
      </w:r>
      <w:r w:rsidRPr="00644860">
        <w:rPr>
          <w:rStyle w:val="href"/>
        </w:rPr>
        <w:t>ITU-R  BT.1364-</w:t>
      </w:r>
      <w:r>
        <w:rPr>
          <w:rStyle w:val="href"/>
        </w:rPr>
        <w:t>2</w:t>
      </w:r>
    </w:p>
    <w:p w:rsidR="00F3344A" w:rsidRPr="00644860" w:rsidRDefault="00F3344A" w:rsidP="00F3344A">
      <w:pPr>
        <w:pStyle w:val="Rectitle"/>
      </w:pPr>
      <w:r w:rsidRPr="00644860">
        <w:t>Format of ancillary data signals carried</w:t>
      </w:r>
      <w:r w:rsidRPr="00644860">
        <w:br/>
        <w:t>in digital component studio interfaces</w:t>
      </w:r>
    </w:p>
    <w:p w:rsidR="00F3344A" w:rsidRPr="00644860" w:rsidRDefault="00F3344A" w:rsidP="00F3344A">
      <w:pPr>
        <w:pStyle w:val="Recref"/>
      </w:pPr>
      <w:r w:rsidRPr="00644860">
        <w:t>(Question ITU-R 130/6)</w:t>
      </w:r>
    </w:p>
    <w:p w:rsidR="00F3344A" w:rsidRPr="00644860" w:rsidRDefault="00F3344A" w:rsidP="00F3344A">
      <w:pPr>
        <w:pStyle w:val="Recdate"/>
      </w:pPr>
      <w:r w:rsidRPr="00644860">
        <w:t>(1998-2005</w:t>
      </w:r>
      <w:r w:rsidR="00773B68">
        <w:t>-2010</w:t>
      </w:r>
      <w:r w:rsidRPr="00644860">
        <w:t>)</w:t>
      </w:r>
    </w:p>
    <w:p w:rsidR="00F3344A" w:rsidRPr="00644860" w:rsidRDefault="00F3344A" w:rsidP="00F3344A"/>
    <w:p w:rsidR="00F3344A" w:rsidRPr="00644860" w:rsidRDefault="00F3344A" w:rsidP="00773B68">
      <w:pPr>
        <w:pStyle w:val="HeadingSum"/>
        <w:rPr>
          <w:lang w:val="en-GB"/>
        </w:rPr>
      </w:pPr>
      <w:r w:rsidRPr="00644860">
        <w:rPr>
          <w:lang w:val="en-GB"/>
        </w:rPr>
        <w:t>Scope</w:t>
      </w:r>
    </w:p>
    <w:p w:rsidR="00F3344A" w:rsidRPr="00644860" w:rsidRDefault="00F3344A" w:rsidP="00773B68">
      <w:pPr>
        <w:pStyle w:val="Summary"/>
        <w:jc w:val="both"/>
        <w:rPr>
          <w:lang w:val="en-GB"/>
        </w:rPr>
      </w:pPr>
      <w:r w:rsidRPr="00644860">
        <w:rPr>
          <w:lang w:val="en-GB"/>
        </w:rPr>
        <w:t>This Recommendation defines the data structure for packetized data that may be carried as part of the payload in serial digital interfaces as defined in Recommendation</w:t>
      </w:r>
      <w:r>
        <w:rPr>
          <w:lang w:val="en-GB"/>
        </w:rPr>
        <w:t>s</w:t>
      </w:r>
      <w:r w:rsidRPr="00644860">
        <w:rPr>
          <w:lang w:val="en-GB"/>
        </w:rPr>
        <w:t xml:space="preserve"> ITU-R BT.656</w:t>
      </w:r>
      <w:r>
        <w:rPr>
          <w:lang w:val="en-GB"/>
        </w:rPr>
        <w:t>, ITU-R BT.799</w:t>
      </w:r>
      <w:r w:rsidRPr="00644860">
        <w:rPr>
          <w:lang w:val="en-GB"/>
        </w:rPr>
        <w:t xml:space="preserve"> and ITU</w:t>
      </w:r>
      <w:r w:rsidR="00773B68">
        <w:rPr>
          <w:lang w:val="en-GB"/>
        </w:rPr>
        <w:noBreakHyphen/>
      </w:r>
      <w:r w:rsidRPr="00644860">
        <w:rPr>
          <w:lang w:val="en-GB"/>
        </w:rPr>
        <w:t>R BT.1120. Applications defining the content of the data packets are defined by other ITU</w:t>
      </w:r>
      <w:r w:rsidR="00773B68">
        <w:rPr>
          <w:lang w:val="en-GB"/>
        </w:rPr>
        <w:t> </w:t>
      </w:r>
      <w:r w:rsidRPr="00644860">
        <w:rPr>
          <w:lang w:val="en-GB"/>
        </w:rPr>
        <w:t>Recommendations as listed in Appendix 4.</w:t>
      </w:r>
    </w:p>
    <w:p w:rsidR="00F3344A" w:rsidRPr="00644860" w:rsidRDefault="00F3344A" w:rsidP="00F3344A">
      <w:pPr>
        <w:pStyle w:val="Normalaftertitle"/>
        <w:jc w:val="both"/>
      </w:pPr>
      <w:r w:rsidRPr="00644860">
        <w:t>The ITU Radiocommunication Assembly,</w:t>
      </w:r>
    </w:p>
    <w:p w:rsidR="00F3344A" w:rsidRPr="00644860" w:rsidRDefault="00F3344A" w:rsidP="00F3344A">
      <w:pPr>
        <w:pStyle w:val="Call"/>
        <w:jc w:val="both"/>
      </w:pPr>
      <w:r w:rsidRPr="00644860">
        <w:t>considering</w:t>
      </w:r>
    </w:p>
    <w:p w:rsidR="00F3344A" w:rsidRPr="00644860" w:rsidRDefault="00F3344A" w:rsidP="00F3344A">
      <w:pPr>
        <w:jc w:val="both"/>
      </w:pPr>
      <w:r w:rsidRPr="00644860">
        <w:t>a)</w:t>
      </w:r>
      <w:r w:rsidRPr="00644860">
        <w:tab/>
        <w:t>that most digital television production facilities are based on the use of digital video components conforming to Recommendations ITU-R BT.601, ITU-R BT.656 and ITU-R BT.799;</w:t>
      </w:r>
    </w:p>
    <w:p w:rsidR="00F3344A" w:rsidRPr="00644860" w:rsidRDefault="00F3344A" w:rsidP="00F3344A">
      <w:pPr>
        <w:jc w:val="both"/>
      </w:pPr>
      <w:r w:rsidRPr="00644860">
        <w:t>b)</w:t>
      </w:r>
      <w:r w:rsidRPr="00644860">
        <w:tab/>
        <w:t>that most HDTV production systems are using digital interfaces based on interfaces conforming to Recommendation ITU-R BT.1120;</w:t>
      </w:r>
    </w:p>
    <w:p w:rsidR="00F3344A" w:rsidRPr="00644860" w:rsidRDefault="00F3344A" w:rsidP="00F3344A">
      <w:pPr>
        <w:jc w:val="both"/>
      </w:pPr>
      <w:r w:rsidRPr="00644860">
        <w:t>c)</w:t>
      </w:r>
      <w:r w:rsidRPr="00644860">
        <w:tab/>
        <w:t>that there exists the capacity within the serial digital interfaces conforming to Recommendation</w:t>
      </w:r>
      <w:r w:rsidR="00773B68">
        <w:t>s</w:t>
      </w:r>
      <w:r w:rsidRPr="00644860">
        <w:t xml:space="preserve"> ITU</w:t>
      </w:r>
      <w:r w:rsidRPr="00644860">
        <w:noBreakHyphen/>
        <w:t>R BT.656, ITU-R BT.799 or ITU-R BT.1120 for additional data signals to be multiplexed along with the video data;</w:t>
      </w:r>
    </w:p>
    <w:p w:rsidR="00F3344A" w:rsidRPr="00644860" w:rsidRDefault="00F3344A" w:rsidP="00F3344A">
      <w:pPr>
        <w:jc w:val="both"/>
      </w:pPr>
      <w:r w:rsidRPr="00644860">
        <w:t>d)</w:t>
      </w:r>
      <w:r w:rsidRPr="00644860">
        <w:tab/>
        <w:t>that there are operational and economic benefits to be achieved by the multiplexing of ancillary data signals within the serial digital interface;</w:t>
      </w:r>
    </w:p>
    <w:p w:rsidR="00F3344A" w:rsidRPr="00644860" w:rsidRDefault="00F3344A" w:rsidP="00F3344A">
      <w:pPr>
        <w:jc w:val="both"/>
      </w:pPr>
      <w:r w:rsidRPr="00644860">
        <w:t>e)</w:t>
      </w:r>
      <w:r w:rsidRPr="00644860">
        <w:tab/>
        <w:t>that the operational benefits are increased if a minimum of different formats are used for ancillary data signals;</w:t>
      </w:r>
    </w:p>
    <w:p w:rsidR="00F3344A" w:rsidRPr="00644860" w:rsidRDefault="00F3344A" w:rsidP="00F3344A">
      <w:pPr>
        <w:jc w:val="both"/>
      </w:pPr>
      <w:r w:rsidRPr="00644860">
        <w:t>f)</w:t>
      </w:r>
      <w:r w:rsidRPr="00644860">
        <w:tab/>
        <w:t xml:space="preserve">that many applications are already using ancillary data signals </w:t>
      </w:r>
      <w:r>
        <w:t xml:space="preserve">carried </w:t>
      </w:r>
      <w:r w:rsidRPr="00644860">
        <w:t>in the serial digital interface,</w:t>
      </w:r>
    </w:p>
    <w:p w:rsidR="00F3344A" w:rsidRPr="00644860" w:rsidRDefault="00F3344A" w:rsidP="00F3344A">
      <w:pPr>
        <w:pStyle w:val="Call"/>
        <w:jc w:val="both"/>
        <w:rPr>
          <w:b/>
        </w:rPr>
      </w:pPr>
      <w:r w:rsidRPr="00644860">
        <w:t>recommends</w:t>
      </w:r>
    </w:p>
    <w:p w:rsidR="00F3344A" w:rsidRPr="00644860" w:rsidRDefault="00F3344A" w:rsidP="00F3344A">
      <w:pPr>
        <w:jc w:val="both"/>
      </w:pPr>
      <w:r w:rsidRPr="00644860">
        <w:rPr>
          <w:b/>
        </w:rPr>
        <w:t>1</w:t>
      </w:r>
      <w:r w:rsidRPr="00644860">
        <w:tab/>
        <w:t>that the ancillary data signal format described in Annex 1</w:t>
      </w:r>
      <w:r>
        <w:t xml:space="preserve"> should</w:t>
      </w:r>
      <w:r w:rsidRPr="00644860">
        <w:t xml:space="preserve"> be used;</w:t>
      </w:r>
    </w:p>
    <w:p w:rsidR="00F3344A" w:rsidRPr="00644860" w:rsidRDefault="00F3344A" w:rsidP="00F3344A">
      <w:pPr>
        <w:jc w:val="both"/>
        <w:rPr>
          <w:iCs/>
        </w:rPr>
      </w:pPr>
      <w:r w:rsidRPr="00644860">
        <w:rPr>
          <w:b/>
          <w:iCs/>
        </w:rPr>
        <w:t>2</w:t>
      </w:r>
      <w:r w:rsidRPr="00644860">
        <w:rPr>
          <w:iCs/>
        </w:rPr>
        <w:tab/>
        <w:t>that compliance with this Recommendation is voluntary.</w:t>
      </w:r>
      <w:r w:rsidRPr="00644860">
        <w:rPr>
          <w:iCs/>
          <w:lang w:eastAsia="ja-JP"/>
        </w:rPr>
        <w:t xml:space="preserve"> </w:t>
      </w:r>
      <w:r w:rsidRPr="00644860">
        <w:rPr>
          <w:iC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F3344A" w:rsidRPr="00644860" w:rsidRDefault="00F3344A" w:rsidP="00773B68">
      <w:pPr>
        <w:pStyle w:val="AnnexNoTitle"/>
      </w:pPr>
      <w:bookmarkStart w:id="2" w:name="_Toc116708115"/>
      <w:r w:rsidRPr="00644860">
        <w:lastRenderedPageBreak/>
        <w:t>Annex 1</w:t>
      </w:r>
      <w:r w:rsidRPr="00644860">
        <w:br/>
      </w:r>
      <w:r w:rsidRPr="00644860">
        <w:br/>
        <w:t>Ancillary data signal format</w:t>
      </w:r>
      <w:bookmarkEnd w:id="2"/>
    </w:p>
    <w:p w:rsidR="00F3344A" w:rsidRPr="00644860" w:rsidRDefault="00F3344A" w:rsidP="00773B68">
      <w:pPr>
        <w:pStyle w:val="Heading1"/>
      </w:pPr>
      <w:bookmarkStart w:id="3" w:name="_Toc116708116"/>
      <w:r w:rsidRPr="00644860">
        <w:t>1</w:t>
      </w:r>
      <w:r w:rsidRPr="00644860">
        <w:tab/>
      </w:r>
      <w:r w:rsidRPr="00644860">
        <w:rPr>
          <w:caps/>
        </w:rPr>
        <w:t>G</w:t>
      </w:r>
      <w:r w:rsidRPr="00644860">
        <w:t>eneral description of the ancillary data signal format</w:t>
      </w:r>
      <w:bookmarkEnd w:id="3"/>
    </w:p>
    <w:p w:rsidR="00F3344A" w:rsidRPr="00644860" w:rsidRDefault="00F3344A" w:rsidP="00F3344A">
      <w:pPr>
        <w:jc w:val="both"/>
      </w:pPr>
      <w:r w:rsidRPr="00644860">
        <w:t>The format specified provides a mechanism for the transport of ancillary data signals through digital video component interfaces in the digital blanking portion of the digital video data signal. The ancillary data is carried in packets, each packet carrying its own identification. A packet comprises:</w:t>
      </w:r>
    </w:p>
    <w:p w:rsidR="00F3344A" w:rsidRPr="00644860" w:rsidRDefault="00F3344A" w:rsidP="00F3344A">
      <w:pPr>
        <w:pStyle w:val="enumlev1"/>
        <w:rPr>
          <w:lang w:val="en-GB"/>
        </w:rPr>
      </w:pPr>
      <w:r w:rsidRPr="00644860">
        <w:rPr>
          <w:lang w:val="en-GB"/>
        </w:rPr>
        <w:t>–</w:t>
      </w:r>
      <w:r w:rsidRPr="00644860">
        <w:rPr>
          <w:lang w:val="en-GB"/>
        </w:rPr>
        <w:tab/>
        <w:t>a fixed preamble to enable an ancillary data packet to be detected;</w:t>
      </w:r>
    </w:p>
    <w:p w:rsidR="00F3344A" w:rsidRPr="00644860" w:rsidRDefault="00F3344A" w:rsidP="00F3344A">
      <w:pPr>
        <w:pStyle w:val="enumlev1"/>
        <w:rPr>
          <w:lang w:val="en-GB"/>
        </w:rPr>
      </w:pPr>
      <w:r w:rsidRPr="00644860">
        <w:rPr>
          <w:lang w:val="en-GB"/>
        </w:rPr>
        <w:t>–</w:t>
      </w:r>
      <w:r w:rsidRPr="00644860">
        <w:rPr>
          <w:lang w:val="en-GB"/>
        </w:rPr>
        <w:tab/>
        <w:t>data identification to enable packets carrying a particular type of ancillary signal to be identified;</w:t>
      </w:r>
    </w:p>
    <w:p w:rsidR="00F3344A" w:rsidRPr="00644860" w:rsidRDefault="00F3344A" w:rsidP="00F3344A">
      <w:pPr>
        <w:pStyle w:val="enumlev1"/>
        <w:rPr>
          <w:lang w:val="en-GB"/>
        </w:rPr>
      </w:pPr>
      <w:r w:rsidRPr="00644860">
        <w:rPr>
          <w:lang w:val="en-GB"/>
        </w:rPr>
        <w:t>–</w:t>
      </w:r>
      <w:r w:rsidRPr="00644860">
        <w:rPr>
          <w:lang w:val="en-GB"/>
        </w:rPr>
        <w:tab/>
        <w:t>a packet length indication;</w:t>
      </w:r>
    </w:p>
    <w:p w:rsidR="00F3344A" w:rsidRPr="00644860" w:rsidRDefault="00F3344A" w:rsidP="00F3344A">
      <w:pPr>
        <w:pStyle w:val="enumlev1"/>
        <w:rPr>
          <w:lang w:val="en-GB"/>
        </w:rPr>
      </w:pPr>
      <w:r w:rsidRPr="00644860">
        <w:rPr>
          <w:lang w:val="en-GB"/>
        </w:rPr>
        <w:t>–</w:t>
      </w:r>
      <w:r w:rsidRPr="00644860">
        <w:rPr>
          <w:lang w:val="en-GB"/>
        </w:rPr>
        <w:tab/>
        <w:t>a continuity indication;</w:t>
      </w:r>
    </w:p>
    <w:p w:rsidR="00F3344A" w:rsidRPr="00644860" w:rsidRDefault="00F3344A" w:rsidP="00F3344A">
      <w:pPr>
        <w:pStyle w:val="enumlev1"/>
        <w:rPr>
          <w:lang w:val="en-GB"/>
        </w:rPr>
      </w:pPr>
      <w:r w:rsidRPr="00644860">
        <w:rPr>
          <w:lang w:val="en-GB"/>
        </w:rPr>
        <w:t>–</w:t>
      </w:r>
      <w:r w:rsidRPr="00644860">
        <w:rPr>
          <w:lang w:val="en-GB"/>
        </w:rPr>
        <w:tab/>
        <w:t>the ancillary data, up to 255 words in each packet;</w:t>
      </w:r>
    </w:p>
    <w:p w:rsidR="00F3344A" w:rsidRPr="00644860" w:rsidRDefault="00F3344A" w:rsidP="00F3344A">
      <w:pPr>
        <w:pStyle w:val="enumlev1"/>
        <w:rPr>
          <w:lang w:val="en-GB"/>
        </w:rPr>
      </w:pPr>
      <w:r w:rsidRPr="00644860">
        <w:rPr>
          <w:lang w:val="en-GB"/>
        </w:rPr>
        <w:t>–</w:t>
      </w:r>
      <w:r w:rsidRPr="00644860">
        <w:rPr>
          <w:lang w:val="en-GB"/>
        </w:rPr>
        <w:tab/>
        <w:t>a checksum to permit error detection.</w:t>
      </w:r>
    </w:p>
    <w:p w:rsidR="00F3344A" w:rsidRPr="00644860" w:rsidRDefault="00F3344A" w:rsidP="00F3344A">
      <w:pPr>
        <w:jc w:val="both"/>
      </w:pPr>
      <w:r w:rsidRPr="00644860">
        <w:t>Provision is made for ancillary data exceeding 255 words to be carried in two or more linked packets, not necessarily contiguous with each other.</w:t>
      </w:r>
    </w:p>
    <w:p w:rsidR="00F3344A" w:rsidRPr="00644860" w:rsidRDefault="00F3344A" w:rsidP="00F3344A">
      <w:pPr>
        <w:jc w:val="both"/>
      </w:pPr>
      <w:r w:rsidRPr="00644860">
        <w:t>A protocol is described which permits a number of different ancillary data packets to be carried within the space available in the digital blanking intervals of the digital component interface signal and allows for the insertion and deletion of ancillary data packets. The ancillary data packets may either be</w:t>
      </w:r>
      <w:r>
        <w:t xml:space="preserve"> in</w:t>
      </w:r>
      <w:r w:rsidRPr="00644860">
        <w:t xml:space="preserve"> horizontal ancillary </w:t>
      </w:r>
      <w:r>
        <w:t>data space</w:t>
      </w:r>
      <w:r w:rsidRPr="00644860">
        <w:t xml:space="preserve">, or vertical ancillary </w:t>
      </w:r>
      <w:r>
        <w:t>data space</w:t>
      </w:r>
      <w:r w:rsidRPr="00644860">
        <w:t>.</w:t>
      </w:r>
    </w:p>
    <w:p w:rsidR="00F3344A" w:rsidRPr="00644860" w:rsidRDefault="00F3344A" w:rsidP="00F3344A">
      <w:pPr>
        <w:jc w:val="both"/>
      </w:pPr>
      <w:r w:rsidRPr="00644860">
        <w:t xml:space="preserve">During a horizontal interval of every television line, the ancillary </w:t>
      </w:r>
      <w:r>
        <w:t xml:space="preserve">data </w:t>
      </w:r>
      <w:r w:rsidRPr="00644860">
        <w:t xml:space="preserve">space that is located between EAV and SAV markers is called horizontal ancillary </w:t>
      </w:r>
      <w:r>
        <w:t xml:space="preserve">data </w:t>
      </w:r>
      <w:r w:rsidRPr="00644860">
        <w:t>space (HANC space).</w:t>
      </w:r>
    </w:p>
    <w:p w:rsidR="00F3344A" w:rsidRPr="00644860" w:rsidRDefault="00F3344A" w:rsidP="00F3344A">
      <w:pPr>
        <w:jc w:val="both"/>
      </w:pPr>
      <w:r w:rsidRPr="00644860">
        <w:t xml:space="preserve">During a vertical interval of each frame, the ancillary </w:t>
      </w:r>
      <w:r>
        <w:t xml:space="preserve">data </w:t>
      </w:r>
      <w:r w:rsidRPr="00644860">
        <w:t xml:space="preserve">space located between SAV and EAV markers is called vertical ancillary </w:t>
      </w:r>
      <w:r>
        <w:t xml:space="preserve">data </w:t>
      </w:r>
      <w:r w:rsidRPr="00644860">
        <w:t>space (VANC space).</w:t>
      </w:r>
    </w:p>
    <w:p w:rsidR="00F3344A" w:rsidRPr="00644860" w:rsidRDefault="00F3344A" w:rsidP="00773B68">
      <w:pPr>
        <w:pStyle w:val="Note"/>
        <w:jc w:val="both"/>
      </w:pPr>
      <w:r w:rsidRPr="00644860">
        <w:t>NOTE 1 – Attention is drawn to the existence of other ancillary data signals, such as digitized time code and checksum, for error detection and status information, which occupy specific locations in the digital line- and field-blanking areas. These locations should not be used for the insertion of further ancillary data signals. Attention is drawn to the fact that signal switching disturbances will affect certain parts on the field and line</w:t>
      </w:r>
      <w:r w:rsidR="00773B68">
        <w:noBreakHyphen/>
      </w:r>
      <w:r w:rsidRPr="00644860">
        <w:t>blanking areas and these locations should also not be used for the insertion of ancillary data signals (see</w:t>
      </w:r>
      <w:r w:rsidR="00773B68">
        <w:t> </w:t>
      </w:r>
      <w:r w:rsidRPr="00644860">
        <w:t>Appendix 3).</w:t>
      </w:r>
    </w:p>
    <w:p w:rsidR="00773B68" w:rsidRDefault="00F3344A" w:rsidP="00773B68">
      <w:pPr>
        <w:pStyle w:val="Note"/>
        <w:spacing w:before="120"/>
        <w:jc w:val="both"/>
      </w:pPr>
      <w:r w:rsidRPr="00644860">
        <w:t xml:space="preserve">NOTE 2 – The integrity of a data path for ancillary signals through all equipment cannot be assumed. </w:t>
      </w:r>
    </w:p>
    <w:p w:rsidR="00F3344A" w:rsidRPr="00644860" w:rsidRDefault="00F3344A" w:rsidP="00773B68">
      <w:pPr>
        <w:pStyle w:val="Note"/>
        <w:spacing w:before="120"/>
        <w:jc w:val="both"/>
      </w:pPr>
      <w:r w:rsidRPr="00644860">
        <w:t>NOTE 3 – To avoid confusion between 8-bit and 10-bit representations of word values, the eight most-significant bits are considered to be an integer part while the two additional bits, if present, are considered to be fractional parts.</w:t>
      </w:r>
    </w:p>
    <w:p w:rsidR="00F3344A" w:rsidRPr="00644860" w:rsidRDefault="00F3344A" w:rsidP="00F3344A">
      <w:pPr>
        <w:pStyle w:val="Note"/>
        <w:jc w:val="both"/>
      </w:pPr>
      <w:r w:rsidRPr="00644860">
        <w:t>For example, the bit pattern 10010001 would be expressed as 145</w:t>
      </w:r>
      <w:r w:rsidRPr="00644860">
        <w:rPr>
          <w:vertAlign w:val="subscript"/>
        </w:rPr>
        <w:t>d</w:t>
      </w:r>
      <w:r w:rsidRPr="00644860">
        <w:t xml:space="preserve"> or 91</w:t>
      </w:r>
      <w:r w:rsidRPr="00644860">
        <w:rPr>
          <w:vertAlign w:val="subscript"/>
        </w:rPr>
        <w:t>h</w:t>
      </w:r>
      <w:r w:rsidRPr="00644860">
        <w:t>, whereas the pattern 1001000101 would be expressed as 145.25</w:t>
      </w:r>
      <w:r w:rsidRPr="00644860">
        <w:rPr>
          <w:vertAlign w:val="subscript"/>
        </w:rPr>
        <w:t>d</w:t>
      </w:r>
      <w:r w:rsidRPr="00644860">
        <w:t xml:space="preserve"> or 91.4</w:t>
      </w:r>
      <w:r w:rsidRPr="00644860">
        <w:rPr>
          <w:vertAlign w:val="subscript"/>
        </w:rPr>
        <w:t>h</w:t>
      </w:r>
      <w:r w:rsidRPr="00644860">
        <w:t>.</w:t>
      </w:r>
    </w:p>
    <w:p w:rsidR="00F3344A" w:rsidRPr="00644860" w:rsidRDefault="00F3344A" w:rsidP="00F3344A">
      <w:pPr>
        <w:pStyle w:val="Note"/>
        <w:jc w:val="both"/>
      </w:pPr>
      <w:r w:rsidRPr="00644860">
        <w:t>Where no fractional part is shown, it can be assumed to have the binary value 00.</w:t>
      </w:r>
    </w:p>
    <w:p w:rsidR="00F3344A" w:rsidRPr="00644860" w:rsidRDefault="00F3344A" w:rsidP="00773B68">
      <w:pPr>
        <w:pStyle w:val="Heading1"/>
      </w:pPr>
      <w:bookmarkStart w:id="4" w:name="_Toc116708117"/>
      <w:r w:rsidRPr="00644860">
        <w:t>2</w:t>
      </w:r>
      <w:r w:rsidRPr="00644860">
        <w:tab/>
        <w:t>8-bit considerations</w:t>
      </w:r>
      <w:bookmarkEnd w:id="4"/>
    </w:p>
    <w:p w:rsidR="00F3344A" w:rsidRPr="00644860" w:rsidRDefault="00F3344A" w:rsidP="00773B68">
      <w:pPr>
        <w:jc w:val="both"/>
      </w:pPr>
      <w:r w:rsidRPr="00644860">
        <w:t>The parallel and serial digital video component interfaces described in Recommendation ITU</w:t>
      </w:r>
      <w:r w:rsidRPr="00644860">
        <w:noBreakHyphen/>
        <w:t>R BT.656 are capable of passing 10-bit data words. Some legacy interfaces may only pass 8</w:t>
      </w:r>
      <w:r w:rsidR="00773B68">
        <w:t> </w:t>
      </w:r>
      <w:r w:rsidRPr="00644860">
        <w:t>bits.</w:t>
      </w:r>
    </w:p>
    <w:p w:rsidR="00F3344A" w:rsidRPr="00644860" w:rsidRDefault="00F3344A" w:rsidP="00F3344A">
      <w:pPr>
        <w:jc w:val="both"/>
      </w:pPr>
      <w:r w:rsidRPr="00644860">
        <w:lastRenderedPageBreak/>
        <w:t>The passage of a 10-bit signal through such an 8-bit equipment results in truncation and the loss of the two LSBs, while serializing an 8-bit signal for transmission through the 10-bit serial interface results in two additional bits – usually zeros – being appended to the signal data bits.</w:t>
      </w:r>
    </w:p>
    <w:p w:rsidR="00F3344A" w:rsidRPr="00644860" w:rsidRDefault="00F3344A" w:rsidP="00F3344A">
      <w:pPr>
        <w:jc w:val="both"/>
      </w:pPr>
      <w:r w:rsidRPr="00644860">
        <w:t>By taking the above considerations into account, provision is made for a limited number of applications in which ancillary data will not be corrupted by either truncation or setting the two LSBs to zero (see Appendix 1).</w:t>
      </w:r>
    </w:p>
    <w:p w:rsidR="00F3344A" w:rsidRPr="00644860" w:rsidRDefault="00F3344A" w:rsidP="00F3344A">
      <w:pPr>
        <w:jc w:val="both"/>
      </w:pPr>
      <w:r w:rsidRPr="00644860">
        <w:t>For digital HDTV interfaces conforming to Recommendation ITU-R BT.1120, only 10-bit operation is suggested.</w:t>
      </w:r>
    </w:p>
    <w:p w:rsidR="00F3344A" w:rsidRPr="00644860" w:rsidRDefault="00F3344A" w:rsidP="00773B68">
      <w:pPr>
        <w:pStyle w:val="Heading1"/>
      </w:pPr>
      <w:bookmarkStart w:id="5" w:name="_Toc116708118"/>
      <w:r w:rsidRPr="00644860">
        <w:t>3</w:t>
      </w:r>
      <w:r w:rsidRPr="00644860">
        <w:tab/>
        <w:t>Ancillary data packet format</w:t>
      </w:r>
      <w:bookmarkEnd w:id="5"/>
    </w:p>
    <w:p w:rsidR="00F3344A" w:rsidRPr="00644860" w:rsidRDefault="00F3344A" w:rsidP="00773B68">
      <w:pPr>
        <w:pStyle w:val="Heading2"/>
      </w:pPr>
      <w:bookmarkStart w:id="6" w:name="_Toc116708119"/>
      <w:r w:rsidRPr="00644860">
        <w:t>3.1</w:t>
      </w:r>
      <w:r w:rsidRPr="00644860">
        <w:tab/>
        <w:t>Ancillary data packet types</w:t>
      </w:r>
      <w:bookmarkEnd w:id="6"/>
    </w:p>
    <w:p w:rsidR="00F3344A" w:rsidRPr="00644860" w:rsidRDefault="00F3344A" w:rsidP="00773B68">
      <w:pPr>
        <w:jc w:val="both"/>
      </w:pPr>
      <w:r w:rsidRPr="00644860">
        <w:t xml:space="preserve">Ancillary data packets are divided into </w:t>
      </w:r>
      <w:r w:rsidR="00773B68">
        <w:t>T</w:t>
      </w:r>
      <w:r w:rsidRPr="00644860">
        <w:t xml:space="preserve">ype 1 and </w:t>
      </w:r>
      <w:r w:rsidR="00773B68">
        <w:t>T</w:t>
      </w:r>
      <w:r w:rsidRPr="00644860">
        <w:t xml:space="preserve">ype 2, where </w:t>
      </w:r>
      <w:r w:rsidR="00773B68">
        <w:t>T</w:t>
      </w:r>
      <w:r w:rsidRPr="00644860">
        <w:t xml:space="preserve">ype 1 uses a single word for data identification and </w:t>
      </w:r>
      <w:r w:rsidR="00773B68">
        <w:t>T</w:t>
      </w:r>
      <w:r w:rsidRPr="00644860">
        <w:t>ype 2 uses two words for this purpose: this allows a wide range of identification values to be used.</w:t>
      </w:r>
    </w:p>
    <w:p w:rsidR="00F3344A" w:rsidRPr="00644860" w:rsidRDefault="00F3344A" w:rsidP="00F3344A">
      <w:pPr>
        <w:jc w:val="both"/>
      </w:pPr>
      <w:r w:rsidRPr="00644860">
        <w:t>A total of 189 data identification values are reserved for 8-bit applications, as described in § 3.4, whereas approximately 29</w:t>
      </w:r>
      <w:r w:rsidRPr="00644860">
        <w:rPr>
          <w:rFonts w:ascii="Tms Rmn" w:hAnsi="Tms Rmn"/>
          <w:sz w:val="12"/>
        </w:rPr>
        <w:t> </w:t>
      </w:r>
      <w:r w:rsidRPr="00644860">
        <w:t>000 values are provided for 10-bit applications.</w:t>
      </w:r>
    </w:p>
    <w:p w:rsidR="00F3344A" w:rsidRPr="00644860" w:rsidRDefault="00F3344A" w:rsidP="00F3344A">
      <w:pPr>
        <w:jc w:val="both"/>
      </w:pPr>
      <w:r w:rsidRPr="00644860">
        <w:t>The two types are shown in Fig. 1.</w:t>
      </w:r>
    </w:p>
    <w:p w:rsidR="00F3344A" w:rsidRPr="00644860" w:rsidRDefault="00F3344A" w:rsidP="00F3344A">
      <w:pPr>
        <w:jc w:val="both"/>
      </w:pPr>
      <w:r w:rsidRPr="00644860">
        <w:t>The two types of data identification in the ancillary data packet format are specified below:</w:t>
      </w:r>
    </w:p>
    <w:p w:rsidR="00F3344A" w:rsidRPr="00644860" w:rsidRDefault="00F3344A" w:rsidP="00F3344A">
      <w:pPr>
        <w:pStyle w:val="enumlev1"/>
        <w:rPr>
          <w:lang w:val="en-GB"/>
        </w:rPr>
      </w:pPr>
      <w:r w:rsidRPr="00644860">
        <w:rPr>
          <w:lang w:val="en-GB"/>
        </w:rPr>
        <w:t>–</w:t>
      </w:r>
      <w:r w:rsidRPr="00644860">
        <w:rPr>
          <w:lang w:val="en-GB"/>
        </w:rPr>
        <w:tab/>
      </w:r>
      <w:r w:rsidRPr="00644860">
        <w:rPr>
          <w:i/>
          <w:iCs/>
          <w:lang w:val="en-GB"/>
        </w:rPr>
        <w:t>Type 1</w:t>
      </w:r>
      <w:r w:rsidRPr="00644860">
        <w:rPr>
          <w:lang w:val="en-GB"/>
        </w:rPr>
        <w:t>: Uses a single word data identification, defined as data ID (DID), which is followed by data block number (DBN) and data count (DC).</w:t>
      </w:r>
    </w:p>
    <w:p w:rsidR="00F3344A" w:rsidRPr="00644860" w:rsidRDefault="00F3344A" w:rsidP="00F3344A">
      <w:pPr>
        <w:pStyle w:val="enumlev1"/>
        <w:rPr>
          <w:lang w:val="en-GB"/>
        </w:rPr>
      </w:pPr>
      <w:r w:rsidRPr="00644860">
        <w:rPr>
          <w:lang w:val="en-GB"/>
        </w:rPr>
        <w:t>–</w:t>
      </w:r>
      <w:r w:rsidRPr="00644860">
        <w:rPr>
          <w:lang w:val="en-GB"/>
        </w:rPr>
        <w:tab/>
      </w:r>
      <w:r w:rsidRPr="00644860">
        <w:rPr>
          <w:i/>
          <w:iCs/>
          <w:lang w:val="en-GB"/>
        </w:rPr>
        <w:t>Type 2</w:t>
      </w:r>
      <w:r w:rsidRPr="00644860">
        <w:rPr>
          <w:lang w:val="en-GB"/>
        </w:rPr>
        <w:t>: Uses a two word data identification, defined as a combination of data ID (DID) and a secondary data ID (SDID) which is followed by a data count (DC).</w:t>
      </w:r>
    </w:p>
    <w:p w:rsidR="00F3344A" w:rsidRPr="00644860" w:rsidRDefault="00F3344A" w:rsidP="00F3344A">
      <w:pPr>
        <w:jc w:val="both"/>
      </w:pPr>
      <w:r w:rsidRPr="00644860">
        <w:t>Ancillary data is defined as 10-bit words. This is required by the structure of the signal format and its interface.</w:t>
      </w:r>
    </w:p>
    <w:p w:rsidR="00F3344A" w:rsidRPr="00644860" w:rsidRDefault="00F3344A" w:rsidP="00F3344A">
      <w:pPr>
        <w:jc w:val="both"/>
      </w:pPr>
    </w:p>
    <w:p w:rsidR="00F3344A" w:rsidRPr="00644860" w:rsidRDefault="00F3344A" w:rsidP="00773B68">
      <w:pPr>
        <w:pStyle w:val="Figure"/>
      </w:pPr>
      <w:r w:rsidRPr="00644860">
        <w:object w:dxaOrig="8475" w:dyaOrig="4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pt;height:205.5pt" o:ole="" o:allowoverlap="f">
            <v:imagedata r:id="rId14" o:title=""/>
          </v:shape>
          <o:OLEObject Type="Embed" ProgID="CorelDraw.Graphic.12" ShapeID="_x0000_i1025" DrawAspect="Content" ObjectID="_1333797947" r:id="rId15"/>
        </w:object>
      </w:r>
    </w:p>
    <w:p w:rsidR="00F3344A" w:rsidRPr="00644860" w:rsidRDefault="00F3344A" w:rsidP="00773B68">
      <w:pPr>
        <w:pStyle w:val="Heading3"/>
        <w:keepNext w:val="0"/>
      </w:pPr>
      <w:r w:rsidRPr="00644860">
        <w:t>3.1.1</w:t>
      </w:r>
      <w:r w:rsidRPr="00644860">
        <w:tab/>
        <w:t>Type 1 ancillary data packets</w:t>
      </w:r>
    </w:p>
    <w:p w:rsidR="00F3344A" w:rsidRPr="00644860" w:rsidRDefault="00F3344A" w:rsidP="00773B68">
      <w:pPr>
        <w:jc w:val="both"/>
      </w:pPr>
      <w:r w:rsidRPr="00644860">
        <w:t xml:space="preserve">Ancillary data packets of </w:t>
      </w:r>
      <w:r w:rsidR="00773B68">
        <w:t>T</w:t>
      </w:r>
      <w:r w:rsidRPr="00644860">
        <w:t>ype 1 are composed of:</w:t>
      </w:r>
    </w:p>
    <w:p w:rsidR="00F3344A" w:rsidRPr="00644860" w:rsidRDefault="00F3344A" w:rsidP="00773B68">
      <w:pPr>
        <w:pStyle w:val="enumlev1"/>
        <w:rPr>
          <w:lang w:val="en-GB"/>
        </w:rPr>
      </w:pPr>
      <w:r w:rsidRPr="00644860">
        <w:rPr>
          <w:lang w:val="en-GB"/>
        </w:rPr>
        <w:t>–</w:t>
      </w:r>
      <w:r w:rsidRPr="00644860">
        <w:rPr>
          <w:lang w:val="en-GB"/>
        </w:rPr>
        <w:tab/>
        <w:t>an ancillary data flag (ADF) which marks the beginning of the ancillary data packet;</w:t>
      </w:r>
    </w:p>
    <w:p w:rsidR="00F3344A" w:rsidRPr="00644860" w:rsidRDefault="00F3344A" w:rsidP="00F3344A">
      <w:pPr>
        <w:pStyle w:val="enumlev1"/>
        <w:rPr>
          <w:lang w:val="en-GB"/>
        </w:rPr>
      </w:pPr>
      <w:r w:rsidRPr="00644860">
        <w:rPr>
          <w:lang w:val="en-GB"/>
        </w:rPr>
        <w:lastRenderedPageBreak/>
        <w:t>–</w:t>
      </w:r>
      <w:r w:rsidRPr="00644860">
        <w:rPr>
          <w:lang w:val="en-GB"/>
        </w:rPr>
        <w:tab/>
        <w:t>a data ID (DID) which defines the nature of the data carried in the user data words of the ancillary data packet;</w:t>
      </w:r>
    </w:p>
    <w:p w:rsidR="00F3344A" w:rsidRPr="00644860" w:rsidRDefault="00F3344A" w:rsidP="00CB6B53">
      <w:pPr>
        <w:pStyle w:val="enumlev1"/>
        <w:rPr>
          <w:lang w:val="en-GB"/>
        </w:rPr>
      </w:pPr>
      <w:r w:rsidRPr="00644860">
        <w:rPr>
          <w:lang w:val="en-GB"/>
        </w:rPr>
        <w:t>–</w:t>
      </w:r>
      <w:r w:rsidRPr="00644860">
        <w:rPr>
          <w:lang w:val="en-GB"/>
        </w:rPr>
        <w:tab/>
        <w:t xml:space="preserve">a data block number (DBN) word for </w:t>
      </w:r>
      <w:r w:rsidR="00CB6B53">
        <w:rPr>
          <w:lang w:val="en-GB"/>
        </w:rPr>
        <w:t>T</w:t>
      </w:r>
      <w:r w:rsidRPr="00644860">
        <w:rPr>
          <w:lang w:val="en-GB"/>
        </w:rPr>
        <w:t>ype 1 only, which distinguishes successive ancillary data packets with a common data ID;</w:t>
      </w:r>
    </w:p>
    <w:p w:rsidR="00F3344A" w:rsidRPr="00644860" w:rsidRDefault="00F3344A" w:rsidP="00F3344A">
      <w:pPr>
        <w:pStyle w:val="enumlev1"/>
        <w:rPr>
          <w:lang w:val="en-GB"/>
        </w:rPr>
      </w:pPr>
      <w:r w:rsidRPr="00644860">
        <w:rPr>
          <w:lang w:val="en-GB"/>
        </w:rPr>
        <w:t>–</w:t>
      </w:r>
      <w:r w:rsidRPr="00644860">
        <w:rPr>
          <w:lang w:val="en-GB"/>
        </w:rPr>
        <w:tab/>
        <w:t>a data count (DC) number which defines the quantity of user data words in the ancillary data packet;</w:t>
      </w:r>
    </w:p>
    <w:p w:rsidR="00F3344A" w:rsidRPr="00644860" w:rsidRDefault="00F3344A" w:rsidP="006F547F">
      <w:pPr>
        <w:pStyle w:val="enumlev1"/>
        <w:rPr>
          <w:lang w:val="en-GB"/>
        </w:rPr>
      </w:pPr>
      <w:r w:rsidRPr="00644860">
        <w:rPr>
          <w:lang w:val="en-GB"/>
        </w:rPr>
        <w:t>–</w:t>
      </w:r>
      <w:r w:rsidRPr="00644860">
        <w:rPr>
          <w:lang w:val="en-GB"/>
        </w:rPr>
        <w:tab/>
        <w:t xml:space="preserve">the user data words (UDW), maximum of 255 words in each ancillary data packet: the user data format is defined in a specific application </w:t>
      </w:r>
      <w:r w:rsidR="006F547F">
        <w:rPr>
          <w:lang w:val="en-GB"/>
        </w:rPr>
        <w:t>text</w:t>
      </w:r>
      <w:r w:rsidRPr="00644860">
        <w:rPr>
          <w:lang w:val="en-GB"/>
        </w:rPr>
        <w:t>;</w:t>
      </w:r>
    </w:p>
    <w:p w:rsidR="00F3344A" w:rsidRPr="00644860" w:rsidRDefault="00F3344A" w:rsidP="00F3344A">
      <w:pPr>
        <w:pStyle w:val="enumlev1"/>
        <w:rPr>
          <w:lang w:val="en-GB"/>
        </w:rPr>
      </w:pPr>
      <w:r w:rsidRPr="00644860">
        <w:rPr>
          <w:lang w:val="en-GB"/>
        </w:rPr>
        <w:t>–</w:t>
      </w:r>
      <w:r w:rsidRPr="00644860">
        <w:rPr>
          <w:lang w:val="en-GB"/>
        </w:rPr>
        <w:tab/>
        <w:t>a checksum (CS) word.</w:t>
      </w:r>
    </w:p>
    <w:p w:rsidR="00F3344A" w:rsidRPr="00644860" w:rsidRDefault="00F3344A" w:rsidP="00773B68">
      <w:pPr>
        <w:pStyle w:val="Heading3"/>
      </w:pPr>
      <w:r w:rsidRPr="00644860">
        <w:t>3.1.2</w:t>
      </w:r>
      <w:r w:rsidRPr="00644860">
        <w:tab/>
        <w:t>Type 2 ancillary data packets</w:t>
      </w:r>
    </w:p>
    <w:p w:rsidR="00F3344A" w:rsidRPr="00644860" w:rsidRDefault="00F3344A" w:rsidP="00773B68">
      <w:pPr>
        <w:jc w:val="both"/>
      </w:pPr>
      <w:r w:rsidRPr="00644860">
        <w:t xml:space="preserve">Ancillary data packets of </w:t>
      </w:r>
      <w:r w:rsidR="00773B68">
        <w:t>T</w:t>
      </w:r>
      <w:r w:rsidRPr="00644860">
        <w:t xml:space="preserve">ype 2 are composed of the same elements as </w:t>
      </w:r>
      <w:r w:rsidR="00773B68">
        <w:t>T</w:t>
      </w:r>
      <w:r w:rsidRPr="00644860">
        <w:t>ype 1 ancillary data packets except for the DBN, which is replaced by a secondary data identification word (SDID).</w:t>
      </w:r>
    </w:p>
    <w:p w:rsidR="00F3344A" w:rsidRPr="00644860" w:rsidRDefault="00F3344A" w:rsidP="00773B68">
      <w:pPr>
        <w:pStyle w:val="Heading2"/>
        <w:jc w:val="both"/>
      </w:pPr>
      <w:bookmarkStart w:id="7" w:name="_Toc116708120"/>
      <w:r w:rsidRPr="00644860">
        <w:t>3.2</w:t>
      </w:r>
      <w:r w:rsidRPr="00644860">
        <w:tab/>
        <w:t xml:space="preserve">Ancillary data flag </w:t>
      </w:r>
      <w:bookmarkEnd w:id="7"/>
    </w:p>
    <w:p w:rsidR="00F3344A" w:rsidRPr="00644860" w:rsidRDefault="00F3344A" w:rsidP="008349C4">
      <w:pPr>
        <w:jc w:val="both"/>
      </w:pPr>
      <w:r w:rsidRPr="00644860">
        <w:t xml:space="preserve">The </w:t>
      </w:r>
      <w:r w:rsidR="008349C4">
        <w:t>a</w:t>
      </w:r>
      <w:r w:rsidR="006F547F" w:rsidRPr="00644860">
        <w:t xml:space="preserve">ncillary data flag </w:t>
      </w:r>
      <w:r w:rsidR="006F547F">
        <w:t>(</w:t>
      </w:r>
      <w:r w:rsidRPr="00644860">
        <w:t>ADF</w:t>
      </w:r>
      <w:r w:rsidR="006F547F">
        <w:t>)</w:t>
      </w:r>
      <w:r w:rsidRPr="00644860">
        <w:t xml:space="preserve"> consists of a three-word sequence having the values: 00.0</w:t>
      </w:r>
      <w:r w:rsidRPr="00644860">
        <w:rPr>
          <w:vertAlign w:val="subscript"/>
        </w:rPr>
        <w:t>h</w:t>
      </w:r>
      <w:r w:rsidRPr="00644860">
        <w:t xml:space="preserve"> FF.C</w:t>
      </w:r>
      <w:r w:rsidRPr="00644860">
        <w:rPr>
          <w:vertAlign w:val="subscript"/>
        </w:rPr>
        <w:t>h</w:t>
      </w:r>
      <w:r w:rsidRPr="00644860">
        <w:t xml:space="preserve"> FF.C</w:t>
      </w:r>
      <w:r w:rsidRPr="00644860">
        <w:rPr>
          <w:vertAlign w:val="subscript"/>
        </w:rPr>
        <w:t>h</w:t>
      </w:r>
      <w:r w:rsidRPr="00644860">
        <w:t>.</w:t>
      </w:r>
    </w:p>
    <w:p w:rsidR="00F3344A" w:rsidRPr="00644860" w:rsidRDefault="00F3344A" w:rsidP="00F3344A">
      <w:pPr>
        <w:pStyle w:val="Note"/>
        <w:jc w:val="both"/>
      </w:pPr>
      <w:r w:rsidRPr="00644860">
        <w:t>NOTE 1 – To maximize compatibility between 8-bit and 10-bit equipment, it is recommended that data values of 00.0</w:t>
      </w:r>
      <w:r w:rsidRPr="00644860">
        <w:rPr>
          <w:vertAlign w:val="subscript"/>
        </w:rPr>
        <w:t>h</w:t>
      </w:r>
      <w:r w:rsidRPr="00644860">
        <w:t>-00.C</w:t>
      </w:r>
      <w:r w:rsidRPr="00644860">
        <w:rPr>
          <w:vertAlign w:val="subscript"/>
        </w:rPr>
        <w:t>h</w:t>
      </w:r>
      <w:r w:rsidRPr="00644860">
        <w:t xml:space="preserve"> and FF.0</w:t>
      </w:r>
      <w:r w:rsidRPr="00644860">
        <w:rPr>
          <w:vertAlign w:val="subscript"/>
        </w:rPr>
        <w:t>h</w:t>
      </w:r>
      <w:r w:rsidRPr="00644860">
        <w:t>-FF.Ch be processed identically. References in this Recommendation to specific data values in either of those two ranges should apply to all data values within the same range (see Appendix 1).</w:t>
      </w:r>
    </w:p>
    <w:p w:rsidR="00F3344A" w:rsidRPr="00644860" w:rsidRDefault="00F3344A" w:rsidP="00773B68">
      <w:pPr>
        <w:pStyle w:val="Heading2"/>
      </w:pPr>
      <w:bookmarkStart w:id="8" w:name="_Toc116708121"/>
      <w:r w:rsidRPr="00644860">
        <w:t>3.3</w:t>
      </w:r>
      <w:r w:rsidRPr="00644860">
        <w:tab/>
        <w:t>Data identification word</w:t>
      </w:r>
      <w:bookmarkEnd w:id="8"/>
    </w:p>
    <w:p w:rsidR="00F3344A" w:rsidRPr="00644860" w:rsidRDefault="00F3344A" w:rsidP="008349C4">
      <w:pPr>
        <w:jc w:val="both"/>
      </w:pPr>
      <w:r w:rsidRPr="00644860">
        <w:t xml:space="preserve">The </w:t>
      </w:r>
      <w:r w:rsidR="008349C4">
        <w:t>d</w:t>
      </w:r>
      <w:r w:rsidR="006F547F" w:rsidRPr="00644860">
        <w:t xml:space="preserve">ata identification word </w:t>
      </w:r>
      <w:r w:rsidR="006F547F">
        <w:t>(</w:t>
      </w:r>
      <w:r w:rsidRPr="00644860">
        <w:t>DID</w:t>
      </w:r>
      <w:r w:rsidR="006F547F">
        <w:t>)</w:t>
      </w:r>
      <w:r w:rsidRPr="00644860">
        <w:t xml:space="preserve"> consists of 10 bits, of which 8-bits carry the identification value, as shown in Table 1, and the remaining bits carry even parity and its inverse as shown:</w:t>
      </w:r>
    </w:p>
    <w:p w:rsidR="00F3344A" w:rsidRPr="00644860" w:rsidRDefault="00F3344A" w:rsidP="00F3344A">
      <w:pPr>
        <w:pStyle w:val="enumlev1"/>
        <w:rPr>
          <w:lang w:val="en-GB"/>
        </w:rPr>
      </w:pPr>
      <w:r w:rsidRPr="00644860">
        <w:rPr>
          <w:lang w:val="en-GB"/>
        </w:rPr>
        <w:t>–</w:t>
      </w:r>
      <w:r w:rsidRPr="00644860">
        <w:rPr>
          <w:lang w:val="en-GB"/>
        </w:rPr>
        <w:tab/>
        <w:t>bits b7 (MSB)-b0 (LSB) form the identification value (00</w:t>
      </w:r>
      <w:r w:rsidRPr="00644860">
        <w:rPr>
          <w:vertAlign w:val="subscript"/>
          <w:lang w:val="en-GB"/>
        </w:rPr>
        <w:t>h</w:t>
      </w:r>
      <w:r w:rsidRPr="00644860">
        <w:rPr>
          <w:lang w:val="en-GB"/>
        </w:rPr>
        <w:t>-FF</w:t>
      </w:r>
      <w:r w:rsidRPr="00644860">
        <w:rPr>
          <w:vertAlign w:val="subscript"/>
          <w:lang w:val="en-GB"/>
        </w:rPr>
        <w:t>h</w:t>
      </w:r>
      <w:r w:rsidRPr="00644860">
        <w:rPr>
          <w:lang w:val="en-GB"/>
        </w:rPr>
        <w:t>)</w:t>
      </w:r>
      <w:r w:rsidR="006F547F">
        <w:rPr>
          <w:lang w:val="en-GB"/>
        </w:rPr>
        <w:t>;</w:t>
      </w:r>
    </w:p>
    <w:p w:rsidR="00F3344A" w:rsidRPr="00644860" w:rsidRDefault="00F3344A" w:rsidP="00F3344A">
      <w:pPr>
        <w:pStyle w:val="enumlev1"/>
        <w:rPr>
          <w:lang w:val="en-GB"/>
        </w:rPr>
      </w:pPr>
      <w:r w:rsidRPr="00644860">
        <w:rPr>
          <w:lang w:val="en-GB"/>
        </w:rPr>
        <w:t>–</w:t>
      </w:r>
      <w:r w:rsidRPr="00644860">
        <w:rPr>
          <w:lang w:val="en-GB"/>
        </w:rPr>
        <w:tab/>
        <w:t>bit b8 is even parity for b7-b0</w:t>
      </w:r>
      <w:r w:rsidR="006F547F">
        <w:rPr>
          <w:lang w:val="en-GB"/>
        </w:rPr>
        <w:t>;</w:t>
      </w:r>
    </w:p>
    <w:p w:rsidR="00F3344A" w:rsidRPr="00644860" w:rsidRDefault="00F3344A" w:rsidP="00790CCC">
      <w:pPr>
        <w:pStyle w:val="enumlev1"/>
        <w:rPr>
          <w:lang w:val="en-GB"/>
        </w:rPr>
      </w:pPr>
      <w:r w:rsidRPr="00644860">
        <w:rPr>
          <w:lang w:val="en-GB"/>
        </w:rPr>
        <w:t>–</w:t>
      </w:r>
      <w:r w:rsidRPr="00644860">
        <w:rPr>
          <w:lang w:val="en-GB"/>
        </w:rPr>
        <w:tab/>
        <w:t xml:space="preserve">bit b9 </w:t>
      </w:r>
      <w:r w:rsidR="00790CCC" w:rsidRPr="00790CCC">
        <w:rPr>
          <w:lang w:val="en-GB"/>
        </w:rPr>
        <w:t>=</w:t>
      </w:r>
      <w:r w:rsidRPr="00644860">
        <w:rPr>
          <w:lang w:val="en-GB"/>
        </w:rPr>
        <w:t xml:space="preserve"> not b8.</w:t>
      </w:r>
    </w:p>
    <w:p w:rsidR="00F3344A" w:rsidRPr="00644860" w:rsidRDefault="00F3344A" w:rsidP="00790CCC">
      <w:pPr>
        <w:jc w:val="both"/>
      </w:pPr>
      <w:r w:rsidRPr="00644860">
        <w:t xml:space="preserve">DID words are divided into </w:t>
      </w:r>
      <w:r w:rsidR="00773B68">
        <w:t>T</w:t>
      </w:r>
      <w:r w:rsidRPr="00644860">
        <w:t xml:space="preserve">ype 1 and </w:t>
      </w:r>
      <w:r w:rsidR="00773B68">
        <w:t>T</w:t>
      </w:r>
      <w:r w:rsidRPr="00644860">
        <w:t>ype 2 categories. In general, the setting of bit b7</w:t>
      </w:r>
      <w:r w:rsidR="00773B68" w:rsidRPr="00773B68">
        <w:t>=</w:t>
      </w:r>
      <w:r w:rsidRPr="00644860">
        <w:t xml:space="preserve">1 indicates </w:t>
      </w:r>
      <w:r w:rsidR="00773B68">
        <w:t>T</w:t>
      </w:r>
      <w:r w:rsidRPr="00644860">
        <w:t>ype 1 and b7</w:t>
      </w:r>
      <w:r w:rsidR="00790CCC">
        <w:rPr>
          <w:rFonts w:ascii="Symbol" w:hAnsi="Symbol"/>
        </w:rPr>
        <w:t></w:t>
      </w:r>
      <w:r w:rsidRPr="00644860">
        <w:t xml:space="preserve">0 indicates </w:t>
      </w:r>
      <w:r w:rsidR="00773B68">
        <w:t>T</w:t>
      </w:r>
      <w:r w:rsidRPr="00644860">
        <w:t>ype 2 data identification. The exception to this categorization is word 00</w:t>
      </w:r>
      <w:r w:rsidRPr="00644860">
        <w:rPr>
          <w:vertAlign w:val="subscript"/>
        </w:rPr>
        <w:t>h</w:t>
      </w:r>
      <w:r w:rsidRPr="00644860">
        <w:t xml:space="preserve"> which identifies an undefined format (see § 3.4.1).</w:t>
      </w:r>
    </w:p>
    <w:p w:rsidR="00F3344A" w:rsidRPr="00644860" w:rsidRDefault="00F3344A" w:rsidP="00773B68">
      <w:pPr>
        <w:pStyle w:val="Heading3"/>
      </w:pPr>
      <w:r w:rsidRPr="00644860">
        <w:t>3.3.1</w:t>
      </w:r>
      <w:r w:rsidRPr="00644860">
        <w:tab/>
        <w:t>Reserved data identification words</w:t>
      </w:r>
    </w:p>
    <w:p w:rsidR="00F3344A" w:rsidRPr="00644860" w:rsidRDefault="00F3344A" w:rsidP="00F3344A">
      <w:pPr>
        <w:jc w:val="both"/>
      </w:pPr>
      <w:r w:rsidRPr="00644860">
        <w:t>DID words shown in Table 1 as “internationally registered” are for ancillary data packets of interest to most organizations and are registered with the standards-setting organizations listed in Appendix 2.</w:t>
      </w:r>
    </w:p>
    <w:p w:rsidR="00F3344A" w:rsidRPr="00644860" w:rsidRDefault="00F3344A" w:rsidP="00F3344A">
      <w:pPr>
        <w:jc w:val="both"/>
      </w:pPr>
      <w:r w:rsidRPr="00644860">
        <w:t>DID words shown as “user application” are not registered and are restricted to values in the range shown. They may be assigned by the user and/or by the manufacturer of the specified equipment.</w:t>
      </w:r>
    </w:p>
    <w:p w:rsidR="00F3344A" w:rsidRDefault="00F3344A" w:rsidP="00F3344A">
      <w:pPr>
        <w:jc w:val="both"/>
      </w:pPr>
      <w:r w:rsidRPr="00644860">
        <w:t>DID words shown as “reserved for 8-bit applications” are restricted to three values in the range shown. Out of the values 04</w:t>
      </w:r>
      <w:r w:rsidRPr="00644860">
        <w:rPr>
          <w:vertAlign w:val="subscript"/>
        </w:rPr>
        <w:t>h</w:t>
      </w:r>
      <w:r w:rsidRPr="00644860">
        <w:t>-0F</w:t>
      </w:r>
      <w:r w:rsidRPr="00644860">
        <w:rPr>
          <w:vertAlign w:val="subscript"/>
        </w:rPr>
        <w:t>h</w:t>
      </w:r>
      <w:r w:rsidRPr="00644860">
        <w:t xml:space="preserve"> reserved for 8-bit applications, the only valid values are 04</w:t>
      </w:r>
      <w:r w:rsidRPr="00644860">
        <w:rPr>
          <w:vertAlign w:val="subscript"/>
        </w:rPr>
        <w:t>h</w:t>
      </w:r>
      <w:r w:rsidRPr="00644860">
        <w:t>, 08</w:t>
      </w:r>
      <w:r w:rsidRPr="00644860">
        <w:rPr>
          <w:vertAlign w:val="subscript"/>
        </w:rPr>
        <w:t>h</w:t>
      </w:r>
      <w:r w:rsidRPr="00644860">
        <w:t>, and 0C</w:t>
      </w:r>
      <w:r w:rsidRPr="00644860">
        <w:rPr>
          <w:vertAlign w:val="subscript"/>
        </w:rPr>
        <w:t>h</w:t>
      </w:r>
      <w:r w:rsidRPr="00644860">
        <w:t>. Other values in the reserved range would be truncated to these three values DID words shown as “reserved” are reserved for future use</w:t>
      </w:r>
      <w:r>
        <w:t>.</w:t>
      </w:r>
    </w:p>
    <w:p w:rsidR="00F3344A" w:rsidRPr="00644860" w:rsidRDefault="00F3344A" w:rsidP="00773B68">
      <w:pPr>
        <w:pStyle w:val="TableNo"/>
      </w:pPr>
      <w:r w:rsidRPr="00644860">
        <w:lastRenderedPageBreak/>
        <w:t>TABLE  1</w:t>
      </w:r>
    </w:p>
    <w:p w:rsidR="00F3344A" w:rsidRPr="00644860" w:rsidRDefault="00F3344A" w:rsidP="00773B68">
      <w:pPr>
        <w:pStyle w:val="Tabletitle"/>
      </w:pPr>
      <w:r w:rsidRPr="00644860">
        <w:t>Identification value assignment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8"/>
        <w:gridCol w:w="2835"/>
      </w:tblGrid>
      <w:tr w:rsidR="00F3344A" w:rsidRPr="00644860" w:rsidTr="00F3344A">
        <w:trPr>
          <w:jc w:val="center"/>
        </w:trPr>
        <w:tc>
          <w:tcPr>
            <w:tcW w:w="5954" w:type="dxa"/>
            <w:gridSpan w:val="3"/>
          </w:tcPr>
          <w:p w:rsidR="00F3344A" w:rsidRPr="00773B68" w:rsidRDefault="00F3344A" w:rsidP="00773B68">
            <w:pPr>
              <w:pStyle w:val="Tablehead"/>
              <w:rPr>
                <w:sz w:val="18"/>
                <w:szCs w:val="18"/>
              </w:rPr>
            </w:pPr>
            <w:r w:rsidRPr="00773B68">
              <w:rPr>
                <w:sz w:val="18"/>
                <w:szCs w:val="18"/>
              </w:rPr>
              <w:t>a) DID</w:t>
            </w:r>
          </w:p>
        </w:tc>
      </w:tr>
      <w:tr w:rsidR="00F3344A" w:rsidRPr="00644860" w:rsidTr="00F3344A">
        <w:trPr>
          <w:jc w:val="center"/>
        </w:trPr>
        <w:tc>
          <w:tcPr>
            <w:tcW w:w="1701" w:type="dxa"/>
          </w:tcPr>
          <w:p w:rsidR="00F3344A" w:rsidRPr="00773B68" w:rsidRDefault="00F3344A" w:rsidP="00773B68">
            <w:pPr>
              <w:pStyle w:val="Tablehead"/>
              <w:rPr>
                <w:sz w:val="18"/>
                <w:szCs w:val="18"/>
              </w:rPr>
            </w:pPr>
            <w:r w:rsidRPr="00773B68">
              <w:rPr>
                <w:sz w:val="18"/>
                <w:szCs w:val="18"/>
              </w:rPr>
              <w:t>Data type</w:t>
            </w:r>
          </w:p>
        </w:tc>
        <w:tc>
          <w:tcPr>
            <w:tcW w:w="1418" w:type="dxa"/>
          </w:tcPr>
          <w:p w:rsidR="00F3344A" w:rsidRPr="00773B68" w:rsidRDefault="00F3344A" w:rsidP="00773B68">
            <w:pPr>
              <w:pStyle w:val="Tablehead"/>
              <w:rPr>
                <w:sz w:val="18"/>
                <w:szCs w:val="18"/>
              </w:rPr>
            </w:pPr>
            <w:r w:rsidRPr="00773B68">
              <w:rPr>
                <w:sz w:val="18"/>
                <w:szCs w:val="18"/>
              </w:rPr>
              <w:t>Data value</w:t>
            </w:r>
          </w:p>
        </w:tc>
        <w:tc>
          <w:tcPr>
            <w:tcW w:w="2835" w:type="dxa"/>
          </w:tcPr>
          <w:p w:rsidR="00F3344A" w:rsidRPr="00773B68" w:rsidRDefault="00F3344A" w:rsidP="00773B68">
            <w:pPr>
              <w:pStyle w:val="Tablehead"/>
              <w:rPr>
                <w:sz w:val="18"/>
                <w:szCs w:val="18"/>
              </w:rPr>
            </w:pPr>
            <w:r w:rsidRPr="00773B68">
              <w:rPr>
                <w:sz w:val="18"/>
                <w:szCs w:val="18"/>
              </w:rPr>
              <w:t>Data assignment</w:t>
            </w:r>
          </w:p>
        </w:tc>
      </w:tr>
      <w:tr w:rsidR="00F3344A" w:rsidRPr="00644860" w:rsidTr="00F3344A">
        <w:trPr>
          <w:jc w:val="center"/>
        </w:trPr>
        <w:tc>
          <w:tcPr>
            <w:tcW w:w="1701" w:type="dxa"/>
            <w:vMerge w:val="restart"/>
            <w:tcBorders>
              <w:bottom w:val="nil"/>
            </w:tcBorders>
            <w:vAlign w:val="center"/>
          </w:tcPr>
          <w:p w:rsidR="00F3344A" w:rsidRPr="00773B68" w:rsidRDefault="00F3344A" w:rsidP="00773B68">
            <w:pPr>
              <w:pStyle w:val="Tabletext"/>
              <w:jc w:val="center"/>
              <w:rPr>
                <w:sz w:val="18"/>
                <w:szCs w:val="18"/>
              </w:rPr>
            </w:pPr>
            <w:r w:rsidRPr="00773B68">
              <w:rPr>
                <w:sz w:val="18"/>
                <w:szCs w:val="18"/>
              </w:rPr>
              <w:t>Type 2</w:t>
            </w:r>
            <w:r w:rsidRPr="00773B68">
              <w:rPr>
                <w:sz w:val="18"/>
                <w:szCs w:val="18"/>
              </w:rPr>
              <w:br/>
              <w:t>(2-word ID)</w:t>
            </w:r>
          </w:p>
        </w:tc>
        <w:tc>
          <w:tcPr>
            <w:tcW w:w="1418" w:type="dxa"/>
            <w:vAlign w:val="center"/>
          </w:tcPr>
          <w:p w:rsidR="00F3344A" w:rsidRPr="00773B68" w:rsidRDefault="00F3344A" w:rsidP="00773B68">
            <w:pPr>
              <w:pStyle w:val="Tabletext"/>
              <w:jc w:val="center"/>
              <w:rPr>
                <w:sz w:val="18"/>
                <w:szCs w:val="18"/>
              </w:rPr>
            </w:pPr>
            <w:r w:rsidRPr="00773B68">
              <w:rPr>
                <w:sz w:val="18"/>
                <w:szCs w:val="18"/>
              </w:rPr>
              <w:t>00</w:t>
            </w:r>
            <w:r w:rsidRPr="00773B68">
              <w:rPr>
                <w:sz w:val="18"/>
                <w:szCs w:val="18"/>
                <w:vertAlign w:val="subscript"/>
              </w:rPr>
              <w:t>h</w:t>
            </w:r>
          </w:p>
        </w:tc>
        <w:tc>
          <w:tcPr>
            <w:tcW w:w="2835" w:type="dxa"/>
            <w:vAlign w:val="center"/>
          </w:tcPr>
          <w:p w:rsidR="00F3344A" w:rsidRPr="00773B68" w:rsidRDefault="00F3344A" w:rsidP="006F547F">
            <w:pPr>
              <w:pStyle w:val="Tabletext"/>
              <w:rPr>
                <w:sz w:val="18"/>
                <w:szCs w:val="18"/>
              </w:rPr>
            </w:pPr>
            <w:r w:rsidRPr="00773B68">
              <w:rPr>
                <w:sz w:val="18"/>
                <w:szCs w:val="18"/>
              </w:rPr>
              <w:t>Undefined format</w:t>
            </w:r>
          </w:p>
        </w:tc>
      </w:tr>
      <w:tr w:rsidR="00F3344A" w:rsidRPr="00644860" w:rsidTr="00F3344A">
        <w:trPr>
          <w:jc w:val="center"/>
        </w:trPr>
        <w:tc>
          <w:tcPr>
            <w:tcW w:w="1701" w:type="dxa"/>
            <w:vMerge/>
            <w:tcBorders>
              <w:top w:val="nil"/>
              <w:bottom w:val="nil"/>
            </w:tcBorders>
          </w:tcPr>
          <w:p w:rsidR="00F3344A" w:rsidRPr="00773B68" w:rsidRDefault="00F3344A" w:rsidP="00773B68">
            <w:pPr>
              <w:pStyle w:val="Tabletext"/>
              <w:jc w:val="center"/>
              <w:rPr>
                <w:sz w:val="18"/>
                <w:szCs w:val="18"/>
              </w:rPr>
            </w:pPr>
          </w:p>
        </w:tc>
        <w:tc>
          <w:tcPr>
            <w:tcW w:w="1418" w:type="dxa"/>
            <w:tcBorders>
              <w:top w:val="nil"/>
            </w:tcBorders>
            <w:vAlign w:val="center"/>
          </w:tcPr>
          <w:p w:rsidR="00F3344A" w:rsidRPr="00773B68" w:rsidRDefault="00F3344A" w:rsidP="00773B68">
            <w:pPr>
              <w:pStyle w:val="Tabletext"/>
              <w:jc w:val="center"/>
              <w:rPr>
                <w:sz w:val="18"/>
                <w:szCs w:val="18"/>
              </w:rPr>
            </w:pPr>
            <w:r w:rsidRPr="00773B68">
              <w:rPr>
                <w:sz w:val="18"/>
                <w:szCs w:val="18"/>
              </w:rPr>
              <w:t>01</w:t>
            </w:r>
            <w:r w:rsidRPr="00773B68">
              <w:rPr>
                <w:sz w:val="18"/>
                <w:szCs w:val="18"/>
                <w:vertAlign w:val="subscript"/>
              </w:rPr>
              <w:t>h</w:t>
            </w:r>
            <w:r w:rsidRPr="00773B68">
              <w:rPr>
                <w:sz w:val="18"/>
                <w:szCs w:val="18"/>
              </w:rPr>
              <w:br/>
              <w:t>02</w:t>
            </w:r>
            <w:r w:rsidRPr="00773B68">
              <w:rPr>
                <w:sz w:val="18"/>
                <w:szCs w:val="18"/>
                <w:vertAlign w:val="subscript"/>
              </w:rPr>
              <w:t>h</w:t>
            </w:r>
            <w:r w:rsidRPr="00773B68">
              <w:rPr>
                <w:sz w:val="18"/>
                <w:szCs w:val="18"/>
              </w:rPr>
              <w:br/>
              <w:t>03</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 xml:space="preserve">Reserved </w:t>
            </w:r>
            <w:r w:rsidRPr="00773B68">
              <w:rPr>
                <w:sz w:val="18"/>
                <w:szCs w:val="18"/>
                <w:vertAlign w:val="superscript"/>
              </w:rPr>
              <w:t>1)</w:t>
            </w:r>
          </w:p>
        </w:tc>
      </w:tr>
      <w:tr w:rsidR="00F3344A" w:rsidRPr="00644860" w:rsidTr="00F3344A">
        <w:trPr>
          <w:jc w:val="center"/>
        </w:trPr>
        <w:tc>
          <w:tcPr>
            <w:tcW w:w="1701" w:type="dxa"/>
            <w:vMerge/>
            <w:tcBorders>
              <w:top w:val="nil"/>
              <w:bottom w:val="nil"/>
            </w:tcBorders>
          </w:tcPr>
          <w:p w:rsidR="00F3344A" w:rsidRPr="00773B68" w:rsidRDefault="00F3344A" w:rsidP="00773B68">
            <w:pPr>
              <w:pStyle w:val="Tabletext"/>
              <w:jc w:val="center"/>
              <w:rPr>
                <w:sz w:val="18"/>
                <w:szCs w:val="18"/>
              </w:rPr>
            </w:pPr>
          </w:p>
        </w:tc>
        <w:tc>
          <w:tcPr>
            <w:tcW w:w="1418" w:type="dxa"/>
            <w:tcBorders>
              <w:top w:val="single" w:sz="4" w:space="0" w:color="auto"/>
            </w:tcBorders>
            <w:vAlign w:val="center"/>
          </w:tcPr>
          <w:p w:rsidR="00F3344A" w:rsidRPr="00773B68" w:rsidRDefault="00F3344A" w:rsidP="00773B68">
            <w:pPr>
              <w:pStyle w:val="Tabletext"/>
              <w:jc w:val="center"/>
              <w:rPr>
                <w:sz w:val="18"/>
                <w:szCs w:val="18"/>
              </w:rPr>
            </w:pPr>
            <w:r w:rsidRPr="00773B68">
              <w:rPr>
                <w:sz w:val="18"/>
                <w:szCs w:val="18"/>
              </w:rPr>
              <w:t>04</w:t>
            </w:r>
            <w:r w:rsidRPr="00773B68">
              <w:rPr>
                <w:sz w:val="18"/>
                <w:szCs w:val="18"/>
                <w:vertAlign w:val="subscript"/>
              </w:rPr>
              <w:t>h</w:t>
            </w:r>
            <w:r w:rsidRPr="00773B68">
              <w:rPr>
                <w:sz w:val="18"/>
                <w:szCs w:val="18"/>
                <w:vertAlign w:val="subscript"/>
              </w:rPr>
              <w:br/>
            </w:r>
            <w:r w:rsidRPr="00773B68">
              <w:rPr>
                <w:sz w:val="18"/>
                <w:szCs w:val="18"/>
              </w:rPr>
              <w:t>:</w:t>
            </w:r>
            <w:r w:rsidRPr="00773B68">
              <w:rPr>
                <w:sz w:val="18"/>
                <w:szCs w:val="18"/>
              </w:rPr>
              <w:br/>
              <w:t>0F</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 xml:space="preserve">Reserved for 8-bit applications </w:t>
            </w:r>
            <w:r w:rsidRPr="00773B68">
              <w:rPr>
                <w:sz w:val="18"/>
                <w:szCs w:val="18"/>
                <w:vertAlign w:val="superscript"/>
              </w:rPr>
              <w:t>2)</w:t>
            </w:r>
          </w:p>
        </w:tc>
      </w:tr>
      <w:tr w:rsidR="00F3344A" w:rsidRPr="00644860" w:rsidTr="00F3344A">
        <w:trPr>
          <w:jc w:val="center"/>
        </w:trPr>
        <w:tc>
          <w:tcPr>
            <w:tcW w:w="1701" w:type="dxa"/>
            <w:vMerge/>
            <w:tcBorders>
              <w:top w:val="nil"/>
              <w:bottom w:val="nil"/>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10</w:t>
            </w:r>
            <w:r w:rsidRPr="00773B68">
              <w:rPr>
                <w:sz w:val="18"/>
                <w:szCs w:val="18"/>
                <w:vertAlign w:val="subscript"/>
              </w:rPr>
              <w:t>h</w:t>
            </w:r>
            <w:r w:rsidRPr="00773B68">
              <w:rPr>
                <w:sz w:val="18"/>
                <w:szCs w:val="18"/>
                <w:vertAlign w:val="subscript"/>
              </w:rPr>
              <w:br/>
            </w:r>
            <w:r w:rsidRPr="00773B68">
              <w:rPr>
                <w:sz w:val="18"/>
                <w:szCs w:val="18"/>
              </w:rPr>
              <w:t>:</w:t>
            </w:r>
            <w:r w:rsidRPr="00773B68">
              <w:rPr>
                <w:sz w:val="18"/>
                <w:szCs w:val="18"/>
              </w:rPr>
              <w:br/>
              <w:t>3F</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Reserved</w:t>
            </w:r>
          </w:p>
        </w:tc>
      </w:tr>
      <w:tr w:rsidR="00F3344A" w:rsidRPr="00644860" w:rsidTr="00F3344A">
        <w:trPr>
          <w:jc w:val="center"/>
        </w:trPr>
        <w:tc>
          <w:tcPr>
            <w:tcW w:w="1701" w:type="dxa"/>
            <w:vMerge/>
            <w:tcBorders>
              <w:top w:val="nil"/>
              <w:bottom w:val="nil"/>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40</w:t>
            </w:r>
            <w:r w:rsidRPr="00773B68">
              <w:rPr>
                <w:sz w:val="18"/>
                <w:szCs w:val="18"/>
                <w:vertAlign w:val="subscript"/>
              </w:rPr>
              <w:t>h</w:t>
            </w:r>
            <w:r w:rsidRPr="00773B68">
              <w:rPr>
                <w:sz w:val="18"/>
                <w:szCs w:val="18"/>
                <w:vertAlign w:val="subscript"/>
              </w:rPr>
              <w:br/>
            </w:r>
            <w:r w:rsidRPr="00773B68">
              <w:rPr>
                <w:sz w:val="18"/>
                <w:szCs w:val="18"/>
              </w:rPr>
              <w:t>:</w:t>
            </w:r>
            <w:r w:rsidRPr="00773B68">
              <w:rPr>
                <w:sz w:val="18"/>
                <w:szCs w:val="18"/>
              </w:rPr>
              <w:br/>
              <w:t>4F</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u w:val="single"/>
              </w:rPr>
            </w:pPr>
            <w:r w:rsidRPr="00773B68">
              <w:rPr>
                <w:sz w:val="18"/>
                <w:szCs w:val="18"/>
              </w:rPr>
              <w:t>Internationally registered</w:t>
            </w:r>
          </w:p>
        </w:tc>
      </w:tr>
      <w:tr w:rsidR="00F3344A" w:rsidRPr="00644860" w:rsidTr="00F3344A">
        <w:trPr>
          <w:jc w:val="center"/>
        </w:trPr>
        <w:tc>
          <w:tcPr>
            <w:tcW w:w="1701" w:type="dxa"/>
            <w:vMerge/>
            <w:tcBorders>
              <w:top w:val="nil"/>
              <w:bottom w:val="nil"/>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50</w:t>
            </w:r>
            <w:r w:rsidRPr="00773B68">
              <w:rPr>
                <w:sz w:val="18"/>
                <w:szCs w:val="18"/>
                <w:vertAlign w:val="subscript"/>
              </w:rPr>
              <w:t>h</w:t>
            </w:r>
            <w:r w:rsidRPr="00773B68">
              <w:rPr>
                <w:sz w:val="18"/>
                <w:szCs w:val="18"/>
                <w:u w:val="single"/>
                <w:vertAlign w:val="subscript"/>
              </w:rPr>
              <w:br/>
            </w:r>
            <w:r w:rsidRPr="00773B68">
              <w:rPr>
                <w:sz w:val="18"/>
                <w:szCs w:val="18"/>
              </w:rPr>
              <w:t>:</w:t>
            </w:r>
            <w:r w:rsidRPr="00773B68">
              <w:rPr>
                <w:sz w:val="18"/>
                <w:szCs w:val="18"/>
              </w:rPr>
              <w:br/>
              <w:t>5F</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User application</w:t>
            </w: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60</w:t>
            </w:r>
            <w:r w:rsidRPr="00773B68">
              <w:rPr>
                <w:sz w:val="18"/>
                <w:szCs w:val="18"/>
                <w:vertAlign w:val="subscript"/>
              </w:rPr>
              <w:t>h</w:t>
            </w:r>
            <w:r w:rsidRPr="00773B68">
              <w:rPr>
                <w:sz w:val="18"/>
                <w:szCs w:val="18"/>
              </w:rPr>
              <w:br/>
              <w:t>:</w:t>
            </w:r>
            <w:r w:rsidRPr="00773B68">
              <w:rPr>
                <w:sz w:val="18"/>
                <w:szCs w:val="18"/>
              </w:rPr>
              <w:br/>
              <w:t>7F</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Internationally registered</w:t>
            </w:r>
          </w:p>
        </w:tc>
      </w:tr>
      <w:tr w:rsidR="00F3344A" w:rsidRPr="00644860" w:rsidTr="00F3344A">
        <w:trPr>
          <w:jc w:val="center"/>
        </w:trPr>
        <w:tc>
          <w:tcPr>
            <w:tcW w:w="1701" w:type="dxa"/>
            <w:vMerge w:val="restart"/>
            <w:tcBorders>
              <w:bottom w:val="single" w:sz="4" w:space="0" w:color="auto"/>
            </w:tcBorders>
            <w:vAlign w:val="center"/>
          </w:tcPr>
          <w:p w:rsidR="00F3344A" w:rsidRPr="00773B68" w:rsidRDefault="00F3344A" w:rsidP="00773B68">
            <w:pPr>
              <w:pStyle w:val="Tabletext"/>
              <w:jc w:val="center"/>
              <w:rPr>
                <w:sz w:val="18"/>
                <w:szCs w:val="18"/>
              </w:rPr>
            </w:pPr>
            <w:r w:rsidRPr="00773B68">
              <w:rPr>
                <w:sz w:val="18"/>
                <w:szCs w:val="18"/>
              </w:rPr>
              <w:t>Type 1</w:t>
            </w:r>
            <w:r w:rsidRPr="00773B68">
              <w:rPr>
                <w:sz w:val="18"/>
                <w:szCs w:val="18"/>
              </w:rPr>
              <w:br/>
              <w:t>(1-word ID)</w:t>
            </w:r>
          </w:p>
        </w:tc>
        <w:tc>
          <w:tcPr>
            <w:tcW w:w="1418" w:type="dxa"/>
            <w:vAlign w:val="center"/>
          </w:tcPr>
          <w:p w:rsidR="00F3344A" w:rsidRPr="00773B68" w:rsidRDefault="00F3344A" w:rsidP="00773B68">
            <w:pPr>
              <w:pStyle w:val="Tabletext"/>
              <w:jc w:val="center"/>
              <w:rPr>
                <w:sz w:val="18"/>
                <w:szCs w:val="18"/>
              </w:rPr>
            </w:pPr>
            <w:r w:rsidRPr="00773B68">
              <w:rPr>
                <w:sz w:val="18"/>
                <w:szCs w:val="18"/>
              </w:rPr>
              <w:t>80</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Marked for deletion</w:t>
            </w:r>
          </w:p>
          <w:p w:rsidR="00F3344A" w:rsidRPr="00773B68" w:rsidRDefault="00F3344A" w:rsidP="00773B68">
            <w:pPr>
              <w:pStyle w:val="Tabletext"/>
              <w:rPr>
                <w:sz w:val="18"/>
                <w:szCs w:val="18"/>
              </w:rPr>
            </w:pP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tcBorders>
              <w:top w:val="nil"/>
            </w:tcBorders>
            <w:vAlign w:val="center"/>
          </w:tcPr>
          <w:p w:rsidR="00F3344A" w:rsidRPr="00773B68" w:rsidRDefault="00F3344A" w:rsidP="00773B68">
            <w:pPr>
              <w:pStyle w:val="Tabletext"/>
              <w:jc w:val="center"/>
              <w:rPr>
                <w:sz w:val="18"/>
                <w:szCs w:val="18"/>
              </w:rPr>
            </w:pPr>
            <w:r w:rsidRPr="00773B68">
              <w:rPr>
                <w:sz w:val="18"/>
                <w:szCs w:val="18"/>
              </w:rPr>
              <w:t>81</w:t>
            </w:r>
            <w:r w:rsidRPr="00773B68">
              <w:rPr>
                <w:sz w:val="18"/>
                <w:szCs w:val="18"/>
                <w:vertAlign w:val="subscript"/>
              </w:rPr>
              <w:t>h</w:t>
            </w:r>
            <w:r w:rsidRPr="00773B68">
              <w:rPr>
                <w:sz w:val="18"/>
                <w:szCs w:val="18"/>
              </w:rPr>
              <w:br/>
              <w:t>82</w:t>
            </w:r>
            <w:r w:rsidRPr="00773B68">
              <w:rPr>
                <w:sz w:val="18"/>
                <w:szCs w:val="18"/>
                <w:vertAlign w:val="subscript"/>
              </w:rPr>
              <w:t>h</w:t>
            </w:r>
            <w:r w:rsidRPr="00773B68">
              <w:rPr>
                <w:sz w:val="18"/>
                <w:szCs w:val="18"/>
              </w:rPr>
              <w:br/>
              <w:t>83</w:t>
            </w:r>
            <w:r w:rsidRPr="00773B68">
              <w:rPr>
                <w:sz w:val="18"/>
                <w:szCs w:val="18"/>
                <w:vertAlign w:val="subscript"/>
              </w:rPr>
              <w:t>h</w:t>
            </w:r>
          </w:p>
        </w:tc>
        <w:tc>
          <w:tcPr>
            <w:tcW w:w="2835" w:type="dxa"/>
            <w:vAlign w:val="center"/>
          </w:tcPr>
          <w:p w:rsidR="00F3344A" w:rsidRPr="00773B68" w:rsidRDefault="00F3344A" w:rsidP="00773B68">
            <w:pPr>
              <w:pStyle w:val="Tabletext"/>
              <w:rPr>
                <w:b/>
                <w:sz w:val="18"/>
                <w:szCs w:val="18"/>
              </w:rPr>
            </w:pPr>
            <w:r w:rsidRPr="00773B68">
              <w:rPr>
                <w:sz w:val="18"/>
                <w:szCs w:val="18"/>
              </w:rPr>
              <w:t xml:space="preserve">Reserved </w:t>
            </w:r>
            <w:r w:rsidRPr="00773B68">
              <w:rPr>
                <w:sz w:val="18"/>
                <w:szCs w:val="18"/>
                <w:vertAlign w:val="superscript"/>
              </w:rPr>
              <w:t>1)</w:t>
            </w: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84</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End marker</w:t>
            </w: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85</w:t>
            </w:r>
            <w:r w:rsidRPr="00773B68">
              <w:rPr>
                <w:sz w:val="18"/>
                <w:szCs w:val="18"/>
                <w:vertAlign w:val="subscript"/>
              </w:rPr>
              <w:t>h</w:t>
            </w:r>
            <w:r w:rsidRPr="00773B68">
              <w:rPr>
                <w:sz w:val="18"/>
                <w:szCs w:val="18"/>
              </w:rPr>
              <w:br/>
              <w:t>86</w:t>
            </w:r>
            <w:r w:rsidRPr="00773B68">
              <w:rPr>
                <w:sz w:val="18"/>
                <w:szCs w:val="18"/>
                <w:vertAlign w:val="subscript"/>
              </w:rPr>
              <w:t>h</w:t>
            </w:r>
            <w:r w:rsidRPr="00773B68">
              <w:rPr>
                <w:sz w:val="18"/>
                <w:szCs w:val="18"/>
              </w:rPr>
              <w:br/>
              <w:t>87</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 xml:space="preserve">Reserved </w:t>
            </w:r>
            <w:r w:rsidRPr="00773B68">
              <w:rPr>
                <w:sz w:val="18"/>
                <w:szCs w:val="18"/>
                <w:vertAlign w:val="superscript"/>
              </w:rPr>
              <w:t>1)</w:t>
            </w: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88</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Start marker</w:t>
            </w: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89</w:t>
            </w:r>
            <w:r w:rsidRPr="00773B68">
              <w:rPr>
                <w:sz w:val="18"/>
                <w:szCs w:val="18"/>
                <w:vertAlign w:val="subscript"/>
              </w:rPr>
              <w:t>h</w:t>
            </w:r>
            <w:r w:rsidRPr="00773B68">
              <w:rPr>
                <w:sz w:val="18"/>
                <w:szCs w:val="18"/>
              </w:rPr>
              <w:br/>
              <w:t>8A</w:t>
            </w:r>
            <w:r w:rsidRPr="00773B68">
              <w:rPr>
                <w:sz w:val="18"/>
                <w:szCs w:val="18"/>
                <w:vertAlign w:val="subscript"/>
              </w:rPr>
              <w:t>h</w:t>
            </w:r>
            <w:r w:rsidRPr="00773B68">
              <w:rPr>
                <w:sz w:val="18"/>
                <w:szCs w:val="18"/>
              </w:rPr>
              <w:br/>
              <w:t>8B</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 xml:space="preserve">Reserved </w:t>
            </w:r>
            <w:r w:rsidRPr="00773B68">
              <w:rPr>
                <w:sz w:val="18"/>
                <w:szCs w:val="18"/>
                <w:vertAlign w:val="superscript"/>
              </w:rPr>
              <w:t>1)</w:t>
            </w: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8C</w:t>
            </w:r>
            <w:r w:rsidRPr="00773B68">
              <w:rPr>
                <w:sz w:val="18"/>
                <w:szCs w:val="18"/>
                <w:vertAlign w:val="subscript"/>
              </w:rPr>
              <w:t>h</w:t>
            </w:r>
            <w:r w:rsidRPr="00773B68">
              <w:rPr>
                <w:sz w:val="18"/>
                <w:szCs w:val="18"/>
              </w:rPr>
              <w:br/>
              <w:t>:</w:t>
            </w:r>
            <w:r w:rsidRPr="00773B68">
              <w:rPr>
                <w:sz w:val="18"/>
                <w:szCs w:val="18"/>
              </w:rPr>
              <w:br/>
              <w:t>9F</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Reserved</w:t>
            </w: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A0</w:t>
            </w:r>
            <w:r w:rsidRPr="00773B68">
              <w:rPr>
                <w:sz w:val="18"/>
                <w:szCs w:val="18"/>
                <w:vertAlign w:val="subscript"/>
              </w:rPr>
              <w:t>h</w:t>
            </w:r>
            <w:r w:rsidRPr="00773B68">
              <w:rPr>
                <w:sz w:val="18"/>
                <w:szCs w:val="18"/>
              </w:rPr>
              <w:br/>
              <w:t>:</w:t>
            </w:r>
            <w:r w:rsidRPr="00773B68">
              <w:rPr>
                <w:sz w:val="18"/>
                <w:szCs w:val="18"/>
              </w:rPr>
              <w:br/>
              <w:t>BF</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Internationally registered</w:t>
            </w: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u w:val="single"/>
              </w:rPr>
            </w:pPr>
            <w:r w:rsidRPr="00773B68">
              <w:rPr>
                <w:sz w:val="18"/>
                <w:szCs w:val="18"/>
              </w:rPr>
              <w:t>C0</w:t>
            </w:r>
            <w:r w:rsidRPr="00773B68">
              <w:rPr>
                <w:sz w:val="18"/>
                <w:szCs w:val="18"/>
                <w:vertAlign w:val="subscript"/>
              </w:rPr>
              <w:t>h</w:t>
            </w:r>
            <w:r w:rsidRPr="00773B68">
              <w:rPr>
                <w:sz w:val="18"/>
                <w:szCs w:val="18"/>
              </w:rPr>
              <w:br/>
              <w:t>:</w:t>
            </w:r>
            <w:r w:rsidRPr="00773B68">
              <w:rPr>
                <w:sz w:val="18"/>
                <w:szCs w:val="18"/>
              </w:rPr>
              <w:br/>
              <w:t>CF</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User application</w:t>
            </w:r>
          </w:p>
        </w:tc>
      </w:tr>
      <w:tr w:rsidR="00F3344A" w:rsidRPr="00644860" w:rsidTr="00F3344A">
        <w:trPr>
          <w:jc w:val="center"/>
        </w:trPr>
        <w:tc>
          <w:tcPr>
            <w:tcW w:w="1701" w:type="dxa"/>
            <w:vMerge/>
            <w:tcBorders>
              <w:top w:val="nil"/>
              <w:bottom w:val="single" w:sz="4" w:space="0" w:color="auto"/>
            </w:tcBorders>
          </w:tcPr>
          <w:p w:rsidR="00F3344A" w:rsidRPr="00773B68" w:rsidRDefault="00F3344A" w:rsidP="00773B68">
            <w:pPr>
              <w:pStyle w:val="Tabletext"/>
              <w:jc w:val="center"/>
              <w:rPr>
                <w:sz w:val="18"/>
                <w:szCs w:val="18"/>
              </w:rPr>
            </w:pPr>
          </w:p>
        </w:tc>
        <w:tc>
          <w:tcPr>
            <w:tcW w:w="1418" w:type="dxa"/>
            <w:vAlign w:val="center"/>
          </w:tcPr>
          <w:p w:rsidR="00F3344A" w:rsidRPr="00773B68" w:rsidRDefault="00F3344A" w:rsidP="00773B68">
            <w:pPr>
              <w:pStyle w:val="Tabletext"/>
              <w:jc w:val="center"/>
              <w:rPr>
                <w:sz w:val="18"/>
                <w:szCs w:val="18"/>
              </w:rPr>
            </w:pPr>
            <w:r w:rsidRPr="00773B68">
              <w:rPr>
                <w:sz w:val="18"/>
                <w:szCs w:val="18"/>
              </w:rPr>
              <w:t>D0</w:t>
            </w:r>
            <w:r w:rsidRPr="00773B68">
              <w:rPr>
                <w:sz w:val="18"/>
                <w:szCs w:val="18"/>
                <w:vertAlign w:val="subscript"/>
              </w:rPr>
              <w:t>h</w:t>
            </w:r>
            <w:r w:rsidRPr="00773B68">
              <w:rPr>
                <w:sz w:val="18"/>
                <w:szCs w:val="18"/>
                <w:u w:val="single"/>
              </w:rPr>
              <w:br/>
            </w:r>
            <w:r w:rsidRPr="00773B68">
              <w:rPr>
                <w:sz w:val="18"/>
                <w:szCs w:val="18"/>
              </w:rPr>
              <w:t>:</w:t>
            </w:r>
            <w:r w:rsidRPr="00773B68">
              <w:rPr>
                <w:sz w:val="18"/>
                <w:szCs w:val="18"/>
              </w:rPr>
              <w:br/>
              <w:t>FF</w:t>
            </w:r>
            <w:r w:rsidRPr="00773B68">
              <w:rPr>
                <w:sz w:val="18"/>
                <w:szCs w:val="18"/>
                <w:vertAlign w:val="subscript"/>
              </w:rPr>
              <w:t>h</w:t>
            </w:r>
          </w:p>
        </w:tc>
        <w:tc>
          <w:tcPr>
            <w:tcW w:w="2835" w:type="dxa"/>
            <w:vAlign w:val="center"/>
          </w:tcPr>
          <w:p w:rsidR="00F3344A" w:rsidRPr="00773B68" w:rsidRDefault="00F3344A" w:rsidP="00773B68">
            <w:pPr>
              <w:pStyle w:val="Tabletext"/>
              <w:rPr>
                <w:sz w:val="18"/>
                <w:szCs w:val="18"/>
              </w:rPr>
            </w:pPr>
            <w:r w:rsidRPr="00773B68">
              <w:rPr>
                <w:sz w:val="18"/>
                <w:szCs w:val="18"/>
              </w:rPr>
              <w:t>Internationally registered</w:t>
            </w:r>
          </w:p>
        </w:tc>
      </w:tr>
    </w:tbl>
    <w:p w:rsidR="00F3344A" w:rsidRPr="00644860" w:rsidRDefault="00F3344A" w:rsidP="00773B68">
      <w:pPr>
        <w:pStyle w:val="Tablefin"/>
      </w:pPr>
    </w:p>
    <w:p w:rsidR="00F3344A" w:rsidRPr="00644860" w:rsidRDefault="00773B68" w:rsidP="00773B68">
      <w:pPr>
        <w:pStyle w:val="TableNo"/>
      </w:pPr>
      <w:r>
        <w:br w:type="page"/>
      </w:r>
      <w:r w:rsidR="00F3344A" w:rsidRPr="00644860">
        <w:lastRenderedPageBreak/>
        <w:t>TABLE 1 (</w:t>
      </w:r>
      <w:r w:rsidR="00F3344A" w:rsidRPr="00644860">
        <w:rPr>
          <w:i/>
        </w:rPr>
        <w:t>end</w:t>
      </w:r>
      <w:r w:rsidR="00F3344A" w:rsidRPr="0064486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2268"/>
        <w:gridCol w:w="284"/>
        <w:gridCol w:w="1134"/>
        <w:gridCol w:w="1134"/>
        <w:gridCol w:w="2268"/>
      </w:tblGrid>
      <w:tr w:rsidR="00F3344A" w:rsidRPr="00644860" w:rsidTr="00F3344A">
        <w:trPr>
          <w:jc w:val="center"/>
        </w:trPr>
        <w:tc>
          <w:tcPr>
            <w:tcW w:w="4536" w:type="dxa"/>
            <w:gridSpan w:val="3"/>
          </w:tcPr>
          <w:p w:rsidR="00F3344A" w:rsidRPr="00773B68" w:rsidRDefault="00F3344A" w:rsidP="00773B68">
            <w:pPr>
              <w:pStyle w:val="Tablehead"/>
              <w:rPr>
                <w:sz w:val="18"/>
                <w:szCs w:val="18"/>
              </w:rPr>
            </w:pPr>
            <w:r w:rsidRPr="00773B68">
              <w:rPr>
                <w:sz w:val="18"/>
                <w:szCs w:val="18"/>
              </w:rPr>
              <w:t>b) SDID</w:t>
            </w:r>
            <w:r w:rsidRPr="00773B68">
              <w:rPr>
                <w:sz w:val="18"/>
                <w:szCs w:val="18"/>
                <w:vertAlign w:val="superscript"/>
              </w:rPr>
              <w:t>2)</w:t>
            </w:r>
          </w:p>
        </w:tc>
        <w:tc>
          <w:tcPr>
            <w:tcW w:w="284" w:type="dxa"/>
            <w:vMerge w:val="restart"/>
            <w:tcBorders>
              <w:top w:val="nil"/>
              <w:bottom w:val="nil"/>
            </w:tcBorders>
          </w:tcPr>
          <w:p w:rsidR="00F3344A" w:rsidRPr="00644860" w:rsidRDefault="00F3344A" w:rsidP="00F3344A">
            <w:pPr>
              <w:pStyle w:val="Tabletext"/>
              <w:jc w:val="both"/>
              <w:rPr>
                <w:sz w:val="18"/>
              </w:rPr>
            </w:pPr>
          </w:p>
        </w:tc>
        <w:tc>
          <w:tcPr>
            <w:tcW w:w="4536" w:type="dxa"/>
            <w:gridSpan w:val="3"/>
          </w:tcPr>
          <w:p w:rsidR="00F3344A" w:rsidRPr="00773B68" w:rsidRDefault="00F3344A" w:rsidP="00773B68">
            <w:pPr>
              <w:pStyle w:val="Tablehead"/>
              <w:rPr>
                <w:sz w:val="18"/>
                <w:szCs w:val="18"/>
              </w:rPr>
            </w:pPr>
            <w:r w:rsidRPr="00773B68">
              <w:rPr>
                <w:sz w:val="18"/>
                <w:szCs w:val="18"/>
              </w:rPr>
              <w:t>c) SDID</w:t>
            </w:r>
            <w:r w:rsidRPr="00773B68">
              <w:rPr>
                <w:sz w:val="18"/>
                <w:szCs w:val="18"/>
                <w:vertAlign w:val="superscript"/>
              </w:rPr>
              <w:t>3)</w:t>
            </w:r>
          </w:p>
        </w:tc>
      </w:tr>
      <w:tr w:rsidR="00F3344A" w:rsidRPr="00644860" w:rsidTr="00F3344A">
        <w:trPr>
          <w:jc w:val="center"/>
        </w:trPr>
        <w:tc>
          <w:tcPr>
            <w:tcW w:w="1134" w:type="dxa"/>
          </w:tcPr>
          <w:p w:rsidR="00F3344A" w:rsidRPr="00773B68" w:rsidRDefault="00F3344A" w:rsidP="00773B68">
            <w:pPr>
              <w:pStyle w:val="Tablehead"/>
              <w:rPr>
                <w:sz w:val="18"/>
                <w:szCs w:val="18"/>
              </w:rPr>
            </w:pPr>
            <w:r w:rsidRPr="00773B68">
              <w:rPr>
                <w:sz w:val="18"/>
                <w:szCs w:val="18"/>
              </w:rPr>
              <w:t>Data type</w:t>
            </w:r>
          </w:p>
        </w:tc>
        <w:tc>
          <w:tcPr>
            <w:tcW w:w="1134" w:type="dxa"/>
          </w:tcPr>
          <w:p w:rsidR="00F3344A" w:rsidRPr="00773B68" w:rsidRDefault="00F3344A" w:rsidP="00773B68">
            <w:pPr>
              <w:pStyle w:val="Tablehead"/>
              <w:rPr>
                <w:sz w:val="18"/>
                <w:szCs w:val="18"/>
              </w:rPr>
            </w:pPr>
            <w:r w:rsidRPr="00773B68">
              <w:rPr>
                <w:sz w:val="18"/>
                <w:szCs w:val="18"/>
              </w:rPr>
              <w:t>Data value</w:t>
            </w:r>
          </w:p>
        </w:tc>
        <w:tc>
          <w:tcPr>
            <w:tcW w:w="2268" w:type="dxa"/>
          </w:tcPr>
          <w:p w:rsidR="00F3344A" w:rsidRPr="00773B68" w:rsidRDefault="00F3344A" w:rsidP="00773B68">
            <w:pPr>
              <w:pStyle w:val="Tablehead"/>
              <w:rPr>
                <w:sz w:val="18"/>
                <w:szCs w:val="18"/>
              </w:rPr>
            </w:pPr>
            <w:r w:rsidRPr="00773B68">
              <w:rPr>
                <w:sz w:val="18"/>
                <w:szCs w:val="18"/>
              </w:rPr>
              <w:t>Data assignment</w:t>
            </w:r>
          </w:p>
        </w:tc>
        <w:tc>
          <w:tcPr>
            <w:tcW w:w="284" w:type="dxa"/>
            <w:vMerge/>
            <w:tcBorders>
              <w:bottom w:val="nil"/>
            </w:tcBorders>
          </w:tcPr>
          <w:p w:rsidR="00F3344A" w:rsidRPr="00644860" w:rsidRDefault="00F3344A" w:rsidP="00F3344A">
            <w:pPr>
              <w:pStyle w:val="Tabletext"/>
              <w:jc w:val="both"/>
              <w:rPr>
                <w:sz w:val="18"/>
              </w:rPr>
            </w:pPr>
          </w:p>
        </w:tc>
        <w:tc>
          <w:tcPr>
            <w:tcW w:w="1134" w:type="dxa"/>
          </w:tcPr>
          <w:p w:rsidR="00F3344A" w:rsidRPr="00773B68" w:rsidRDefault="00F3344A" w:rsidP="00773B68">
            <w:pPr>
              <w:pStyle w:val="Tablehead"/>
              <w:rPr>
                <w:sz w:val="18"/>
                <w:szCs w:val="18"/>
              </w:rPr>
            </w:pPr>
            <w:r w:rsidRPr="00773B68">
              <w:rPr>
                <w:sz w:val="18"/>
                <w:szCs w:val="18"/>
              </w:rPr>
              <w:t>Data type</w:t>
            </w:r>
          </w:p>
        </w:tc>
        <w:tc>
          <w:tcPr>
            <w:tcW w:w="1134" w:type="dxa"/>
          </w:tcPr>
          <w:p w:rsidR="00F3344A" w:rsidRPr="00773B68" w:rsidRDefault="00F3344A" w:rsidP="00773B68">
            <w:pPr>
              <w:pStyle w:val="Tablehead"/>
              <w:rPr>
                <w:sz w:val="18"/>
                <w:szCs w:val="18"/>
              </w:rPr>
            </w:pPr>
            <w:r w:rsidRPr="00773B68">
              <w:rPr>
                <w:sz w:val="18"/>
                <w:szCs w:val="18"/>
              </w:rPr>
              <w:t>Data value</w:t>
            </w:r>
          </w:p>
        </w:tc>
        <w:tc>
          <w:tcPr>
            <w:tcW w:w="2268" w:type="dxa"/>
          </w:tcPr>
          <w:p w:rsidR="00F3344A" w:rsidRPr="00773B68" w:rsidRDefault="00F3344A" w:rsidP="00773B68">
            <w:pPr>
              <w:pStyle w:val="Tablehead"/>
              <w:rPr>
                <w:sz w:val="18"/>
                <w:szCs w:val="18"/>
              </w:rPr>
            </w:pPr>
            <w:r w:rsidRPr="00773B68">
              <w:rPr>
                <w:sz w:val="18"/>
                <w:szCs w:val="18"/>
              </w:rPr>
              <w:t>Data assignment</w:t>
            </w:r>
          </w:p>
        </w:tc>
      </w:tr>
      <w:tr w:rsidR="00F3344A" w:rsidRPr="00644860" w:rsidTr="00F3344A">
        <w:trPr>
          <w:jc w:val="center"/>
        </w:trPr>
        <w:tc>
          <w:tcPr>
            <w:tcW w:w="1134" w:type="dxa"/>
            <w:vMerge w:val="restart"/>
            <w:tcBorders>
              <w:bottom w:val="nil"/>
            </w:tcBorders>
            <w:vAlign w:val="center"/>
          </w:tcPr>
          <w:p w:rsidR="00F3344A" w:rsidRPr="00644860" w:rsidRDefault="00F3344A" w:rsidP="00773B68">
            <w:pPr>
              <w:pStyle w:val="Tabletext"/>
              <w:jc w:val="center"/>
              <w:rPr>
                <w:sz w:val="18"/>
              </w:rPr>
            </w:pPr>
            <w:r w:rsidRPr="00644860">
              <w:rPr>
                <w:sz w:val="18"/>
              </w:rPr>
              <w:t>Type 2</w:t>
            </w:r>
          </w:p>
        </w:tc>
        <w:tc>
          <w:tcPr>
            <w:tcW w:w="1134" w:type="dxa"/>
          </w:tcPr>
          <w:p w:rsidR="00F3344A" w:rsidRPr="00644860" w:rsidRDefault="00F3344A" w:rsidP="00773B68">
            <w:pPr>
              <w:pStyle w:val="Tabletext"/>
              <w:jc w:val="center"/>
              <w:rPr>
                <w:sz w:val="18"/>
              </w:rPr>
            </w:pPr>
            <w:r w:rsidRPr="00644860">
              <w:rPr>
                <w:sz w:val="18"/>
              </w:rPr>
              <w:t>00</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Undefined format</w:t>
            </w:r>
          </w:p>
        </w:tc>
        <w:tc>
          <w:tcPr>
            <w:tcW w:w="284" w:type="dxa"/>
            <w:vMerge w:val="restart"/>
            <w:tcBorders>
              <w:top w:val="nil"/>
              <w:bottom w:val="nil"/>
            </w:tcBorders>
          </w:tcPr>
          <w:p w:rsidR="00F3344A" w:rsidRPr="00644860" w:rsidRDefault="00F3344A" w:rsidP="00F3344A">
            <w:pPr>
              <w:pStyle w:val="Tabletext"/>
              <w:jc w:val="both"/>
              <w:rPr>
                <w:sz w:val="18"/>
              </w:rPr>
            </w:pPr>
          </w:p>
        </w:tc>
        <w:tc>
          <w:tcPr>
            <w:tcW w:w="1134" w:type="dxa"/>
            <w:vMerge w:val="restart"/>
            <w:vAlign w:val="center"/>
          </w:tcPr>
          <w:p w:rsidR="00F3344A" w:rsidRPr="00644860" w:rsidRDefault="00F3344A" w:rsidP="00773B68">
            <w:pPr>
              <w:pStyle w:val="Tabletext"/>
              <w:jc w:val="center"/>
              <w:rPr>
                <w:sz w:val="18"/>
              </w:rPr>
            </w:pPr>
            <w:r w:rsidRPr="00644860">
              <w:rPr>
                <w:sz w:val="18"/>
              </w:rPr>
              <w:t>Type 2</w:t>
            </w:r>
          </w:p>
        </w:tc>
        <w:tc>
          <w:tcPr>
            <w:tcW w:w="1134" w:type="dxa"/>
            <w:tcBorders>
              <w:bottom w:val="single" w:sz="4" w:space="0" w:color="auto"/>
            </w:tcBorders>
          </w:tcPr>
          <w:p w:rsidR="00F3344A" w:rsidRPr="00644860" w:rsidRDefault="00F3344A" w:rsidP="00773B68">
            <w:pPr>
              <w:pStyle w:val="Tabletext"/>
              <w:jc w:val="center"/>
              <w:rPr>
                <w:sz w:val="18"/>
              </w:rPr>
            </w:pPr>
            <w:r w:rsidRPr="00644860">
              <w:rPr>
                <w:sz w:val="18"/>
              </w:rPr>
              <w:t>00</w:t>
            </w:r>
            <w:r w:rsidRPr="00644860">
              <w:rPr>
                <w:sz w:val="18"/>
                <w:vertAlign w:val="subscript"/>
              </w:rPr>
              <w:t>h</w:t>
            </w:r>
          </w:p>
        </w:tc>
        <w:tc>
          <w:tcPr>
            <w:tcW w:w="2268" w:type="dxa"/>
          </w:tcPr>
          <w:p w:rsidR="00F3344A" w:rsidRPr="00644860" w:rsidRDefault="00F3344A" w:rsidP="00F3344A">
            <w:pPr>
              <w:pStyle w:val="Tabletext"/>
              <w:jc w:val="both"/>
              <w:rPr>
                <w:sz w:val="18"/>
              </w:rPr>
            </w:pPr>
            <w:r w:rsidRPr="00644860">
              <w:rPr>
                <w:sz w:val="18"/>
              </w:rPr>
              <w:t>Undefined format</w:t>
            </w: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Borders>
              <w:top w:val="single" w:sz="4" w:space="0" w:color="auto"/>
            </w:tcBorders>
          </w:tcPr>
          <w:p w:rsidR="00F3344A" w:rsidRPr="00644860" w:rsidRDefault="00F3344A" w:rsidP="00773B68">
            <w:pPr>
              <w:pStyle w:val="Tabletext"/>
              <w:jc w:val="center"/>
              <w:rPr>
                <w:sz w:val="18"/>
              </w:rPr>
            </w:pPr>
            <w:r w:rsidRPr="00644860">
              <w:rPr>
                <w:sz w:val="18"/>
              </w:rPr>
              <w:t>01</w:t>
            </w:r>
            <w:r w:rsidRPr="00644860">
              <w:rPr>
                <w:sz w:val="18"/>
                <w:vertAlign w:val="subscript"/>
              </w:rPr>
              <w:t>h</w:t>
            </w:r>
            <w:r w:rsidRPr="00644860">
              <w:rPr>
                <w:sz w:val="18"/>
              </w:rPr>
              <w:br/>
              <w:t>02</w:t>
            </w:r>
            <w:r w:rsidRPr="00644860">
              <w:rPr>
                <w:sz w:val="18"/>
                <w:vertAlign w:val="subscript"/>
              </w:rPr>
              <w:t>h</w:t>
            </w:r>
            <w:r w:rsidRPr="00644860">
              <w:rPr>
                <w:sz w:val="18"/>
              </w:rPr>
              <w:br/>
              <w:t>03</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Not 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bottom w:val="nil"/>
            </w:tcBorders>
          </w:tcPr>
          <w:p w:rsidR="00F3344A" w:rsidRPr="00644860" w:rsidRDefault="00F3344A" w:rsidP="00773B68">
            <w:pPr>
              <w:pStyle w:val="Tabletext"/>
              <w:jc w:val="center"/>
              <w:rPr>
                <w:sz w:val="18"/>
              </w:rPr>
            </w:pPr>
            <w:r w:rsidRPr="00644860">
              <w:rPr>
                <w:sz w:val="18"/>
              </w:rPr>
              <w:t>01</w:t>
            </w:r>
            <w:r w:rsidRPr="00644860">
              <w:rPr>
                <w:sz w:val="18"/>
                <w:vertAlign w:val="subscript"/>
              </w:rPr>
              <w:t>h</w:t>
            </w:r>
            <w:r w:rsidRPr="00644860">
              <w:rPr>
                <w:sz w:val="18"/>
              </w:rPr>
              <w:br/>
              <w:t>02</w:t>
            </w:r>
            <w:r w:rsidRPr="00644860">
              <w:rPr>
                <w:sz w:val="18"/>
                <w:vertAlign w:val="subscript"/>
              </w:rPr>
              <w:t>h</w:t>
            </w:r>
            <w:r w:rsidRPr="00644860">
              <w:rPr>
                <w:sz w:val="18"/>
              </w:rPr>
              <w:br/>
              <w:t>03</w:t>
            </w:r>
            <w:r w:rsidRPr="00644860">
              <w:rPr>
                <w:sz w:val="18"/>
                <w:vertAlign w:val="subscript"/>
              </w:rPr>
              <w:t>h</w:t>
            </w:r>
          </w:p>
        </w:tc>
        <w:tc>
          <w:tcPr>
            <w:tcW w:w="2268" w:type="dxa"/>
            <w:vMerge w:val="restart"/>
            <w:vAlign w:val="center"/>
          </w:tcPr>
          <w:p w:rsidR="00F3344A" w:rsidRPr="00644860" w:rsidRDefault="00F3344A" w:rsidP="00F3344A">
            <w:pPr>
              <w:pStyle w:val="Tabletext"/>
              <w:jc w:val="both"/>
              <w:rPr>
                <w:sz w:val="18"/>
              </w:rPr>
            </w:pPr>
            <w:r w:rsidRPr="00644860">
              <w:rPr>
                <w:sz w:val="18"/>
              </w:rPr>
              <w:t>Available</w:t>
            </w:r>
          </w:p>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Borders>
              <w:top w:val="single" w:sz="4" w:space="0" w:color="auto"/>
            </w:tcBorders>
          </w:tcPr>
          <w:p w:rsidR="00F3344A" w:rsidRPr="00644860" w:rsidRDefault="00F3344A" w:rsidP="00773B68">
            <w:pPr>
              <w:pStyle w:val="Tabletext"/>
              <w:jc w:val="center"/>
              <w:rPr>
                <w:sz w:val="18"/>
              </w:rPr>
            </w:pPr>
            <w:r w:rsidRPr="00644860">
              <w:rPr>
                <w:sz w:val="18"/>
              </w:rPr>
              <w:t>04</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04</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05</w:t>
            </w:r>
            <w:r w:rsidRPr="00644860">
              <w:rPr>
                <w:sz w:val="18"/>
                <w:vertAlign w:val="subscript"/>
              </w:rPr>
              <w:t>h</w:t>
            </w:r>
            <w:r w:rsidRPr="00644860">
              <w:rPr>
                <w:sz w:val="18"/>
              </w:rPr>
              <w:br/>
              <w:t>06</w:t>
            </w:r>
            <w:r w:rsidRPr="00644860">
              <w:rPr>
                <w:sz w:val="18"/>
                <w:vertAlign w:val="subscript"/>
              </w:rPr>
              <w:t>h</w:t>
            </w:r>
            <w:r w:rsidRPr="00644860">
              <w:rPr>
                <w:sz w:val="18"/>
              </w:rPr>
              <w:br/>
              <w:t>07</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Not 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05</w:t>
            </w:r>
            <w:r w:rsidRPr="00644860">
              <w:rPr>
                <w:sz w:val="18"/>
                <w:vertAlign w:val="subscript"/>
              </w:rPr>
              <w:t>h</w:t>
            </w:r>
            <w:r w:rsidRPr="00644860">
              <w:rPr>
                <w:sz w:val="18"/>
              </w:rPr>
              <w:br/>
              <w:t>06</w:t>
            </w:r>
            <w:r w:rsidRPr="00644860">
              <w:rPr>
                <w:sz w:val="18"/>
                <w:vertAlign w:val="subscript"/>
              </w:rPr>
              <w:t>h</w:t>
            </w:r>
            <w:r w:rsidRPr="00644860">
              <w:rPr>
                <w:sz w:val="18"/>
              </w:rPr>
              <w:br/>
              <w:t>07</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08</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08</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09</w:t>
            </w:r>
            <w:r w:rsidRPr="00644860">
              <w:rPr>
                <w:sz w:val="18"/>
                <w:vertAlign w:val="subscript"/>
              </w:rPr>
              <w:t>h</w:t>
            </w:r>
            <w:r w:rsidRPr="00644860">
              <w:rPr>
                <w:sz w:val="18"/>
              </w:rPr>
              <w:br/>
              <w:t>0A</w:t>
            </w:r>
            <w:r w:rsidRPr="00644860">
              <w:rPr>
                <w:sz w:val="18"/>
                <w:vertAlign w:val="subscript"/>
              </w:rPr>
              <w:t>h</w:t>
            </w:r>
            <w:r w:rsidRPr="00644860">
              <w:rPr>
                <w:sz w:val="18"/>
              </w:rPr>
              <w:br/>
              <w:t>0B</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Not 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09</w:t>
            </w:r>
            <w:r w:rsidRPr="00644860">
              <w:rPr>
                <w:sz w:val="18"/>
                <w:vertAlign w:val="subscript"/>
              </w:rPr>
              <w:t>h</w:t>
            </w:r>
            <w:r w:rsidRPr="00644860">
              <w:rPr>
                <w:sz w:val="18"/>
              </w:rPr>
              <w:br/>
              <w:t>0A</w:t>
            </w:r>
            <w:r w:rsidRPr="00644860">
              <w:rPr>
                <w:sz w:val="18"/>
                <w:vertAlign w:val="subscript"/>
              </w:rPr>
              <w:t>h</w:t>
            </w:r>
            <w:r w:rsidRPr="00644860">
              <w:rPr>
                <w:sz w:val="18"/>
              </w:rPr>
              <w:br/>
              <w:t>0B</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0C</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0C</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0D</w:t>
            </w:r>
            <w:r w:rsidRPr="00644860">
              <w:rPr>
                <w:sz w:val="18"/>
                <w:vertAlign w:val="subscript"/>
              </w:rPr>
              <w:t>h</w:t>
            </w:r>
            <w:r w:rsidRPr="00644860">
              <w:rPr>
                <w:sz w:val="18"/>
              </w:rPr>
              <w:br/>
              <w:t>0E</w:t>
            </w:r>
            <w:r w:rsidRPr="00644860">
              <w:rPr>
                <w:sz w:val="18"/>
                <w:vertAlign w:val="subscript"/>
              </w:rPr>
              <w:t>h</w:t>
            </w:r>
            <w:r w:rsidRPr="00644860">
              <w:rPr>
                <w:sz w:val="18"/>
              </w:rPr>
              <w:br/>
              <w:t>0F</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Not 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0D</w:t>
            </w:r>
            <w:r w:rsidRPr="00644860">
              <w:rPr>
                <w:sz w:val="18"/>
                <w:vertAlign w:val="subscript"/>
              </w:rPr>
              <w:t>h</w:t>
            </w:r>
            <w:r w:rsidRPr="00644860">
              <w:rPr>
                <w:sz w:val="18"/>
              </w:rPr>
              <w:br/>
              <w:t>0E</w:t>
            </w:r>
            <w:r w:rsidRPr="00644860">
              <w:rPr>
                <w:sz w:val="18"/>
                <w:vertAlign w:val="subscript"/>
              </w:rPr>
              <w:t>h</w:t>
            </w:r>
            <w:r w:rsidRPr="00644860">
              <w:rPr>
                <w:sz w:val="18"/>
              </w:rPr>
              <w:br/>
              <w:t>0F</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Borders>
              <w:top w:val="single" w:sz="4" w:space="0" w:color="auto"/>
            </w:tcBorders>
          </w:tcPr>
          <w:p w:rsidR="00F3344A" w:rsidRPr="00644860" w:rsidRDefault="00F3344A" w:rsidP="00773B68">
            <w:pPr>
              <w:pStyle w:val="Tabletext"/>
              <w:jc w:val="center"/>
              <w:rPr>
                <w:sz w:val="18"/>
              </w:rPr>
            </w:pPr>
            <w:r w:rsidRPr="00644860">
              <w:rPr>
                <w:sz w:val="18"/>
              </w:rPr>
              <w:t>10</w:t>
            </w:r>
            <w:r w:rsidRPr="00644860">
              <w:rPr>
                <w:sz w:val="18"/>
                <w:vertAlign w:val="subscript"/>
              </w:rPr>
              <w:t>h</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F3</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10</w:t>
            </w:r>
            <w:r w:rsidRPr="00644860">
              <w:rPr>
                <w:sz w:val="18"/>
                <w:vertAlign w:val="subscript"/>
              </w:rPr>
              <w:t>h</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w:t>
            </w:r>
            <w:r w:rsidRPr="00644860">
              <w:rPr>
                <w:sz w:val="18"/>
              </w:rPr>
              <w:br/>
              <w:t>F3</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F4</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F4</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F5</w:t>
            </w:r>
            <w:r w:rsidRPr="00644860">
              <w:rPr>
                <w:sz w:val="18"/>
                <w:vertAlign w:val="subscript"/>
              </w:rPr>
              <w:t>h</w:t>
            </w:r>
            <w:r w:rsidRPr="00644860">
              <w:rPr>
                <w:sz w:val="18"/>
              </w:rPr>
              <w:br/>
              <w:t>F6</w:t>
            </w:r>
            <w:r w:rsidRPr="00644860">
              <w:rPr>
                <w:sz w:val="18"/>
                <w:vertAlign w:val="subscript"/>
              </w:rPr>
              <w:t>h</w:t>
            </w:r>
            <w:r w:rsidRPr="00644860">
              <w:rPr>
                <w:sz w:val="18"/>
              </w:rPr>
              <w:br/>
              <w:t>F7</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Not 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F5</w:t>
            </w:r>
            <w:r w:rsidRPr="00644860">
              <w:rPr>
                <w:sz w:val="18"/>
                <w:vertAlign w:val="subscript"/>
              </w:rPr>
              <w:t>h</w:t>
            </w:r>
            <w:r w:rsidRPr="00644860">
              <w:rPr>
                <w:sz w:val="18"/>
              </w:rPr>
              <w:br/>
              <w:t>F6</w:t>
            </w:r>
            <w:r w:rsidRPr="00644860">
              <w:rPr>
                <w:sz w:val="18"/>
                <w:vertAlign w:val="subscript"/>
              </w:rPr>
              <w:t>h</w:t>
            </w:r>
            <w:r w:rsidRPr="00644860">
              <w:rPr>
                <w:sz w:val="18"/>
              </w:rPr>
              <w:br/>
              <w:t>F7</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F8</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F8</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F9</w:t>
            </w:r>
            <w:r w:rsidRPr="00644860">
              <w:rPr>
                <w:sz w:val="18"/>
                <w:vertAlign w:val="subscript"/>
              </w:rPr>
              <w:t>h</w:t>
            </w:r>
            <w:r w:rsidRPr="00644860">
              <w:rPr>
                <w:sz w:val="18"/>
              </w:rPr>
              <w:br/>
              <w:t>FA</w:t>
            </w:r>
            <w:r w:rsidRPr="00644860">
              <w:rPr>
                <w:sz w:val="18"/>
                <w:vertAlign w:val="subscript"/>
              </w:rPr>
              <w:t>h</w:t>
            </w:r>
            <w:r w:rsidRPr="00644860">
              <w:rPr>
                <w:sz w:val="18"/>
              </w:rPr>
              <w:br/>
              <w:t>FB</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Not 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F9</w:t>
            </w:r>
            <w:r w:rsidRPr="00644860">
              <w:rPr>
                <w:sz w:val="18"/>
                <w:vertAlign w:val="subscript"/>
              </w:rPr>
              <w:t>h</w:t>
            </w:r>
            <w:r w:rsidRPr="00644860">
              <w:rPr>
                <w:sz w:val="18"/>
              </w:rPr>
              <w:br/>
              <w:t>FA</w:t>
            </w:r>
            <w:r w:rsidRPr="00644860">
              <w:rPr>
                <w:sz w:val="18"/>
                <w:vertAlign w:val="subscript"/>
              </w:rPr>
              <w:t>h</w:t>
            </w:r>
            <w:r w:rsidRPr="00644860">
              <w:rPr>
                <w:sz w:val="18"/>
              </w:rPr>
              <w:br/>
              <w:t>FB</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Pr>
          <w:p w:rsidR="00F3344A" w:rsidRPr="00644860" w:rsidRDefault="00F3344A" w:rsidP="00773B68">
            <w:pPr>
              <w:pStyle w:val="Tabletext"/>
              <w:jc w:val="center"/>
              <w:rPr>
                <w:sz w:val="18"/>
              </w:rPr>
            </w:pPr>
            <w:r w:rsidRPr="00644860">
              <w:rPr>
                <w:sz w:val="18"/>
              </w:rPr>
              <w:t>FC</w:t>
            </w:r>
            <w:r w:rsidRPr="00644860">
              <w:rPr>
                <w:sz w:val="18"/>
                <w:vertAlign w:val="subscript"/>
              </w:rPr>
              <w:t>h</w:t>
            </w:r>
          </w:p>
        </w:tc>
        <w:tc>
          <w:tcPr>
            <w:tcW w:w="2268" w:type="dxa"/>
            <w:vAlign w:val="center"/>
          </w:tcPr>
          <w:p w:rsidR="00F3344A" w:rsidRPr="00644860" w:rsidRDefault="00F3344A" w:rsidP="00F3344A">
            <w:pPr>
              <w:pStyle w:val="Tabletext"/>
              <w:jc w:val="both"/>
              <w:rPr>
                <w:sz w:val="18"/>
              </w:rPr>
            </w:pPr>
            <w:r w:rsidRPr="00644860">
              <w:rPr>
                <w:sz w:val="18"/>
              </w:rPr>
              <w:t>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Pr>
          <w:p w:rsidR="00F3344A" w:rsidRPr="00644860" w:rsidRDefault="00F3344A" w:rsidP="00F3344A">
            <w:pPr>
              <w:pStyle w:val="Tabletext"/>
              <w:jc w:val="both"/>
              <w:rPr>
                <w:sz w:val="18"/>
              </w:rPr>
            </w:pPr>
          </w:p>
        </w:tc>
        <w:tc>
          <w:tcPr>
            <w:tcW w:w="1134" w:type="dxa"/>
            <w:tcBorders>
              <w:top w:val="nil"/>
              <w:bottom w:val="nil"/>
            </w:tcBorders>
          </w:tcPr>
          <w:p w:rsidR="00F3344A" w:rsidRPr="00644860" w:rsidRDefault="00F3344A" w:rsidP="00773B68">
            <w:pPr>
              <w:pStyle w:val="Tabletext"/>
              <w:jc w:val="center"/>
              <w:rPr>
                <w:sz w:val="18"/>
              </w:rPr>
            </w:pPr>
            <w:r w:rsidRPr="00644860">
              <w:rPr>
                <w:sz w:val="18"/>
              </w:rPr>
              <w:t>FC</w:t>
            </w:r>
            <w:r w:rsidRPr="00644860">
              <w:rPr>
                <w:sz w:val="18"/>
                <w:vertAlign w:val="subscript"/>
              </w:rPr>
              <w:t>h</w:t>
            </w:r>
          </w:p>
        </w:tc>
        <w:tc>
          <w:tcPr>
            <w:tcW w:w="2268" w:type="dxa"/>
            <w:vMerge/>
          </w:tcPr>
          <w:p w:rsidR="00F3344A" w:rsidRPr="00644860" w:rsidRDefault="00F3344A" w:rsidP="00F3344A">
            <w:pPr>
              <w:pStyle w:val="Tabletext"/>
              <w:jc w:val="both"/>
              <w:rPr>
                <w:sz w:val="18"/>
              </w:rPr>
            </w:pPr>
          </w:p>
        </w:tc>
      </w:tr>
      <w:tr w:rsidR="00F3344A" w:rsidRPr="00644860" w:rsidTr="00F3344A">
        <w:trPr>
          <w:jc w:val="center"/>
        </w:trPr>
        <w:tc>
          <w:tcPr>
            <w:tcW w:w="1134" w:type="dxa"/>
            <w:vMerge/>
            <w:tcBorders>
              <w:top w:val="nil"/>
              <w:bottom w:val="nil"/>
            </w:tcBorders>
          </w:tcPr>
          <w:p w:rsidR="00F3344A" w:rsidRPr="00644860" w:rsidRDefault="00F3344A" w:rsidP="00F3344A">
            <w:pPr>
              <w:pStyle w:val="Tabletext"/>
              <w:jc w:val="both"/>
              <w:rPr>
                <w:sz w:val="18"/>
              </w:rPr>
            </w:pPr>
          </w:p>
        </w:tc>
        <w:tc>
          <w:tcPr>
            <w:tcW w:w="1134" w:type="dxa"/>
            <w:tcBorders>
              <w:bottom w:val="single" w:sz="4" w:space="0" w:color="auto"/>
            </w:tcBorders>
          </w:tcPr>
          <w:p w:rsidR="00F3344A" w:rsidRPr="00644860" w:rsidRDefault="00F3344A" w:rsidP="00773B68">
            <w:pPr>
              <w:pStyle w:val="Tabletext"/>
              <w:jc w:val="center"/>
              <w:rPr>
                <w:sz w:val="18"/>
              </w:rPr>
            </w:pPr>
            <w:r w:rsidRPr="00644860">
              <w:rPr>
                <w:sz w:val="18"/>
              </w:rPr>
              <w:t>FD</w:t>
            </w:r>
            <w:r w:rsidRPr="00644860">
              <w:rPr>
                <w:sz w:val="18"/>
                <w:vertAlign w:val="subscript"/>
              </w:rPr>
              <w:t>h</w:t>
            </w:r>
            <w:r w:rsidRPr="00644860">
              <w:rPr>
                <w:sz w:val="18"/>
              </w:rPr>
              <w:br/>
              <w:t>FE</w:t>
            </w:r>
            <w:r w:rsidRPr="00644860">
              <w:rPr>
                <w:sz w:val="18"/>
                <w:vertAlign w:val="subscript"/>
              </w:rPr>
              <w:t>h</w:t>
            </w:r>
            <w:r w:rsidRPr="00644860">
              <w:rPr>
                <w:sz w:val="18"/>
              </w:rPr>
              <w:br/>
              <w:t>FF</w:t>
            </w:r>
            <w:r w:rsidRPr="00644860">
              <w:rPr>
                <w:sz w:val="18"/>
                <w:vertAlign w:val="subscript"/>
              </w:rPr>
              <w:t>h</w:t>
            </w:r>
          </w:p>
        </w:tc>
        <w:tc>
          <w:tcPr>
            <w:tcW w:w="2268" w:type="dxa"/>
            <w:tcBorders>
              <w:bottom w:val="single" w:sz="4" w:space="0" w:color="auto"/>
            </w:tcBorders>
            <w:vAlign w:val="center"/>
          </w:tcPr>
          <w:p w:rsidR="00F3344A" w:rsidRPr="00644860" w:rsidRDefault="00F3344A" w:rsidP="00F3344A">
            <w:pPr>
              <w:pStyle w:val="Tabletext"/>
              <w:jc w:val="both"/>
              <w:rPr>
                <w:sz w:val="18"/>
              </w:rPr>
            </w:pPr>
            <w:r w:rsidRPr="00644860">
              <w:rPr>
                <w:sz w:val="18"/>
              </w:rPr>
              <w:t>Not available</w:t>
            </w:r>
          </w:p>
        </w:tc>
        <w:tc>
          <w:tcPr>
            <w:tcW w:w="284" w:type="dxa"/>
            <w:vMerge/>
            <w:tcBorders>
              <w:bottom w:val="nil"/>
            </w:tcBorders>
          </w:tcPr>
          <w:p w:rsidR="00F3344A" w:rsidRPr="00644860" w:rsidRDefault="00F3344A" w:rsidP="00F3344A">
            <w:pPr>
              <w:pStyle w:val="Tabletext"/>
              <w:jc w:val="both"/>
              <w:rPr>
                <w:sz w:val="18"/>
              </w:rPr>
            </w:pPr>
          </w:p>
        </w:tc>
        <w:tc>
          <w:tcPr>
            <w:tcW w:w="1134" w:type="dxa"/>
            <w:vMerge/>
            <w:tcBorders>
              <w:bottom w:val="single" w:sz="4" w:space="0" w:color="auto"/>
            </w:tcBorders>
          </w:tcPr>
          <w:p w:rsidR="00F3344A" w:rsidRPr="00644860" w:rsidRDefault="00F3344A" w:rsidP="00F3344A">
            <w:pPr>
              <w:pStyle w:val="Tabletext"/>
              <w:jc w:val="both"/>
              <w:rPr>
                <w:sz w:val="18"/>
              </w:rPr>
            </w:pPr>
          </w:p>
        </w:tc>
        <w:tc>
          <w:tcPr>
            <w:tcW w:w="1134" w:type="dxa"/>
            <w:tcBorders>
              <w:top w:val="nil"/>
              <w:bottom w:val="single" w:sz="4" w:space="0" w:color="auto"/>
            </w:tcBorders>
          </w:tcPr>
          <w:p w:rsidR="00F3344A" w:rsidRPr="00644860" w:rsidRDefault="00F3344A" w:rsidP="00773B68">
            <w:pPr>
              <w:pStyle w:val="Tabletext"/>
              <w:jc w:val="center"/>
              <w:rPr>
                <w:sz w:val="18"/>
              </w:rPr>
            </w:pPr>
            <w:r w:rsidRPr="00644860">
              <w:rPr>
                <w:sz w:val="18"/>
              </w:rPr>
              <w:t>FD</w:t>
            </w:r>
            <w:r w:rsidRPr="00644860">
              <w:rPr>
                <w:sz w:val="18"/>
                <w:vertAlign w:val="subscript"/>
              </w:rPr>
              <w:t>h</w:t>
            </w:r>
            <w:r w:rsidRPr="00644860">
              <w:rPr>
                <w:sz w:val="18"/>
              </w:rPr>
              <w:br/>
              <w:t>FE</w:t>
            </w:r>
            <w:r w:rsidRPr="00644860">
              <w:rPr>
                <w:sz w:val="18"/>
                <w:vertAlign w:val="subscript"/>
              </w:rPr>
              <w:t>h</w:t>
            </w:r>
            <w:r w:rsidRPr="00644860">
              <w:rPr>
                <w:sz w:val="18"/>
              </w:rPr>
              <w:br/>
              <w:t>FF</w:t>
            </w:r>
            <w:r w:rsidRPr="00644860">
              <w:rPr>
                <w:sz w:val="18"/>
                <w:vertAlign w:val="subscript"/>
              </w:rPr>
              <w:t>h</w:t>
            </w:r>
          </w:p>
        </w:tc>
        <w:tc>
          <w:tcPr>
            <w:tcW w:w="2268" w:type="dxa"/>
            <w:vMerge/>
            <w:tcBorders>
              <w:bottom w:val="single" w:sz="4" w:space="0" w:color="auto"/>
            </w:tcBorders>
          </w:tcPr>
          <w:p w:rsidR="00F3344A" w:rsidRPr="00644860" w:rsidRDefault="00F3344A" w:rsidP="00F3344A">
            <w:pPr>
              <w:pStyle w:val="Tabletext"/>
              <w:jc w:val="both"/>
              <w:rPr>
                <w:sz w:val="18"/>
              </w:rPr>
            </w:pPr>
          </w:p>
        </w:tc>
      </w:tr>
      <w:tr w:rsidR="00F3344A" w:rsidRPr="00644860" w:rsidTr="00F3344A">
        <w:trPr>
          <w:jc w:val="center"/>
        </w:trPr>
        <w:tc>
          <w:tcPr>
            <w:tcW w:w="9356" w:type="dxa"/>
            <w:gridSpan w:val="7"/>
            <w:tcBorders>
              <w:left w:val="nil"/>
              <w:bottom w:val="nil"/>
              <w:right w:val="nil"/>
            </w:tcBorders>
          </w:tcPr>
          <w:p w:rsidR="00F3344A" w:rsidRPr="00773B68" w:rsidRDefault="00F3344A" w:rsidP="00773B68">
            <w:pPr>
              <w:pStyle w:val="Tabletext"/>
              <w:ind w:left="284" w:hanging="284"/>
              <w:rPr>
                <w:sz w:val="18"/>
                <w:szCs w:val="18"/>
              </w:rPr>
            </w:pPr>
            <w:r w:rsidRPr="00773B68">
              <w:rPr>
                <w:sz w:val="18"/>
                <w:szCs w:val="18"/>
                <w:vertAlign w:val="superscript"/>
              </w:rPr>
              <w:t>1)</w:t>
            </w:r>
            <w:r w:rsidRPr="00773B68">
              <w:rPr>
                <w:sz w:val="18"/>
                <w:szCs w:val="18"/>
              </w:rPr>
              <w:tab/>
              <w:t>These values should not be used because, in an 8-bit system, they will be truncated and indistinguishable from special DIDs such as “undefined format”, “marked for deletion”, “end marker” and “start marker”.</w:t>
            </w:r>
          </w:p>
          <w:p w:rsidR="00F3344A" w:rsidRPr="00773B68" w:rsidRDefault="00F3344A" w:rsidP="00773B68">
            <w:pPr>
              <w:pStyle w:val="Tabletext"/>
              <w:ind w:left="284" w:hanging="284"/>
              <w:rPr>
                <w:sz w:val="18"/>
                <w:szCs w:val="18"/>
              </w:rPr>
            </w:pPr>
            <w:r w:rsidRPr="00773B68">
              <w:rPr>
                <w:sz w:val="18"/>
                <w:szCs w:val="18"/>
                <w:vertAlign w:val="superscript"/>
              </w:rPr>
              <w:t>2)</w:t>
            </w:r>
            <w:r w:rsidRPr="00773B68">
              <w:rPr>
                <w:sz w:val="18"/>
                <w:szCs w:val="18"/>
              </w:rPr>
              <w:tab/>
              <w:t>When SDID follows DIDs whose value are 04</w:t>
            </w:r>
            <w:r w:rsidRPr="00773B68">
              <w:rPr>
                <w:sz w:val="18"/>
                <w:szCs w:val="18"/>
                <w:vertAlign w:val="subscript"/>
              </w:rPr>
              <w:t>h</w:t>
            </w:r>
            <w:r w:rsidRPr="00773B68">
              <w:rPr>
                <w:sz w:val="18"/>
                <w:szCs w:val="18"/>
              </w:rPr>
              <w:t>, 08</w:t>
            </w:r>
            <w:r w:rsidRPr="00773B68">
              <w:rPr>
                <w:sz w:val="18"/>
                <w:szCs w:val="18"/>
                <w:vertAlign w:val="subscript"/>
              </w:rPr>
              <w:t>h</w:t>
            </w:r>
            <w:r w:rsidRPr="00773B68">
              <w:rPr>
                <w:sz w:val="18"/>
                <w:szCs w:val="18"/>
              </w:rPr>
              <w:t>, and 0C</w:t>
            </w:r>
            <w:r w:rsidRPr="00773B68">
              <w:rPr>
                <w:sz w:val="18"/>
                <w:szCs w:val="18"/>
                <w:vertAlign w:val="subscript"/>
              </w:rPr>
              <w:t>h</w:t>
            </w:r>
            <w:r w:rsidRPr="00773B68">
              <w:rPr>
                <w:sz w:val="18"/>
                <w:szCs w:val="18"/>
              </w:rPr>
              <w:t>, Table 1b) should be applied. In 8-bit application, 63 values are available for SDID, as indicated X0</w:t>
            </w:r>
            <w:r w:rsidRPr="00773B68">
              <w:rPr>
                <w:sz w:val="18"/>
                <w:szCs w:val="18"/>
                <w:vertAlign w:val="subscript"/>
              </w:rPr>
              <w:t>h</w:t>
            </w:r>
            <w:r w:rsidRPr="00773B68">
              <w:rPr>
                <w:sz w:val="18"/>
                <w:szCs w:val="18"/>
              </w:rPr>
              <w:t>, X4</w:t>
            </w:r>
            <w:r w:rsidRPr="00773B68">
              <w:rPr>
                <w:sz w:val="18"/>
                <w:szCs w:val="18"/>
                <w:vertAlign w:val="subscript"/>
              </w:rPr>
              <w:t>h</w:t>
            </w:r>
            <w:r w:rsidRPr="00773B68">
              <w:rPr>
                <w:sz w:val="18"/>
                <w:szCs w:val="18"/>
              </w:rPr>
              <w:t>, X8</w:t>
            </w:r>
            <w:r w:rsidRPr="00773B68">
              <w:rPr>
                <w:sz w:val="18"/>
                <w:szCs w:val="18"/>
                <w:vertAlign w:val="subscript"/>
              </w:rPr>
              <w:t>h</w:t>
            </w:r>
            <w:r w:rsidRPr="00773B68">
              <w:rPr>
                <w:sz w:val="18"/>
                <w:szCs w:val="18"/>
              </w:rPr>
              <w:t xml:space="preserve"> and XC</w:t>
            </w:r>
            <w:r w:rsidRPr="00773B68">
              <w:rPr>
                <w:sz w:val="18"/>
                <w:szCs w:val="18"/>
                <w:vertAlign w:val="subscript"/>
              </w:rPr>
              <w:t>h</w:t>
            </w:r>
            <w:r w:rsidRPr="00773B68">
              <w:rPr>
                <w:sz w:val="18"/>
                <w:szCs w:val="18"/>
              </w:rPr>
              <w:t>, where X may be any value in the range of 0</w:t>
            </w:r>
            <w:r w:rsidRPr="00773B68">
              <w:rPr>
                <w:sz w:val="18"/>
                <w:szCs w:val="18"/>
                <w:vertAlign w:val="subscript"/>
              </w:rPr>
              <w:t>h</w:t>
            </w:r>
            <w:r w:rsidRPr="00773B68">
              <w:rPr>
                <w:sz w:val="18"/>
                <w:szCs w:val="18"/>
              </w:rPr>
              <w:t>-F</w:t>
            </w:r>
            <w:r w:rsidRPr="00773B68">
              <w:rPr>
                <w:sz w:val="18"/>
                <w:szCs w:val="18"/>
                <w:vertAlign w:val="subscript"/>
              </w:rPr>
              <w:t>h</w:t>
            </w:r>
            <w:r w:rsidRPr="00773B68">
              <w:rPr>
                <w:sz w:val="18"/>
                <w:szCs w:val="18"/>
              </w:rPr>
              <w:t xml:space="preserve"> (with the exception of 00</w:t>
            </w:r>
            <w:r w:rsidRPr="00773B68">
              <w:rPr>
                <w:sz w:val="18"/>
                <w:szCs w:val="18"/>
                <w:vertAlign w:val="subscript"/>
              </w:rPr>
              <w:t>h</w:t>
            </w:r>
            <w:r w:rsidRPr="00773B68">
              <w:rPr>
                <w:sz w:val="18"/>
                <w:szCs w:val="18"/>
              </w:rPr>
              <w:t xml:space="preserve"> (undefined format)).</w:t>
            </w:r>
          </w:p>
          <w:p w:rsidR="00F3344A" w:rsidRPr="00773B68" w:rsidRDefault="00F3344A" w:rsidP="00773B68">
            <w:pPr>
              <w:pStyle w:val="Tabletext"/>
              <w:rPr>
                <w:sz w:val="18"/>
                <w:szCs w:val="18"/>
              </w:rPr>
            </w:pPr>
            <w:r w:rsidRPr="00773B68">
              <w:rPr>
                <w:sz w:val="18"/>
                <w:szCs w:val="18"/>
                <w:vertAlign w:val="superscript"/>
              </w:rPr>
              <w:t>3)</w:t>
            </w:r>
            <w:r w:rsidRPr="00773B68">
              <w:rPr>
                <w:sz w:val="18"/>
                <w:szCs w:val="18"/>
              </w:rPr>
              <w:tab/>
              <w:t>When SDID follows DIDs whose value are not 04</w:t>
            </w:r>
            <w:r w:rsidRPr="00773B68">
              <w:rPr>
                <w:sz w:val="18"/>
                <w:szCs w:val="18"/>
                <w:vertAlign w:val="subscript"/>
              </w:rPr>
              <w:t>h</w:t>
            </w:r>
            <w:r w:rsidRPr="00773B68">
              <w:rPr>
                <w:sz w:val="18"/>
                <w:szCs w:val="18"/>
              </w:rPr>
              <w:t>, 08</w:t>
            </w:r>
            <w:r w:rsidRPr="00773B68">
              <w:rPr>
                <w:sz w:val="18"/>
                <w:szCs w:val="18"/>
                <w:vertAlign w:val="subscript"/>
              </w:rPr>
              <w:t>h</w:t>
            </w:r>
            <w:r w:rsidRPr="00773B68">
              <w:rPr>
                <w:sz w:val="18"/>
                <w:szCs w:val="18"/>
              </w:rPr>
              <w:t xml:space="preserve"> or 0C</w:t>
            </w:r>
            <w:r w:rsidRPr="00773B68">
              <w:rPr>
                <w:sz w:val="18"/>
                <w:szCs w:val="18"/>
                <w:vertAlign w:val="subscript"/>
              </w:rPr>
              <w:t>h</w:t>
            </w:r>
            <w:r w:rsidRPr="00773B68">
              <w:rPr>
                <w:sz w:val="18"/>
                <w:szCs w:val="18"/>
              </w:rPr>
              <w:t>, Table 1c) should be applied.</w:t>
            </w:r>
          </w:p>
        </w:tc>
      </w:tr>
    </w:tbl>
    <w:p w:rsidR="00F3344A" w:rsidRPr="00644860" w:rsidRDefault="00F3344A" w:rsidP="00773B68">
      <w:pPr>
        <w:pStyle w:val="Tablefin"/>
      </w:pPr>
    </w:p>
    <w:p w:rsidR="00F3344A" w:rsidRPr="00644860" w:rsidRDefault="00F3344A" w:rsidP="006F547F">
      <w:pPr>
        <w:pStyle w:val="Heading2"/>
      </w:pPr>
      <w:bookmarkStart w:id="9" w:name="_Toc116708122"/>
      <w:r w:rsidRPr="00644860">
        <w:lastRenderedPageBreak/>
        <w:t>3.4</w:t>
      </w:r>
      <w:r w:rsidRPr="00644860">
        <w:tab/>
        <w:t>Secondary data identification word (</w:t>
      </w:r>
      <w:r w:rsidR="00773B68">
        <w:t>T</w:t>
      </w:r>
      <w:r w:rsidRPr="00644860">
        <w:t>ype 2 data only)</w:t>
      </w:r>
      <w:bookmarkEnd w:id="9"/>
    </w:p>
    <w:p w:rsidR="00F3344A" w:rsidRPr="00644860" w:rsidRDefault="00F3344A" w:rsidP="008349C4">
      <w:pPr>
        <w:keepNext/>
        <w:jc w:val="both"/>
      </w:pPr>
      <w:r w:rsidRPr="00644860">
        <w:t xml:space="preserve">The </w:t>
      </w:r>
      <w:r w:rsidR="008349C4">
        <w:t>s</w:t>
      </w:r>
      <w:r w:rsidR="006F547F" w:rsidRPr="00644860">
        <w:t xml:space="preserve">econdary data identification </w:t>
      </w:r>
      <w:r w:rsidR="00773B68">
        <w:t>(</w:t>
      </w:r>
      <w:r w:rsidRPr="00644860">
        <w:t>SDID</w:t>
      </w:r>
      <w:r w:rsidR="00773B68">
        <w:t>)</w:t>
      </w:r>
      <w:r w:rsidRPr="00644860">
        <w:t xml:space="preserve"> word consists of 10 bits, comprising an 8-bit identification value plus parity and its inverse as shown:</w:t>
      </w:r>
    </w:p>
    <w:p w:rsidR="00F3344A" w:rsidRPr="00644860" w:rsidRDefault="00F3344A" w:rsidP="00F3344A">
      <w:pPr>
        <w:pStyle w:val="enumlev1"/>
        <w:rPr>
          <w:lang w:val="en-GB"/>
        </w:rPr>
      </w:pPr>
      <w:r w:rsidRPr="00644860">
        <w:rPr>
          <w:lang w:val="en-GB"/>
        </w:rPr>
        <w:t>–</w:t>
      </w:r>
      <w:r w:rsidRPr="00644860">
        <w:rPr>
          <w:lang w:val="en-GB"/>
        </w:rPr>
        <w:tab/>
        <w:t>bits b7 (MSB)-b0 (LSB) form the identification 8-bit value (00</w:t>
      </w:r>
      <w:r w:rsidRPr="00644860">
        <w:rPr>
          <w:vertAlign w:val="subscript"/>
          <w:lang w:val="en-GB"/>
        </w:rPr>
        <w:t>h</w:t>
      </w:r>
      <w:r w:rsidRPr="00644860">
        <w:rPr>
          <w:lang w:val="en-GB"/>
        </w:rPr>
        <w:t>-FF</w:t>
      </w:r>
      <w:r w:rsidRPr="00644860">
        <w:rPr>
          <w:vertAlign w:val="subscript"/>
          <w:lang w:val="en-GB"/>
        </w:rPr>
        <w:t>h</w:t>
      </w:r>
      <w:r w:rsidRPr="00644860">
        <w:rPr>
          <w:lang w:val="en-GB"/>
        </w:rPr>
        <w:t>)</w:t>
      </w:r>
      <w:r w:rsidR="006F547F">
        <w:rPr>
          <w:lang w:val="en-GB"/>
        </w:rPr>
        <w:t>;</w:t>
      </w:r>
    </w:p>
    <w:p w:rsidR="00F3344A" w:rsidRPr="00644860" w:rsidRDefault="00F3344A" w:rsidP="00F3344A">
      <w:pPr>
        <w:pStyle w:val="enumlev1"/>
        <w:rPr>
          <w:lang w:val="en-GB"/>
        </w:rPr>
      </w:pPr>
      <w:r w:rsidRPr="00644860">
        <w:rPr>
          <w:lang w:val="en-GB"/>
        </w:rPr>
        <w:t>–</w:t>
      </w:r>
      <w:r w:rsidRPr="00644860">
        <w:rPr>
          <w:lang w:val="en-GB"/>
        </w:rPr>
        <w:tab/>
        <w:t>bit b8 is even parity for b7-b0</w:t>
      </w:r>
      <w:r w:rsidR="006F547F">
        <w:rPr>
          <w:lang w:val="en-GB"/>
        </w:rPr>
        <w:t>;</w:t>
      </w:r>
    </w:p>
    <w:p w:rsidR="00F3344A" w:rsidRPr="00644860" w:rsidRDefault="00F3344A" w:rsidP="00790CCC">
      <w:pPr>
        <w:pStyle w:val="enumlev1"/>
        <w:rPr>
          <w:lang w:val="en-GB"/>
        </w:rPr>
      </w:pPr>
      <w:r w:rsidRPr="00644860">
        <w:rPr>
          <w:lang w:val="en-GB"/>
        </w:rPr>
        <w:t>–</w:t>
      </w:r>
      <w:r w:rsidRPr="00644860">
        <w:rPr>
          <w:lang w:val="en-GB"/>
        </w:rPr>
        <w:tab/>
        <w:t xml:space="preserve">bit b9 </w:t>
      </w:r>
      <w:r w:rsidR="00790CCC">
        <w:rPr>
          <w:rFonts w:ascii="Symbol" w:hAnsi="Symbol"/>
          <w:lang w:val="en-GB"/>
        </w:rPr>
        <w:t></w:t>
      </w:r>
      <w:r w:rsidRPr="00644860">
        <w:rPr>
          <w:lang w:val="en-GB"/>
        </w:rPr>
        <w:t xml:space="preserve"> not b8.</w:t>
      </w:r>
    </w:p>
    <w:p w:rsidR="00F3344A" w:rsidRPr="00644860" w:rsidRDefault="00F3344A" w:rsidP="00773B68">
      <w:pPr>
        <w:jc w:val="both"/>
      </w:pPr>
      <w:r w:rsidRPr="00644860">
        <w:t xml:space="preserve">For 10-bit applications, SDID words which are part of the </w:t>
      </w:r>
      <w:r w:rsidR="00773B68">
        <w:t>T</w:t>
      </w:r>
      <w:r w:rsidRPr="00644860">
        <w:t>ype 2 data identification format may be in the range from 01</w:t>
      </w:r>
      <w:r w:rsidRPr="00644860">
        <w:rPr>
          <w:vertAlign w:val="subscript"/>
        </w:rPr>
        <w:t>h</w:t>
      </w:r>
      <w:r w:rsidRPr="00644860">
        <w:t>-FF</w:t>
      </w:r>
      <w:r w:rsidRPr="00644860">
        <w:rPr>
          <w:vertAlign w:val="subscript"/>
        </w:rPr>
        <w:t>h</w:t>
      </w:r>
      <w:r w:rsidRPr="00644860">
        <w:t xml:space="preserve"> as shown in Table 1. Value 00</w:t>
      </w:r>
      <w:r w:rsidRPr="00644860">
        <w:rPr>
          <w:vertAlign w:val="subscript"/>
        </w:rPr>
        <w:t>h</w:t>
      </w:r>
      <w:r w:rsidRPr="00644860">
        <w:t xml:space="preserve"> is reserved for an undefined format.</w:t>
      </w:r>
    </w:p>
    <w:p w:rsidR="00F3344A" w:rsidRPr="00644860" w:rsidRDefault="00F3344A" w:rsidP="00F3344A">
      <w:pPr>
        <w:jc w:val="both"/>
      </w:pPr>
      <w:r w:rsidRPr="00644860">
        <w:t>In 8-bit applications, only six bits are available in the SDID, giving 64 possible values, as indicated below:</w:t>
      </w:r>
    </w:p>
    <w:p w:rsidR="00F3344A" w:rsidRPr="00644860" w:rsidRDefault="00F3344A" w:rsidP="00F3344A">
      <w:pPr>
        <w:pStyle w:val="Blanc"/>
        <w:jc w:val="both"/>
      </w:pPr>
    </w:p>
    <w:p w:rsidR="00F3344A" w:rsidRPr="00644860" w:rsidRDefault="00F3344A" w:rsidP="00F3344A">
      <w:pPr>
        <w:pStyle w:val="Equation"/>
        <w:jc w:val="both"/>
      </w:pPr>
      <w:r w:rsidRPr="00644860">
        <w:tab/>
      </w:r>
      <w:r w:rsidRPr="00644860">
        <w:tab/>
        <w:t>x0</w:t>
      </w:r>
      <w:r w:rsidRPr="00644860">
        <w:rPr>
          <w:vertAlign w:val="subscript"/>
        </w:rPr>
        <w:t>h</w:t>
      </w:r>
      <w:r w:rsidRPr="00644860">
        <w:t>, x4</w:t>
      </w:r>
      <w:r w:rsidRPr="00644860">
        <w:rPr>
          <w:vertAlign w:val="subscript"/>
        </w:rPr>
        <w:t>h</w:t>
      </w:r>
      <w:r w:rsidRPr="00644860">
        <w:t>, x8</w:t>
      </w:r>
      <w:r w:rsidRPr="00644860">
        <w:rPr>
          <w:vertAlign w:val="subscript"/>
        </w:rPr>
        <w:t>h</w:t>
      </w:r>
      <w:r w:rsidRPr="00644860">
        <w:t>, xC</w:t>
      </w:r>
      <w:r w:rsidRPr="00644860">
        <w:rPr>
          <w:vertAlign w:val="subscript"/>
        </w:rPr>
        <w:t>h</w:t>
      </w:r>
    </w:p>
    <w:p w:rsidR="00F3344A" w:rsidRPr="00644860" w:rsidRDefault="00F3344A" w:rsidP="00F3344A">
      <w:pPr>
        <w:pStyle w:val="Blanc"/>
        <w:jc w:val="both"/>
      </w:pPr>
    </w:p>
    <w:p w:rsidR="00F3344A" w:rsidRPr="00644860" w:rsidRDefault="00F3344A" w:rsidP="00F3344A">
      <w:pPr>
        <w:pStyle w:val="enumlev1"/>
        <w:rPr>
          <w:lang w:val="en-GB"/>
        </w:rPr>
      </w:pPr>
      <w:r w:rsidRPr="00644860">
        <w:rPr>
          <w:lang w:val="en-GB"/>
        </w:rPr>
        <w:t>where x may be any value in the range 0</w:t>
      </w:r>
      <w:r w:rsidRPr="00644860">
        <w:rPr>
          <w:vertAlign w:val="subscript"/>
          <w:lang w:val="en-GB"/>
        </w:rPr>
        <w:t>h</w:t>
      </w:r>
      <w:r w:rsidRPr="00644860">
        <w:rPr>
          <w:lang w:val="en-GB"/>
        </w:rPr>
        <w:t>-F</w:t>
      </w:r>
      <w:r w:rsidRPr="00644860">
        <w:rPr>
          <w:vertAlign w:val="subscript"/>
          <w:lang w:val="en-GB"/>
        </w:rPr>
        <w:t>h</w:t>
      </w:r>
      <w:r w:rsidRPr="00644860">
        <w:rPr>
          <w:lang w:val="en-GB"/>
        </w:rPr>
        <w:t>.</w:t>
      </w:r>
    </w:p>
    <w:p w:rsidR="00F3344A" w:rsidRPr="00644860" w:rsidRDefault="00F3344A" w:rsidP="00F3344A">
      <w:pPr>
        <w:jc w:val="both"/>
      </w:pPr>
      <w:r w:rsidRPr="00644860">
        <w:t>Setting aside the value 00</w:t>
      </w:r>
      <w:r w:rsidRPr="00644860">
        <w:rPr>
          <w:vertAlign w:val="subscript"/>
        </w:rPr>
        <w:t>h</w:t>
      </w:r>
      <w:r w:rsidRPr="00644860">
        <w:t xml:space="preserve"> for the undefined format (see Table 1), the remaining 63 values, combined with the 3 values available in the DID, give a maximum of 189 different identification values.</w:t>
      </w:r>
    </w:p>
    <w:p w:rsidR="00F3344A" w:rsidRPr="00644860" w:rsidRDefault="00F3344A" w:rsidP="00773B68">
      <w:pPr>
        <w:pStyle w:val="Heading3"/>
      </w:pPr>
      <w:r w:rsidRPr="00644860">
        <w:t>3.4.1</w:t>
      </w:r>
      <w:r w:rsidRPr="00644860">
        <w:tab/>
        <w:t>Data identification for an undefined format</w:t>
      </w:r>
    </w:p>
    <w:p w:rsidR="00F3344A" w:rsidRPr="00644860" w:rsidRDefault="00F3344A" w:rsidP="00F3344A">
      <w:pPr>
        <w:jc w:val="both"/>
      </w:pPr>
      <w:r w:rsidRPr="00644860">
        <w:t>The identification value of 00</w:t>
      </w:r>
      <w:r w:rsidRPr="00644860">
        <w:rPr>
          <w:vertAlign w:val="subscript"/>
        </w:rPr>
        <w:t>h</w:t>
      </w:r>
      <w:r w:rsidRPr="00644860">
        <w:t xml:space="preserve"> for an undefined format is provided for compatibility with some existing equipment and must not be used in new applications.</w:t>
      </w:r>
    </w:p>
    <w:p w:rsidR="00F3344A" w:rsidRPr="00644860" w:rsidRDefault="00F3344A" w:rsidP="00773B68">
      <w:pPr>
        <w:pStyle w:val="Heading2"/>
      </w:pPr>
      <w:bookmarkStart w:id="10" w:name="_Toc116708123"/>
      <w:r w:rsidRPr="00644860">
        <w:t>3.5</w:t>
      </w:r>
      <w:r w:rsidRPr="00644860">
        <w:tab/>
        <w:t>Data block number (</w:t>
      </w:r>
      <w:r w:rsidR="00773B68">
        <w:t>T</w:t>
      </w:r>
      <w:r w:rsidRPr="00644860">
        <w:t>ype 1 data only)</w:t>
      </w:r>
      <w:bookmarkEnd w:id="10"/>
    </w:p>
    <w:p w:rsidR="00F3344A" w:rsidRPr="00644860" w:rsidRDefault="00F3344A" w:rsidP="008349C4">
      <w:pPr>
        <w:jc w:val="both"/>
      </w:pPr>
      <w:r w:rsidRPr="00644860">
        <w:t xml:space="preserve">The </w:t>
      </w:r>
      <w:r w:rsidR="008349C4">
        <w:t>d</w:t>
      </w:r>
      <w:r w:rsidR="006F547F" w:rsidRPr="00644860">
        <w:t xml:space="preserve">ata block number </w:t>
      </w:r>
      <w:r w:rsidR="006F547F">
        <w:t>(</w:t>
      </w:r>
      <w:r w:rsidRPr="00644860">
        <w:t>DBN</w:t>
      </w:r>
      <w:r w:rsidR="006F547F">
        <w:t>)</w:t>
      </w:r>
      <w:r w:rsidRPr="00644860">
        <w:t xml:space="preserve"> is incremented by 1 for each consecutive, related </w:t>
      </w:r>
      <w:r w:rsidR="00773B68">
        <w:t>T</w:t>
      </w:r>
      <w:r w:rsidRPr="00644860">
        <w:t>ype 1 data packet sharing a common DID and requiring continuity indication.</w:t>
      </w:r>
    </w:p>
    <w:p w:rsidR="00F3344A" w:rsidRPr="00644860" w:rsidRDefault="00F3344A" w:rsidP="00773B68">
      <w:pPr>
        <w:jc w:val="both"/>
      </w:pPr>
      <w:r w:rsidRPr="00644860">
        <w:t xml:space="preserve">The DBN value in the </w:t>
      </w:r>
      <w:r w:rsidR="00773B68">
        <w:t>T</w:t>
      </w:r>
      <w:r w:rsidRPr="00644860">
        <w:t>ype 1 data identification system is carried in 8 bits and is incremented from 1 to 255 where:</w:t>
      </w:r>
    </w:p>
    <w:p w:rsidR="00F3344A" w:rsidRPr="00644860" w:rsidRDefault="00F3344A" w:rsidP="00773B68">
      <w:pPr>
        <w:pStyle w:val="enumlev1"/>
        <w:rPr>
          <w:lang w:val="en-GB"/>
        </w:rPr>
      </w:pPr>
      <w:r w:rsidRPr="00644860">
        <w:rPr>
          <w:lang w:val="en-GB"/>
        </w:rPr>
        <w:t>–</w:t>
      </w:r>
      <w:r w:rsidRPr="00644860">
        <w:rPr>
          <w:lang w:val="en-GB"/>
        </w:rPr>
        <w:tab/>
        <w:t xml:space="preserve">bits b7 (MSB)-b0 (LSB), carry the </w:t>
      </w:r>
      <w:r w:rsidR="00773B68">
        <w:rPr>
          <w:lang w:val="en-GB"/>
        </w:rPr>
        <w:t>d</w:t>
      </w:r>
      <w:r w:rsidRPr="00644860">
        <w:rPr>
          <w:lang w:val="en-GB"/>
        </w:rPr>
        <w:t xml:space="preserve">ata </w:t>
      </w:r>
      <w:r w:rsidR="00773B68">
        <w:rPr>
          <w:lang w:val="en-GB"/>
        </w:rPr>
        <w:t>b</w:t>
      </w:r>
      <w:r w:rsidRPr="00644860">
        <w:rPr>
          <w:lang w:val="en-GB"/>
        </w:rPr>
        <w:t xml:space="preserve">lock (packet) </w:t>
      </w:r>
      <w:r w:rsidR="00773B68">
        <w:rPr>
          <w:lang w:val="en-GB"/>
        </w:rPr>
        <w:t>n</w:t>
      </w:r>
      <w:r w:rsidRPr="00644860">
        <w:rPr>
          <w:lang w:val="en-GB"/>
        </w:rPr>
        <w:t>umber value</w:t>
      </w:r>
      <w:r w:rsidR="006F547F">
        <w:rPr>
          <w:lang w:val="en-GB"/>
        </w:rPr>
        <w:t>;</w:t>
      </w:r>
    </w:p>
    <w:p w:rsidR="00F3344A" w:rsidRPr="00644860" w:rsidRDefault="00F3344A" w:rsidP="00F3344A">
      <w:pPr>
        <w:pStyle w:val="enumlev1"/>
        <w:rPr>
          <w:lang w:val="en-GB"/>
        </w:rPr>
      </w:pPr>
      <w:r w:rsidRPr="00644860">
        <w:rPr>
          <w:lang w:val="en-GB"/>
        </w:rPr>
        <w:t>–</w:t>
      </w:r>
      <w:r w:rsidRPr="00644860">
        <w:rPr>
          <w:lang w:val="en-GB"/>
        </w:rPr>
        <w:tab/>
        <w:t>bit b8 is even parity for b7-b0</w:t>
      </w:r>
      <w:r w:rsidR="006F547F">
        <w:rPr>
          <w:lang w:val="en-GB"/>
        </w:rPr>
        <w:t>;</w:t>
      </w:r>
    </w:p>
    <w:p w:rsidR="00F3344A" w:rsidRPr="00644860" w:rsidRDefault="00F3344A" w:rsidP="00790CCC">
      <w:pPr>
        <w:pStyle w:val="enumlev1"/>
        <w:rPr>
          <w:lang w:val="en-GB"/>
        </w:rPr>
      </w:pPr>
      <w:r w:rsidRPr="00644860">
        <w:rPr>
          <w:lang w:val="en-GB"/>
        </w:rPr>
        <w:t>–</w:t>
      </w:r>
      <w:r w:rsidRPr="00644860">
        <w:rPr>
          <w:lang w:val="en-GB"/>
        </w:rPr>
        <w:tab/>
        <w:t xml:space="preserve">bit b9 </w:t>
      </w:r>
      <w:r w:rsidR="00790CCC">
        <w:rPr>
          <w:rFonts w:ascii="Symbol" w:hAnsi="Symbol"/>
          <w:lang w:val="en-GB"/>
        </w:rPr>
        <w:t></w:t>
      </w:r>
      <w:r w:rsidRPr="00644860">
        <w:rPr>
          <w:lang w:val="en-GB"/>
        </w:rPr>
        <w:t xml:space="preserve"> not b8.</w:t>
      </w:r>
    </w:p>
    <w:p w:rsidR="00F3344A" w:rsidRPr="00644860" w:rsidRDefault="00F3344A" w:rsidP="00F3344A">
      <w:pPr>
        <w:pStyle w:val="Note"/>
        <w:jc w:val="both"/>
      </w:pPr>
      <w:r w:rsidRPr="00644860">
        <w:t xml:space="preserve">NOTE 1 – If more than 255 packets are required for a particular ancillary data signal, then the DBN is cycled continuously from 1 to 255 with subsequent groups of packets. </w:t>
      </w:r>
    </w:p>
    <w:p w:rsidR="00F3344A" w:rsidRPr="00644860" w:rsidRDefault="00F3344A" w:rsidP="00F3344A">
      <w:pPr>
        <w:jc w:val="both"/>
      </w:pPr>
      <w:r w:rsidRPr="00644860">
        <w:t>When bits b7-b0 of the DBN are set to zero, the DBN is inactive and is not used by the receiver to indicate data continuity.</w:t>
      </w:r>
    </w:p>
    <w:p w:rsidR="00F3344A" w:rsidRPr="00644860" w:rsidRDefault="00F3344A" w:rsidP="00773B68">
      <w:pPr>
        <w:pStyle w:val="Heading2"/>
      </w:pPr>
      <w:bookmarkStart w:id="11" w:name="_Toc116708124"/>
      <w:r w:rsidRPr="00644860">
        <w:t>3.6</w:t>
      </w:r>
      <w:r w:rsidRPr="00644860">
        <w:tab/>
        <w:t>Data count</w:t>
      </w:r>
      <w:bookmarkEnd w:id="11"/>
    </w:p>
    <w:p w:rsidR="00F3344A" w:rsidRPr="00644860" w:rsidRDefault="00F3344A" w:rsidP="00F3344A">
      <w:pPr>
        <w:jc w:val="both"/>
      </w:pPr>
      <w:r w:rsidRPr="00644860">
        <w:t xml:space="preserve">The </w:t>
      </w:r>
      <w:r w:rsidR="00773B68">
        <w:t>data count (</w:t>
      </w:r>
      <w:r w:rsidRPr="00644860">
        <w:t>DC</w:t>
      </w:r>
      <w:r w:rsidR="00773B68">
        <w:t>)</w:t>
      </w:r>
      <w:r w:rsidRPr="00644860">
        <w:t xml:space="preserve"> word represents the number of UDWs to follow, in the range 0-255 words. In 10-bit applications it comprises:</w:t>
      </w:r>
    </w:p>
    <w:p w:rsidR="00F3344A" w:rsidRPr="00644860" w:rsidRDefault="00F3344A" w:rsidP="00F3344A">
      <w:pPr>
        <w:pStyle w:val="enumlev1"/>
        <w:rPr>
          <w:lang w:val="en-GB"/>
        </w:rPr>
      </w:pPr>
      <w:r w:rsidRPr="00644860">
        <w:rPr>
          <w:lang w:val="en-GB"/>
        </w:rPr>
        <w:t>–</w:t>
      </w:r>
      <w:r w:rsidRPr="00644860">
        <w:rPr>
          <w:lang w:val="en-GB"/>
        </w:rPr>
        <w:tab/>
        <w:t>bits b7 (MSB)-b0 (LSB), carry the data count value</w:t>
      </w:r>
      <w:r w:rsidR="006F547F">
        <w:rPr>
          <w:lang w:val="en-GB"/>
        </w:rPr>
        <w:t>;</w:t>
      </w:r>
    </w:p>
    <w:p w:rsidR="00F3344A" w:rsidRPr="00644860" w:rsidRDefault="00F3344A" w:rsidP="006F547F">
      <w:pPr>
        <w:pStyle w:val="enumlev1"/>
        <w:rPr>
          <w:lang w:val="en-GB"/>
        </w:rPr>
      </w:pPr>
      <w:r w:rsidRPr="00644860">
        <w:rPr>
          <w:lang w:val="en-GB"/>
        </w:rPr>
        <w:t>–</w:t>
      </w:r>
      <w:r w:rsidRPr="00644860">
        <w:rPr>
          <w:lang w:val="en-GB"/>
        </w:rPr>
        <w:tab/>
        <w:t>bit b8 is even parity for b7-b0</w:t>
      </w:r>
      <w:r w:rsidR="006F547F">
        <w:rPr>
          <w:lang w:val="en-GB"/>
        </w:rPr>
        <w:t>;</w:t>
      </w:r>
    </w:p>
    <w:p w:rsidR="00F3344A" w:rsidRPr="00644860" w:rsidRDefault="00F3344A" w:rsidP="00F3344A">
      <w:pPr>
        <w:pStyle w:val="enumlev1"/>
        <w:rPr>
          <w:lang w:val="en-GB"/>
        </w:rPr>
      </w:pPr>
      <w:r w:rsidRPr="00644860">
        <w:rPr>
          <w:lang w:val="en-GB"/>
        </w:rPr>
        <w:t>–</w:t>
      </w:r>
      <w:r w:rsidRPr="00644860">
        <w:rPr>
          <w:lang w:val="en-GB"/>
        </w:rPr>
        <w:tab/>
        <w:t>bit b9 = not b8.</w:t>
      </w:r>
    </w:p>
    <w:p w:rsidR="006F547F" w:rsidRDefault="006F547F">
      <w:pPr>
        <w:tabs>
          <w:tab w:val="clear" w:pos="794"/>
          <w:tab w:val="clear" w:pos="1191"/>
          <w:tab w:val="clear" w:pos="1588"/>
          <w:tab w:val="clear" w:pos="1985"/>
        </w:tabs>
        <w:overflowPunct/>
        <w:autoSpaceDE/>
        <w:autoSpaceDN/>
        <w:adjustRightInd/>
        <w:spacing w:before="0"/>
        <w:textAlignment w:val="auto"/>
      </w:pPr>
      <w:r>
        <w:br w:type="page"/>
      </w:r>
    </w:p>
    <w:p w:rsidR="00F3344A" w:rsidRPr="00644860" w:rsidRDefault="00F3344A" w:rsidP="00F3344A">
      <w:pPr>
        <w:jc w:val="both"/>
      </w:pPr>
      <w:r w:rsidRPr="00644860">
        <w:lastRenderedPageBreak/>
        <w:t>When an ancillary data packet is intended to be used in, or is generated by, an 8-bit application, bits b0 and b1 are either not present (8-bit interface) or are set to zero. Consequently, the DC consists of the following:</w:t>
      </w:r>
    </w:p>
    <w:p w:rsidR="00F3344A" w:rsidRPr="00644860" w:rsidRDefault="00F3344A" w:rsidP="00F3344A">
      <w:pPr>
        <w:pStyle w:val="enumlev1"/>
        <w:rPr>
          <w:lang w:val="en-GB"/>
        </w:rPr>
      </w:pPr>
      <w:r w:rsidRPr="00644860">
        <w:rPr>
          <w:lang w:val="en-GB"/>
        </w:rPr>
        <w:t>–</w:t>
      </w:r>
      <w:r w:rsidRPr="00644860">
        <w:rPr>
          <w:lang w:val="en-GB"/>
        </w:rPr>
        <w:tab/>
        <w:t>bit b7 (MSB)-b2 (LSB) are the 6 MSBs of the data count</w:t>
      </w:r>
      <w:r w:rsidR="006F547F">
        <w:rPr>
          <w:lang w:val="en-GB"/>
        </w:rPr>
        <w:t>;</w:t>
      </w:r>
    </w:p>
    <w:p w:rsidR="00F3344A" w:rsidRPr="00644860" w:rsidRDefault="00F3344A" w:rsidP="00F3344A">
      <w:pPr>
        <w:pStyle w:val="enumlev1"/>
        <w:rPr>
          <w:lang w:val="en-GB"/>
        </w:rPr>
      </w:pPr>
      <w:r w:rsidRPr="00644860">
        <w:rPr>
          <w:lang w:val="en-GB"/>
        </w:rPr>
        <w:t>–</w:t>
      </w:r>
      <w:r w:rsidRPr="00644860">
        <w:rPr>
          <w:lang w:val="en-GB"/>
        </w:rPr>
        <w:tab/>
        <w:t>bit b8 is the even parity bit for b7-b2</w:t>
      </w:r>
      <w:r w:rsidR="006F547F">
        <w:rPr>
          <w:lang w:val="en-GB"/>
        </w:rPr>
        <w:t>;</w:t>
      </w:r>
    </w:p>
    <w:p w:rsidR="00F3344A" w:rsidRPr="00644860" w:rsidRDefault="00F3344A" w:rsidP="00790CCC">
      <w:pPr>
        <w:pStyle w:val="enumlev1"/>
        <w:rPr>
          <w:lang w:val="en-GB"/>
        </w:rPr>
      </w:pPr>
      <w:r w:rsidRPr="00644860">
        <w:rPr>
          <w:lang w:val="en-GB"/>
        </w:rPr>
        <w:t>–</w:t>
      </w:r>
      <w:r w:rsidRPr="00644860">
        <w:rPr>
          <w:lang w:val="en-GB"/>
        </w:rPr>
        <w:tab/>
        <w:t xml:space="preserve">bit 9 </w:t>
      </w:r>
      <w:r w:rsidR="00790CCC">
        <w:rPr>
          <w:rFonts w:ascii="Symbol" w:hAnsi="Symbol"/>
          <w:lang w:val="en-GB"/>
        </w:rPr>
        <w:t></w:t>
      </w:r>
      <w:r w:rsidRPr="00644860">
        <w:rPr>
          <w:lang w:val="en-GB"/>
        </w:rPr>
        <w:t xml:space="preserve"> not b8.</w:t>
      </w:r>
    </w:p>
    <w:p w:rsidR="00F3344A" w:rsidRPr="00644860" w:rsidRDefault="00F3344A" w:rsidP="00F3344A">
      <w:pPr>
        <w:pStyle w:val="Note"/>
        <w:jc w:val="both"/>
      </w:pPr>
      <w:r w:rsidRPr="00644860">
        <w:t xml:space="preserve">NOTE 1 – As a result of two LSBs being set to zero, the number of </w:t>
      </w:r>
      <w:r w:rsidR="00773B68">
        <w:t>user data words (</w:t>
      </w:r>
      <w:r w:rsidRPr="00644860">
        <w:t>UDWs</w:t>
      </w:r>
      <w:r w:rsidR="00773B68">
        <w:t>)</w:t>
      </w:r>
      <w:r w:rsidRPr="00644860">
        <w:t xml:space="preserve"> in the packet can be resolved only in increments of four data words. As a result, the number of UDWs in the packet must be an integral number of four words, with padding employed if necessary to meet this requirement.</w:t>
      </w:r>
    </w:p>
    <w:p w:rsidR="00F3344A" w:rsidRPr="00644860" w:rsidRDefault="00F3344A" w:rsidP="00773B68">
      <w:pPr>
        <w:pStyle w:val="Heading2"/>
      </w:pPr>
      <w:bookmarkStart w:id="12" w:name="_Toc116708125"/>
      <w:r w:rsidRPr="00644860">
        <w:t>3.7</w:t>
      </w:r>
      <w:r w:rsidRPr="00644860">
        <w:tab/>
        <w:t>User data words</w:t>
      </w:r>
      <w:bookmarkEnd w:id="12"/>
    </w:p>
    <w:p w:rsidR="00F3344A" w:rsidRPr="00644860" w:rsidRDefault="006F547F" w:rsidP="00F3344A">
      <w:pPr>
        <w:jc w:val="both"/>
      </w:pPr>
      <w:r>
        <w:t>UDW</w:t>
      </w:r>
      <w:r w:rsidR="00F3344A" w:rsidRPr="00644860">
        <w:t xml:space="preserve"> are used to convey information as identified by the DID and must not include the protected codes: 00.0</w:t>
      </w:r>
      <w:r w:rsidR="00F3344A" w:rsidRPr="00644860">
        <w:rPr>
          <w:vertAlign w:val="subscript"/>
        </w:rPr>
        <w:t>h</w:t>
      </w:r>
      <w:r w:rsidR="00F3344A" w:rsidRPr="00644860">
        <w:t>, 00.4</w:t>
      </w:r>
      <w:r w:rsidR="00F3344A" w:rsidRPr="00644860">
        <w:rPr>
          <w:vertAlign w:val="subscript"/>
        </w:rPr>
        <w:t>h</w:t>
      </w:r>
      <w:r w:rsidR="00F3344A" w:rsidRPr="00644860">
        <w:t>, 00.8</w:t>
      </w:r>
      <w:r w:rsidR="00F3344A" w:rsidRPr="00644860">
        <w:rPr>
          <w:vertAlign w:val="subscript"/>
        </w:rPr>
        <w:t>h</w:t>
      </w:r>
      <w:r w:rsidR="00F3344A" w:rsidRPr="00644860">
        <w:t>, 00.C</w:t>
      </w:r>
      <w:r w:rsidR="00F3344A" w:rsidRPr="00644860">
        <w:rPr>
          <w:vertAlign w:val="subscript"/>
        </w:rPr>
        <w:t>h</w:t>
      </w:r>
      <w:r w:rsidR="00F3344A" w:rsidRPr="00644860">
        <w:t>, and FF.C</w:t>
      </w:r>
      <w:r w:rsidR="00F3344A" w:rsidRPr="00644860">
        <w:rPr>
          <w:vertAlign w:val="subscript"/>
        </w:rPr>
        <w:t>h</w:t>
      </w:r>
      <w:r w:rsidR="00F3344A" w:rsidRPr="00644860">
        <w:t>, FF.8</w:t>
      </w:r>
      <w:r w:rsidR="00F3344A" w:rsidRPr="00644860">
        <w:rPr>
          <w:vertAlign w:val="subscript"/>
        </w:rPr>
        <w:t>h</w:t>
      </w:r>
      <w:r w:rsidR="00F3344A" w:rsidRPr="00644860">
        <w:t>, FF.4</w:t>
      </w:r>
      <w:r w:rsidR="00F3344A" w:rsidRPr="00644860">
        <w:rPr>
          <w:vertAlign w:val="subscript"/>
        </w:rPr>
        <w:t>h</w:t>
      </w:r>
      <w:r w:rsidR="00F3344A" w:rsidRPr="00644860">
        <w:t>, FF.0</w:t>
      </w:r>
      <w:r w:rsidR="00F3344A" w:rsidRPr="00644860">
        <w:rPr>
          <w:vertAlign w:val="subscript"/>
        </w:rPr>
        <w:t>h</w:t>
      </w:r>
      <w:r w:rsidR="00F3344A" w:rsidRPr="00644860">
        <w:t xml:space="preserve"> (00</w:t>
      </w:r>
      <w:r w:rsidR="00F3344A" w:rsidRPr="00644860">
        <w:rPr>
          <w:vertAlign w:val="subscript"/>
        </w:rPr>
        <w:t>h</w:t>
      </w:r>
      <w:r w:rsidR="00F3344A" w:rsidRPr="00644860">
        <w:t xml:space="preserve"> and FF</w:t>
      </w:r>
      <w:r w:rsidR="00F3344A" w:rsidRPr="00644860">
        <w:rPr>
          <w:vertAlign w:val="subscript"/>
        </w:rPr>
        <w:t>h</w:t>
      </w:r>
      <w:r w:rsidR="00F3344A" w:rsidRPr="00644860">
        <w:t xml:space="preserve"> in 8-bit applications).</w:t>
      </w:r>
    </w:p>
    <w:p w:rsidR="00F3344A" w:rsidRPr="00644860" w:rsidRDefault="00F3344A" w:rsidP="00F3344A">
      <w:pPr>
        <w:jc w:val="both"/>
      </w:pPr>
      <w:r w:rsidRPr="00644860">
        <w:t>The method to be used for avoiding the occurrence of protected codes in the UDWs is not part of this Recommendation but should be specified for each application.</w:t>
      </w:r>
    </w:p>
    <w:p w:rsidR="00F3344A" w:rsidRPr="00644860" w:rsidRDefault="00F3344A" w:rsidP="00F3344A">
      <w:pPr>
        <w:jc w:val="both"/>
      </w:pPr>
      <w:r w:rsidRPr="00644860">
        <w:t xml:space="preserve">In 8-bit applications, the UDW values are carried in bits b9-b2. </w:t>
      </w:r>
    </w:p>
    <w:p w:rsidR="00F3344A" w:rsidRPr="00644860" w:rsidRDefault="00F3344A" w:rsidP="00F3344A">
      <w:pPr>
        <w:jc w:val="both"/>
      </w:pPr>
      <w:r w:rsidRPr="00644860">
        <w:t>The maximum number of UDWs in a single packet is 255.</w:t>
      </w:r>
    </w:p>
    <w:p w:rsidR="00F3344A" w:rsidRPr="00644860" w:rsidRDefault="00F3344A" w:rsidP="00D2788A">
      <w:pPr>
        <w:pStyle w:val="Heading2"/>
      </w:pPr>
      <w:bookmarkStart w:id="13" w:name="_Toc116708126"/>
      <w:r w:rsidRPr="00644860">
        <w:t>3.8</w:t>
      </w:r>
      <w:r w:rsidRPr="00644860">
        <w:tab/>
        <w:t>Checksum word</w:t>
      </w:r>
      <w:bookmarkEnd w:id="13"/>
    </w:p>
    <w:p w:rsidR="00F3344A" w:rsidRPr="00644860" w:rsidRDefault="00F3344A" w:rsidP="00F3344A">
      <w:pPr>
        <w:jc w:val="both"/>
      </w:pPr>
      <w:r w:rsidRPr="00644860">
        <w:t xml:space="preserve">The </w:t>
      </w:r>
      <w:r w:rsidR="00D2788A">
        <w:t>checksum word (</w:t>
      </w:r>
      <w:r w:rsidRPr="00644860">
        <w:t>CS</w:t>
      </w:r>
      <w:r w:rsidR="00D2788A">
        <w:t>)</w:t>
      </w:r>
      <w:r w:rsidRPr="00644860">
        <w:t xml:space="preserve"> word is used to determine the validity of the ancillary data packet from the DID through the UDWs. It consists of 10 bits, a 9-bit value and bit b9, as defined below:</w:t>
      </w:r>
    </w:p>
    <w:p w:rsidR="00F3344A" w:rsidRPr="00644860" w:rsidRDefault="00F3344A" w:rsidP="00F3344A">
      <w:pPr>
        <w:pStyle w:val="enumlev1"/>
        <w:rPr>
          <w:lang w:val="en-GB"/>
        </w:rPr>
      </w:pPr>
      <w:r w:rsidRPr="00644860">
        <w:rPr>
          <w:lang w:val="en-GB"/>
        </w:rPr>
        <w:t>–</w:t>
      </w:r>
      <w:r w:rsidRPr="00644860">
        <w:rPr>
          <w:lang w:val="en-GB"/>
        </w:rPr>
        <w:tab/>
        <w:t>bits b8 (MSB)-b0 (LSB) are the checksum value</w:t>
      </w:r>
      <w:r w:rsidR="006F547F">
        <w:rPr>
          <w:lang w:val="en-GB"/>
        </w:rPr>
        <w:t>;</w:t>
      </w:r>
    </w:p>
    <w:p w:rsidR="00F3344A" w:rsidRPr="00644860" w:rsidRDefault="00F3344A" w:rsidP="00790CCC">
      <w:pPr>
        <w:pStyle w:val="enumlev1"/>
        <w:rPr>
          <w:lang w:val="en-GB"/>
        </w:rPr>
      </w:pPr>
      <w:r w:rsidRPr="00644860">
        <w:rPr>
          <w:lang w:val="en-GB"/>
        </w:rPr>
        <w:t>–</w:t>
      </w:r>
      <w:r w:rsidRPr="00644860">
        <w:rPr>
          <w:lang w:val="en-GB"/>
        </w:rPr>
        <w:tab/>
        <w:t xml:space="preserve">bit b9 </w:t>
      </w:r>
      <w:r w:rsidR="00790CCC">
        <w:rPr>
          <w:rFonts w:ascii="Symbol" w:hAnsi="Symbol"/>
          <w:lang w:val="en-GB"/>
        </w:rPr>
        <w:t></w:t>
      </w:r>
      <w:r w:rsidRPr="00644860">
        <w:rPr>
          <w:lang w:val="en-GB"/>
        </w:rPr>
        <w:t xml:space="preserve"> not b8.</w:t>
      </w:r>
    </w:p>
    <w:p w:rsidR="00F3344A" w:rsidRPr="00644860" w:rsidRDefault="00F3344A" w:rsidP="00D2788A">
      <w:pPr>
        <w:jc w:val="both"/>
      </w:pPr>
      <w:r w:rsidRPr="00644860">
        <w:t xml:space="preserve">In 10-bit applications the </w:t>
      </w:r>
      <w:r w:rsidR="00D2788A">
        <w:t>CS</w:t>
      </w:r>
      <w:r w:rsidRPr="00644860">
        <w:t xml:space="preserve"> value is equal to the nine least significant bits of the sum of the nine least significant bits of the DID, the DBN or the SDID, the DC and all UDWs in the packet.</w:t>
      </w:r>
    </w:p>
    <w:p w:rsidR="00F3344A" w:rsidRPr="00644860" w:rsidRDefault="00F3344A" w:rsidP="00F3344A">
      <w:pPr>
        <w:jc w:val="both"/>
      </w:pPr>
      <w:r w:rsidRPr="00644860">
        <w:t>In 8-bit applications, where the two LSBs of every 10-bit word in the packet are set to zeros, the CS word is calculated in the same way as for 10-bit applications. (The LSBs produce a zero sum themselves and produce no carry bit.)</w:t>
      </w:r>
    </w:p>
    <w:p w:rsidR="00F3344A" w:rsidRPr="00644860" w:rsidRDefault="00F3344A" w:rsidP="00D2788A">
      <w:pPr>
        <w:jc w:val="both"/>
      </w:pPr>
      <w:r w:rsidRPr="00644860">
        <w:t xml:space="preserve">Prior to the start of the </w:t>
      </w:r>
      <w:r w:rsidR="00D2788A">
        <w:t>CS</w:t>
      </w:r>
      <w:r w:rsidRPr="00644860">
        <w:t xml:space="preserve"> count cycle all </w:t>
      </w:r>
      <w:r w:rsidR="00D2788A">
        <w:t>CS</w:t>
      </w:r>
      <w:r w:rsidRPr="00644860">
        <w:t xml:space="preserve"> and carry bits are pre-set to zero. Any carry resulting from the </w:t>
      </w:r>
      <w:r w:rsidR="00D2788A">
        <w:t>CS</w:t>
      </w:r>
      <w:r w:rsidRPr="00644860">
        <w:t xml:space="preserve"> count cycle is ignored.</w:t>
      </w:r>
    </w:p>
    <w:p w:rsidR="00F3344A" w:rsidRPr="00644860" w:rsidRDefault="00F3344A" w:rsidP="00F3344A">
      <w:pPr>
        <w:jc w:val="both"/>
      </w:pPr>
      <w:r w:rsidRPr="00644860">
        <w:t>The CS word provides a limited capability for error detection and none for error correction. Where required, an appropriate error detection/correction algorithm should be employed on the user data.</w:t>
      </w:r>
    </w:p>
    <w:p w:rsidR="00F3344A" w:rsidRPr="00644860" w:rsidRDefault="00F3344A" w:rsidP="00D2788A">
      <w:pPr>
        <w:pStyle w:val="Heading1"/>
        <w:rPr>
          <w:caps/>
        </w:rPr>
      </w:pPr>
      <w:bookmarkStart w:id="14" w:name="_Toc116708127"/>
      <w:r w:rsidRPr="00644860">
        <w:rPr>
          <w:caps/>
        </w:rPr>
        <w:t>4</w:t>
      </w:r>
      <w:r w:rsidRPr="00644860">
        <w:rPr>
          <w:caps/>
        </w:rPr>
        <w:tab/>
        <w:t>P</w:t>
      </w:r>
      <w:r w:rsidRPr="00644860">
        <w:t>rotocol for the use of ancillary data space</w:t>
      </w:r>
      <w:bookmarkEnd w:id="14"/>
    </w:p>
    <w:p w:rsidR="00F3344A" w:rsidRPr="00644860" w:rsidRDefault="00F3344A" w:rsidP="00F3344A">
      <w:pPr>
        <w:jc w:val="both"/>
      </w:pPr>
      <w:r w:rsidRPr="00644860">
        <w:t xml:space="preserve">One or more ancillary data packets may be inserted in any area defined as available for ancillary data, i.e. the digital line </w:t>
      </w:r>
      <w:r>
        <w:t xml:space="preserve">blanking intervals </w:t>
      </w:r>
      <w:r w:rsidRPr="00644860">
        <w:t>(HANC) and field blanking intervals (VANC) except those areas already assigned to other uses (see § 1, Note 1).</w:t>
      </w:r>
    </w:p>
    <w:p w:rsidR="00F3344A" w:rsidRPr="00644860" w:rsidRDefault="00F3344A" w:rsidP="00F3344A">
      <w:pPr>
        <w:jc w:val="both"/>
      </w:pPr>
      <w:r w:rsidRPr="00644860">
        <w:t>In interfaces conforming to Recommendation ITU-R BT.1120, the data words corresponding to the luminance and colour-difference channels are considered to form two independent ancillary data spaces, each of which begins with its own timing reference signal (and line number and CRCC).</w:t>
      </w:r>
    </w:p>
    <w:p w:rsidR="00F3344A" w:rsidRPr="00644860" w:rsidRDefault="00F3344A" w:rsidP="006F547F">
      <w:pPr>
        <w:jc w:val="both"/>
      </w:pPr>
      <w:r w:rsidRPr="00644860">
        <w:t>Ancillary data packets must follow immediately after the EAV or SAV timing reference signals (including the line number and CRCC words in interfaces conforming to Recommendation ITU</w:t>
      </w:r>
      <w:r w:rsidRPr="00644860">
        <w:noBreakHyphen/>
        <w:t xml:space="preserve">R BT.1120) indicating the start of an ancillary data space. Consequently, if the first three </w:t>
      </w:r>
      <w:r w:rsidRPr="00644860">
        <w:lastRenderedPageBreak/>
        <w:t>words in that space is not an ADF (00.0</w:t>
      </w:r>
      <w:r w:rsidRPr="00644860">
        <w:rPr>
          <w:vertAlign w:val="subscript"/>
        </w:rPr>
        <w:t>h</w:t>
      </w:r>
      <w:r w:rsidRPr="00644860">
        <w:t xml:space="preserve"> 00.0</w:t>
      </w:r>
      <w:r w:rsidRPr="00644860">
        <w:rPr>
          <w:vertAlign w:val="subscript"/>
        </w:rPr>
        <w:t>h</w:t>
      </w:r>
      <w:r w:rsidRPr="00644860">
        <w:t xml:space="preserve"> FF.C</w:t>
      </w:r>
      <w:r w:rsidRPr="00644860">
        <w:rPr>
          <w:vertAlign w:val="subscript"/>
        </w:rPr>
        <w:t>h</w:t>
      </w:r>
      <w:r w:rsidRPr="00644860">
        <w:t>), it can be assumed that no ancillary data packets are present and that the entire area is available for the insertion of data packets. Timing reference signals must not be overwritten.</w:t>
      </w:r>
    </w:p>
    <w:p w:rsidR="00F3344A" w:rsidRPr="00644860" w:rsidRDefault="00F3344A" w:rsidP="00F3344A">
      <w:pPr>
        <w:jc w:val="both"/>
      </w:pPr>
      <w:r w:rsidRPr="00644860">
        <w:t>When an interface conforming to Recommendation ITU-R BT.1120 is used for the transport of embedded audio in the line-blanking area of the colour-difference channel, this area should not be used for any other purpose.</w:t>
      </w:r>
    </w:p>
    <w:p w:rsidR="00F3344A" w:rsidRPr="00644860" w:rsidRDefault="00F3344A" w:rsidP="00F3344A">
      <w:pPr>
        <w:jc w:val="both"/>
      </w:pPr>
      <w:r w:rsidRPr="00644860">
        <w:t>Within an available area, ancillary data packets must be contiguous with each other.</w:t>
      </w:r>
    </w:p>
    <w:p w:rsidR="00F3344A" w:rsidRPr="00644860" w:rsidRDefault="00F3344A" w:rsidP="00F3344A">
      <w:pPr>
        <w:jc w:val="both"/>
      </w:pPr>
      <w:r w:rsidRPr="00644860">
        <w:t>Ancillary data packets must be wholly contained within the ancillary space in which they are inserted: they must not be split between ancillary data spaces.</w:t>
      </w:r>
    </w:p>
    <w:p w:rsidR="00F3344A" w:rsidRPr="00644860" w:rsidRDefault="00F3344A" w:rsidP="00F3344A">
      <w:pPr>
        <w:jc w:val="both"/>
      </w:pPr>
      <w:r w:rsidRPr="00644860">
        <w:t>Apart from these requirements, the particular protocol employed for the insertion and deletion of ancillary data signals is at the discretion of individual users. A possible form of protocol is given in Appendix 3.</w:t>
      </w:r>
    </w:p>
    <w:p w:rsidR="00F3344A" w:rsidRPr="00644860" w:rsidRDefault="00F3344A" w:rsidP="00F3344A">
      <w:pPr>
        <w:pStyle w:val="Note"/>
        <w:jc w:val="both"/>
      </w:pPr>
      <w:r w:rsidRPr="00644860">
        <w:t>NOTE 1 – Checksums for error detection and status information, as specified in Recommendation ITU</w:t>
      </w:r>
      <w:r w:rsidRPr="00644860">
        <w:noBreakHyphen/>
        <w:t>R BT.1304 are located in fixed positions within the ancillary data space and therefore are not overwritten or appended to other ancillary data packets or subject to the contiguity requirements of this specification.</w:t>
      </w:r>
    </w:p>
    <w:p w:rsidR="00F3344A" w:rsidRPr="00644860" w:rsidRDefault="00F3344A" w:rsidP="00F3344A">
      <w:pPr>
        <w:jc w:val="both"/>
      </w:pPr>
    </w:p>
    <w:p w:rsidR="00F3344A" w:rsidRDefault="00F3344A" w:rsidP="00F3344A">
      <w:pPr>
        <w:jc w:val="both"/>
      </w:pPr>
    </w:p>
    <w:p w:rsidR="00F3344A" w:rsidRDefault="00F3344A" w:rsidP="00F3344A">
      <w:pPr>
        <w:jc w:val="both"/>
      </w:pPr>
    </w:p>
    <w:p w:rsidR="00F3344A" w:rsidRPr="00644860" w:rsidRDefault="00F3344A" w:rsidP="00F3344A">
      <w:pPr>
        <w:jc w:val="both"/>
      </w:pPr>
    </w:p>
    <w:p w:rsidR="00F3344A" w:rsidRPr="00644860" w:rsidRDefault="00F3344A" w:rsidP="00D2788A">
      <w:pPr>
        <w:pStyle w:val="AppendixNoTitle"/>
      </w:pPr>
      <w:bookmarkStart w:id="15" w:name="_Toc116708128"/>
      <w:r w:rsidRPr="00644860">
        <w:t>Appendix 1</w:t>
      </w:r>
      <w:r w:rsidRPr="00644860">
        <w:br/>
        <w:t>to Annex 1</w:t>
      </w:r>
      <w:r w:rsidRPr="00644860">
        <w:br/>
      </w:r>
      <w:r w:rsidRPr="00644860">
        <w:br/>
        <w:t>Eight- and ten-bit considerations</w:t>
      </w:r>
      <w:bookmarkEnd w:id="15"/>
    </w:p>
    <w:p w:rsidR="00F3344A" w:rsidRPr="00644860" w:rsidRDefault="00F3344A" w:rsidP="00D2788A">
      <w:pPr>
        <w:pStyle w:val="Heading1"/>
      </w:pPr>
      <w:bookmarkStart w:id="16" w:name="_Toc116708129"/>
      <w:r w:rsidRPr="00644860">
        <w:t>1</w:t>
      </w:r>
      <w:r w:rsidRPr="00644860">
        <w:tab/>
        <w:t>Introduction</w:t>
      </w:r>
      <w:bookmarkEnd w:id="16"/>
    </w:p>
    <w:p w:rsidR="00F3344A" w:rsidRPr="00644860" w:rsidRDefault="00F3344A" w:rsidP="00F3344A">
      <w:pPr>
        <w:jc w:val="both"/>
      </w:pPr>
      <w:r w:rsidRPr="00644860">
        <w:t>The parallel and serial digital video component interfaces described in Recommendation ITU</w:t>
      </w:r>
      <w:r w:rsidRPr="00644860">
        <w:noBreakHyphen/>
        <w:t xml:space="preserve">R BT.656 are capable of passing 10-bit data words. Some legacy equipment may only pass 8 bits. </w:t>
      </w:r>
    </w:p>
    <w:p w:rsidR="00F3344A" w:rsidRPr="00644860" w:rsidRDefault="00F3344A" w:rsidP="00F3344A">
      <w:pPr>
        <w:jc w:val="both"/>
      </w:pPr>
      <w:r w:rsidRPr="00644860">
        <w:t>The passage of a 10-bit signal through such an 8-bit equipment results in truncation and the loss of the two LSBs. Whilst this can be tolerated for digital video data, it has the effect of destroying the ancillary data signal unless precautions are taken. The subsequent serializing of the truncated 8-bit signal for transmission through the 10-bit serial interface results in two additional bits – usually zeros – being appended to the signal data bits (see Fig. 2).</w:t>
      </w:r>
    </w:p>
    <w:p w:rsidR="00F3344A" w:rsidRPr="00644860" w:rsidRDefault="006F0257" w:rsidP="00D2788A">
      <w:pPr>
        <w:pStyle w:val="FigureNo"/>
      </w:pPr>
      <w:r>
        <w:lastRenderedPageBreak/>
        <w:pict>
          <v:shape id="_x0000_i1026" type="#_x0000_t75" style="width:380.5pt;height:294pt" o:allowoverlap="f">
            <v:imagedata r:id="rId16" o:title=""/>
          </v:shape>
        </w:pict>
      </w:r>
    </w:p>
    <w:p w:rsidR="00F3344A" w:rsidRPr="00644860" w:rsidRDefault="00F3344A" w:rsidP="00D2788A">
      <w:pPr>
        <w:pStyle w:val="Normalaftertitle"/>
      </w:pPr>
      <w:r w:rsidRPr="00644860">
        <w:t>Similarly, data words originated in 8-bit form become extended to 10-bit form as a result of passage through a serial interface according to Recommendation ITU-R BT.656.</w:t>
      </w:r>
    </w:p>
    <w:p w:rsidR="00F3344A" w:rsidRPr="00644860" w:rsidRDefault="00F3344A" w:rsidP="00F3344A">
      <w:pPr>
        <w:jc w:val="both"/>
      </w:pPr>
      <w:r w:rsidRPr="00644860">
        <w:t>Whilst the two additional bits are usually both zeros, this cannot be guaranteed always. Consequently, for detection of the timing reference signals (TRS) and ancillary data flags (ADF), data values in the ranges 00.0</w:t>
      </w:r>
      <w:r w:rsidRPr="00644860">
        <w:rPr>
          <w:vertAlign w:val="subscript"/>
        </w:rPr>
        <w:t>h</w:t>
      </w:r>
      <w:r w:rsidRPr="00644860">
        <w:t>-00.C</w:t>
      </w:r>
      <w:r w:rsidRPr="00644860">
        <w:rPr>
          <w:vertAlign w:val="subscript"/>
        </w:rPr>
        <w:t>h</w:t>
      </w:r>
      <w:r w:rsidRPr="00644860">
        <w:t xml:space="preserve"> and FF.0</w:t>
      </w:r>
      <w:r w:rsidRPr="00644860">
        <w:rPr>
          <w:vertAlign w:val="subscript"/>
        </w:rPr>
        <w:t>h</w:t>
      </w:r>
      <w:r w:rsidRPr="00644860">
        <w:t>-FF.C</w:t>
      </w:r>
      <w:r w:rsidRPr="001D67BD">
        <w:rPr>
          <w:vertAlign w:val="subscript"/>
        </w:rPr>
        <w:t>h</w:t>
      </w:r>
      <w:r w:rsidRPr="00644860">
        <w:t xml:space="preserve"> should be processed identically as 00.0</w:t>
      </w:r>
      <w:r w:rsidRPr="00644860">
        <w:rPr>
          <w:vertAlign w:val="subscript"/>
        </w:rPr>
        <w:t>h</w:t>
      </w:r>
      <w:r w:rsidRPr="00644860">
        <w:t xml:space="preserve"> and FF.C</w:t>
      </w:r>
      <w:r w:rsidRPr="00644860">
        <w:rPr>
          <w:vertAlign w:val="subscript"/>
        </w:rPr>
        <w:t>h</w:t>
      </w:r>
      <w:r w:rsidRPr="00644860">
        <w:t xml:space="preserve"> respectively.</w:t>
      </w:r>
    </w:p>
    <w:p w:rsidR="00F3344A" w:rsidRPr="00644860" w:rsidRDefault="00F3344A" w:rsidP="00D2788A">
      <w:pPr>
        <w:pStyle w:val="Heading1"/>
      </w:pPr>
      <w:bookmarkStart w:id="17" w:name="_Toc116708130"/>
      <w:r w:rsidRPr="00644860">
        <w:t>2</w:t>
      </w:r>
      <w:r w:rsidRPr="00644860">
        <w:tab/>
        <w:t>Eight-bit compatibility</w:t>
      </w:r>
      <w:bookmarkEnd w:id="17"/>
    </w:p>
    <w:p w:rsidR="00F3344A" w:rsidRPr="00644860" w:rsidRDefault="00F3344A" w:rsidP="00F3344A">
      <w:pPr>
        <w:jc w:val="both"/>
      </w:pPr>
      <w:r w:rsidRPr="00644860">
        <w:t>It is possible to design an ancillary data signal that is usable in both 8-bit and 10-bit systems, provided recognition is given to the effects of passage through eight- and ten-bit systems.</w:t>
      </w:r>
    </w:p>
    <w:p w:rsidR="00F3344A" w:rsidRPr="00644860" w:rsidRDefault="00F3344A" w:rsidP="00D2788A">
      <w:pPr>
        <w:pStyle w:val="Heading2"/>
      </w:pPr>
      <w:bookmarkStart w:id="18" w:name="_Toc116708131"/>
      <w:r w:rsidRPr="00644860">
        <w:t>2.1</w:t>
      </w:r>
      <w:r w:rsidRPr="00644860">
        <w:tab/>
        <w:t>Data identification</w:t>
      </w:r>
      <w:bookmarkEnd w:id="18"/>
      <w:r w:rsidRPr="00644860">
        <w:t xml:space="preserve"> </w:t>
      </w:r>
    </w:p>
    <w:p w:rsidR="00F3344A" w:rsidRPr="00644860" w:rsidRDefault="00F3344A" w:rsidP="00D2788A">
      <w:pPr>
        <w:jc w:val="both"/>
      </w:pPr>
      <w:r w:rsidRPr="00644860">
        <w:t xml:space="preserve">Ancillary data signals designed for 8-bit applications are </w:t>
      </w:r>
      <w:r w:rsidR="00D2788A">
        <w:t>T</w:t>
      </w:r>
      <w:r w:rsidRPr="00644860">
        <w:t>ype 2 signals and contain both DID and SDID data-words.</w:t>
      </w:r>
    </w:p>
    <w:p w:rsidR="00F3344A" w:rsidRPr="00644860" w:rsidRDefault="00F3344A" w:rsidP="00F3344A">
      <w:pPr>
        <w:jc w:val="both"/>
      </w:pPr>
      <w:r w:rsidRPr="00644860">
        <w:t>DID words shown in Table 1 as “reserved for 8-bit applications” are restricted to three values in the range shown. Out of the values 04</w:t>
      </w:r>
      <w:r w:rsidRPr="00644860">
        <w:rPr>
          <w:vertAlign w:val="subscript"/>
        </w:rPr>
        <w:t>h</w:t>
      </w:r>
      <w:r w:rsidRPr="00644860">
        <w:t>-0F</w:t>
      </w:r>
      <w:r w:rsidRPr="00644860">
        <w:rPr>
          <w:vertAlign w:val="subscript"/>
        </w:rPr>
        <w:t>h</w:t>
      </w:r>
      <w:r w:rsidRPr="00644860">
        <w:t xml:space="preserve"> reserved for 8-bit applications, the only valid values are 04</w:t>
      </w:r>
      <w:r w:rsidRPr="00644860">
        <w:rPr>
          <w:vertAlign w:val="subscript"/>
        </w:rPr>
        <w:t>h</w:t>
      </w:r>
      <w:r w:rsidRPr="00644860">
        <w:t>, 08</w:t>
      </w:r>
      <w:r w:rsidRPr="00644860">
        <w:rPr>
          <w:vertAlign w:val="subscript"/>
        </w:rPr>
        <w:t>h</w:t>
      </w:r>
      <w:r w:rsidRPr="00644860">
        <w:t>, and 0C</w:t>
      </w:r>
      <w:r w:rsidRPr="00644860">
        <w:rPr>
          <w:vertAlign w:val="subscript"/>
        </w:rPr>
        <w:t>h</w:t>
      </w:r>
      <w:r w:rsidRPr="00644860">
        <w:t>. Other values in the reserved range would be truncated to these three values.</w:t>
      </w:r>
    </w:p>
    <w:p w:rsidR="00F3344A" w:rsidRPr="00644860" w:rsidRDefault="00F3344A" w:rsidP="00F3344A">
      <w:pPr>
        <w:jc w:val="both"/>
      </w:pPr>
      <w:r w:rsidRPr="00644860">
        <w:t>The two most-significant bits of the data-words used for SDID carry an even parity bit and its inverse. Consequently, in 8-bit applications, only six bits are available in the SDID data-words as shown in Fig. 3. This results in 64 possible values, as indicated below:</w:t>
      </w:r>
    </w:p>
    <w:p w:rsidR="00F3344A" w:rsidRPr="00644860" w:rsidRDefault="00F3344A" w:rsidP="00F3344A">
      <w:pPr>
        <w:pStyle w:val="Equation"/>
        <w:jc w:val="both"/>
      </w:pPr>
      <w:r w:rsidRPr="00644860">
        <w:tab/>
      </w:r>
      <w:r w:rsidRPr="00644860">
        <w:tab/>
        <w:t>x0</w:t>
      </w:r>
      <w:r w:rsidRPr="00644860">
        <w:rPr>
          <w:vertAlign w:val="subscript"/>
        </w:rPr>
        <w:t>h</w:t>
      </w:r>
      <w:r w:rsidRPr="00644860">
        <w:t>, x4</w:t>
      </w:r>
      <w:r w:rsidRPr="00644860">
        <w:rPr>
          <w:vertAlign w:val="subscript"/>
        </w:rPr>
        <w:t>h</w:t>
      </w:r>
      <w:r w:rsidRPr="00644860">
        <w:t>, x8</w:t>
      </w:r>
      <w:r w:rsidRPr="00644860">
        <w:rPr>
          <w:vertAlign w:val="subscript"/>
        </w:rPr>
        <w:t>h</w:t>
      </w:r>
      <w:r w:rsidRPr="00644860">
        <w:t>, xC</w:t>
      </w:r>
      <w:r w:rsidRPr="00644860">
        <w:rPr>
          <w:vertAlign w:val="subscript"/>
        </w:rPr>
        <w:t>h</w:t>
      </w:r>
    </w:p>
    <w:p w:rsidR="00F3344A" w:rsidRPr="00644860" w:rsidRDefault="00F3344A" w:rsidP="00F3344A">
      <w:pPr>
        <w:pStyle w:val="enumlev1"/>
        <w:rPr>
          <w:lang w:val="en-GB"/>
        </w:rPr>
      </w:pPr>
      <w:r w:rsidRPr="00644860">
        <w:rPr>
          <w:lang w:val="en-GB"/>
        </w:rPr>
        <w:t>where x may be any value in the range 0</w:t>
      </w:r>
      <w:r w:rsidRPr="00644860">
        <w:rPr>
          <w:vertAlign w:val="subscript"/>
          <w:lang w:val="en-GB"/>
        </w:rPr>
        <w:t>h</w:t>
      </w:r>
      <w:r w:rsidRPr="00644860">
        <w:rPr>
          <w:lang w:val="en-GB"/>
        </w:rPr>
        <w:t>-F</w:t>
      </w:r>
      <w:r w:rsidRPr="00644860">
        <w:rPr>
          <w:vertAlign w:val="subscript"/>
          <w:lang w:val="en-GB"/>
        </w:rPr>
        <w:t>h</w:t>
      </w:r>
      <w:r w:rsidRPr="00644860">
        <w:rPr>
          <w:lang w:val="en-GB"/>
        </w:rPr>
        <w:t>.</w:t>
      </w:r>
    </w:p>
    <w:p w:rsidR="00F3344A" w:rsidRPr="00644860" w:rsidRDefault="00F3344A" w:rsidP="00F3344A">
      <w:pPr>
        <w:jc w:val="both"/>
      </w:pPr>
      <w:r w:rsidRPr="00644860">
        <w:t>Setting aside the value 00</w:t>
      </w:r>
      <w:r w:rsidRPr="00644860">
        <w:rPr>
          <w:vertAlign w:val="subscript"/>
        </w:rPr>
        <w:t>h</w:t>
      </w:r>
      <w:r w:rsidRPr="00644860">
        <w:t xml:space="preserve"> for the undefined format, the remaining 63 values in the SDID, combined with the 3 assigned values available in the DID for eight-bit applications, give a maximum of 189 different identification values.</w:t>
      </w:r>
    </w:p>
    <w:p w:rsidR="00F3344A" w:rsidRPr="00644860" w:rsidRDefault="006F0257" w:rsidP="00D2788A">
      <w:pPr>
        <w:pStyle w:val="FigureNo"/>
      </w:pPr>
      <w:r>
        <w:lastRenderedPageBreak/>
        <w:pict>
          <v:shape id="_x0000_i1027" type="#_x0000_t75" style="width:210pt;height:226.5pt" o:allowoverlap="f">
            <v:imagedata r:id="rId17" o:title=""/>
          </v:shape>
        </w:pict>
      </w:r>
    </w:p>
    <w:p w:rsidR="00F3344A" w:rsidRPr="00644860" w:rsidRDefault="00F3344A" w:rsidP="00D2788A">
      <w:pPr>
        <w:pStyle w:val="Heading2"/>
      </w:pPr>
      <w:bookmarkStart w:id="19" w:name="_Toc116708132"/>
      <w:r w:rsidRPr="00644860">
        <w:t>2.2</w:t>
      </w:r>
      <w:r w:rsidRPr="00644860">
        <w:tab/>
        <w:t>Data count</w:t>
      </w:r>
      <w:bookmarkEnd w:id="19"/>
    </w:p>
    <w:p w:rsidR="00F3344A" w:rsidRPr="00644860" w:rsidRDefault="00F3344A" w:rsidP="00F3344A">
      <w:pPr>
        <w:jc w:val="both"/>
      </w:pPr>
      <w:r w:rsidRPr="00644860">
        <w:t>When an ancillary data packet is intended to be used in, or is generated by, an 8-bit application, bits b0 and b1 are either not present (8-bit interface) or are set to zero. Consequently, the DC consists of the following:</w:t>
      </w:r>
    </w:p>
    <w:p w:rsidR="00F3344A" w:rsidRPr="00644860" w:rsidRDefault="00F3344A" w:rsidP="00F3344A">
      <w:pPr>
        <w:pStyle w:val="enumlev1"/>
        <w:rPr>
          <w:lang w:val="en-GB"/>
        </w:rPr>
      </w:pPr>
      <w:r w:rsidRPr="00644860">
        <w:rPr>
          <w:lang w:val="en-GB"/>
        </w:rPr>
        <w:t>–</w:t>
      </w:r>
      <w:r w:rsidRPr="00644860">
        <w:rPr>
          <w:lang w:val="en-GB"/>
        </w:rPr>
        <w:tab/>
        <w:t>bit b7 (MSB)-b2 (LSB) are the 6 MSBs of the data count</w:t>
      </w:r>
      <w:r w:rsidR="006F547F">
        <w:rPr>
          <w:lang w:val="en-GB"/>
        </w:rPr>
        <w:t>;</w:t>
      </w:r>
    </w:p>
    <w:p w:rsidR="00F3344A" w:rsidRPr="00644860" w:rsidRDefault="00F3344A" w:rsidP="00F3344A">
      <w:pPr>
        <w:pStyle w:val="enumlev1"/>
        <w:rPr>
          <w:lang w:val="en-GB"/>
        </w:rPr>
      </w:pPr>
      <w:r w:rsidRPr="00644860">
        <w:rPr>
          <w:lang w:val="en-GB"/>
        </w:rPr>
        <w:t>–</w:t>
      </w:r>
      <w:r w:rsidRPr="00644860">
        <w:rPr>
          <w:lang w:val="en-GB"/>
        </w:rPr>
        <w:tab/>
        <w:t>bit b8 is the even parity bit for b7-b2</w:t>
      </w:r>
      <w:r w:rsidR="006F547F">
        <w:rPr>
          <w:lang w:val="en-GB"/>
        </w:rPr>
        <w:t>;</w:t>
      </w:r>
    </w:p>
    <w:p w:rsidR="00F3344A" w:rsidRPr="00644860" w:rsidRDefault="00F3344A" w:rsidP="00790CCC">
      <w:pPr>
        <w:pStyle w:val="enumlev1"/>
        <w:rPr>
          <w:lang w:val="en-GB"/>
        </w:rPr>
      </w:pPr>
      <w:r w:rsidRPr="00644860">
        <w:rPr>
          <w:lang w:val="en-GB"/>
        </w:rPr>
        <w:t>–</w:t>
      </w:r>
      <w:r w:rsidRPr="00644860">
        <w:rPr>
          <w:lang w:val="en-GB"/>
        </w:rPr>
        <w:tab/>
        <w:t xml:space="preserve">bit 9 </w:t>
      </w:r>
      <w:r w:rsidR="00790CCC">
        <w:rPr>
          <w:rFonts w:ascii="Symbol" w:hAnsi="Symbol"/>
          <w:lang w:val="en-GB"/>
        </w:rPr>
        <w:t></w:t>
      </w:r>
      <w:r w:rsidRPr="00644860">
        <w:rPr>
          <w:lang w:val="en-GB"/>
        </w:rPr>
        <w:t xml:space="preserve"> not b8.</w:t>
      </w:r>
    </w:p>
    <w:p w:rsidR="00F3344A" w:rsidRPr="00644860" w:rsidRDefault="00F3344A" w:rsidP="00F3344A">
      <w:pPr>
        <w:jc w:val="both"/>
      </w:pPr>
      <w:r w:rsidRPr="00644860">
        <w:t>Only six bits are available in the DC to specify the number of user data words in an eight-bit ancillary data signal. Consequently, if the maximum number of user data words in a packet is not to be reduced from 256 words to 64 then the DC can be specified only in blocks of four words. For example a DC of 14 would indicate 56 data-words and a DC of 15 would indicate 60 data-words.</w:t>
      </w:r>
    </w:p>
    <w:p w:rsidR="00F3344A" w:rsidRPr="00644860" w:rsidRDefault="00F3344A" w:rsidP="00F3344A">
      <w:pPr>
        <w:jc w:val="both"/>
      </w:pPr>
      <w:r w:rsidRPr="00644860">
        <w:t>The number of user data words in an ancillary data packet for eight-bit applications is justified to an integer number of 4-word blocks by insertion of padding words if necessary.</w:t>
      </w:r>
    </w:p>
    <w:p w:rsidR="00F3344A" w:rsidRPr="00644860" w:rsidRDefault="00F3344A" w:rsidP="00D2788A">
      <w:pPr>
        <w:pStyle w:val="Heading2"/>
      </w:pPr>
      <w:bookmarkStart w:id="20" w:name="_Toc116708133"/>
      <w:r w:rsidRPr="00644860">
        <w:t>2.3</w:t>
      </w:r>
      <w:r w:rsidRPr="00644860">
        <w:tab/>
        <w:t xml:space="preserve">User </w:t>
      </w:r>
      <w:r w:rsidR="00D2788A">
        <w:t>d</w:t>
      </w:r>
      <w:r w:rsidRPr="00644860">
        <w:t xml:space="preserve">ata </w:t>
      </w:r>
      <w:r w:rsidR="00D2788A">
        <w:t>w</w:t>
      </w:r>
      <w:r w:rsidRPr="00644860">
        <w:t>ords</w:t>
      </w:r>
      <w:bookmarkEnd w:id="20"/>
    </w:p>
    <w:p w:rsidR="00F3344A" w:rsidRPr="00644860" w:rsidRDefault="00F3344A" w:rsidP="00F3344A">
      <w:pPr>
        <w:jc w:val="both"/>
      </w:pPr>
      <w:r w:rsidRPr="00644860">
        <w:t>It is a requirement that the protected values 00</w:t>
      </w:r>
      <w:r w:rsidRPr="00644860">
        <w:rPr>
          <w:vertAlign w:val="subscript"/>
        </w:rPr>
        <w:t>h</w:t>
      </w:r>
      <w:r w:rsidRPr="00644860">
        <w:t xml:space="preserve"> and FF</w:t>
      </w:r>
      <w:r w:rsidRPr="00644860">
        <w:rPr>
          <w:vertAlign w:val="subscript"/>
        </w:rPr>
        <w:t>h</w:t>
      </w:r>
      <w:r w:rsidRPr="00644860">
        <w:t xml:space="preserve"> do not appear in the user data words. The method used to achieve this is not part of this Recommendation but should be specified for each application. As examples, one method is the use of two bits in each word as for DID, SDID, DBN and DC. A second method is the use of seven data bits plus a single odd parity bit, while a third would be to restrict the coding range to exclude the protected values as is done for video data.</w:t>
      </w:r>
    </w:p>
    <w:p w:rsidR="00F3344A" w:rsidRPr="00644860" w:rsidRDefault="00F3344A" w:rsidP="00D2788A">
      <w:pPr>
        <w:pStyle w:val="Heading2"/>
      </w:pPr>
      <w:bookmarkStart w:id="21" w:name="_Toc116708134"/>
      <w:r w:rsidRPr="00644860">
        <w:t>2.4</w:t>
      </w:r>
      <w:r w:rsidRPr="00644860">
        <w:tab/>
        <w:t>Checksum</w:t>
      </w:r>
      <w:bookmarkEnd w:id="21"/>
    </w:p>
    <w:p w:rsidR="00F3344A" w:rsidRPr="00644860" w:rsidRDefault="00F3344A" w:rsidP="00F3344A">
      <w:pPr>
        <w:jc w:val="both"/>
      </w:pPr>
      <w:r w:rsidRPr="00644860">
        <w:t>In 10-bit applications the checksum value is equal to the nine least significant bits of the sum of the nine least significant bits of the DID, the DBN or the SDID, the DC and all UDWs in the packet.</w:t>
      </w:r>
    </w:p>
    <w:p w:rsidR="00F3344A" w:rsidRPr="00644860" w:rsidRDefault="00F3344A" w:rsidP="00F3344A">
      <w:pPr>
        <w:jc w:val="both"/>
      </w:pPr>
      <w:r w:rsidRPr="00644860">
        <w:t>In 8-bit applications, where the two LSBs of every 10-bit word in the packet are set to zeros, the CS word is calculated in the same way as for 10-bit applications. The LSBs produce a zero sum themselves and hence produce no carry bit to affect the checksum.</w:t>
      </w:r>
    </w:p>
    <w:p w:rsidR="00F3344A" w:rsidRPr="00644860" w:rsidRDefault="00F3344A" w:rsidP="00F3344A">
      <w:pPr>
        <w:jc w:val="both"/>
      </w:pPr>
    </w:p>
    <w:p w:rsidR="00F3344A" w:rsidRPr="00644860" w:rsidRDefault="00F3344A" w:rsidP="00D2788A">
      <w:pPr>
        <w:pStyle w:val="AppendixNoTitle"/>
      </w:pPr>
      <w:bookmarkStart w:id="22" w:name="_Toc116708135"/>
      <w:r w:rsidRPr="00644860">
        <w:lastRenderedPageBreak/>
        <w:t>Appendix 2</w:t>
      </w:r>
      <w:r w:rsidRPr="00644860">
        <w:br/>
        <w:t>to Annex 1</w:t>
      </w:r>
      <w:r w:rsidRPr="00644860">
        <w:br/>
      </w:r>
      <w:r w:rsidRPr="00644860">
        <w:br/>
        <w:t>Internationally registered ancillary data identification</w:t>
      </w:r>
      <w:bookmarkEnd w:id="22"/>
    </w:p>
    <w:p w:rsidR="00F3344A" w:rsidRPr="00644860" w:rsidRDefault="00F3344A" w:rsidP="00D2788A">
      <w:pPr>
        <w:pStyle w:val="Normalaftertitle"/>
        <w:jc w:val="both"/>
      </w:pPr>
      <w:r w:rsidRPr="00644860">
        <w:t>The following organization is a registration authority for ancillary data identifications referred to as “internationally registered” in § 3.3.1 of this Recommendation. The registration authority coordinates the assignment of DID and SDID numbers.</w:t>
      </w:r>
    </w:p>
    <w:p w:rsidR="00F3344A" w:rsidRPr="00644860" w:rsidRDefault="00F3344A" w:rsidP="00F3344A">
      <w:pPr>
        <w:jc w:val="both"/>
      </w:pPr>
      <w:r w:rsidRPr="00644860">
        <w:t>Registration authority:</w:t>
      </w:r>
    </w:p>
    <w:p w:rsidR="00F3344A" w:rsidRPr="00644860" w:rsidRDefault="00F3344A" w:rsidP="00D2788A">
      <w:pPr>
        <w:pStyle w:val="enumlev1"/>
        <w:spacing w:before="120"/>
        <w:jc w:val="left"/>
        <w:rPr>
          <w:lang w:val="en-GB"/>
        </w:rPr>
      </w:pPr>
      <w:r w:rsidRPr="00644860">
        <w:rPr>
          <w:lang w:val="en-GB"/>
        </w:rPr>
        <w:tab/>
        <w:t xml:space="preserve">Society of Motion Picture and </w:t>
      </w:r>
      <w:r w:rsidRPr="00644860">
        <w:rPr>
          <w:lang w:val="en-GB"/>
        </w:rPr>
        <w:br/>
        <w:t>Television Engineers (SMPTE)</w:t>
      </w:r>
      <w:r w:rsidRPr="00644860">
        <w:rPr>
          <w:lang w:val="en-GB"/>
        </w:rPr>
        <w:br/>
      </w:r>
      <w:smartTag w:uri="urn:schemas-microsoft-com:office:smarttags" w:element="Street">
        <w:smartTag w:uri="urn:schemas-microsoft-com:office:smarttags" w:element="address">
          <w:r w:rsidRPr="00644860">
            <w:rPr>
              <w:lang w:val="en-GB"/>
            </w:rPr>
            <w:t>3 Barker Avenue</w:t>
          </w:r>
        </w:smartTag>
      </w:smartTag>
      <w:r w:rsidRPr="00644860">
        <w:rPr>
          <w:lang w:val="en-GB"/>
        </w:rPr>
        <w:br/>
        <w:t>5th Floor</w:t>
      </w:r>
      <w:r w:rsidRPr="00644860">
        <w:rPr>
          <w:lang w:val="en-GB"/>
        </w:rPr>
        <w:br/>
      </w:r>
      <w:smartTag w:uri="urn:schemas-microsoft-com:office:smarttags" w:element="place">
        <w:smartTag w:uri="urn:schemas-microsoft-com:office:smarttags" w:element="City">
          <w:r w:rsidRPr="00644860">
            <w:rPr>
              <w:lang w:val="en-GB"/>
            </w:rPr>
            <w:t>White Plains</w:t>
          </w:r>
        </w:smartTag>
        <w:r w:rsidRPr="00644860">
          <w:rPr>
            <w:lang w:val="en-GB"/>
          </w:rPr>
          <w:br/>
        </w:r>
        <w:smartTag w:uri="urn:schemas-microsoft-com:office:smarttags" w:element="State">
          <w:r w:rsidRPr="00644860">
            <w:rPr>
              <w:lang w:val="en-GB"/>
            </w:rPr>
            <w:t>NY</w:t>
          </w:r>
        </w:smartTag>
        <w:r w:rsidRPr="00644860">
          <w:rPr>
            <w:lang w:val="en-GB"/>
          </w:rPr>
          <w:t xml:space="preserve"> </w:t>
        </w:r>
        <w:smartTag w:uri="urn:schemas-microsoft-com:office:smarttags" w:element="PostalCode">
          <w:r w:rsidRPr="00644860">
            <w:rPr>
              <w:lang w:val="en-GB"/>
            </w:rPr>
            <w:t>10601</w:t>
          </w:r>
        </w:smartTag>
        <w:r w:rsidRPr="00644860">
          <w:rPr>
            <w:lang w:val="en-GB"/>
          </w:rPr>
          <w:br/>
        </w:r>
        <w:smartTag w:uri="urn:schemas-microsoft-com:office:smarttags" w:element="country-region">
          <w:r w:rsidRPr="00644860">
            <w:rPr>
              <w:lang w:val="en-GB"/>
            </w:rPr>
            <w:t>United States of America</w:t>
          </w:r>
        </w:smartTag>
      </w:smartTag>
    </w:p>
    <w:p w:rsidR="00F3344A" w:rsidRPr="00644860" w:rsidRDefault="00F3344A" w:rsidP="00D2788A">
      <w:pPr>
        <w:jc w:val="both"/>
      </w:pPr>
      <w:r w:rsidRPr="00644860">
        <w:t xml:space="preserve">Users of this Recommendation should check the following URL for the latest registered values of DID/SDID assignments &lt; </w:t>
      </w:r>
      <w:hyperlink r:id="rId18" w:history="1">
        <w:r w:rsidRPr="00644860">
          <w:rPr>
            <w:rStyle w:val="Hyperlink"/>
          </w:rPr>
          <w:t>www.smpte-ra.org</w:t>
        </w:r>
      </w:hyperlink>
      <w:r w:rsidRPr="00644860">
        <w:t xml:space="preserve"> &gt;</w:t>
      </w:r>
      <w:r w:rsidR="00D2788A">
        <w:t>.</w:t>
      </w:r>
    </w:p>
    <w:p w:rsidR="00F3344A" w:rsidRPr="00644860" w:rsidRDefault="00F3344A" w:rsidP="00F3344A">
      <w:pPr>
        <w:jc w:val="both"/>
      </w:pPr>
    </w:p>
    <w:p w:rsidR="00F3344A" w:rsidRDefault="00F3344A" w:rsidP="00F3344A">
      <w:pPr>
        <w:jc w:val="both"/>
      </w:pPr>
    </w:p>
    <w:p w:rsidR="00F3344A" w:rsidRPr="00644860" w:rsidRDefault="00F3344A" w:rsidP="00F3344A">
      <w:pPr>
        <w:jc w:val="both"/>
      </w:pPr>
    </w:p>
    <w:p w:rsidR="00F3344A" w:rsidRPr="00644860" w:rsidRDefault="00F3344A" w:rsidP="00D2788A">
      <w:pPr>
        <w:pStyle w:val="AppendixNoTitle"/>
      </w:pPr>
      <w:bookmarkStart w:id="23" w:name="_Toc116708136"/>
      <w:r w:rsidRPr="00644860">
        <w:t>Appendix 3</w:t>
      </w:r>
      <w:r w:rsidRPr="00644860">
        <w:br/>
        <w:t>to Annex 1</w:t>
      </w:r>
      <w:r w:rsidRPr="00644860">
        <w:br/>
      </w:r>
      <w:r w:rsidRPr="00644860">
        <w:br/>
        <w:t>A protocol for the use of ancillary data space</w:t>
      </w:r>
      <w:bookmarkEnd w:id="23"/>
    </w:p>
    <w:p w:rsidR="00F3344A" w:rsidRPr="00644860" w:rsidRDefault="00F3344A" w:rsidP="00D2788A">
      <w:pPr>
        <w:pStyle w:val="Heading1"/>
      </w:pPr>
      <w:bookmarkStart w:id="24" w:name="_Toc116708137"/>
      <w:r w:rsidRPr="00644860">
        <w:t>1</w:t>
      </w:r>
      <w:r w:rsidRPr="00644860">
        <w:tab/>
        <w:t>General</w:t>
      </w:r>
      <w:bookmarkEnd w:id="24"/>
    </w:p>
    <w:p w:rsidR="00F3344A" w:rsidRPr="00644860" w:rsidRDefault="00F3344A" w:rsidP="00F3344A">
      <w:pPr>
        <w:jc w:val="both"/>
      </w:pPr>
      <w:r w:rsidRPr="00644860">
        <w:t>One or more ancillary data packets may be inserted in any area defined as available for ancillary data, i.e. the digital line and field blanking intervals except those areas already assigned to other uses.</w:t>
      </w:r>
    </w:p>
    <w:p w:rsidR="00F3344A" w:rsidRPr="00644860" w:rsidRDefault="00F3344A" w:rsidP="00F3344A">
      <w:pPr>
        <w:jc w:val="both"/>
      </w:pPr>
      <w:r w:rsidRPr="00644860">
        <w:t>Ancillary data packets must follow immediately after the EAV or SAV timing reference signals indicating the start of the available area. If the first three-word sequence of an available area is not an ancillary data flag it can be assumed that no ancillary data packets are present and that the entire area is available for the insertion of data packets. Timing reference signals must not be overwritten.</w:t>
      </w:r>
    </w:p>
    <w:p w:rsidR="00F3344A" w:rsidRPr="00644860" w:rsidRDefault="00F3344A" w:rsidP="00F3344A">
      <w:pPr>
        <w:jc w:val="both"/>
      </w:pPr>
      <w:r w:rsidRPr="00644860">
        <w:t>Within an available area, ancillary data packets must be contiguous with each other.</w:t>
      </w:r>
    </w:p>
    <w:p w:rsidR="00F3344A" w:rsidRPr="00644860" w:rsidRDefault="00F3344A" w:rsidP="00F3344A">
      <w:pPr>
        <w:pStyle w:val="Note"/>
        <w:jc w:val="both"/>
      </w:pPr>
      <w:r w:rsidRPr="00644860">
        <w:t>NOTE 1 – It is recommended that ancillary data packets are not transmitted within the ancillary spaces listed in Table 2, as switching disturbances are likely to corrupt any ancillary data present.</w:t>
      </w:r>
    </w:p>
    <w:p w:rsidR="00F3344A" w:rsidRPr="00644860" w:rsidRDefault="00F3344A" w:rsidP="00D2788A">
      <w:pPr>
        <w:pStyle w:val="TableNo"/>
      </w:pPr>
      <w:r w:rsidRPr="00644860">
        <w:lastRenderedPageBreak/>
        <w:t>TABLE  2</w:t>
      </w:r>
    </w:p>
    <w:p w:rsidR="00F3344A" w:rsidRPr="00644860" w:rsidRDefault="00F3344A" w:rsidP="00D2788A">
      <w:pPr>
        <w:pStyle w:val="Tabletitle"/>
      </w:pPr>
      <w:r w:rsidRPr="00644860">
        <w:t>Ancillary data space affected by switching</w:t>
      </w:r>
    </w:p>
    <w:tbl>
      <w:tblPr>
        <w:tblW w:w="0" w:type="auto"/>
        <w:jc w:val="center"/>
        <w:tblLayout w:type="fixed"/>
        <w:tblCellMar>
          <w:left w:w="107" w:type="dxa"/>
          <w:right w:w="107" w:type="dxa"/>
        </w:tblCellMar>
        <w:tblLook w:val="0000"/>
      </w:tblPr>
      <w:tblGrid>
        <w:gridCol w:w="1801"/>
        <w:gridCol w:w="1457"/>
        <w:gridCol w:w="4105"/>
      </w:tblGrid>
      <w:tr w:rsidR="00F3344A" w:rsidRPr="00644860" w:rsidTr="00F3344A">
        <w:trPr>
          <w:cantSplit/>
          <w:jc w:val="center"/>
        </w:trPr>
        <w:tc>
          <w:tcPr>
            <w:tcW w:w="1801"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head"/>
            </w:pPr>
            <w:r w:rsidRPr="00644860">
              <w:t>Sampling frequency</w:t>
            </w:r>
          </w:p>
        </w:tc>
        <w:tc>
          <w:tcPr>
            <w:tcW w:w="1457"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head"/>
            </w:pPr>
            <w:r w:rsidRPr="00644860">
              <w:t>Line</w:t>
            </w:r>
            <w:r w:rsidRPr="00644860">
              <w:br/>
              <w:t>standard</w:t>
            </w:r>
          </w:p>
        </w:tc>
        <w:tc>
          <w:tcPr>
            <w:tcW w:w="4105"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head"/>
            </w:pPr>
            <w:r w:rsidRPr="00644860">
              <w:t>Ancillary space affected</w:t>
            </w:r>
          </w:p>
        </w:tc>
      </w:tr>
      <w:tr w:rsidR="00F3344A" w:rsidRPr="00644860" w:rsidTr="00F3344A">
        <w:trPr>
          <w:cantSplit/>
          <w:jc w:val="center"/>
        </w:trPr>
        <w:tc>
          <w:tcPr>
            <w:tcW w:w="1801"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text"/>
              <w:jc w:val="center"/>
            </w:pPr>
            <w:r w:rsidRPr="00644860">
              <w:t>13.5</w:t>
            </w:r>
          </w:p>
        </w:tc>
        <w:tc>
          <w:tcPr>
            <w:tcW w:w="1457"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text"/>
              <w:jc w:val="center"/>
            </w:pPr>
            <w:r w:rsidRPr="00644860">
              <w:t>525</w:t>
            </w:r>
          </w:p>
        </w:tc>
        <w:tc>
          <w:tcPr>
            <w:tcW w:w="4105"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text"/>
            </w:pPr>
            <w:r w:rsidRPr="00644860">
              <w:t>10/273 words 0-1 439</w:t>
            </w:r>
            <w:r w:rsidRPr="00644860">
              <w:br/>
              <w:t>11/274 words 1 444-1 711</w:t>
            </w:r>
          </w:p>
        </w:tc>
      </w:tr>
      <w:tr w:rsidR="00F3344A" w:rsidRPr="00644860" w:rsidTr="00F3344A">
        <w:trPr>
          <w:cantSplit/>
          <w:jc w:val="center"/>
        </w:trPr>
        <w:tc>
          <w:tcPr>
            <w:tcW w:w="1801"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text"/>
              <w:jc w:val="center"/>
            </w:pPr>
            <w:r w:rsidRPr="00644860">
              <w:t>13.5</w:t>
            </w:r>
          </w:p>
        </w:tc>
        <w:tc>
          <w:tcPr>
            <w:tcW w:w="1457"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text"/>
              <w:jc w:val="center"/>
            </w:pPr>
            <w:r w:rsidRPr="00644860">
              <w:t>625</w:t>
            </w:r>
          </w:p>
        </w:tc>
        <w:tc>
          <w:tcPr>
            <w:tcW w:w="4105"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text"/>
            </w:pPr>
            <w:r w:rsidRPr="00644860">
              <w:t>6/319 words 0-1 439</w:t>
            </w:r>
            <w:r w:rsidRPr="00644860">
              <w:br/>
              <w:t>7/320 words 1 444-1 723</w:t>
            </w:r>
          </w:p>
        </w:tc>
      </w:tr>
      <w:tr w:rsidR="00F3344A" w:rsidRPr="00644860" w:rsidTr="00F3344A">
        <w:trPr>
          <w:cantSplit/>
          <w:jc w:val="center"/>
        </w:trPr>
        <w:tc>
          <w:tcPr>
            <w:tcW w:w="1801"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text"/>
              <w:jc w:val="center"/>
            </w:pPr>
            <w:r w:rsidRPr="00644860">
              <w:t>74.25</w:t>
            </w:r>
            <w:r w:rsidRPr="00644860">
              <w:br/>
              <w:t>(74.25/1.001)</w:t>
            </w:r>
          </w:p>
        </w:tc>
        <w:tc>
          <w:tcPr>
            <w:tcW w:w="1457"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text"/>
              <w:jc w:val="center"/>
            </w:pPr>
            <w:r w:rsidRPr="00644860">
              <w:t>1125</w:t>
            </w:r>
          </w:p>
        </w:tc>
        <w:tc>
          <w:tcPr>
            <w:tcW w:w="4105" w:type="dxa"/>
            <w:tcBorders>
              <w:top w:val="single" w:sz="6" w:space="0" w:color="auto"/>
              <w:left w:val="single" w:sz="6" w:space="0" w:color="auto"/>
              <w:bottom w:val="single" w:sz="6" w:space="0" w:color="auto"/>
              <w:right w:val="single" w:sz="6" w:space="0" w:color="auto"/>
            </w:tcBorders>
          </w:tcPr>
          <w:p w:rsidR="00F3344A" w:rsidRPr="00644860" w:rsidRDefault="00F3344A" w:rsidP="00D2788A">
            <w:pPr>
              <w:pStyle w:val="Tabletext"/>
            </w:pPr>
            <w:r w:rsidRPr="00644860">
              <w:t>7/569 words 0-1 919</w:t>
            </w:r>
            <w:r w:rsidRPr="00644860">
              <w:br/>
              <w:t>8/570 words 1 928-2 195 and 0-1 919</w:t>
            </w:r>
          </w:p>
        </w:tc>
      </w:tr>
    </w:tbl>
    <w:p w:rsidR="00F3344A" w:rsidRPr="00644860" w:rsidRDefault="00F3344A" w:rsidP="00F3344A">
      <w:pPr>
        <w:pStyle w:val="Tablefin"/>
        <w:jc w:val="both"/>
      </w:pPr>
    </w:p>
    <w:p w:rsidR="00F3344A" w:rsidRPr="00644860" w:rsidRDefault="00F3344A" w:rsidP="00D2788A">
      <w:pPr>
        <w:pStyle w:val="Heading1"/>
      </w:pPr>
      <w:bookmarkStart w:id="25" w:name="_Toc116708138"/>
      <w:r w:rsidRPr="00644860">
        <w:t>2</w:t>
      </w:r>
      <w:r w:rsidRPr="00644860">
        <w:tab/>
        <w:t>Inclusion of non-conforming ancillary data packets</w:t>
      </w:r>
      <w:bookmarkEnd w:id="25"/>
    </w:p>
    <w:p w:rsidR="00F3344A" w:rsidRPr="00644860" w:rsidRDefault="00F3344A" w:rsidP="00F3344A">
      <w:pPr>
        <w:jc w:val="both"/>
      </w:pPr>
      <w:r w:rsidRPr="00644860">
        <w:t>The use of ancillary data packets not conforming to the format described in this Recommendation, such as those requiring unbroken user data word sequences longer than 255 words, is not recommended.</w:t>
      </w:r>
    </w:p>
    <w:p w:rsidR="00F3344A" w:rsidRPr="00644860" w:rsidRDefault="00F3344A" w:rsidP="00F3344A">
      <w:pPr>
        <w:jc w:val="both"/>
      </w:pPr>
      <w:r w:rsidRPr="00644860">
        <w:t>If their use cannot be avoided, provision is made for their inclusion as non-standard packets in a sequence of ancillary data packets, but they may be corrupted by equipment that does not incorporate these provisions.</w:t>
      </w:r>
    </w:p>
    <w:p w:rsidR="00F3344A" w:rsidRPr="00644860" w:rsidRDefault="00F3344A" w:rsidP="00F3344A">
      <w:pPr>
        <w:jc w:val="both"/>
      </w:pPr>
      <w:r w:rsidRPr="00644860">
        <w:t>The insertion of a non-conforming ancillary data packet must be preceded by the insertion of a start marker packet and followed by either an end marker packet or a conforming ancillary data packet. Start markers and end markers are conforming packets and have a length of 7 words, including the ADF: they are identified as follows:</w:t>
      </w:r>
    </w:p>
    <w:p w:rsidR="006F547F" w:rsidRDefault="00F3344A" w:rsidP="006F547F">
      <w:pPr>
        <w:pStyle w:val="enumlev1"/>
        <w:rPr>
          <w:lang w:val="en-GB"/>
        </w:rPr>
      </w:pPr>
      <w:r w:rsidRPr="00644860">
        <w:rPr>
          <w:lang w:val="en-GB"/>
        </w:rPr>
        <w:t>–</w:t>
      </w:r>
      <w:r w:rsidRPr="00644860">
        <w:rPr>
          <w:lang w:val="en-GB"/>
        </w:rPr>
        <w:tab/>
      </w:r>
      <w:r w:rsidR="006F547F">
        <w:rPr>
          <w:lang w:val="en-GB"/>
        </w:rPr>
        <w:t>s</w:t>
      </w:r>
      <w:r w:rsidRPr="00644860">
        <w:rPr>
          <w:lang w:val="en-GB"/>
        </w:rPr>
        <w:t>tart marker packet</w:t>
      </w:r>
      <w:r w:rsidRPr="00644860">
        <w:rPr>
          <w:lang w:val="en-GB"/>
        </w:rPr>
        <w:tab/>
        <w:t xml:space="preserve">DID </w:t>
      </w:r>
      <w:r w:rsidR="00790CCC">
        <w:rPr>
          <w:rFonts w:ascii="Symbol" w:hAnsi="Symbol"/>
          <w:lang w:val="en-GB"/>
        </w:rPr>
        <w:t></w:t>
      </w:r>
      <w:r w:rsidRPr="00644860">
        <w:rPr>
          <w:lang w:val="en-GB"/>
        </w:rPr>
        <w:t xml:space="preserve"> 88</w:t>
      </w:r>
      <w:r w:rsidR="006F547F" w:rsidRPr="00644860">
        <w:rPr>
          <w:vertAlign w:val="subscript"/>
          <w:lang w:val="en-GB"/>
        </w:rPr>
        <w:t>h</w:t>
      </w:r>
      <w:r w:rsidR="006F547F">
        <w:rPr>
          <w:lang w:val="en-GB"/>
        </w:rPr>
        <w:t>;</w:t>
      </w:r>
    </w:p>
    <w:p w:rsidR="00F3344A" w:rsidRPr="00644860" w:rsidRDefault="00F3344A" w:rsidP="006F547F">
      <w:pPr>
        <w:pStyle w:val="enumlev1"/>
        <w:rPr>
          <w:b/>
          <w:lang w:val="en-GB"/>
        </w:rPr>
      </w:pPr>
      <w:r w:rsidRPr="00644860">
        <w:rPr>
          <w:lang w:val="en-GB"/>
        </w:rPr>
        <w:t>–</w:t>
      </w:r>
      <w:r w:rsidRPr="00644860">
        <w:rPr>
          <w:lang w:val="en-GB"/>
        </w:rPr>
        <w:tab/>
      </w:r>
      <w:r w:rsidR="006F547F">
        <w:rPr>
          <w:lang w:val="en-GB"/>
        </w:rPr>
        <w:t>e</w:t>
      </w:r>
      <w:r w:rsidRPr="00644860">
        <w:rPr>
          <w:lang w:val="en-GB"/>
        </w:rPr>
        <w:t>nd marker packet</w:t>
      </w:r>
      <w:r w:rsidRPr="00644860">
        <w:rPr>
          <w:lang w:val="en-GB"/>
        </w:rPr>
        <w:tab/>
        <w:t xml:space="preserve">DID </w:t>
      </w:r>
      <w:r w:rsidR="00790CCC">
        <w:rPr>
          <w:rFonts w:ascii="Symbol" w:hAnsi="Symbol"/>
          <w:lang w:val="en-GB"/>
        </w:rPr>
        <w:t></w:t>
      </w:r>
      <w:r w:rsidRPr="00644860">
        <w:rPr>
          <w:lang w:val="en-GB"/>
        </w:rPr>
        <w:t xml:space="preserve"> 84</w:t>
      </w:r>
      <w:r w:rsidRPr="00644860">
        <w:rPr>
          <w:vertAlign w:val="subscript"/>
          <w:lang w:val="en-GB"/>
        </w:rPr>
        <w:t>h</w:t>
      </w:r>
      <w:r w:rsidRPr="00644860">
        <w:rPr>
          <w:lang w:val="en-GB"/>
        </w:rPr>
        <w:t>.</w:t>
      </w:r>
    </w:p>
    <w:p w:rsidR="00F3344A" w:rsidRPr="00644860" w:rsidRDefault="00F3344A" w:rsidP="00F3344A">
      <w:pPr>
        <w:jc w:val="both"/>
      </w:pPr>
      <w:r w:rsidRPr="00644860">
        <w:t>The use of start and end marker packets is illustrated in Fig. 4.</w:t>
      </w:r>
    </w:p>
    <w:p w:rsidR="00F3344A" w:rsidRPr="00644860" w:rsidRDefault="00F3344A" w:rsidP="00F3344A">
      <w:pPr>
        <w:jc w:val="both"/>
      </w:pPr>
      <w:r w:rsidRPr="00644860">
        <w:rPr>
          <w:lang w:eastAsia="ja-JP"/>
        </w:rPr>
        <w:t>The DC and the DBN for these packets shall be set to zero (0). The length of these packets shall be constant and equal to four words excluding the ADF.</w:t>
      </w:r>
    </w:p>
    <w:p w:rsidR="00F3344A" w:rsidRPr="00644860" w:rsidRDefault="00F3344A" w:rsidP="00AD5144">
      <w:pPr>
        <w:pStyle w:val="Note"/>
        <w:jc w:val="both"/>
      </w:pPr>
      <w:r w:rsidRPr="00644860">
        <w:t>NOTE 1 – After passing through an 8-bit interface, serializing the signal will result in the two LSBs being undefined in the 10-bit domain. Consequently, DIDs in the range 88</w:t>
      </w:r>
      <w:r w:rsidRPr="00644860">
        <w:rPr>
          <w:vertAlign w:val="subscript"/>
        </w:rPr>
        <w:t>h</w:t>
      </w:r>
      <w:r w:rsidRPr="00644860">
        <w:t>-8B</w:t>
      </w:r>
      <w:r w:rsidRPr="00644860">
        <w:rPr>
          <w:vertAlign w:val="subscript"/>
        </w:rPr>
        <w:t>h</w:t>
      </w:r>
      <w:r w:rsidRPr="00644860">
        <w:t xml:space="preserve"> must all be interpreted as identifying start marker packets and those in the range 84</w:t>
      </w:r>
      <w:r w:rsidRPr="00644860">
        <w:rPr>
          <w:vertAlign w:val="subscript"/>
        </w:rPr>
        <w:t>h</w:t>
      </w:r>
      <w:r w:rsidRPr="00644860">
        <w:t>-87</w:t>
      </w:r>
      <w:r w:rsidRPr="00644860">
        <w:rPr>
          <w:vertAlign w:val="subscript"/>
        </w:rPr>
        <w:t>h</w:t>
      </w:r>
      <w:r w:rsidRPr="00644860">
        <w:t xml:space="preserve"> must be interpreted as identifying end marker packets.</w:t>
      </w:r>
    </w:p>
    <w:p w:rsidR="00F3344A" w:rsidRPr="00644860" w:rsidRDefault="00F3344A" w:rsidP="00D2788A">
      <w:pPr>
        <w:pStyle w:val="Heading1"/>
      </w:pPr>
      <w:bookmarkStart w:id="26" w:name="_Toc116708139"/>
      <w:r w:rsidRPr="00644860">
        <w:t>3</w:t>
      </w:r>
      <w:r w:rsidRPr="00644860">
        <w:tab/>
        <w:t>Protocol for the insertion of an ancillary data packet</w:t>
      </w:r>
      <w:bookmarkEnd w:id="26"/>
    </w:p>
    <w:p w:rsidR="00F3344A" w:rsidRPr="00644860" w:rsidRDefault="00F3344A" w:rsidP="00D2788A">
      <w:pPr>
        <w:pStyle w:val="Heading2"/>
      </w:pPr>
      <w:bookmarkStart w:id="27" w:name="_Toc116708140"/>
      <w:r w:rsidRPr="00644860">
        <w:t>3.1</w:t>
      </w:r>
      <w:r w:rsidRPr="00644860">
        <w:tab/>
        <w:t>Determination of space available for insertion of ancillary data packet</w:t>
      </w:r>
      <w:bookmarkEnd w:id="27"/>
    </w:p>
    <w:p w:rsidR="00F3344A" w:rsidRDefault="00F3344A" w:rsidP="00F3344A">
      <w:pPr>
        <w:tabs>
          <w:tab w:val="clear" w:pos="794"/>
          <w:tab w:val="left" w:pos="810"/>
          <w:tab w:val="left" w:pos="1710"/>
        </w:tabs>
        <w:jc w:val="both"/>
      </w:pPr>
      <w:r w:rsidRPr="00644860">
        <w:t>Ancillary data space begins with an EAV or SAV code depending on whether it is contained within the line blanking or field blanking periods.</w:t>
      </w:r>
    </w:p>
    <w:p w:rsidR="00F3344A" w:rsidRPr="00644860" w:rsidRDefault="00CB6B53" w:rsidP="00D2788A">
      <w:pPr>
        <w:pStyle w:val="FigureNo"/>
      </w:pPr>
      <w:r w:rsidRPr="00D2788A">
        <w:object w:dxaOrig="9456" w:dyaOrig="6775">
          <v:shape id="_x0000_i1028" type="#_x0000_t75" style="width:472.5pt;height:315pt" o:ole="">
            <v:imagedata r:id="rId19" o:title=""/>
          </v:shape>
          <o:OLEObject Type="Embed" ProgID="CorelDRAW.Graphic.14" ShapeID="_x0000_i1028" DrawAspect="Content" ObjectID="_1333797948" r:id="rId20"/>
        </w:object>
      </w:r>
    </w:p>
    <w:p w:rsidR="00F3344A" w:rsidRPr="00644860" w:rsidRDefault="00F3344A" w:rsidP="00D2788A">
      <w:pPr>
        <w:pStyle w:val="Normalaftertitle"/>
      </w:pPr>
      <w:r w:rsidRPr="00644860">
        <w:t>Starting at the beginning of a particular ancillary data space, the data words are tested for the presence of any of the following:</w:t>
      </w:r>
    </w:p>
    <w:p w:rsidR="00F3344A" w:rsidRPr="00644860" w:rsidRDefault="00F3344A" w:rsidP="00F3344A">
      <w:pPr>
        <w:pStyle w:val="enumlev1"/>
        <w:rPr>
          <w:lang w:val="en-GB"/>
        </w:rPr>
      </w:pPr>
      <w:r w:rsidRPr="00644860">
        <w:rPr>
          <w:lang w:val="en-GB"/>
        </w:rPr>
        <w:t>–</w:t>
      </w:r>
      <w:r w:rsidRPr="00644860">
        <w:rPr>
          <w:lang w:val="en-GB"/>
        </w:rPr>
        <w:tab/>
        <w:t>A conforming ADF – if not, the entire remaining space is available and insertion must begin immediately after the EAV or SAV code.</w:t>
      </w:r>
    </w:p>
    <w:p w:rsidR="00F3344A" w:rsidRPr="00644860" w:rsidRDefault="00F3344A" w:rsidP="00F3344A">
      <w:pPr>
        <w:pStyle w:val="enumlev1"/>
        <w:rPr>
          <w:lang w:val="en-GB"/>
        </w:rPr>
      </w:pPr>
      <w:r w:rsidRPr="00644860">
        <w:rPr>
          <w:lang w:val="en-GB"/>
        </w:rPr>
        <w:t>–</w:t>
      </w:r>
      <w:r w:rsidRPr="00644860">
        <w:rPr>
          <w:lang w:val="en-GB"/>
        </w:rPr>
        <w:tab/>
        <w:t>If an ancillary data signal is present, the identification value is tested to determine whether that ANC data signal is an end marker or a deletion marker or a start marker.</w:t>
      </w:r>
    </w:p>
    <w:p w:rsidR="00F3344A" w:rsidRPr="00644860" w:rsidRDefault="00F3344A" w:rsidP="00F3344A">
      <w:pPr>
        <w:pStyle w:val="enumlev1"/>
        <w:rPr>
          <w:lang w:val="en-GB"/>
        </w:rPr>
      </w:pPr>
      <w:r w:rsidRPr="00644860">
        <w:rPr>
          <w:lang w:val="en-GB"/>
        </w:rPr>
        <w:t>–</w:t>
      </w:r>
      <w:r w:rsidRPr="00644860">
        <w:rPr>
          <w:lang w:val="en-GB"/>
        </w:rPr>
        <w:tab/>
        <w:t>If a start marker is detected, each subsequent data word is tested until an ADF is detected or the end of the ancillary data space is reached.</w:t>
      </w:r>
    </w:p>
    <w:p w:rsidR="00F3344A" w:rsidRPr="00644860" w:rsidRDefault="00F3344A" w:rsidP="00F3344A">
      <w:pPr>
        <w:pStyle w:val="enumlev1"/>
        <w:rPr>
          <w:lang w:val="en-GB"/>
        </w:rPr>
      </w:pPr>
      <w:r w:rsidRPr="00644860">
        <w:rPr>
          <w:lang w:val="en-GB"/>
        </w:rPr>
        <w:t>–</w:t>
      </w:r>
      <w:r w:rsidRPr="00644860">
        <w:rPr>
          <w:lang w:val="en-GB"/>
        </w:rPr>
        <w:tab/>
        <w:t>If an end marker is detected, the space occupied by the end marker plus the remaining space in that ancillary data space is available.</w:t>
      </w:r>
    </w:p>
    <w:p w:rsidR="00F3344A" w:rsidRPr="00644860" w:rsidRDefault="00F3344A" w:rsidP="00F3344A">
      <w:pPr>
        <w:pStyle w:val="enumlev1"/>
        <w:rPr>
          <w:lang w:val="en-GB"/>
        </w:rPr>
      </w:pPr>
      <w:r w:rsidRPr="00644860">
        <w:rPr>
          <w:lang w:val="en-GB"/>
        </w:rPr>
        <w:t>–</w:t>
      </w:r>
      <w:r w:rsidRPr="00644860">
        <w:rPr>
          <w:lang w:val="en-GB"/>
        </w:rPr>
        <w:tab/>
        <w:t>If a packet marked for deletion is detected, it may be replaced by a new ancillary data signal, subject to the procedures in § 3.2 d) being followed.</w:t>
      </w:r>
    </w:p>
    <w:p w:rsidR="00F3344A" w:rsidRPr="00644860" w:rsidRDefault="00F3344A" w:rsidP="00F3344A">
      <w:pPr>
        <w:pStyle w:val="enumlev1"/>
        <w:rPr>
          <w:lang w:val="en-GB"/>
        </w:rPr>
      </w:pPr>
      <w:r w:rsidRPr="00644860">
        <w:rPr>
          <w:lang w:val="en-GB"/>
        </w:rPr>
        <w:t>–</w:t>
      </w:r>
      <w:r w:rsidRPr="00644860">
        <w:rPr>
          <w:lang w:val="en-GB"/>
        </w:rPr>
        <w:tab/>
        <w:t>If a standard ancillary data signal is detected, the DC of that signal is used to locate the end of the data packet, whereupon the remaining space is tested as above.</w:t>
      </w:r>
    </w:p>
    <w:p w:rsidR="00F3344A" w:rsidRPr="00644860" w:rsidRDefault="00F3344A" w:rsidP="003C65FB">
      <w:pPr>
        <w:pStyle w:val="Heading2"/>
      </w:pPr>
      <w:bookmarkStart w:id="28" w:name="_Toc116708141"/>
      <w:r w:rsidRPr="00644860">
        <w:t>3.2</w:t>
      </w:r>
      <w:r w:rsidRPr="00644860">
        <w:tab/>
        <w:t>Insertion of an ancillary data packet</w:t>
      </w:r>
      <w:bookmarkEnd w:id="28"/>
    </w:p>
    <w:p w:rsidR="00F3344A" w:rsidRPr="00644860" w:rsidRDefault="00F3344A" w:rsidP="00F3344A">
      <w:pPr>
        <w:pStyle w:val="enumlev1"/>
        <w:rPr>
          <w:lang w:val="en-GB"/>
        </w:rPr>
      </w:pPr>
      <w:r w:rsidRPr="00644860">
        <w:rPr>
          <w:lang w:val="en-GB"/>
        </w:rPr>
        <w:t>a)</w:t>
      </w:r>
      <w:r w:rsidRPr="00644860">
        <w:rPr>
          <w:lang w:val="en-GB"/>
        </w:rPr>
        <w:tab/>
        <w:t>Sufficient space must be available for the entire packet to be inserted within the same ancillary data space.</w:t>
      </w:r>
    </w:p>
    <w:p w:rsidR="00F3344A" w:rsidRPr="00644860" w:rsidRDefault="00F3344A" w:rsidP="00F3344A">
      <w:pPr>
        <w:pStyle w:val="enumlev1"/>
        <w:rPr>
          <w:lang w:val="en-GB"/>
        </w:rPr>
      </w:pPr>
      <w:r w:rsidRPr="00644860">
        <w:rPr>
          <w:lang w:val="en-GB"/>
        </w:rPr>
        <w:t>b)</w:t>
      </w:r>
      <w:r w:rsidRPr="00644860">
        <w:rPr>
          <w:lang w:val="en-GB"/>
        </w:rPr>
        <w:tab/>
        <w:t>An end marker is replaced by a new inserted ancillary data packet or by a start marker in the case of the insertion of a non-standard ancillary data packet.</w:t>
      </w:r>
    </w:p>
    <w:p w:rsidR="00F3344A" w:rsidRPr="00644860" w:rsidRDefault="00F3344A" w:rsidP="00F3344A">
      <w:pPr>
        <w:pStyle w:val="enumlev1"/>
        <w:rPr>
          <w:lang w:val="en-GB"/>
        </w:rPr>
      </w:pPr>
      <w:r w:rsidRPr="00644860">
        <w:rPr>
          <w:lang w:val="en-GB"/>
        </w:rPr>
        <w:t>c)</w:t>
      </w:r>
      <w:r w:rsidRPr="00644860">
        <w:rPr>
          <w:lang w:val="en-GB"/>
        </w:rPr>
        <w:tab/>
        <w:t>If a non-standard ancillary data packet is to be inserted, it must be followed immediately by an end marker.</w:t>
      </w:r>
    </w:p>
    <w:p w:rsidR="00F3344A" w:rsidRPr="00644860" w:rsidRDefault="00F3344A" w:rsidP="00F3344A">
      <w:pPr>
        <w:pStyle w:val="enumlev1"/>
        <w:keepLines/>
        <w:rPr>
          <w:lang w:val="en-GB"/>
        </w:rPr>
      </w:pPr>
      <w:r w:rsidRPr="00644860">
        <w:rPr>
          <w:lang w:val="en-GB"/>
        </w:rPr>
        <w:lastRenderedPageBreak/>
        <w:t>d)</w:t>
      </w:r>
      <w:r w:rsidRPr="00644860">
        <w:rPr>
          <w:lang w:val="en-GB"/>
        </w:rPr>
        <w:tab/>
        <w:t>If a packet is marked for deletion, and a new ancillary data packet replaces part of the space occupied by the to-be-deleted packet, an additional ancillary data packet must be created occupying the residual space in order to preserve the contiguity of ancillary data packets (see § 4).</w:t>
      </w:r>
    </w:p>
    <w:p w:rsidR="00F3344A" w:rsidRPr="00644860" w:rsidRDefault="00F3344A" w:rsidP="003C65FB">
      <w:pPr>
        <w:pStyle w:val="Heading1"/>
      </w:pPr>
      <w:bookmarkStart w:id="29" w:name="_Toc116708142"/>
      <w:r w:rsidRPr="00644860">
        <w:t>4</w:t>
      </w:r>
      <w:r w:rsidRPr="00644860">
        <w:tab/>
        <w:t>Protocol for the deletion of an ancillary data packet</w:t>
      </w:r>
      <w:bookmarkEnd w:id="29"/>
    </w:p>
    <w:p w:rsidR="00F3344A" w:rsidRPr="00644860" w:rsidRDefault="00F3344A" w:rsidP="00F3344A">
      <w:pPr>
        <w:jc w:val="both"/>
      </w:pPr>
      <w:r w:rsidRPr="00644860">
        <w:t>Deletion of an ancillary data packet is achieved by replacing the DID of the ancillary data packet with a data identification value of 80</w:t>
      </w:r>
      <w:r w:rsidRPr="00644860">
        <w:rPr>
          <w:vertAlign w:val="subscript"/>
        </w:rPr>
        <w:t>h</w:t>
      </w:r>
      <w:r w:rsidRPr="00644860">
        <w:t xml:space="preserve"> and inserting a recalculated checksum for the packet. This serves to mark the packet as deleted whilst retaining contiguity of data packets within the ancillary space. </w:t>
      </w:r>
    </w:p>
    <w:p w:rsidR="00F3344A" w:rsidRPr="00644860" w:rsidRDefault="00F3344A" w:rsidP="00F3344A">
      <w:pPr>
        <w:jc w:val="both"/>
      </w:pPr>
      <w:r w:rsidRPr="00644860">
        <w:t>It is possible to insert a new ancillary data packet in the space occupied by a packet marked for deletion. However, it is necessary to maintain contiguity of packets by the insertion of a further packet to fill the space remaining after insertion. This further packet will have a data identification value of 80</w:t>
      </w:r>
      <w:r w:rsidRPr="00644860">
        <w:rPr>
          <w:vertAlign w:val="subscript"/>
        </w:rPr>
        <w:t>h</w:t>
      </w:r>
      <w:r w:rsidRPr="00644860">
        <w:t xml:space="preserve"> and a length equal to the space remaining after insertion of the new packet. A new checksum value must be calculated. Since the minimum size of an ancillary data packet is 7 words, it is necessary to verify that this amount of space will remain in the space made available.</w:t>
      </w:r>
    </w:p>
    <w:p w:rsidR="00F3344A" w:rsidRPr="00644860" w:rsidRDefault="00F3344A" w:rsidP="00F3344A">
      <w:pPr>
        <w:jc w:val="both"/>
      </w:pPr>
      <w:r w:rsidRPr="00644860">
        <w:t>This procedure is illustrated in Fig. 5.</w:t>
      </w:r>
    </w:p>
    <w:p w:rsidR="00F3344A" w:rsidRPr="00644860" w:rsidRDefault="00F3344A" w:rsidP="00F3344A">
      <w:pPr>
        <w:pStyle w:val="Note"/>
        <w:jc w:val="both"/>
      </w:pPr>
      <w:r w:rsidRPr="00644860">
        <w:t>NOTE 1 – After passing through an 8-bit interface, serializing the signal will result in the two LSBs being undefined in the 10-bit domain. Consequently, DIDs in the range 80</w:t>
      </w:r>
      <w:r w:rsidRPr="00644860">
        <w:rPr>
          <w:vertAlign w:val="subscript"/>
        </w:rPr>
        <w:t>h</w:t>
      </w:r>
      <w:r w:rsidRPr="00644860">
        <w:t>-83</w:t>
      </w:r>
      <w:r w:rsidRPr="00644860">
        <w:rPr>
          <w:vertAlign w:val="subscript"/>
        </w:rPr>
        <w:t>h</w:t>
      </w:r>
      <w:r w:rsidRPr="00644860">
        <w:t xml:space="preserve"> must all be interpreted as identifying packets for deletion.</w:t>
      </w:r>
    </w:p>
    <w:p w:rsidR="00F3344A" w:rsidRPr="00644860" w:rsidRDefault="003C65FB" w:rsidP="003C65FB">
      <w:pPr>
        <w:pStyle w:val="FigureNo"/>
      </w:pPr>
      <w:r w:rsidRPr="00644860">
        <w:object w:dxaOrig="8671" w:dyaOrig="7062">
          <v:shape id="_x0000_i1029" type="#_x0000_t75" style="width:433.5pt;height:353pt" o:ole="">
            <v:imagedata r:id="rId21" o:title=""/>
          </v:shape>
          <o:OLEObject Type="Embed" ProgID="CorelDRAW.Graphic.14" ShapeID="_x0000_i1029" DrawAspect="Content" ObjectID="_1333797949" r:id="rId22"/>
        </w:object>
      </w:r>
    </w:p>
    <w:p w:rsidR="00F3344A" w:rsidRPr="00644860" w:rsidRDefault="00F3344A" w:rsidP="00F3344A">
      <w:pPr>
        <w:jc w:val="both"/>
      </w:pPr>
    </w:p>
    <w:p w:rsidR="00F3344A" w:rsidRPr="00644860" w:rsidRDefault="00F3344A" w:rsidP="003C65FB">
      <w:pPr>
        <w:pStyle w:val="AppendixNoTitle"/>
        <w:rPr>
          <w:lang w:eastAsia="ja-JP"/>
        </w:rPr>
      </w:pPr>
      <w:bookmarkStart w:id="30" w:name="_Toc116708143"/>
      <w:r w:rsidRPr="00644860">
        <w:rPr>
          <w:lang w:eastAsia="ja-JP"/>
        </w:rPr>
        <w:lastRenderedPageBreak/>
        <w:t>Appendix 4</w:t>
      </w:r>
      <w:r w:rsidRPr="00644860">
        <w:rPr>
          <w:lang w:eastAsia="ja-JP"/>
        </w:rPr>
        <w:br/>
        <w:t>to Annex 1</w:t>
      </w:r>
      <w:r w:rsidRPr="00644860">
        <w:rPr>
          <w:lang w:eastAsia="ja-JP"/>
        </w:rPr>
        <w:br/>
      </w:r>
      <w:r w:rsidRPr="00644860">
        <w:rPr>
          <w:lang w:eastAsia="ja-JP"/>
        </w:rPr>
        <w:br/>
        <w:t>Assigned ancillary ID codes for ancillary packets with payload formats</w:t>
      </w:r>
      <w:r w:rsidRPr="00644860">
        <w:rPr>
          <w:lang w:eastAsia="ja-JP"/>
        </w:rPr>
        <w:br/>
        <w:t>defined in ITU-R Recommendations</w:t>
      </w:r>
      <w:bookmarkEnd w:id="30"/>
    </w:p>
    <w:p w:rsidR="00F3344A" w:rsidRPr="00644860" w:rsidRDefault="00F3344A" w:rsidP="00F3344A">
      <w:pPr>
        <w:pStyle w:val="Normalaftertitle"/>
        <w:jc w:val="both"/>
        <w:rPr>
          <w:lang w:eastAsia="ja-JP"/>
        </w:rPr>
      </w:pPr>
      <w:r w:rsidRPr="00644860">
        <w:rPr>
          <w:lang w:eastAsia="ja-JP"/>
        </w:rPr>
        <w:t>Tables 3 and 4 provide a list of assigned ancillary identification codes for applications utilizing ancillary data as defined by this Recommendation. Each payload format is defined in the relevant ITU-R Recommendation.</w:t>
      </w:r>
    </w:p>
    <w:p w:rsidR="00F3344A" w:rsidRPr="00644860" w:rsidRDefault="00F3344A" w:rsidP="003C65FB">
      <w:pPr>
        <w:pStyle w:val="TableNo"/>
      </w:pPr>
      <w:r w:rsidRPr="00644860">
        <w:t>TABLE 3</w:t>
      </w:r>
    </w:p>
    <w:p w:rsidR="00F3344A" w:rsidRPr="00644860" w:rsidRDefault="00F3344A" w:rsidP="003C65FB">
      <w:pPr>
        <w:pStyle w:val="Tabletitle"/>
        <w:rPr>
          <w:lang w:eastAsia="ja-JP"/>
        </w:rPr>
      </w:pPr>
      <w:r w:rsidRPr="00644860">
        <w:rPr>
          <w:lang w:eastAsia="ja-JP"/>
        </w:rPr>
        <w:t xml:space="preserve">Assigned ancillary ID codes </w:t>
      </w:r>
      <w:r w:rsidR="003C65FB">
        <w:rPr>
          <w:lang w:eastAsia="ja-JP"/>
        </w:rPr>
        <w:t>T</w:t>
      </w:r>
      <w:r w:rsidRPr="00644860">
        <w:rPr>
          <w:lang w:eastAsia="ja-JP"/>
        </w:rPr>
        <w:t>ype 1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969"/>
        <w:gridCol w:w="2268"/>
      </w:tblGrid>
      <w:tr w:rsidR="00F3344A" w:rsidRPr="00644860" w:rsidTr="00F3344A">
        <w:trPr>
          <w:jc w:val="center"/>
        </w:trPr>
        <w:tc>
          <w:tcPr>
            <w:tcW w:w="1418" w:type="dxa"/>
          </w:tcPr>
          <w:p w:rsidR="00F3344A" w:rsidRPr="003C65FB" w:rsidRDefault="00F3344A" w:rsidP="003C65FB">
            <w:pPr>
              <w:pStyle w:val="Tablehead"/>
              <w:rPr>
                <w:sz w:val="18"/>
                <w:szCs w:val="18"/>
              </w:rPr>
            </w:pPr>
            <w:r w:rsidRPr="003C65FB">
              <w:rPr>
                <w:sz w:val="18"/>
                <w:szCs w:val="18"/>
              </w:rPr>
              <w:t>DID</w:t>
            </w:r>
          </w:p>
        </w:tc>
        <w:tc>
          <w:tcPr>
            <w:tcW w:w="3969" w:type="dxa"/>
          </w:tcPr>
          <w:p w:rsidR="00F3344A" w:rsidRPr="003C65FB" w:rsidRDefault="00F3344A" w:rsidP="003C65FB">
            <w:pPr>
              <w:pStyle w:val="Tablehead"/>
              <w:rPr>
                <w:sz w:val="18"/>
                <w:szCs w:val="18"/>
              </w:rPr>
            </w:pPr>
            <w:r w:rsidRPr="003C65FB">
              <w:rPr>
                <w:sz w:val="18"/>
                <w:szCs w:val="18"/>
              </w:rPr>
              <w:t>Application</w:t>
            </w:r>
          </w:p>
        </w:tc>
        <w:tc>
          <w:tcPr>
            <w:tcW w:w="2268" w:type="dxa"/>
          </w:tcPr>
          <w:p w:rsidR="00F3344A" w:rsidRPr="003C65FB" w:rsidRDefault="00F3344A" w:rsidP="003C65FB">
            <w:pPr>
              <w:pStyle w:val="Tablehead"/>
              <w:rPr>
                <w:sz w:val="18"/>
                <w:szCs w:val="18"/>
              </w:rPr>
            </w:pPr>
            <w:r w:rsidRPr="003C65FB">
              <w:rPr>
                <w:sz w:val="18"/>
                <w:szCs w:val="18"/>
              </w:rPr>
              <w:t xml:space="preserve">Recommendation ITU-R </w:t>
            </w: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00</w:t>
            </w:r>
            <w:r w:rsidRPr="00644860">
              <w:rPr>
                <w:sz w:val="18"/>
                <w:vertAlign w:val="subscript"/>
              </w:rPr>
              <w:t>h</w:t>
            </w:r>
          </w:p>
        </w:tc>
        <w:tc>
          <w:tcPr>
            <w:tcW w:w="3969" w:type="dxa"/>
          </w:tcPr>
          <w:p w:rsidR="00F3344A" w:rsidRPr="00644860" w:rsidRDefault="00F3344A" w:rsidP="003C65FB">
            <w:pPr>
              <w:pStyle w:val="Tabletext"/>
              <w:rPr>
                <w:sz w:val="18"/>
              </w:rPr>
            </w:pPr>
            <w:r w:rsidRPr="00644860">
              <w:rPr>
                <w:sz w:val="18"/>
              </w:rPr>
              <w:t>Undefined data</w:t>
            </w:r>
          </w:p>
        </w:tc>
        <w:tc>
          <w:tcPr>
            <w:tcW w:w="2268" w:type="dxa"/>
            <w:vMerge w:val="restart"/>
            <w:vAlign w:val="center"/>
          </w:tcPr>
          <w:p w:rsidR="00F3344A" w:rsidRPr="00644860" w:rsidRDefault="00F3344A" w:rsidP="003C65FB">
            <w:pPr>
              <w:pStyle w:val="Tabletext"/>
              <w:jc w:val="center"/>
              <w:rPr>
                <w:sz w:val="18"/>
              </w:rPr>
            </w:pPr>
            <w:r w:rsidRPr="00644860">
              <w:rPr>
                <w:sz w:val="18"/>
              </w:rPr>
              <w:t>BT.1364</w:t>
            </w: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80</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Packet marked for deletion</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vertAlign w:val="subscript"/>
              </w:rPr>
            </w:pPr>
            <w:r w:rsidRPr="00644860">
              <w:rPr>
                <w:sz w:val="18"/>
              </w:rPr>
              <w:t>84</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End packet</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vertAlign w:val="subscript"/>
              </w:rPr>
            </w:pPr>
            <w:r w:rsidRPr="00644860">
              <w:rPr>
                <w:sz w:val="18"/>
              </w:rPr>
              <w:t>88</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Start packet</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E0</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control packet (HDTV), group 4</w:t>
            </w:r>
          </w:p>
        </w:tc>
        <w:tc>
          <w:tcPr>
            <w:tcW w:w="2268" w:type="dxa"/>
            <w:vMerge w:val="restart"/>
            <w:vAlign w:val="center"/>
          </w:tcPr>
          <w:p w:rsidR="00F3344A" w:rsidRPr="00644860" w:rsidRDefault="00F3344A" w:rsidP="003C65FB">
            <w:pPr>
              <w:pStyle w:val="Tabletext"/>
              <w:jc w:val="center"/>
              <w:rPr>
                <w:sz w:val="18"/>
              </w:rPr>
            </w:pPr>
            <w:r w:rsidRPr="00644860">
              <w:rPr>
                <w:sz w:val="18"/>
              </w:rPr>
              <w:t>BT.1365</w:t>
            </w: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E1</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control packet (HDTV), group 3</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E2</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control packet (HDTV), group 2</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E3</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control packet (HDTV), group 1</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E4</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data packet (HDTV), group 4</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E5</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data packet (HDTV), group 3</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E6</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data packet (HDTV), group 2</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E7</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data packet (HDTV), group 1</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EC</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control packet (SDTV), group 4</w:t>
            </w:r>
          </w:p>
        </w:tc>
        <w:tc>
          <w:tcPr>
            <w:tcW w:w="2268" w:type="dxa"/>
            <w:vMerge w:val="restart"/>
            <w:vAlign w:val="center"/>
          </w:tcPr>
          <w:p w:rsidR="00F3344A" w:rsidRPr="00644860" w:rsidRDefault="00F3344A" w:rsidP="003C65FB">
            <w:pPr>
              <w:pStyle w:val="Tabletext"/>
              <w:jc w:val="center"/>
              <w:rPr>
                <w:sz w:val="18"/>
              </w:rPr>
            </w:pPr>
            <w:r w:rsidRPr="00644860">
              <w:rPr>
                <w:sz w:val="18"/>
              </w:rPr>
              <w:t>BT.1305</w:t>
            </w: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ED</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control packet (SDTV), group 3</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EE</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control packet (SDTV), group 2</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EF</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control packet (SDTV), group 1</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jc w:val="center"/>
        </w:trPr>
        <w:tc>
          <w:tcPr>
            <w:tcW w:w="1418" w:type="dxa"/>
            <w:vAlign w:val="center"/>
          </w:tcPr>
          <w:p w:rsidR="00F3344A" w:rsidRPr="00644860" w:rsidRDefault="00F3344A" w:rsidP="003C65FB">
            <w:pPr>
              <w:pStyle w:val="Tabletext"/>
              <w:jc w:val="center"/>
              <w:rPr>
                <w:sz w:val="18"/>
              </w:rPr>
            </w:pPr>
            <w:r w:rsidRPr="00644860">
              <w:rPr>
                <w:sz w:val="18"/>
              </w:rPr>
              <w:t>F4</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Error detection data packet</w:t>
            </w:r>
          </w:p>
        </w:tc>
        <w:tc>
          <w:tcPr>
            <w:tcW w:w="2268" w:type="dxa"/>
            <w:vAlign w:val="center"/>
          </w:tcPr>
          <w:p w:rsidR="00F3344A" w:rsidRPr="00644860" w:rsidRDefault="00F3344A" w:rsidP="003C65FB">
            <w:pPr>
              <w:pStyle w:val="Tabletext"/>
              <w:jc w:val="center"/>
              <w:rPr>
                <w:sz w:val="18"/>
              </w:rPr>
            </w:pPr>
            <w:r w:rsidRPr="00644860">
              <w:rPr>
                <w:sz w:val="18"/>
              </w:rPr>
              <w:t>BT.1304</w:t>
            </w: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F8</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extended data packet (SDTV), group 4</w:t>
            </w:r>
          </w:p>
        </w:tc>
        <w:tc>
          <w:tcPr>
            <w:tcW w:w="2268" w:type="dxa"/>
            <w:vMerge w:val="restart"/>
            <w:vAlign w:val="center"/>
          </w:tcPr>
          <w:p w:rsidR="00F3344A" w:rsidRPr="00644860" w:rsidRDefault="00F3344A" w:rsidP="003C65FB">
            <w:pPr>
              <w:pStyle w:val="Tabletext"/>
              <w:jc w:val="center"/>
              <w:rPr>
                <w:sz w:val="18"/>
              </w:rPr>
            </w:pPr>
            <w:r w:rsidRPr="00644860">
              <w:rPr>
                <w:sz w:val="18"/>
              </w:rPr>
              <w:t>BT.1305</w:t>
            </w: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F9</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data packet (SDTV), group 4</w:t>
            </w:r>
          </w:p>
        </w:tc>
        <w:tc>
          <w:tcPr>
            <w:tcW w:w="2268" w:type="dxa"/>
            <w:vMerge/>
          </w:tcPr>
          <w:p w:rsidR="00F3344A" w:rsidRPr="00644860" w:rsidRDefault="00F3344A" w:rsidP="003C65FB">
            <w:pPr>
              <w:pStyle w:val="Tabletext"/>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FA</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extended data packet (SDTV), group 3</w:t>
            </w:r>
          </w:p>
        </w:tc>
        <w:tc>
          <w:tcPr>
            <w:tcW w:w="2268" w:type="dxa"/>
            <w:vMerge/>
          </w:tcPr>
          <w:p w:rsidR="00F3344A" w:rsidRPr="00644860" w:rsidRDefault="00F3344A" w:rsidP="003C65FB">
            <w:pPr>
              <w:pStyle w:val="Tabletext"/>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FB</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data packet (SDTV), group 3</w:t>
            </w:r>
          </w:p>
        </w:tc>
        <w:tc>
          <w:tcPr>
            <w:tcW w:w="2268" w:type="dxa"/>
            <w:vMerge/>
          </w:tcPr>
          <w:p w:rsidR="00F3344A" w:rsidRPr="00644860" w:rsidRDefault="00F3344A" w:rsidP="003C65FB">
            <w:pPr>
              <w:pStyle w:val="Tabletext"/>
              <w:rPr>
                <w:sz w:val="18"/>
              </w:rPr>
            </w:pPr>
          </w:p>
        </w:tc>
      </w:tr>
      <w:tr w:rsidR="00F3344A" w:rsidRPr="00644860" w:rsidTr="00F3344A">
        <w:trPr>
          <w:cantSplit/>
          <w:jc w:val="center"/>
        </w:trPr>
        <w:tc>
          <w:tcPr>
            <w:tcW w:w="1418" w:type="dxa"/>
          </w:tcPr>
          <w:p w:rsidR="00F3344A" w:rsidRPr="00644860" w:rsidRDefault="00F3344A" w:rsidP="003C65FB">
            <w:pPr>
              <w:pStyle w:val="Tabletext"/>
              <w:jc w:val="center"/>
              <w:rPr>
                <w:sz w:val="18"/>
              </w:rPr>
            </w:pPr>
            <w:r w:rsidRPr="00644860">
              <w:rPr>
                <w:sz w:val="18"/>
              </w:rPr>
              <w:t>FC</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extended data packet (SDTV), group 2</w:t>
            </w:r>
          </w:p>
        </w:tc>
        <w:tc>
          <w:tcPr>
            <w:tcW w:w="2268" w:type="dxa"/>
            <w:vMerge/>
          </w:tcPr>
          <w:p w:rsidR="00F3344A" w:rsidRPr="00644860" w:rsidRDefault="00F3344A" w:rsidP="003C65FB">
            <w:pPr>
              <w:pStyle w:val="Tabletext"/>
              <w:rPr>
                <w:sz w:val="18"/>
              </w:rPr>
            </w:pPr>
          </w:p>
        </w:tc>
      </w:tr>
      <w:tr w:rsidR="00F3344A" w:rsidRPr="00644860" w:rsidTr="00F3344A">
        <w:trPr>
          <w:cantSplit/>
          <w:jc w:val="center"/>
        </w:trPr>
        <w:tc>
          <w:tcPr>
            <w:tcW w:w="1418" w:type="dxa"/>
          </w:tcPr>
          <w:p w:rsidR="00F3344A" w:rsidRPr="00644860" w:rsidRDefault="00F3344A" w:rsidP="003C65FB">
            <w:pPr>
              <w:pStyle w:val="Tabletext"/>
              <w:jc w:val="center"/>
              <w:rPr>
                <w:sz w:val="18"/>
              </w:rPr>
            </w:pPr>
            <w:r w:rsidRPr="00644860">
              <w:rPr>
                <w:sz w:val="18"/>
              </w:rPr>
              <w:t>FD</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data packet (SDTV), group 2</w:t>
            </w:r>
          </w:p>
        </w:tc>
        <w:tc>
          <w:tcPr>
            <w:tcW w:w="2268" w:type="dxa"/>
            <w:vMerge/>
          </w:tcPr>
          <w:p w:rsidR="00F3344A" w:rsidRPr="00644860" w:rsidRDefault="00F3344A" w:rsidP="003C65FB">
            <w:pPr>
              <w:pStyle w:val="Tabletext"/>
              <w:rPr>
                <w:sz w:val="18"/>
              </w:rPr>
            </w:pPr>
          </w:p>
        </w:tc>
      </w:tr>
      <w:tr w:rsidR="00F3344A" w:rsidRPr="00644860" w:rsidTr="00F3344A">
        <w:trPr>
          <w:cantSplit/>
          <w:jc w:val="center"/>
        </w:trPr>
        <w:tc>
          <w:tcPr>
            <w:tcW w:w="1418" w:type="dxa"/>
          </w:tcPr>
          <w:p w:rsidR="00F3344A" w:rsidRPr="00644860" w:rsidRDefault="00F3344A" w:rsidP="003C65FB">
            <w:pPr>
              <w:pStyle w:val="Tabletext"/>
              <w:jc w:val="center"/>
              <w:rPr>
                <w:sz w:val="18"/>
              </w:rPr>
            </w:pPr>
            <w:r w:rsidRPr="00644860">
              <w:rPr>
                <w:sz w:val="18"/>
              </w:rPr>
              <w:t>FE</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extended data packet (SDTV), group 1</w:t>
            </w:r>
          </w:p>
        </w:tc>
        <w:tc>
          <w:tcPr>
            <w:tcW w:w="2268" w:type="dxa"/>
            <w:vMerge/>
          </w:tcPr>
          <w:p w:rsidR="00F3344A" w:rsidRPr="00644860" w:rsidRDefault="00F3344A" w:rsidP="003C65FB">
            <w:pPr>
              <w:pStyle w:val="Tabletext"/>
              <w:rPr>
                <w:sz w:val="18"/>
              </w:rPr>
            </w:pPr>
          </w:p>
        </w:tc>
      </w:tr>
      <w:tr w:rsidR="00F3344A" w:rsidRPr="00644860" w:rsidTr="00F3344A">
        <w:trPr>
          <w:cantSplit/>
          <w:jc w:val="center"/>
        </w:trPr>
        <w:tc>
          <w:tcPr>
            <w:tcW w:w="1418" w:type="dxa"/>
          </w:tcPr>
          <w:p w:rsidR="00F3344A" w:rsidRPr="00644860" w:rsidRDefault="00F3344A" w:rsidP="003C65FB">
            <w:pPr>
              <w:pStyle w:val="Tabletext"/>
              <w:jc w:val="center"/>
              <w:rPr>
                <w:sz w:val="18"/>
              </w:rPr>
            </w:pPr>
            <w:r w:rsidRPr="00644860">
              <w:rPr>
                <w:sz w:val="18"/>
              </w:rPr>
              <w:t>FF</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Audio data packet (SDTV), group 1</w:t>
            </w:r>
          </w:p>
        </w:tc>
        <w:tc>
          <w:tcPr>
            <w:tcW w:w="2268" w:type="dxa"/>
            <w:vMerge/>
          </w:tcPr>
          <w:p w:rsidR="00F3344A" w:rsidRPr="00644860" w:rsidRDefault="00F3344A" w:rsidP="003C65FB">
            <w:pPr>
              <w:pStyle w:val="Tabletext"/>
              <w:rPr>
                <w:sz w:val="18"/>
              </w:rPr>
            </w:pPr>
          </w:p>
        </w:tc>
      </w:tr>
    </w:tbl>
    <w:p w:rsidR="00F3344A" w:rsidRPr="00644860" w:rsidRDefault="00F3344A" w:rsidP="003C65FB">
      <w:pPr>
        <w:pStyle w:val="Tablefin"/>
        <w:rPr>
          <w:lang w:eastAsia="ja-JP"/>
        </w:rPr>
      </w:pPr>
    </w:p>
    <w:p w:rsidR="00F3344A" w:rsidRPr="00644860" w:rsidRDefault="003C65FB" w:rsidP="003C65FB">
      <w:pPr>
        <w:pStyle w:val="TableNo"/>
      </w:pPr>
      <w:r>
        <w:br w:type="page"/>
      </w:r>
      <w:r w:rsidR="00F3344A" w:rsidRPr="00644860">
        <w:lastRenderedPageBreak/>
        <w:t>TABLE 4</w:t>
      </w:r>
    </w:p>
    <w:p w:rsidR="00F3344A" w:rsidRPr="00644860" w:rsidRDefault="00F3344A" w:rsidP="006F547F">
      <w:pPr>
        <w:pStyle w:val="Tabletitle"/>
        <w:rPr>
          <w:lang w:eastAsia="ja-JP"/>
        </w:rPr>
      </w:pPr>
      <w:r w:rsidRPr="00644860">
        <w:rPr>
          <w:lang w:eastAsia="ja-JP"/>
        </w:rPr>
        <w:t xml:space="preserve">Assigned ancillary ID codes </w:t>
      </w:r>
      <w:r w:rsidR="006F547F">
        <w:rPr>
          <w:lang w:eastAsia="ja-JP"/>
        </w:rPr>
        <w:t>T</w:t>
      </w:r>
      <w:r w:rsidRPr="00644860">
        <w:rPr>
          <w:lang w:eastAsia="ja-JP"/>
        </w:rPr>
        <w:t>ype 2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418"/>
        <w:gridCol w:w="3969"/>
        <w:gridCol w:w="2268"/>
      </w:tblGrid>
      <w:tr w:rsidR="00F3344A" w:rsidRPr="00644860" w:rsidTr="00F3344A">
        <w:trPr>
          <w:jc w:val="center"/>
        </w:trPr>
        <w:tc>
          <w:tcPr>
            <w:tcW w:w="1418" w:type="dxa"/>
          </w:tcPr>
          <w:p w:rsidR="00F3344A" w:rsidRPr="00644860" w:rsidRDefault="00F3344A" w:rsidP="003C65FB">
            <w:pPr>
              <w:pStyle w:val="Tablehead"/>
              <w:rPr>
                <w:bCs/>
                <w:sz w:val="18"/>
              </w:rPr>
            </w:pPr>
            <w:r w:rsidRPr="00644860">
              <w:rPr>
                <w:bCs/>
                <w:sz w:val="18"/>
              </w:rPr>
              <w:t>DID</w:t>
            </w:r>
          </w:p>
        </w:tc>
        <w:tc>
          <w:tcPr>
            <w:tcW w:w="1418" w:type="dxa"/>
          </w:tcPr>
          <w:p w:rsidR="00F3344A" w:rsidRPr="00644860" w:rsidRDefault="00F3344A" w:rsidP="003C65FB">
            <w:pPr>
              <w:pStyle w:val="Tablehead"/>
              <w:rPr>
                <w:bCs/>
                <w:sz w:val="18"/>
              </w:rPr>
            </w:pPr>
            <w:r w:rsidRPr="00644860">
              <w:rPr>
                <w:bCs/>
                <w:sz w:val="18"/>
              </w:rPr>
              <w:t>SDID</w:t>
            </w:r>
          </w:p>
        </w:tc>
        <w:tc>
          <w:tcPr>
            <w:tcW w:w="3969" w:type="dxa"/>
          </w:tcPr>
          <w:p w:rsidR="00F3344A" w:rsidRPr="00644860" w:rsidRDefault="00F3344A" w:rsidP="003C65FB">
            <w:pPr>
              <w:pStyle w:val="Tablehead"/>
              <w:rPr>
                <w:bCs/>
                <w:sz w:val="18"/>
              </w:rPr>
            </w:pPr>
            <w:r w:rsidRPr="00644860">
              <w:rPr>
                <w:bCs/>
                <w:sz w:val="18"/>
              </w:rPr>
              <w:t>Application</w:t>
            </w:r>
          </w:p>
        </w:tc>
        <w:tc>
          <w:tcPr>
            <w:tcW w:w="2268" w:type="dxa"/>
          </w:tcPr>
          <w:p w:rsidR="00F3344A" w:rsidRPr="00644860" w:rsidRDefault="00F3344A" w:rsidP="003C65FB">
            <w:pPr>
              <w:pStyle w:val="Tablehead"/>
              <w:rPr>
                <w:bCs/>
                <w:sz w:val="18"/>
              </w:rPr>
            </w:pPr>
            <w:r w:rsidRPr="00644860">
              <w:rPr>
                <w:bCs/>
                <w:sz w:val="18"/>
              </w:rPr>
              <w:t>Recommendation ITU-R</w:t>
            </w:r>
          </w:p>
        </w:tc>
      </w:tr>
      <w:tr w:rsidR="00F3344A" w:rsidRPr="00644860" w:rsidTr="00F3344A">
        <w:trPr>
          <w:jc w:val="center"/>
        </w:trPr>
        <w:tc>
          <w:tcPr>
            <w:tcW w:w="1418" w:type="dxa"/>
            <w:vAlign w:val="center"/>
          </w:tcPr>
          <w:p w:rsidR="00F3344A" w:rsidRPr="00644860" w:rsidRDefault="00F3344A" w:rsidP="003C65FB">
            <w:pPr>
              <w:pStyle w:val="Tabletext"/>
              <w:keepNext/>
              <w:jc w:val="center"/>
              <w:rPr>
                <w:sz w:val="18"/>
              </w:rPr>
            </w:pPr>
            <w:r w:rsidRPr="00644860">
              <w:rPr>
                <w:sz w:val="18"/>
              </w:rPr>
              <w:t>00</w:t>
            </w:r>
            <w:r w:rsidRPr="00644860">
              <w:rPr>
                <w:sz w:val="18"/>
                <w:vertAlign w:val="subscript"/>
              </w:rPr>
              <w:t>h</w:t>
            </w:r>
          </w:p>
        </w:tc>
        <w:tc>
          <w:tcPr>
            <w:tcW w:w="1418" w:type="dxa"/>
          </w:tcPr>
          <w:p w:rsidR="00F3344A" w:rsidRPr="00644860" w:rsidRDefault="00F3344A" w:rsidP="003C65FB">
            <w:pPr>
              <w:pStyle w:val="Tabletext"/>
              <w:keepNext/>
              <w:jc w:val="center"/>
              <w:rPr>
                <w:sz w:val="18"/>
              </w:rPr>
            </w:pPr>
            <w:r w:rsidRPr="00644860">
              <w:rPr>
                <w:sz w:val="18"/>
              </w:rPr>
              <w:t>00</w:t>
            </w:r>
            <w:r w:rsidRPr="00644860">
              <w:rPr>
                <w:sz w:val="18"/>
                <w:vertAlign w:val="subscript"/>
              </w:rPr>
              <w:t>h</w:t>
            </w:r>
          </w:p>
        </w:tc>
        <w:tc>
          <w:tcPr>
            <w:tcW w:w="3969" w:type="dxa"/>
          </w:tcPr>
          <w:p w:rsidR="00F3344A" w:rsidRPr="00644860" w:rsidRDefault="00F3344A" w:rsidP="003C65FB">
            <w:pPr>
              <w:pStyle w:val="Tabletext"/>
              <w:keepNext/>
              <w:rPr>
                <w:sz w:val="18"/>
              </w:rPr>
            </w:pPr>
            <w:r w:rsidRPr="00644860">
              <w:rPr>
                <w:sz w:val="18"/>
              </w:rPr>
              <w:t>Undefined data</w:t>
            </w:r>
          </w:p>
        </w:tc>
        <w:tc>
          <w:tcPr>
            <w:tcW w:w="2268" w:type="dxa"/>
            <w:vAlign w:val="center"/>
          </w:tcPr>
          <w:p w:rsidR="00F3344A" w:rsidRPr="00644860" w:rsidRDefault="00F3344A" w:rsidP="003C65FB">
            <w:pPr>
              <w:pStyle w:val="Tabletext"/>
              <w:keepNext/>
              <w:jc w:val="center"/>
              <w:rPr>
                <w:sz w:val="18"/>
              </w:rPr>
            </w:pPr>
            <w:r w:rsidRPr="00644860">
              <w:rPr>
                <w:sz w:val="18"/>
              </w:rPr>
              <w:t>BT.1364</w:t>
            </w:r>
          </w:p>
        </w:tc>
      </w:tr>
      <w:tr w:rsidR="00F3344A" w:rsidRPr="00644860" w:rsidTr="00F3344A">
        <w:trPr>
          <w:jc w:val="center"/>
        </w:trPr>
        <w:tc>
          <w:tcPr>
            <w:tcW w:w="1418" w:type="dxa"/>
          </w:tcPr>
          <w:p w:rsidR="00F3344A" w:rsidRPr="00644860" w:rsidRDefault="00F3344A" w:rsidP="003C65FB">
            <w:pPr>
              <w:pStyle w:val="Tabletext"/>
              <w:jc w:val="center"/>
              <w:rPr>
                <w:sz w:val="18"/>
              </w:rPr>
            </w:pPr>
            <w:r w:rsidRPr="00644860">
              <w:rPr>
                <w:sz w:val="18"/>
              </w:rPr>
              <w:t>40</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01</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SDTI</w:t>
            </w:r>
          </w:p>
        </w:tc>
        <w:tc>
          <w:tcPr>
            <w:tcW w:w="2268" w:type="dxa"/>
            <w:vAlign w:val="center"/>
          </w:tcPr>
          <w:p w:rsidR="00F3344A" w:rsidRPr="00644860" w:rsidRDefault="00F3344A" w:rsidP="003C65FB">
            <w:pPr>
              <w:pStyle w:val="Tabletext"/>
              <w:jc w:val="center"/>
              <w:rPr>
                <w:sz w:val="18"/>
              </w:rPr>
            </w:pPr>
            <w:r w:rsidRPr="00644860">
              <w:rPr>
                <w:sz w:val="18"/>
              </w:rPr>
              <w:t>BT.1381</w:t>
            </w:r>
          </w:p>
        </w:tc>
      </w:tr>
      <w:tr w:rsidR="00F3344A" w:rsidRPr="00644860" w:rsidTr="00F3344A">
        <w:trPr>
          <w:jc w:val="center"/>
        </w:trPr>
        <w:tc>
          <w:tcPr>
            <w:tcW w:w="1418" w:type="dxa"/>
          </w:tcPr>
          <w:p w:rsidR="00F3344A" w:rsidRPr="00644860" w:rsidRDefault="00F3344A" w:rsidP="003C65FB">
            <w:pPr>
              <w:pStyle w:val="Tabletext"/>
              <w:jc w:val="center"/>
              <w:rPr>
                <w:sz w:val="18"/>
              </w:rPr>
            </w:pPr>
            <w:r w:rsidRPr="00644860">
              <w:rPr>
                <w:sz w:val="18"/>
              </w:rPr>
              <w:t>40</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02</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HD-SDTI</w:t>
            </w:r>
          </w:p>
        </w:tc>
        <w:tc>
          <w:tcPr>
            <w:tcW w:w="2268" w:type="dxa"/>
            <w:vAlign w:val="center"/>
          </w:tcPr>
          <w:p w:rsidR="00F3344A" w:rsidRPr="00644860" w:rsidRDefault="00F3344A" w:rsidP="003C65FB">
            <w:pPr>
              <w:pStyle w:val="Tabletext"/>
              <w:jc w:val="center"/>
              <w:rPr>
                <w:sz w:val="18"/>
              </w:rPr>
            </w:pPr>
            <w:r w:rsidRPr="00644860">
              <w:rPr>
                <w:sz w:val="18"/>
              </w:rPr>
              <w:t>BT.1577</w:t>
            </w:r>
          </w:p>
        </w:tc>
      </w:tr>
      <w:tr w:rsidR="00F3344A" w:rsidRPr="00644860" w:rsidTr="00F3344A">
        <w:trPr>
          <w:jc w:val="center"/>
        </w:trPr>
        <w:tc>
          <w:tcPr>
            <w:tcW w:w="1418" w:type="dxa"/>
          </w:tcPr>
          <w:p w:rsidR="00F3344A" w:rsidRPr="00644860" w:rsidRDefault="00F3344A" w:rsidP="003C65FB">
            <w:pPr>
              <w:pStyle w:val="Tabletext"/>
              <w:jc w:val="center"/>
              <w:rPr>
                <w:sz w:val="18"/>
              </w:rPr>
            </w:pPr>
            <w:r w:rsidRPr="00644860">
              <w:rPr>
                <w:sz w:val="18"/>
              </w:rPr>
              <w:t>41</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01</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Video payload identifier</w:t>
            </w:r>
          </w:p>
        </w:tc>
        <w:tc>
          <w:tcPr>
            <w:tcW w:w="2268" w:type="dxa"/>
            <w:vAlign w:val="center"/>
          </w:tcPr>
          <w:p w:rsidR="00F3344A" w:rsidRPr="00644860" w:rsidRDefault="00F3344A" w:rsidP="003C65FB">
            <w:pPr>
              <w:pStyle w:val="Tabletext"/>
              <w:jc w:val="center"/>
              <w:rPr>
                <w:sz w:val="18"/>
              </w:rPr>
            </w:pPr>
            <w:r w:rsidRPr="00644860">
              <w:rPr>
                <w:sz w:val="18"/>
              </w:rPr>
              <w:t>BT.1614</w:t>
            </w:r>
          </w:p>
        </w:tc>
      </w:tr>
      <w:tr w:rsidR="00F3344A" w:rsidRPr="00644860" w:rsidTr="00F3344A">
        <w:trPr>
          <w:jc w:val="center"/>
        </w:trPr>
        <w:tc>
          <w:tcPr>
            <w:tcW w:w="1418" w:type="dxa"/>
          </w:tcPr>
          <w:p w:rsidR="00F3344A" w:rsidRPr="00644860" w:rsidRDefault="00F3344A" w:rsidP="003C65FB">
            <w:pPr>
              <w:pStyle w:val="Tabletext"/>
              <w:jc w:val="center"/>
              <w:rPr>
                <w:sz w:val="18"/>
              </w:rPr>
            </w:pPr>
            <w:r w:rsidRPr="00644860">
              <w:rPr>
                <w:sz w:val="18"/>
              </w:rPr>
              <w:t>43</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01</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Inter-station control data packet</w:t>
            </w:r>
          </w:p>
        </w:tc>
        <w:tc>
          <w:tcPr>
            <w:tcW w:w="2268" w:type="dxa"/>
            <w:vAlign w:val="center"/>
          </w:tcPr>
          <w:p w:rsidR="00F3344A" w:rsidRPr="00644860" w:rsidRDefault="00F3344A" w:rsidP="003C65FB">
            <w:pPr>
              <w:pStyle w:val="Tabletext"/>
              <w:jc w:val="center"/>
              <w:rPr>
                <w:sz w:val="18"/>
              </w:rPr>
            </w:pPr>
            <w:r w:rsidRPr="00644860">
              <w:rPr>
                <w:sz w:val="18"/>
              </w:rPr>
              <w:t>BT.1685</w:t>
            </w:r>
          </w:p>
        </w:tc>
      </w:tr>
      <w:tr w:rsidR="00F3344A" w:rsidRPr="00644860" w:rsidTr="00F3344A">
        <w:trPr>
          <w:jc w:val="center"/>
        </w:trPr>
        <w:tc>
          <w:tcPr>
            <w:tcW w:w="1418" w:type="dxa"/>
          </w:tcPr>
          <w:p w:rsidR="00F3344A" w:rsidRPr="00644860" w:rsidRDefault="00F3344A" w:rsidP="003C65FB">
            <w:pPr>
              <w:pStyle w:val="Tabletext"/>
              <w:jc w:val="center"/>
              <w:rPr>
                <w:sz w:val="18"/>
              </w:rPr>
            </w:pPr>
            <w:r w:rsidRPr="00644860">
              <w:rPr>
                <w:sz w:val="18"/>
              </w:rPr>
              <w:t>60</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60</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Ancillary time code packet</w:t>
            </w:r>
          </w:p>
        </w:tc>
        <w:tc>
          <w:tcPr>
            <w:tcW w:w="2268" w:type="dxa"/>
            <w:vAlign w:val="center"/>
          </w:tcPr>
          <w:p w:rsidR="00F3344A" w:rsidRPr="00644860" w:rsidRDefault="00F3344A" w:rsidP="003C65FB">
            <w:pPr>
              <w:pStyle w:val="Tabletext"/>
              <w:jc w:val="center"/>
              <w:rPr>
                <w:sz w:val="18"/>
              </w:rPr>
            </w:pPr>
            <w:r w:rsidRPr="00644860">
              <w:rPr>
                <w:sz w:val="18"/>
              </w:rPr>
              <w:t>BT.1366</w:t>
            </w:r>
          </w:p>
        </w:tc>
      </w:tr>
      <w:tr w:rsidR="00F3344A" w:rsidRPr="00644860" w:rsidTr="00F3344A">
        <w:trPr>
          <w:cantSplit/>
          <w:jc w:val="center"/>
        </w:trPr>
        <w:tc>
          <w:tcPr>
            <w:tcW w:w="1418" w:type="dxa"/>
          </w:tcPr>
          <w:p w:rsidR="00F3344A" w:rsidRPr="00644860" w:rsidRDefault="00F3344A" w:rsidP="003C65FB">
            <w:pPr>
              <w:pStyle w:val="Tabletext"/>
              <w:jc w:val="center"/>
              <w:rPr>
                <w:sz w:val="18"/>
              </w:rPr>
            </w:pPr>
            <w:r w:rsidRPr="00644860">
              <w:rPr>
                <w:sz w:val="18"/>
              </w:rPr>
              <w:t>61</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01</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Closed captioning (EIA-708-D)</w:t>
            </w:r>
          </w:p>
        </w:tc>
        <w:tc>
          <w:tcPr>
            <w:tcW w:w="2268" w:type="dxa"/>
            <w:vMerge w:val="restart"/>
            <w:vAlign w:val="center"/>
          </w:tcPr>
          <w:p w:rsidR="00F3344A" w:rsidRPr="00644860" w:rsidRDefault="00F3344A" w:rsidP="003C65FB">
            <w:pPr>
              <w:pStyle w:val="Tabletext"/>
              <w:jc w:val="center"/>
              <w:rPr>
                <w:sz w:val="18"/>
              </w:rPr>
            </w:pPr>
            <w:r w:rsidRPr="00644860">
              <w:rPr>
                <w:sz w:val="18"/>
              </w:rPr>
              <w:t>BT.1619</w:t>
            </w:r>
          </w:p>
        </w:tc>
      </w:tr>
      <w:tr w:rsidR="00F3344A" w:rsidRPr="00644860" w:rsidTr="00F3344A">
        <w:trPr>
          <w:cantSplit/>
          <w:jc w:val="center"/>
        </w:trPr>
        <w:tc>
          <w:tcPr>
            <w:tcW w:w="1418" w:type="dxa"/>
          </w:tcPr>
          <w:p w:rsidR="00F3344A" w:rsidRPr="00644860" w:rsidRDefault="00F3344A" w:rsidP="003C65FB">
            <w:pPr>
              <w:pStyle w:val="Tabletext"/>
              <w:jc w:val="center"/>
              <w:rPr>
                <w:sz w:val="18"/>
              </w:rPr>
            </w:pPr>
            <w:r w:rsidRPr="00644860">
              <w:rPr>
                <w:sz w:val="18"/>
              </w:rPr>
              <w:t>61</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02</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EIA- 608-E data</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tcPr>
          <w:p w:rsidR="00F3344A" w:rsidRPr="00644860" w:rsidRDefault="00F3344A" w:rsidP="003C65FB">
            <w:pPr>
              <w:pStyle w:val="Tabletext"/>
              <w:jc w:val="center"/>
              <w:rPr>
                <w:sz w:val="18"/>
              </w:rPr>
            </w:pPr>
            <w:r w:rsidRPr="00644860">
              <w:rPr>
                <w:sz w:val="18"/>
              </w:rPr>
              <w:t>62</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01</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DTV program</w:t>
            </w:r>
            <w:r>
              <w:rPr>
                <w:sz w:val="18"/>
              </w:rPr>
              <w:t>me</w:t>
            </w:r>
            <w:r w:rsidRPr="00644860">
              <w:rPr>
                <w:sz w:val="18"/>
              </w:rPr>
              <w:t xml:space="preserve"> description</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tcPr>
          <w:p w:rsidR="00F3344A" w:rsidRPr="00644860" w:rsidRDefault="00F3344A" w:rsidP="003C65FB">
            <w:pPr>
              <w:pStyle w:val="Tabletext"/>
              <w:jc w:val="center"/>
              <w:rPr>
                <w:sz w:val="18"/>
              </w:rPr>
            </w:pPr>
            <w:r w:rsidRPr="00644860">
              <w:rPr>
                <w:sz w:val="18"/>
              </w:rPr>
              <w:t>62</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02</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DTV data broadcast</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tcPr>
          <w:p w:rsidR="00F3344A" w:rsidRPr="00644860" w:rsidRDefault="00F3344A" w:rsidP="003C65FB">
            <w:pPr>
              <w:pStyle w:val="Tabletext"/>
              <w:jc w:val="center"/>
              <w:rPr>
                <w:sz w:val="18"/>
              </w:rPr>
            </w:pPr>
            <w:r w:rsidRPr="00644860">
              <w:rPr>
                <w:sz w:val="18"/>
              </w:rPr>
              <w:t>62</w:t>
            </w:r>
            <w:r w:rsidRPr="00644860">
              <w:rPr>
                <w:sz w:val="18"/>
                <w:vertAlign w:val="subscript"/>
              </w:rPr>
              <w:t>h</w:t>
            </w:r>
          </w:p>
        </w:tc>
        <w:tc>
          <w:tcPr>
            <w:tcW w:w="1418" w:type="dxa"/>
            <w:vAlign w:val="center"/>
          </w:tcPr>
          <w:p w:rsidR="00F3344A" w:rsidRPr="00644860" w:rsidRDefault="00F3344A" w:rsidP="003C65FB">
            <w:pPr>
              <w:pStyle w:val="Tabletext"/>
              <w:jc w:val="center"/>
              <w:rPr>
                <w:sz w:val="18"/>
              </w:rPr>
            </w:pPr>
            <w:r w:rsidRPr="00644860">
              <w:rPr>
                <w:sz w:val="18"/>
              </w:rPr>
              <w:t>03</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VBI data</w:t>
            </w:r>
          </w:p>
        </w:tc>
        <w:tc>
          <w:tcPr>
            <w:tcW w:w="2268" w:type="dxa"/>
            <w:vMerge/>
            <w:vAlign w:val="center"/>
          </w:tcPr>
          <w:p w:rsidR="00F3344A" w:rsidRPr="00644860" w:rsidRDefault="00F3344A" w:rsidP="003C65FB">
            <w:pPr>
              <w:pStyle w:val="Tabletext"/>
              <w:jc w:val="center"/>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rPr>
            </w:pPr>
            <w:r w:rsidRPr="00644860">
              <w:rPr>
                <w:sz w:val="18"/>
              </w:rPr>
              <w:t>80</w:t>
            </w:r>
            <w:r w:rsidRPr="00644860">
              <w:rPr>
                <w:sz w:val="18"/>
                <w:vertAlign w:val="subscript"/>
              </w:rPr>
              <w:t>h</w:t>
            </w:r>
          </w:p>
        </w:tc>
        <w:tc>
          <w:tcPr>
            <w:tcW w:w="1418" w:type="dxa"/>
            <w:vAlign w:val="center"/>
          </w:tcPr>
          <w:p w:rsidR="00F3344A" w:rsidRPr="00644860" w:rsidRDefault="00F3344A" w:rsidP="003C65FB">
            <w:pPr>
              <w:pStyle w:val="Tabletext"/>
              <w:jc w:val="center"/>
              <w:rPr>
                <w:sz w:val="18"/>
              </w:rPr>
            </w:pPr>
            <w:r w:rsidRPr="00644860">
              <w:rPr>
                <w:sz w:val="18"/>
              </w:rPr>
              <w:t>00</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Packet marked for deletion</w:t>
            </w:r>
          </w:p>
        </w:tc>
        <w:tc>
          <w:tcPr>
            <w:tcW w:w="2268" w:type="dxa"/>
            <w:vMerge w:val="restart"/>
            <w:vAlign w:val="center"/>
          </w:tcPr>
          <w:p w:rsidR="00F3344A" w:rsidRPr="00644860" w:rsidRDefault="00F3344A" w:rsidP="003C65FB">
            <w:pPr>
              <w:pStyle w:val="Tabletext"/>
              <w:jc w:val="center"/>
              <w:rPr>
                <w:sz w:val="18"/>
              </w:rPr>
            </w:pPr>
            <w:r w:rsidRPr="00644860">
              <w:rPr>
                <w:sz w:val="18"/>
              </w:rPr>
              <w:t>BT.1364</w:t>
            </w: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vertAlign w:val="subscript"/>
              </w:rPr>
            </w:pPr>
            <w:r w:rsidRPr="00644860">
              <w:rPr>
                <w:sz w:val="18"/>
              </w:rPr>
              <w:t>84</w:t>
            </w:r>
            <w:r w:rsidRPr="00644860">
              <w:rPr>
                <w:sz w:val="18"/>
                <w:vertAlign w:val="subscript"/>
              </w:rPr>
              <w:t>h</w:t>
            </w:r>
          </w:p>
        </w:tc>
        <w:tc>
          <w:tcPr>
            <w:tcW w:w="1418" w:type="dxa"/>
            <w:vAlign w:val="center"/>
          </w:tcPr>
          <w:p w:rsidR="00F3344A" w:rsidRPr="00644860" w:rsidRDefault="00F3344A" w:rsidP="003C65FB">
            <w:pPr>
              <w:pStyle w:val="Tabletext"/>
              <w:jc w:val="center"/>
              <w:rPr>
                <w:sz w:val="18"/>
              </w:rPr>
            </w:pPr>
            <w:r w:rsidRPr="00644860">
              <w:rPr>
                <w:sz w:val="18"/>
              </w:rPr>
              <w:t>00</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End packet</w:t>
            </w:r>
          </w:p>
        </w:tc>
        <w:tc>
          <w:tcPr>
            <w:tcW w:w="2268" w:type="dxa"/>
            <w:vMerge/>
            <w:vAlign w:val="center"/>
          </w:tcPr>
          <w:p w:rsidR="00F3344A" w:rsidRPr="00644860" w:rsidRDefault="00F3344A" w:rsidP="003C65FB">
            <w:pPr>
              <w:pStyle w:val="Tabletext"/>
              <w:rPr>
                <w:sz w:val="18"/>
              </w:rPr>
            </w:pPr>
          </w:p>
        </w:tc>
      </w:tr>
      <w:tr w:rsidR="00F3344A" w:rsidRPr="00644860" w:rsidTr="00F3344A">
        <w:trPr>
          <w:cantSplit/>
          <w:jc w:val="center"/>
        </w:trPr>
        <w:tc>
          <w:tcPr>
            <w:tcW w:w="1418" w:type="dxa"/>
            <w:vAlign w:val="center"/>
          </w:tcPr>
          <w:p w:rsidR="00F3344A" w:rsidRPr="00644860" w:rsidRDefault="00F3344A" w:rsidP="003C65FB">
            <w:pPr>
              <w:pStyle w:val="Tabletext"/>
              <w:jc w:val="center"/>
              <w:rPr>
                <w:sz w:val="18"/>
                <w:vertAlign w:val="subscript"/>
              </w:rPr>
            </w:pPr>
            <w:r w:rsidRPr="00644860">
              <w:rPr>
                <w:sz w:val="18"/>
              </w:rPr>
              <w:t>88</w:t>
            </w:r>
            <w:r w:rsidRPr="00644860">
              <w:rPr>
                <w:sz w:val="18"/>
                <w:vertAlign w:val="subscript"/>
              </w:rPr>
              <w:t>h</w:t>
            </w:r>
          </w:p>
        </w:tc>
        <w:tc>
          <w:tcPr>
            <w:tcW w:w="1418" w:type="dxa"/>
            <w:vAlign w:val="center"/>
          </w:tcPr>
          <w:p w:rsidR="00F3344A" w:rsidRPr="00644860" w:rsidRDefault="00F3344A" w:rsidP="003C65FB">
            <w:pPr>
              <w:pStyle w:val="Tabletext"/>
              <w:jc w:val="center"/>
              <w:rPr>
                <w:sz w:val="18"/>
                <w:vertAlign w:val="subscript"/>
              </w:rPr>
            </w:pPr>
            <w:r w:rsidRPr="00644860">
              <w:rPr>
                <w:sz w:val="18"/>
              </w:rPr>
              <w:t>00</w:t>
            </w:r>
            <w:r w:rsidRPr="00644860">
              <w:rPr>
                <w:sz w:val="18"/>
                <w:vertAlign w:val="subscript"/>
              </w:rPr>
              <w:t>h</w:t>
            </w:r>
          </w:p>
        </w:tc>
        <w:tc>
          <w:tcPr>
            <w:tcW w:w="3969" w:type="dxa"/>
            <w:vAlign w:val="center"/>
          </w:tcPr>
          <w:p w:rsidR="00F3344A" w:rsidRPr="00644860" w:rsidRDefault="00F3344A" w:rsidP="003C65FB">
            <w:pPr>
              <w:pStyle w:val="Tabletext"/>
              <w:rPr>
                <w:sz w:val="18"/>
              </w:rPr>
            </w:pPr>
            <w:r w:rsidRPr="00644860">
              <w:rPr>
                <w:sz w:val="18"/>
              </w:rPr>
              <w:t>Start packet</w:t>
            </w:r>
          </w:p>
        </w:tc>
        <w:tc>
          <w:tcPr>
            <w:tcW w:w="2268" w:type="dxa"/>
            <w:vMerge/>
            <w:vAlign w:val="center"/>
          </w:tcPr>
          <w:p w:rsidR="00F3344A" w:rsidRPr="00644860" w:rsidRDefault="00F3344A" w:rsidP="003C65FB">
            <w:pPr>
              <w:pStyle w:val="Tabletext"/>
              <w:rPr>
                <w:sz w:val="18"/>
              </w:rPr>
            </w:pPr>
          </w:p>
        </w:tc>
      </w:tr>
    </w:tbl>
    <w:p w:rsidR="00F3344A" w:rsidRPr="00644860" w:rsidRDefault="00F3344A" w:rsidP="003C65FB">
      <w:pPr>
        <w:pStyle w:val="Tablefin"/>
        <w:rPr>
          <w:lang w:eastAsia="ja-JP"/>
        </w:rPr>
      </w:pPr>
    </w:p>
    <w:p w:rsidR="00F3344A" w:rsidRPr="00644860" w:rsidRDefault="00F3344A" w:rsidP="00F3344A">
      <w:pPr>
        <w:jc w:val="both"/>
        <w:rPr>
          <w:lang w:eastAsia="ja-JP"/>
        </w:rPr>
      </w:pPr>
    </w:p>
    <w:p w:rsidR="00F3344A" w:rsidRPr="00644860" w:rsidRDefault="00F3344A" w:rsidP="00F3344A">
      <w:pPr>
        <w:jc w:val="both"/>
        <w:rPr>
          <w:lang w:eastAsia="ja-JP"/>
        </w:rPr>
      </w:pPr>
    </w:p>
    <w:p w:rsidR="00F3344A" w:rsidRPr="00644860" w:rsidRDefault="00F3344A" w:rsidP="003C65FB">
      <w:pPr>
        <w:pStyle w:val="AppendixNoTitle"/>
        <w:rPr>
          <w:lang w:eastAsia="ja-JP"/>
        </w:rPr>
      </w:pPr>
      <w:bookmarkStart w:id="31" w:name="_Toc116708144"/>
      <w:r w:rsidRPr="00644860">
        <w:rPr>
          <w:lang w:eastAsia="ja-JP"/>
        </w:rPr>
        <w:t>Appendix 5</w:t>
      </w:r>
      <w:r w:rsidRPr="00644860">
        <w:rPr>
          <w:lang w:eastAsia="ja-JP"/>
        </w:rPr>
        <w:br/>
        <w:t>to Annex 1</w:t>
      </w:r>
      <w:r w:rsidRPr="00644860">
        <w:rPr>
          <w:lang w:eastAsia="ja-JP"/>
        </w:rPr>
        <w:br/>
      </w:r>
      <w:r w:rsidRPr="00644860">
        <w:rPr>
          <w:lang w:eastAsia="ja-JP"/>
        </w:rPr>
        <w:br/>
        <w:t>Assigned ancillary ID codes for ancillary packets with payload formats</w:t>
      </w:r>
      <w:r w:rsidRPr="00644860">
        <w:rPr>
          <w:lang w:eastAsia="ja-JP"/>
        </w:rPr>
        <w:br/>
        <w:t>defined as part of the DID/SDID registration process</w:t>
      </w:r>
      <w:bookmarkEnd w:id="31"/>
    </w:p>
    <w:p w:rsidR="00F3344A" w:rsidRPr="00644860" w:rsidRDefault="00F3344A" w:rsidP="00F3344A">
      <w:pPr>
        <w:pStyle w:val="Normalaftertitle"/>
        <w:jc w:val="both"/>
        <w:rPr>
          <w:lang w:eastAsia="ja-JP"/>
        </w:rPr>
      </w:pPr>
      <w:r w:rsidRPr="00644860">
        <w:rPr>
          <w:lang w:eastAsia="ja-JP"/>
        </w:rPr>
        <w:t>Tables 5 and 6 reflect registered DID/SDID values as of November 2009. Readers are encouraged to check later registered values at &lt;</w:t>
      </w:r>
      <w:hyperlink r:id="rId23" w:history="1">
        <w:r w:rsidRPr="00644860">
          <w:rPr>
            <w:rStyle w:val="Hyperlink"/>
          </w:rPr>
          <w:t>www.smpte-ra.org</w:t>
        </w:r>
      </w:hyperlink>
      <w:r w:rsidRPr="00644860">
        <w:t>&gt;</w:t>
      </w:r>
      <w:r w:rsidR="003C65FB">
        <w:t>.</w:t>
      </w:r>
    </w:p>
    <w:p w:rsidR="00F3344A" w:rsidRPr="00644860" w:rsidRDefault="00F3344A" w:rsidP="003C65FB">
      <w:pPr>
        <w:pStyle w:val="TableNo"/>
      </w:pPr>
      <w:r w:rsidRPr="00644860">
        <w:t>TABLE 5</w:t>
      </w:r>
    </w:p>
    <w:p w:rsidR="00F3344A" w:rsidRPr="00644860" w:rsidRDefault="00F3344A" w:rsidP="003C65FB">
      <w:pPr>
        <w:pStyle w:val="Tabletitle"/>
        <w:rPr>
          <w:lang w:eastAsia="ja-JP"/>
        </w:rPr>
      </w:pPr>
      <w:r w:rsidRPr="00644860">
        <w:rPr>
          <w:lang w:eastAsia="ja-JP"/>
        </w:rPr>
        <w:t>Assigned ancillary ID codes type 1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4415"/>
        <w:gridCol w:w="1525"/>
      </w:tblGrid>
      <w:tr w:rsidR="00F3344A" w:rsidRPr="00644860" w:rsidTr="00F3344A">
        <w:trPr>
          <w:jc w:val="center"/>
        </w:trPr>
        <w:tc>
          <w:tcPr>
            <w:tcW w:w="1080" w:type="dxa"/>
          </w:tcPr>
          <w:p w:rsidR="00F3344A" w:rsidRPr="00D74210" w:rsidRDefault="00F3344A" w:rsidP="003C65FB">
            <w:pPr>
              <w:pStyle w:val="Tablehead"/>
              <w:rPr>
                <w:sz w:val="18"/>
                <w:szCs w:val="18"/>
              </w:rPr>
            </w:pPr>
            <w:r w:rsidRPr="00D74210">
              <w:rPr>
                <w:sz w:val="18"/>
                <w:szCs w:val="18"/>
              </w:rPr>
              <w:t>DID</w:t>
            </w:r>
          </w:p>
        </w:tc>
        <w:tc>
          <w:tcPr>
            <w:tcW w:w="4415" w:type="dxa"/>
          </w:tcPr>
          <w:p w:rsidR="00F3344A" w:rsidRPr="00D74210" w:rsidRDefault="00F3344A" w:rsidP="003C65FB">
            <w:pPr>
              <w:pStyle w:val="Tablehead"/>
              <w:rPr>
                <w:sz w:val="18"/>
                <w:szCs w:val="18"/>
              </w:rPr>
            </w:pPr>
            <w:r w:rsidRPr="00D74210">
              <w:rPr>
                <w:sz w:val="18"/>
                <w:szCs w:val="18"/>
              </w:rPr>
              <w:t>Application</w:t>
            </w:r>
          </w:p>
        </w:tc>
        <w:tc>
          <w:tcPr>
            <w:tcW w:w="1525" w:type="dxa"/>
          </w:tcPr>
          <w:p w:rsidR="00F3344A" w:rsidRPr="00D74210" w:rsidRDefault="00F3344A" w:rsidP="003C65FB">
            <w:pPr>
              <w:pStyle w:val="Tablehead"/>
              <w:rPr>
                <w:sz w:val="18"/>
                <w:szCs w:val="18"/>
              </w:rPr>
            </w:pPr>
            <w:r w:rsidRPr="00D74210">
              <w:rPr>
                <w:sz w:val="18"/>
                <w:szCs w:val="18"/>
              </w:rPr>
              <w:t>Source</w:t>
            </w:r>
          </w:p>
        </w:tc>
      </w:tr>
      <w:tr w:rsidR="00F3344A" w:rsidRPr="00644860" w:rsidTr="00F3344A">
        <w:trPr>
          <w:jc w:val="center"/>
        </w:trPr>
        <w:tc>
          <w:tcPr>
            <w:tcW w:w="1080" w:type="dxa"/>
          </w:tcPr>
          <w:p w:rsidR="00F3344A" w:rsidRPr="00D74210" w:rsidRDefault="00F3344A" w:rsidP="003C65FB">
            <w:pPr>
              <w:pStyle w:val="Tabletext"/>
              <w:jc w:val="center"/>
              <w:rPr>
                <w:sz w:val="18"/>
                <w:szCs w:val="18"/>
              </w:rPr>
            </w:pPr>
            <w:r w:rsidRPr="00D74210">
              <w:rPr>
                <w:sz w:val="18"/>
                <w:szCs w:val="18"/>
              </w:rPr>
              <w:t>F0</w:t>
            </w:r>
          </w:p>
        </w:tc>
        <w:tc>
          <w:tcPr>
            <w:tcW w:w="4415" w:type="dxa"/>
          </w:tcPr>
          <w:p w:rsidR="00F3344A" w:rsidRPr="00D74210" w:rsidRDefault="00F3344A" w:rsidP="003C65FB">
            <w:pPr>
              <w:pStyle w:val="Tabletext"/>
              <w:rPr>
                <w:sz w:val="18"/>
                <w:szCs w:val="18"/>
              </w:rPr>
            </w:pPr>
            <w:r w:rsidRPr="00D74210">
              <w:rPr>
                <w:sz w:val="18"/>
                <w:szCs w:val="18"/>
              </w:rPr>
              <w:t>Camera position data (HANC or VANC space)</w:t>
            </w:r>
          </w:p>
        </w:tc>
        <w:tc>
          <w:tcPr>
            <w:tcW w:w="1525" w:type="dxa"/>
          </w:tcPr>
          <w:p w:rsidR="00F3344A" w:rsidRPr="00D74210" w:rsidRDefault="00F3344A" w:rsidP="003C65FB">
            <w:pPr>
              <w:pStyle w:val="Tabletext"/>
              <w:jc w:val="center"/>
              <w:rPr>
                <w:sz w:val="18"/>
                <w:szCs w:val="18"/>
              </w:rPr>
            </w:pPr>
            <w:r w:rsidRPr="00D74210">
              <w:rPr>
                <w:sz w:val="18"/>
                <w:szCs w:val="18"/>
              </w:rPr>
              <w:t>SMPTE 315M</w:t>
            </w:r>
          </w:p>
        </w:tc>
      </w:tr>
    </w:tbl>
    <w:p w:rsidR="00F3344A" w:rsidRPr="00644860" w:rsidRDefault="003C65FB" w:rsidP="003C65FB">
      <w:pPr>
        <w:pStyle w:val="TableNo"/>
      </w:pPr>
      <w:r>
        <w:br w:type="page"/>
      </w:r>
      <w:r w:rsidR="00F3344A" w:rsidRPr="00644860">
        <w:lastRenderedPageBreak/>
        <w:t>TABLE 6</w:t>
      </w:r>
    </w:p>
    <w:p w:rsidR="00F3344A" w:rsidRPr="00644860" w:rsidRDefault="00F3344A" w:rsidP="006F547F">
      <w:pPr>
        <w:pStyle w:val="Tabletitle"/>
        <w:rPr>
          <w:lang w:eastAsia="ja-JP"/>
        </w:rPr>
      </w:pPr>
      <w:r w:rsidRPr="00644860">
        <w:rPr>
          <w:lang w:eastAsia="ja-JP"/>
        </w:rPr>
        <w:t xml:space="preserve">Assigned ancillary ID codes </w:t>
      </w:r>
      <w:r w:rsidR="006F547F">
        <w:rPr>
          <w:lang w:eastAsia="ja-JP"/>
        </w:rPr>
        <w:t>T</w:t>
      </w:r>
      <w:r w:rsidRPr="00644860">
        <w:rPr>
          <w:lang w:eastAsia="ja-JP"/>
        </w:rPr>
        <w:t>ype 2 data</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6"/>
        <w:gridCol w:w="791"/>
        <w:gridCol w:w="6237"/>
        <w:gridCol w:w="1843"/>
      </w:tblGrid>
      <w:tr w:rsidR="00F3344A" w:rsidRPr="00D74210" w:rsidTr="00532936">
        <w:trPr>
          <w:tblHeader/>
        </w:trPr>
        <w:tc>
          <w:tcPr>
            <w:tcW w:w="626" w:type="dxa"/>
          </w:tcPr>
          <w:p w:rsidR="00F3344A" w:rsidRPr="00D74210" w:rsidRDefault="00F3344A" w:rsidP="006F547F">
            <w:pPr>
              <w:pStyle w:val="Tablehead"/>
              <w:rPr>
                <w:sz w:val="18"/>
                <w:szCs w:val="18"/>
                <w:lang w:eastAsia="ja-JP"/>
              </w:rPr>
            </w:pPr>
            <w:r w:rsidRPr="00D74210">
              <w:rPr>
                <w:sz w:val="18"/>
                <w:szCs w:val="18"/>
                <w:lang w:eastAsia="ja-JP"/>
              </w:rPr>
              <w:t>DID</w:t>
            </w:r>
          </w:p>
        </w:tc>
        <w:tc>
          <w:tcPr>
            <w:tcW w:w="791" w:type="dxa"/>
          </w:tcPr>
          <w:p w:rsidR="00F3344A" w:rsidRPr="00D74210" w:rsidRDefault="00F3344A" w:rsidP="006F547F">
            <w:pPr>
              <w:pStyle w:val="Tablehead"/>
              <w:rPr>
                <w:sz w:val="18"/>
                <w:szCs w:val="18"/>
              </w:rPr>
            </w:pPr>
            <w:r w:rsidRPr="00D74210">
              <w:rPr>
                <w:sz w:val="18"/>
                <w:szCs w:val="18"/>
                <w:lang w:eastAsia="ja-JP"/>
              </w:rPr>
              <w:t>SDID</w:t>
            </w:r>
          </w:p>
        </w:tc>
        <w:tc>
          <w:tcPr>
            <w:tcW w:w="6237" w:type="dxa"/>
          </w:tcPr>
          <w:p w:rsidR="00F3344A" w:rsidRPr="00D74210" w:rsidRDefault="00F3344A" w:rsidP="003C65FB">
            <w:pPr>
              <w:pStyle w:val="Tablehead"/>
              <w:rPr>
                <w:sz w:val="18"/>
                <w:szCs w:val="18"/>
              </w:rPr>
            </w:pPr>
            <w:r w:rsidRPr="00D74210">
              <w:rPr>
                <w:sz w:val="18"/>
                <w:szCs w:val="18"/>
                <w:lang w:eastAsia="ja-JP"/>
              </w:rPr>
              <w:t>Application</w:t>
            </w:r>
          </w:p>
        </w:tc>
        <w:tc>
          <w:tcPr>
            <w:tcW w:w="1843" w:type="dxa"/>
            <w:tcBorders>
              <w:bottom w:val="single" w:sz="4" w:space="0" w:color="000000"/>
            </w:tcBorders>
          </w:tcPr>
          <w:p w:rsidR="00F3344A" w:rsidRPr="00D74210" w:rsidRDefault="00F3344A" w:rsidP="00532936">
            <w:pPr>
              <w:pStyle w:val="Tablehead"/>
              <w:rPr>
                <w:sz w:val="18"/>
                <w:szCs w:val="18"/>
              </w:rPr>
            </w:pPr>
            <w:r w:rsidRPr="00D74210">
              <w:rPr>
                <w:sz w:val="18"/>
                <w:szCs w:val="18"/>
                <w:lang w:eastAsia="ja-JP"/>
              </w:rPr>
              <w:t>Source</w:t>
            </w:r>
          </w:p>
        </w:tc>
      </w:tr>
      <w:tr w:rsidR="008349C4" w:rsidRPr="00D74210" w:rsidTr="008349C4">
        <w:tc>
          <w:tcPr>
            <w:tcW w:w="626" w:type="dxa"/>
          </w:tcPr>
          <w:p w:rsidR="008349C4" w:rsidRPr="00D74210" w:rsidRDefault="008349C4" w:rsidP="006F547F">
            <w:pPr>
              <w:pStyle w:val="Tabletext"/>
              <w:jc w:val="center"/>
              <w:rPr>
                <w:sz w:val="18"/>
                <w:szCs w:val="18"/>
                <w:lang w:eastAsia="ja-JP"/>
              </w:rPr>
            </w:pPr>
            <w:r w:rsidRPr="00D74210">
              <w:rPr>
                <w:sz w:val="18"/>
                <w:szCs w:val="18"/>
              </w:rPr>
              <w:t>00</w:t>
            </w:r>
            <w:r w:rsidRPr="00D74210">
              <w:rPr>
                <w:sz w:val="18"/>
                <w:szCs w:val="18"/>
                <w:vertAlign w:val="subscript"/>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rPr>
              <w:t>00</w:t>
            </w:r>
            <w:r w:rsidRPr="00D74210">
              <w:rPr>
                <w:sz w:val="18"/>
                <w:szCs w:val="18"/>
                <w:vertAlign w:val="subscript"/>
              </w:rPr>
              <w:t>h</w:t>
            </w:r>
          </w:p>
        </w:tc>
        <w:tc>
          <w:tcPr>
            <w:tcW w:w="6237" w:type="dxa"/>
          </w:tcPr>
          <w:p w:rsidR="008349C4" w:rsidRPr="00D74210" w:rsidRDefault="008349C4" w:rsidP="003C65FB">
            <w:pPr>
              <w:pStyle w:val="Tabletext"/>
              <w:rPr>
                <w:sz w:val="18"/>
                <w:szCs w:val="18"/>
                <w:lang w:eastAsia="ja-JP"/>
              </w:rPr>
            </w:pPr>
            <w:r w:rsidRPr="00D74210">
              <w:rPr>
                <w:sz w:val="18"/>
                <w:szCs w:val="18"/>
              </w:rPr>
              <w:t>Undefined data</w:t>
            </w:r>
          </w:p>
        </w:tc>
        <w:tc>
          <w:tcPr>
            <w:tcW w:w="1843" w:type="dxa"/>
            <w:vMerge w:val="restart"/>
            <w:vAlign w:val="center"/>
          </w:tcPr>
          <w:p w:rsidR="008349C4" w:rsidRPr="00D74210" w:rsidRDefault="008349C4" w:rsidP="008349C4">
            <w:pPr>
              <w:pStyle w:val="Tabletext"/>
              <w:jc w:val="center"/>
              <w:rPr>
                <w:sz w:val="18"/>
                <w:szCs w:val="18"/>
                <w:lang w:eastAsia="ja-JP"/>
              </w:rPr>
            </w:pPr>
            <w:r w:rsidRPr="00D74210">
              <w:rPr>
                <w:sz w:val="18"/>
                <w:szCs w:val="18"/>
              </w:rPr>
              <w:t>BT.1364</w:t>
            </w:r>
          </w:p>
        </w:tc>
      </w:tr>
      <w:tr w:rsidR="008349C4" w:rsidRPr="00D74210" w:rsidTr="001A38E3">
        <w:tc>
          <w:tcPr>
            <w:tcW w:w="626" w:type="dxa"/>
          </w:tcPr>
          <w:p w:rsidR="008349C4" w:rsidRPr="00D74210" w:rsidRDefault="008349C4" w:rsidP="006F547F">
            <w:pPr>
              <w:pStyle w:val="Tabletext"/>
              <w:jc w:val="center"/>
              <w:rPr>
                <w:sz w:val="18"/>
                <w:szCs w:val="18"/>
                <w:lang w:eastAsia="ja-JP"/>
              </w:rPr>
            </w:pPr>
            <w:r w:rsidRPr="00D74210">
              <w:rPr>
                <w:sz w:val="18"/>
                <w:szCs w:val="18"/>
              </w:rPr>
              <w:t>88</w:t>
            </w:r>
            <w:r w:rsidRPr="00D74210">
              <w:rPr>
                <w:sz w:val="18"/>
                <w:szCs w:val="18"/>
                <w:vertAlign w:val="subscript"/>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rPr>
              <w:t>00</w:t>
            </w:r>
            <w:r w:rsidRPr="00D74210">
              <w:rPr>
                <w:sz w:val="18"/>
                <w:szCs w:val="18"/>
                <w:vertAlign w:val="subscript"/>
              </w:rPr>
              <w:t>h</w:t>
            </w:r>
          </w:p>
        </w:tc>
        <w:tc>
          <w:tcPr>
            <w:tcW w:w="6237" w:type="dxa"/>
          </w:tcPr>
          <w:p w:rsidR="008349C4" w:rsidRPr="00D74210" w:rsidRDefault="008349C4" w:rsidP="003C65FB">
            <w:pPr>
              <w:pStyle w:val="Tabletext"/>
              <w:rPr>
                <w:sz w:val="18"/>
                <w:szCs w:val="18"/>
                <w:lang w:eastAsia="ja-JP"/>
              </w:rPr>
            </w:pPr>
            <w:r w:rsidRPr="00D74210">
              <w:rPr>
                <w:sz w:val="18"/>
                <w:szCs w:val="18"/>
              </w:rPr>
              <w:t>Start packet</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vertAlign w:val="subscript"/>
                <w:lang w:eastAsia="ja-JP"/>
              </w:rPr>
            </w:pPr>
            <w:r w:rsidRPr="00D74210">
              <w:rPr>
                <w:sz w:val="18"/>
                <w:szCs w:val="18"/>
              </w:rPr>
              <w:t>80h</w:t>
            </w:r>
          </w:p>
        </w:tc>
        <w:tc>
          <w:tcPr>
            <w:tcW w:w="791" w:type="dxa"/>
          </w:tcPr>
          <w:p w:rsidR="008349C4" w:rsidRPr="00D74210" w:rsidRDefault="008349C4" w:rsidP="006F547F">
            <w:pPr>
              <w:pStyle w:val="Tabletext"/>
              <w:jc w:val="center"/>
              <w:rPr>
                <w:sz w:val="18"/>
                <w:szCs w:val="18"/>
                <w:vertAlign w:val="subscript"/>
                <w:lang w:eastAsia="ja-JP"/>
              </w:rPr>
            </w:pPr>
            <w:r w:rsidRPr="00D74210">
              <w:rPr>
                <w:sz w:val="18"/>
                <w:szCs w:val="18"/>
              </w:rPr>
              <w:t>00</w:t>
            </w:r>
            <w:r w:rsidRPr="00D74210">
              <w:rPr>
                <w:sz w:val="18"/>
                <w:szCs w:val="18"/>
                <w:vertAlign w:val="subscript"/>
              </w:rPr>
              <w:t>h</w:t>
            </w:r>
          </w:p>
        </w:tc>
        <w:tc>
          <w:tcPr>
            <w:tcW w:w="6237" w:type="dxa"/>
          </w:tcPr>
          <w:p w:rsidR="008349C4" w:rsidRPr="00D74210" w:rsidRDefault="008349C4" w:rsidP="003C65FB">
            <w:pPr>
              <w:pStyle w:val="Tabletext"/>
              <w:rPr>
                <w:sz w:val="18"/>
                <w:szCs w:val="18"/>
                <w:lang w:eastAsia="ja-JP"/>
              </w:rPr>
            </w:pPr>
            <w:r w:rsidRPr="00D74210">
              <w:rPr>
                <w:sz w:val="18"/>
                <w:szCs w:val="18"/>
              </w:rPr>
              <w:t>Packet marked for deletion</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lang w:eastAsia="ja-JP"/>
              </w:rPr>
            </w:pPr>
            <w:r w:rsidRPr="00D74210">
              <w:rPr>
                <w:sz w:val="18"/>
                <w:szCs w:val="18"/>
              </w:rPr>
              <w:t>84</w:t>
            </w:r>
          </w:p>
        </w:tc>
        <w:tc>
          <w:tcPr>
            <w:tcW w:w="791" w:type="dxa"/>
          </w:tcPr>
          <w:p w:rsidR="008349C4" w:rsidRPr="00D74210" w:rsidRDefault="008349C4" w:rsidP="006F547F">
            <w:pPr>
              <w:pStyle w:val="Tabletext"/>
              <w:jc w:val="center"/>
              <w:rPr>
                <w:sz w:val="18"/>
                <w:szCs w:val="18"/>
                <w:lang w:eastAsia="ja-JP"/>
              </w:rPr>
            </w:pPr>
            <w:r w:rsidRPr="00D74210">
              <w:rPr>
                <w:sz w:val="18"/>
                <w:szCs w:val="18"/>
              </w:rPr>
              <w:t>00</w:t>
            </w:r>
          </w:p>
        </w:tc>
        <w:tc>
          <w:tcPr>
            <w:tcW w:w="6237" w:type="dxa"/>
          </w:tcPr>
          <w:p w:rsidR="008349C4" w:rsidRPr="00D74210" w:rsidRDefault="008349C4" w:rsidP="003C65FB">
            <w:pPr>
              <w:pStyle w:val="Tabletext"/>
              <w:rPr>
                <w:sz w:val="18"/>
                <w:szCs w:val="18"/>
                <w:lang w:eastAsia="ja-JP"/>
              </w:rPr>
            </w:pPr>
            <w:r w:rsidRPr="00D74210">
              <w:rPr>
                <w:sz w:val="18"/>
                <w:szCs w:val="18"/>
              </w:rPr>
              <w:t>End packet</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496B4A">
        <w:tc>
          <w:tcPr>
            <w:tcW w:w="626" w:type="dxa"/>
            <w:vAlign w:val="center"/>
          </w:tcPr>
          <w:p w:rsidR="008349C4" w:rsidRPr="00D74210" w:rsidRDefault="008349C4" w:rsidP="006F547F">
            <w:pPr>
              <w:pStyle w:val="Tabletext"/>
              <w:jc w:val="center"/>
              <w:rPr>
                <w:sz w:val="18"/>
                <w:szCs w:val="18"/>
                <w:lang w:eastAsia="ja-JP"/>
              </w:rPr>
            </w:pPr>
            <w:r w:rsidRPr="00D74210">
              <w:rPr>
                <w:sz w:val="18"/>
                <w:szCs w:val="18"/>
              </w:rPr>
              <w:t>08</w:t>
            </w:r>
            <w:r w:rsidRPr="00D74210">
              <w:rPr>
                <w:sz w:val="18"/>
                <w:szCs w:val="18"/>
                <w:vertAlign w:val="subscript"/>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rPr>
              <w:t>08</w:t>
            </w:r>
            <w:r w:rsidRPr="00D74210">
              <w:rPr>
                <w:sz w:val="18"/>
                <w:szCs w:val="18"/>
                <w:vertAlign w:val="subscript"/>
              </w:rPr>
              <w:t>h</w:t>
            </w:r>
          </w:p>
        </w:tc>
        <w:tc>
          <w:tcPr>
            <w:tcW w:w="6237" w:type="dxa"/>
          </w:tcPr>
          <w:p w:rsidR="008349C4" w:rsidRPr="00D74210" w:rsidRDefault="008349C4" w:rsidP="003C65FB">
            <w:pPr>
              <w:pStyle w:val="Tabletext"/>
              <w:rPr>
                <w:sz w:val="18"/>
                <w:szCs w:val="18"/>
                <w:lang w:eastAsia="ja-JP"/>
              </w:rPr>
            </w:pPr>
            <w:r w:rsidRPr="00D74210">
              <w:rPr>
                <w:sz w:val="18"/>
                <w:szCs w:val="18"/>
              </w:rPr>
              <w:t>Video recoding data packet (V-ANC)</w:t>
            </w:r>
          </w:p>
        </w:tc>
        <w:tc>
          <w:tcPr>
            <w:tcW w:w="1843" w:type="dxa"/>
            <w:vMerge w:val="restart"/>
            <w:vAlign w:val="center"/>
          </w:tcPr>
          <w:p w:rsidR="008349C4" w:rsidRPr="00D74210" w:rsidRDefault="00AD5144" w:rsidP="00532936">
            <w:pPr>
              <w:pStyle w:val="Tabletext"/>
              <w:jc w:val="center"/>
              <w:rPr>
                <w:sz w:val="18"/>
                <w:szCs w:val="18"/>
                <w:lang w:eastAsia="ja-JP"/>
              </w:rPr>
            </w:pPr>
            <w:r>
              <w:rPr>
                <w:sz w:val="18"/>
                <w:szCs w:val="18"/>
              </w:rPr>
              <w:t>SMPTE 353</w:t>
            </w:r>
          </w:p>
        </w:tc>
      </w:tr>
      <w:tr w:rsidR="008349C4" w:rsidRPr="00D74210" w:rsidTr="00496B4A">
        <w:tc>
          <w:tcPr>
            <w:tcW w:w="626" w:type="dxa"/>
            <w:vAlign w:val="center"/>
          </w:tcPr>
          <w:p w:rsidR="008349C4" w:rsidRPr="00D74210" w:rsidRDefault="008349C4" w:rsidP="006F547F">
            <w:pPr>
              <w:pStyle w:val="Tabletext"/>
              <w:jc w:val="center"/>
              <w:rPr>
                <w:sz w:val="18"/>
                <w:szCs w:val="18"/>
                <w:lang w:eastAsia="ja-JP"/>
              </w:rPr>
            </w:pPr>
            <w:r w:rsidRPr="00D74210">
              <w:rPr>
                <w:sz w:val="18"/>
                <w:szCs w:val="18"/>
              </w:rPr>
              <w:t>08</w:t>
            </w:r>
            <w:r w:rsidRPr="00D74210">
              <w:rPr>
                <w:sz w:val="18"/>
                <w:szCs w:val="18"/>
                <w:vertAlign w:val="subscript"/>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rPr>
              <w:t>0C</w:t>
            </w:r>
            <w:r w:rsidRPr="00D74210">
              <w:rPr>
                <w:sz w:val="18"/>
                <w:szCs w:val="18"/>
                <w:vertAlign w:val="subscript"/>
              </w:rPr>
              <w:t>h</w:t>
            </w:r>
          </w:p>
        </w:tc>
        <w:tc>
          <w:tcPr>
            <w:tcW w:w="6237" w:type="dxa"/>
          </w:tcPr>
          <w:p w:rsidR="008349C4" w:rsidRPr="00D74210" w:rsidRDefault="008349C4" w:rsidP="003C65FB">
            <w:pPr>
              <w:pStyle w:val="Tabletext"/>
              <w:rPr>
                <w:sz w:val="18"/>
                <w:szCs w:val="18"/>
                <w:lang w:eastAsia="ja-JP"/>
              </w:rPr>
            </w:pPr>
            <w:r w:rsidRPr="00D74210">
              <w:rPr>
                <w:sz w:val="18"/>
                <w:szCs w:val="18"/>
              </w:rPr>
              <w:t>Video recoding data packet (H-ANC)</w:t>
            </w:r>
          </w:p>
        </w:tc>
        <w:tc>
          <w:tcPr>
            <w:tcW w:w="1843" w:type="dxa"/>
            <w:vMerge/>
            <w:vAlign w:val="center"/>
          </w:tcPr>
          <w:p w:rsidR="008349C4" w:rsidRPr="00D74210" w:rsidRDefault="008349C4" w:rsidP="00532936">
            <w:pPr>
              <w:pStyle w:val="Tabletext"/>
              <w:jc w:val="center"/>
              <w:rPr>
                <w:sz w:val="18"/>
                <w:szCs w:val="18"/>
                <w:lang w:eastAsia="ja-JP"/>
              </w:rPr>
            </w:pP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40</w:t>
            </w:r>
            <w:r w:rsidRPr="00D74210">
              <w:rPr>
                <w:sz w:val="18"/>
                <w:szCs w:val="18"/>
                <w:vertAlign w:val="subscript"/>
              </w:rPr>
              <w:t>h</w:t>
            </w:r>
          </w:p>
        </w:tc>
        <w:tc>
          <w:tcPr>
            <w:tcW w:w="791" w:type="dxa"/>
            <w:vAlign w:val="center"/>
          </w:tcPr>
          <w:p w:rsidR="00F3344A" w:rsidRPr="00D74210" w:rsidRDefault="00F3344A" w:rsidP="006F547F">
            <w:pPr>
              <w:pStyle w:val="Tabletext"/>
              <w:jc w:val="center"/>
              <w:rPr>
                <w:sz w:val="18"/>
                <w:szCs w:val="18"/>
                <w:lang w:eastAsia="ja-JP"/>
              </w:rPr>
            </w:pPr>
            <w:r w:rsidRPr="00D74210">
              <w:rPr>
                <w:sz w:val="18"/>
                <w:szCs w:val="18"/>
              </w:rPr>
              <w:t>01</w:t>
            </w:r>
            <w:r w:rsidRPr="00D74210">
              <w:rPr>
                <w:sz w:val="18"/>
                <w:szCs w:val="18"/>
                <w:vertAlign w:val="subscript"/>
              </w:rPr>
              <w:t>h</w:t>
            </w:r>
          </w:p>
        </w:tc>
        <w:tc>
          <w:tcPr>
            <w:tcW w:w="6237" w:type="dxa"/>
            <w:vAlign w:val="center"/>
          </w:tcPr>
          <w:p w:rsidR="00F3344A" w:rsidRPr="00D74210" w:rsidRDefault="00F3344A" w:rsidP="003C65FB">
            <w:pPr>
              <w:pStyle w:val="Tabletext"/>
              <w:rPr>
                <w:sz w:val="18"/>
                <w:szCs w:val="18"/>
                <w:lang w:eastAsia="ja-JP"/>
              </w:rPr>
            </w:pPr>
            <w:r w:rsidRPr="00D74210">
              <w:rPr>
                <w:sz w:val="18"/>
                <w:szCs w:val="18"/>
              </w:rPr>
              <w:t>SDTI</w:t>
            </w:r>
          </w:p>
        </w:tc>
        <w:tc>
          <w:tcPr>
            <w:tcW w:w="1843" w:type="dxa"/>
            <w:vAlign w:val="center"/>
          </w:tcPr>
          <w:p w:rsidR="00F3344A" w:rsidRPr="00D74210" w:rsidRDefault="00F3344A" w:rsidP="00532936">
            <w:pPr>
              <w:pStyle w:val="Tabletext"/>
              <w:jc w:val="center"/>
              <w:rPr>
                <w:sz w:val="18"/>
                <w:szCs w:val="18"/>
                <w:lang w:eastAsia="ja-JP"/>
              </w:rPr>
            </w:pPr>
            <w:r w:rsidRPr="00D74210">
              <w:rPr>
                <w:sz w:val="18"/>
                <w:szCs w:val="18"/>
              </w:rPr>
              <w:t>BT.1381</w:t>
            </w:r>
          </w:p>
        </w:tc>
      </w:tr>
      <w:tr w:rsidR="00F3344A" w:rsidRPr="00D74210" w:rsidTr="006A39E1">
        <w:tc>
          <w:tcPr>
            <w:tcW w:w="626" w:type="dxa"/>
          </w:tcPr>
          <w:p w:rsidR="00F3344A" w:rsidRPr="00D74210" w:rsidRDefault="00F3344A" w:rsidP="006F547F">
            <w:pPr>
              <w:pStyle w:val="Tabletext"/>
              <w:jc w:val="center"/>
              <w:rPr>
                <w:sz w:val="18"/>
                <w:szCs w:val="18"/>
                <w:lang w:eastAsia="ja-JP"/>
              </w:rPr>
            </w:pPr>
            <w:r w:rsidRPr="00D74210">
              <w:rPr>
                <w:sz w:val="18"/>
                <w:szCs w:val="18"/>
              </w:rPr>
              <w:t>40</w:t>
            </w:r>
            <w:r w:rsidRPr="00D74210">
              <w:rPr>
                <w:sz w:val="18"/>
                <w:szCs w:val="18"/>
                <w:vertAlign w:val="subscript"/>
              </w:rPr>
              <w:t>h</w:t>
            </w:r>
          </w:p>
        </w:tc>
        <w:tc>
          <w:tcPr>
            <w:tcW w:w="791" w:type="dxa"/>
            <w:vAlign w:val="center"/>
          </w:tcPr>
          <w:p w:rsidR="00F3344A" w:rsidRPr="00D74210" w:rsidRDefault="00F3344A" w:rsidP="006F547F">
            <w:pPr>
              <w:pStyle w:val="Tabletext"/>
              <w:jc w:val="center"/>
              <w:rPr>
                <w:sz w:val="18"/>
                <w:szCs w:val="18"/>
                <w:lang w:eastAsia="ja-JP"/>
              </w:rPr>
            </w:pPr>
            <w:r w:rsidRPr="00D74210">
              <w:rPr>
                <w:sz w:val="18"/>
                <w:szCs w:val="18"/>
              </w:rPr>
              <w:t>02</w:t>
            </w:r>
            <w:r w:rsidRPr="00D74210">
              <w:rPr>
                <w:sz w:val="18"/>
                <w:szCs w:val="18"/>
                <w:vertAlign w:val="subscript"/>
              </w:rPr>
              <w:t>h</w:t>
            </w:r>
          </w:p>
        </w:tc>
        <w:tc>
          <w:tcPr>
            <w:tcW w:w="6237" w:type="dxa"/>
            <w:vAlign w:val="center"/>
          </w:tcPr>
          <w:p w:rsidR="00F3344A" w:rsidRPr="00D74210" w:rsidRDefault="00F3344A" w:rsidP="003C65FB">
            <w:pPr>
              <w:pStyle w:val="Tabletext"/>
              <w:rPr>
                <w:sz w:val="18"/>
                <w:szCs w:val="18"/>
                <w:lang w:eastAsia="ja-JP"/>
              </w:rPr>
            </w:pPr>
            <w:r w:rsidRPr="00D74210">
              <w:rPr>
                <w:sz w:val="18"/>
                <w:szCs w:val="18"/>
              </w:rPr>
              <w:t>HD-SDTI</w:t>
            </w:r>
          </w:p>
        </w:tc>
        <w:tc>
          <w:tcPr>
            <w:tcW w:w="1843" w:type="dxa"/>
            <w:tcBorders>
              <w:bottom w:val="single" w:sz="4" w:space="0" w:color="000000"/>
            </w:tcBorders>
            <w:vAlign w:val="center"/>
          </w:tcPr>
          <w:p w:rsidR="00F3344A" w:rsidRPr="00D74210" w:rsidRDefault="00F3344A" w:rsidP="00532936">
            <w:pPr>
              <w:pStyle w:val="Tabletext"/>
              <w:jc w:val="center"/>
              <w:rPr>
                <w:sz w:val="18"/>
                <w:szCs w:val="18"/>
                <w:lang w:eastAsia="ja-JP"/>
              </w:rPr>
            </w:pPr>
            <w:r w:rsidRPr="00D74210">
              <w:rPr>
                <w:sz w:val="18"/>
                <w:szCs w:val="18"/>
              </w:rPr>
              <w:t>BT.1577</w:t>
            </w:r>
          </w:p>
        </w:tc>
      </w:tr>
      <w:tr w:rsidR="008349C4" w:rsidRPr="00D74210" w:rsidTr="008349C4">
        <w:tc>
          <w:tcPr>
            <w:tcW w:w="626" w:type="dxa"/>
          </w:tcPr>
          <w:p w:rsidR="008349C4" w:rsidRPr="00D74210" w:rsidRDefault="008349C4" w:rsidP="006F547F">
            <w:pPr>
              <w:pStyle w:val="Tabletext"/>
              <w:jc w:val="center"/>
              <w:rPr>
                <w:sz w:val="18"/>
                <w:szCs w:val="18"/>
                <w:lang w:eastAsia="ja-JP"/>
              </w:rPr>
            </w:pPr>
            <w:r w:rsidRPr="00D74210">
              <w:rPr>
                <w:sz w:val="18"/>
                <w:szCs w:val="18"/>
              </w:rPr>
              <w:t>40</w:t>
            </w:r>
            <w:r w:rsidRPr="00D74210">
              <w:rPr>
                <w:sz w:val="18"/>
                <w:szCs w:val="18"/>
                <w:vertAlign w:val="subscript"/>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rPr>
              <w:t>04</w:t>
            </w:r>
            <w:r w:rsidRPr="00D74210">
              <w:rPr>
                <w:sz w:val="18"/>
                <w:szCs w:val="18"/>
                <w:vertAlign w:val="subscript"/>
              </w:rPr>
              <w:t>h</w:t>
            </w:r>
          </w:p>
        </w:tc>
        <w:tc>
          <w:tcPr>
            <w:tcW w:w="6237" w:type="dxa"/>
          </w:tcPr>
          <w:p w:rsidR="008349C4" w:rsidRPr="00D74210" w:rsidRDefault="008349C4" w:rsidP="003C65FB">
            <w:pPr>
              <w:pStyle w:val="Tabletext"/>
              <w:rPr>
                <w:sz w:val="18"/>
                <w:szCs w:val="18"/>
                <w:lang w:eastAsia="ja-JP"/>
              </w:rPr>
            </w:pPr>
            <w:r w:rsidRPr="00D74210">
              <w:rPr>
                <w:sz w:val="18"/>
                <w:szCs w:val="18"/>
              </w:rPr>
              <w:t>Link Encryption Message 1</w:t>
            </w:r>
          </w:p>
        </w:tc>
        <w:tc>
          <w:tcPr>
            <w:tcW w:w="1843" w:type="dxa"/>
            <w:vMerge w:val="restart"/>
            <w:vAlign w:val="center"/>
          </w:tcPr>
          <w:p w:rsidR="008349C4" w:rsidRPr="00D74210" w:rsidRDefault="008349C4" w:rsidP="008349C4">
            <w:pPr>
              <w:pStyle w:val="Tabletext"/>
              <w:jc w:val="center"/>
              <w:rPr>
                <w:sz w:val="18"/>
                <w:szCs w:val="18"/>
                <w:lang w:eastAsia="ja-JP"/>
              </w:rPr>
            </w:pPr>
            <w:r w:rsidRPr="00D74210">
              <w:rPr>
                <w:sz w:val="18"/>
                <w:szCs w:val="18"/>
              </w:rPr>
              <w:t>SMPTE 427</w:t>
            </w:r>
          </w:p>
        </w:tc>
      </w:tr>
      <w:tr w:rsidR="008349C4" w:rsidRPr="00D74210" w:rsidTr="00362A6A">
        <w:tc>
          <w:tcPr>
            <w:tcW w:w="626" w:type="dxa"/>
          </w:tcPr>
          <w:p w:rsidR="008349C4" w:rsidRPr="00D74210" w:rsidRDefault="008349C4" w:rsidP="006F547F">
            <w:pPr>
              <w:pStyle w:val="Tabletext"/>
              <w:jc w:val="center"/>
              <w:rPr>
                <w:sz w:val="18"/>
                <w:szCs w:val="18"/>
                <w:lang w:eastAsia="ja-JP"/>
              </w:rPr>
            </w:pPr>
            <w:r w:rsidRPr="00D74210">
              <w:rPr>
                <w:sz w:val="18"/>
                <w:szCs w:val="18"/>
              </w:rPr>
              <w:t>40</w:t>
            </w:r>
            <w:r w:rsidRPr="00D74210">
              <w:rPr>
                <w:sz w:val="18"/>
                <w:szCs w:val="18"/>
                <w:vertAlign w:val="subscript"/>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rPr>
              <w:t>05</w:t>
            </w:r>
            <w:r w:rsidRPr="00D74210">
              <w:rPr>
                <w:sz w:val="18"/>
                <w:szCs w:val="18"/>
                <w:vertAlign w:val="subscript"/>
              </w:rPr>
              <w:t>h</w:t>
            </w:r>
          </w:p>
        </w:tc>
        <w:tc>
          <w:tcPr>
            <w:tcW w:w="6237" w:type="dxa"/>
          </w:tcPr>
          <w:p w:rsidR="008349C4" w:rsidRPr="00D74210" w:rsidRDefault="008349C4" w:rsidP="003C65FB">
            <w:pPr>
              <w:pStyle w:val="Tabletext"/>
              <w:rPr>
                <w:sz w:val="18"/>
                <w:szCs w:val="18"/>
                <w:lang w:eastAsia="ja-JP"/>
              </w:rPr>
            </w:pPr>
            <w:r w:rsidRPr="00D74210">
              <w:rPr>
                <w:sz w:val="18"/>
                <w:szCs w:val="18"/>
              </w:rPr>
              <w:t>Link Encryption Message 2</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vertAlign w:val="subscript"/>
                <w:lang w:eastAsia="ja-JP"/>
              </w:rPr>
            </w:pPr>
            <w:r w:rsidRPr="00D74210">
              <w:rPr>
                <w:sz w:val="18"/>
                <w:szCs w:val="18"/>
              </w:rPr>
              <w:t>40</w:t>
            </w:r>
            <w:r w:rsidRPr="00D74210">
              <w:rPr>
                <w:sz w:val="18"/>
                <w:szCs w:val="18"/>
                <w:vertAlign w:val="subscript"/>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rPr>
              <w:t>06</w:t>
            </w:r>
            <w:r w:rsidRPr="00D74210">
              <w:rPr>
                <w:sz w:val="18"/>
                <w:szCs w:val="18"/>
                <w:vertAlign w:val="subscript"/>
              </w:rPr>
              <w:t>h</w:t>
            </w:r>
          </w:p>
        </w:tc>
        <w:tc>
          <w:tcPr>
            <w:tcW w:w="6237" w:type="dxa"/>
          </w:tcPr>
          <w:p w:rsidR="008349C4" w:rsidRPr="00D74210" w:rsidRDefault="008349C4" w:rsidP="003C65FB">
            <w:pPr>
              <w:pStyle w:val="Tabletext"/>
              <w:rPr>
                <w:sz w:val="18"/>
                <w:szCs w:val="18"/>
                <w:lang w:eastAsia="ja-JP"/>
              </w:rPr>
            </w:pPr>
            <w:r w:rsidRPr="00D74210">
              <w:rPr>
                <w:sz w:val="18"/>
                <w:szCs w:val="18"/>
              </w:rPr>
              <w:t>Link Encryption Metadata</w:t>
            </w:r>
          </w:p>
        </w:tc>
        <w:tc>
          <w:tcPr>
            <w:tcW w:w="1843" w:type="dxa"/>
            <w:vMerge/>
          </w:tcPr>
          <w:p w:rsidR="008349C4" w:rsidRPr="00D74210" w:rsidRDefault="008349C4" w:rsidP="00532936">
            <w:pPr>
              <w:pStyle w:val="Tabletext"/>
              <w:jc w:val="center"/>
              <w:rPr>
                <w:sz w:val="18"/>
                <w:szCs w:val="18"/>
                <w:lang w:eastAsia="ja-JP"/>
              </w:rPr>
            </w:pP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41</w:t>
            </w:r>
            <w:r w:rsidRPr="00D74210">
              <w:rPr>
                <w:sz w:val="18"/>
                <w:szCs w:val="18"/>
                <w:vertAlign w:val="subscript"/>
              </w:rPr>
              <w:t>h</w:t>
            </w:r>
          </w:p>
        </w:tc>
        <w:tc>
          <w:tcPr>
            <w:tcW w:w="791" w:type="dxa"/>
            <w:vAlign w:val="center"/>
          </w:tcPr>
          <w:p w:rsidR="00F3344A" w:rsidRPr="00D74210" w:rsidRDefault="00F3344A" w:rsidP="006F547F">
            <w:pPr>
              <w:pStyle w:val="Tabletext"/>
              <w:jc w:val="center"/>
              <w:rPr>
                <w:sz w:val="18"/>
                <w:szCs w:val="18"/>
                <w:lang w:eastAsia="ja-JP"/>
              </w:rPr>
            </w:pPr>
            <w:r w:rsidRPr="00D74210">
              <w:rPr>
                <w:sz w:val="18"/>
                <w:szCs w:val="18"/>
              </w:rPr>
              <w:t>01</w:t>
            </w:r>
            <w:r w:rsidRPr="00D74210">
              <w:rPr>
                <w:sz w:val="18"/>
                <w:szCs w:val="18"/>
                <w:vertAlign w:val="subscript"/>
              </w:rPr>
              <w:t>h</w:t>
            </w:r>
          </w:p>
        </w:tc>
        <w:tc>
          <w:tcPr>
            <w:tcW w:w="6237" w:type="dxa"/>
            <w:vAlign w:val="center"/>
          </w:tcPr>
          <w:p w:rsidR="00F3344A" w:rsidRPr="00D74210" w:rsidRDefault="00F3344A" w:rsidP="003C65FB">
            <w:pPr>
              <w:pStyle w:val="Tabletext"/>
              <w:rPr>
                <w:sz w:val="18"/>
                <w:szCs w:val="18"/>
                <w:lang w:eastAsia="ja-JP"/>
              </w:rPr>
            </w:pPr>
            <w:r w:rsidRPr="00D74210">
              <w:rPr>
                <w:sz w:val="18"/>
                <w:szCs w:val="18"/>
              </w:rPr>
              <w:t>Video payload identifier</w:t>
            </w:r>
          </w:p>
        </w:tc>
        <w:tc>
          <w:tcPr>
            <w:tcW w:w="1843" w:type="dxa"/>
            <w:vAlign w:val="center"/>
          </w:tcPr>
          <w:p w:rsidR="00F3344A" w:rsidRPr="00D74210" w:rsidRDefault="00F3344A" w:rsidP="00532936">
            <w:pPr>
              <w:pStyle w:val="Tabletext"/>
              <w:jc w:val="center"/>
              <w:rPr>
                <w:sz w:val="18"/>
                <w:szCs w:val="18"/>
                <w:lang w:eastAsia="ja-JP"/>
              </w:rPr>
            </w:pPr>
            <w:r w:rsidRPr="00D74210">
              <w:rPr>
                <w:sz w:val="18"/>
                <w:szCs w:val="18"/>
              </w:rPr>
              <w:t>BT.1614</w:t>
            </w: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41</w:t>
            </w:r>
            <w:r w:rsidRPr="00D74210">
              <w:rPr>
                <w:sz w:val="18"/>
                <w:szCs w:val="18"/>
                <w:vertAlign w:val="subscript"/>
              </w:rPr>
              <w:t>h</w:t>
            </w:r>
          </w:p>
        </w:tc>
        <w:tc>
          <w:tcPr>
            <w:tcW w:w="791" w:type="dxa"/>
          </w:tcPr>
          <w:p w:rsidR="00F3344A" w:rsidRPr="00D74210" w:rsidRDefault="00F3344A" w:rsidP="006F547F">
            <w:pPr>
              <w:pStyle w:val="Tabletext"/>
              <w:jc w:val="center"/>
              <w:rPr>
                <w:sz w:val="18"/>
                <w:szCs w:val="18"/>
                <w:lang w:eastAsia="ja-JP"/>
              </w:rPr>
            </w:pPr>
            <w:r w:rsidRPr="00D74210">
              <w:rPr>
                <w:sz w:val="18"/>
                <w:szCs w:val="18"/>
              </w:rPr>
              <w:t>05</w:t>
            </w:r>
            <w:r w:rsidRPr="00D74210">
              <w:rPr>
                <w:sz w:val="18"/>
                <w:szCs w:val="18"/>
                <w:vertAlign w:val="subscript"/>
              </w:rPr>
              <w:t>h</w:t>
            </w:r>
          </w:p>
        </w:tc>
        <w:tc>
          <w:tcPr>
            <w:tcW w:w="6237" w:type="dxa"/>
          </w:tcPr>
          <w:p w:rsidR="00F3344A" w:rsidRPr="00D74210" w:rsidRDefault="00F3344A" w:rsidP="003C65FB">
            <w:pPr>
              <w:pStyle w:val="Tabletext"/>
              <w:rPr>
                <w:sz w:val="18"/>
                <w:szCs w:val="18"/>
                <w:lang w:eastAsia="ja-JP"/>
              </w:rPr>
            </w:pPr>
            <w:r w:rsidRPr="00D74210">
              <w:rPr>
                <w:sz w:val="18"/>
                <w:szCs w:val="18"/>
                <w:lang w:eastAsia="ja-JP"/>
              </w:rPr>
              <w:t>AFD and Bar Data</w:t>
            </w:r>
          </w:p>
        </w:tc>
        <w:tc>
          <w:tcPr>
            <w:tcW w:w="1843" w:type="dxa"/>
          </w:tcPr>
          <w:p w:rsidR="00F3344A" w:rsidRPr="00D74210" w:rsidRDefault="00F3344A" w:rsidP="00532936">
            <w:pPr>
              <w:pStyle w:val="Tabletext"/>
              <w:jc w:val="center"/>
              <w:rPr>
                <w:sz w:val="18"/>
                <w:szCs w:val="18"/>
                <w:lang w:eastAsia="ja-JP"/>
              </w:rPr>
            </w:pPr>
            <w:r w:rsidRPr="00D74210">
              <w:rPr>
                <w:sz w:val="18"/>
                <w:szCs w:val="18"/>
              </w:rPr>
              <w:t>SMPTE 2016-3</w:t>
            </w: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41</w:t>
            </w:r>
            <w:r w:rsidRPr="00D74210">
              <w:rPr>
                <w:sz w:val="18"/>
                <w:szCs w:val="18"/>
                <w:vertAlign w:val="subscript"/>
              </w:rPr>
              <w:t>h</w:t>
            </w:r>
          </w:p>
        </w:tc>
        <w:tc>
          <w:tcPr>
            <w:tcW w:w="791" w:type="dxa"/>
          </w:tcPr>
          <w:p w:rsidR="00F3344A" w:rsidRPr="00D74210" w:rsidRDefault="00F3344A" w:rsidP="006F547F">
            <w:pPr>
              <w:pStyle w:val="Tabletext"/>
              <w:jc w:val="center"/>
              <w:rPr>
                <w:sz w:val="18"/>
                <w:szCs w:val="18"/>
                <w:vertAlign w:val="subscript"/>
                <w:lang w:eastAsia="ja-JP"/>
              </w:rPr>
            </w:pPr>
            <w:r w:rsidRPr="00D74210">
              <w:rPr>
                <w:sz w:val="18"/>
                <w:szCs w:val="18"/>
              </w:rPr>
              <w:t>06</w:t>
            </w:r>
            <w:r w:rsidRPr="00D74210">
              <w:rPr>
                <w:sz w:val="18"/>
                <w:szCs w:val="18"/>
                <w:vertAlign w:val="subscript"/>
              </w:rPr>
              <w:t>h</w:t>
            </w:r>
          </w:p>
        </w:tc>
        <w:tc>
          <w:tcPr>
            <w:tcW w:w="6237" w:type="dxa"/>
          </w:tcPr>
          <w:p w:rsidR="00F3344A" w:rsidRPr="00D74210" w:rsidRDefault="00F3344A" w:rsidP="003C65FB">
            <w:pPr>
              <w:pStyle w:val="Tabletext"/>
              <w:rPr>
                <w:sz w:val="18"/>
                <w:szCs w:val="18"/>
                <w:lang w:eastAsia="ja-JP"/>
              </w:rPr>
            </w:pPr>
            <w:r w:rsidRPr="00D74210">
              <w:rPr>
                <w:sz w:val="18"/>
                <w:szCs w:val="18"/>
                <w:lang w:eastAsia="ja-JP"/>
              </w:rPr>
              <w:t>Pan and Scan data</w:t>
            </w:r>
          </w:p>
        </w:tc>
        <w:tc>
          <w:tcPr>
            <w:tcW w:w="1843" w:type="dxa"/>
          </w:tcPr>
          <w:p w:rsidR="00F3344A" w:rsidRPr="00D74210" w:rsidRDefault="00F3344A" w:rsidP="00532936">
            <w:pPr>
              <w:pStyle w:val="Tabletext"/>
              <w:jc w:val="center"/>
              <w:rPr>
                <w:sz w:val="18"/>
                <w:szCs w:val="18"/>
                <w:lang w:eastAsia="ja-JP"/>
              </w:rPr>
            </w:pPr>
            <w:r w:rsidRPr="00D74210">
              <w:rPr>
                <w:sz w:val="18"/>
                <w:szCs w:val="18"/>
              </w:rPr>
              <w:t>SMPTE S2016-4</w:t>
            </w: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41</w:t>
            </w:r>
            <w:r w:rsidRPr="00D74210">
              <w:rPr>
                <w:sz w:val="18"/>
                <w:szCs w:val="18"/>
                <w:vertAlign w:val="subscript"/>
              </w:rPr>
              <w:t>h</w:t>
            </w:r>
          </w:p>
        </w:tc>
        <w:tc>
          <w:tcPr>
            <w:tcW w:w="791" w:type="dxa"/>
          </w:tcPr>
          <w:p w:rsidR="00F3344A" w:rsidRPr="00D74210" w:rsidRDefault="00F3344A" w:rsidP="006F547F">
            <w:pPr>
              <w:pStyle w:val="Tabletext"/>
              <w:jc w:val="center"/>
              <w:rPr>
                <w:sz w:val="18"/>
                <w:szCs w:val="18"/>
                <w:lang w:eastAsia="ja-JP"/>
              </w:rPr>
            </w:pPr>
            <w:r w:rsidRPr="00D74210">
              <w:rPr>
                <w:sz w:val="18"/>
                <w:szCs w:val="18"/>
              </w:rPr>
              <w:t>07</w:t>
            </w:r>
            <w:r w:rsidRPr="00D74210">
              <w:rPr>
                <w:sz w:val="18"/>
                <w:szCs w:val="18"/>
                <w:vertAlign w:val="subscript"/>
              </w:rPr>
              <w:t>h</w:t>
            </w:r>
          </w:p>
        </w:tc>
        <w:tc>
          <w:tcPr>
            <w:tcW w:w="6237" w:type="dxa"/>
          </w:tcPr>
          <w:p w:rsidR="00F3344A" w:rsidRPr="00D74210" w:rsidRDefault="00F3344A" w:rsidP="003C65FB">
            <w:pPr>
              <w:pStyle w:val="Tabletext"/>
              <w:rPr>
                <w:sz w:val="18"/>
                <w:szCs w:val="18"/>
                <w:lang w:eastAsia="ja-JP"/>
              </w:rPr>
            </w:pPr>
            <w:r w:rsidRPr="00D74210">
              <w:rPr>
                <w:sz w:val="18"/>
                <w:szCs w:val="18"/>
              </w:rPr>
              <w:t>ANSI/SCTE 104 messages</w:t>
            </w:r>
          </w:p>
        </w:tc>
        <w:tc>
          <w:tcPr>
            <w:tcW w:w="1843" w:type="dxa"/>
          </w:tcPr>
          <w:p w:rsidR="00F3344A" w:rsidRPr="00D74210" w:rsidRDefault="00F3344A" w:rsidP="00532936">
            <w:pPr>
              <w:pStyle w:val="Tabletext"/>
              <w:jc w:val="center"/>
              <w:rPr>
                <w:sz w:val="18"/>
                <w:szCs w:val="18"/>
                <w:lang w:eastAsia="ja-JP"/>
              </w:rPr>
            </w:pPr>
            <w:r w:rsidRPr="00D74210">
              <w:rPr>
                <w:sz w:val="18"/>
                <w:szCs w:val="18"/>
              </w:rPr>
              <w:t>SMPTE RP2010</w:t>
            </w: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41</w:t>
            </w:r>
            <w:r w:rsidRPr="00D74210">
              <w:rPr>
                <w:sz w:val="18"/>
                <w:szCs w:val="18"/>
                <w:vertAlign w:val="subscript"/>
              </w:rPr>
              <w:t>h</w:t>
            </w:r>
          </w:p>
        </w:tc>
        <w:tc>
          <w:tcPr>
            <w:tcW w:w="791" w:type="dxa"/>
          </w:tcPr>
          <w:p w:rsidR="00F3344A" w:rsidRPr="00D74210" w:rsidRDefault="00F3344A" w:rsidP="006F547F">
            <w:pPr>
              <w:pStyle w:val="Tabletext"/>
              <w:jc w:val="center"/>
              <w:rPr>
                <w:sz w:val="18"/>
                <w:szCs w:val="18"/>
                <w:lang w:eastAsia="ja-JP"/>
              </w:rPr>
            </w:pPr>
            <w:r w:rsidRPr="00D74210">
              <w:rPr>
                <w:sz w:val="18"/>
                <w:szCs w:val="18"/>
              </w:rPr>
              <w:t>08</w:t>
            </w:r>
            <w:r w:rsidRPr="00D74210">
              <w:rPr>
                <w:sz w:val="18"/>
                <w:szCs w:val="18"/>
                <w:vertAlign w:val="subscript"/>
              </w:rPr>
              <w:t>h</w:t>
            </w:r>
          </w:p>
        </w:tc>
        <w:tc>
          <w:tcPr>
            <w:tcW w:w="6237" w:type="dxa"/>
          </w:tcPr>
          <w:p w:rsidR="00F3344A" w:rsidRPr="00D74210" w:rsidRDefault="00F3344A" w:rsidP="003C65FB">
            <w:pPr>
              <w:pStyle w:val="Tabletext"/>
              <w:rPr>
                <w:sz w:val="18"/>
                <w:szCs w:val="18"/>
                <w:lang w:eastAsia="ja-JP"/>
              </w:rPr>
            </w:pPr>
            <w:r w:rsidRPr="00D74210">
              <w:rPr>
                <w:sz w:val="18"/>
                <w:szCs w:val="18"/>
              </w:rPr>
              <w:t>DVB/SCTE VBI data</w:t>
            </w:r>
          </w:p>
        </w:tc>
        <w:tc>
          <w:tcPr>
            <w:tcW w:w="1843" w:type="dxa"/>
          </w:tcPr>
          <w:p w:rsidR="00F3344A" w:rsidRPr="00D74210" w:rsidRDefault="00F3344A" w:rsidP="00532936">
            <w:pPr>
              <w:pStyle w:val="Tabletext"/>
              <w:jc w:val="center"/>
              <w:rPr>
                <w:sz w:val="18"/>
                <w:szCs w:val="18"/>
                <w:lang w:eastAsia="ja-JP"/>
              </w:rPr>
            </w:pPr>
            <w:r w:rsidRPr="00D74210">
              <w:rPr>
                <w:sz w:val="18"/>
                <w:szCs w:val="18"/>
              </w:rPr>
              <w:t>SMPTE S2031</w:t>
            </w: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43</w:t>
            </w:r>
            <w:r w:rsidRPr="00D74210">
              <w:rPr>
                <w:sz w:val="18"/>
                <w:szCs w:val="18"/>
                <w:vertAlign w:val="subscript"/>
              </w:rPr>
              <w:t>h</w:t>
            </w:r>
          </w:p>
        </w:tc>
        <w:tc>
          <w:tcPr>
            <w:tcW w:w="791" w:type="dxa"/>
            <w:vAlign w:val="center"/>
          </w:tcPr>
          <w:p w:rsidR="00F3344A" w:rsidRPr="00D74210" w:rsidRDefault="00F3344A" w:rsidP="006F547F">
            <w:pPr>
              <w:pStyle w:val="Tabletext"/>
              <w:jc w:val="center"/>
              <w:rPr>
                <w:sz w:val="18"/>
                <w:szCs w:val="18"/>
                <w:lang w:eastAsia="ja-JP"/>
              </w:rPr>
            </w:pPr>
            <w:r w:rsidRPr="00D74210">
              <w:rPr>
                <w:sz w:val="18"/>
                <w:szCs w:val="18"/>
              </w:rPr>
              <w:t>01</w:t>
            </w:r>
            <w:r w:rsidRPr="00D74210">
              <w:rPr>
                <w:sz w:val="18"/>
                <w:szCs w:val="18"/>
                <w:vertAlign w:val="subscript"/>
              </w:rPr>
              <w:t>h</w:t>
            </w:r>
          </w:p>
        </w:tc>
        <w:tc>
          <w:tcPr>
            <w:tcW w:w="6237" w:type="dxa"/>
            <w:vAlign w:val="center"/>
          </w:tcPr>
          <w:p w:rsidR="00F3344A" w:rsidRPr="00D74210" w:rsidRDefault="00F3344A" w:rsidP="003C65FB">
            <w:pPr>
              <w:pStyle w:val="Tabletext"/>
              <w:rPr>
                <w:sz w:val="18"/>
                <w:szCs w:val="18"/>
                <w:lang w:eastAsia="ja-JP"/>
              </w:rPr>
            </w:pPr>
            <w:r w:rsidRPr="00D74210">
              <w:rPr>
                <w:sz w:val="18"/>
                <w:szCs w:val="18"/>
              </w:rPr>
              <w:t>Inter-station control data packet</w:t>
            </w:r>
          </w:p>
        </w:tc>
        <w:tc>
          <w:tcPr>
            <w:tcW w:w="1843" w:type="dxa"/>
            <w:vAlign w:val="center"/>
          </w:tcPr>
          <w:p w:rsidR="00F3344A" w:rsidRPr="00D74210" w:rsidRDefault="00F3344A" w:rsidP="00532936">
            <w:pPr>
              <w:pStyle w:val="Tabletext"/>
              <w:jc w:val="center"/>
              <w:rPr>
                <w:sz w:val="18"/>
                <w:szCs w:val="18"/>
                <w:lang w:eastAsia="ja-JP"/>
              </w:rPr>
            </w:pPr>
            <w:r w:rsidRPr="00D74210">
              <w:rPr>
                <w:sz w:val="18"/>
                <w:szCs w:val="18"/>
              </w:rPr>
              <w:t>BT.1685</w:t>
            </w:r>
          </w:p>
        </w:tc>
      </w:tr>
      <w:tr w:rsidR="008E5869" w:rsidRPr="00D74210" w:rsidTr="007318DD">
        <w:tc>
          <w:tcPr>
            <w:tcW w:w="626" w:type="dxa"/>
          </w:tcPr>
          <w:p w:rsidR="008E5869" w:rsidRPr="00D74210" w:rsidRDefault="008E5869" w:rsidP="008E5869">
            <w:pPr>
              <w:pStyle w:val="Tabletext"/>
              <w:jc w:val="center"/>
              <w:rPr>
                <w:sz w:val="18"/>
                <w:szCs w:val="18"/>
                <w:lang w:eastAsia="ja-JP"/>
              </w:rPr>
            </w:pPr>
            <w:r w:rsidRPr="00D74210">
              <w:rPr>
                <w:sz w:val="18"/>
                <w:szCs w:val="18"/>
              </w:rPr>
              <w:t>43</w:t>
            </w:r>
            <w:r w:rsidRPr="00D74210">
              <w:rPr>
                <w:sz w:val="18"/>
                <w:szCs w:val="18"/>
                <w:vertAlign w:val="subscript"/>
              </w:rPr>
              <w:t>h</w:t>
            </w:r>
          </w:p>
        </w:tc>
        <w:tc>
          <w:tcPr>
            <w:tcW w:w="791" w:type="dxa"/>
          </w:tcPr>
          <w:p w:rsidR="008E5869" w:rsidRPr="00D74210" w:rsidRDefault="008E5869" w:rsidP="008E5869">
            <w:pPr>
              <w:pStyle w:val="Tabletext"/>
              <w:jc w:val="center"/>
              <w:rPr>
                <w:sz w:val="18"/>
                <w:szCs w:val="18"/>
                <w:lang w:eastAsia="ja-JP"/>
              </w:rPr>
            </w:pPr>
            <w:r w:rsidRPr="00D74210">
              <w:rPr>
                <w:sz w:val="18"/>
                <w:szCs w:val="18"/>
              </w:rPr>
              <w:t>02</w:t>
            </w:r>
            <w:r w:rsidRPr="00D74210">
              <w:rPr>
                <w:sz w:val="18"/>
                <w:szCs w:val="18"/>
                <w:vertAlign w:val="subscript"/>
              </w:rPr>
              <w:t>h</w:t>
            </w:r>
          </w:p>
        </w:tc>
        <w:tc>
          <w:tcPr>
            <w:tcW w:w="6237" w:type="dxa"/>
          </w:tcPr>
          <w:p w:rsidR="008E5869" w:rsidRPr="00CA5AEF" w:rsidRDefault="008E5869" w:rsidP="008E5869">
            <w:pPr>
              <w:pStyle w:val="Tabletext"/>
              <w:rPr>
                <w:sz w:val="18"/>
                <w:szCs w:val="18"/>
              </w:rPr>
            </w:pPr>
            <w:r w:rsidRPr="00CA5AEF">
              <w:rPr>
                <w:sz w:val="18"/>
                <w:szCs w:val="18"/>
              </w:rPr>
              <w:t>Subtitling distribution package (SDP)</w:t>
            </w:r>
          </w:p>
          <w:p w:rsidR="008E5869" w:rsidRPr="00CA5AEF" w:rsidRDefault="006F0257" w:rsidP="008E5869">
            <w:pPr>
              <w:pStyle w:val="Tabletext"/>
              <w:rPr>
                <w:sz w:val="18"/>
                <w:szCs w:val="18"/>
                <w:lang w:eastAsia="ja-JP"/>
              </w:rPr>
            </w:pPr>
            <w:hyperlink r:id="rId24" w:history="1">
              <w:r w:rsidR="008E5869" w:rsidRPr="00CA5AEF">
                <w:rPr>
                  <w:rStyle w:val="Hyperlink"/>
                  <w:sz w:val="18"/>
                  <w:szCs w:val="18"/>
                </w:rPr>
                <w:t>http://www.freetv.com.au/media/Engineering/OP_47_Issues_4_-_Storage_and_Distribution_of_Teletext_Subtitle_and_VBI_Data_for_High_Definition_Television_December_2008.pdf</w:t>
              </w:r>
            </w:hyperlink>
          </w:p>
        </w:tc>
        <w:tc>
          <w:tcPr>
            <w:tcW w:w="1843" w:type="dxa"/>
            <w:vAlign w:val="center"/>
          </w:tcPr>
          <w:p w:rsidR="00C002E1" w:rsidRDefault="008E5869" w:rsidP="00C002E1">
            <w:pPr>
              <w:pStyle w:val="Tabletext"/>
              <w:jc w:val="center"/>
              <w:rPr>
                <w:sz w:val="18"/>
                <w:szCs w:val="18"/>
              </w:rPr>
            </w:pPr>
            <w:r w:rsidRPr="00D74210">
              <w:rPr>
                <w:sz w:val="18"/>
                <w:szCs w:val="18"/>
              </w:rPr>
              <w:t>OP47 Free TV Australia</w:t>
            </w:r>
          </w:p>
          <w:p w:rsidR="00C002E1" w:rsidRPr="00D74210" w:rsidRDefault="00C002E1" w:rsidP="00C002E1">
            <w:pPr>
              <w:pStyle w:val="Tabletext"/>
              <w:jc w:val="center"/>
              <w:rPr>
                <w:sz w:val="18"/>
                <w:szCs w:val="18"/>
                <w:lang w:eastAsia="ja-JP"/>
              </w:rPr>
            </w:pPr>
          </w:p>
        </w:tc>
      </w:tr>
      <w:tr w:rsidR="008E5869" w:rsidRPr="00D74210" w:rsidTr="007318DD">
        <w:tc>
          <w:tcPr>
            <w:tcW w:w="626" w:type="dxa"/>
          </w:tcPr>
          <w:p w:rsidR="008E5869" w:rsidRPr="00D74210" w:rsidRDefault="008E5869" w:rsidP="008E5869">
            <w:pPr>
              <w:pStyle w:val="Header"/>
              <w:rPr>
                <w:sz w:val="18"/>
                <w:szCs w:val="18"/>
                <w:lang w:eastAsia="ja-JP"/>
              </w:rPr>
            </w:pPr>
            <w:r w:rsidRPr="00D74210">
              <w:rPr>
                <w:sz w:val="18"/>
                <w:szCs w:val="18"/>
                <w:lang w:val="en-GB"/>
              </w:rPr>
              <w:t>43</w:t>
            </w:r>
            <w:r w:rsidRPr="00D74210">
              <w:rPr>
                <w:sz w:val="18"/>
                <w:szCs w:val="18"/>
                <w:vertAlign w:val="subscript"/>
                <w:lang w:val="en-GB"/>
              </w:rPr>
              <w:t>h</w:t>
            </w:r>
          </w:p>
        </w:tc>
        <w:tc>
          <w:tcPr>
            <w:tcW w:w="791" w:type="dxa"/>
          </w:tcPr>
          <w:p w:rsidR="008E5869" w:rsidRPr="00D74210" w:rsidRDefault="008E5869" w:rsidP="008E5869">
            <w:pPr>
              <w:pStyle w:val="Header"/>
              <w:rPr>
                <w:sz w:val="18"/>
                <w:szCs w:val="18"/>
                <w:lang w:eastAsia="ja-JP"/>
              </w:rPr>
            </w:pPr>
            <w:r w:rsidRPr="00D74210">
              <w:rPr>
                <w:sz w:val="18"/>
                <w:szCs w:val="18"/>
                <w:lang w:val="en-GB"/>
              </w:rPr>
              <w:t>03</w:t>
            </w:r>
            <w:r w:rsidRPr="00D74210">
              <w:rPr>
                <w:sz w:val="18"/>
                <w:szCs w:val="18"/>
                <w:vertAlign w:val="subscript"/>
                <w:lang w:val="en-GB"/>
              </w:rPr>
              <w:t>h</w:t>
            </w:r>
          </w:p>
        </w:tc>
        <w:tc>
          <w:tcPr>
            <w:tcW w:w="6237" w:type="dxa"/>
          </w:tcPr>
          <w:p w:rsidR="008E5869" w:rsidRPr="00CA5AEF" w:rsidRDefault="008E5869" w:rsidP="008E5869">
            <w:pPr>
              <w:pStyle w:val="Tabletext"/>
              <w:rPr>
                <w:sz w:val="18"/>
                <w:szCs w:val="18"/>
              </w:rPr>
            </w:pPr>
            <w:r w:rsidRPr="00CA5AEF">
              <w:rPr>
                <w:sz w:val="18"/>
                <w:szCs w:val="18"/>
              </w:rPr>
              <w:t>Transport of multi-packet ANC data</w:t>
            </w:r>
          </w:p>
          <w:p w:rsidR="008E5869" w:rsidRPr="00CA5AEF" w:rsidRDefault="006F0257" w:rsidP="008E5869">
            <w:pPr>
              <w:pStyle w:val="Tabletext"/>
              <w:rPr>
                <w:sz w:val="18"/>
                <w:szCs w:val="18"/>
                <w:lang w:eastAsia="ja-JP"/>
              </w:rPr>
            </w:pPr>
            <w:hyperlink r:id="rId25" w:history="1">
              <w:r w:rsidR="008E5869" w:rsidRPr="00CA5AEF">
                <w:rPr>
                  <w:rStyle w:val="Hyperlink"/>
                  <w:sz w:val="18"/>
                  <w:szCs w:val="18"/>
                </w:rPr>
                <w:t>http://www.freetv.com.au/media/Engineering/OP_47_Issues_4_-_Storage_and_Distribution_of_Teletext_Subtitle_and_VBI_Data_for_High_Definition_Televi</w:t>
              </w:r>
              <w:r w:rsidR="008E5869" w:rsidRPr="00CA5AEF">
                <w:rPr>
                  <w:sz w:val="18"/>
                  <w:szCs w:val="18"/>
                </w:rPr>
                <w:t>sion_December_2008.pdf</w:t>
              </w:r>
            </w:hyperlink>
          </w:p>
        </w:tc>
        <w:tc>
          <w:tcPr>
            <w:tcW w:w="1843" w:type="dxa"/>
            <w:vAlign w:val="center"/>
          </w:tcPr>
          <w:p w:rsidR="008E5869" w:rsidRPr="00D74210" w:rsidRDefault="008E5869" w:rsidP="007318DD">
            <w:pPr>
              <w:pStyle w:val="Tabletext"/>
              <w:jc w:val="center"/>
              <w:rPr>
                <w:sz w:val="18"/>
                <w:szCs w:val="18"/>
                <w:lang w:eastAsia="ja-JP"/>
              </w:rPr>
            </w:pPr>
            <w:r w:rsidRPr="00D74210">
              <w:rPr>
                <w:sz w:val="18"/>
                <w:szCs w:val="18"/>
              </w:rPr>
              <w:t>OP47 Free TV Australia</w:t>
            </w:r>
          </w:p>
        </w:tc>
      </w:tr>
      <w:tr w:rsidR="008E5869" w:rsidRPr="00D74210" w:rsidTr="00F3344A">
        <w:tc>
          <w:tcPr>
            <w:tcW w:w="626" w:type="dxa"/>
          </w:tcPr>
          <w:p w:rsidR="008E5869" w:rsidRPr="00D74210" w:rsidRDefault="008E5869" w:rsidP="008E5869">
            <w:pPr>
              <w:pStyle w:val="Tabletext"/>
              <w:jc w:val="center"/>
              <w:rPr>
                <w:sz w:val="18"/>
                <w:szCs w:val="18"/>
              </w:rPr>
            </w:pPr>
            <w:r w:rsidRPr="00D74210">
              <w:rPr>
                <w:sz w:val="18"/>
                <w:szCs w:val="18"/>
              </w:rPr>
              <w:t>43</w:t>
            </w:r>
            <w:r w:rsidRPr="00D74210">
              <w:rPr>
                <w:sz w:val="18"/>
                <w:szCs w:val="18"/>
                <w:vertAlign w:val="subscript"/>
              </w:rPr>
              <w:t>h</w:t>
            </w:r>
          </w:p>
        </w:tc>
        <w:tc>
          <w:tcPr>
            <w:tcW w:w="791" w:type="dxa"/>
          </w:tcPr>
          <w:p w:rsidR="008E5869" w:rsidRPr="00D74210" w:rsidRDefault="008E5869" w:rsidP="008E5869">
            <w:pPr>
              <w:pStyle w:val="Tabletext"/>
              <w:jc w:val="center"/>
              <w:rPr>
                <w:sz w:val="18"/>
                <w:szCs w:val="18"/>
              </w:rPr>
            </w:pPr>
            <w:r w:rsidRPr="00D74210">
              <w:rPr>
                <w:sz w:val="18"/>
                <w:szCs w:val="18"/>
              </w:rPr>
              <w:t>04</w:t>
            </w:r>
            <w:r w:rsidRPr="00D74210">
              <w:rPr>
                <w:sz w:val="18"/>
                <w:szCs w:val="18"/>
                <w:vertAlign w:val="subscript"/>
              </w:rPr>
              <w:t>h</w:t>
            </w:r>
          </w:p>
        </w:tc>
        <w:tc>
          <w:tcPr>
            <w:tcW w:w="6237" w:type="dxa"/>
          </w:tcPr>
          <w:p w:rsidR="008E5869" w:rsidRPr="00CA5AEF" w:rsidRDefault="006F0257" w:rsidP="00C002E1">
            <w:pPr>
              <w:pStyle w:val="Tabletext"/>
              <w:rPr>
                <w:sz w:val="18"/>
                <w:szCs w:val="18"/>
              </w:rPr>
            </w:pPr>
            <w:hyperlink r:id="rId26" w:history="1">
              <w:r w:rsidR="008E5869" w:rsidRPr="00CA5AEF">
                <w:rPr>
                  <w:rStyle w:val="Hyperlink"/>
                  <w:sz w:val="18"/>
                  <w:szCs w:val="18"/>
                </w:rPr>
                <w:t>http://www.arib.or.jp/english/html/overview/doc/8-TR-B29v1_0-E1.pdf</w:t>
              </w:r>
            </w:hyperlink>
          </w:p>
        </w:tc>
        <w:tc>
          <w:tcPr>
            <w:tcW w:w="1843" w:type="dxa"/>
          </w:tcPr>
          <w:p w:rsidR="008E5869" w:rsidRPr="00D74210" w:rsidRDefault="008E5869" w:rsidP="008E5869">
            <w:pPr>
              <w:pStyle w:val="Tabletext"/>
              <w:jc w:val="center"/>
              <w:rPr>
                <w:sz w:val="18"/>
                <w:szCs w:val="18"/>
              </w:rPr>
            </w:pPr>
            <w:r w:rsidRPr="00D74210">
              <w:rPr>
                <w:sz w:val="18"/>
                <w:szCs w:val="18"/>
              </w:rPr>
              <w:t>ARIB-TR-B29</w:t>
            </w:r>
          </w:p>
        </w:tc>
      </w:tr>
      <w:tr w:rsidR="00B163E4" w:rsidRPr="00D74210" w:rsidTr="00F3344A">
        <w:tc>
          <w:tcPr>
            <w:tcW w:w="626" w:type="dxa"/>
          </w:tcPr>
          <w:p w:rsidR="00B163E4" w:rsidRPr="00D74210" w:rsidRDefault="00B163E4" w:rsidP="006F547F">
            <w:pPr>
              <w:pStyle w:val="Tabletext"/>
              <w:jc w:val="center"/>
              <w:rPr>
                <w:sz w:val="18"/>
                <w:szCs w:val="18"/>
                <w:lang w:eastAsia="ja-JP"/>
              </w:rPr>
            </w:pPr>
            <w:r w:rsidRPr="00D74210">
              <w:rPr>
                <w:sz w:val="18"/>
                <w:szCs w:val="18"/>
              </w:rPr>
              <w:t>44</w:t>
            </w:r>
            <w:r w:rsidRPr="00D74210">
              <w:rPr>
                <w:sz w:val="18"/>
                <w:szCs w:val="18"/>
                <w:vertAlign w:val="subscript"/>
              </w:rPr>
              <w:t>h</w:t>
            </w:r>
          </w:p>
        </w:tc>
        <w:tc>
          <w:tcPr>
            <w:tcW w:w="791" w:type="dxa"/>
          </w:tcPr>
          <w:p w:rsidR="00B163E4" w:rsidRPr="00D74210" w:rsidRDefault="00B163E4" w:rsidP="006F547F">
            <w:pPr>
              <w:pStyle w:val="Tabletext"/>
              <w:jc w:val="center"/>
              <w:rPr>
                <w:sz w:val="18"/>
                <w:szCs w:val="18"/>
                <w:lang w:eastAsia="ja-JP"/>
              </w:rPr>
            </w:pPr>
            <w:r w:rsidRPr="00D74210">
              <w:rPr>
                <w:sz w:val="18"/>
                <w:szCs w:val="18"/>
              </w:rPr>
              <w:t>04</w:t>
            </w:r>
            <w:r w:rsidRPr="00D74210">
              <w:rPr>
                <w:sz w:val="18"/>
                <w:szCs w:val="18"/>
                <w:vertAlign w:val="subscript"/>
              </w:rPr>
              <w:t>h</w:t>
            </w:r>
          </w:p>
        </w:tc>
        <w:tc>
          <w:tcPr>
            <w:tcW w:w="6237" w:type="dxa"/>
          </w:tcPr>
          <w:p w:rsidR="00B163E4" w:rsidRPr="00D74210" w:rsidRDefault="00B163E4" w:rsidP="003C65FB">
            <w:pPr>
              <w:pStyle w:val="Tabletext"/>
              <w:rPr>
                <w:sz w:val="18"/>
                <w:szCs w:val="18"/>
                <w:lang w:eastAsia="ja-JP"/>
              </w:rPr>
            </w:pPr>
            <w:r w:rsidRPr="00D74210">
              <w:rPr>
                <w:sz w:val="18"/>
                <w:szCs w:val="18"/>
              </w:rPr>
              <w:t>K LV Metadata transport in VANC space</w:t>
            </w:r>
          </w:p>
        </w:tc>
        <w:tc>
          <w:tcPr>
            <w:tcW w:w="1843" w:type="dxa"/>
            <w:vMerge w:val="restart"/>
          </w:tcPr>
          <w:p w:rsidR="00B163E4" w:rsidRPr="00D74210" w:rsidRDefault="00B163E4" w:rsidP="00532936">
            <w:pPr>
              <w:pStyle w:val="Tabletext"/>
              <w:jc w:val="center"/>
              <w:rPr>
                <w:sz w:val="18"/>
                <w:szCs w:val="18"/>
                <w:lang w:eastAsia="ja-JP"/>
              </w:rPr>
            </w:pPr>
            <w:r w:rsidRPr="00D74210">
              <w:rPr>
                <w:sz w:val="18"/>
                <w:szCs w:val="18"/>
              </w:rPr>
              <w:t>SMPTE RP214</w:t>
            </w:r>
          </w:p>
        </w:tc>
      </w:tr>
      <w:tr w:rsidR="00B163E4" w:rsidRPr="00D74210" w:rsidTr="00F3344A">
        <w:tc>
          <w:tcPr>
            <w:tcW w:w="626" w:type="dxa"/>
          </w:tcPr>
          <w:p w:rsidR="00B163E4" w:rsidRPr="00D74210" w:rsidRDefault="00B163E4" w:rsidP="006F547F">
            <w:pPr>
              <w:pStyle w:val="Tabletext"/>
              <w:jc w:val="center"/>
              <w:rPr>
                <w:sz w:val="18"/>
                <w:szCs w:val="18"/>
                <w:lang w:eastAsia="ja-JP"/>
              </w:rPr>
            </w:pPr>
            <w:r w:rsidRPr="00D74210">
              <w:rPr>
                <w:sz w:val="18"/>
                <w:szCs w:val="18"/>
                <w:lang w:eastAsia="ja-JP"/>
              </w:rPr>
              <w:t>44</w:t>
            </w:r>
            <w:r w:rsidRPr="00D74210">
              <w:rPr>
                <w:sz w:val="18"/>
                <w:szCs w:val="18"/>
                <w:vertAlign w:val="subscript"/>
                <w:lang w:eastAsia="ja-JP"/>
              </w:rPr>
              <w:t>h</w:t>
            </w:r>
          </w:p>
        </w:tc>
        <w:tc>
          <w:tcPr>
            <w:tcW w:w="791" w:type="dxa"/>
          </w:tcPr>
          <w:p w:rsidR="00B163E4" w:rsidRPr="00D74210" w:rsidRDefault="00B163E4" w:rsidP="006F547F">
            <w:pPr>
              <w:pStyle w:val="Tabletext"/>
              <w:jc w:val="center"/>
              <w:rPr>
                <w:sz w:val="18"/>
                <w:szCs w:val="18"/>
                <w:lang w:eastAsia="ja-JP"/>
              </w:rPr>
            </w:pPr>
            <w:r w:rsidRPr="00D74210">
              <w:rPr>
                <w:sz w:val="18"/>
                <w:szCs w:val="18"/>
                <w:lang w:eastAsia="ja-JP"/>
              </w:rPr>
              <w:t>14</w:t>
            </w:r>
            <w:r w:rsidRPr="00D74210">
              <w:rPr>
                <w:sz w:val="18"/>
                <w:szCs w:val="18"/>
                <w:vertAlign w:val="subscript"/>
                <w:lang w:eastAsia="ja-JP"/>
              </w:rPr>
              <w:t>h</w:t>
            </w:r>
          </w:p>
        </w:tc>
        <w:tc>
          <w:tcPr>
            <w:tcW w:w="6237" w:type="dxa"/>
          </w:tcPr>
          <w:p w:rsidR="00B163E4" w:rsidRPr="00D74210" w:rsidRDefault="00B163E4" w:rsidP="003C65FB">
            <w:pPr>
              <w:pStyle w:val="Tabletext"/>
              <w:rPr>
                <w:sz w:val="18"/>
                <w:szCs w:val="18"/>
                <w:lang w:eastAsia="ja-JP"/>
              </w:rPr>
            </w:pPr>
            <w:r w:rsidRPr="00D74210">
              <w:rPr>
                <w:sz w:val="18"/>
                <w:szCs w:val="18"/>
              </w:rPr>
              <w:t>K LV Metadata transport in HANC space</w:t>
            </w:r>
          </w:p>
        </w:tc>
        <w:tc>
          <w:tcPr>
            <w:tcW w:w="1843" w:type="dxa"/>
            <w:vMerge/>
          </w:tcPr>
          <w:p w:rsidR="00B163E4" w:rsidRPr="00D74210" w:rsidRDefault="00B163E4" w:rsidP="00532936">
            <w:pPr>
              <w:pStyle w:val="Tabletext"/>
              <w:jc w:val="center"/>
              <w:rPr>
                <w:sz w:val="18"/>
                <w:szCs w:val="18"/>
                <w:lang w:eastAsia="ja-JP"/>
              </w:rPr>
            </w:pP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44</w:t>
            </w:r>
            <w:r w:rsidRPr="00D74210">
              <w:rPr>
                <w:sz w:val="18"/>
                <w:szCs w:val="18"/>
                <w:vertAlign w:val="subscript"/>
              </w:rPr>
              <w:t>h</w:t>
            </w:r>
          </w:p>
        </w:tc>
        <w:tc>
          <w:tcPr>
            <w:tcW w:w="791" w:type="dxa"/>
          </w:tcPr>
          <w:p w:rsidR="00F3344A" w:rsidRPr="00D74210" w:rsidRDefault="00F3344A" w:rsidP="006F547F">
            <w:pPr>
              <w:pStyle w:val="Tabletext"/>
              <w:jc w:val="center"/>
              <w:rPr>
                <w:sz w:val="18"/>
                <w:szCs w:val="18"/>
                <w:lang w:eastAsia="ja-JP"/>
              </w:rPr>
            </w:pPr>
            <w:r w:rsidRPr="00D74210">
              <w:rPr>
                <w:sz w:val="18"/>
                <w:szCs w:val="18"/>
                <w:lang w:eastAsia="ja-JP"/>
              </w:rPr>
              <w:t>44</w:t>
            </w:r>
            <w:r w:rsidRPr="00D74210">
              <w:rPr>
                <w:sz w:val="18"/>
                <w:szCs w:val="18"/>
                <w:vertAlign w:val="subscript"/>
                <w:lang w:eastAsia="ja-JP"/>
              </w:rPr>
              <w:t>h</w:t>
            </w:r>
          </w:p>
        </w:tc>
        <w:tc>
          <w:tcPr>
            <w:tcW w:w="6237" w:type="dxa"/>
          </w:tcPr>
          <w:p w:rsidR="00F3344A" w:rsidRPr="00D74210" w:rsidRDefault="00F3344A" w:rsidP="003C65FB">
            <w:pPr>
              <w:pStyle w:val="Tabletext"/>
              <w:rPr>
                <w:sz w:val="18"/>
                <w:szCs w:val="18"/>
                <w:lang w:eastAsia="ja-JP"/>
              </w:rPr>
            </w:pPr>
            <w:r w:rsidRPr="00D74210">
              <w:rPr>
                <w:sz w:val="18"/>
                <w:szCs w:val="18"/>
              </w:rPr>
              <w:t>Packing UMID and Program Identification Label Data into Ancillary Data Packets</w:t>
            </w:r>
          </w:p>
        </w:tc>
        <w:tc>
          <w:tcPr>
            <w:tcW w:w="1843" w:type="dxa"/>
          </w:tcPr>
          <w:p w:rsidR="00F3344A" w:rsidRPr="00D74210" w:rsidRDefault="00F3344A" w:rsidP="00532936">
            <w:pPr>
              <w:pStyle w:val="Tabletext"/>
              <w:jc w:val="center"/>
              <w:rPr>
                <w:sz w:val="18"/>
                <w:szCs w:val="18"/>
                <w:lang w:eastAsia="ja-JP"/>
              </w:rPr>
            </w:pPr>
            <w:r w:rsidRPr="00D74210">
              <w:rPr>
                <w:sz w:val="18"/>
                <w:szCs w:val="18"/>
              </w:rPr>
              <w:t>SMPTE RP 223</w:t>
            </w:r>
          </w:p>
        </w:tc>
      </w:tr>
      <w:tr w:rsidR="008349C4" w:rsidRPr="00D74210" w:rsidTr="008349C4">
        <w:tc>
          <w:tcPr>
            <w:tcW w:w="626" w:type="dxa"/>
            <w:tcBorders>
              <w:top w:val="nil"/>
              <w:bottom w:val="nil"/>
            </w:tcBorders>
          </w:tcPr>
          <w:p w:rsidR="008349C4" w:rsidRPr="00D74210" w:rsidRDefault="008349C4" w:rsidP="006F547F">
            <w:pPr>
              <w:pStyle w:val="Tabletext"/>
              <w:jc w:val="center"/>
              <w:rPr>
                <w:sz w:val="18"/>
                <w:szCs w:val="18"/>
                <w:lang w:eastAsia="ja-JP"/>
              </w:rPr>
            </w:pPr>
            <w:r w:rsidRPr="00D74210">
              <w:rPr>
                <w:sz w:val="18"/>
                <w:szCs w:val="18"/>
                <w:lang w:eastAsia="ja-JP"/>
              </w:rPr>
              <w:t>45</w:t>
            </w:r>
            <w:r w:rsidRPr="00D74210">
              <w:rPr>
                <w:sz w:val="18"/>
                <w:szCs w:val="18"/>
                <w:vertAlign w:val="subscript"/>
                <w:lang w:eastAsia="ja-JP"/>
              </w:rPr>
              <w:t>h</w:t>
            </w:r>
          </w:p>
        </w:tc>
        <w:tc>
          <w:tcPr>
            <w:tcW w:w="791" w:type="dxa"/>
            <w:tcBorders>
              <w:top w:val="nil"/>
              <w:bottom w:val="nil"/>
            </w:tcBorders>
          </w:tcPr>
          <w:p w:rsidR="008349C4" w:rsidRPr="00D74210" w:rsidRDefault="008349C4" w:rsidP="006F547F">
            <w:pPr>
              <w:pStyle w:val="Tabletext"/>
              <w:jc w:val="center"/>
              <w:rPr>
                <w:sz w:val="18"/>
                <w:szCs w:val="18"/>
                <w:lang w:eastAsia="ja-JP"/>
              </w:rPr>
            </w:pPr>
            <w:r w:rsidRPr="00D74210">
              <w:rPr>
                <w:sz w:val="18"/>
                <w:szCs w:val="18"/>
                <w:lang w:eastAsia="ja-JP"/>
              </w:rPr>
              <w:t>01</w:t>
            </w:r>
            <w:r w:rsidRPr="00D74210">
              <w:rPr>
                <w:sz w:val="18"/>
                <w:szCs w:val="18"/>
                <w:vertAlign w:val="subscript"/>
                <w:lang w:eastAsia="ja-JP"/>
              </w:rPr>
              <w:t>h</w:t>
            </w:r>
          </w:p>
        </w:tc>
        <w:tc>
          <w:tcPr>
            <w:tcW w:w="6237" w:type="dxa"/>
            <w:tcBorders>
              <w:top w:val="nil"/>
              <w:bottom w:val="nil"/>
            </w:tcBorders>
          </w:tcPr>
          <w:p w:rsidR="008349C4" w:rsidRPr="00D74210" w:rsidRDefault="008349C4" w:rsidP="003C65FB">
            <w:pPr>
              <w:pStyle w:val="Tabletext"/>
              <w:rPr>
                <w:sz w:val="18"/>
                <w:szCs w:val="18"/>
                <w:lang w:eastAsia="ja-JP"/>
              </w:rPr>
            </w:pPr>
            <w:r w:rsidRPr="00D74210">
              <w:rPr>
                <w:sz w:val="18"/>
                <w:szCs w:val="18"/>
                <w:lang w:eastAsia="ja-JP"/>
              </w:rPr>
              <w:t>Compressed Audio Metadata Data</w:t>
            </w:r>
          </w:p>
        </w:tc>
        <w:tc>
          <w:tcPr>
            <w:tcW w:w="1843" w:type="dxa"/>
            <w:vMerge w:val="restart"/>
            <w:vAlign w:val="center"/>
          </w:tcPr>
          <w:p w:rsidR="008349C4" w:rsidRPr="00D74210" w:rsidRDefault="008349C4" w:rsidP="008349C4">
            <w:pPr>
              <w:pStyle w:val="Tabletext"/>
              <w:jc w:val="center"/>
              <w:rPr>
                <w:sz w:val="18"/>
                <w:szCs w:val="18"/>
                <w:lang w:eastAsia="ja-JP"/>
              </w:rPr>
            </w:pPr>
            <w:r w:rsidRPr="00D74210">
              <w:rPr>
                <w:sz w:val="18"/>
                <w:szCs w:val="18"/>
                <w:lang w:eastAsia="ja-JP"/>
              </w:rPr>
              <w:t>SMPTE 2020-1</w:t>
            </w:r>
          </w:p>
        </w:tc>
      </w:tr>
      <w:tr w:rsidR="008349C4" w:rsidRPr="00D74210" w:rsidTr="00421ED8">
        <w:tc>
          <w:tcPr>
            <w:tcW w:w="626" w:type="dxa"/>
          </w:tcPr>
          <w:p w:rsidR="008349C4" w:rsidRPr="00D74210" w:rsidRDefault="008349C4" w:rsidP="006F547F">
            <w:pPr>
              <w:pStyle w:val="Tabletext"/>
              <w:jc w:val="center"/>
              <w:rPr>
                <w:sz w:val="18"/>
                <w:szCs w:val="18"/>
                <w:lang w:eastAsia="ja-JP"/>
              </w:rPr>
            </w:pPr>
            <w:r w:rsidRPr="00D74210">
              <w:rPr>
                <w:sz w:val="18"/>
                <w:szCs w:val="18"/>
                <w:lang w:eastAsia="ja-JP"/>
              </w:rPr>
              <w:t>45</w:t>
            </w:r>
            <w:r w:rsidRPr="00D74210">
              <w:rPr>
                <w:sz w:val="18"/>
                <w:szCs w:val="18"/>
                <w:vertAlign w:val="subscript"/>
                <w:lang w:eastAsia="ja-JP"/>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lang w:eastAsia="ja-JP"/>
              </w:rPr>
              <w:t>02</w:t>
            </w:r>
            <w:r w:rsidRPr="00D74210">
              <w:rPr>
                <w:sz w:val="18"/>
                <w:szCs w:val="18"/>
                <w:vertAlign w:val="subscript"/>
                <w:lang w:eastAsia="ja-JP"/>
              </w:rPr>
              <w:t>h</w:t>
            </w:r>
          </w:p>
        </w:tc>
        <w:tc>
          <w:tcPr>
            <w:tcW w:w="6237" w:type="dxa"/>
          </w:tcPr>
          <w:p w:rsidR="008349C4" w:rsidRPr="00D74210" w:rsidRDefault="008349C4" w:rsidP="003C65FB">
            <w:pPr>
              <w:pStyle w:val="Tabletext"/>
              <w:rPr>
                <w:sz w:val="18"/>
                <w:szCs w:val="18"/>
                <w:lang w:eastAsia="ja-JP"/>
              </w:rPr>
            </w:pPr>
            <w:r w:rsidRPr="00D74210">
              <w:rPr>
                <w:sz w:val="18"/>
                <w:szCs w:val="18"/>
                <w:lang w:eastAsia="ja-JP"/>
              </w:rPr>
              <w:t>Compressed Audio Metadata Data</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lang w:eastAsia="ja-JP"/>
              </w:rPr>
            </w:pPr>
            <w:r w:rsidRPr="00D74210">
              <w:rPr>
                <w:sz w:val="18"/>
                <w:szCs w:val="18"/>
                <w:lang w:eastAsia="ja-JP"/>
              </w:rPr>
              <w:t>45</w:t>
            </w:r>
            <w:r w:rsidRPr="00D74210">
              <w:rPr>
                <w:sz w:val="18"/>
                <w:szCs w:val="18"/>
                <w:vertAlign w:val="subscript"/>
                <w:lang w:eastAsia="ja-JP"/>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lang w:eastAsia="ja-JP"/>
              </w:rPr>
              <w:t>03</w:t>
            </w:r>
            <w:r w:rsidRPr="00D74210">
              <w:rPr>
                <w:sz w:val="18"/>
                <w:szCs w:val="18"/>
                <w:vertAlign w:val="subscript"/>
                <w:lang w:eastAsia="ja-JP"/>
              </w:rPr>
              <w:t>h</w:t>
            </w:r>
          </w:p>
        </w:tc>
        <w:tc>
          <w:tcPr>
            <w:tcW w:w="6237" w:type="dxa"/>
          </w:tcPr>
          <w:p w:rsidR="008349C4" w:rsidRPr="00D74210" w:rsidRDefault="008349C4" w:rsidP="003C65FB">
            <w:pPr>
              <w:pStyle w:val="Tabletext"/>
              <w:rPr>
                <w:sz w:val="18"/>
                <w:szCs w:val="18"/>
                <w:lang w:eastAsia="ja-JP"/>
              </w:rPr>
            </w:pPr>
            <w:r w:rsidRPr="00D74210">
              <w:rPr>
                <w:sz w:val="18"/>
                <w:szCs w:val="18"/>
                <w:lang w:eastAsia="ja-JP"/>
              </w:rPr>
              <w:t>Compressed Audio Metadata Data</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lang w:eastAsia="ja-JP"/>
              </w:rPr>
            </w:pPr>
            <w:r w:rsidRPr="00D74210">
              <w:rPr>
                <w:sz w:val="18"/>
                <w:szCs w:val="18"/>
                <w:lang w:eastAsia="ja-JP"/>
              </w:rPr>
              <w:t>45</w:t>
            </w:r>
            <w:r w:rsidRPr="00D74210">
              <w:rPr>
                <w:sz w:val="18"/>
                <w:szCs w:val="18"/>
                <w:vertAlign w:val="subscript"/>
                <w:lang w:eastAsia="ja-JP"/>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lang w:eastAsia="ja-JP"/>
              </w:rPr>
              <w:t>04</w:t>
            </w:r>
            <w:r w:rsidRPr="00D74210">
              <w:rPr>
                <w:sz w:val="18"/>
                <w:szCs w:val="18"/>
                <w:vertAlign w:val="subscript"/>
                <w:lang w:eastAsia="ja-JP"/>
              </w:rPr>
              <w:t>h</w:t>
            </w:r>
          </w:p>
        </w:tc>
        <w:tc>
          <w:tcPr>
            <w:tcW w:w="6237" w:type="dxa"/>
          </w:tcPr>
          <w:p w:rsidR="008349C4" w:rsidRPr="00D74210" w:rsidRDefault="008349C4" w:rsidP="003C65FB">
            <w:pPr>
              <w:pStyle w:val="Tabletext"/>
              <w:rPr>
                <w:sz w:val="18"/>
                <w:szCs w:val="18"/>
                <w:lang w:eastAsia="ja-JP"/>
              </w:rPr>
            </w:pPr>
            <w:r w:rsidRPr="00D74210">
              <w:rPr>
                <w:sz w:val="18"/>
                <w:szCs w:val="18"/>
                <w:lang w:eastAsia="ja-JP"/>
              </w:rPr>
              <w:t>Compressed Audio Metadata Data</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lang w:eastAsia="ja-JP"/>
              </w:rPr>
            </w:pPr>
            <w:r w:rsidRPr="00D74210">
              <w:rPr>
                <w:sz w:val="18"/>
                <w:szCs w:val="18"/>
                <w:lang w:eastAsia="ja-JP"/>
              </w:rPr>
              <w:t>45</w:t>
            </w:r>
            <w:r w:rsidRPr="00D74210">
              <w:rPr>
                <w:sz w:val="18"/>
                <w:szCs w:val="18"/>
                <w:vertAlign w:val="subscript"/>
                <w:lang w:eastAsia="ja-JP"/>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lang w:eastAsia="ja-JP"/>
              </w:rPr>
              <w:t>05</w:t>
            </w:r>
            <w:r w:rsidRPr="00D74210">
              <w:rPr>
                <w:sz w:val="18"/>
                <w:szCs w:val="18"/>
                <w:vertAlign w:val="subscript"/>
                <w:lang w:eastAsia="ja-JP"/>
              </w:rPr>
              <w:t>h</w:t>
            </w:r>
          </w:p>
        </w:tc>
        <w:tc>
          <w:tcPr>
            <w:tcW w:w="6237" w:type="dxa"/>
          </w:tcPr>
          <w:p w:rsidR="008349C4" w:rsidRPr="00D74210" w:rsidRDefault="008349C4" w:rsidP="003C65FB">
            <w:pPr>
              <w:pStyle w:val="Tabletext"/>
              <w:rPr>
                <w:sz w:val="18"/>
                <w:szCs w:val="18"/>
                <w:lang w:eastAsia="ja-JP"/>
              </w:rPr>
            </w:pPr>
            <w:r w:rsidRPr="00D74210">
              <w:rPr>
                <w:sz w:val="18"/>
                <w:szCs w:val="18"/>
                <w:lang w:eastAsia="ja-JP"/>
              </w:rPr>
              <w:t>Compressed Audio Metadata Data</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lang w:eastAsia="ja-JP"/>
              </w:rPr>
            </w:pPr>
            <w:r w:rsidRPr="00D74210">
              <w:rPr>
                <w:sz w:val="18"/>
                <w:szCs w:val="18"/>
                <w:lang w:eastAsia="ja-JP"/>
              </w:rPr>
              <w:t>45</w:t>
            </w:r>
            <w:r w:rsidRPr="00D74210">
              <w:rPr>
                <w:sz w:val="18"/>
                <w:szCs w:val="18"/>
                <w:vertAlign w:val="subscript"/>
                <w:lang w:eastAsia="ja-JP"/>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lang w:eastAsia="ja-JP"/>
              </w:rPr>
              <w:t>06</w:t>
            </w:r>
            <w:r w:rsidRPr="00D74210">
              <w:rPr>
                <w:sz w:val="18"/>
                <w:szCs w:val="18"/>
                <w:vertAlign w:val="subscript"/>
                <w:lang w:eastAsia="ja-JP"/>
              </w:rPr>
              <w:t>h</w:t>
            </w:r>
          </w:p>
        </w:tc>
        <w:tc>
          <w:tcPr>
            <w:tcW w:w="6237" w:type="dxa"/>
          </w:tcPr>
          <w:p w:rsidR="008349C4" w:rsidRPr="00D74210" w:rsidRDefault="008349C4" w:rsidP="003C65FB">
            <w:pPr>
              <w:pStyle w:val="Tabletext"/>
              <w:rPr>
                <w:sz w:val="18"/>
                <w:szCs w:val="18"/>
                <w:lang w:eastAsia="ja-JP"/>
              </w:rPr>
            </w:pPr>
            <w:r w:rsidRPr="00D74210">
              <w:rPr>
                <w:sz w:val="18"/>
                <w:szCs w:val="18"/>
                <w:lang w:eastAsia="ja-JP"/>
              </w:rPr>
              <w:t>Compressed Audio Metadata Data</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lang w:eastAsia="ja-JP"/>
              </w:rPr>
            </w:pPr>
            <w:r w:rsidRPr="00D74210">
              <w:rPr>
                <w:sz w:val="18"/>
                <w:szCs w:val="18"/>
                <w:lang w:eastAsia="ja-JP"/>
              </w:rPr>
              <w:t>45</w:t>
            </w:r>
            <w:r w:rsidRPr="00D74210">
              <w:rPr>
                <w:sz w:val="18"/>
                <w:szCs w:val="18"/>
                <w:vertAlign w:val="subscript"/>
                <w:lang w:eastAsia="ja-JP"/>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lang w:eastAsia="ja-JP"/>
              </w:rPr>
              <w:t>07</w:t>
            </w:r>
            <w:r w:rsidRPr="00D74210">
              <w:rPr>
                <w:sz w:val="18"/>
                <w:szCs w:val="18"/>
                <w:vertAlign w:val="subscript"/>
                <w:lang w:eastAsia="ja-JP"/>
              </w:rPr>
              <w:t>h</w:t>
            </w:r>
          </w:p>
        </w:tc>
        <w:tc>
          <w:tcPr>
            <w:tcW w:w="6237" w:type="dxa"/>
          </w:tcPr>
          <w:p w:rsidR="008349C4" w:rsidRPr="00D74210" w:rsidRDefault="008349C4" w:rsidP="003C65FB">
            <w:pPr>
              <w:pStyle w:val="Tabletext"/>
              <w:rPr>
                <w:sz w:val="18"/>
                <w:szCs w:val="18"/>
                <w:lang w:eastAsia="ja-JP"/>
              </w:rPr>
            </w:pPr>
            <w:r w:rsidRPr="00D74210">
              <w:rPr>
                <w:sz w:val="18"/>
                <w:szCs w:val="18"/>
                <w:lang w:eastAsia="ja-JP"/>
              </w:rPr>
              <w:t>Compressed Audio Metadata Data</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lang w:eastAsia="ja-JP"/>
              </w:rPr>
            </w:pPr>
            <w:r w:rsidRPr="00D74210">
              <w:rPr>
                <w:sz w:val="18"/>
                <w:szCs w:val="18"/>
                <w:lang w:eastAsia="ja-JP"/>
              </w:rPr>
              <w:t>45</w:t>
            </w:r>
            <w:r w:rsidRPr="00D74210">
              <w:rPr>
                <w:sz w:val="18"/>
                <w:szCs w:val="18"/>
                <w:vertAlign w:val="subscript"/>
                <w:lang w:eastAsia="ja-JP"/>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lang w:eastAsia="ja-JP"/>
              </w:rPr>
              <w:t>08</w:t>
            </w:r>
            <w:r w:rsidRPr="00D74210">
              <w:rPr>
                <w:sz w:val="18"/>
                <w:szCs w:val="18"/>
                <w:vertAlign w:val="subscript"/>
                <w:lang w:eastAsia="ja-JP"/>
              </w:rPr>
              <w:t>h</w:t>
            </w:r>
          </w:p>
        </w:tc>
        <w:tc>
          <w:tcPr>
            <w:tcW w:w="6237" w:type="dxa"/>
          </w:tcPr>
          <w:p w:rsidR="008349C4" w:rsidRPr="00D74210" w:rsidRDefault="008349C4" w:rsidP="003C65FB">
            <w:pPr>
              <w:pStyle w:val="Tabletext"/>
              <w:rPr>
                <w:sz w:val="18"/>
                <w:szCs w:val="18"/>
                <w:lang w:eastAsia="ja-JP"/>
              </w:rPr>
            </w:pPr>
            <w:r w:rsidRPr="00D74210">
              <w:rPr>
                <w:sz w:val="18"/>
                <w:szCs w:val="18"/>
                <w:lang w:eastAsia="ja-JP"/>
              </w:rPr>
              <w:t>Compressed Audio Metadata Data</w:t>
            </w:r>
          </w:p>
        </w:tc>
        <w:tc>
          <w:tcPr>
            <w:tcW w:w="1843" w:type="dxa"/>
            <w:vMerge/>
          </w:tcPr>
          <w:p w:rsidR="008349C4" w:rsidRPr="00D74210" w:rsidRDefault="008349C4" w:rsidP="00532936">
            <w:pPr>
              <w:pStyle w:val="Tabletext"/>
              <w:jc w:val="center"/>
              <w:rPr>
                <w:sz w:val="18"/>
                <w:szCs w:val="18"/>
                <w:lang w:eastAsia="ja-JP"/>
              </w:rPr>
            </w:pPr>
          </w:p>
        </w:tc>
      </w:tr>
      <w:tr w:rsidR="008349C4" w:rsidRPr="00D74210" w:rsidTr="00F3344A">
        <w:tc>
          <w:tcPr>
            <w:tcW w:w="626" w:type="dxa"/>
          </w:tcPr>
          <w:p w:rsidR="008349C4" w:rsidRPr="00D74210" w:rsidRDefault="008349C4" w:rsidP="006F547F">
            <w:pPr>
              <w:pStyle w:val="Tabletext"/>
              <w:jc w:val="center"/>
              <w:rPr>
                <w:sz w:val="18"/>
                <w:szCs w:val="18"/>
                <w:lang w:eastAsia="ja-JP"/>
              </w:rPr>
            </w:pPr>
            <w:r w:rsidRPr="00D74210">
              <w:rPr>
                <w:sz w:val="18"/>
                <w:szCs w:val="18"/>
                <w:lang w:eastAsia="ja-JP"/>
              </w:rPr>
              <w:t>45</w:t>
            </w:r>
            <w:r w:rsidRPr="00D74210">
              <w:rPr>
                <w:sz w:val="18"/>
                <w:szCs w:val="18"/>
                <w:vertAlign w:val="subscript"/>
                <w:lang w:eastAsia="ja-JP"/>
              </w:rPr>
              <w:t>h</w:t>
            </w:r>
          </w:p>
        </w:tc>
        <w:tc>
          <w:tcPr>
            <w:tcW w:w="791" w:type="dxa"/>
          </w:tcPr>
          <w:p w:rsidR="008349C4" w:rsidRPr="00D74210" w:rsidRDefault="008349C4" w:rsidP="006F547F">
            <w:pPr>
              <w:pStyle w:val="Tabletext"/>
              <w:jc w:val="center"/>
              <w:rPr>
                <w:sz w:val="18"/>
                <w:szCs w:val="18"/>
                <w:lang w:eastAsia="ja-JP"/>
              </w:rPr>
            </w:pPr>
            <w:r w:rsidRPr="00D74210">
              <w:rPr>
                <w:sz w:val="18"/>
                <w:szCs w:val="18"/>
                <w:lang w:eastAsia="ja-JP"/>
              </w:rPr>
              <w:t>09</w:t>
            </w:r>
            <w:r w:rsidRPr="00D74210">
              <w:rPr>
                <w:sz w:val="18"/>
                <w:szCs w:val="18"/>
                <w:vertAlign w:val="subscript"/>
                <w:lang w:eastAsia="ja-JP"/>
              </w:rPr>
              <w:t>h</w:t>
            </w:r>
          </w:p>
        </w:tc>
        <w:tc>
          <w:tcPr>
            <w:tcW w:w="6237" w:type="dxa"/>
          </w:tcPr>
          <w:p w:rsidR="008349C4" w:rsidRPr="00D74210" w:rsidRDefault="008349C4" w:rsidP="003C65FB">
            <w:pPr>
              <w:pStyle w:val="Tabletext"/>
              <w:rPr>
                <w:sz w:val="18"/>
                <w:szCs w:val="18"/>
                <w:lang w:eastAsia="ja-JP"/>
              </w:rPr>
            </w:pPr>
            <w:r w:rsidRPr="00D74210">
              <w:rPr>
                <w:sz w:val="18"/>
                <w:szCs w:val="18"/>
                <w:lang w:eastAsia="ja-JP"/>
              </w:rPr>
              <w:t>Compressed Audio and Metadata Data</w:t>
            </w:r>
          </w:p>
        </w:tc>
        <w:tc>
          <w:tcPr>
            <w:tcW w:w="1843" w:type="dxa"/>
            <w:vMerge/>
          </w:tcPr>
          <w:p w:rsidR="008349C4" w:rsidRPr="00D74210" w:rsidRDefault="008349C4" w:rsidP="00532936">
            <w:pPr>
              <w:pStyle w:val="Tabletext"/>
              <w:jc w:val="center"/>
              <w:rPr>
                <w:sz w:val="18"/>
                <w:szCs w:val="18"/>
                <w:lang w:eastAsia="ja-JP"/>
              </w:rPr>
            </w:pP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50</w:t>
            </w:r>
            <w:r w:rsidRPr="00D74210">
              <w:rPr>
                <w:sz w:val="18"/>
                <w:szCs w:val="18"/>
                <w:vertAlign w:val="subscript"/>
              </w:rPr>
              <w:t>h</w:t>
            </w:r>
          </w:p>
        </w:tc>
        <w:tc>
          <w:tcPr>
            <w:tcW w:w="791" w:type="dxa"/>
          </w:tcPr>
          <w:p w:rsidR="00F3344A" w:rsidRPr="00D74210" w:rsidRDefault="00F3344A" w:rsidP="006F547F">
            <w:pPr>
              <w:pStyle w:val="Tabletext"/>
              <w:jc w:val="center"/>
              <w:rPr>
                <w:sz w:val="18"/>
                <w:szCs w:val="18"/>
                <w:lang w:eastAsia="ja-JP"/>
              </w:rPr>
            </w:pPr>
            <w:r w:rsidRPr="00D74210">
              <w:rPr>
                <w:sz w:val="18"/>
                <w:szCs w:val="18"/>
              </w:rPr>
              <w:t>01</w:t>
            </w:r>
            <w:r w:rsidRPr="00D74210">
              <w:rPr>
                <w:sz w:val="18"/>
                <w:szCs w:val="18"/>
                <w:vertAlign w:val="subscript"/>
              </w:rPr>
              <w:t>h</w:t>
            </w:r>
          </w:p>
        </w:tc>
        <w:tc>
          <w:tcPr>
            <w:tcW w:w="6237" w:type="dxa"/>
          </w:tcPr>
          <w:p w:rsidR="00F3344A" w:rsidRPr="00D74210" w:rsidRDefault="00F3344A" w:rsidP="003C65FB">
            <w:pPr>
              <w:pStyle w:val="Tabletext"/>
              <w:rPr>
                <w:sz w:val="18"/>
                <w:szCs w:val="18"/>
                <w:lang w:eastAsia="ja-JP"/>
              </w:rPr>
            </w:pPr>
            <w:r w:rsidRPr="00D74210">
              <w:rPr>
                <w:sz w:val="18"/>
                <w:szCs w:val="18"/>
              </w:rPr>
              <w:t>WSS data per RDD 8</w:t>
            </w:r>
          </w:p>
        </w:tc>
        <w:tc>
          <w:tcPr>
            <w:tcW w:w="1843" w:type="dxa"/>
          </w:tcPr>
          <w:p w:rsidR="00F3344A" w:rsidRPr="00D74210" w:rsidRDefault="00F3344A" w:rsidP="00532936">
            <w:pPr>
              <w:pStyle w:val="Tabletext"/>
              <w:jc w:val="center"/>
              <w:rPr>
                <w:sz w:val="18"/>
                <w:szCs w:val="18"/>
                <w:lang w:eastAsia="ja-JP"/>
              </w:rPr>
            </w:pPr>
            <w:r w:rsidRPr="00D74210">
              <w:rPr>
                <w:sz w:val="18"/>
                <w:szCs w:val="18"/>
              </w:rPr>
              <w:t>SMPTE RDD 8</w:t>
            </w: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rPr>
              <w:t>51</w:t>
            </w:r>
            <w:r w:rsidRPr="00D74210">
              <w:rPr>
                <w:sz w:val="18"/>
                <w:szCs w:val="18"/>
                <w:vertAlign w:val="subscript"/>
              </w:rPr>
              <w:t>h</w:t>
            </w:r>
          </w:p>
        </w:tc>
        <w:tc>
          <w:tcPr>
            <w:tcW w:w="791" w:type="dxa"/>
          </w:tcPr>
          <w:p w:rsidR="00F3344A" w:rsidRPr="00D74210" w:rsidRDefault="00F3344A" w:rsidP="006F547F">
            <w:pPr>
              <w:pStyle w:val="Tabletext"/>
              <w:jc w:val="center"/>
              <w:rPr>
                <w:sz w:val="18"/>
                <w:szCs w:val="18"/>
                <w:lang w:eastAsia="ja-JP"/>
              </w:rPr>
            </w:pPr>
            <w:r w:rsidRPr="00D74210">
              <w:rPr>
                <w:sz w:val="18"/>
                <w:szCs w:val="18"/>
              </w:rPr>
              <w:t>01</w:t>
            </w:r>
            <w:r w:rsidRPr="00D74210">
              <w:rPr>
                <w:sz w:val="18"/>
                <w:szCs w:val="18"/>
                <w:vertAlign w:val="subscript"/>
              </w:rPr>
              <w:t>h</w:t>
            </w:r>
          </w:p>
        </w:tc>
        <w:tc>
          <w:tcPr>
            <w:tcW w:w="6237" w:type="dxa"/>
          </w:tcPr>
          <w:p w:rsidR="00F3344A" w:rsidRPr="00D74210" w:rsidRDefault="00F3344A" w:rsidP="003C65FB">
            <w:pPr>
              <w:pStyle w:val="Tabletext"/>
              <w:rPr>
                <w:sz w:val="18"/>
                <w:szCs w:val="18"/>
                <w:lang w:eastAsia="ja-JP"/>
              </w:rPr>
            </w:pPr>
            <w:r w:rsidRPr="00D74210">
              <w:rPr>
                <w:sz w:val="18"/>
                <w:szCs w:val="18"/>
              </w:rPr>
              <w:t>Film Codes in VANC space</w:t>
            </w:r>
          </w:p>
        </w:tc>
        <w:tc>
          <w:tcPr>
            <w:tcW w:w="1843" w:type="dxa"/>
          </w:tcPr>
          <w:p w:rsidR="00F3344A" w:rsidRPr="00D74210" w:rsidRDefault="00F3344A" w:rsidP="00532936">
            <w:pPr>
              <w:pStyle w:val="Tabletext"/>
              <w:jc w:val="center"/>
              <w:rPr>
                <w:sz w:val="18"/>
                <w:szCs w:val="18"/>
                <w:lang w:eastAsia="ja-JP"/>
              </w:rPr>
            </w:pPr>
            <w:r w:rsidRPr="00D74210">
              <w:rPr>
                <w:sz w:val="18"/>
                <w:szCs w:val="18"/>
              </w:rPr>
              <w:t>SMPTE RP215</w:t>
            </w:r>
          </w:p>
        </w:tc>
      </w:tr>
      <w:tr w:rsidR="00F3344A" w:rsidRPr="00D74210" w:rsidTr="00F3344A">
        <w:tc>
          <w:tcPr>
            <w:tcW w:w="626" w:type="dxa"/>
          </w:tcPr>
          <w:p w:rsidR="00F3344A" w:rsidRPr="00D74210" w:rsidRDefault="00F3344A" w:rsidP="006F547F">
            <w:pPr>
              <w:pStyle w:val="Tabletext"/>
              <w:jc w:val="center"/>
              <w:rPr>
                <w:sz w:val="18"/>
                <w:szCs w:val="18"/>
              </w:rPr>
            </w:pPr>
            <w:r w:rsidRPr="00D74210">
              <w:rPr>
                <w:sz w:val="18"/>
                <w:szCs w:val="18"/>
              </w:rPr>
              <w:t>51</w:t>
            </w:r>
            <w:r w:rsidRPr="00D74210">
              <w:rPr>
                <w:sz w:val="18"/>
                <w:szCs w:val="18"/>
                <w:vertAlign w:val="subscript"/>
              </w:rPr>
              <w:t>h</w:t>
            </w:r>
          </w:p>
        </w:tc>
        <w:tc>
          <w:tcPr>
            <w:tcW w:w="791" w:type="dxa"/>
          </w:tcPr>
          <w:p w:rsidR="00F3344A" w:rsidRPr="00D74210" w:rsidRDefault="00F3344A" w:rsidP="006F547F">
            <w:pPr>
              <w:pStyle w:val="Tabletext"/>
              <w:jc w:val="center"/>
              <w:rPr>
                <w:sz w:val="18"/>
                <w:szCs w:val="18"/>
              </w:rPr>
            </w:pPr>
            <w:r w:rsidRPr="00D74210">
              <w:rPr>
                <w:sz w:val="18"/>
                <w:szCs w:val="18"/>
              </w:rPr>
              <w:t>02</w:t>
            </w:r>
            <w:r w:rsidRPr="00D74210">
              <w:rPr>
                <w:sz w:val="18"/>
                <w:szCs w:val="18"/>
                <w:vertAlign w:val="subscript"/>
              </w:rPr>
              <w:t>h</w:t>
            </w:r>
          </w:p>
        </w:tc>
        <w:tc>
          <w:tcPr>
            <w:tcW w:w="6237" w:type="dxa"/>
          </w:tcPr>
          <w:p w:rsidR="00F3344A" w:rsidRPr="00D74210" w:rsidRDefault="00F3344A" w:rsidP="003C65FB">
            <w:pPr>
              <w:pStyle w:val="Tabletext"/>
              <w:rPr>
                <w:sz w:val="18"/>
                <w:szCs w:val="18"/>
              </w:rPr>
            </w:pPr>
            <w:r w:rsidRPr="00D74210">
              <w:rPr>
                <w:sz w:val="18"/>
                <w:szCs w:val="18"/>
              </w:rPr>
              <w:t>Acquisition Metadata Sets for Video Camera Parameters</w:t>
            </w:r>
          </w:p>
        </w:tc>
        <w:tc>
          <w:tcPr>
            <w:tcW w:w="1843" w:type="dxa"/>
          </w:tcPr>
          <w:p w:rsidR="00F3344A" w:rsidRPr="00D74210" w:rsidRDefault="00F3344A" w:rsidP="00532936">
            <w:pPr>
              <w:pStyle w:val="Tabletext"/>
              <w:jc w:val="center"/>
              <w:rPr>
                <w:sz w:val="18"/>
                <w:szCs w:val="18"/>
              </w:rPr>
            </w:pPr>
            <w:r w:rsidRPr="00D74210">
              <w:rPr>
                <w:sz w:val="18"/>
                <w:szCs w:val="18"/>
              </w:rPr>
              <w:t>SMPTE RDD 18</w:t>
            </w: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lang w:eastAsia="ja-JP"/>
              </w:rPr>
              <w:t>60</w:t>
            </w:r>
            <w:r w:rsidRPr="00D74210">
              <w:rPr>
                <w:sz w:val="18"/>
                <w:szCs w:val="18"/>
                <w:vertAlign w:val="subscript"/>
                <w:lang w:eastAsia="ja-JP"/>
              </w:rPr>
              <w:t>h</w:t>
            </w:r>
          </w:p>
        </w:tc>
        <w:tc>
          <w:tcPr>
            <w:tcW w:w="791" w:type="dxa"/>
          </w:tcPr>
          <w:p w:rsidR="00F3344A" w:rsidRPr="00D74210" w:rsidRDefault="00F3344A" w:rsidP="006F547F">
            <w:pPr>
              <w:pStyle w:val="Tabletext"/>
              <w:jc w:val="center"/>
              <w:rPr>
                <w:sz w:val="18"/>
                <w:szCs w:val="18"/>
                <w:lang w:eastAsia="ja-JP"/>
              </w:rPr>
            </w:pPr>
            <w:r w:rsidRPr="00D74210">
              <w:rPr>
                <w:sz w:val="18"/>
                <w:szCs w:val="18"/>
                <w:lang w:eastAsia="ja-JP"/>
              </w:rPr>
              <w:t>60</w:t>
            </w:r>
            <w:r w:rsidRPr="00D74210">
              <w:rPr>
                <w:sz w:val="18"/>
                <w:szCs w:val="18"/>
                <w:vertAlign w:val="subscript"/>
                <w:lang w:eastAsia="ja-JP"/>
              </w:rPr>
              <w:t>h</w:t>
            </w:r>
          </w:p>
        </w:tc>
        <w:tc>
          <w:tcPr>
            <w:tcW w:w="6237" w:type="dxa"/>
          </w:tcPr>
          <w:p w:rsidR="00F3344A" w:rsidRPr="00D74210" w:rsidRDefault="00F3344A" w:rsidP="003C65FB">
            <w:pPr>
              <w:pStyle w:val="Tabletext"/>
              <w:rPr>
                <w:sz w:val="18"/>
                <w:szCs w:val="18"/>
                <w:lang w:eastAsia="ja-JP"/>
              </w:rPr>
            </w:pPr>
            <w:r w:rsidRPr="00D74210">
              <w:rPr>
                <w:sz w:val="18"/>
                <w:szCs w:val="18"/>
              </w:rPr>
              <w:t>Ancillary Time Code</w:t>
            </w:r>
          </w:p>
        </w:tc>
        <w:tc>
          <w:tcPr>
            <w:tcW w:w="1843" w:type="dxa"/>
          </w:tcPr>
          <w:p w:rsidR="00F3344A" w:rsidRPr="00D74210" w:rsidRDefault="00F3344A" w:rsidP="00532936">
            <w:pPr>
              <w:pStyle w:val="Tabletext"/>
              <w:jc w:val="center"/>
              <w:rPr>
                <w:sz w:val="18"/>
                <w:szCs w:val="18"/>
                <w:lang w:eastAsia="ja-JP"/>
              </w:rPr>
            </w:pPr>
            <w:r w:rsidRPr="00D74210">
              <w:rPr>
                <w:sz w:val="18"/>
                <w:szCs w:val="18"/>
                <w:lang w:eastAsia="ja-JP"/>
              </w:rPr>
              <w:t>BT.1366</w:t>
            </w:r>
          </w:p>
        </w:tc>
      </w:tr>
      <w:tr w:rsidR="00F3344A" w:rsidRPr="00D74210" w:rsidTr="00F3344A">
        <w:tc>
          <w:tcPr>
            <w:tcW w:w="626" w:type="dxa"/>
          </w:tcPr>
          <w:p w:rsidR="00F3344A" w:rsidRPr="00D74210" w:rsidRDefault="00F3344A" w:rsidP="006F547F">
            <w:pPr>
              <w:pStyle w:val="Tabletext"/>
              <w:jc w:val="center"/>
              <w:rPr>
                <w:sz w:val="18"/>
                <w:szCs w:val="18"/>
                <w:lang w:eastAsia="ja-JP"/>
              </w:rPr>
            </w:pPr>
            <w:r w:rsidRPr="00D74210">
              <w:rPr>
                <w:sz w:val="18"/>
                <w:szCs w:val="18"/>
                <w:lang w:eastAsia="ja-JP"/>
              </w:rPr>
              <w:t>61</w:t>
            </w:r>
            <w:r w:rsidRPr="00D74210">
              <w:rPr>
                <w:sz w:val="18"/>
                <w:szCs w:val="18"/>
                <w:vertAlign w:val="subscript"/>
                <w:lang w:eastAsia="ja-JP"/>
              </w:rPr>
              <w:t>h</w:t>
            </w:r>
          </w:p>
        </w:tc>
        <w:tc>
          <w:tcPr>
            <w:tcW w:w="791" w:type="dxa"/>
          </w:tcPr>
          <w:p w:rsidR="00F3344A" w:rsidRPr="00D74210" w:rsidRDefault="00F3344A" w:rsidP="006F547F">
            <w:pPr>
              <w:pStyle w:val="Tabletext"/>
              <w:jc w:val="center"/>
              <w:rPr>
                <w:sz w:val="18"/>
                <w:szCs w:val="18"/>
                <w:lang w:eastAsia="ja-JP"/>
              </w:rPr>
            </w:pPr>
            <w:r w:rsidRPr="00D74210">
              <w:rPr>
                <w:sz w:val="18"/>
                <w:szCs w:val="18"/>
              </w:rPr>
              <w:t>01</w:t>
            </w:r>
            <w:r w:rsidRPr="00D74210">
              <w:rPr>
                <w:sz w:val="18"/>
                <w:szCs w:val="18"/>
                <w:vertAlign w:val="subscript"/>
              </w:rPr>
              <w:t>h</w:t>
            </w:r>
          </w:p>
        </w:tc>
        <w:tc>
          <w:tcPr>
            <w:tcW w:w="6237" w:type="dxa"/>
          </w:tcPr>
          <w:p w:rsidR="00F3344A" w:rsidRPr="00D74210" w:rsidRDefault="00F3344A" w:rsidP="003C65FB">
            <w:pPr>
              <w:pStyle w:val="Tabletext"/>
              <w:rPr>
                <w:sz w:val="18"/>
                <w:szCs w:val="18"/>
                <w:lang w:eastAsia="ja-JP"/>
              </w:rPr>
            </w:pPr>
            <w:r w:rsidRPr="00D74210">
              <w:rPr>
                <w:sz w:val="18"/>
                <w:szCs w:val="18"/>
              </w:rPr>
              <w:t>EIA 708D Data mapping into VANC space</w:t>
            </w:r>
          </w:p>
        </w:tc>
        <w:tc>
          <w:tcPr>
            <w:tcW w:w="1843" w:type="dxa"/>
          </w:tcPr>
          <w:p w:rsidR="00F3344A" w:rsidRPr="00D74210" w:rsidRDefault="00F3344A" w:rsidP="00532936">
            <w:pPr>
              <w:pStyle w:val="Tabletext"/>
              <w:jc w:val="center"/>
              <w:rPr>
                <w:sz w:val="18"/>
                <w:szCs w:val="18"/>
                <w:lang w:eastAsia="ja-JP"/>
              </w:rPr>
            </w:pPr>
            <w:r w:rsidRPr="00D74210">
              <w:rPr>
                <w:sz w:val="18"/>
                <w:szCs w:val="18"/>
              </w:rPr>
              <w:t>SMPTE 334</w:t>
            </w:r>
          </w:p>
        </w:tc>
      </w:tr>
    </w:tbl>
    <w:p w:rsidR="003C7E24" w:rsidRPr="003C7E24" w:rsidRDefault="003C7E24" w:rsidP="003C7E24">
      <w:pPr>
        <w:pStyle w:val="TableNo"/>
      </w:pPr>
      <w:r w:rsidRPr="00644860">
        <w:lastRenderedPageBreak/>
        <w:t>TABLE 6</w:t>
      </w:r>
      <w:r>
        <w:t xml:space="preserve"> (</w:t>
      </w:r>
      <w:r>
        <w:rPr>
          <w:i/>
          <w:iCs/>
        </w:rPr>
        <w:t>end</w:t>
      </w:r>
      <w:r>
        <w:t>)</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6"/>
        <w:gridCol w:w="791"/>
        <w:gridCol w:w="6237"/>
        <w:gridCol w:w="1843"/>
      </w:tblGrid>
      <w:tr w:rsidR="003C7E24" w:rsidRPr="00D74210" w:rsidTr="003C7E24">
        <w:tc>
          <w:tcPr>
            <w:tcW w:w="626" w:type="dxa"/>
            <w:tcBorders>
              <w:top w:val="single" w:sz="4" w:space="0" w:color="000000"/>
              <w:left w:val="single" w:sz="4" w:space="0" w:color="000000"/>
              <w:bottom w:val="single" w:sz="4" w:space="0" w:color="000000"/>
              <w:right w:val="single" w:sz="4" w:space="0" w:color="000000"/>
            </w:tcBorders>
          </w:tcPr>
          <w:p w:rsidR="003C7E24" w:rsidRPr="003C7E24" w:rsidRDefault="003C7E24" w:rsidP="008349C4">
            <w:pPr>
              <w:pStyle w:val="Tablehead"/>
              <w:rPr>
                <w:sz w:val="18"/>
                <w:szCs w:val="18"/>
              </w:rPr>
            </w:pPr>
            <w:r w:rsidRPr="003C7E24">
              <w:rPr>
                <w:sz w:val="18"/>
                <w:szCs w:val="18"/>
              </w:rPr>
              <w:t>DID</w:t>
            </w:r>
          </w:p>
        </w:tc>
        <w:tc>
          <w:tcPr>
            <w:tcW w:w="791" w:type="dxa"/>
            <w:tcBorders>
              <w:top w:val="single" w:sz="4" w:space="0" w:color="000000"/>
              <w:left w:val="single" w:sz="4" w:space="0" w:color="000000"/>
              <w:bottom w:val="single" w:sz="4" w:space="0" w:color="000000"/>
              <w:right w:val="single" w:sz="4" w:space="0" w:color="000000"/>
            </w:tcBorders>
          </w:tcPr>
          <w:p w:rsidR="003C7E24" w:rsidRPr="003C7E24" w:rsidRDefault="003C7E24" w:rsidP="008349C4">
            <w:pPr>
              <w:pStyle w:val="Tablehead"/>
              <w:rPr>
                <w:sz w:val="18"/>
                <w:szCs w:val="18"/>
              </w:rPr>
            </w:pPr>
            <w:r w:rsidRPr="003C7E24">
              <w:rPr>
                <w:sz w:val="18"/>
                <w:szCs w:val="18"/>
              </w:rPr>
              <w:t>SDID</w:t>
            </w:r>
          </w:p>
        </w:tc>
        <w:tc>
          <w:tcPr>
            <w:tcW w:w="6237" w:type="dxa"/>
            <w:tcBorders>
              <w:top w:val="single" w:sz="4" w:space="0" w:color="000000"/>
              <w:left w:val="single" w:sz="4" w:space="0" w:color="000000"/>
              <w:bottom w:val="single" w:sz="4" w:space="0" w:color="000000"/>
              <w:right w:val="single" w:sz="4" w:space="0" w:color="000000"/>
            </w:tcBorders>
          </w:tcPr>
          <w:p w:rsidR="003C7E24" w:rsidRPr="003C7E24" w:rsidRDefault="003C7E24" w:rsidP="003C7E24">
            <w:pPr>
              <w:pStyle w:val="Tablehead"/>
              <w:rPr>
                <w:sz w:val="18"/>
                <w:szCs w:val="18"/>
              </w:rPr>
            </w:pPr>
            <w:r w:rsidRPr="003C7E24">
              <w:rPr>
                <w:sz w:val="18"/>
                <w:szCs w:val="18"/>
              </w:rPr>
              <w:t>Application</w:t>
            </w:r>
          </w:p>
        </w:tc>
        <w:tc>
          <w:tcPr>
            <w:tcW w:w="1843" w:type="dxa"/>
            <w:tcBorders>
              <w:top w:val="single" w:sz="4" w:space="0" w:color="000000"/>
              <w:left w:val="single" w:sz="4" w:space="0" w:color="000000"/>
              <w:bottom w:val="single" w:sz="4" w:space="0" w:color="000000"/>
              <w:right w:val="single" w:sz="4" w:space="0" w:color="000000"/>
            </w:tcBorders>
          </w:tcPr>
          <w:p w:rsidR="003C7E24" w:rsidRPr="003C7E24" w:rsidRDefault="003C7E24" w:rsidP="008349C4">
            <w:pPr>
              <w:pStyle w:val="Tablehead"/>
              <w:rPr>
                <w:sz w:val="18"/>
                <w:szCs w:val="18"/>
              </w:rPr>
            </w:pPr>
            <w:r w:rsidRPr="003C7E24">
              <w:rPr>
                <w:sz w:val="18"/>
                <w:szCs w:val="18"/>
              </w:rPr>
              <w:t>Source</w:t>
            </w:r>
          </w:p>
        </w:tc>
      </w:tr>
      <w:tr w:rsidR="00F3344A" w:rsidRPr="00D74210" w:rsidTr="00F3344A">
        <w:tc>
          <w:tcPr>
            <w:tcW w:w="626" w:type="dxa"/>
          </w:tcPr>
          <w:p w:rsidR="00F3344A" w:rsidRPr="00D74210" w:rsidRDefault="00F3344A" w:rsidP="008349C4">
            <w:pPr>
              <w:pStyle w:val="Tabletext"/>
              <w:jc w:val="center"/>
              <w:rPr>
                <w:sz w:val="18"/>
                <w:szCs w:val="18"/>
                <w:lang w:eastAsia="ja-JP"/>
              </w:rPr>
            </w:pPr>
            <w:r w:rsidRPr="00D74210">
              <w:rPr>
                <w:sz w:val="18"/>
                <w:szCs w:val="18"/>
              </w:rPr>
              <w:t>61</w:t>
            </w:r>
            <w:r w:rsidRPr="00D74210">
              <w:rPr>
                <w:sz w:val="18"/>
                <w:szCs w:val="18"/>
                <w:vertAlign w:val="subscript"/>
              </w:rPr>
              <w:t>h</w:t>
            </w:r>
          </w:p>
        </w:tc>
        <w:tc>
          <w:tcPr>
            <w:tcW w:w="791" w:type="dxa"/>
          </w:tcPr>
          <w:p w:rsidR="00F3344A" w:rsidRPr="00D74210" w:rsidRDefault="00F3344A" w:rsidP="008349C4">
            <w:pPr>
              <w:pStyle w:val="Tabletext"/>
              <w:jc w:val="center"/>
              <w:rPr>
                <w:sz w:val="18"/>
                <w:szCs w:val="18"/>
              </w:rPr>
            </w:pPr>
            <w:r w:rsidRPr="00D74210">
              <w:rPr>
                <w:sz w:val="18"/>
                <w:szCs w:val="18"/>
              </w:rPr>
              <w:t>02</w:t>
            </w:r>
            <w:r w:rsidRPr="00D74210">
              <w:rPr>
                <w:sz w:val="18"/>
                <w:szCs w:val="18"/>
                <w:vertAlign w:val="subscript"/>
              </w:rPr>
              <w:t>h</w:t>
            </w:r>
          </w:p>
        </w:tc>
        <w:tc>
          <w:tcPr>
            <w:tcW w:w="6237" w:type="dxa"/>
          </w:tcPr>
          <w:p w:rsidR="00F3344A" w:rsidRPr="00D74210" w:rsidRDefault="00F3344A" w:rsidP="003C65FB">
            <w:pPr>
              <w:pStyle w:val="Tabletext"/>
              <w:rPr>
                <w:sz w:val="18"/>
                <w:szCs w:val="18"/>
              </w:rPr>
            </w:pPr>
            <w:r w:rsidRPr="00D74210">
              <w:rPr>
                <w:sz w:val="18"/>
                <w:szCs w:val="18"/>
              </w:rPr>
              <w:t>EIA 608 Data mapping into VANC space</w:t>
            </w:r>
          </w:p>
        </w:tc>
        <w:tc>
          <w:tcPr>
            <w:tcW w:w="1843" w:type="dxa"/>
          </w:tcPr>
          <w:p w:rsidR="00F3344A" w:rsidRPr="00D74210" w:rsidRDefault="00F3344A" w:rsidP="008349C4">
            <w:pPr>
              <w:pStyle w:val="Tabletext"/>
              <w:jc w:val="center"/>
              <w:rPr>
                <w:sz w:val="18"/>
                <w:szCs w:val="18"/>
              </w:rPr>
            </w:pPr>
            <w:r w:rsidRPr="00D74210">
              <w:rPr>
                <w:sz w:val="18"/>
                <w:szCs w:val="18"/>
              </w:rPr>
              <w:t>SMPTE 334</w:t>
            </w:r>
          </w:p>
        </w:tc>
      </w:tr>
      <w:tr w:rsidR="00F3344A" w:rsidRPr="00D74210" w:rsidTr="00F3344A">
        <w:tc>
          <w:tcPr>
            <w:tcW w:w="626" w:type="dxa"/>
          </w:tcPr>
          <w:p w:rsidR="00F3344A" w:rsidRPr="00D74210" w:rsidRDefault="00F3344A" w:rsidP="008349C4">
            <w:pPr>
              <w:pStyle w:val="Tabletext"/>
              <w:jc w:val="center"/>
              <w:rPr>
                <w:sz w:val="18"/>
                <w:szCs w:val="18"/>
                <w:lang w:eastAsia="ja-JP"/>
              </w:rPr>
            </w:pPr>
            <w:r w:rsidRPr="00D74210">
              <w:rPr>
                <w:sz w:val="18"/>
                <w:szCs w:val="18"/>
              </w:rPr>
              <w:t>62</w:t>
            </w:r>
            <w:r w:rsidRPr="00D74210">
              <w:rPr>
                <w:sz w:val="18"/>
                <w:szCs w:val="18"/>
                <w:vertAlign w:val="subscript"/>
              </w:rPr>
              <w:t>h</w:t>
            </w:r>
          </w:p>
        </w:tc>
        <w:tc>
          <w:tcPr>
            <w:tcW w:w="791" w:type="dxa"/>
          </w:tcPr>
          <w:p w:rsidR="00F3344A" w:rsidRPr="00D74210" w:rsidRDefault="00F3344A" w:rsidP="008349C4">
            <w:pPr>
              <w:pStyle w:val="Tabletext"/>
              <w:jc w:val="center"/>
              <w:rPr>
                <w:sz w:val="18"/>
                <w:szCs w:val="18"/>
              </w:rPr>
            </w:pPr>
            <w:r w:rsidRPr="00D74210">
              <w:rPr>
                <w:sz w:val="18"/>
                <w:szCs w:val="18"/>
              </w:rPr>
              <w:t>01</w:t>
            </w:r>
            <w:r w:rsidRPr="00D74210">
              <w:rPr>
                <w:sz w:val="18"/>
                <w:szCs w:val="18"/>
                <w:vertAlign w:val="subscript"/>
              </w:rPr>
              <w:t>h</w:t>
            </w:r>
          </w:p>
        </w:tc>
        <w:tc>
          <w:tcPr>
            <w:tcW w:w="6237" w:type="dxa"/>
          </w:tcPr>
          <w:p w:rsidR="00F3344A" w:rsidRPr="00D74210" w:rsidRDefault="00F3344A" w:rsidP="003C65FB">
            <w:pPr>
              <w:pStyle w:val="Tabletext"/>
              <w:rPr>
                <w:sz w:val="18"/>
                <w:szCs w:val="18"/>
              </w:rPr>
            </w:pPr>
            <w:r w:rsidRPr="00D74210">
              <w:rPr>
                <w:sz w:val="18"/>
                <w:szCs w:val="18"/>
              </w:rPr>
              <w:t>Program Description in VANC space</w:t>
            </w:r>
          </w:p>
        </w:tc>
        <w:tc>
          <w:tcPr>
            <w:tcW w:w="1843" w:type="dxa"/>
          </w:tcPr>
          <w:p w:rsidR="00F3344A" w:rsidRPr="00D74210" w:rsidRDefault="00F3344A" w:rsidP="008349C4">
            <w:pPr>
              <w:pStyle w:val="Tabletext"/>
              <w:jc w:val="center"/>
              <w:rPr>
                <w:sz w:val="18"/>
                <w:szCs w:val="18"/>
              </w:rPr>
            </w:pPr>
            <w:r w:rsidRPr="00D74210">
              <w:rPr>
                <w:sz w:val="18"/>
                <w:szCs w:val="18"/>
              </w:rPr>
              <w:t>SMPTE RP207</w:t>
            </w:r>
          </w:p>
        </w:tc>
      </w:tr>
      <w:tr w:rsidR="00F3344A" w:rsidRPr="00D74210" w:rsidTr="00F3344A">
        <w:tc>
          <w:tcPr>
            <w:tcW w:w="626" w:type="dxa"/>
          </w:tcPr>
          <w:p w:rsidR="00F3344A" w:rsidRPr="00D74210" w:rsidRDefault="00F3344A" w:rsidP="008349C4">
            <w:pPr>
              <w:pStyle w:val="Tabletext"/>
              <w:jc w:val="center"/>
              <w:rPr>
                <w:sz w:val="18"/>
                <w:szCs w:val="18"/>
                <w:lang w:eastAsia="ja-JP"/>
              </w:rPr>
            </w:pPr>
            <w:r w:rsidRPr="00D74210">
              <w:rPr>
                <w:sz w:val="18"/>
                <w:szCs w:val="18"/>
              </w:rPr>
              <w:t>62</w:t>
            </w:r>
            <w:r w:rsidRPr="00D74210">
              <w:rPr>
                <w:sz w:val="18"/>
                <w:szCs w:val="18"/>
                <w:vertAlign w:val="subscript"/>
              </w:rPr>
              <w:t>h</w:t>
            </w:r>
          </w:p>
        </w:tc>
        <w:tc>
          <w:tcPr>
            <w:tcW w:w="791" w:type="dxa"/>
          </w:tcPr>
          <w:p w:rsidR="00F3344A" w:rsidRPr="00D74210" w:rsidRDefault="00F3344A" w:rsidP="008349C4">
            <w:pPr>
              <w:pStyle w:val="Tabletext"/>
              <w:jc w:val="center"/>
              <w:rPr>
                <w:sz w:val="18"/>
                <w:szCs w:val="18"/>
              </w:rPr>
            </w:pPr>
            <w:r w:rsidRPr="00D74210">
              <w:rPr>
                <w:sz w:val="18"/>
                <w:szCs w:val="18"/>
              </w:rPr>
              <w:t>02</w:t>
            </w:r>
            <w:r w:rsidRPr="00D74210">
              <w:rPr>
                <w:sz w:val="18"/>
                <w:szCs w:val="18"/>
                <w:vertAlign w:val="subscript"/>
              </w:rPr>
              <w:t>h</w:t>
            </w:r>
          </w:p>
        </w:tc>
        <w:tc>
          <w:tcPr>
            <w:tcW w:w="6237" w:type="dxa"/>
          </w:tcPr>
          <w:p w:rsidR="00F3344A" w:rsidRPr="00D74210" w:rsidRDefault="00F3344A" w:rsidP="003C65FB">
            <w:pPr>
              <w:pStyle w:val="Tabletext"/>
              <w:rPr>
                <w:sz w:val="18"/>
                <w:szCs w:val="18"/>
              </w:rPr>
            </w:pPr>
            <w:r w:rsidRPr="00D74210">
              <w:rPr>
                <w:sz w:val="18"/>
                <w:szCs w:val="18"/>
              </w:rPr>
              <w:t>Data broadcast (DTV) in VANC space</w:t>
            </w:r>
          </w:p>
        </w:tc>
        <w:tc>
          <w:tcPr>
            <w:tcW w:w="1843" w:type="dxa"/>
          </w:tcPr>
          <w:p w:rsidR="00F3344A" w:rsidRPr="00D74210" w:rsidRDefault="00F3344A" w:rsidP="008349C4">
            <w:pPr>
              <w:pStyle w:val="Tabletext"/>
              <w:jc w:val="center"/>
              <w:rPr>
                <w:sz w:val="18"/>
                <w:szCs w:val="18"/>
              </w:rPr>
            </w:pPr>
            <w:r w:rsidRPr="00D74210">
              <w:rPr>
                <w:sz w:val="18"/>
                <w:szCs w:val="18"/>
              </w:rPr>
              <w:t>SMPTE 334-1</w:t>
            </w:r>
          </w:p>
        </w:tc>
      </w:tr>
      <w:tr w:rsidR="00F3344A" w:rsidRPr="00D74210" w:rsidTr="00F3344A">
        <w:tc>
          <w:tcPr>
            <w:tcW w:w="626" w:type="dxa"/>
          </w:tcPr>
          <w:p w:rsidR="00F3344A" w:rsidRPr="00D74210" w:rsidRDefault="00F3344A" w:rsidP="008349C4">
            <w:pPr>
              <w:pStyle w:val="Tabletext"/>
              <w:jc w:val="center"/>
              <w:rPr>
                <w:sz w:val="18"/>
                <w:szCs w:val="18"/>
                <w:lang w:eastAsia="ja-JP"/>
              </w:rPr>
            </w:pPr>
            <w:r w:rsidRPr="00D74210">
              <w:rPr>
                <w:sz w:val="18"/>
                <w:szCs w:val="18"/>
              </w:rPr>
              <w:t>62</w:t>
            </w:r>
            <w:r w:rsidRPr="00D74210">
              <w:rPr>
                <w:sz w:val="18"/>
                <w:szCs w:val="18"/>
                <w:vertAlign w:val="subscript"/>
              </w:rPr>
              <w:t>h</w:t>
            </w:r>
          </w:p>
        </w:tc>
        <w:tc>
          <w:tcPr>
            <w:tcW w:w="791" w:type="dxa"/>
          </w:tcPr>
          <w:p w:rsidR="00F3344A" w:rsidRPr="00D74210" w:rsidRDefault="00F3344A" w:rsidP="008349C4">
            <w:pPr>
              <w:pStyle w:val="Tabletext"/>
              <w:jc w:val="center"/>
              <w:rPr>
                <w:sz w:val="18"/>
                <w:szCs w:val="18"/>
              </w:rPr>
            </w:pPr>
            <w:r w:rsidRPr="00D74210">
              <w:rPr>
                <w:sz w:val="18"/>
                <w:szCs w:val="18"/>
              </w:rPr>
              <w:t>03</w:t>
            </w:r>
            <w:r w:rsidRPr="00D74210">
              <w:rPr>
                <w:sz w:val="18"/>
                <w:szCs w:val="18"/>
                <w:vertAlign w:val="subscript"/>
              </w:rPr>
              <w:t>h</w:t>
            </w:r>
          </w:p>
        </w:tc>
        <w:tc>
          <w:tcPr>
            <w:tcW w:w="6237" w:type="dxa"/>
          </w:tcPr>
          <w:p w:rsidR="00F3344A" w:rsidRPr="00D74210" w:rsidRDefault="00F3344A" w:rsidP="003C65FB">
            <w:pPr>
              <w:pStyle w:val="Tabletext"/>
              <w:rPr>
                <w:sz w:val="18"/>
                <w:szCs w:val="18"/>
              </w:rPr>
            </w:pPr>
            <w:r w:rsidRPr="00D74210">
              <w:rPr>
                <w:sz w:val="18"/>
                <w:szCs w:val="18"/>
              </w:rPr>
              <w:t>VBI Data in VANC space</w:t>
            </w:r>
          </w:p>
        </w:tc>
        <w:tc>
          <w:tcPr>
            <w:tcW w:w="1843" w:type="dxa"/>
          </w:tcPr>
          <w:p w:rsidR="00F3344A" w:rsidRPr="00D74210" w:rsidRDefault="00F3344A" w:rsidP="008349C4">
            <w:pPr>
              <w:pStyle w:val="Tabletext"/>
              <w:jc w:val="center"/>
              <w:rPr>
                <w:sz w:val="18"/>
                <w:szCs w:val="18"/>
              </w:rPr>
            </w:pPr>
            <w:r w:rsidRPr="00D74210">
              <w:rPr>
                <w:sz w:val="18"/>
                <w:szCs w:val="18"/>
              </w:rPr>
              <w:t>SMPTE RP208</w:t>
            </w:r>
          </w:p>
        </w:tc>
      </w:tr>
      <w:tr w:rsidR="008E5869" w:rsidRPr="00D74210" w:rsidTr="00F3344A">
        <w:tc>
          <w:tcPr>
            <w:tcW w:w="626" w:type="dxa"/>
          </w:tcPr>
          <w:p w:rsidR="008E5869" w:rsidRPr="00D74210" w:rsidRDefault="008E5869" w:rsidP="008E5869">
            <w:pPr>
              <w:pStyle w:val="Tabletext"/>
              <w:jc w:val="center"/>
              <w:rPr>
                <w:sz w:val="18"/>
                <w:szCs w:val="18"/>
                <w:lang w:eastAsia="ja-JP"/>
              </w:rPr>
            </w:pPr>
            <w:r w:rsidRPr="00D74210">
              <w:rPr>
                <w:sz w:val="18"/>
                <w:szCs w:val="18"/>
              </w:rPr>
              <w:t>64</w:t>
            </w:r>
            <w:r w:rsidRPr="00D74210">
              <w:rPr>
                <w:sz w:val="18"/>
                <w:szCs w:val="18"/>
                <w:vertAlign w:val="subscript"/>
              </w:rPr>
              <w:t>h</w:t>
            </w:r>
          </w:p>
        </w:tc>
        <w:tc>
          <w:tcPr>
            <w:tcW w:w="791" w:type="dxa"/>
          </w:tcPr>
          <w:p w:rsidR="008E5869" w:rsidRPr="00D74210" w:rsidRDefault="008E5869" w:rsidP="008E5869">
            <w:pPr>
              <w:pStyle w:val="Tabletext"/>
              <w:jc w:val="center"/>
              <w:rPr>
                <w:sz w:val="18"/>
                <w:szCs w:val="18"/>
              </w:rPr>
            </w:pPr>
            <w:r w:rsidRPr="00D74210">
              <w:rPr>
                <w:sz w:val="18"/>
                <w:szCs w:val="18"/>
              </w:rPr>
              <w:t>64</w:t>
            </w:r>
            <w:r w:rsidRPr="00D74210">
              <w:rPr>
                <w:sz w:val="18"/>
                <w:szCs w:val="18"/>
                <w:vertAlign w:val="subscript"/>
              </w:rPr>
              <w:t>h</w:t>
            </w:r>
          </w:p>
        </w:tc>
        <w:tc>
          <w:tcPr>
            <w:tcW w:w="6237" w:type="dxa"/>
          </w:tcPr>
          <w:p w:rsidR="008E5869" w:rsidRPr="00CA5AEF" w:rsidRDefault="008E5869" w:rsidP="006A13AC">
            <w:pPr>
              <w:pStyle w:val="Tabletext"/>
              <w:rPr>
                <w:sz w:val="18"/>
                <w:szCs w:val="18"/>
              </w:rPr>
            </w:pPr>
            <w:r w:rsidRPr="00CA5AEF">
              <w:rPr>
                <w:sz w:val="18"/>
                <w:szCs w:val="18"/>
              </w:rPr>
              <w:t>Use is not now encouraged</w:t>
            </w:r>
          </w:p>
        </w:tc>
        <w:tc>
          <w:tcPr>
            <w:tcW w:w="1843" w:type="dxa"/>
          </w:tcPr>
          <w:p w:rsidR="008E5869" w:rsidRPr="00D74210" w:rsidRDefault="008E5869" w:rsidP="008349C4">
            <w:pPr>
              <w:pStyle w:val="Tabletext"/>
              <w:jc w:val="center"/>
              <w:rPr>
                <w:sz w:val="18"/>
                <w:szCs w:val="18"/>
              </w:rPr>
            </w:pPr>
          </w:p>
        </w:tc>
      </w:tr>
      <w:tr w:rsidR="008E5869" w:rsidRPr="00D74210" w:rsidTr="00F3344A">
        <w:tc>
          <w:tcPr>
            <w:tcW w:w="626" w:type="dxa"/>
          </w:tcPr>
          <w:p w:rsidR="008E5869" w:rsidRPr="00D74210" w:rsidRDefault="008E5869" w:rsidP="008E5869">
            <w:pPr>
              <w:pStyle w:val="Tabletext"/>
              <w:jc w:val="center"/>
              <w:rPr>
                <w:sz w:val="18"/>
                <w:szCs w:val="18"/>
                <w:lang w:eastAsia="ja-JP"/>
              </w:rPr>
            </w:pPr>
            <w:r w:rsidRPr="00D74210">
              <w:rPr>
                <w:sz w:val="18"/>
                <w:szCs w:val="18"/>
              </w:rPr>
              <w:t>64</w:t>
            </w:r>
            <w:r w:rsidRPr="00D74210">
              <w:rPr>
                <w:sz w:val="18"/>
                <w:szCs w:val="18"/>
                <w:vertAlign w:val="subscript"/>
              </w:rPr>
              <w:t>h</w:t>
            </w:r>
          </w:p>
        </w:tc>
        <w:tc>
          <w:tcPr>
            <w:tcW w:w="791" w:type="dxa"/>
          </w:tcPr>
          <w:p w:rsidR="008E5869" w:rsidRPr="00D74210" w:rsidRDefault="008E5869" w:rsidP="008E5869">
            <w:pPr>
              <w:pStyle w:val="Tabletext"/>
              <w:jc w:val="center"/>
              <w:rPr>
                <w:sz w:val="18"/>
                <w:szCs w:val="18"/>
              </w:rPr>
            </w:pPr>
            <w:r w:rsidRPr="00D74210">
              <w:rPr>
                <w:sz w:val="18"/>
                <w:szCs w:val="18"/>
              </w:rPr>
              <w:t>7F</w:t>
            </w:r>
            <w:r w:rsidRPr="00D74210">
              <w:rPr>
                <w:sz w:val="18"/>
                <w:szCs w:val="18"/>
                <w:vertAlign w:val="subscript"/>
              </w:rPr>
              <w:t>h</w:t>
            </w:r>
          </w:p>
        </w:tc>
        <w:tc>
          <w:tcPr>
            <w:tcW w:w="6237" w:type="dxa"/>
          </w:tcPr>
          <w:p w:rsidR="008E5869" w:rsidRPr="00CA5AEF" w:rsidRDefault="008E5869" w:rsidP="006A13AC">
            <w:pPr>
              <w:pStyle w:val="Tabletext"/>
              <w:rPr>
                <w:sz w:val="18"/>
                <w:szCs w:val="18"/>
              </w:rPr>
            </w:pPr>
            <w:r w:rsidRPr="00CA5AEF">
              <w:rPr>
                <w:sz w:val="18"/>
                <w:szCs w:val="18"/>
              </w:rPr>
              <w:t>Use is not now encouraged</w:t>
            </w:r>
          </w:p>
        </w:tc>
        <w:tc>
          <w:tcPr>
            <w:tcW w:w="1843" w:type="dxa"/>
          </w:tcPr>
          <w:p w:rsidR="008E5869" w:rsidRPr="00D74210" w:rsidRDefault="008E5869" w:rsidP="008349C4">
            <w:pPr>
              <w:pStyle w:val="Tabletext"/>
              <w:jc w:val="center"/>
              <w:rPr>
                <w:sz w:val="18"/>
                <w:szCs w:val="18"/>
              </w:rPr>
            </w:pPr>
          </w:p>
        </w:tc>
      </w:tr>
    </w:tbl>
    <w:p w:rsidR="00F3344A" w:rsidRDefault="00F3344A" w:rsidP="008E5869">
      <w:pPr>
        <w:pStyle w:val="Tablefin"/>
      </w:pPr>
    </w:p>
    <w:p w:rsidR="003C7E24" w:rsidRDefault="003C7E24" w:rsidP="003C7E24"/>
    <w:p w:rsidR="003C7E24" w:rsidRPr="00644860" w:rsidRDefault="003C7E24" w:rsidP="003C7E24">
      <w:pPr>
        <w:pStyle w:val="Line"/>
      </w:pPr>
    </w:p>
    <w:sectPr w:rsidR="003C7E24" w:rsidRPr="00644860" w:rsidSect="00AA165B">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3E4" w:rsidRDefault="00B163E4">
      <w:r>
        <w:separator/>
      </w:r>
    </w:p>
  </w:endnote>
  <w:endnote w:type="continuationSeparator" w:id="0">
    <w:p w:rsidR="00B163E4" w:rsidRDefault="00B163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3E4" w:rsidRDefault="00B163E4">
      <w:r>
        <w:separator/>
      </w:r>
    </w:p>
  </w:footnote>
  <w:footnote w:type="continuationSeparator" w:id="0">
    <w:p w:rsidR="00B163E4" w:rsidRDefault="00B163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3E4" w:rsidRDefault="00B163E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3E4" w:rsidRDefault="00B163E4" w:rsidP="00AA165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3E4" w:rsidRPr="000F6905" w:rsidRDefault="006F0257">
    <w:pPr>
      <w:pStyle w:val="Header"/>
      <w:jc w:val="left"/>
    </w:pPr>
    <w:r>
      <w:rPr>
        <w:rStyle w:val="PageNumber"/>
        <w:b/>
        <w:bCs/>
      </w:rPr>
      <w:fldChar w:fldCharType="begin"/>
    </w:r>
    <w:r w:rsidR="00B163E4" w:rsidRPr="000F6905">
      <w:rPr>
        <w:rStyle w:val="PageNumber"/>
        <w:b/>
        <w:bCs/>
      </w:rPr>
      <w:instrText xml:space="preserve"> PAGE </w:instrText>
    </w:r>
    <w:r>
      <w:rPr>
        <w:rStyle w:val="PageNumber"/>
        <w:b/>
        <w:bCs/>
      </w:rPr>
      <w:fldChar w:fldCharType="separate"/>
    </w:r>
    <w:r w:rsidR="00AD5144">
      <w:rPr>
        <w:rStyle w:val="PageNumber"/>
        <w:b/>
        <w:bCs/>
        <w:noProof/>
      </w:rPr>
      <w:t>ii</w:t>
    </w:r>
    <w:r>
      <w:rPr>
        <w:rStyle w:val="PageNumber"/>
        <w:b/>
        <w:bCs/>
      </w:rPr>
      <w:fldChar w:fldCharType="end"/>
    </w:r>
    <w:r w:rsidR="00B163E4" w:rsidRPr="000F6905">
      <w:tab/>
    </w:r>
    <w:fldSimple w:instr=" DOCPROPERTY &quot;Header&quot; \* MERGEFORMAT ">
      <w:r w:rsidR="00C002E1" w:rsidRPr="00C002E1">
        <w:rPr>
          <w:b/>
          <w:bCs/>
        </w:rPr>
        <w:t xml:space="preserve">Rec. </w:t>
      </w:r>
    </w:fldSimple>
    <w:r w:rsidR="00B163E4">
      <w:rPr>
        <w:b/>
        <w:bCs/>
      </w:rPr>
      <w:t xml:space="preserve"> </w:t>
    </w:r>
    <w:r>
      <w:rPr>
        <w:b/>
        <w:bCs/>
      </w:rPr>
      <w:fldChar w:fldCharType="begin"/>
    </w:r>
    <w:r w:rsidR="00B163E4" w:rsidRPr="000F6905">
      <w:rPr>
        <w:b/>
        <w:bCs/>
      </w:rPr>
      <w:instrText>styleref href</w:instrText>
    </w:r>
    <w:r>
      <w:rPr>
        <w:b/>
        <w:bCs/>
      </w:rPr>
      <w:fldChar w:fldCharType="separate"/>
    </w:r>
    <w:r w:rsidR="00AD5144">
      <w:rPr>
        <w:b/>
        <w:bCs/>
        <w:noProof/>
      </w:rPr>
      <w:t>ITU-R  BT.1364-2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3E4" w:rsidRDefault="00B163E4">
    <w:pPr>
      <w:pStyle w:val="Header"/>
    </w:pPr>
    <w:r>
      <w:tab/>
    </w:r>
    <w:fldSimple w:instr=" DOCPROPERTY &quot;Header&quot; \* MERGEFORMAT ">
      <w:r w:rsidR="00C002E1" w:rsidRPr="00C002E1">
        <w:rPr>
          <w:b/>
          <w:bCs/>
        </w:rPr>
        <w:t xml:space="preserve">Rec. </w:t>
      </w:r>
    </w:fldSimple>
    <w:r>
      <w:rPr>
        <w:b/>
        <w:bCs/>
      </w:rPr>
      <w:t xml:space="preserve"> </w:t>
    </w:r>
    <w:r w:rsidR="006F0257">
      <w:rPr>
        <w:b/>
        <w:bCs/>
      </w:rPr>
      <w:fldChar w:fldCharType="begin"/>
    </w:r>
    <w:r>
      <w:rPr>
        <w:b/>
        <w:bCs/>
      </w:rPr>
      <w:instrText>styleref href</w:instrText>
    </w:r>
    <w:r w:rsidR="006F0257">
      <w:rPr>
        <w:b/>
        <w:bCs/>
      </w:rPr>
      <w:fldChar w:fldCharType="separate"/>
    </w:r>
    <w:r w:rsidR="00C002E1">
      <w:rPr>
        <w:b/>
        <w:bCs/>
        <w:noProof/>
      </w:rPr>
      <w:t>ITU-R  BT.1364-2</w:t>
    </w:r>
    <w:r w:rsidR="006F0257">
      <w:rPr>
        <w:b/>
        <w:bCs/>
      </w:rPr>
      <w:fldChar w:fldCharType="end"/>
    </w:r>
    <w:r>
      <w:tab/>
    </w:r>
    <w:r w:rsidR="006F0257">
      <w:rPr>
        <w:rStyle w:val="PageNumber"/>
        <w:b/>
        <w:bCs/>
      </w:rPr>
      <w:fldChar w:fldCharType="begin"/>
    </w:r>
    <w:r>
      <w:rPr>
        <w:rStyle w:val="PageNumber"/>
        <w:b/>
        <w:bCs/>
      </w:rPr>
      <w:instrText xml:space="preserve"> PAGE </w:instrText>
    </w:r>
    <w:r w:rsidR="006F0257">
      <w:rPr>
        <w:rStyle w:val="PageNumber"/>
        <w:b/>
        <w:bCs/>
      </w:rPr>
      <w:fldChar w:fldCharType="separate"/>
    </w:r>
    <w:r w:rsidR="00C002E1">
      <w:rPr>
        <w:rStyle w:val="PageNumber"/>
        <w:b/>
        <w:bCs/>
        <w:noProof/>
      </w:rPr>
      <w:t>xix</w:t>
    </w:r>
    <w:r w:rsidR="006F025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3E4" w:rsidRDefault="006F0257">
    <w:pPr>
      <w:pStyle w:val="Header"/>
      <w:jc w:val="left"/>
      <w:rPr>
        <w:lang w:val="en-US"/>
      </w:rPr>
    </w:pPr>
    <w:r>
      <w:rPr>
        <w:rStyle w:val="PageNumber"/>
        <w:b/>
        <w:bCs/>
      </w:rPr>
      <w:fldChar w:fldCharType="begin"/>
    </w:r>
    <w:r w:rsidR="00B163E4">
      <w:rPr>
        <w:rStyle w:val="PageNumber"/>
        <w:b/>
        <w:bCs/>
        <w:lang w:val="en-US"/>
      </w:rPr>
      <w:instrText xml:space="preserve"> PAGE </w:instrText>
    </w:r>
    <w:r>
      <w:rPr>
        <w:rStyle w:val="PageNumber"/>
        <w:b/>
        <w:bCs/>
      </w:rPr>
      <w:fldChar w:fldCharType="separate"/>
    </w:r>
    <w:r w:rsidR="00AD5144">
      <w:rPr>
        <w:rStyle w:val="PageNumber"/>
        <w:b/>
        <w:bCs/>
        <w:noProof/>
        <w:lang w:val="en-US"/>
      </w:rPr>
      <w:t>18</w:t>
    </w:r>
    <w:r>
      <w:rPr>
        <w:rStyle w:val="PageNumber"/>
        <w:b/>
        <w:bCs/>
      </w:rPr>
      <w:fldChar w:fldCharType="end"/>
    </w:r>
    <w:r w:rsidR="00B163E4">
      <w:rPr>
        <w:lang w:val="en-US"/>
      </w:rPr>
      <w:tab/>
    </w:r>
    <w:fldSimple w:instr=" DOCPROPERTY &quot;Header&quot; \* MERGEFORMAT ">
      <w:r w:rsidR="00C002E1" w:rsidRPr="00C002E1">
        <w:rPr>
          <w:b/>
          <w:bCs/>
          <w:lang w:val="en-US"/>
        </w:rPr>
        <w:t xml:space="preserve">Rec. </w:t>
      </w:r>
    </w:fldSimple>
    <w:r w:rsidR="00B163E4">
      <w:rPr>
        <w:b/>
        <w:bCs/>
      </w:rPr>
      <w:t xml:space="preserve"> </w:t>
    </w:r>
    <w:r>
      <w:rPr>
        <w:b/>
        <w:bCs/>
      </w:rPr>
      <w:fldChar w:fldCharType="begin"/>
    </w:r>
    <w:r w:rsidR="00B163E4">
      <w:rPr>
        <w:b/>
        <w:bCs/>
        <w:lang w:val="en-US"/>
      </w:rPr>
      <w:instrText>styleref href</w:instrText>
    </w:r>
    <w:r>
      <w:rPr>
        <w:b/>
        <w:bCs/>
      </w:rPr>
      <w:fldChar w:fldCharType="separate"/>
    </w:r>
    <w:r w:rsidR="00AD5144">
      <w:rPr>
        <w:b/>
        <w:bCs/>
        <w:noProof/>
      </w:rPr>
      <w:t>ITU-R  BT.1364-2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3E4" w:rsidRDefault="00B163E4">
    <w:pPr>
      <w:pStyle w:val="Header"/>
    </w:pPr>
    <w:r>
      <w:tab/>
    </w:r>
    <w:fldSimple w:instr=" DOCPROPERTY &quot;Header&quot; \* MERGEFORMAT ">
      <w:r w:rsidR="00C002E1" w:rsidRPr="00C002E1">
        <w:rPr>
          <w:b/>
          <w:bCs/>
        </w:rPr>
        <w:t xml:space="preserve">Rec. </w:t>
      </w:r>
    </w:fldSimple>
    <w:r>
      <w:rPr>
        <w:b/>
        <w:bCs/>
      </w:rPr>
      <w:t xml:space="preserve"> </w:t>
    </w:r>
    <w:r w:rsidR="006F0257">
      <w:rPr>
        <w:b/>
        <w:bCs/>
      </w:rPr>
      <w:fldChar w:fldCharType="begin"/>
    </w:r>
    <w:r>
      <w:rPr>
        <w:b/>
        <w:bCs/>
      </w:rPr>
      <w:instrText>styleref href</w:instrText>
    </w:r>
    <w:r w:rsidR="006F0257">
      <w:rPr>
        <w:b/>
        <w:bCs/>
      </w:rPr>
      <w:fldChar w:fldCharType="separate"/>
    </w:r>
    <w:r w:rsidR="00AD5144">
      <w:rPr>
        <w:b/>
        <w:bCs/>
        <w:noProof/>
      </w:rPr>
      <w:t>ITU-R  BT.1364-2</w:t>
    </w:r>
    <w:r w:rsidR="006F0257">
      <w:rPr>
        <w:b/>
        <w:bCs/>
      </w:rPr>
      <w:fldChar w:fldCharType="end"/>
    </w:r>
    <w:r>
      <w:tab/>
    </w:r>
    <w:r w:rsidR="006F0257">
      <w:rPr>
        <w:rStyle w:val="PageNumber"/>
        <w:b/>
        <w:bCs/>
      </w:rPr>
      <w:fldChar w:fldCharType="begin"/>
    </w:r>
    <w:r>
      <w:rPr>
        <w:rStyle w:val="PageNumber"/>
        <w:b/>
        <w:bCs/>
      </w:rPr>
      <w:instrText xml:space="preserve"> PAGE </w:instrText>
    </w:r>
    <w:r w:rsidR="006F0257">
      <w:rPr>
        <w:rStyle w:val="PageNumber"/>
        <w:b/>
        <w:bCs/>
      </w:rPr>
      <w:fldChar w:fldCharType="separate"/>
    </w:r>
    <w:r w:rsidR="00AD5144">
      <w:rPr>
        <w:rStyle w:val="PageNumber"/>
        <w:b/>
        <w:bCs/>
        <w:noProof/>
      </w:rPr>
      <w:t>17</w:t>
    </w:r>
    <w:r w:rsidR="006F025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61440E"/>
    <w:multiLevelType w:val="hybridMultilevel"/>
    <w:tmpl w:val="B7466FF0"/>
    <w:lvl w:ilvl="0" w:tplc="8F2E711C">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15361"/>
  </w:hdrShapeDefaults>
  <w:footnotePr>
    <w:footnote w:id="-1"/>
    <w:footnote w:id="0"/>
  </w:footnotePr>
  <w:endnotePr>
    <w:endnote w:id="-1"/>
    <w:endnote w:id="0"/>
  </w:endnotePr>
  <w:compat/>
  <w:rsids>
    <w:rsidRoot w:val="00131CF2"/>
    <w:rsid w:val="00105278"/>
    <w:rsid w:val="00116553"/>
    <w:rsid w:val="00131CF2"/>
    <w:rsid w:val="001A5B15"/>
    <w:rsid w:val="002D76C4"/>
    <w:rsid w:val="003C65FB"/>
    <w:rsid w:val="003C7E24"/>
    <w:rsid w:val="003E523B"/>
    <w:rsid w:val="00532936"/>
    <w:rsid w:val="00536C89"/>
    <w:rsid w:val="00607D68"/>
    <w:rsid w:val="006A39E1"/>
    <w:rsid w:val="006F0257"/>
    <w:rsid w:val="006F547F"/>
    <w:rsid w:val="007318DD"/>
    <w:rsid w:val="007468DA"/>
    <w:rsid w:val="00773B68"/>
    <w:rsid w:val="00790CCC"/>
    <w:rsid w:val="008349C4"/>
    <w:rsid w:val="008B1F6F"/>
    <w:rsid w:val="008E5869"/>
    <w:rsid w:val="00A6617B"/>
    <w:rsid w:val="00AA165B"/>
    <w:rsid w:val="00AB0DC8"/>
    <w:rsid w:val="00AD5144"/>
    <w:rsid w:val="00B163E4"/>
    <w:rsid w:val="00B44E24"/>
    <w:rsid w:val="00C002E1"/>
    <w:rsid w:val="00CA5AEF"/>
    <w:rsid w:val="00CB6B53"/>
    <w:rsid w:val="00D137B1"/>
    <w:rsid w:val="00D2788A"/>
    <w:rsid w:val="00D80AA0"/>
    <w:rsid w:val="00DF4176"/>
    <w:rsid w:val="00DF5AE4"/>
    <w:rsid w:val="00EE0F38"/>
    <w:rsid w:val="00F3344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344A"/>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rsid w:val="00DF5AE4"/>
    <w:pPr>
      <w:keepNext/>
      <w:keepLines/>
      <w:spacing w:before="480"/>
      <w:ind w:left="794" w:hanging="794"/>
      <w:outlineLvl w:val="0"/>
    </w:pPr>
    <w:rPr>
      <w:b/>
    </w:rPr>
  </w:style>
  <w:style w:type="paragraph" w:styleId="Heading2">
    <w:name w:val="heading 2"/>
    <w:basedOn w:val="Heading1"/>
    <w:next w:val="Normal"/>
    <w:qFormat/>
    <w:rsid w:val="00DF5AE4"/>
    <w:pPr>
      <w:spacing w:before="320"/>
      <w:outlineLvl w:val="1"/>
    </w:pPr>
  </w:style>
  <w:style w:type="paragraph" w:styleId="Heading3">
    <w:name w:val="heading 3"/>
    <w:basedOn w:val="Heading1"/>
    <w:next w:val="Normal"/>
    <w:qFormat/>
    <w:rsid w:val="00DF5AE4"/>
    <w:pPr>
      <w:spacing w:before="200"/>
      <w:outlineLvl w:val="2"/>
    </w:pPr>
  </w:style>
  <w:style w:type="paragraph" w:styleId="Heading4">
    <w:name w:val="heading 4"/>
    <w:basedOn w:val="Heading3"/>
    <w:next w:val="Normal"/>
    <w:qFormat/>
    <w:rsid w:val="00DF5AE4"/>
    <w:pPr>
      <w:tabs>
        <w:tab w:val="clear" w:pos="794"/>
        <w:tab w:val="left" w:pos="992"/>
      </w:tabs>
      <w:ind w:left="992" w:hanging="992"/>
      <w:outlineLvl w:val="3"/>
    </w:pPr>
  </w:style>
  <w:style w:type="paragraph" w:styleId="Heading5">
    <w:name w:val="heading 5"/>
    <w:basedOn w:val="Heading4"/>
    <w:next w:val="Normal"/>
    <w:qFormat/>
    <w:rsid w:val="00DF5AE4"/>
    <w:pPr>
      <w:outlineLvl w:val="4"/>
    </w:pPr>
  </w:style>
  <w:style w:type="paragraph" w:styleId="Heading6">
    <w:name w:val="heading 6"/>
    <w:basedOn w:val="Heading4"/>
    <w:next w:val="Normal"/>
    <w:qFormat/>
    <w:rsid w:val="00DF5AE4"/>
    <w:pPr>
      <w:tabs>
        <w:tab w:val="clear" w:pos="992"/>
        <w:tab w:val="clear" w:pos="1191"/>
      </w:tabs>
      <w:ind w:left="1588" w:hanging="1588"/>
      <w:outlineLvl w:val="5"/>
    </w:pPr>
  </w:style>
  <w:style w:type="paragraph" w:styleId="Heading7">
    <w:name w:val="heading 7"/>
    <w:basedOn w:val="Heading6"/>
    <w:next w:val="Normal"/>
    <w:qFormat/>
    <w:rsid w:val="00DF5AE4"/>
    <w:pPr>
      <w:outlineLvl w:val="6"/>
    </w:pPr>
  </w:style>
  <w:style w:type="paragraph" w:styleId="Heading8">
    <w:name w:val="heading 8"/>
    <w:basedOn w:val="Heading6"/>
    <w:next w:val="Normal"/>
    <w:qFormat/>
    <w:rsid w:val="00DF5AE4"/>
    <w:pPr>
      <w:outlineLvl w:val="7"/>
    </w:pPr>
  </w:style>
  <w:style w:type="paragraph" w:styleId="Heading9">
    <w:name w:val="heading 9"/>
    <w:basedOn w:val="Heading6"/>
    <w:next w:val="Normal"/>
    <w:qFormat/>
    <w:rsid w:val="00DF5AE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F5AE4"/>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rsid w:val="00DF5AE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F5AE4"/>
  </w:style>
  <w:style w:type="paragraph" w:customStyle="1" w:styleId="Headingb">
    <w:name w:val="Heading_b"/>
    <w:basedOn w:val="Heading3"/>
    <w:next w:val="Normal"/>
    <w:rsid w:val="00DF5AE4"/>
    <w:pPr>
      <w:spacing w:before="160"/>
      <w:ind w:left="0" w:firstLine="0"/>
      <w:outlineLvl w:val="9"/>
    </w:pPr>
  </w:style>
  <w:style w:type="paragraph" w:customStyle="1" w:styleId="Headingi">
    <w:name w:val="Heading_i"/>
    <w:basedOn w:val="Heading3"/>
    <w:next w:val="Normal"/>
    <w:rsid w:val="00DF5AE4"/>
    <w:pPr>
      <w:spacing w:before="160"/>
      <w:ind w:left="0" w:firstLine="0"/>
    </w:pPr>
    <w:rPr>
      <w:b w:val="0"/>
      <w:i/>
    </w:rPr>
  </w:style>
  <w:style w:type="character" w:customStyle="1" w:styleId="href">
    <w:name w:val="href"/>
    <w:basedOn w:val="DefaultParagraphFont"/>
    <w:rsid w:val="00DF5AE4"/>
  </w:style>
  <w:style w:type="paragraph" w:customStyle="1" w:styleId="enumlev1">
    <w:name w:val="enumlev1"/>
    <w:basedOn w:val="Normal"/>
    <w:rsid w:val="00DF5AE4"/>
    <w:pPr>
      <w:spacing w:before="80"/>
      <w:ind w:left="794" w:hanging="794"/>
      <w:jc w:val="both"/>
    </w:pPr>
    <w:rPr>
      <w:lang w:val="fr-FR"/>
    </w:rPr>
  </w:style>
  <w:style w:type="paragraph" w:customStyle="1" w:styleId="enumlev2">
    <w:name w:val="enumlev2"/>
    <w:basedOn w:val="enumlev1"/>
    <w:rsid w:val="00DF5AE4"/>
    <w:pPr>
      <w:ind w:left="1191" w:hanging="397"/>
    </w:pPr>
  </w:style>
  <w:style w:type="paragraph" w:customStyle="1" w:styleId="enumlev3">
    <w:name w:val="enumlev3"/>
    <w:basedOn w:val="enumlev2"/>
    <w:rsid w:val="00DF5AE4"/>
    <w:pPr>
      <w:ind w:left="1588"/>
    </w:pPr>
  </w:style>
  <w:style w:type="paragraph" w:customStyle="1" w:styleId="Normalaftertitle">
    <w:name w:val="Normal_after_title"/>
    <w:basedOn w:val="Normal"/>
    <w:next w:val="Normal"/>
    <w:rsid w:val="00DF5AE4"/>
    <w:pPr>
      <w:spacing w:before="320"/>
    </w:pPr>
  </w:style>
  <w:style w:type="paragraph" w:customStyle="1" w:styleId="Note">
    <w:name w:val="Note"/>
    <w:basedOn w:val="Normal"/>
    <w:rsid w:val="00DF5AE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F5AE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F5AE4"/>
    <w:pPr>
      <w:keepNext/>
      <w:keepLines/>
      <w:spacing w:before="240"/>
      <w:jc w:val="center"/>
    </w:pPr>
    <w:rPr>
      <w:b/>
      <w:sz w:val="28"/>
    </w:rPr>
  </w:style>
  <w:style w:type="paragraph" w:customStyle="1" w:styleId="Recref">
    <w:name w:val="Rec_ref"/>
    <w:basedOn w:val="Normal"/>
    <w:next w:val="Recdate"/>
    <w:rsid w:val="00DF5AE4"/>
    <w:pPr>
      <w:jc w:val="center"/>
    </w:pPr>
  </w:style>
  <w:style w:type="paragraph" w:customStyle="1" w:styleId="Recdate">
    <w:name w:val="Rec_date"/>
    <w:basedOn w:val="Recref"/>
    <w:next w:val="Normalaftertitle"/>
    <w:rsid w:val="00DF5AE4"/>
    <w:pPr>
      <w:jc w:val="right"/>
    </w:pPr>
  </w:style>
  <w:style w:type="paragraph" w:customStyle="1" w:styleId="HeadingSum">
    <w:name w:val="Heading_Sum"/>
    <w:basedOn w:val="Headingb"/>
    <w:next w:val="Normal"/>
    <w:rsid w:val="00DF5AE4"/>
    <w:pPr>
      <w:spacing w:before="240"/>
    </w:pPr>
    <w:rPr>
      <w:sz w:val="22"/>
      <w:lang w:val="es-ES_tradnl"/>
    </w:rPr>
  </w:style>
  <w:style w:type="paragraph" w:customStyle="1" w:styleId="AnnexNoTitle">
    <w:name w:val="Annex_NoTitle"/>
    <w:basedOn w:val="Normal"/>
    <w:next w:val="Normalaftertitle"/>
    <w:rsid w:val="00DF5AE4"/>
    <w:pPr>
      <w:keepNext/>
      <w:keepLines/>
      <w:spacing w:before="480" w:after="80"/>
      <w:jc w:val="center"/>
    </w:pPr>
    <w:rPr>
      <w:b/>
      <w:sz w:val="28"/>
    </w:rPr>
  </w:style>
  <w:style w:type="paragraph" w:customStyle="1" w:styleId="AppendixNoTitle">
    <w:name w:val="Appendix_NoTitle"/>
    <w:basedOn w:val="AnnexNoTitle"/>
    <w:next w:val="Normal"/>
    <w:rsid w:val="00DF5AE4"/>
  </w:style>
  <w:style w:type="paragraph" w:customStyle="1" w:styleId="Tablefin">
    <w:name w:val="Table_fin"/>
    <w:basedOn w:val="Normal"/>
    <w:next w:val="Normal"/>
    <w:rsid w:val="00DF5AE4"/>
    <w:pPr>
      <w:spacing w:before="0"/>
    </w:pPr>
    <w:rPr>
      <w:sz w:val="20"/>
    </w:rPr>
  </w:style>
  <w:style w:type="paragraph" w:customStyle="1" w:styleId="Tablehead">
    <w:name w:val="Table_head"/>
    <w:basedOn w:val="Normal"/>
    <w:next w:val="Normal"/>
    <w:rsid w:val="00DF5AE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F5A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F5AE4"/>
    <w:pPr>
      <w:keepNext/>
      <w:spacing w:before="360" w:after="120"/>
      <w:jc w:val="center"/>
    </w:pPr>
  </w:style>
  <w:style w:type="paragraph" w:customStyle="1" w:styleId="Tabletext">
    <w:name w:val="Table_text"/>
    <w:basedOn w:val="Normal"/>
    <w:rsid w:val="00DF5A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F5AE4"/>
    <w:pPr>
      <w:tabs>
        <w:tab w:val="clear" w:pos="1191"/>
        <w:tab w:val="clear" w:pos="1588"/>
        <w:tab w:val="clear" w:pos="1985"/>
        <w:tab w:val="center" w:pos="4820"/>
        <w:tab w:val="right" w:pos="9639"/>
      </w:tabs>
    </w:pPr>
  </w:style>
  <w:style w:type="paragraph" w:customStyle="1" w:styleId="Equationlegend">
    <w:name w:val="Equation_legend"/>
    <w:basedOn w:val="NormalIndent"/>
    <w:rsid w:val="00DF5AE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5AE4"/>
    <w:pPr>
      <w:ind w:left="794"/>
    </w:pPr>
  </w:style>
  <w:style w:type="paragraph" w:customStyle="1" w:styleId="Figurelegend">
    <w:name w:val="Figure_legend"/>
    <w:basedOn w:val="Normal"/>
    <w:rsid w:val="00DF5AE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DF5AE4"/>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DF5AE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5AE4"/>
    <w:pPr>
      <w:keepNext/>
      <w:keepLines/>
      <w:spacing w:before="480"/>
      <w:jc w:val="center"/>
    </w:pPr>
    <w:rPr>
      <w:sz w:val="28"/>
    </w:rPr>
  </w:style>
  <w:style w:type="paragraph" w:customStyle="1" w:styleId="Arttitle">
    <w:name w:val="Art_title"/>
    <w:basedOn w:val="Normal"/>
    <w:next w:val="Normalaftertitle"/>
    <w:rsid w:val="00DF5AE4"/>
    <w:pPr>
      <w:keepNext/>
      <w:keepLines/>
      <w:spacing w:before="240"/>
      <w:jc w:val="center"/>
    </w:pPr>
    <w:rPr>
      <w:b/>
      <w:sz w:val="28"/>
    </w:rPr>
  </w:style>
  <w:style w:type="paragraph" w:customStyle="1" w:styleId="Blanc">
    <w:name w:val="Blanc"/>
    <w:basedOn w:val="Normal"/>
    <w:next w:val="Tabletext"/>
    <w:rsid w:val="00DF5AE4"/>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F5AE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F5AE4"/>
    <w:pPr>
      <w:keepNext/>
      <w:keepLines/>
      <w:spacing w:before="160"/>
      <w:ind w:left="794"/>
    </w:pPr>
    <w:rPr>
      <w:i/>
    </w:rPr>
  </w:style>
  <w:style w:type="paragraph" w:customStyle="1" w:styleId="ChapNo">
    <w:name w:val="Chap_No"/>
    <w:basedOn w:val="ArtNo"/>
    <w:next w:val="Chaptitle"/>
    <w:rsid w:val="00DF5AE4"/>
    <w:rPr>
      <w:b/>
    </w:rPr>
  </w:style>
  <w:style w:type="paragraph" w:customStyle="1" w:styleId="Chaptitle">
    <w:name w:val="Chap_title"/>
    <w:basedOn w:val="Arttitle"/>
    <w:next w:val="Normalaftertitle"/>
    <w:rsid w:val="00DF5AE4"/>
  </w:style>
  <w:style w:type="character" w:styleId="FootnoteReference">
    <w:name w:val="footnote reference"/>
    <w:basedOn w:val="DefaultParagraphFont"/>
    <w:semiHidden/>
    <w:rsid w:val="00DF5AE4"/>
    <w:rPr>
      <w:position w:val="6"/>
      <w:sz w:val="18"/>
    </w:rPr>
  </w:style>
  <w:style w:type="paragraph" w:styleId="FootnoteText">
    <w:name w:val="footnote text"/>
    <w:basedOn w:val="Normal"/>
    <w:semiHidden/>
    <w:rsid w:val="00DF5AE4"/>
    <w:pPr>
      <w:keepLines/>
      <w:tabs>
        <w:tab w:val="left" w:pos="255"/>
      </w:tabs>
      <w:ind w:left="255" w:hanging="255"/>
    </w:pPr>
    <w:rPr>
      <w:sz w:val="22"/>
    </w:rPr>
  </w:style>
  <w:style w:type="paragraph" w:styleId="Index1">
    <w:name w:val="index 1"/>
    <w:basedOn w:val="Normal"/>
    <w:next w:val="Normal"/>
    <w:semiHidden/>
    <w:rsid w:val="00DF5AE4"/>
  </w:style>
  <w:style w:type="paragraph" w:styleId="Index2">
    <w:name w:val="index 2"/>
    <w:basedOn w:val="Normal"/>
    <w:next w:val="Normal"/>
    <w:semiHidden/>
    <w:rsid w:val="00DF5AE4"/>
    <w:pPr>
      <w:ind w:left="283"/>
    </w:pPr>
  </w:style>
  <w:style w:type="paragraph" w:styleId="Index3">
    <w:name w:val="index 3"/>
    <w:basedOn w:val="Normal"/>
    <w:next w:val="Normal"/>
    <w:semiHidden/>
    <w:rsid w:val="00DF5AE4"/>
    <w:pPr>
      <w:ind w:left="566"/>
    </w:pPr>
  </w:style>
  <w:style w:type="paragraph" w:styleId="IndexHeading">
    <w:name w:val="index heading"/>
    <w:basedOn w:val="Normal"/>
    <w:next w:val="Index1"/>
    <w:semiHidden/>
    <w:rsid w:val="00DF5AE4"/>
  </w:style>
  <w:style w:type="paragraph" w:customStyle="1" w:styleId="Line">
    <w:name w:val="Line"/>
    <w:basedOn w:val="Normal"/>
    <w:next w:val="Normal"/>
    <w:rsid w:val="00DF5AE4"/>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F5AE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5AE4"/>
  </w:style>
  <w:style w:type="paragraph" w:customStyle="1" w:styleId="Partref">
    <w:name w:val="Part_ref"/>
    <w:basedOn w:val="Normal"/>
    <w:next w:val="Normal"/>
    <w:rsid w:val="00DF5AE4"/>
    <w:pPr>
      <w:keepNext/>
      <w:keepLines/>
      <w:spacing w:after="280"/>
      <w:jc w:val="center"/>
    </w:pPr>
  </w:style>
  <w:style w:type="paragraph" w:customStyle="1" w:styleId="Parttitle">
    <w:name w:val="Part_title"/>
    <w:basedOn w:val="Normal"/>
    <w:next w:val="Normalaftertitle"/>
    <w:rsid w:val="00DF5AE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F5AE4"/>
  </w:style>
  <w:style w:type="paragraph" w:customStyle="1" w:styleId="QuestionNo">
    <w:name w:val="Question_No"/>
    <w:basedOn w:val="RecNo"/>
    <w:next w:val="Normal"/>
    <w:rsid w:val="00DF5AE4"/>
  </w:style>
  <w:style w:type="paragraph" w:customStyle="1" w:styleId="Questionref">
    <w:name w:val="Question_ref"/>
    <w:basedOn w:val="Recref"/>
    <w:next w:val="Questiondate"/>
    <w:rsid w:val="00DF5AE4"/>
  </w:style>
  <w:style w:type="paragraph" w:customStyle="1" w:styleId="Questiontitle">
    <w:name w:val="Question_title"/>
    <w:basedOn w:val="Normal"/>
    <w:next w:val="Questionref"/>
    <w:rsid w:val="00DF5AE4"/>
  </w:style>
  <w:style w:type="paragraph" w:customStyle="1" w:styleId="Reftext">
    <w:name w:val="Ref_text"/>
    <w:basedOn w:val="Normal"/>
    <w:rsid w:val="00DF5AE4"/>
    <w:pPr>
      <w:ind w:left="794" w:hanging="794"/>
    </w:pPr>
    <w:rPr>
      <w:sz w:val="22"/>
    </w:rPr>
  </w:style>
  <w:style w:type="paragraph" w:customStyle="1" w:styleId="Reftitle">
    <w:name w:val="Ref_title"/>
    <w:basedOn w:val="Normal"/>
    <w:next w:val="Reftext"/>
    <w:rsid w:val="00DF5AE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F5AE4"/>
  </w:style>
  <w:style w:type="paragraph" w:customStyle="1" w:styleId="RepNo">
    <w:name w:val="Rep_No"/>
    <w:basedOn w:val="RecNo"/>
    <w:next w:val="Reptitle"/>
    <w:rsid w:val="00DF5AE4"/>
  </w:style>
  <w:style w:type="paragraph" w:customStyle="1" w:styleId="Reptitle">
    <w:name w:val="Rep_title"/>
    <w:basedOn w:val="Rectitle"/>
    <w:next w:val="Repref"/>
    <w:rsid w:val="00DF5AE4"/>
  </w:style>
  <w:style w:type="paragraph" w:customStyle="1" w:styleId="Repref">
    <w:name w:val="Rep_ref"/>
    <w:basedOn w:val="Recref"/>
    <w:next w:val="Repdate"/>
    <w:rsid w:val="00DF5AE4"/>
  </w:style>
  <w:style w:type="paragraph" w:customStyle="1" w:styleId="Resdate">
    <w:name w:val="Res_date"/>
    <w:basedOn w:val="Recdate"/>
    <w:next w:val="Normalaftertitle"/>
    <w:rsid w:val="00DF5AE4"/>
  </w:style>
  <w:style w:type="paragraph" w:customStyle="1" w:styleId="ResNo">
    <w:name w:val="Res_No"/>
    <w:basedOn w:val="RecNo"/>
    <w:next w:val="Restitle"/>
    <w:rsid w:val="00DF5AE4"/>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F5AE4"/>
  </w:style>
  <w:style w:type="paragraph" w:customStyle="1" w:styleId="SectionNo">
    <w:name w:val="Section_No"/>
    <w:basedOn w:val="Normal"/>
    <w:next w:val="Normal"/>
    <w:rsid w:val="00DF5AE4"/>
  </w:style>
  <w:style w:type="paragraph" w:customStyle="1" w:styleId="Sectiontitle">
    <w:name w:val="Section_title"/>
    <w:basedOn w:val="Normal"/>
    <w:next w:val="Normalaftertitle"/>
    <w:rsid w:val="00DF5AE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F5AE4"/>
    <w:pPr>
      <w:tabs>
        <w:tab w:val="clear" w:pos="794"/>
        <w:tab w:val="clear" w:pos="1191"/>
        <w:tab w:val="clear" w:pos="1588"/>
        <w:tab w:val="clear" w:pos="1985"/>
        <w:tab w:val="right" w:pos="9611"/>
      </w:tabs>
    </w:pPr>
    <w:rPr>
      <w:i/>
    </w:rPr>
  </w:style>
  <w:style w:type="paragraph" w:styleId="TOC1">
    <w:name w:val="toc 1"/>
    <w:basedOn w:val="Normal"/>
    <w:semiHidden/>
    <w:rsid w:val="00DF5AE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F5AE4"/>
    <w:pPr>
      <w:tabs>
        <w:tab w:val="clear" w:pos="567"/>
        <w:tab w:val="left" w:pos="1276"/>
      </w:tabs>
      <w:spacing w:before="160"/>
      <w:ind w:left="1276" w:hanging="709"/>
    </w:pPr>
  </w:style>
  <w:style w:type="paragraph" w:styleId="TOC3">
    <w:name w:val="toc 3"/>
    <w:basedOn w:val="TOC2"/>
    <w:semiHidden/>
    <w:rsid w:val="00DF5AE4"/>
    <w:pPr>
      <w:tabs>
        <w:tab w:val="clear" w:pos="1276"/>
        <w:tab w:val="left" w:pos="2155"/>
      </w:tabs>
      <w:ind w:left="2155" w:hanging="879"/>
    </w:pPr>
  </w:style>
  <w:style w:type="paragraph" w:styleId="TOC4">
    <w:name w:val="toc 4"/>
    <w:basedOn w:val="TOC3"/>
    <w:semiHidden/>
    <w:rsid w:val="00DF5AE4"/>
    <w:pPr>
      <w:tabs>
        <w:tab w:val="left" w:pos="3261"/>
      </w:tabs>
      <w:spacing w:before="80"/>
      <w:ind w:left="3261" w:hanging="993"/>
    </w:pPr>
  </w:style>
  <w:style w:type="paragraph" w:styleId="TOC5">
    <w:name w:val="toc 5"/>
    <w:basedOn w:val="TOC4"/>
    <w:semiHidden/>
    <w:rsid w:val="00DF5AE4"/>
  </w:style>
  <w:style w:type="paragraph" w:styleId="TOC6">
    <w:name w:val="toc 6"/>
    <w:basedOn w:val="TOC4"/>
    <w:semiHidden/>
    <w:rsid w:val="00DF5AE4"/>
  </w:style>
  <w:style w:type="paragraph" w:styleId="TOC7">
    <w:name w:val="toc 7"/>
    <w:basedOn w:val="TOC4"/>
    <w:semiHidden/>
    <w:rsid w:val="00DF5AE4"/>
  </w:style>
  <w:style w:type="paragraph" w:styleId="TOC8">
    <w:name w:val="toc 8"/>
    <w:basedOn w:val="TOC4"/>
    <w:semiHidden/>
    <w:rsid w:val="00DF5AE4"/>
  </w:style>
  <w:style w:type="paragraph" w:customStyle="1" w:styleId="Annexref">
    <w:name w:val="Annex_ref"/>
    <w:basedOn w:val="Normal"/>
    <w:next w:val="Normalaftertitle"/>
    <w:rsid w:val="00DF5AE4"/>
    <w:pPr>
      <w:keepNext/>
      <w:keepLines/>
      <w:spacing w:after="280"/>
      <w:jc w:val="center"/>
    </w:pPr>
  </w:style>
  <w:style w:type="paragraph" w:customStyle="1" w:styleId="Appendixref">
    <w:name w:val="Appendix_ref"/>
    <w:basedOn w:val="Annexref"/>
    <w:next w:val="Normalaftertitle"/>
    <w:rsid w:val="00DF5AE4"/>
  </w:style>
  <w:style w:type="paragraph" w:customStyle="1" w:styleId="Tabletitle">
    <w:name w:val="Table_title"/>
    <w:basedOn w:val="Normal"/>
    <w:next w:val="Tablehead"/>
    <w:rsid w:val="00DF5AE4"/>
    <w:pPr>
      <w:keepNext/>
      <w:spacing w:before="0" w:after="120"/>
      <w:jc w:val="center"/>
    </w:pPr>
    <w:rPr>
      <w:b/>
    </w:rPr>
  </w:style>
  <w:style w:type="paragraph" w:customStyle="1" w:styleId="Summary">
    <w:name w:val="Summary"/>
    <w:basedOn w:val="Normal"/>
    <w:next w:val="Normalaftertitle"/>
    <w:rsid w:val="00DF5AE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rsid w:val="00F3344A"/>
    <w:pPr>
      <w:spacing w:before="480"/>
      <w:jc w:val="center"/>
    </w:pPr>
    <w:rPr>
      <w:b/>
      <w:sz w:val="28"/>
    </w:rPr>
  </w:style>
  <w:style w:type="paragraph" w:customStyle="1" w:styleId="Figurewithouttitle">
    <w:name w:val="Figure_without_title"/>
    <w:basedOn w:val="Normal"/>
    <w:next w:val="Normalaftertitle"/>
    <w:rsid w:val="00F3344A"/>
    <w:pPr>
      <w:keepLines/>
      <w:spacing w:before="240" w:after="120"/>
      <w:jc w:val="center"/>
    </w:pPr>
  </w:style>
  <w:style w:type="paragraph" w:customStyle="1" w:styleId="FirstFooter">
    <w:name w:val="FirstFooter"/>
    <w:basedOn w:val="Footer"/>
    <w:rsid w:val="00F3344A"/>
    <w:pPr>
      <w:overflowPunct/>
      <w:autoSpaceDE/>
      <w:autoSpaceDN/>
      <w:adjustRightInd/>
      <w:spacing w:before="40"/>
      <w:textAlignment w:val="auto"/>
    </w:pPr>
    <w:rPr>
      <w:noProof w:val="0"/>
      <w:sz w:val="16"/>
    </w:rPr>
  </w:style>
  <w:style w:type="paragraph" w:customStyle="1" w:styleId="Source">
    <w:name w:val="Source"/>
    <w:basedOn w:val="Normal"/>
    <w:next w:val="Normalaftertitle"/>
    <w:rsid w:val="00F3344A"/>
    <w:pPr>
      <w:spacing w:before="840" w:after="200"/>
      <w:jc w:val="center"/>
    </w:pPr>
    <w:rPr>
      <w:b/>
      <w:sz w:val="28"/>
    </w:rPr>
  </w:style>
  <w:style w:type="paragraph" w:customStyle="1" w:styleId="SpecialFooter">
    <w:name w:val="Special Footer"/>
    <w:basedOn w:val="Footer"/>
    <w:rsid w:val="00F3344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F3344A"/>
    <w:pPr>
      <w:keepNext/>
      <w:spacing w:before="0" w:after="120"/>
      <w:jc w:val="center"/>
    </w:pPr>
  </w:style>
  <w:style w:type="paragraph" w:customStyle="1" w:styleId="Title1">
    <w:name w:val="Title 1"/>
    <w:basedOn w:val="Source"/>
    <w:next w:val="Title2"/>
    <w:rsid w:val="00F3344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3344A"/>
  </w:style>
  <w:style w:type="paragraph" w:customStyle="1" w:styleId="Title3">
    <w:name w:val="Title 3"/>
    <w:basedOn w:val="Title2"/>
    <w:next w:val="Title4"/>
    <w:rsid w:val="00F3344A"/>
    <w:rPr>
      <w:caps w:val="0"/>
    </w:rPr>
  </w:style>
  <w:style w:type="paragraph" w:customStyle="1" w:styleId="Title4">
    <w:name w:val="Title 4"/>
    <w:basedOn w:val="Title3"/>
    <w:next w:val="Heading1"/>
    <w:rsid w:val="00F3344A"/>
    <w:rPr>
      <w:b/>
    </w:rPr>
  </w:style>
  <w:style w:type="character" w:customStyle="1" w:styleId="Appdef">
    <w:name w:val="App_def"/>
    <w:basedOn w:val="DefaultParagraphFont"/>
    <w:rsid w:val="00F3344A"/>
    <w:rPr>
      <w:rFonts w:ascii="Times New Roman" w:hAnsi="Times New Roman"/>
      <w:b/>
    </w:rPr>
  </w:style>
  <w:style w:type="character" w:customStyle="1" w:styleId="Appref">
    <w:name w:val="App_ref"/>
    <w:basedOn w:val="DefaultParagraphFont"/>
    <w:rsid w:val="00F3344A"/>
  </w:style>
  <w:style w:type="character" w:customStyle="1" w:styleId="Artdef">
    <w:name w:val="Art_def"/>
    <w:basedOn w:val="DefaultParagraphFont"/>
    <w:rsid w:val="00F3344A"/>
    <w:rPr>
      <w:rFonts w:ascii="Times New Roman" w:hAnsi="Times New Roman"/>
      <w:b/>
    </w:rPr>
  </w:style>
  <w:style w:type="character" w:customStyle="1" w:styleId="Artref">
    <w:name w:val="Art_ref"/>
    <w:basedOn w:val="DefaultParagraphFont"/>
    <w:rsid w:val="00F3344A"/>
  </w:style>
  <w:style w:type="character" w:customStyle="1" w:styleId="Recdef">
    <w:name w:val="Rec_def"/>
    <w:basedOn w:val="DefaultParagraphFont"/>
    <w:rsid w:val="00F3344A"/>
    <w:rPr>
      <w:b/>
    </w:rPr>
  </w:style>
  <w:style w:type="character" w:customStyle="1" w:styleId="Resdef">
    <w:name w:val="Res_def"/>
    <w:basedOn w:val="DefaultParagraphFont"/>
    <w:rsid w:val="00F3344A"/>
    <w:rPr>
      <w:rFonts w:ascii="Times New Roman" w:hAnsi="Times New Roman"/>
      <w:b/>
    </w:rPr>
  </w:style>
  <w:style w:type="character" w:customStyle="1" w:styleId="Tablefreq">
    <w:name w:val="Table_freq"/>
    <w:basedOn w:val="DefaultParagraphFont"/>
    <w:rsid w:val="00F3344A"/>
    <w:rPr>
      <w:b/>
      <w:color w:val="auto"/>
    </w:rPr>
  </w:style>
  <w:style w:type="paragraph" w:customStyle="1" w:styleId="Formal">
    <w:name w:val="Formal"/>
    <w:basedOn w:val="ASN1"/>
    <w:rsid w:val="00F3344A"/>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F3344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3344A"/>
    <w:pPr>
      <w:tabs>
        <w:tab w:val="clear" w:pos="794"/>
        <w:tab w:val="clear" w:pos="1191"/>
        <w:tab w:val="clear" w:pos="1588"/>
        <w:tab w:val="clear" w:pos="1985"/>
      </w:tabs>
      <w:spacing w:before="240"/>
      <w:jc w:val="center"/>
    </w:pPr>
    <w:rPr>
      <w:i/>
    </w:rPr>
  </w:style>
  <w:style w:type="paragraph" w:customStyle="1" w:styleId="TableText0">
    <w:name w:val="Table_Text"/>
    <w:basedOn w:val="TableLegend0"/>
    <w:rsid w:val="00F3344A"/>
    <w:pPr>
      <w:spacing w:before="100" w:after="100" w:line="190" w:lineRule="exact"/>
    </w:pPr>
  </w:style>
  <w:style w:type="paragraph" w:customStyle="1" w:styleId="TableLegend0">
    <w:name w:val="Table_Legend"/>
    <w:basedOn w:val="Normal"/>
    <w:next w:val="Normal"/>
    <w:rsid w:val="00F3344A"/>
    <w:pPr>
      <w:keepNext/>
      <w:spacing w:before="86" w:line="199" w:lineRule="exact"/>
      <w:jc w:val="both"/>
    </w:pPr>
    <w:rPr>
      <w:sz w:val="18"/>
    </w:rPr>
  </w:style>
  <w:style w:type="paragraph" w:styleId="BalloonText">
    <w:name w:val="Balloon Text"/>
    <w:basedOn w:val="Normal"/>
    <w:link w:val="BalloonTextChar"/>
    <w:rsid w:val="00F3344A"/>
    <w:pPr>
      <w:spacing w:before="0"/>
      <w:jc w:val="both"/>
    </w:pPr>
    <w:rPr>
      <w:rFonts w:ascii="Tahoma" w:hAnsi="Tahoma" w:cs="Tahoma"/>
      <w:sz w:val="16"/>
      <w:szCs w:val="16"/>
      <w:lang w:val="fr-FR"/>
    </w:rPr>
  </w:style>
  <w:style w:type="character" w:customStyle="1" w:styleId="BalloonTextChar">
    <w:name w:val="Balloon Text Char"/>
    <w:basedOn w:val="DefaultParagraphFont"/>
    <w:link w:val="BalloonText"/>
    <w:rsid w:val="00F3344A"/>
    <w:rPr>
      <w:rFonts w:ascii="Tahoma" w:hAnsi="Tahoma" w:cs="Tahoma"/>
      <w:sz w:val="16"/>
      <w:szCs w:val="16"/>
      <w:lang w:val="fr-FR" w:eastAsia="en-US" w:bidi="ar-SA"/>
    </w:rPr>
  </w:style>
  <w:style w:type="character" w:styleId="Hyperlink">
    <w:name w:val="Hyperlink"/>
    <w:basedOn w:val="DefaultParagraphFont"/>
    <w:rsid w:val="00F3344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smpte-ra.org" TargetMode="External"/><Relationship Id="rId26" Type="http://schemas.openxmlformats.org/officeDocument/2006/relationships/hyperlink" Target="http://www.arib.or.jp/english/html/overview/doc/8-TR-B29v1_0-E1.pdf" TargetMode="Externa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hyperlink" Target="http://www.freetv.com.au/media/Engineering/OP_47_Issues_4_-_Storage_and_Distribution_of_Teletext_Subtitle_and_VBI_Data_for_High_Definition_Television_December_2008.pdf" TargetMode="Externa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ww.freetv.com.au/media/Engineering/OP_47_Issues_4_-_Storage_and_Distribution_of_Teletext_Subtitle_and_VBI_Data_for_High_Definition_Television_December_2008.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smpte-ra.org" TargetMode="External"/><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3.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0B282-41C3-4F5A-87D5-C2A722A1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86</TotalTime>
  <Pages>21</Pages>
  <Words>5809</Words>
  <Characters>30572</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36309</CharactersWithSpaces>
  <SharedDoc>false</SharedDoc>
  <HLinks>
    <vt:vector size="36" baseType="variant">
      <vt:variant>
        <vt:i4>196701</vt:i4>
      </vt:variant>
      <vt:variant>
        <vt:i4>30</vt:i4>
      </vt:variant>
      <vt:variant>
        <vt:i4>0</vt:i4>
      </vt:variant>
      <vt:variant>
        <vt:i4>5</vt:i4>
      </vt:variant>
      <vt:variant>
        <vt:lpwstr>http://www.freetvaust.com.au/documents/OP_47_-_December 2008_-_</vt:lpwstr>
      </vt:variant>
      <vt:variant>
        <vt:lpwstr/>
      </vt:variant>
      <vt:variant>
        <vt:i4>327780</vt:i4>
      </vt:variant>
      <vt:variant>
        <vt:i4>27</vt:i4>
      </vt:variant>
      <vt:variant>
        <vt:i4>0</vt:i4>
      </vt:variant>
      <vt:variant>
        <vt:i4>5</vt:i4>
      </vt:variant>
      <vt:variant>
        <vt:lpwstr>http://www.freetvaust.com.au/documents/OP_47_-_ December_2008-Issue_4_Storage_and_Distribution_of_Teletext_Subtitles_and_VBI_Data_for_HDTV_-_</vt:lpwstr>
      </vt:variant>
      <vt:variant>
        <vt:lpwstr/>
      </vt:variant>
      <vt:variant>
        <vt:i4>4980749</vt:i4>
      </vt:variant>
      <vt:variant>
        <vt:i4>24</vt:i4>
      </vt:variant>
      <vt:variant>
        <vt:i4>0</vt:i4>
      </vt:variant>
      <vt:variant>
        <vt:i4>5</vt:i4>
      </vt:variant>
      <vt:variant>
        <vt:lpwstr>http://www.smpte-ra.org/</vt:lpwstr>
      </vt:variant>
      <vt:variant>
        <vt:lpwstr/>
      </vt:variant>
      <vt:variant>
        <vt:i4>4980749</vt:i4>
      </vt:variant>
      <vt:variant>
        <vt:i4>15</vt:i4>
      </vt:variant>
      <vt:variant>
        <vt:i4>0</vt:i4>
      </vt:variant>
      <vt:variant>
        <vt:i4>5</vt:i4>
      </vt:variant>
      <vt:variant>
        <vt:lpwstr>http://www.smpte-ra.org/</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christe</cp:lastModifiedBy>
  <cp:revision>11</cp:revision>
  <cp:lastPrinted>2010-03-18T15:16:00Z</cp:lastPrinted>
  <dcterms:created xsi:type="dcterms:W3CDTF">2010-02-16T09:05:00Z</dcterms:created>
  <dcterms:modified xsi:type="dcterms:W3CDTF">2010-04-26T12:38:00Z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