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C85949" w:rsidP="00B5137C"/>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952C20" w:rsidRDefault="008123E5" w:rsidP="00D31D8C">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sidR="00D31D8C">
              <w:rPr>
                <w:rFonts w:ascii="Tahoma" w:eastAsia="SimHei" w:hAnsi="Tahoma" w:cs="Tahoma"/>
                <w:b/>
                <w:bCs/>
                <w:color w:val="243285"/>
                <w:sz w:val="36"/>
                <w:szCs w:val="36"/>
                <w:lang w:val="en-US" w:eastAsia="zh-CN"/>
              </w:rPr>
              <w:t>1206</w:t>
            </w:r>
            <w:r w:rsidR="0041599F">
              <w:rPr>
                <w:rFonts w:ascii="Tahoma" w:eastAsia="SimHei" w:hAnsi="Tahoma" w:cs="Tahoma"/>
                <w:b/>
                <w:bCs/>
                <w:color w:val="243285"/>
                <w:sz w:val="36"/>
                <w:szCs w:val="36"/>
                <w:lang w:val="en-US" w:eastAsia="zh-CN"/>
              </w:rPr>
              <w:t>-</w:t>
            </w:r>
            <w:r w:rsidR="00D31D8C">
              <w:rPr>
                <w:rFonts w:ascii="Tahoma" w:eastAsia="SimHei" w:hAnsi="Tahoma" w:cs="Tahoma"/>
                <w:b/>
                <w:bCs/>
                <w:color w:val="243285"/>
                <w:sz w:val="36"/>
                <w:szCs w:val="36"/>
                <w:lang w:val="en-US" w:eastAsia="zh-CN"/>
              </w:rPr>
              <w:t>2</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416C66">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w:t>
            </w:r>
            <w:r w:rsidR="00416C66">
              <w:rPr>
                <w:rFonts w:ascii="Tahoma" w:hAnsi="Tahoma" w:cs="Tahoma"/>
                <w:b/>
                <w:bCs/>
                <w:iCs/>
                <w:color w:val="243285"/>
                <w:szCs w:val="24"/>
                <w:lang w:eastAsia="zh-CN"/>
              </w:rPr>
              <w:t>6</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416C66">
              <w:rPr>
                <w:rFonts w:ascii="Tahoma" w:hAnsi="Tahoma" w:cs="Tahoma"/>
                <w:b/>
                <w:bCs/>
                <w:iCs/>
                <w:color w:val="243285"/>
                <w:szCs w:val="24"/>
                <w:lang w:eastAsia="zh-CN"/>
              </w:rPr>
              <w:t>4</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B5137C">
            <w:pPr>
              <w:spacing w:before="80"/>
              <w:jc w:val="right"/>
              <w:rPr>
                <w:rFonts w:ascii="Tahoma" w:hAnsi="Tahoma" w:cs="Tahoma"/>
                <w:b/>
                <w:bCs/>
                <w:iCs/>
                <w:color w:val="243285"/>
                <w:sz w:val="44"/>
                <w:szCs w:val="44"/>
                <w:lang w:eastAsia="zh-CN"/>
              </w:rPr>
            </w:pPr>
          </w:p>
          <w:p w:rsidR="00C85949" w:rsidRPr="00564B98" w:rsidRDefault="00D31D8C" w:rsidP="00D31D8C">
            <w:pPr>
              <w:pStyle w:val="Reftitle"/>
              <w:spacing w:before="240"/>
              <w:jc w:val="right"/>
              <w:rPr>
                <w:rFonts w:ascii="SimHei" w:eastAsia="SimHei" w:hAnsi="Tahoma" w:cs="Tahoma"/>
                <w:bCs/>
                <w:color w:val="243285"/>
                <w:sz w:val="44"/>
                <w:szCs w:val="44"/>
                <w:lang w:val="en-US" w:eastAsia="zh-CN"/>
              </w:rPr>
            </w:pPr>
            <w:r w:rsidRPr="00123454">
              <w:rPr>
                <w:rFonts w:ascii="SimHei" w:eastAsia="SimHei" w:hAnsi="Tahoma" w:cs="Tahoma" w:hint="eastAsia"/>
                <w:bCs/>
                <w:color w:val="243285"/>
                <w:sz w:val="44"/>
                <w:szCs w:val="44"/>
                <w:lang w:val="en-US" w:eastAsia="zh-CN"/>
              </w:rPr>
              <w:t>用于</w:t>
            </w:r>
            <w:r>
              <w:rPr>
                <w:rFonts w:ascii="SimHei" w:eastAsia="SimHei" w:hAnsi="Tahoma" w:cs="Tahoma" w:hint="eastAsia"/>
                <w:bCs/>
                <w:color w:val="243285"/>
                <w:sz w:val="44"/>
                <w:szCs w:val="44"/>
                <w:lang w:val="en-US" w:eastAsia="zh-CN"/>
              </w:rPr>
              <w:t>数字</w:t>
            </w:r>
            <w:r w:rsidRPr="00123454">
              <w:rPr>
                <w:rFonts w:ascii="SimHei" w:eastAsia="SimHei" w:hAnsi="Tahoma" w:cs="Tahoma" w:hint="eastAsia"/>
                <w:bCs/>
                <w:color w:val="243285"/>
                <w:sz w:val="44"/>
                <w:szCs w:val="44"/>
                <w:lang w:val="en-US" w:eastAsia="zh-CN"/>
              </w:rPr>
              <w:t>地面电视广播的</w:t>
            </w:r>
            <w:r>
              <w:rPr>
                <w:rFonts w:ascii="SimHei" w:eastAsia="SimHei" w:hAnsi="Tahoma" w:cs="Tahoma"/>
                <w:bCs/>
                <w:color w:val="243285"/>
                <w:sz w:val="44"/>
                <w:szCs w:val="44"/>
                <w:lang w:val="en-US" w:eastAsia="zh-CN"/>
              </w:rPr>
              <w:br/>
            </w:r>
            <w:r w:rsidRPr="00123454">
              <w:rPr>
                <w:rFonts w:ascii="SimHei" w:eastAsia="SimHei" w:hAnsi="Tahoma" w:cs="Tahoma" w:hint="eastAsia"/>
                <w:bCs/>
                <w:color w:val="243285"/>
                <w:sz w:val="44"/>
                <w:szCs w:val="44"/>
                <w:lang w:val="en-US" w:eastAsia="zh-CN"/>
              </w:rPr>
              <w:t>频谱限制</w:t>
            </w:r>
            <w:r>
              <w:rPr>
                <w:rFonts w:ascii="SimHei" w:eastAsia="SimHei" w:hAnsi="Tahoma" w:cs="Tahoma" w:hint="eastAsia"/>
                <w:bCs/>
                <w:color w:val="243285"/>
                <w:sz w:val="44"/>
                <w:szCs w:val="44"/>
                <w:lang w:val="en-US" w:eastAsia="zh-CN"/>
              </w:rPr>
              <w:t>掩模</w:t>
            </w:r>
            <w:r w:rsidR="00C85949" w:rsidRPr="00952C20">
              <w:rPr>
                <w:rFonts w:ascii="Tahoma" w:hAnsi="Tahoma" w:cs="Tahoma"/>
                <w:bCs/>
                <w:iCs/>
                <w:color w:val="243285"/>
                <w:sz w:val="44"/>
                <w:szCs w:val="44"/>
                <w:lang w:val="en-US" w:eastAsia="zh-CN"/>
              </w:rPr>
              <w:t xml:space="preserve"> </w:t>
            </w:r>
          </w:p>
        </w:tc>
      </w:tr>
      <w:tr w:rsidR="00C85949" w:rsidRPr="00952C20" w:rsidTr="00952C20">
        <w:tc>
          <w:tcPr>
            <w:tcW w:w="10089" w:type="dxa"/>
          </w:tcPr>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after="180"/>
              <w:ind w:right="720"/>
              <w:rPr>
                <w:rFonts w:ascii="Tahoma" w:hAnsi="Tahoma" w:cs="Tahoma"/>
                <w:b/>
                <w:bCs/>
                <w:iCs/>
                <w:color w:val="243285"/>
                <w:sz w:val="36"/>
                <w:szCs w:val="36"/>
                <w:lang w:val="en-US" w:eastAsia="zh-CN"/>
              </w:rPr>
            </w:pPr>
          </w:p>
          <w:p w:rsidR="00C85949" w:rsidRPr="00952C20" w:rsidRDefault="00C85949" w:rsidP="00B5137C">
            <w:pPr>
              <w:spacing w:before="80" w:after="180"/>
              <w:jc w:val="right"/>
              <w:rPr>
                <w:rFonts w:ascii="Tahoma" w:hAnsi="Tahoma" w:cs="Tahoma"/>
                <w:b/>
                <w:bCs/>
                <w:iCs/>
                <w:color w:val="243285"/>
                <w:sz w:val="36"/>
                <w:szCs w:val="36"/>
                <w:lang w:val="en-US" w:eastAsia="zh-CN"/>
              </w:rPr>
            </w:pPr>
            <w:r w:rsidRPr="00CA3909">
              <w:rPr>
                <w:rFonts w:asciiTheme="minorBidi" w:hAnsiTheme="minorBidi" w:cstheme="minorBidi"/>
                <w:b/>
                <w:bCs/>
                <w:iCs/>
                <w:color w:val="243285"/>
                <w:sz w:val="36"/>
                <w:szCs w:val="36"/>
                <w:lang w:val="en-US" w:eastAsia="zh-CN"/>
              </w:rPr>
              <w:t>BT</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C85949" w:rsidP="00A42CB9">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r w:rsidR="00A42CB9">
              <w:rPr>
                <w:rFonts w:ascii="SimHei" w:eastAsia="SimHei" w:hAnsi="Tahoma" w:cs="Tahoma"/>
                <w:b/>
                <w:bCs/>
                <w:iCs/>
                <w:color w:val="243285"/>
                <w:sz w:val="36"/>
                <w:szCs w:val="36"/>
                <w:lang w:val="en-US" w:eastAsia="zh-CN"/>
              </w:rPr>
              <w:br/>
            </w: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B5137C">
            <w:pPr>
              <w:spacing w:before="80"/>
              <w:jc w:val="right"/>
              <w:rPr>
                <w:rFonts w:ascii="Tahoma" w:hAnsi="Tahoma" w:cs="Tahoma"/>
                <w:b/>
                <w:bCs/>
                <w:iCs/>
                <w:color w:val="243285"/>
                <w:sz w:val="32"/>
                <w:szCs w:val="32"/>
                <w:lang w:val="en-US" w:eastAsia="zh-CN"/>
              </w:rPr>
            </w:pPr>
          </w:p>
        </w:tc>
      </w:tr>
    </w:tbl>
    <w:p w:rsidR="00C85949" w:rsidRDefault="00C85949" w:rsidP="00B5137C">
      <w:pPr>
        <w:spacing w:before="80"/>
        <w:rPr>
          <w:i/>
          <w:sz w:val="22"/>
          <w:lang w:val="en-US" w:eastAsia="zh-CN"/>
        </w:rPr>
      </w:pPr>
    </w:p>
    <w:p w:rsidR="00C85949" w:rsidRDefault="0041599F" w:rsidP="00B5137C">
      <w:pPr>
        <w:spacing w:before="80"/>
        <w:rPr>
          <w:i/>
          <w:sz w:val="22"/>
          <w:lang w:val="en-US" w:eastAsia="zh-CN"/>
        </w:rPr>
      </w:pPr>
      <w:r>
        <w:rPr>
          <w:noProof/>
          <w:lang w:val="en-US" w:eastAsia="zh-CN"/>
        </w:rPr>
        <w:drawing>
          <wp:anchor distT="0" distB="0" distL="114300" distR="114300" simplePos="0" relativeHeight="251659776" behindDoc="0" locked="0" layoutInCell="1" allowOverlap="1" wp14:anchorId="65DF2D25" wp14:editId="3DD3C1CD">
            <wp:simplePos x="0" y="0"/>
            <wp:positionH relativeFrom="margin">
              <wp:posOffset>-86576</wp:posOffset>
            </wp:positionH>
            <wp:positionV relativeFrom="margin">
              <wp:posOffset>8725739</wp:posOffset>
            </wp:positionV>
            <wp:extent cx="1247775" cy="935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Pr="008D3573" w:rsidRDefault="00C85949" w:rsidP="00B5137C">
      <w:pPr>
        <w:rPr>
          <w:lang w:val="en-US" w:eastAsia="zh-CN"/>
        </w:rPr>
      </w:pPr>
    </w:p>
    <w:p w:rsidR="00C85949" w:rsidRPr="00D51444" w:rsidRDefault="00C85949" w:rsidP="00B5137C">
      <w:pPr>
        <w:pStyle w:val="RecNoBR"/>
        <w:spacing w:before="240"/>
        <w:rPr>
          <w:lang w:val="en-US" w:eastAsia="zh-CN"/>
        </w:rPr>
        <w:sectPr w:rsidR="00C85949" w:rsidRPr="00D51444" w:rsidSect="00454B3B">
          <w:headerReference w:type="even" r:id="rId9"/>
          <w:headerReference w:type="default" r:id="rId10"/>
          <w:pgSz w:w="11907" w:h="16834" w:code="9"/>
          <w:pgMar w:top="1089" w:right="1089" w:bottom="284" w:left="1089" w:header="567" w:footer="284" w:gutter="0"/>
          <w:paperSrc w:first="15" w:other="15"/>
          <w:cols w:space="720"/>
        </w:sectPr>
      </w:pPr>
    </w:p>
    <w:p w:rsidR="00AE2339" w:rsidRPr="00AE2339" w:rsidRDefault="00AE2339" w:rsidP="00B5137C">
      <w:pPr>
        <w:pStyle w:val="Heading1"/>
        <w:spacing w:before="0"/>
        <w:jc w:val="center"/>
        <w:rPr>
          <w:sz w:val="2"/>
          <w:szCs w:val="2"/>
          <w:lang w:val="fr-CH" w:eastAsia="zh-CN"/>
        </w:rPr>
      </w:pPr>
    </w:p>
    <w:p w:rsidR="005C3B91" w:rsidRPr="00586EF8" w:rsidRDefault="005C3B91" w:rsidP="00B5137C">
      <w:pPr>
        <w:pStyle w:val="Heading1"/>
        <w:spacing w:before="240"/>
        <w:jc w:val="center"/>
        <w:rPr>
          <w:lang w:val="en-US" w:eastAsia="zh-CN"/>
        </w:rPr>
      </w:pPr>
      <w:r>
        <w:rPr>
          <w:rFonts w:hint="eastAsia"/>
          <w:lang w:val="fr-CH" w:eastAsia="zh-CN"/>
        </w:rPr>
        <w:t>前言</w:t>
      </w:r>
    </w:p>
    <w:p w:rsidR="005C3B91" w:rsidRPr="00355C93" w:rsidRDefault="005C3B91" w:rsidP="004F1AF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4F1AF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A4FA7">
      <w:pPr>
        <w:pStyle w:val="Heading1"/>
        <w:jc w:val="center"/>
        <w:rPr>
          <w:lang w:val="en-US" w:eastAsia="zh-CN"/>
        </w:rPr>
      </w:pPr>
      <w:r w:rsidRPr="002A5D04">
        <w:rPr>
          <w:rFonts w:hint="eastAsia"/>
          <w:lang w:val="en-US" w:eastAsia="zh-CN"/>
        </w:rPr>
        <w:t>知识产权政策（</w:t>
      </w:r>
      <w:r w:rsidRPr="002A5D04">
        <w:rPr>
          <w:lang w:val="en-US" w:eastAsia="zh-CN"/>
        </w:rPr>
        <w:t>IPR</w:t>
      </w:r>
      <w:r w:rsidRPr="002A5D04">
        <w:rPr>
          <w:rFonts w:hint="eastAsia"/>
          <w:lang w:val="en-US" w:eastAsia="zh-CN"/>
        </w:rPr>
        <w:t>）</w:t>
      </w:r>
    </w:p>
    <w:p w:rsidR="005C3B91" w:rsidRPr="00355C93" w:rsidRDefault="005C3B91" w:rsidP="004F1AF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5137C">
      <w:pPr>
        <w:jc w:val="center"/>
        <w:rPr>
          <w:sz w:val="22"/>
          <w:lang w:val="en-US" w:eastAsia="zh-CN"/>
        </w:rPr>
      </w:pPr>
    </w:p>
    <w:p w:rsidR="005C3B91" w:rsidRDefault="005C3B91" w:rsidP="00B5137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C3B91" w:rsidTr="00416C66">
        <w:tc>
          <w:tcPr>
            <w:tcW w:w="9748" w:type="dxa"/>
            <w:gridSpan w:val="2"/>
          </w:tcPr>
          <w:p w:rsidR="005C3B91" w:rsidRPr="00C12100"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513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416C66">
        <w:tc>
          <w:tcPr>
            <w:tcW w:w="960" w:type="dxa"/>
          </w:tcPr>
          <w:p w:rsidR="005C3B91" w:rsidRPr="00355C93" w:rsidRDefault="005C3B91" w:rsidP="00B5137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BS</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416C66">
        <w:tc>
          <w:tcPr>
            <w:tcW w:w="960" w:type="dxa"/>
            <w:shd w:val="clear" w:color="auto" w:fill="F3F3F3"/>
          </w:tcPr>
          <w:p w:rsidR="005C3B91" w:rsidRPr="00C85949" w:rsidRDefault="005C3B91" w:rsidP="00B5137C">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5C3B91" w:rsidRPr="00C85949" w:rsidRDefault="005C3B91" w:rsidP="00B5137C">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416C66">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F</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416C66">
        <w:tc>
          <w:tcPr>
            <w:tcW w:w="960" w:type="dxa"/>
          </w:tcPr>
          <w:p w:rsidR="005C3B91" w:rsidRPr="00F128B0" w:rsidRDefault="005C3B91" w:rsidP="00B5137C">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416C66">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5137C">
            <w:pPr>
              <w:spacing w:before="30" w:after="30"/>
              <w:jc w:val="left"/>
              <w:rPr>
                <w:sz w:val="20"/>
                <w:lang w:val="fr-CH"/>
              </w:rPr>
            </w:pPr>
            <w:r w:rsidRPr="00355C93">
              <w:rPr>
                <w:rFonts w:hint="eastAsia"/>
                <w:sz w:val="20"/>
                <w:lang w:val="fr-CH" w:eastAsia="zh-CN"/>
              </w:rPr>
              <w:t>无线电波传播</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RS</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416C66">
        <w:tc>
          <w:tcPr>
            <w:tcW w:w="960" w:type="dxa"/>
            <w:shd w:val="clear" w:color="auto" w:fill="FFFFFF"/>
          </w:tcPr>
          <w:p w:rsidR="005C3B91" w:rsidRPr="00C85949" w:rsidRDefault="005C3B91" w:rsidP="00B5137C">
            <w:pPr>
              <w:spacing w:before="30" w:after="30"/>
              <w:ind w:left="57"/>
              <w:jc w:val="left"/>
              <w:rPr>
                <w:b/>
                <w:bCs/>
                <w:sz w:val="20"/>
                <w:lang w:val="en-US"/>
              </w:rPr>
            </w:pPr>
            <w:r w:rsidRPr="00C85949">
              <w:rPr>
                <w:b/>
                <w:bCs/>
                <w:sz w:val="20"/>
                <w:lang w:val="en-US"/>
              </w:rPr>
              <w:t>S</w:t>
            </w:r>
          </w:p>
        </w:tc>
        <w:tc>
          <w:tcPr>
            <w:tcW w:w="8788" w:type="dxa"/>
            <w:shd w:val="clear" w:color="auto" w:fill="FFFFFF"/>
          </w:tcPr>
          <w:p w:rsidR="005C3B91" w:rsidRPr="00C85949" w:rsidRDefault="005C3B91" w:rsidP="00B5137C">
            <w:pPr>
              <w:spacing w:before="30" w:after="30"/>
              <w:ind w:left="57" w:hanging="61"/>
              <w:jc w:val="left"/>
              <w:rPr>
                <w:sz w:val="20"/>
                <w:lang w:val="en-US"/>
              </w:rPr>
            </w:pPr>
            <w:r w:rsidRPr="00C85949">
              <w:rPr>
                <w:rFonts w:hint="eastAsia"/>
                <w:sz w:val="20"/>
                <w:lang w:val="en-US"/>
              </w:rPr>
              <w:t>卫星固定业务</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SA</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空间应用和气象</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卫星新闻采集</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5137C">
            <w:pPr>
              <w:spacing w:before="30" w:after="180"/>
              <w:jc w:val="left"/>
              <w:rPr>
                <w:sz w:val="20"/>
                <w:lang w:val="en-US"/>
              </w:rPr>
            </w:pPr>
            <w:r w:rsidRPr="00355C93">
              <w:rPr>
                <w:rFonts w:hint="eastAsia"/>
                <w:sz w:val="20"/>
                <w:lang w:val="en-US" w:eastAsia="zh-CN"/>
              </w:rPr>
              <w:t>词汇和相关问题</w:t>
            </w:r>
          </w:p>
        </w:tc>
      </w:tr>
    </w:tbl>
    <w:p w:rsidR="005C3B91" w:rsidRDefault="005C3B91" w:rsidP="00B5137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C3B91" w:rsidRPr="005C3B91" w:rsidTr="00416C66">
        <w:tc>
          <w:tcPr>
            <w:tcW w:w="9775" w:type="dxa"/>
          </w:tcPr>
          <w:p w:rsidR="005C3B91" w:rsidRPr="005C3B91" w:rsidRDefault="005C3B91" w:rsidP="00B5137C">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41599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w:t>
      </w:r>
      <w:r w:rsidR="0041599F">
        <w:rPr>
          <w:sz w:val="20"/>
          <w:lang w:eastAsia="zh-CN"/>
        </w:rPr>
        <w:t>5</w:t>
      </w:r>
      <w:r w:rsidRPr="00355C93">
        <w:rPr>
          <w:rFonts w:hint="eastAsia"/>
          <w:sz w:val="20"/>
          <w:lang w:eastAsia="zh-CN"/>
        </w:rPr>
        <w:t>年，日内瓦</w:t>
      </w:r>
    </w:p>
    <w:p w:rsidR="005C3B91" w:rsidRPr="00A613D0" w:rsidRDefault="005C3B91" w:rsidP="0041599F">
      <w:pPr>
        <w:spacing w:before="480"/>
        <w:jc w:val="center"/>
        <w:rPr>
          <w:sz w:val="20"/>
          <w:lang w:val="en-US" w:eastAsia="zh-CN"/>
        </w:rPr>
      </w:pPr>
      <w:r w:rsidRPr="00A613D0">
        <w:rPr>
          <w:sz w:val="20"/>
          <w:lang w:val="en-US"/>
        </w:rPr>
        <w:sym w:font="Symbol" w:char="F0E3"/>
      </w:r>
      <w:r w:rsidRPr="000E0321">
        <w:rPr>
          <w:sz w:val="20"/>
          <w:lang w:eastAsia="zh-CN"/>
        </w:rPr>
        <w:t xml:space="preserve"> ITU 2</w:t>
      </w:r>
      <w:r w:rsidRPr="00A613D0">
        <w:rPr>
          <w:sz w:val="20"/>
          <w:lang w:val="en-US" w:eastAsia="zh-CN"/>
        </w:rPr>
        <w:t>0</w:t>
      </w:r>
      <w:r>
        <w:rPr>
          <w:rFonts w:hint="eastAsia"/>
          <w:sz w:val="20"/>
          <w:lang w:val="en-US" w:eastAsia="zh-CN"/>
        </w:rPr>
        <w:t>1</w:t>
      </w:r>
      <w:r w:rsidR="0041599F">
        <w:rPr>
          <w:sz w:val="20"/>
          <w:lang w:val="en-US" w:eastAsia="zh-CN"/>
        </w:rPr>
        <w:t>5</w:t>
      </w:r>
    </w:p>
    <w:p w:rsidR="005C3B91" w:rsidRDefault="005C3B91" w:rsidP="00B5137C">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4E4EE1" w:rsidRDefault="004E4EE1" w:rsidP="00B5137C">
      <w:pPr>
        <w:spacing w:before="160"/>
        <w:rPr>
          <w:i/>
          <w:sz w:val="20"/>
          <w:lang w:val="en-US" w:eastAsia="zh-CN"/>
        </w:rPr>
        <w:sectPr w:rsidR="004E4EE1" w:rsidSect="00454B3B">
          <w:headerReference w:type="even" r:id="rId13"/>
          <w:headerReference w:type="default" r:id="rId14"/>
          <w:pgSz w:w="11907" w:h="16834" w:code="9"/>
          <w:pgMar w:top="1418" w:right="1134" w:bottom="1134" w:left="1134" w:header="720" w:footer="482" w:gutter="0"/>
          <w:pgNumType w:fmt="lowerRoman" w:start="2"/>
          <w:cols w:space="720"/>
        </w:sectPr>
      </w:pPr>
    </w:p>
    <w:p w:rsidR="00D31D8C" w:rsidRPr="001A02B0" w:rsidRDefault="00D31D8C" w:rsidP="00BA4FA7">
      <w:pPr>
        <w:pStyle w:val="RecNo"/>
        <w:spacing w:before="240"/>
        <w:rPr>
          <w:lang w:val="en-US" w:eastAsia="zh-CN"/>
        </w:rPr>
      </w:pPr>
      <w:bookmarkStart w:id="0" w:name="OLE_LINK1"/>
      <w:bookmarkStart w:id="1" w:name="OLE_LINK2"/>
      <w:r>
        <w:rPr>
          <w:lang w:val="en-US" w:eastAsia="zh-CN"/>
        </w:rPr>
        <w:lastRenderedPageBreak/>
        <w:t>ITU-R BT.1</w:t>
      </w:r>
      <w:r>
        <w:rPr>
          <w:rFonts w:hint="eastAsia"/>
          <w:lang w:val="en-US" w:eastAsia="zh-CN"/>
        </w:rPr>
        <w:t>206-2</w:t>
      </w:r>
      <w:r w:rsidRPr="001A02B0">
        <w:rPr>
          <w:rFonts w:hint="eastAsia"/>
          <w:lang w:val="en-US" w:eastAsia="zh-CN"/>
        </w:rPr>
        <w:t>建议书</w:t>
      </w:r>
      <w:bookmarkEnd w:id="0"/>
      <w:bookmarkEnd w:id="1"/>
    </w:p>
    <w:p w:rsidR="00D31D8C" w:rsidRPr="00BA4FA7" w:rsidRDefault="00D31D8C" w:rsidP="00BA4FA7">
      <w:pPr>
        <w:pStyle w:val="Rectitle"/>
      </w:pPr>
      <w:r w:rsidRPr="00BA4FA7">
        <w:rPr>
          <w:rFonts w:eastAsia="SimSun" w:hint="eastAsia"/>
        </w:rPr>
        <w:t>用于数字地面电视广播的频谱限制掩模</w:t>
      </w:r>
    </w:p>
    <w:p w:rsidR="00D31D8C" w:rsidRPr="00DF7A99" w:rsidRDefault="00D31D8C" w:rsidP="00D31D8C">
      <w:pPr>
        <w:pStyle w:val="Recref"/>
        <w:rPr>
          <w:lang w:eastAsia="zh-CN"/>
        </w:rPr>
      </w:pPr>
      <w:bookmarkStart w:id="2" w:name="Related_Questions"/>
      <w:bookmarkStart w:id="3" w:name="Revision_history"/>
      <w:r>
        <w:rPr>
          <w:rFonts w:hint="eastAsia"/>
          <w:lang w:eastAsia="zh-CN"/>
        </w:rPr>
        <w:t>（</w:t>
      </w:r>
      <w:r w:rsidRPr="00DF7A99">
        <w:rPr>
          <w:lang w:eastAsia="zh-CN"/>
        </w:rPr>
        <w:t xml:space="preserve">ITU-R </w:t>
      </w:r>
      <w:r>
        <w:rPr>
          <w:rFonts w:hint="eastAsia"/>
          <w:lang w:eastAsia="zh-CN"/>
        </w:rPr>
        <w:t>132</w:t>
      </w:r>
      <w:r w:rsidRPr="00DF7A99">
        <w:rPr>
          <w:lang w:eastAsia="zh-CN"/>
        </w:rPr>
        <w:t>/6</w:t>
      </w:r>
      <w:r>
        <w:rPr>
          <w:rFonts w:hint="eastAsia"/>
          <w:lang w:eastAsia="zh-CN"/>
        </w:rPr>
        <w:t>号课题）</w:t>
      </w:r>
      <w:bookmarkEnd w:id="2"/>
    </w:p>
    <w:p w:rsidR="00D31D8C" w:rsidRPr="00DF7A99" w:rsidRDefault="00D31D8C" w:rsidP="00D31D8C">
      <w:pPr>
        <w:pStyle w:val="Recdate"/>
        <w:rPr>
          <w:kern w:val="2"/>
          <w:lang w:eastAsia="zh-CN"/>
        </w:rPr>
      </w:pPr>
      <w:r>
        <w:rPr>
          <w:rFonts w:hint="eastAsia"/>
          <w:lang w:eastAsia="zh-CN"/>
        </w:rPr>
        <w:t>（</w:t>
      </w:r>
      <w:r w:rsidRPr="00DF7A99">
        <w:rPr>
          <w:lang w:eastAsia="zh-CN"/>
        </w:rPr>
        <w:t>1995-201</w:t>
      </w:r>
      <w:bookmarkEnd w:id="3"/>
      <w:r>
        <w:rPr>
          <w:rFonts w:hint="eastAsia"/>
          <w:lang w:eastAsia="zh-CN"/>
        </w:rPr>
        <w:t>3-2014</w:t>
      </w:r>
      <w:r w:rsidRPr="001A02B0">
        <w:rPr>
          <w:rFonts w:hint="eastAsia"/>
          <w:kern w:val="2"/>
          <w:lang w:val="en-US" w:eastAsia="zh-CN"/>
        </w:rPr>
        <w:t>年</w:t>
      </w:r>
      <w:r w:rsidRPr="00DF7A99">
        <w:rPr>
          <w:kern w:val="2"/>
          <w:lang w:eastAsia="zh-CN"/>
        </w:rPr>
        <w:t>）</w:t>
      </w:r>
    </w:p>
    <w:p w:rsidR="00D31D8C" w:rsidRPr="00BA4FA7" w:rsidRDefault="00D31D8C" w:rsidP="00BA4FA7">
      <w:pPr>
        <w:pStyle w:val="HeadingSum"/>
      </w:pPr>
      <w:r w:rsidRPr="00BA4FA7">
        <w:rPr>
          <w:rFonts w:hint="eastAsia"/>
        </w:rPr>
        <w:t>范围</w:t>
      </w:r>
    </w:p>
    <w:p w:rsidR="00D31D8C" w:rsidRDefault="00D31D8C" w:rsidP="00D31D8C">
      <w:pPr>
        <w:pStyle w:val="Summary"/>
        <w:overflowPunct/>
        <w:autoSpaceDE/>
        <w:autoSpaceDN/>
        <w:adjustRightInd/>
        <w:spacing w:after="0"/>
        <w:ind w:firstLineChars="200" w:firstLine="440"/>
        <w:jc w:val="left"/>
        <w:textAlignment w:val="auto"/>
        <w:rPr>
          <w:lang w:eastAsia="zh-CN"/>
        </w:rPr>
      </w:pPr>
      <w:r>
        <w:rPr>
          <w:rFonts w:hint="eastAsia"/>
          <w:lang w:eastAsia="zh-CN"/>
        </w:rPr>
        <w:t>本建议书提供了</w:t>
      </w:r>
      <w:r>
        <w:rPr>
          <w:rFonts w:hint="eastAsia"/>
          <w:lang w:eastAsia="zh-CN"/>
        </w:rPr>
        <w:t>ITU-R BT.1306</w:t>
      </w:r>
      <w:r>
        <w:rPr>
          <w:rFonts w:hint="eastAsia"/>
          <w:lang w:eastAsia="zh-CN"/>
        </w:rPr>
        <w:t>建议书规定的用于数字地面电视广播系统的具体频谱限制掩模。虽然</w:t>
      </w:r>
      <w:r>
        <w:rPr>
          <w:rFonts w:hint="eastAsia"/>
          <w:lang w:eastAsia="zh-CN"/>
        </w:rPr>
        <w:t>ITU-R SM.1541</w:t>
      </w:r>
      <w:r>
        <w:rPr>
          <w:rFonts w:hint="eastAsia"/>
          <w:lang w:eastAsia="zh-CN"/>
        </w:rPr>
        <w:t>建议书提供了应被视为通用频谱限制掩模的带外域发射限值，具体环境可能为加强与其它无线电通信业务的兼容性而需要具体的频谱限制掩模。</w:t>
      </w:r>
    </w:p>
    <w:p w:rsidR="00D31D8C" w:rsidRPr="00BA4FA7" w:rsidRDefault="00D31D8C" w:rsidP="00BA4FA7">
      <w:pPr>
        <w:pStyle w:val="Headingb"/>
      </w:pPr>
      <w:r w:rsidRPr="00BA4FA7">
        <w:rPr>
          <w:rFonts w:hint="eastAsia"/>
        </w:rPr>
        <w:t>关键词</w:t>
      </w:r>
    </w:p>
    <w:p w:rsidR="00D31D8C" w:rsidRDefault="00D31D8C" w:rsidP="00D31D8C">
      <w:pPr>
        <w:ind w:firstLineChars="200" w:firstLine="480"/>
        <w:rPr>
          <w:szCs w:val="24"/>
          <w:lang w:val="en-US" w:eastAsia="zh-CN"/>
        </w:rPr>
      </w:pPr>
      <w:r w:rsidRPr="006954B9">
        <w:rPr>
          <w:rFonts w:hint="eastAsia"/>
          <w:szCs w:val="24"/>
          <w:lang w:val="en-US" w:eastAsia="zh-CN"/>
        </w:rPr>
        <w:t>频谱掩模、数字地面电视广播（</w:t>
      </w:r>
      <w:r w:rsidRPr="006954B9">
        <w:rPr>
          <w:rFonts w:hint="eastAsia"/>
          <w:szCs w:val="24"/>
          <w:lang w:val="en-US" w:eastAsia="zh-CN"/>
        </w:rPr>
        <w:t>DTTB</w:t>
      </w:r>
      <w:r w:rsidRPr="006954B9">
        <w:rPr>
          <w:rFonts w:hint="eastAsia"/>
          <w:szCs w:val="24"/>
          <w:lang w:val="en-US" w:eastAsia="zh-CN"/>
        </w:rPr>
        <w:t>）、</w:t>
      </w:r>
      <w:r w:rsidRPr="006954B9">
        <w:rPr>
          <w:rFonts w:hint="eastAsia"/>
          <w:szCs w:val="24"/>
          <w:lang w:val="en-US" w:eastAsia="zh-CN"/>
        </w:rPr>
        <w:t>ATSC</w:t>
      </w:r>
      <w:r w:rsidRPr="006954B9">
        <w:rPr>
          <w:rFonts w:hint="eastAsia"/>
          <w:szCs w:val="24"/>
          <w:lang w:val="en-US" w:eastAsia="zh-CN"/>
        </w:rPr>
        <w:t>、</w:t>
      </w:r>
      <w:r w:rsidRPr="006954B9">
        <w:rPr>
          <w:rFonts w:hint="eastAsia"/>
          <w:szCs w:val="24"/>
          <w:lang w:val="en-US" w:eastAsia="zh-CN"/>
        </w:rPr>
        <w:t>DVB-T</w:t>
      </w:r>
      <w:r w:rsidRPr="006954B9">
        <w:rPr>
          <w:rFonts w:hint="eastAsia"/>
          <w:szCs w:val="24"/>
          <w:lang w:val="en-US" w:eastAsia="zh-CN"/>
        </w:rPr>
        <w:t>、</w:t>
      </w:r>
      <w:r w:rsidRPr="006954B9">
        <w:rPr>
          <w:rFonts w:hint="eastAsia"/>
          <w:szCs w:val="24"/>
          <w:lang w:val="en-US" w:eastAsia="zh-CN"/>
        </w:rPr>
        <w:t>ISDB-T</w:t>
      </w:r>
      <w:r w:rsidRPr="006954B9">
        <w:rPr>
          <w:rFonts w:hint="eastAsia"/>
          <w:szCs w:val="24"/>
          <w:lang w:val="en-US" w:eastAsia="zh-CN"/>
        </w:rPr>
        <w:t>、</w:t>
      </w:r>
      <w:r w:rsidRPr="006954B9">
        <w:rPr>
          <w:rFonts w:hint="eastAsia"/>
          <w:szCs w:val="24"/>
          <w:lang w:val="en-US" w:eastAsia="zh-CN"/>
        </w:rPr>
        <w:t>DTMB</w:t>
      </w:r>
      <w:r>
        <w:rPr>
          <w:rFonts w:hint="eastAsia"/>
          <w:szCs w:val="24"/>
          <w:lang w:val="en-US" w:eastAsia="zh-CN"/>
        </w:rPr>
        <w:t>。</w:t>
      </w:r>
    </w:p>
    <w:p w:rsidR="00711A2A" w:rsidRPr="006954B9" w:rsidRDefault="00711A2A" w:rsidP="00D31D8C">
      <w:pPr>
        <w:ind w:firstLineChars="200" w:firstLine="480"/>
        <w:rPr>
          <w:szCs w:val="24"/>
          <w:lang w:val="en-US" w:eastAsia="zh-CN"/>
        </w:rPr>
      </w:pPr>
    </w:p>
    <w:p w:rsidR="00D31D8C" w:rsidRPr="001A02B0" w:rsidRDefault="00D31D8C" w:rsidP="00D31D8C">
      <w:pPr>
        <w:pStyle w:val="Normalaftertitle"/>
        <w:rPr>
          <w:lang w:val="en-US" w:eastAsia="zh-CN"/>
        </w:rPr>
      </w:pPr>
      <w:r w:rsidRPr="001A02B0">
        <w:rPr>
          <w:rFonts w:hint="eastAsia"/>
          <w:lang w:val="en-US" w:eastAsia="zh-CN"/>
        </w:rPr>
        <w:t>国际电联无线电通信全会，</w:t>
      </w:r>
    </w:p>
    <w:p w:rsidR="00D31D8C" w:rsidRPr="00D31D8C" w:rsidRDefault="00D31D8C" w:rsidP="00D31D8C">
      <w:pPr>
        <w:pStyle w:val="Call"/>
      </w:pPr>
      <w:r w:rsidRPr="00D31D8C">
        <w:rPr>
          <w:rFonts w:hint="eastAsia"/>
        </w:rPr>
        <w:t>考虑到</w:t>
      </w:r>
    </w:p>
    <w:p w:rsidR="00D31D8C" w:rsidRDefault="00D31D8C" w:rsidP="00D31D8C">
      <w:pPr>
        <w:rPr>
          <w:lang w:val="en-US" w:eastAsia="zh-CN"/>
        </w:rPr>
      </w:pPr>
      <w:r w:rsidRPr="00C62B35">
        <w:rPr>
          <w:i/>
          <w:iCs/>
          <w:lang w:val="en-US" w:eastAsia="zh-CN"/>
        </w:rPr>
        <w:t>a)</w:t>
      </w:r>
      <w:r>
        <w:rPr>
          <w:rFonts w:hint="eastAsia"/>
          <w:lang w:val="en-US" w:eastAsia="zh-CN"/>
        </w:rPr>
        <w:tab/>
      </w:r>
      <w:r>
        <w:rPr>
          <w:rFonts w:hint="eastAsia"/>
          <w:lang w:val="en-US" w:eastAsia="zh-CN"/>
        </w:rPr>
        <w:t>为进行有效的地面广播规划，应为最大限度的兼容性确定用于数字电视的频谱限值；</w:t>
      </w:r>
    </w:p>
    <w:p w:rsidR="00D31D8C" w:rsidRDefault="00D31D8C" w:rsidP="00D31D8C">
      <w:pPr>
        <w:rPr>
          <w:lang w:val="en-US" w:eastAsia="zh-CN"/>
        </w:rPr>
      </w:pPr>
      <w:r w:rsidRPr="00C62B35">
        <w:rPr>
          <w:i/>
          <w:iCs/>
          <w:lang w:val="en-US" w:eastAsia="zh-CN"/>
        </w:rPr>
        <w:t>b)</w:t>
      </w:r>
      <w:r>
        <w:rPr>
          <w:rFonts w:hint="eastAsia"/>
          <w:lang w:val="en-US" w:eastAsia="zh-CN"/>
        </w:rPr>
        <w:tab/>
        <w:t>ITU-R BT.1306</w:t>
      </w:r>
      <w:r>
        <w:rPr>
          <w:rFonts w:hint="eastAsia"/>
          <w:lang w:val="en-US" w:eastAsia="zh-CN"/>
        </w:rPr>
        <w:t>建议书规定的数字地面电视广播（</w:t>
      </w:r>
      <w:r>
        <w:rPr>
          <w:rFonts w:hint="eastAsia"/>
          <w:lang w:val="en-US" w:eastAsia="zh-CN"/>
        </w:rPr>
        <w:t>DTTB</w:t>
      </w:r>
      <w:r>
        <w:rPr>
          <w:rFonts w:hint="eastAsia"/>
          <w:lang w:val="en-US" w:eastAsia="zh-CN"/>
        </w:rPr>
        <w:t>）系统的纠错、数据成帧、调制和发射方法；</w:t>
      </w:r>
      <w:r>
        <w:rPr>
          <w:lang w:val="en-US" w:eastAsia="zh-CN"/>
        </w:rPr>
        <w:t xml:space="preserve"> </w:t>
      </w:r>
    </w:p>
    <w:p w:rsidR="00D31D8C" w:rsidRDefault="00D31D8C" w:rsidP="00D31D8C">
      <w:pPr>
        <w:rPr>
          <w:lang w:val="en-US" w:eastAsia="zh-CN"/>
        </w:rPr>
      </w:pPr>
      <w:r w:rsidRPr="00C62B35">
        <w:rPr>
          <w:i/>
          <w:iCs/>
          <w:lang w:val="en-US" w:eastAsia="zh-CN"/>
        </w:rPr>
        <w:t>c)</w:t>
      </w:r>
      <w:r>
        <w:rPr>
          <w:rFonts w:hint="eastAsia"/>
          <w:lang w:val="en-US" w:eastAsia="zh-CN"/>
        </w:rPr>
        <w:tab/>
        <w:t>ITU-R BT.1368</w:t>
      </w:r>
      <w:r>
        <w:rPr>
          <w:rFonts w:hint="eastAsia"/>
          <w:lang w:val="en-US" w:eastAsia="zh-CN"/>
        </w:rPr>
        <w:t>建议书规定的甚高频</w:t>
      </w:r>
      <w:r>
        <w:rPr>
          <w:rFonts w:hint="eastAsia"/>
          <w:lang w:val="en-US" w:eastAsia="zh-CN"/>
        </w:rPr>
        <w:t>/</w:t>
      </w:r>
      <w:r>
        <w:rPr>
          <w:rFonts w:hint="eastAsia"/>
          <w:lang w:val="en-US" w:eastAsia="zh-CN"/>
        </w:rPr>
        <w:t>超高频频段内数字地面电视业务的规划标准；</w:t>
      </w:r>
    </w:p>
    <w:p w:rsidR="00D31D8C" w:rsidRDefault="00D31D8C" w:rsidP="00D31D8C">
      <w:pPr>
        <w:rPr>
          <w:lang w:val="en-US" w:eastAsia="ja-JP"/>
        </w:rPr>
      </w:pPr>
      <w:r w:rsidRPr="00C62B35">
        <w:rPr>
          <w:i/>
          <w:iCs/>
          <w:lang w:val="en-US" w:eastAsia="zh-CN"/>
        </w:rPr>
        <w:t>d)</w:t>
      </w:r>
      <w:r>
        <w:rPr>
          <w:rFonts w:hint="eastAsia"/>
          <w:lang w:val="en-US" w:eastAsia="zh-CN"/>
        </w:rPr>
        <w:tab/>
      </w:r>
      <w:r>
        <w:rPr>
          <w:rFonts w:hint="eastAsia"/>
          <w:lang w:val="en-US" w:eastAsia="zh-CN"/>
        </w:rPr>
        <w:t>数字地面电视广播可能与模拟地面电视广播和其它无线电通信业务共用频段；</w:t>
      </w:r>
    </w:p>
    <w:p w:rsidR="00D31D8C" w:rsidRDefault="00D31D8C" w:rsidP="00D31D8C">
      <w:pPr>
        <w:rPr>
          <w:lang w:val="en-US" w:eastAsia="zh-CN"/>
        </w:rPr>
      </w:pPr>
      <w:r w:rsidRPr="00C62B35">
        <w:rPr>
          <w:i/>
          <w:iCs/>
          <w:lang w:val="en-US" w:eastAsia="zh-CN"/>
        </w:rPr>
        <w:t>e)</w:t>
      </w:r>
      <w:r>
        <w:rPr>
          <w:rFonts w:hint="eastAsia"/>
          <w:lang w:val="en-US" w:eastAsia="zh-CN"/>
        </w:rPr>
        <w:tab/>
        <w:t>ITU-R SM.1541</w:t>
      </w:r>
      <w:r>
        <w:rPr>
          <w:rFonts w:hint="eastAsia"/>
          <w:lang w:val="en-US" w:eastAsia="zh-CN"/>
        </w:rPr>
        <w:t>建议书提供了包括电视广播系统</w:t>
      </w:r>
      <w:r>
        <w:rPr>
          <w:rFonts w:hint="eastAsia"/>
          <w:lang w:val="en-US" w:eastAsia="zh-CN"/>
        </w:rPr>
        <w:t>OoB</w:t>
      </w:r>
      <w:r>
        <w:rPr>
          <w:rFonts w:hint="eastAsia"/>
          <w:lang w:val="en-US" w:eastAsia="zh-CN"/>
        </w:rPr>
        <w:t>域发射限值在内的</w:t>
      </w:r>
      <w:r>
        <w:rPr>
          <w:rFonts w:hint="eastAsia"/>
          <w:lang w:val="en-US" w:eastAsia="zh-CN"/>
        </w:rPr>
        <w:t>9 kHz</w:t>
      </w:r>
      <w:r>
        <w:rPr>
          <w:rFonts w:hint="eastAsia"/>
          <w:lang w:val="en-US" w:eastAsia="zh-CN"/>
        </w:rPr>
        <w:t>至</w:t>
      </w:r>
      <w:r w:rsidR="002E14C4">
        <w:rPr>
          <w:lang w:val="en-US" w:eastAsia="zh-CN"/>
        </w:rPr>
        <w:br/>
      </w:r>
      <w:r>
        <w:rPr>
          <w:rFonts w:hint="eastAsia"/>
          <w:lang w:val="en-US" w:eastAsia="zh-CN"/>
        </w:rPr>
        <w:t>300 GHz</w:t>
      </w:r>
      <w:r>
        <w:rPr>
          <w:rFonts w:hint="eastAsia"/>
          <w:lang w:val="en-US" w:eastAsia="zh-CN"/>
        </w:rPr>
        <w:t>带外（</w:t>
      </w:r>
      <w:r>
        <w:rPr>
          <w:rFonts w:hint="eastAsia"/>
          <w:lang w:val="en-US" w:eastAsia="zh-CN"/>
        </w:rPr>
        <w:t>OoB</w:t>
      </w:r>
      <w:r>
        <w:rPr>
          <w:rFonts w:hint="eastAsia"/>
          <w:lang w:val="en-US" w:eastAsia="zh-CN"/>
        </w:rPr>
        <w:t>）域无用发射信息；</w:t>
      </w:r>
      <w:r>
        <w:rPr>
          <w:lang w:val="en-US" w:eastAsia="zh-CN"/>
        </w:rPr>
        <w:t xml:space="preserve"> </w:t>
      </w:r>
    </w:p>
    <w:p w:rsidR="00D31D8C" w:rsidRDefault="00D31D8C" w:rsidP="00D31D8C">
      <w:pPr>
        <w:rPr>
          <w:lang w:val="en-US" w:eastAsia="zh-CN"/>
        </w:rPr>
      </w:pPr>
      <w:r w:rsidRPr="00C62B35">
        <w:rPr>
          <w:i/>
          <w:iCs/>
          <w:lang w:val="en-US" w:eastAsia="zh-CN"/>
        </w:rPr>
        <w:t>f)</w:t>
      </w:r>
      <w:r>
        <w:rPr>
          <w:rFonts w:hint="eastAsia"/>
          <w:lang w:val="en-US" w:eastAsia="zh-CN"/>
        </w:rPr>
        <w:tab/>
        <w:t>ITU-R SM.1541</w:t>
      </w:r>
      <w:r>
        <w:rPr>
          <w:rFonts w:hint="eastAsia"/>
          <w:lang w:val="en-US" w:eastAsia="zh-CN"/>
        </w:rPr>
        <w:t>建议书规定的频谱限值应被视为一般限值，通常构成限制程度最低的</w:t>
      </w:r>
      <w:r>
        <w:rPr>
          <w:rFonts w:hint="eastAsia"/>
          <w:lang w:val="en-US" w:eastAsia="zh-CN"/>
        </w:rPr>
        <w:t>OoB</w:t>
      </w:r>
      <w:r>
        <w:rPr>
          <w:rFonts w:hint="eastAsia"/>
          <w:lang w:val="en-US" w:eastAsia="zh-CN"/>
        </w:rPr>
        <w:t>发射限值，有时被称为安全网络限值，并被成功地用作国家或区域性规定；</w:t>
      </w:r>
      <w:r>
        <w:rPr>
          <w:lang w:val="en-US" w:eastAsia="zh-CN"/>
        </w:rPr>
        <w:t xml:space="preserve"> </w:t>
      </w:r>
    </w:p>
    <w:p w:rsidR="00D31D8C" w:rsidRDefault="00D31D8C" w:rsidP="00D31D8C">
      <w:pPr>
        <w:rPr>
          <w:lang w:val="en-US" w:eastAsia="zh-CN"/>
        </w:rPr>
      </w:pPr>
      <w:r w:rsidRPr="00C62B35">
        <w:rPr>
          <w:i/>
          <w:iCs/>
          <w:lang w:val="en-US" w:eastAsia="zh-CN"/>
        </w:rPr>
        <w:t>g)</w:t>
      </w:r>
      <w:r>
        <w:rPr>
          <w:rFonts w:hint="eastAsia"/>
          <w:lang w:val="en-US" w:eastAsia="zh-CN"/>
        </w:rPr>
        <w:tab/>
        <w:t>ITU-R SM.1541</w:t>
      </w:r>
      <w:r>
        <w:rPr>
          <w:rFonts w:hint="eastAsia"/>
          <w:lang w:val="en-US" w:eastAsia="zh-CN"/>
        </w:rPr>
        <w:t>建议书指出，主管部门应鼓励针对每一系统和每一信道带宽制定更为具体的频谱限制掩模，并考虑到系统的实际应用、调制和滤波能力，还要注意加强与共用或相邻频段运行的其它无线电业务的兼容性；</w:t>
      </w:r>
      <w:r>
        <w:rPr>
          <w:lang w:val="en-US" w:eastAsia="zh-CN"/>
        </w:rPr>
        <w:t xml:space="preserve"> </w:t>
      </w:r>
    </w:p>
    <w:p w:rsidR="00D31D8C" w:rsidRDefault="00D31D8C" w:rsidP="00D31D8C">
      <w:pPr>
        <w:rPr>
          <w:lang w:val="en-US" w:eastAsia="zh-CN"/>
        </w:rPr>
      </w:pPr>
      <w:r w:rsidRPr="00C62B35">
        <w:rPr>
          <w:i/>
          <w:iCs/>
          <w:lang w:val="en-US" w:eastAsia="zh-CN"/>
        </w:rPr>
        <w:t>h)</w:t>
      </w:r>
      <w:r>
        <w:rPr>
          <w:rFonts w:hint="eastAsia"/>
          <w:lang w:val="en-US" w:eastAsia="zh-CN"/>
        </w:rPr>
        <w:tab/>
      </w:r>
      <w:r>
        <w:rPr>
          <w:rFonts w:hint="eastAsia"/>
          <w:lang w:val="en-US" w:eastAsia="zh-CN"/>
        </w:rPr>
        <w:t>在某些需要更严格限值进行有效规划的国家或区域为</w:t>
      </w:r>
      <w:r>
        <w:rPr>
          <w:rFonts w:hint="eastAsia"/>
          <w:lang w:val="en-US" w:eastAsia="zh-CN"/>
        </w:rPr>
        <w:t>DTTB</w:t>
      </w:r>
      <w:r>
        <w:rPr>
          <w:rFonts w:hint="eastAsia"/>
          <w:lang w:val="en-US" w:eastAsia="zh-CN"/>
        </w:rPr>
        <w:t>确定了详细的频谱限制掩模，</w:t>
      </w:r>
    </w:p>
    <w:p w:rsidR="00D31D8C" w:rsidRPr="00D31D8C" w:rsidRDefault="00D31D8C" w:rsidP="00D31D8C">
      <w:pPr>
        <w:pStyle w:val="Call"/>
      </w:pPr>
      <w:r w:rsidRPr="00D31D8C">
        <w:rPr>
          <w:rFonts w:hint="eastAsia"/>
        </w:rPr>
        <w:t>建议</w:t>
      </w:r>
    </w:p>
    <w:p w:rsidR="00D31D8C" w:rsidRDefault="00D31D8C" w:rsidP="00D31D8C">
      <w:pPr>
        <w:ind w:firstLineChars="200" w:firstLine="480"/>
        <w:rPr>
          <w:lang w:val="en-US" w:eastAsia="zh-CN"/>
        </w:rPr>
      </w:pPr>
      <w:r w:rsidRPr="008A29AD">
        <w:rPr>
          <w:rFonts w:hint="eastAsia"/>
          <w:bCs/>
          <w:lang w:val="en-US" w:eastAsia="zh-CN"/>
        </w:rPr>
        <w:t>VHF/UHF</w:t>
      </w:r>
      <w:r w:rsidRPr="008A29AD">
        <w:rPr>
          <w:rFonts w:hint="eastAsia"/>
          <w:bCs/>
          <w:lang w:val="en-US" w:eastAsia="zh-CN"/>
        </w:rPr>
        <w:t>频段</w:t>
      </w:r>
      <w:r>
        <w:rPr>
          <w:rFonts w:hint="eastAsia"/>
          <w:bCs/>
          <w:lang w:val="en-US" w:eastAsia="zh-CN"/>
        </w:rPr>
        <w:t>数字地面电视广播系统的频谱限制掩模，应以附件</w:t>
      </w:r>
      <w:r>
        <w:rPr>
          <w:rFonts w:hint="eastAsia"/>
          <w:bCs/>
          <w:lang w:val="en-US" w:eastAsia="zh-CN"/>
        </w:rPr>
        <w:t>1</w:t>
      </w:r>
      <w:r>
        <w:rPr>
          <w:rFonts w:hint="eastAsia"/>
          <w:bCs/>
          <w:lang w:val="en-US" w:eastAsia="zh-CN"/>
        </w:rPr>
        <w:t>、</w:t>
      </w:r>
      <w:r>
        <w:rPr>
          <w:rFonts w:hint="eastAsia"/>
          <w:bCs/>
          <w:lang w:val="en-US" w:eastAsia="zh-CN"/>
        </w:rPr>
        <w:t>2</w:t>
      </w:r>
      <w:r>
        <w:rPr>
          <w:rFonts w:hint="eastAsia"/>
          <w:bCs/>
          <w:lang w:val="en-US" w:eastAsia="zh-CN"/>
        </w:rPr>
        <w:t>、</w:t>
      </w:r>
      <w:r>
        <w:rPr>
          <w:rFonts w:hint="eastAsia"/>
          <w:bCs/>
          <w:lang w:val="en-US" w:eastAsia="zh-CN"/>
        </w:rPr>
        <w:t>3</w:t>
      </w:r>
      <w:r>
        <w:rPr>
          <w:rFonts w:hint="eastAsia"/>
          <w:bCs/>
          <w:lang w:val="en-US" w:eastAsia="zh-CN"/>
        </w:rPr>
        <w:t>和</w:t>
      </w:r>
      <w:r>
        <w:rPr>
          <w:rFonts w:hint="eastAsia"/>
          <w:bCs/>
          <w:lang w:val="en-US" w:eastAsia="zh-CN"/>
        </w:rPr>
        <w:t>4</w:t>
      </w:r>
      <w:r>
        <w:rPr>
          <w:rFonts w:hint="eastAsia"/>
          <w:bCs/>
          <w:lang w:val="en-US" w:eastAsia="zh-CN"/>
        </w:rPr>
        <w:t>提供的掩模为依据，而这些附件需要的具体频谱限制掩模超出了</w:t>
      </w:r>
      <w:r>
        <w:rPr>
          <w:rFonts w:hint="eastAsia"/>
          <w:lang w:val="en-US" w:eastAsia="zh-CN"/>
        </w:rPr>
        <w:t>ITU-R SM.1541</w:t>
      </w:r>
      <w:r>
        <w:rPr>
          <w:rFonts w:hint="eastAsia"/>
          <w:lang w:val="en-US" w:eastAsia="zh-CN"/>
        </w:rPr>
        <w:t>建议书规定的一般频谱限制掩模。</w:t>
      </w:r>
    </w:p>
    <w:p w:rsidR="00D31D8C" w:rsidRDefault="00D31D8C" w:rsidP="00D31D8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31D8C" w:rsidRDefault="00D31D8C" w:rsidP="00D31D8C">
      <w:pPr>
        <w:pStyle w:val="Headingb"/>
        <w:rPr>
          <w:lang w:val="en-US" w:eastAsia="zh-CN"/>
        </w:rPr>
      </w:pPr>
      <w:r>
        <w:rPr>
          <w:rFonts w:hint="eastAsia"/>
          <w:lang w:val="en-US" w:eastAsia="zh-CN"/>
        </w:rPr>
        <w:lastRenderedPageBreak/>
        <w:t>引言</w:t>
      </w:r>
    </w:p>
    <w:p w:rsidR="00D31D8C" w:rsidRDefault="00D31D8C" w:rsidP="00D31D8C">
      <w:pPr>
        <w:ind w:firstLineChars="200" w:firstLine="480"/>
        <w:rPr>
          <w:bCs/>
          <w:lang w:val="en-US" w:eastAsia="zh-CN"/>
        </w:rPr>
      </w:pPr>
      <w:r>
        <w:rPr>
          <w:rFonts w:hint="eastAsia"/>
          <w:bCs/>
          <w:lang w:val="en-US" w:eastAsia="zh-CN"/>
        </w:rPr>
        <w:t>本建议书包括以下附件：</w:t>
      </w:r>
    </w:p>
    <w:p w:rsidR="00D31D8C" w:rsidRDefault="00D31D8C" w:rsidP="00D31D8C">
      <w:pPr>
        <w:rPr>
          <w:bCs/>
          <w:lang w:val="en-US" w:eastAsia="zh-CN"/>
        </w:rPr>
      </w:pPr>
      <w:r>
        <w:rPr>
          <w:rFonts w:hint="eastAsia"/>
          <w:bCs/>
          <w:lang w:val="en-US" w:eastAsia="zh-CN"/>
        </w:rPr>
        <w:t>附件</w:t>
      </w:r>
      <w:r>
        <w:rPr>
          <w:rFonts w:hint="eastAsia"/>
          <w:bCs/>
          <w:lang w:val="en-US" w:eastAsia="zh-CN"/>
        </w:rPr>
        <w:t xml:space="preserve">1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A</w:t>
      </w:r>
      <w:r>
        <w:rPr>
          <w:rFonts w:hint="eastAsia"/>
          <w:bCs/>
          <w:lang w:val="en-US" w:eastAsia="zh-CN"/>
        </w:rPr>
        <w:t>（</w:t>
      </w:r>
      <w:r>
        <w:rPr>
          <w:rFonts w:hint="eastAsia"/>
          <w:bCs/>
          <w:lang w:val="en-US" w:eastAsia="zh-CN"/>
        </w:rPr>
        <w:t>ATSC</w:t>
      </w:r>
      <w:r>
        <w:rPr>
          <w:rFonts w:hint="eastAsia"/>
          <w:bCs/>
          <w:lang w:val="en-US" w:eastAsia="zh-CN"/>
        </w:rPr>
        <w:t>）的具体频谱限制掩模。</w:t>
      </w:r>
    </w:p>
    <w:p w:rsidR="00D31D8C" w:rsidRDefault="00D31D8C" w:rsidP="00D31D8C">
      <w:pPr>
        <w:rPr>
          <w:bCs/>
          <w:lang w:val="en-US" w:eastAsia="zh-CN"/>
        </w:rPr>
      </w:pPr>
      <w:r>
        <w:rPr>
          <w:rFonts w:hint="eastAsia"/>
          <w:bCs/>
          <w:lang w:val="en-US" w:eastAsia="zh-CN"/>
        </w:rPr>
        <w:t>附件</w:t>
      </w:r>
      <w:r>
        <w:rPr>
          <w:rFonts w:hint="eastAsia"/>
          <w:bCs/>
          <w:lang w:val="en-US" w:eastAsia="zh-CN"/>
        </w:rPr>
        <w:t xml:space="preserve">2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B</w:t>
      </w:r>
      <w:r>
        <w:rPr>
          <w:rFonts w:hint="eastAsia"/>
          <w:bCs/>
          <w:lang w:val="en-US" w:eastAsia="zh-CN"/>
        </w:rPr>
        <w:t>（</w:t>
      </w:r>
      <w:r>
        <w:rPr>
          <w:rFonts w:hint="eastAsia"/>
          <w:bCs/>
          <w:lang w:val="en-US" w:eastAsia="zh-CN"/>
        </w:rPr>
        <w:t>DVB-T</w:t>
      </w:r>
      <w:r>
        <w:rPr>
          <w:rFonts w:hint="eastAsia"/>
          <w:bCs/>
          <w:lang w:val="en-US" w:eastAsia="zh-CN"/>
        </w:rPr>
        <w:t>）的具体频谱限制掩模。</w:t>
      </w:r>
    </w:p>
    <w:p w:rsidR="00D31D8C" w:rsidRDefault="00D31D8C" w:rsidP="00D31D8C">
      <w:pPr>
        <w:rPr>
          <w:bCs/>
          <w:lang w:val="en-US" w:eastAsia="zh-CN"/>
        </w:rPr>
      </w:pPr>
      <w:r>
        <w:rPr>
          <w:rFonts w:hint="eastAsia"/>
          <w:bCs/>
          <w:lang w:val="en-US" w:eastAsia="zh-CN"/>
        </w:rPr>
        <w:t>附件</w:t>
      </w:r>
      <w:r>
        <w:rPr>
          <w:rFonts w:hint="eastAsia"/>
          <w:bCs/>
          <w:lang w:val="en-US" w:eastAsia="zh-CN"/>
        </w:rPr>
        <w:t xml:space="preserve">3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C</w:t>
      </w:r>
      <w:r>
        <w:rPr>
          <w:rFonts w:hint="eastAsia"/>
          <w:bCs/>
          <w:lang w:val="en-US" w:eastAsia="zh-CN"/>
        </w:rPr>
        <w:t>（</w:t>
      </w:r>
      <w:r>
        <w:rPr>
          <w:rFonts w:hint="eastAsia"/>
          <w:bCs/>
          <w:lang w:val="en-US" w:eastAsia="zh-CN"/>
        </w:rPr>
        <w:t>ISDB-T</w:t>
      </w:r>
      <w:r>
        <w:rPr>
          <w:rFonts w:hint="eastAsia"/>
          <w:bCs/>
          <w:lang w:val="en-US" w:eastAsia="zh-CN"/>
        </w:rPr>
        <w:t>）的具体频谱限制掩模。</w:t>
      </w:r>
    </w:p>
    <w:p w:rsidR="00D31D8C" w:rsidRPr="008A29AD" w:rsidRDefault="00D31D8C" w:rsidP="00D31D8C">
      <w:pPr>
        <w:rPr>
          <w:bCs/>
          <w:lang w:val="en-US" w:eastAsia="zh-CN"/>
        </w:rPr>
      </w:pPr>
      <w:r>
        <w:rPr>
          <w:rFonts w:hint="eastAsia"/>
          <w:bCs/>
          <w:lang w:val="en-US" w:eastAsia="zh-CN"/>
        </w:rPr>
        <w:t>附件</w:t>
      </w:r>
      <w:r>
        <w:rPr>
          <w:rFonts w:hint="eastAsia"/>
          <w:bCs/>
          <w:lang w:val="en-US" w:eastAsia="zh-CN"/>
        </w:rPr>
        <w:t xml:space="preserve">4 </w:t>
      </w:r>
      <w:r w:rsidRPr="008A29AD">
        <w:rPr>
          <w:bCs/>
          <w:lang w:val="en-US" w:eastAsia="zh-CN"/>
        </w:rPr>
        <w:t>–</w:t>
      </w:r>
      <w:r>
        <w:rPr>
          <w:rFonts w:hint="eastAsia"/>
          <w:bCs/>
          <w:lang w:val="en-US" w:eastAsia="zh-CN"/>
        </w:rPr>
        <w:t xml:space="preserve"> </w:t>
      </w:r>
      <w:r>
        <w:rPr>
          <w:rFonts w:hint="eastAsia"/>
          <w:bCs/>
          <w:lang w:val="en-US" w:eastAsia="zh-CN"/>
        </w:rPr>
        <w:t>用于数字地面电视系统</w:t>
      </w:r>
      <w:r>
        <w:rPr>
          <w:rFonts w:hint="eastAsia"/>
          <w:bCs/>
          <w:lang w:val="en-US" w:eastAsia="zh-CN"/>
        </w:rPr>
        <w:t>D</w:t>
      </w:r>
      <w:r>
        <w:rPr>
          <w:rFonts w:hint="eastAsia"/>
          <w:bCs/>
          <w:lang w:val="en-US" w:eastAsia="zh-CN"/>
        </w:rPr>
        <w:t>（</w:t>
      </w:r>
      <w:r>
        <w:rPr>
          <w:rFonts w:hint="eastAsia"/>
          <w:bCs/>
          <w:lang w:val="en-US" w:eastAsia="zh-CN"/>
        </w:rPr>
        <w:t>DTMB</w:t>
      </w:r>
      <w:r>
        <w:rPr>
          <w:rFonts w:hint="eastAsia"/>
          <w:bCs/>
          <w:lang w:val="en-US" w:eastAsia="zh-CN"/>
        </w:rPr>
        <w:t>）的具体频谱限制掩模。</w:t>
      </w:r>
    </w:p>
    <w:p w:rsidR="00D31D8C" w:rsidRDefault="00D31D8C" w:rsidP="00D31D8C">
      <w:pPr>
        <w:ind w:firstLineChars="200" w:firstLine="480"/>
        <w:rPr>
          <w:lang w:eastAsia="zh-CN"/>
        </w:rPr>
      </w:pPr>
      <w:r w:rsidRPr="008A29AD">
        <w:rPr>
          <w:rFonts w:hint="eastAsia"/>
          <w:lang w:eastAsia="zh-CN"/>
        </w:rPr>
        <w:t>频谱限制</w:t>
      </w:r>
      <w:r>
        <w:rPr>
          <w:rFonts w:hint="eastAsia"/>
          <w:lang w:eastAsia="zh-CN"/>
        </w:rPr>
        <w:t>掩模规定了带内和带外域的发射限值。</w:t>
      </w:r>
    </w:p>
    <w:p w:rsidR="00D31D8C" w:rsidRDefault="00D31D8C" w:rsidP="00D31D8C">
      <w:pPr>
        <w:ind w:firstLineChars="200" w:firstLine="480"/>
        <w:rPr>
          <w:lang w:eastAsia="zh-CN"/>
        </w:rPr>
      </w:pPr>
      <w:r>
        <w:rPr>
          <w:rFonts w:hint="eastAsia"/>
          <w:lang w:eastAsia="zh-CN"/>
        </w:rPr>
        <w:t>4kHz</w:t>
      </w:r>
      <w:r>
        <w:rPr>
          <w:rFonts w:hint="eastAsia"/>
          <w:lang w:eastAsia="zh-CN"/>
        </w:rPr>
        <w:t>参考带宽确定了较低的功率电平。</w:t>
      </w:r>
      <w:r>
        <w:rPr>
          <w:rFonts w:hint="eastAsia"/>
          <w:lang w:eastAsia="zh-CN"/>
        </w:rPr>
        <w:t>0dB</w:t>
      </w:r>
      <w:r>
        <w:rPr>
          <w:rFonts w:hint="eastAsia"/>
          <w:lang w:eastAsia="zh-CN"/>
        </w:rPr>
        <w:t>参考电平相当于信道带宽测得的平均输出功率。</w:t>
      </w:r>
    </w:p>
    <w:p w:rsidR="00711A2A" w:rsidRDefault="00711A2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D31D8C" w:rsidRDefault="00D31D8C" w:rsidP="00D31D8C">
      <w:pPr>
        <w:pStyle w:val="AnnexNoTitle"/>
        <w:rPr>
          <w:lang w:eastAsia="zh-CN"/>
        </w:rPr>
      </w:pPr>
      <w:r w:rsidRPr="008041A3">
        <w:rPr>
          <w:rFonts w:hint="eastAsia"/>
          <w:lang w:eastAsia="zh-CN"/>
        </w:rPr>
        <w:lastRenderedPageBreak/>
        <w:t>附件</w:t>
      </w:r>
      <w:r>
        <w:rPr>
          <w:lang w:eastAsia="ja-JP"/>
        </w:rPr>
        <w:t>1</w:t>
      </w:r>
      <w:r>
        <w:rPr>
          <w:rFonts w:hint="eastAsia"/>
          <w:lang w:eastAsia="zh-CN"/>
        </w:rPr>
        <w:br/>
      </w:r>
      <w:r>
        <w:rPr>
          <w:rFonts w:hint="eastAsia"/>
          <w:lang w:eastAsia="zh-CN"/>
        </w:rPr>
        <w:br/>
      </w:r>
      <w:r>
        <w:rPr>
          <w:rFonts w:hint="eastAsia"/>
          <w:bCs/>
          <w:lang w:val="en-US" w:eastAsia="zh-CN"/>
        </w:rPr>
        <w:t>数字地面电视系统</w:t>
      </w:r>
      <w:r>
        <w:rPr>
          <w:rFonts w:hint="eastAsia"/>
          <w:bCs/>
          <w:lang w:val="en-US" w:eastAsia="zh-CN"/>
        </w:rPr>
        <w:t>A</w:t>
      </w:r>
      <w:r>
        <w:rPr>
          <w:rFonts w:hint="eastAsia"/>
          <w:bCs/>
          <w:lang w:val="en-US" w:eastAsia="zh-CN"/>
        </w:rPr>
        <w:t>（</w:t>
      </w:r>
      <w:r>
        <w:rPr>
          <w:rFonts w:hint="eastAsia"/>
          <w:bCs/>
          <w:lang w:val="en-US" w:eastAsia="zh-CN"/>
        </w:rPr>
        <w:t>ATSC</w:t>
      </w:r>
      <w:r>
        <w:rPr>
          <w:rFonts w:hint="eastAsia"/>
          <w:bCs/>
          <w:lang w:val="en-US" w:eastAsia="zh-CN"/>
        </w:rPr>
        <w:t>）的</w:t>
      </w:r>
      <w:r>
        <w:rPr>
          <w:bCs/>
          <w:lang w:val="en-US" w:eastAsia="zh-CN"/>
        </w:rPr>
        <w:br/>
      </w:r>
      <w:r>
        <w:rPr>
          <w:rFonts w:hint="eastAsia"/>
          <w:bCs/>
          <w:lang w:val="en-US" w:eastAsia="zh-CN"/>
        </w:rPr>
        <w:t>具体频谱限制掩模</w:t>
      </w:r>
    </w:p>
    <w:p w:rsidR="00D31D8C" w:rsidRPr="00A95BDB" w:rsidRDefault="00D31D8C" w:rsidP="00D31D8C">
      <w:pPr>
        <w:pStyle w:val="Heading1"/>
        <w:rPr>
          <w:lang w:eastAsia="zh-CN"/>
        </w:rPr>
      </w:pPr>
      <w:r w:rsidRPr="00A95BDB">
        <w:rPr>
          <w:rFonts w:hint="eastAsia"/>
          <w:lang w:eastAsia="zh-CN"/>
        </w:rPr>
        <w:t>1</w:t>
      </w:r>
      <w:r w:rsidRPr="00A95BDB">
        <w:rPr>
          <w:rFonts w:hint="eastAsia"/>
          <w:lang w:eastAsia="zh-CN"/>
        </w:rPr>
        <w:tab/>
        <w:t>DTTB</w:t>
      </w:r>
      <w:r w:rsidRPr="00A95BDB">
        <w:rPr>
          <w:rFonts w:hint="eastAsia"/>
          <w:lang w:eastAsia="zh-CN"/>
        </w:rPr>
        <w:t>系统</w:t>
      </w:r>
      <w:r w:rsidRPr="00A95BDB">
        <w:rPr>
          <w:rFonts w:hint="eastAsia"/>
          <w:lang w:eastAsia="zh-CN"/>
        </w:rPr>
        <w:t>A</w:t>
      </w:r>
    </w:p>
    <w:p w:rsidR="00D31D8C" w:rsidRDefault="00D31D8C" w:rsidP="00D31D8C">
      <w:pPr>
        <w:ind w:firstLineChars="200" w:firstLine="480"/>
        <w:rPr>
          <w:lang w:val="en-US" w:eastAsia="zh-CN"/>
        </w:rPr>
      </w:pPr>
      <w:r>
        <w:rPr>
          <w:rFonts w:hint="eastAsia"/>
          <w:lang w:val="en-US" w:eastAsia="zh-CN"/>
        </w:rPr>
        <w:t>本附件描述的频谱限制掩模适用于采用</w:t>
      </w:r>
      <w:r>
        <w:rPr>
          <w:rFonts w:hint="eastAsia"/>
          <w:lang w:val="en-US" w:eastAsia="zh-CN"/>
        </w:rPr>
        <w:t>6 MHz</w:t>
      </w:r>
      <w:r>
        <w:rPr>
          <w:rFonts w:hint="eastAsia"/>
          <w:lang w:val="en-US" w:eastAsia="zh-CN"/>
        </w:rPr>
        <w:t>单载波调制方案和八级残留边带（</w:t>
      </w:r>
      <w:r>
        <w:rPr>
          <w:rFonts w:hint="eastAsia"/>
          <w:lang w:val="en-US" w:eastAsia="zh-CN"/>
        </w:rPr>
        <w:t>8-VSB</w:t>
      </w:r>
      <w:r>
        <w:rPr>
          <w:rFonts w:hint="eastAsia"/>
          <w:lang w:val="en-US" w:eastAsia="zh-CN"/>
        </w:rPr>
        <w:t>）调制的</w:t>
      </w:r>
      <w:r>
        <w:rPr>
          <w:rFonts w:hint="eastAsia"/>
          <w:lang w:val="en-US" w:eastAsia="zh-CN"/>
        </w:rPr>
        <w:t>ITU-R</w:t>
      </w:r>
      <w:r>
        <w:rPr>
          <w:rFonts w:hint="eastAsia"/>
          <w:lang w:val="en-US" w:eastAsia="zh-CN"/>
        </w:rPr>
        <w:t>数字地面电视广播（</w:t>
      </w:r>
      <w:r>
        <w:rPr>
          <w:rFonts w:hint="eastAsia"/>
          <w:lang w:val="en-US" w:eastAsia="zh-CN"/>
        </w:rPr>
        <w:t>DTTB</w:t>
      </w:r>
      <w:r>
        <w:rPr>
          <w:rFonts w:hint="eastAsia"/>
          <w:lang w:val="en-US" w:eastAsia="zh-CN"/>
        </w:rPr>
        <w:t>）系统</w:t>
      </w:r>
      <w:r>
        <w:rPr>
          <w:rFonts w:hint="eastAsia"/>
          <w:lang w:val="en-US" w:eastAsia="zh-CN"/>
        </w:rPr>
        <w:t>A</w:t>
      </w:r>
      <w:r>
        <w:rPr>
          <w:rFonts w:hint="eastAsia"/>
          <w:lang w:val="en-US" w:eastAsia="zh-CN"/>
        </w:rPr>
        <w:t>。</w:t>
      </w:r>
    </w:p>
    <w:p w:rsidR="00D31D8C" w:rsidRDefault="00D31D8C" w:rsidP="00D31D8C">
      <w:pPr>
        <w:pStyle w:val="Heading1"/>
        <w:rPr>
          <w:lang w:val="en-US" w:eastAsia="zh-CN"/>
        </w:rPr>
      </w:pPr>
      <w:r>
        <w:rPr>
          <w:rFonts w:hint="eastAsia"/>
          <w:lang w:val="en-US" w:eastAsia="zh-CN"/>
        </w:rPr>
        <w:t>2</w:t>
      </w:r>
      <w:r>
        <w:rPr>
          <w:rFonts w:hint="eastAsia"/>
          <w:lang w:val="en-US" w:eastAsia="zh-CN"/>
        </w:rPr>
        <w:tab/>
      </w:r>
      <w:r>
        <w:rPr>
          <w:rFonts w:hint="eastAsia"/>
          <w:lang w:val="en-US" w:eastAsia="zh-CN"/>
        </w:rPr>
        <w:t>发射机输出抽样</w:t>
      </w:r>
    </w:p>
    <w:p w:rsidR="00D31D8C" w:rsidRDefault="00D31D8C" w:rsidP="00D31D8C">
      <w:pPr>
        <w:ind w:firstLineChars="200" w:firstLine="480"/>
        <w:rPr>
          <w:lang w:val="en-US" w:eastAsia="zh-CN"/>
        </w:rPr>
      </w:pPr>
      <w:r>
        <w:rPr>
          <w:rFonts w:hint="eastAsia"/>
          <w:lang w:val="en-US" w:eastAsia="zh-CN"/>
        </w:rPr>
        <w:t>为检查频谱，应将发射机输出端口（包括所有</w:t>
      </w:r>
      <w:r>
        <w:rPr>
          <w:rFonts w:hint="eastAsia"/>
          <w:lang w:val="en-US" w:eastAsia="zh-CN"/>
        </w:rPr>
        <w:t>RF</w:t>
      </w:r>
      <w:r>
        <w:rPr>
          <w:rFonts w:hint="eastAsia"/>
          <w:lang w:val="en-US" w:eastAsia="zh-CN"/>
        </w:rPr>
        <w:t>信道定义滤波器）通过偶合器或嵌入发射机及其负载或天线之间传输线（同轴电缆或波导）的抽样装置连接至频谱分析仪。在测量期间，发射机可在天线或虚负载情况下运行。虚负载是首选，因为它能最大限度减少非广播信号进入可能引起的问题。频谱整形限值是根据</w:t>
      </w:r>
      <w:r>
        <w:rPr>
          <w:rFonts w:hint="eastAsia"/>
          <w:lang w:val="en-US" w:eastAsia="zh-CN"/>
        </w:rPr>
        <w:t>500 kHz</w:t>
      </w:r>
      <w:r>
        <w:rPr>
          <w:rFonts w:hint="eastAsia"/>
          <w:lang w:val="en-US" w:eastAsia="zh-CN"/>
        </w:rPr>
        <w:t>测量（或清晰度）带宽确定的。只要采用适当的校正系数，就可以使用其它测量带宽。测量距信道边缘的距离不必小于测量工具清晰度带宽的一半。</w:t>
      </w:r>
    </w:p>
    <w:p w:rsidR="00D31D8C" w:rsidRPr="00A95BDB" w:rsidRDefault="00D31D8C" w:rsidP="00D31D8C">
      <w:pPr>
        <w:pStyle w:val="Heading1"/>
        <w:rPr>
          <w:lang w:eastAsia="zh-CN"/>
        </w:rPr>
      </w:pPr>
      <w:r w:rsidRPr="00A95BDB">
        <w:rPr>
          <w:rFonts w:hint="eastAsia"/>
          <w:lang w:eastAsia="zh-CN"/>
        </w:rPr>
        <w:t>3</w:t>
      </w:r>
      <w:r w:rsidRPr="00A95BDB">
        <w:rPr>
          <w:rFonts w:hint="eastAsia"/>
          <w:lang w:eastAsia="zh-CN"/>
        </w:rPr>
        <w:tab/>
      </w:r>
      <w:r w:rsidRPr="00A95BDB">
        <w:rPr>
          <w:rFonts w:hint="eastAsia"/>
          <w:lang w:eastAsia="zh-CN"/>
        </w:rPr>
        <w:t>用于采用</w:t>
      </w:r>
      <w:r w:rsidRPr="00A95BDB">
        <w:rPr>
          <w:rFonts w:hint="eastAsia"/>
          <w:lang w:eastAsia="zh-CN"/>
        </w:rPr>
        <w:t>8-VSB</w:t>
      </w:r>
      <w:r w:rsidRPr="00A95BDB">
        <w:rPr>
          <w:rFonts w:hint="eastAsia"/>
          <w:lang w:eastAsia="zh-CN"/>
        </w:rPr>
        <w:t>调制的</w:t>
      </w:r>
      <w:r w:rsidRPr="00A95BDB">
        <w:rPr>
          <w:rFonts w:hint="eastAsia"/>
          <w:lang w:eastAsia="zh-CN"/>
        </w:rPr>
        <w:t>6 MHz DTTB</w:t>
      </w:r>
      <w:r w:rsidRPr="00A95BDB">
        <w:rPr>
          <w:rFonts w:hint="eastAsia"/>
          <w:lang w:eastAsia="zh-CN"/>
        </w:rPr>
        <w:t>系统的频谱限制</w:t>
      </w:r>
      <w:r>
        <w:rPr>
          <w:rFonts w:hint="eastAsia"/>
          <w:lang w:eastAsia="zh-CN"/>
        </w:rPr>
        <w:t>掩模</w:t>
      </w:r>
    </w:p>
    <w:p w:rsidR="00D31D8C" w:rsidRDefault="00D31D8C" w:rsidP="00D31D8C">
      <w:pPr>
        <w:ind w:firstLineChars="200" w:firstLine="480"/>
        <w:rPr>
          <w:lang w:val="en-US" w:eastAsia="zh-CN"/>
        </w:rPr>
      </w:pPr>
      <w:r>
        <w:rPr>
          <w:rFonts w:hint="eastAsia"/>
          <w:lang w:val="en-US" w:eastAsia="zh-CN"/>
        </w:rPr>
        <w:t>以下比照参考振幅对</w:t>
      </w:r>
      <w:r>
        <w:rPr>
          <w:rFonts w:hint="eastAsia"/>
          <w:lang w:val="en-US" w:eastAsia="zh-CN"/>
        </w:rPr>
        <w:t>6 MHz</w:t>
      </w:r>
      <w:r>
        <w:rPr>
          <w:rFonts w:hint="eastAsia"/>
          <w:lang w:val="en-US" w:eastAsia="zh-CN"/>
        </w:rPr>
        <w:t>信道以外所需的</w:t>
      </w:r>
      <w:r>
        <w:rPr>
          <w:rFonts w:hint="eastAsia"/>
          <w:lang w:val="en-US" w:eastAsia="zh-CN"/>
        </w:rPr>
        <w:t>6 MHz DTTB</w:t>
      </w:r>
      <w:r>
        <w:rPr>
          <w:rFonts w:hint="eastAsia"/>
          <w:lang w:val="en-US" w:eastAsia="zh-CN"/>
        </w:rPr>
        <w:t>频谱限制掩模作了说明。频谱整形限值的参考振幅是总的发射机输出功率，其中包括</w:t>
      </w:r>
      <w:r>
        <w:rPr>
          <w:rFonts w:hint="eastAsia"/>
          <w:lang w:val="en-US" w:eastAsia="zh-CN"/>
        </w:rPr>
        <w:t>6 MHz</w:t>
      </w:r>
      <w:r>
        <w:rPr>
          <w:rFonts w:hint="eastAsia"/>
          <w:lang w:val="en-US" w:eastAsia="zh-CN"/>
        </w:rPr>
        <w:t>信道内的导频信号。以下对这些案例进行了研究。“高功率”频谱限制掩模计划用于为大型居住区提供服务的高功率发射机。为避免相邻信道干扰，这些发射机可与相同的发射机共置。“低功率”频谱限制掩模旨在用于低功率电视（</w:t>
      </w:r>
      <w:r>
        <w:rPr>
          <w:rFonts w:hint="eastAsia"/>
          <w:lang w:val="en-US" w:eastAsia="zh-CN"/>
        </w:rPr>
        <w:t>LPTV</w:t>
      </w:r>
      <w:r>
        <w:rPr>
          <w:rFonts w:hint="eastAsia"/>
          <w:lang w:val="en-US" w:eastAsia="zh-CN"/>
        </w:rPr>
        <w:t>）发射机和转换器。</w:t>
      </w:r>
      <w:r>
        <w:rPr>
          <w:rFonts w:hint="eastAsia"/>
          <w:lang w:val="en-US" w:eastAsia="zh-CN"/>
        </w:rPr>
        <w:t>LPTV</w:t>
      </w:r>
      <w:r>
        <w:rPr>
          <w:rFonts w:hint="eastAsia"/>
          <w:lang w:val="en-US" w:eastAsia="zh-CN"/>
        </w:rPr>
        <w:t>发射机为农村和大的城市地区的小型社区提供面向当地的电视服务。电视转播站是从事广播业务的台站，向接收条件恶劣的地区转发电视广播站的节目和信号。“简单”频谱限制掩模还计划用于处于不会造成干扰的位置的</w:t>
      </w:r>
      <w:r>
        <w:rPr>
          <w:rFonts w:hint="eastAsia"/>
          <w:lang w:val="en-US" w:eastAsia="zh-CN"/>
        </w:rPr>
        <w:t>LPTV</w:t>
      </w:r>
      <w:r>
        <w:rPr>
          <w:rFonts w:hint="eastAsia"/>
          <w:lang w:val="en-US" w:eastAsia="zh-CN"/>
        </w:rPr>
        <w:t>发射机和转换器。</w:t>
      </w:r>
    </w:p>
    <w:p w:rsidR="00D31D8C" w:rsidRPr="00A95BDB" w:rsidRDefault="00D31D8C" w:rsidP="00D31D8C">
      <w:pPr>
        <w:ind w:firstLineChars="200" w:firstLine="480"/>
        <w:rPr>
          <w:lang w:val="en-US" w:eastAsia="zh-CN"/>
        </w:rPr>
      </w:pPr>
      <w:r>
        <w:rPr>
          <w:rFonts w:hint="eastAsia"/>
          <w:lang w:val="en-US" w:eastAsia="zh-CN"/>
        </w:rPr>
        <w:t>有关这些掩模测量的建议作法，见</w:t>
      </w:r>
      <w:r>
        <w:rPr>
          <w:rFonts w:hint="eastAsia"/>
          <w:lang w:val="en-US" w:eastAsia="zh-CN"/>
        </w:rPr>
        <w:t>IEEE Std.1631</w:t>
      </w:r>
      <w:r>
        <w:rPr>
          <w:rStyle w:val="FootnoteReference"/>
          <w:lang w:val="en-US" w:eastAsia="zh-CN"/>
        </w:rPr>
        <w:footnoteReference w:id="1"/>
      </w:r>
    </w:p>
    <w:p w:rsidR="00D31D8C" w:rsidRPr="00D31D8C" w:rsidRDefault="00D31D8C" w:rsidP="00D31D8C">
      <w:pPr>
        <w:pStyle w:val="Heading2"/>
      </w:pPr>
      <w:r w:rsidRPr="00D31D8C">
        <w:rPr>
          <w:rFonts w:hint="eastAsia"/>
        </w:rPr>
        <w:t>3.1</w:t>
      </w:r>
      <w:r w:rsidRPr="00D31D8C">
        <w:rPr>
          <w:rFonts w:hint="eastAsia"/>
        </w:rPr>
        <w:tab/>
      </w:r>
      <w:r w:rsidRPr="00D31D8C">
        <w:rPr>
          <w:rFonts w:hint="eastAsia"/>
        </w:rPr>
        <w:t>高功率</w:t>
      </w:r>
      <w:r w:rsidRPr="00D31D8C">
        <w:rPr>
          <w:rFonts w:hint="eastAsia"/>
        </w:rPr>
        <w:t>DTTB</w:t>
      </w:r>
      <w:r w:rsidRPr="00D31D8C">
        <w:rPr>
          <w:rFonts w:hint="eastAsia"/>
        </w:rPr>
        <w:t>频谱限制掩模</w:t>
      </w:r>
    </w:p>
    <w:p w:rsidR="00D31D8C" w:rsidRDefault="00D31D8C" w:rsidP="00D31D8C">
      <w:pPr>
        <w:pStyle w:val="enumlev1"/>
        <w:rPr>
          <w:lang w:val="en-US" w:eastAsia="zh-CN"/>
        </w:rPr>
      </w:pPr>
      <w:r w:rsidRPr="00A95BDB">
        <w:rPr>
          <w:lang w:val="en-US" w:eastAsia="zh-CN"/>
        </w:rPr>
        <w:t>•</w:t>
      </w:r>
      <w:r>
        <w:rPr>
          <w:rFonts w:hint="eastAsia"/>
          <w:lang w:val="en-US" w:eastAsia="zh-CN"/>
        </w:rPr>
        <w:tab/>
      </w:r>
      <w:r>
        <w:rPr>
          <w:rFonts w:hint="eastAsia"/>
          <w:lang w:val="en-US" w:eastAsia="zh-CN"/>
        </w:rPr>
        <w:t>处于采用的分辨带宽滤波器宽度一半和相对于总发射机输出功率信道边缘</w:t>
      </w:r>
      <w:r>
        <w:rPr>
          <w:rFonts w:hint="eastAsia"/>
          <w:lang w:val="en-US" w:eastAsia="zh-CN"/>
        </w:rPr>
        <w:t>500 kHz</w:t>
      </w:r>
      <w:r>
        <w:rPr>
          <w:rFonts w:hint="eastAsia"/>
          <w:lang w:val="en-US" w:eastAsia="zh-CN"/>
        </w:rPr>
        <w:t>之间范围内的频谱整形限值应为：</w:t>
      </w:r>
    </w:p>
    <w:p w:rsidR="00D31D8C" w:rsidRPr="008D7100" w:rsidRDefault="00D31D8C" w:rsidP="00D31D8C">
      <w:pPr>
        <w:pStyle w:val="Equation"/>
        <w:rPr>
          <w:lang w:val="en-US" w:eastAsia="zh-CN"/>
        </w:rPr>
      </w:pPr>
      <w:r>
        <w:rPr>
          <w:lang w:val="en-US" w:eastAsia="zh-CN"/>
        </w:rPr>
        <w:tab/>
      </w:r>
      <w:r w:rsidRPr="008D7100">
        <w:rPr>
          <w:lang w:val="en-US" w:eastAsia="zh-CN"/>
        </w:rPr>
        <w:tab/>
      </w:r>
      <w:r>
        <w:rPr>
          <w:rFonts w:hint="eastAsia"/>
          <w:lang w:val="en-US" w:eastAsia="zh-CN"/>
        </w:rPr>
        <w:t>频谱整形限值</w:t>
      </w:r>
      <w:r>
        <w:rPr>
          <w:rFonts w:hint="eastAsia"/>
          <w:lang w:val="en-US" w:eastAsia="zh-CN"/>
        </w:rPr>
        <w:t xml:space="preserve"> </w:t>
      </w:r>
      <w:r>
        <w:sym w:font="Symbol" w:char="F0A3"/>
      </w:r>
      <w:r w:rsidRPr="008D7100">
        <w:rPr>
          <w:lang w:val="en-US" w:eastAsia="zh-CN"/>
        </w:rPr>
        <w:t xml:space="preserve"> </w:t>
      </w:r>
      <w:r>
        <w:rPr>
          <w:lang w:val="en-US" w:eastAsia="zh-CN"/>
        </w:rPr>
        <w:t>–</w:t>
      </w:r>
      <w:r w:rsidRPr="008D7100">
        <w:rPr>
          <w:lang w:val="en-US" w:eastAsia="zh-CN"/>
        </w:rPr>
        <w:t>47 (dB</w:t>
      </w:r>
      <w:r w:rsidRPr="008D7100">
        <w:rPr>
          <w:vertAlign w:val="subscript"/>
          <w:lang w:val="en-US" w:eastAsia="zh-CN"/>
        </w:rPr>
        <w:t>DTV</w:t>
      </w:r>
      <w:r w:rsidRPr="008D7100">
        <w:rPr>
          <w:lang w:val="en-US" w:eastAsia="zh-CN"/>
        </w:rPr>
        <w:t>)</w:t>
      </w:r>
      <w:r w:rsidRPr="008D7100">
        <w:rPr>
          <w:lang w:val="en-US" w:eastAsia="zh-CN"/>
        </w:rPr>
        <w:tab/>
        <w:t>(1)</w:t>
      </w:r>
    </w:p>
    <w:p w:rsidR="00D31D8C" w:rsidRPr="008D7100" w:rsidRDefault="00D31D8C" w:rsidP="00D31D8C">
      <w:pPr>
        <w:pStyle w:val="enumlev1"/>
        <w:rPr>
          <w:lang w:val="en-US" w:eastAsia="zh-CN"/>
        </w:rPr>
      </w:pPr>
      <w:r w:rsidRPr="008D7100">
        <w:rPr>
          <w:lang w:val="en-US" w:eastAsia="zh-CN"/>
        </w:rPr>
        <w:t>•</w:t>
      </w:r>
      <w:r w:rsidRPr="008D7100">
        <w:rPr>
          <w:lang w:val="en-US" w:eastAsia="zh-CN"/>
        </w:rPr>
        <w:tab/>
      </w:r>
      <w:r>
        <w:rPr>
          <w:rFonts w:hint="eastAsia"/>
          <w:lang w:val="en-US" w:eastAsia="zh-CN"/>
        </w:rPr>
        <w:t>在距信道边缘</w:t>
      </w:r>
      <w:r w:rsidRPr="008D7100">
        <w:rPr>
          <w:lang w:val="en-US" w:eastAsia="zh-CN"/>
        </w:rPr>
        <w:t>500 kHz</w:t>
      </w:r>
      <w:r>
        <w:rPr>
          <w:rFonts w:hint="eastAsia"/>
          <w:lang w:val="en-US" w:eastAsia="zh-CN"/>
        </w:rPr>
        <w:t>至</w:t>
      </w:r>
      <w:r w:rsidRPr="008D7100">
        <w:rPr>
          <w:lang w:val="en-US" w:eastAsia="zh-CN"/>
        </w:rPr>
        <w:t>6 MHz</w:t>
      </w:r>
      <w:r>
        <w:rPr>
          <w:rFonts w:hint="eastAsia"/>
          <w:lang w:val="en-US" w:eastAsia="zh-CN"/>
        </w:rPr>
        <w:t>之间任何频率的频谱整形限值应为：</w:t>
      </w:r>
    </w:p>
    <w:p w:rsidR="00D31D8C" w:rsidRPr="008D7100" w:rsidRDefault="00D31D8C" w:rsidP="00D31D8C">
      <w:pPr>
        <w:pStyle w:val="Equation"/>
        <w:rPr>
          <w:lang w:val="en-US" w:eastAsia="zh-CN"/>
        </w:rPr>
      </w:pPr>
      <w:r w:rsidRPr="008D7100">
        <w:rPr>
          <w:lang w:val="en-US" w:eastAsia="zh-CN"/>
        </w:rPr>
        <w:tab/>
      </w:r>
      <w:r>
        <w:rPr>
          <w:lang w:val="en-US" w:eastAsia="zh-CN"/>
        </w:rPr>
        <w:tab/>
      </w:r>
      <w:r>
        <w:rPr>
          <w:rFonts w:hint="eastAsia"/>
          <w:lang w:val="en-US" w:eastAsia="zh-CN"/>
        </w:rPr>
        <w:t>频谱整形限值</w:t>
      </w:r>
      <w:r>
        <w:rPr>
          <w:rFonts w:hint="eastAsia"/>
          <w:lang w:val="en-US" w:eastAsia="zh-CN"/>
        </w:rPr>
        <w:t xml:space="preserve"> </w:t>
      </w:r>
      <w:r>
        <w:sym w:font="Symbol" w:char="F0A3"/>
      </w:r>
      <w:r w:rsidRPr="008D7100">
        <w:rPr>
          <w:lang w:val="en-US" w:eastAsia="zh-CN"/>
        </w:rPr>
        <w:t xml:space="preserve"> </w:t>
      </w:r>
      <w:r>
        <w:rPr>
          <w:lang w:val="en-US" w:eastAsia="zh-CN"/>
        </w:rPr>
        <w:t>–</w:t>
      </w:r>
      <w:r w:rsidRPr="008D7100">
        <w:rPr>
          <w:lang w:val="en-US" w:eastAsia="zh-CN"/>
        </w:rPr>
        <w:t>(11.5 (|</w:t>
      </w:r>
      <w:r>
        <w:t>Δ</w:t>
      </w:r>
      <w:r w:rsidRPr="008D7100">
        <w:rPr>
          <w:lang w:val="en-US" w:eastAsia="zh-CN"/>
        </w:rPr>
        <w:t xml:space="preserve">F| </w:t>
      </w:r>
      <w:r>
        <w:rPr>
          <w:lang w:val="en-US" w:eastAsia="zh-CN"/>
        </w:rPr>
        <w:t>–</w:t>
      </w:r>
      <w:r w:rsidRPr="008D7100">
        <w:rPr>
          <w:lang w:val="en-US" w:eastAsia="zh-CN"/>
        </w:rPr>
        <w:t xml:space="preserve"> 0.5) + 47) (dB</w:t>
      </w:r>
      <w:r w:rsidRPr="008D7100">
        <w:rPr>
          <w:vertAlign w:val="subscript"/>
          <w:lang w:val="en-US" w:eastAsia="zh-CN"/>
        </w:rPr>
        <w:t>DTV</w:t>
      </w:r>
      <w:r w:rsidRPr="008D7100">
        <w:rPr>
          <w:lang w:val="en-US" w:eastAsia="zh-CN"/>
        </w:rPr>
        <w:t>)</w:t>
      </w:r>
      <w:r w:rsidRPr="008D7100">
        <w:rPr>
          <w:lang w:val="en-US" w:eastAsia="zh-CN"/>
        </w:rPr>
        <w:tab/>
        <w:t>(2)</w:t>
      </w:r>
    </w:p>
    <w:p w:rsidR="00711A2A" w:rsidRDefault="00711A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31D8C" w:rsidRPr="00B06462" w:rsidRDefault="00D31D8C" w:rsidP="00D31D8C">
      <w:pPr>
        <w:rPr>
          <w:lang w:val="en-US" w:eastAsia="zh-CN"/>
        </w:rPr>
      </w:pPr>
      <w:r>
        <w:rPr>
          <w:rFonts w:hint="eastAsia"/>
          <w:lang w:val="en-US" w:eastAsia="zh-CN"/>
        </w:rPr>
        <w:lastRenderedPageBreak/>
        <w:t>其中：</w:t>
      </w:r>
    </w:p>
    <w:p w:rsidR="00D31D8C" w:rsidRDefault="00D31D8C" w:rsidP="00D31D8C">
      <w:pPr>
        <w:pStyle w:val="Equationlegend"/>
        <w:spacing w:before="0"/>
        <w:rPr>
          <w:lang w:eastAsia="zh-CN"/>
        </w:rPr>
      </w:pPr>
      <w:r>
        <w:rPr>
          <w:lang w:eastAsia="zh-CN"/>
        </w:rPr>
        <w:tab/>
      </w:r>
      <w:r>
        <w:t>Δ</w:t>
      </w:r>
      <w:r>
        <w:rPr>
          <w:lang w:eastAsia="zh-CN"/>
        </w:rPr>
        <w:t xml:space="preserve">F </w:t>
      </w:r>
      <w:r>
        <w:rPr>
          <w:lang w:eastAsia="zh-CN"/>
        </w:rPr>
        <w:tab/>
      </w:r>
      <w:r>
        <w:rPr>
          <w:rFonts w:eastAsiaTheme="minorEastAsia" w:hint="eastAsia"/>
          <w:lang w:eastAsia="zh-CN"/>
        </w:rPr>
        <w:t>自信道边缘以</w:t>
      </w:r>
      <w:r>
        <w:rPr>
          <w:lang w:eastAsia="zh-CN"/>
        </w:rPr>
        <w:t>MHz</w:t>
      </w:r>
      <w:r>
        <w:rPr>
          <w:rFonts w:asciiTheme="minorEastAsia" w:eastAsiaTheme="minorEastAsia" w:hAnsiTheme="minorEastAsia" w:hint="eastAsia"/>
          <w:lang w:eastAsia="zh-CN"/>
        </w:rPr>
        <w:t>为单位</w:t>
      </w:r>
      <w:r>
        <w:rPr>
          <w:rFonts w:eastAsiaTheme="minorEastAsia" w:hint="eastAsia"/>
          <w:lang w:eastAsia="zh-CN"/>
        </w:rPr>
        <w:t>的频差。</w:t>
      </w:r>
    </w:p>
    <w:p w:rsidR="00D31D8C" w:rsidRPr="00E23FDC" w:rsidRDefault="00D31D8C" w:rsidP="00D31D8C">
      <w:pPr>
        <w:pStyle w:val="enumlev1"/>
        <w:rPr>
          <w:lang w:val="en-US" w:eastAsia="zh-CN"/>
        </w:rPr>
      </w:pPr>
      <w:r w:rsidRPr="00E23FDC">
        <w:rPr>
          <w:lang w:val="en-US" w:eastAsia="zh-CN"/>
        </w:rPr>
        <w:t>•</w:t>
      </w:r>
      <w:r w:rsidRPr="00E23FDC">
        <w:rPr>
          <w:lang w:val="en-US" w:eastAsia="zh-CN"/>
        </w:rPr>
        <w:tab/>
      </w:r>
      <w:r>
        <w:rPr>
          <w:rFonts w:hint="eastAsia"/>
          <w:lang w:val="en-US" w:eastAsia="zh-CN"/>
        </w:rPr>
        <w:t>在距信道边缘</w:t>
      </w:r>
      <w:r w:rsidRPr="008D7100">
        <w:rPr>
          <w:lang w:val="en-US" w:eastAsia="zh-CN"/>
        </w:rPr>
        <w:t>500 kHz</w:t>
      </w:r>
      <w:r>
        <w:rPr>
          <w:rFonts w:hint="eastAsia"/>
          <w:lang w:val="en-US" w:eastAsia="zh-CN"/>
        </w:rPr>
        <w:t>至</w:t>
      </w:r>
      <w:r w:rsidRPr="008D7100">
        <w:rPr>
          <w:lang w:val="en-US" w:eastAsia="zh-CN"/>
        </w:rPr>
        <w:t>6 MHz</w:t>
      </w:r>
      <w:r>
        <w:rPr>
          <w:rFonts w:hint="eastAsia"/>
          <w:lang w:val="en-US" w:eastAsia="zh-CN"/>
        </w:rPr>
        <w:t>之间任何频率的频谱整形限值应为：</w:t>
      </w:r>
    </w:p>
    <w:p w:rsidR="00D31D8C" w:rsidRPr="00E23FDC" w:rsidRDefault="00D31D8C" w:rsidP="00D31D8C">
      <w:pPr>
        <w:pStyle w:val="Equation"/>
        <w:rPr>
          <w:lang w:val="en-US" w:eastAsia="zh-CN"/>
        </w:rPr>
      </w:pPr>
      <w:r>
        <w:rPr>
          <w:lang w:val="en-US" w:eastAsia="zh-CN"/>
        </w:rPr>
        <w:tab/>
      </w:r>
      <w:r w:rsidRPr="00E23FDC">
        <w:rPr>
          <w:lang w:val="en-US" w:eastAsia="zh-CN"/>
        </w:rPr>
        <w:tab/>
      </w:r>
      <w:r>
        <w:rPr>
          <w:rFonts w:hint="eastAsia"/>
          <w:lang w:val="en-US" w:eastAsia="zh-CN"/>
        </w:rPr>
        <w:t>频谱整形限值</w:t>
      </w:r>
      <w:r>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110 dB</w:t>
      </w:r>
      <w:r w:rsidRPr="00E23FDC">
        <w:rPr>
          <w:vertAlign w:val="subscript"/>
          <w:lang w:val="en-US" w:eastAsia="zh-CN"/>
        </w:rPr>
        <w:t>DTV</w:t>
      </w:r>
      <w:r w:rsidRPr="00E23FDC">
        <w:rPr>
          <w:lang w:val="en-US" w:eastAsia="zh-CN"/>
        </w:rPr>
        <w:tab/>
        <w:t>(3)</w:t>
      </w:r>
    </w:p>
    <w:p w:rsidR="00D31D8C" w:rsidRDefault="00D31D8C" w:rsidP="00D31D8C">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以图形方式对高功率</w:t>
      </w:r>
      <w:r>
        <w:rPr>
          <w:rFonts w:hint="eastAsia"/>
          <w:lang w:val="en-US" w:eastAsia="zh-CN"/>
        </w:rPr>
        <w:t>DTTB</w:t>
      </w:r>
      <w:r>
        <w:rPr>
          <w:rFonts w:hint="eastAsia"/>
          <w:lang w:val="en-US" w:eastAsia="zh-CN"/>
        </w:rPr>
        <w:t>发射机的频谱限制掩模作了说明。</w:t>
      </w:r>
    </w:p>
    <w:p w:rsidR="00D31D8C" w:rsidRPr="00D31D8C" w:rsidRDefault="00D31D8C" w:rsidP="00D31D8C">
      <w:pPr>
        <w:pStyle w:val="FigureNo"/>
      </w:pPr>
      <w:r w:rsidRPr="00D31D8C">
        <w:rPr>
          <w:rFonts w:eastAsiaTheme="minorEastAsia" w:hint="eastAsia"/>
        </w:rPr>
        <w:t>图</w:t>
      </w:r>
      <w:r w:rsidRPr="00D31D8C">
        <w:t>1</w:t>
      </w:r>
    </w:p>
    <w:p w:rsidR="00D31D8C" w:rsidRPr="00D31D8C" w:rsidRDefault="00D31D8C" w:rsidP="00D31D8C">
      <w:pPr>
        <w:pStyle w:val="Figuretitle"/>
      </w:pPr>
      <w:r w:rsidRPr="00BF7F1E">
        <w:rPr>
          <w:szCs w:val="18"/>
          <w:lang w:val="en-US" w:eastAsia="zh-CN"/>
        </w:rPr>
        <w:t>6 MHz</w:t>
      </w:r>
      <w:r w:rsidRPr="00BF7F1E">
        <w:rPr>
          <w:rFonts w:eastAsiaTheme="minorEastAsia" w:hint="eastAsia"/>
          <w:szCs w:val="18"/>
          <w:lang w:val="en-US" w:eastAsia="zh-CN"/>
        </w:rPr>
        <w:t>高功率</w:t>
      </w:r>
      <w:r w:rsidRPr="00BF7F1E">
        <w:rPr>
          <w:szCs w:val="18"/>
          <w:lang w:val="en-US" w:eastAsia="zh-CN"/>
        </w:rPr>
        <w:t>8-VSB</w:t>
      </w:r>
      <w:r w:rsidRPr="00BF7F1E">
        <w:rPr>
          <w:rFonts w:eastAsiaTheme="minorEastAsia" w:hint="eastAsia"/>
          <w:szCs w:val="18"/>
          <w:lang w:val="en-US" w:eastAsia="zh-CN"/>
        </w:rPr>
        <w:t>数字地面电视系统频谱</w:t>
      </w:r>
      <w:r w:rsidRPr="00D31D8C">
        <w:rPr>
          <w:rFonts w:eastAsiaTheme="minorEastAsia" w:hint="eastAsia"/>
        </w:rPr>
        <w:t>限制掩模</w:t>
      </w:r>
    </w:p>
    <w:p w:rsidR="00D31D8C" w:rsidRDefault="00D31D8C" w:rsidP="00D31D8C">
      <w:pPr>
        <w:pStyle w:val="Figure"/>
      </w:pPr>
      <w:r>
        <w:rPr>
          <w:noProof/>
          <w:lang w:val="en-US" w:eastAsia="zh-CN"/>
        </w:rPr>
        <mc:AlternateContent>
          <mc:Choice Requires="wps">
            <w:drawing>
              <wp:anchor distT="0" distB="0" distL="114300" distR="114300" simplePos="0" relativeHeight="251661824" behindDoc="0" locked="0" layoutInCell="1" allowOverlap="1" wp14:anchorId="01662B2C" wp14:editId="4792E045">
                <wp:simplePos x="0" y="0"/>
                <wp:positionH relativeFrom="column">
                  <wp:posOffset>5642610</wp:posOffset>
                </wp:positionH>
                <wp:positionV relativeFrom="paragraph">
                  <wp:posOffset>4960620</wp:posOffset>
                </wp:positionV>
                <wp:extent cx="304800" cy="1238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CFBD7" id="Rectangle 19" o:spid="_x0000_s1026" style="position:absolute;margin-left:444.3pt;margin-top:390.6pt;width:24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" stroked="f"/>
            </w:pict>
          </mc:Fallback>
        </mc:AlternateContent>
      </w:r>
      <w:r>
        <w:rPr>
          <w:noProof/>
          <w:lang w:eastAsia="zh-CN"/>
        </w:rPr>
        <w:object w:dxaOrig="6840" w:dyaOrig="6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416.25pt" o:ole="">
            <v:imagedata r:id="rId15" o:title=""/>
          </v:shape>
          <o:OLEObject Type="Embed" ProgID="CorelDRAW.Graphic.14" ShapeID="_x0000_i1025" DrawAspect="Content" ObjectID="_1500707906" r:id="rId16"/>
        </w:object>
      </w:r>
    </w:p>
    <w:p w:rsidR="00D31D8C" w:rsidRPr="00E23FDC" w:rsidRDefault="00D31D8C" w:rsidP="00D31D8C">
      <w:pPr>
        <w:pStyle w:val="Heading2"/>
        <w:rPr>
          <w:lang w:val="en-US" w:eastAsia="zh-CN"/>
        </w:rPr>
      </w:pPr>
      <w:r w:rsidRPr="00E23FDC">
        <w:rPr>
          <w:lang w:val="en-US" w:eastAsia="zh-CN"/>
        </w:rPr>
        <w:t>3.2</w:t>
      </w:r>
      <w:r w:rsidRPr="00E23FDC">
        <w:rPr>
          <w:lang w:val="en-US" w:eastAsia="zh-CN"/>
        </w:rPr>
        <w:tab/>
      </w:r>
      <w:r>
        <w:rPr>
          <w:rFonts w:hint="eastAsia"/>
          <w:lang w:val="en-US" w:eastAsia="zh-CN"/>
        </w:rPr>
        <w:t>LPTV</w:t>
      </w:r>
      <w:r>
        <w:rPr>
          <w:rFonts w:hint="eastAsia"/>
          <w:lang w:val="en-US" w:eastAsia="zh-CN"/>
        </w:rPr>
        <w:t>发射机和转换器低功率</w:t>
      </w:r>
      <w:r w:rsidRPr="00E23FDC">
        <w:rPr>
          <w:lang w:val="en-US" w:eastAsia="zh-CN"/>
        </w:rPr>
        <w:t>DTTB</w:t>
      </w:r>
      <w:r>
        <w:rPr>
          <w:rFonts w:hint="eastAsia"/>
          <w:lang w:val="en-US" w:eastAsia="zh-CN"/>
        </w:rPr>
        <w:t>频谱限制掩模</w:t>
      </w:r>
    </w:p>
    <w:p w:rsidR="00D31D8C" w:rsidRPr="00E23FDC" w:rsidRDefault="00D31D8C" w:rsidP="00D31D8C">
      <w:pPr>
        <w:pStyle w:val="enumlev1"/>
        <w:rPr>
          <w:lang w:val="en-US" w:eastAsia="zh-CN"/>
        </w:rPr>
      </w:pPr>
      <w:r w:rsidRPr="00E23FDC">
        <w:rPr>
          <w:lang w:val="en-US" w:eastAsia="zh-CN"/>
        </w:rPr>
        <w:t>•</w:t>
      </w:r>
      <w:r w:rsidRPr="00E23FDC">
        <w:rPr>
          <w:lang w:val="en-US" w:eastAsia="zh-CN"/>
        </w:rPr>
        <w:tab/>
      </w:r>
      <w:r>
        <w:rPr>
          <w:rFonts w:hint="eastAsia"/>
          <w:lang w:val="en-US" w:eastAsia="zh-CN"/>
        </w:rPr>
        <w:t>处于采用的分辨带宽滤波器宽度一半和相对于总发射机输出功率信道边缘</w:t>
      </w:r>
      <w:r>
        <w:rPr>
          <w:rFonts w:hint="eastAsia"/>
          <w:lang w:val="en-US" w:eastAsia="zh-CN"/>
        </w:rPr>
        <w:t>500 kHz</w:t>
      </w:r>
      <w:r>
        <w:rPr>
          <w:rFonts w:hint="eastAsia"/>
          <w:lang w:val="en-US" w:eastAsia="zh-CN"/>
        </w:rPr>
        <w:t>之间范围内的频谱整形限值应为：</w:t>
      </w:r>
    </w:p>
    <w:p w:rsidR="00D31D8C" w:rsidRPr="00E23FDC" w:rsidRDefault="00D31D8C" w:rsidP="00D31D8C">
      <w:pPr>
        <w:pStyle w:val="Equation"/>
        <w:rPr>
          <w:lang w:val="en-US" w:eastAsia="zh-CN"/>
        </w:rPr>
      </w:pPr>
      <w:r>
        <w:rPr>
          <w:lang w:val="en-US" w:eastAsia="zh-CN"/>
        </w:rPr>
        <w:tab/>
      </w:r>
      <w:r w:rsidRPr="00E23FDC">
        <w:rPr>
          <w:lang w:val="en-US" w:eastAsia="zh-CN"/>
        </w:rPr>
        <w:tab/>
      </w:r>
      <w:r>
        <w:rPr>
          <w:rFonts w:hint="eastAsia"/>
          <w:lang w:val="en-US" w:eastAsia="zh-CN"/>
        </w:rPr>
        <w:t>频谱整形限值</w:t>
      </w:r>
      <w:r>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47 (dB</w:t>
      </w:r>
      <w:r w:rsidRPr="00E23FDC">
        <w:rPr>
          <w:vertAlign w:val="subscript"/>
          <w:lang w:val="en-US" w:eastAsia="zh-CN"/>
        </w:rPr>
        <w:t>DTV</w:t>
      </w:r>
      <w:r w:rsidRPr="00E23FDC">
        <w:rPr>
          <w:lang w:val="en-US" w:eastAsia="zh-CN"/>
        </w:rPr>
        <w:t>)</w:t>
      </w:r>
      <w:r w:rsidRPr="00E23FDC">
        <w:rPr>
          <w:lang w:val="en-US" w:eastAsia="zh-CN"/>
        </w:rPr>
        <w:tab/>
        <w:t>(4)</w:t>
      </w:r>
    </w:p>
    <w:p w:rsidR="00D31D8C" w:rsidRPr="00E23FDC" w:rsidRDefault="00D31D8C" w:rsidP="00D31D8C">
      <w:pPr>
        <w:pStyle w:val="enumlev1"/>
        <w:rPr>
          <w:lang w:val="en-US" w:eastAsia="zh-CN"/>
        </w:rPr>
      </w:pPr>
      <w:r w:rsidRPr="00E23FDC">
        <w:rPr>
          <w:lang w:val="en-US" w:eastAsia="zh-CN"/>
        </w:rPr>
        <w:t>•</w:t>
      </w:r>
      <w:r w:rsidRPr="00E23FDC">
        <w:rPr>
          <w:lang w:val="en-US" w:eastAsia="zh-CN"/>
        </w:rPr>
        <w:tab/>
      </w:r>
      <w:r>
        <w:rPr>
          <w:rFonts w:hint="eastAsia"/>
          <w:lang w:val="en-US" w:eastAsia="zh-CN"/>
        </w:rPr>
        <w:t>在距信道边缘</w:t>
      </w:r>
      <w:r w:rsidRPr="008D7100">
        <w:rPr>
          <w:lang w:val="en-US" w:eastAsia="zh-CN"/>
        </w:rPr>
        <w:t>500 kHz</w:t>
      </w:r>
      <w:r>
        <w:rPr>
          <w:rFonts w:hint="eastAsia"/>
          <w:lang w:val="en-US" w:eastAsia="zh-CN"/>
        </w:rPr>
        <w:t>至</w:t>
      </w:r>
      <w:r>
        <w:rPr>
          <w:rFonts w:hint="eastAsia"/>
          <w:lang w:val="en-US" w:eastAsia="zh-CN"/>
        </w:rPr>
        <w:t>3</w:t>
      </w:r>
      <w:r w:rsidRPr="008D7100">
        <w:rPr>
          <w:lang w:val="en-US" w:eastAsia="zh-CN"/>
        </w:rPr>
        <w:t xml:space="preserve"> MHz</w:t>
      </w:r>
      <w:r>
        <w:rPr>
          <w:rFonts w:hint="eastAsia"/>
          <w:lang w:val="en-US" w:eastAsia="zh-CN"/>
        </w:rPr>
        <w:t>之间任何频率的频谱整形限值应为：</w:t>
      </w:r>
    </w:p>
    <w:p w:rsidR="00D31D8C" w:rsidRPr="00E23FDC" w:rsidRDefault="00D31D8C" w:rsidP="00D31D8C">
      <w:pPr>
        <w:pStyle w:val="Equation"/>
        <w:rPr>
          <w:lang w:val="en-US" w:eastAsia="zh-CN"/>
        </w:rPr>
      </w:pPr>
      <w:r w:rsidRPr="00E23FDC">
        <w:rPr>
          <w:lang w:val="en-US" w:eastAsia="zh-CN"/>
        </w:rPr>
        <w:tab/>
      </w:r>
      <w:r>
        <w:rPr>
          <w:lang w:val="en-US" w:eastAsia="zh-CN"/>
        </w:rPr>
        <w:tab/>
      </w:r>
      <w:r>
        <w:rPr>
          <w:rFonts w:hint="eastAsia"/>
          <w:lang w:val="en-US" w:eastAsia="zh-CN"/>
        </w:rPr>
        <w:t>频谱整形限值</w:t>
      </w:r>
      <w:r>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(11.5 (|</w:t>
      </w:r>
      <w:r>
        <w:t>Δ</w:t>
      </w:r>
      <w:r w:rsidRPr="00E23FDC">
        <w:rPr>
          <w:lang w:val="en-US" w:eastAsia="zh-CN"/>
        </w:rPr>
        <w:t xml:space="preserve">F| </w:t>
      </w:r>
      <w:r>
        <w:rPr>
          <w:lang w:val="en-US" w:eastAsia="zh-CN"/>
        </w:rPr>
        <w:t>–</w:t>
      </w:r>
      <w:r w:rsidRPr="00E23FDC">
        <w:rPr>
          <w:lang w:val="en-US" w:eastAsia="zh-CN"/>
        </w:rPr>
        <w:t xml:space="preserve"> 0.5) + 47) (dB</w:t>
      </w:r>
      <w:r w:rsidRPr="00E23FDC">
        <w:rPr>
          <w:vertAlign w:val="subscript"/>
          <w:lang w:val="en-US" w:eastAsia="zh-CN"/>
        </w:rPr>
        <w:t>DTV</w:t>
      </w:r>
      <w:r w:rsidRPr="00E23FDC">
        <w:rPr>
          <w:lang w:val="en-US" w:eastAsia="zh-CN"/>
        </w:rPr>
        <w:t>)</w:t>
      </w:r>
      <w:r w:rsidRPr="00E23FDC">
        <w:rPr>
          <w:lang w:val="en-US" w:eastAsia="zh-CN"/>
        </w:rPr>
        <w:tab/>
        <w:t>(5)</w:t>
      </w:r>
    </w:p>
    <w:p w:rsidR="00D31D8C" w:rsidRPr="00E23FDC" w:rsidRDefault="00D31D8C" w:rsidP="00D31D8C">
      <w:pPr>
        <w:rPr>
          <w:lang w:val="en-US" w:eastAsia="zh-CN"/>
        </w:rPr>
      </w:pPr>
      <w:r>
        <w:rPr>
          <w:rFonts w:hint="eastAsia"/>
          <w:lang w:val="en-US" w:eastAsia="zh-CN"/>
        </w:rPr>
        <w:lastRenderedPageBreak/>
        <w:t>其中：</w:t>
      </w:r>
    </w:p>
    <w:p w:rsidR="00D31D8C" w:rsidRDefault="00D31D8C" w:rsidP="00D31D8C">
      <w:pPr>
        <w:pStyle w:val="Equationlegend"/>
        <w:rPr>
          <w:lang w:eastAsia="zh-CN"/>
        </w:rPr>
      </w:pPr>
      <w:r>
        <w:rPr>
          <w:lang w:eastAsia="zh-CN"/>
        </w:rPr>
        <w:tab/>
      </w:r>
      <w:r>
        <w:t>Δ</w:t>
      </w:r>
      <w:r>
        <w:rPr>
          <w:lang w:eastAsia="zh-CN"/>
        </w:rPr>
        <w:t>F</w:t>
      </w:r>
      <w:r>
        <w:rPr>
          <w:lang w:eastAsia="zh-CN"/>
        </w:rPr>
        <w:tab/>
      </w:r>
      <w:r>
        <w:rPr>
          <w:rFonts w:eastAsiaTheme="minorEastAsia" w:hint="eastAsia"/>
          <w:lang w:eastAsia="zh-CN"/>
        </w:rPr>
        <w:t>自信道边缘以</w:t>
      </w:r>
      <w:r>
        <w:rPr>
          <w:lang w:eastAsia="zh-CN"/>
        </w:rPr>
        <w:t>MHz</w:t>
      </w:r>
      <w:r>
        <w:rPr>
          <w:rFonts w:eastAsiaTheme="minorEastAsia" w:hint="eastAsia"/>
          <w:lang w:eastAsia="zh-CN"/>
        </w:rPr>
        <w:t>为单位的频差。</w:t>
      </w:r>
    </w:p>
    <w:p w:rsidR="00D31D8C" w:rsidRPr="00E23FDC" w:rsidRDefault="00D31D8C" w:rsidP="00D31D8C">
      <w:pPr>
        <w:pStyle w:val="enumlev1"/>
        <w:rPr>
          <w:lang w:val="en-US" w:eastAsia="zh-CN"/>
        </w:rPr>
      </w:pPr>
      <w:r w:rsidRPr="00E23FDC">
        <w:rPr>
          <w:lang w:val="en-US" w:eastAsia="zh-CN"/>
        </w:rPr>
        <w:t>•</w:t>
      </w:r>
      <w:r w:rsidRPr="00E23FDC">
        <w:rPr>
          <w:lang w:val="en-US" w:eastAsia="zh-CN"/>
        </w:rPr>
        <w:tab/>
      </w:r>
      <w:r>
        <w:rPr>
          <w:rFonts w:hint="eastAsia"/>
          <w:lang w:val="en-US" w:eastAsia="zh-CN"/>
        </w:rPr>
        <w:t>在距信道边缘</w:t>
      </w:r>
      <w:r w:rsidRPr="008D7100">
        <w:rPr>
          <w:lang w:val="en-US" w:eastAsia="zh-CN"/>
        </w:rPr>
        <w:t>500 kHz</w:t>
      </w:r>
      <w:r>
        <w:rPr>
          <w:rFonts w:hint="eastAsia"/>
          <w:lang w:val="en-US" w:eastAsia="zh-CN"/>
        </w:rPr>
        <w:t>至</w:t>
      </w:r>
      <w:r>
        <w:rPr>
          <w:rFonts w:hint="eastAsia"/>
          <w:lang w:val="en-US" w:eastAsia="zh-CN"/>
        </w:rPr>
        <w:t>3</w:t>
      </w:r>
      <w:r w:rsidRPr="008D7100">
        <w:rPr>
          <w:lang w:val="en-US" w:eastAsia="zh-CN"/>
        </w:rPr>
        <w:t xml:space="preserve"> MHz</w:t>
      </w:r>
      <w:r>
        <w:rPr>
          <w:rFonts w:hint="eastAsia"/>
          <w:lang w:val="en-US" w:eastAsia="zh-CN"/>
        </w:rPr>
        <w:t>之间任何频率的频谱整形限值应为：</w:t>
      </w:r>
    </w:p>
    <w:p w:rsidR="00D31D8C" w:rsidRPr="00E23FDC" w:rsidRDefault="00D31D8C" w:rsidP="00D31D8C">
      <w:pPr>
        <w:pStyle w:val="Equation"/>
        <w:rPr>
          <w:lang w:val="en-US" w:eastAsia="zh-CN"/>
        </w:rPr>
      </w:pPr>
      <w:r w:rsidRPr="00E23FDC">
        <w:rPr>
          <w:lang w:val="en-US" w:eastAsia="zh-CN"/>
        </w:rPr>
        <w:tab/>
      </w:r>
      <w:r>
        <w:rPr>
          <w:lang w:val="en-US" w:eastAsia="zh-CN"/>
        </w:rPr>
        <w:tab/>
      </w:r>
      <w:r>
        <w:rPr>
          <w:rFonts w:hint="eastAsia"/>
          <w:lang w:val="en-US" w:eastAsia="zh-CN"/>
        </w:rPr>
        <w:t>频谱整形限值</w:t>
      </w:r>
      <w:r>
        <w:rPr>
          <w:rFonts w:hint="eastAsia"/>
          <w:lang w:val="en-US" w:eastAsia="zh-CN"/>
        </w:rPr>
        <w:t xml:space="preserve"> </w:t>
      </w:r>
      <w:r>
        <w:sym w:font="Symbol" w:char="F0A3"/>
      </w:r>
      <w:r w:rsidRPr="00E23FDC">
        <w:rPr>
          <w:lang w:val="en-US" w:eastAsia="zh-CN"/>
        </w:rPr>
        <w:t xml:space="preserve"> </w:t>
      </w:r>
      <w:r>
        <w:rPr>
          <w:lang w:val="en-US" w:eastAsia="zh-CN"/>
        </w:rPr>
        <w:t>–</w:t>
      </w:r>
      <w:r w:rsidRPr="00E23FDC">
        <w:rPr>
          <w:lang w:val="en-US" w:eastAsia="zh-CN"/>
        </w:rPr>
        <w:t>76 dB</w:t>
      </w:r>
      <w:r w:rsidRPr="00E23FDC">
        <w:rPr>
          <w:vertAlign w:val="subscript"/>
          <w:lang w:val="en-US" w:eastAsia="zh-CN"/>
        </w:rPr>
        <w:t>DTV</w:t>
      </w:r>
      <w:r w:rsidRPr="00E23FDC">
        <w:rPr>
          <w:lang w:val="en-US" w:eastAsia="zh-CN"/>
        </w:rPr>
        <w:tab/>
        <w:t>(6)</w:t>
      </w:r>
    </w:p>
    <w:p w:rsidR="00D31D8C" w:rsidRPr="00E23FDC" w:rsidRDefault="00D31D8C" w:rsidP="00D31D8C">
      <w:pPr>
        <w:ind w:firstLineChars="200" w:firstLine="480"/>
        <w:rPr>
          <w:lang w:val="en-US" w:eastAsia="zh-CN"/>
        </w:rPr>
      </w:pPr>
      <w:r>
        <w:rPr>
          <w:rFonts w:hint="eastAsia"/>
          <w:lang w:val="en-US" w:eastAsia="zh-CN"/>
        </w:rPr>
        <w:t>图</w:t>
      </w:r>
      <w:r>
        <w:rPr>
          <w:rFonts w:hint="eastAsia"/>
          <w:lang w:val="en-US" w:eastAsia="zh-CN"/>
        </w:rPr>
        <w:t>2</w:t>
      </w:r>
      <w:r>
        <w:rPr>
          <w:rFonts w:hint="eastAsia"/>
          <w:lang w:val="en-US" w:eastAsia="zh-CN"/>
        </w:rPr>
        <w:t>以图形方式对</w:t>
      </w:r>
      <w:r>
        <w:rPr>
          <w:rFonts w:hint="eastAsia"/>
          <w:lang w:val="en-US" w:eastAsia="zh-CN"/>
        </w:rPr>
        <w:t>LPTV</w:t>
      </w:r>
      <w:r>
        <w:rPr>
          <w:rFonts w:hint="eastAsia"/>
          <w:lang w:val="en-US" w:eastAsia="zh-CN"/>
        </w:rPr>
        <w:t>发射机和转换器的低功率</w:t>
      </w:r>
      <w:r>
        <w:rPr>
          <w:rFonts w:hint="eastAsia"/>
          <w:lang w:val="en-US" w:eastAsia="zh-CN"/>
        </w:rPr>
        <w:t>DTTB</w:t>
      </w:r>
      <w:r>
        <w:rPr>
          <w:rFonts w:hint="eastAsia"/>
          <w:lang w:val="en-US" w:eastAsia="zh-CN"/>
        </w:rPr>
        <w:t>频谱限制掩模作了说明。</w:t>
      </w:r>
    </w:p>
    <w:p w:rsidR="00D31D8C" w:rsidRPr="00BF7F1E" w:rsidRDefault="00D31D8C" w:rsidP="00D31D8C">
      <w:pPr>
        <w:pStyle w:val="FigureNo"/>
        <w:rPr>
          <w:szCs w:val="18"/>
          <w:lang w:val="en-US" w:eastAsia="zh-CN"/>
        </w:rPr>
      </w:pPr>
      <w:r w:rsidRPr="00BF7F1E">
        <w:rPr>
          <w:rFonts w:eastAsiaTheme="minorEastAsia" w:hint="eastAsia"/>
          <w:szCs w:val="18"/>
          <w:lang w:val="en-US" w:eastAsia="zh-CN"/>
        </w:rPr>
        <w:t>图</w:t>
      </w:r>
      <w:r w:rsidRPr="00BF7F1E">
        <w:rPr>
          <w:szCs w:val="18"/>
          <w:lang w:val="en-US" w:eastAsia="zh-CN"/>
        </w:rPr>
        <w:t>2</w:t>
      </w:r>
    </w:p>
    <w:p w:rsidR="00D31D8C" w:rsidRPr="00BF7F1E" w:rsidRDefault="00D31D8C" w:rsidP="00D31D8C">
      <w:pPr>
        <w:pStyle w:val="Figuretitle"/>
        <w:rPr>
          <w:szCs w:val="18"/>
          <w:lang w:val="en-US" w:eastAsia="zh-CN"/>
        </w:rPr>
      </w:pPr>
      <w:r w:rsidRPr="00BF7F1E">
        <w:rPr>
          <w:szCs w:val="18"/>
          <w:lang w:val="en-US" w:eastAsia="zh-CN"/>
        </w:rPr>
        <w:t>6 MHz</w:t>
      </w:r>
      <w:r w:rsidRPr="00BF7F1E">
        <w:rPr>
          <w:rFonts w:eastAsiaTheme="minorEastAsia" w:hint="eastAsia"/>
          <w:szCs w:val="18"/>
          <w:lang w:val="en-US" w:eastAsia="zh-CN"/>
        </w:rPr>
        <w:t>高功率</w:t>
      </w:r>
      <w:r w:rsidRPr="00BF7F1E">
        <w:rPr>
          <w:szCs w:val="18"/>
          <w:lang w:val="en-US" w:eastAsia="zh-CN"/>
        </w:rPr>
        <w:t>8-VSB LPTV</w:t>
      </w:r>
      <w:r w:rsidRPr="00BF7F1E">
        <w:rPr>
          <w:rFonts w:asciiTheme="minorEastAsia" w:eastAsiaTheme="minorEastAsia" w:hAnsiTheme="minorEastAsia" w:hint="eastAsia"/>
          <w:szCs w:val="18"/>
          <w:lang w:val="en-US" w:eastAsia="zh-CN"/>
        </w:rPr>
        <w:t>发射机和转换器</w:t>
      </w:r>
    </w:p>
    <w:p w:rsidR="00D31D8C" w:rsidRDefault="00D31D8C" w:rsidP="00D31D8C">
      <w:pPr>
        <w:pStyle w:val="Figure"/>
        <w:rPr>
          <w:noProof/>
          <w:lang w:eastAsia="zh-CN"/>
        </w:rPr>
      </w:pPr>
      <w:r>
        <w:rPr>
          <w:noProof/>
          <w:lang w:val="en-US" w:eastAsia="zh-CN"/>
        </w:rPr>
        <mc:AlternateContent>
          <mc:Choice Requires="wps">
            <w:drawing>
              <wp:anchor distT="0" distB="0" distL="114300" distR="114300" simplePos="0" relativeHeight="251663872" behindDoc="0" locked="0" layoutInCell="1" allowOverlap="1" wp14:anchorId="68B29420" wp14:editId="25E98BDC">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DD3C0" id="Rectangle 18" o:spid="_x0000_s1026" style="position:absolute;margin-left:462.7pt;margin-top:316.05pt;width:7.85pt;height: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Pr>
          <w:noProof/>
          <w:lang w:val="en-US" w:eastAsia="zh-CN"/>
        </w:rPr>
        <mc:AlternateContent>
          <mc:Choice Requires="wps">
            <w:drawing>
              <wp:anchor distT="0" distB="0" distL="114300" distR="114300" simplePos="0" relativeHeight="251662848" behindDoc="0" locked="0" layoutInCell="1" allowOverlap="1" wp14:anchorId="0BA7308C" wp14:editId="27FE1220">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967F3" id="Rectangle 17" o:spid="_x0000_s1026" style="position:absolute;margin-left:449.95pt;margin-top:313.45pt;width:15.35pt;height: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2E14C4">
        <w:rPr>
          <w:noProof/>
          <w:lang w:eastAsia="zh-CN"/>
        </w:rPr>
        <w:object w:dxaOrig="6707" w:dyaOrig="5482">
          <v:shape id="_x0000_i1026" type="#_x0000_t75" style="width:471.75pt;height:378.75pt" o:ole="">
            <v:imagedata r:id="rId17" o:title="" cropright="-1153f"/>
          </v:shape>
          <o:OLEObject Type="Embed" ProgID="CorelDRAW.Graphic.14" ShapeID="_x0000_i1026" DrawAspect="Content" ObjectID="_1500707907" r:id="rId18"/>
        </w:object>
      </w:r>
    </w:p>
    <w:p w:rsidR="00D31D8C" w:rsidRPr="00D31D8C" w:rsidRDefault="00D31D8C" w:rsidP="00D31D8C">
      <w:pPr>
        <w:rPr>
          <w:lang w:eastAsia="zh-CN"/>
        </w:rPr>
      </w:pPr>
    </w:p>
    <w:p w:rsidR="00D31D8C" w:rsidRPr="00D31D8C" w:rsidRDefault="00D31D8C" w:rsidP="00D31D8C">
      <w:pPr>
        <w:pStyle w:val="Heading2"/>
      </w:pPr>
      <w:r w:rsidRPr="00D31D8C">
        <w:t>3.3</w:t>
      </w:r>
      <w:r w:rsidRPr="00D31D8C">
        <w:tab/>
      </w:r>
      <w:r w:rsidRPr="00D31D8C">
        <w:rPr>
          <w:rFonts w:hint="eastAsia"/>
        </w:rPr>
        <w:t>用于</w:t>
      </w:r>
      <w:r w:rsidRPr="00D31D8C">
        <w:rPr>
          <w:rFonts w:hint="eastAsia"/>
        </w:rPr>
        <w:t>LPTV</w:t>
      </w:r>
      <w:r w:rsidRPr="00D31D8C">
        <w:rPr>
          <w:rFonts w:hint="eastAsia"/>
        </w:rPr>
        <w:t>发射机和转换器的简单</w:t>
      </w:r>
      <w:r w:rsidRPr="00D31D8C">
        <w:t>DTTB</w:t>
      </w:r>
      <w:r w:rsidRPr="00D31D8C">
        <w:rPr>
          <w:rFonts w:hint="eastAsia"/>
        </w:rPr>
        <w:t>频谱限制掩模</w:t>
      </w:r>
    </w:p>
    <w:p w:rsidR="00D31D8C" w:rsidRPr="00D441E0" w:rsidRDefault="00D31D8C" w:rsidP="00D31D8C">
      <w:pPr>
        <w:pStyle w:val="enumlev1"/>
        <w:rPr>
          <w:lang w:val="en-US" w:eastAsia="zh-CN"/>
        </w:rPr>
      </w:pPr>
      <w:r w:rsidRPr="00D441E0">
        <w:rPr>
          <w:lang w:val="en-US" w:eastAsia="zh-CN"/>
        </w:rPr>
        <w:t>•</w:t>
      </w:r>
      <w:r w:rsidRPr="00D441E0">
        <w:rPr>
          <w:lang w:val="en-US" w:eastAsia="zh-CN"/>
        </w:rPr>
        <w:tab/>
      </w:r>
      <w:r>
        <w:rPr>
          <w:rFonts w:hint="eastAsia"/>
          <w:lang w:val="en-US" w:eastAsia="zh-CN"/>
        </w:rPr>
        <w:t>处于采用的分辨带宽滤波器宽度一半和相对于总发射机输出功率信道边缘</w:t>
      </w:r>
      <w:r>
        <w:rPr>
          <w:rFonts w:hint="eastAsia"/>
          <w:lang w:val="en-US" w:eastAsia="zh-CN"/>
        </w:rPr>
        <w:t>6 MHz</w:t>
      </w:r>
      <w:r>
        <w:rPr>
          <w:rFonts w:hint="eastAsia"/>
          <w:lang w:val="en-US" w:eastAsia="zh-CN"/>
        </w:rPr>
        <w:t>之间范围内的频谱整形限值应为：</w:t>
      </w:r>
    </w:p>
    <w:p w:rsidR="00D31D8C" w:rsidRPr="00D441E0" w:rsidRDefault="00D31D8C" w:rsidP="00D31D8C">
      <w:pPr>
        <w:pStyle w:val="Equation"/>
        <w:rPr>
          <w:lang w:val="en-US" w:eastAsia="zh-CN"/>
        </w:rPr>
      </w:pPr>
      <w:r>
        <w:rPr>
          <w:lang w:val="en-US" w:eastAsia="zh-CN"/>
        </w:rPr>
        <w:tab/>
      </w:r>
      <w:r w:rsidRPr="00D441E0">
        <w:rPr>
          <w:lang w:val="en-US" w:eastAsia="zh-CN"/>
        </w:rPr>
        <w:tab/>
      </w:r>
      <w:r>
        <w:rPr>
          <w:rFonts w:hint="eastAsia"/>
          <w:lang w:val="en-US" w:eastAsia="zh-CN"/>
        </w:rPr>
        <w:t>频谱整形限值</w:t>
      </w:r>
      <w:r>
        <w:rPr>
          <w:rFonts w:hint="eastAsia"/>
          <w:lang w:val="en-US" w:eastAsia="zh-CN"/>
        </w:rPr>
        <w:t xml:space="preserve"> </w:t>
      </w:r>
      <w:r>
        <w:sym w:font="Symbol" w:char="F0A3"/>
      </w:r>
      <w:r w:rsidRPr="00D441E0">
        <w:rPr>
          <w:lang w:val="en-US" w:eastAsia="zh-CN"/>
        </w:rPr>
        <w:t xml:space="preserve"> </w:t>
      </w:r>
      <w:r>
        <w:rPr>
          <w:lang w:val="en-US" w:eastAsia="zh-CN"/>
        </w:rPr>
        <w:t>–</w:t>
      </w:r>
      <w:r w:rsidRPr="00D441E0">
        <w:rPr>
          <w:lang w:val="en-US" w:eastAsia="zh-CN"/>
        </w:rPr>
        <w:t>((</w:t>
      </w:r>
      <w:r>
        <w:t>Δ</w:t>
      </w:r>
      <w:r w:rsidRPr="00D441E0">
        <w:rPr>
          <w:lang w:val="en-US" w:eastAsia="zh-CN"/>
        </w:rPr>
        <w:t>F</w:t>
      </w:r>
      <w:r w:rsidRPr="00D441E0">
        <w:rPr>
          <w:vertAlign w:val="superscript"/>
          <w:lang w:val="en-US" w:eastAsia="zh-CN"/>
        </w:rPr>
        <w:t>2</w:t>
      </w:r>
      <w:r w:rsidRPr="00D441E0">
        <w:rPr>
          <w:lang w:val="en-US" w:eastAsia="zh-CN"/>
        </w:rPr>
        <w:t>/1.44) + 46) (dB</w:t>
      </w:r>
      <w:r w:rsidRPr="00D441E0">
        <w:rPr>
          <w:vertAlign w:val="subscript"/>
          <w:lang w:val="en-US" w:eastAsia="zh-CN"/>
        </w:rPr>
        <w:t>DTV</w:t>
      </w:r>
      <w:r w:rsidRPr="00D441E0">
        <w:rPr>
          <w:lang w:val="en-US" w:eastAsia="zh-CN"/>
        </w:rPr>
        <w:t>)</w:t>
      </w:r>
      <w:r w:rsidRPr="00D441E0">
        <w:rPr>
          <w:lang w:val="en-US" w:eastAsia="zh-CN"/>
        </w:rPr>
        <w:tab/>
        <w:t>(7)</w:t>
      </w:r>
    </w:p>
    <w:p w:rsidR="00711A2A" w:rsidRDefault="00711A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31D8C" w:rsidRPr="00D441E0" w:rsidRDefault="00D31D8C" w:rsidP="00D31D8C">
      <w:pPr>
        <w:rPr>
          <w:lang w:val="en-US" w:eastAsia="zh-CN"/>
        </w:rPr>
      </w:pPr>
      <w:r>
        <w:rPr>
          <w:rFonts w:hint="eastAsia"/>
          <w:lang w:val="en-US" w:eastAsia="zh-CN"/>
        </w:rPr>
        <w:lastRenderedPageBreak/>
        <w:t>其中：</w:t>
      </w:r>
    </w:p>
    <w:p w:rsidR="00D31D8C" w:rsidRDefault="00D31D8C" w:rsidP="00D31D8C">
      <w:pPr>
        <w:pStyle w:val="Equationlegend"/>
        <w:rPr>
          <w:lang w:eastAsia="zh-CN"/>
        </w:rPr>
      </w:pPr>
      <w:r>
        <w:rPr>
          <w:lang w:eastAsia="zh-CN"/>
        </w:rPr>
        <w:tab/>
      </w:r>
      <w:r>
        <w:t>Δ</w:t>
      </w:r>
      <w:r>
        <w:rPr>
          <w:lang w:eastAsia="zh-CN"/>
        </w:rPr>
        <w:t>F</w:t>
      </w:r>
      <w:r>
        <w:rPr>
          <w:lang w:eastAsia="zh-CN"/>
        </w:rPr>
        <w:tab/>
      </w:r>
      <w:r>
        <w:rPr>
          <w:rFonts w:eastAsiaTheme="minorEastAsia" w:hint="eastAsia"/>
          <w:lang w:eastAsia="zh-CN"/>
        </w:rPr>
        <w:t>自信道边缘以</w:t>
      </w:r>
      <w:r>
        <w:rPr>
          <w:lang w:eastAsia="zh-CN"/>
        </w:rPr>
        <w:t>MHz</w:t>
      </w:r>
      <w:r>
        <w:rPr>
          <w:rFonts w:asciiTheme="minorEastAsia" w:eastAsiaTheme="minorEastAsia" w:hAnsiTheme="minorEastAsia" w:hint="eastAsia"/>
          <w:lang w:eastAsia="zh-CN"/>
        </w:rPr>
        <w:t>为单位</w:t>
      </w:r>
      <w:r>
        <w:rPr>
          <w:rFonts w:eastAsiaTheme="minorEastAsia" w:hint="eastAsia"/>
          <w:lang w:eastAsia="zh-CN"/>
        </w:rPr>
        <w:t>的频差。</w:t>
      </w:r>
    </w:p>
    <w:p w:rsidR="00D31D8C" w:rsidRPr="00D441E0" w:rsidRDefault="00D31D8C" w:rsidP="00D31D8C">
      <w:pPr>
        <w:pStyle w:val="enumlev1"/>
        <w:rPr>
          <w:lang w:val="en-US" w:eastAsia="zh-CN"/>
        </w:rPr>
      </w:pPr>
      <w:r w:rsidRPr="00D441E0">
        <w:rPr>
          <w:lang w:val="en-US" w:eastAsia="zh-CN"/>
        </w:rPr>
        <w:t>•</w:t>
      </w:r>
      <w:r w:rsidRPr="00D441E0">
        <w:rPr>
          <w:lang w:val="en-US" w:eastAsia="zh-CN"/>
        </w:rPr>
        <w:tab/>
      </w:r>
      <w:r>
        <w:rPr>
          <w:rFonts w:hint="eastAsia"/>
          <w:lang w:val="en-US" w:eastAsia="zh-CN"/>
        </w:rPr>
        <w:t>距信道边缘超过</w:t>
      </w:r>
      <w:r>
        <w:rPr>
          <w:rFonts w:hint="eastAsia"/>
          <w:lang w:val="en-US" w:eastAsia="zh-CN"/>
        </w:rPr>
        <w:t>6 MHz</w:t>
      </w:r>
      <w:r>
        <w:rPr>
          <w:rFonts w:hint="eastAsia"/>
          <w:lang w:val="en-US" w:eastAsia="zh-CN"/>
        </w:rPr>
        <w:t>的任何频率的频谱整形限值应为：</w:t>
      </w:r>
    </w:p>
    <w:p w:rsidR="00D31D8C" w:rsidRPr="003C16E0" w:rsidRDefault="00D31D8C" w:rsidP="00D31D8C">
      <w:pPr>
        <w:pStyle w:val="Equation"/>
        <w:rPr>
          <w:lang w:val="en-US" w:eastAsia="zh-CN"/>
        </w:rPr>
      </w:pPr>
      <w:r>
        <w:rPr>
          <w:lang w:val="en-US" w:eastAsia="zh-CN"/>
        </w:rPr>
        <w:tab/>
      </w:r>
      <w:r>
        <w:rPr>
          <w:lang w:val="en-US" w:eastAsia="zh-CN"/>
        </w:rPr>
        <w:tab/>
      </w:r>
      <w:r>
        <w:rPr>
          <w:rFonts w:hint="eastAsia"/>
          <w:lang w:val="en-US" w:eastAsia="zh-CN"/>
        </w:rPr>
        <w:t>频谱整形限值</w:t>
      </w:r>
      <w:r>
        <w:rPr>
          <w:rFonts w:hint="eastAsia"/>
          <w:lang w:val="en-US" w:eastAsia="zh-CN"/>
        </w:rPr>
        <w:t xml:space="preserve"> </w:t>
      </w:r>
      <w:r>
        <w:sym w:font="Symbol" w:char="F0A3"/>
      </w:r>
      <w:r w:rsidRPr="003C16E0">
        <w:rPr>
          <w:lang w:val="en-US" w:eastAsia="zh-CN"/>
        </w:rPr>
        <w:t xml:space="preserve"> </w:t>
      </w:r>
      <w:r>
        <w:rPr>
          <w:lang w:val="en-US" w:eastAsia="zh-CN"/>
        </w:rPr>
        <w:t>–</w:t>
      </w:r>
      <w:r w:rsidRPr="003C16E0">
        <w:rPr>
          <w:lang w:val="en-US" w:eastAsia="zh-CN"/>
        </w:rPr>
        <w:t>71 dB</w:t>
      </w:r>
      <w:r w:rsidRPr="003C16E0">
        <w:rPr>
          <w:vertAlign w:val="subscript"/>
          <w:lang w:val="en-US" w:eastAsia="zh-CN"/>
        </w:rPr>
        <w:t>DTV</w:t>
      </w:r>
      <w:r w:rsidRPr="003C16E0">
        <w:rPr>
          <w:lang w:val="en-US" w:eastAsia="zh-CN"/>
        </w:rPr>
        <w:tab/>
        <w:t>(8)</w:t>
      </w:r>
    </w:p>
    <w:p w:rsidR="00D31D8C" w:rsidRPr="00D441E0" w:rsidRDefault="00D31D8C" w:rsidP="00D31D8C">
      <w:pPr>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以图形方式对</w:t>
      </w:r>
      <w:r>
        <w:rPr>
          <w:rFonts w:hint="eastAsia"/>
          <w:lang w:val="en-US" w:eastAsia="zh-CN"/>
        </w:rPr>
        <w:t>LPTV</w:t>
      </w:r>
      <w:r>
        <w:rPr>
          <w:rFonts w:hint="eastAsia"/>
          <w:lang w:val="en-US" w:eastAsia="zh-CN"/>
        </w:rPr>
        <w:t>发射机和转换器的</w:t>
      </w:r>
      <w:r>
        <w:rPr>
          <w:rFonts w:hint="eastAsia"/>
          <w:lang w:val="en-US" w:eastAsia="zh-CN"/>
        </w:rPr>
        <w:t>DTTB</w:t>
      </w:r>
      <w:r>
        <w:rPr>
          <w:rFonts w:hint="eastAsia"/>
          <w:lang w:val="en-US" w:eastAsia="zh-CN"/>
        </w:rPr>
        <w:t>简单频谱限制掩模作了说明。</w:t>
      </w:r>
    </w:p>
    <w:p w:rsidR="00D31D8C" w:rsidRPr="00BF7F1E" w:rsidRDefault="00D31D8C" w:rsidP="00D31D8C">
      <w:pPr>
        <w:pStyle w:val="FigureNo"/>
        <w:rPr>
          <w:szCs w:val="18"/>
          <w:lang w:val="en-US" w:eastAsia="zh-CN"/>
        </w:rPr>
      </w:pPr>
      <w:r w:rsidRPr="00BF7F1E">
        <w:rPr>
          <w:rFonts w:eastAsiaTheme="minorEastAsia" w:hint="eastAsia"/>
          <w:szCs w:val="18"/>
          <w:lang w:val="en-US" w:eastAsia="zh-CN"/>
        </w:rPr>
        <w:t>图</w:t>
      </w:r>
      <w:r w:rsidRPr="00BF7F1E">
        <w:rPr>
          <w:szCs w:val="18"/>
          <w:lang w:val="en-US" w:eastAsia="zh-CN"/>
        </w:rPr>
        <w:t>3</w:t>
      </w:r>
    </w:p>
    <w:p w:rsidR="00D31D8C" w:rsidRPr="00BF7F1E" w:rsidRDefault="00D31D8C" w:rsidP="00D31D8C">
      <w:pPr>
        <w:pStyle w:val="Figuretitle"/>
        <w:rPr>
          <w:rFonts w:asciiTheme="minorEastAsia" w:eastAsiaTheme="minorEastAsia" w:hAnsiTheme="minorEastAsia"/>
          <w:szCs w:val="18"/>
          <w:lang w:val="en-US" w:eastAsia="zh-CN"/>
        </w:rPr>
      </w:pPr>
      <w:r w:rsidRPr="00BF7F1E">
        <w:rPr>
          <w:szCs w:val="18"/>
          <w:lang w:val="en-US" w:eastAsia="zh-CN"/>
        </w:rPr>
        <w:t>6 MHz</w:t>
      </w:r>
      <w:r>
        <w:rPr>
          <w:szCs w:val="18"/>
          <w:lang w:val="en-US" w:eastAsia="zh-CN"/>
        </w:rPr>
        <w:t xml:space="preserve"> </w:t>
      </w:r>
      <w:r w:rsidRPr="00BF7F1E">
        <w:rPr>
          <w:szCs w:val="18"/>
          <w:lang w:val="en-US" w:eastAsia="zh-CN"/>
        </w:rPr>
        <w:t>8-VSB LPTV</w:t>
      </w:r>
      <w:r w:rsidRPr="00BF7F1E">
        <w:rPr>
          <w:rFonts w:asciiTheme="minorEastAsia" w:eastAsiaTheme="minorEastAsia" w:hAnsiTheme="minorEastAsia" w:hint="eastAsia"/>
          <w:szCs w:val="18"/>
          <w:lang w:val="en-US" w:eastAsia="zh-CN"/>
        </w:rPr>
        <w:t>发射机和转换器的简单频谱限制掩模</w:t>
      </w:r>
    </w:p>
    <w:p w:rsidR="00D31D8C" w:rsidRPr="00322C48" w:rsidRDefault="00D31D8C" w:rsidP="00D31D8C">
      <w:pPr>
        <w:pStyle w:val="Figure"/>
        <w:rPr>
          <w:rFonts w:eastAsiaTheme="minorEastAsia"/>
          <w:lang w:val="en-US"/>
        </w:rPr>
      </w:pPr>
      <w:r>
        <w:rPr>
          <w:noProof/>
          <w:lang w:val="en-US" w:eastAsia="zh-CN"/>
        </w:rPr>
        <mc:AlternateContent>
          <mc:Choice Requires="wps">
            <w:drawing>
              <wp:anchor distT="0" distB="0" distL="114300" distR="114300" simplePos="0" relativeHeight="251665920" behindDoc="0" locked="0" layoutInCell="1" allowOverlap="1" wp14:anchorId="590A0FFE" wp14:editId="72147037">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8FFB" id="Rectangle 16" o:spid="_x0000_s1026" style="position:absolute;margin-left:468.3pt;margin-top:322.35pt;width:9.4pt;height: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Pr>
          <w:noProof/>
          <w:lang w:val="en-US" w:eastAsia="zh-CN"/>
        </w:rPr>
        <mc:AlternateContent>
          <mc:Choice Requires="wps">
            <w:drawing>
              <wp:anchor distT="0" distB="0" distL="114300" distR="114300" simplePos="0" relativeHeight="251664896" behindDoc="0" locked="0" layoutInCell="1" allowOverlap="1" wp14:anchorId="1521F23B" wp14:editId="52568BD6">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4E9BA" id="Rectangle 15" o:spid="_x0000_s1026" style="position:absolute;margin-left:455.95pt;margin-top:322.35pt;width:15pt;height: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r w:rsidR="002E14C4">
        <w:rPr>
          <w:noProof/>
          <w:lang w:eastAsia="zh-CN"/>
        </w:rPr>
        <w:object w:dxaOrig="6707" w:dyaOrig="5478">
          <v:shape id="_x0000_i1027" type="#_x0000_t75" style="width:477pt;height:386.25pt" o:ole="">
            <v:imagedata r:id="rId19" o:title="" cropright="-464f"/>
          </v:shape>
          <o:OLEObject Type="Embed" ProgID="CorelDRAW.Graphic.14" ShapeID="_x0000_i1027" DrawAspect="Content" ObjectID="_1500707908" r:id="rId20"/>
        </w:object>
      </w:r>
    </w:p>
    <w:p w:rsidR="00D31D8C" w:rsidRDefault="00D31D8C" w:rsidP="00D31D8C">
      <w:pPr>
        <w:tabs>
          <w:tab w:val="clear" w:pos="794"/>
          <w:tab w:val="clear" w:pos="1191"/>
          <w:tab w:val="clear" w:pos="1588"/>
          <w:tab w:val="clear" w:pos="1985"/>
        </w:tabs>
        <w:overflowPunct/>
        <w:autoSpaceDE/>
        <w:autoSpaceDN/>
        <w:adjustRightInd/>
        <w:spacing w:before="0"/>
        <w:jc w:val="left"/>
        <w:textAlignment w:val="auto"/>
        <w:rPr>
          <w:b/>
          <w:sz w:val="28"/>
          <w:szCs w:val="28"/>
          <w:lang w:val="en-US"/>
        </w:rPr>
      </w:pPr>
    </w:p>
    <w:p w:rsidR="00D31D8C" w:rsidRPr="00576BB3" w:rsidRDefault="00D31D8C" w:rsidP="00576BB3">
      <w:pPr>
        <w:pStyle w:val="AnnexNoTitle"/>
      </w:pPr>
      <w:r w:rsidRPr="00576BB3">
        <w:rPr>
          <w:rFonts w:hint="eastAsia"/>
        </w:rPr>
        <w:lastRenderedPageBreak/>
        <w:t>附件</w:t>
      </w:r>
      <w:r w:rsidRPr="00576BB3">
        <w:t>2</w:t>
      </w:r>
      <w:r w:rsidRPr="00576BB3">
        <w:br/>
      </w:r>
      <w:r w:rsidRPr="00576BB3">
        <w:br/>
      </w:r>
      <w:r w:rsidRPr="00576BB3">
        <w:rPr>
          <w:rFonts w:hint="eastAsia"/>
        </w:rPr>
        <w:t>用于数字地面电视系统</w:t>
      </w:r>
      <w:r w:rsidRPr="00576BB3">
        <w:rPr>
          <w:rFonts w:hint="eastAsia"/>
        </w:rPr>
        <w:t>B</w:t>
      </w:r>
      <w:r w:rsidRPr="00576BB3">
        <w:rPr>
          <w:rFonts w:hint="eastAsia"/>
        </w:rPr>
        <w:t>（</w:t>
      </w:r>
      <w:r w:rsidRPr="00576BB3">
        <w:t>DVB-T</w:t>
      </w:r>
      <w:r w:rsidRPr="00576BB3">
        <w:rPr>
          <w:rFonts w:hint="eastAsia"/>
        </w:rPr>
        <w:t>）的</w:t>
      </w:r>
      <w:r w:rsidRPr="00576BB3">
        <w:br/>
      </w:r>
      <w:r w:rsidRPr="00576BB3">
        <w:rPr>
          <w:rFonts w:hint="eastAsia"/>
        </w:rPr>
        <w:t>具体频谱限制掩模</w:t>
      </w:r>
    </w:p>
    <w:p w:rsidR="00D31D8C" w:rsidRPr="00576BB3" w:rsidRDefault="00D31D8C" w:rsidP="00576BB3">
      <w:pPr>
        <w:pStyle w:val="Heading1"/>
      </w:pPr>
      <w:r w:rsidRPr="00576BB3">
        <w:t>1</w:t>
      </w:r>
      <w:r w:rsidRPr="00576BB3">
        <w:tab/>
      </w:r>
      <w:r w:rsidRPr="00576BB3">
        <w:rPr>
          <w:rFonts w:hint="eastAsia"/>
        </w:rPr>
        <w:t>用于</w:t>
      </w:r>
      <w:r w:rsidRPr="00576BB3">
        <w:rPr>
          <w:rFonts w:hint="eastAsia"/>
        </w:rPr>
        <w:t>7</w:t>
      </w:r>
      <w:r w:rsidRPr="00576BB3">
        <w:t xml:space="preserve"> MHz</w:t>
      </w:r>
      <w:r w:rsidRPr="00576BB3">
        <w:rPr>
          <w:rFonts w:hint="eastAsia"/>
        </w:rPr>
        <w:t>信道配置系统</w:t>
      </w:r>
      <w:r w:rsidRPr="00576BB3">
        <w:rPr>
          <w:rFonts w:hint="eastAsia"/>
        </w:rPr>
        <w:t>B</w:t>
      </w:r>
      <w:r w:rsidRPr="00576BB3">
        <w:rPr>
          <w:rFonts w:hint="eastAsia"/>
        </w:rPr>
        <w:t>（</w:t>
      </w:r>
      <w:r w:rsidRPr="00576BB3">
        <w:rPr>
          <w:rFonts w:hint="eastAsia"/>
        </w:rPr>
        <w:t>DVB</w:t>
      </w:r>
      <w:r w:rsidRPr="00576BB3">
        <w:noBreakHyphen/>
      </w:r>
      <w:r w:rsidRPr="00576BB3">
        <w:rPr>
          <w:rFonts w:hint="eastAsia"/>
        </w:rPr>
        <w:t>T</w:t>
      </w:r>
      <w:r w:rsidRPr="00576BB3">
        <w:rPr>
          <w:rFonts w:hint="eastAsia"/>
        </w:rPr>
        <w:t>）的具体频谱限制掩模</w:t>
      </w:r>
    </w:p>
    <w:p w:rsidR="00D31D8C" w:rsidRPr="00D00377" w:rsidRDefault="00D31D8C" w:rsidP="002E14C4">
      <w:pPr>
        <w:ind w:firstLineChars="200" w:firstLine="480"/>
        <w:rPr>
          <w:lang w:val="en-US" w:eastAsia="ja-JP"/>
        </w:rPr>
      </w:pPr>
      <w:r>
        <w:rPr>
          <w:rFonts w:hint="eastAsia"/>
          <w:lang w:val="en-US" w:eastAsia="zh-CN"/>
        </w:rPr>
        <w:t>对于</w:t>
      </w:r>
      <w:r w:rsidRPr="00D00377">
        <w:rPr>
          <w:lang w:val="en-US" w:eastAsia="ja-JP"/>
        </w:rPr>
        <w:t>7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±3.5 MHz</w:t>
      </w:r>
      <w:r>
        <w:rPr>
          <w:rFonts w:hint="eastAsia"/>
          <w:lang w:val="en-US" w:eastAsia="zh-CN"/>
        </w:rPr>
        <w:t>（即</w:t>
      </w:r>
      <w:r>
        <w:rPr>
          <w:rFonts w:hint="eastAsia"/>
          <w:lang w:val="en-US" w:eastAsia="zh-CN"/>
        </w:rPr>
        <w:t xml:space="preserve"> </w:t>
      </w:r>
      <w:r w:rsidR="002E14C4">
        <w:rPr>
          <w:lang w:val="en-US" w:eastAsia="ja-JP"/>
        </w:rPr>
        <w:t>±0.5</w:t>
      </w:r>
      <w:r w:rsidRPr="00D00377">
        <w:rPr>
          <w:lang w:val="en-US" w:eastAsia="ja-JP"/>
        </w:rPr>
        <w:t>×7 MHz</w:t>
      </w:r>
      <w:r>
        <w:rPr>
          <w:rFonts w:hint="eastAsia"/>
          <w:lang w:val="en-US" w:eastAsia="zh-CN"/>
        </w:rPr>
        <w:t>）扩展至</w:t>
      </w:r>
      <w:r w:rsidRPr="00D00377">
        <w:rPr>
          <w:rFonts w:hint="eastAsia"/>
          <w:lang w:val="en-US" w:eastAsia="ja-JP"/>
        </w:rPr>
        <w:t xml:space="preserve"> </w:t>
      </w:r>
      <w:r w:rsidRPr="00D00377">
        <w:rPr>
          <w:lang w:val="en-US" w:eastAsia="ja-JP"/>
        </w:rPr>
        <w:t>±17.5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±2.5</w:t>
      </w:r>
      <w:r w:rsidR="002E14C4">
        <w:rPr>
          <w:lang w:val="en-US" w:eastAsia="ja-JP"/>
        </w:rPr>
        <w:t>×</w:t>
      </w:r>
      <w:r w:rsidRPr="00D00377">
        <w:rPr>
          <w:lang w:val="en-US" w:eastAsia="ja-JP"/>
        </w:rPr>
        <w:t>7 MHz</w:t>
      </w:r>
      <w:r>
        <w:rPr>
          <w:rFonts w:hint="eastAsia"/>
          <w:lang w:val="en-US" w:eastAsia="zh-CN"/>
        </w:rPr>
        <w:t>）。</w:t>
      </w:r>
    </w:p>
    <w:p w:rsidR="00D31D8C" w:rsidRPr="00D00377" w:rsidRDefault="00D31D8C" w:rsidP="00D31D8C">
      <w:pPr>
        <w:ind w:firstLineChars="200" w:firstLine="480"/>
        <w:rPr>
          <w:lang w:val="en-US" w:eastAsia="ja-JP"/>
        </w:rPr>
      </w:pPr>
      <w:r>
        <w:rPr>
          <w:rFonts w:hint="eastAsia"/>
          <w:lang w:val="en-US" w:eastAsia="zh-CN"/>
        </w:rPr>
        <w:t>图</w:t>
      </w:r>
      <w:r>
        <w:rPr>
          <w:rFonts w:hint="eastAsia"/>
          <w:lang w:val="en-US" w:eastAsia="zh-CN"/>
        </w:rPr>
        <w:t>4</w:t>
      </w:r>
      <w:r>
        <w:rPr>
          <w:rFonts w:hint="eastAsia"/>
          <w:lang w:val="en-US" w:eastAsia="zh-CN"/>
        </w:rPr>
        <w:t>和相关表</w:t>
      </w:r>
      <w:r>
        <w:rPr>
          <w:rFonts w:hint="eastAsia"/>
          <w:lang w:val="en-US" w:eastAsia="zh-CN"/>
        </w:rPr>
        <w:t>1</w:t>
      </w:r>
      <w:r>
        <w:rPr>
          <w:rFonts w:hint="eastAsia"/>
          <w:lang w:val="en-US" w:eastAsia="zh-CN"/>
        </w:rPr>
        <w:t>对两个频谱掩模做了详细说明。上部曲线确定了非临界性案例的频谱掩模，而下部曲线确定了敏感案例的频谱掩模。</w:t>
      </w:r>
    </w:p>
    <w:p w:rsidR="00D31D8C" w:rsidRPr="00BF7F1E" w:rsidRDefault="00D31D8C" w:rsidP="00D31D8C">
      <w:pPr>
        <w:pStyle w:val="FigureNo"/>
        <w:rPr>
          <w:szCs w:val="18"/>
          <w:lang w:val="en-US" w:eastAsia="ja-JP"/>
        </w:rPr>
      </w:pPr>
      <w:r w:rsidRPr="00BF7F1E">
        <w:rPr>
          <w:rFonts w:eastAsiaTheme="minorEastAsia" w:hint="eastAsia"/>
          <w:szCs w:val="18"/>
          <w:lang w:val="en-US" w:eastAsia="zh-CN"/>
        </w:rPr>
        <w:t>图</w:t>
      </w:r>
      <w:r w:rsidRPr="00BF7F1E">
        <w:rPr>
          <w:szCs w:val="18"/>
          <w:lang w:val="en-US" w:eastAsia="ja-JP"/>
        </w:rPr>
        <w:t>4</w:t>
      </w:r>
    </w:p>
    <w:p w:rsidR="00D31D8C" w:rsidRPr="00BF7F1E" w:rsidRDefault="00D31D8C" w:rsidP="00D31D8C">
      <w:pPr>
        <w:pStyle w:val="Figuretitle"/>
        <w:rPr>
          <w:rFonts w:eastAsiaTheme="minorEastAsia"/>
          <w:szCs w:val="18"/>
          <w:lang w:val="en-US" w:eastAsia="zh-CN"/>
        </w:rPr>
      </w:pPr>
      <w:r w:rsidRPr="00BF7F1E">
        <w:rPr>
          <w:rFonts w:eastAsiaTheme="minorEastAsia" w:hint="eastAsia"/>
          <w:szCs w:val="18"/>
          <w:lang w:val="en-US" w:eastAsia="zh-CN"/>
        </w:rPr>
        <w:t>用于</w:t>
      </w:r>
      <w:r w:rsidRPr="00BF7F1E">
        <w:rPr>
          <w:rFonts w:hint="eastAsia"/>
          <w:szCs w:val="18"/>
          <w:lang w:val="en-US" w:eastAsia="ja-JP"/>
        </w:rPr>
        <w:t>7</w:t>
      </w:r>
      <w:r w:rsidRPr="00BF7F1E">
        <w:rPr>
          <w:szCs w:val="18"/>
          <w:lang w:val="en-US" w:eastAsia="ja-JP"/>
        </w:rPr>
        <w:t xml:space="preserve"> </w:t>
      </w:r>
      <w:r w:rsidRPr="00BF7F1E">
        <w:rPr>
          <w:rFonts w:hint="eastAsia"/>
          <w:szCs w:val="18"/>
          <w:lang w:val="en-US" w:eastAsia="ja-JP"/>
        </w:rPr>
        <w:t>MHz</w:t>
      </w:r>
      <w:r w:rsidRPr="00BF7F1E">
        <w:rPr>
          <w:rFonts w:eastAsiaTheme="minorEastAsia" w:hint="eastAsia"/>
          <w:szCs w:val="18"/>
          <w:lang w:val="en-US" w:eastAsia="zh-CN"/>
        </w:rPr>
        <w:t>信道配置系统</w:t>
      </w:r>
      <w:r w:rsidRPr="00BF7F1E">
        <w:rPr>
          <w:rFonts w:hint="eastAsia"/>
          <w:szCs w:val="18"/>
          <w:lang w:val="en-US" w:eastAsia="ja-JP"/>
        </w:rPr>
        <w:t>B</w:t>
      </w:r>
      <w:r w:rsidRPr="00BF7F1E">
        <w:rPr>
          <w:rFonts w:eastAsiaTheme="minorEastAsia" w:hint="eastAsia"/>
          <w:szCs w:val="18"/>
          <w:lang w:val="en-US" w:eastAsia="zh-CN"/>
        </w:rPr>
        <w:t>（</w:t>
      </w:r>
      <w:r w:rsidRPr="00BF7F1E">
        <w:rPr>
          <w:rFonts w:hint="eastAsia"/>
          <w:szCs w:val="18"/>
          <w:lang w:val="en-US" w:eastAsia="ja-JP"/>
        </w:rPr>
        <w:t>DVB-T</w:t>
      </w:r>
      <w:r w:rsidRPr="00BF7F1E">
        <w:rPr>
          <w:rFonts w:eastAsiaTheme="minorEastAsia" w:hint="eastAsia"/>
          <w:szCs w:val="18"/>
          <w:lang w:val="en-US" w:eastAsia="zh-CN"/>
        </w:rPr>
        <w:t>）的频谱限制掩模</w:t>
      </w:r>
    </w:p>
    <w:p w:rsidR="00D31D8C" w:rsidRDefault="00D31D8C" w:rsidP="00D31D8C">
      <w:pPr>
        <w:pStyle w:val="Figure"/>
        <w:rPr>
          <w:lang w:eastAsia="ja-JP"/>
        </w:rPr>
      </w:pPr>
      <w:r>
        <w:object w:dxaOrig="6597" w:dyaOrig="4957">
          <v:shape id="_x0000_i1028" type="#_x0000_t75" style="width:476.25pt;height:357.75pt" o:ole="">
            <v:imagedata r:id="rId21" o:title=""/>
          </v:shape>
          <o:OLEObject Type="Embed" ProgID="CorelDRAW.Graphic.14" ShapeID="_x0000_i1028" DrawAspect="Content" ObjectID="_1500707909" r:id="rId22"/>
        </w:object>
      </w:r>
    </w:p>
    <w:p w:rsidR="00D31D8C" w:rsidRPr="00A4245D" w:rsidRDefault="00D31D8C" w:rsidP="00D31D8C">
      <w:pPr>
        <w:pStyle w:val="TableNo"/>
        <w:rPr>
          <w:lang w:val="en-US" w:eastAsia="ja-JP"/>
        </w:rPr>
      </w:pPr>
      <w:r>
        <w:rPr>
          <w:rFonts w:hint="eastAsia"/>
          <w:lang w:val="en-US" w:eastAsia="zh-CN"/>
        </w:rPr>
        <w:lastRenderedPageBreak/>
        <w:t>表</w:t>
      </w:r>
      <w:r w:rsidRPr="00A4245D">
        <w:rPr>
          <w:rFonts w:hint="eastAsia"/>
          <w:lang w:val="en-US" w:eastAsia="ja-JP"/>
        </w:rPr>
        <w:t>1</w:t>
      </w:r>
    </w:p>
    <w:p w:rsidR="00D31D8C" w:rsidRPr="00A4245D" w:rsidRDefault="00D31D8C" w:rsidP="00D31D8C">
      <w:pPr>
        <w:pStyle w:val="Tabletitle"/>
        <w:rPr>
          <w:lang w:val="en-US" w:eastAsia="ja-JP"/>
        </w:rPr>
      </w:pPr>
      <w:r>
        <w:rPr>
          <w:rFonts w:hint="eastAsia"/>
          <w:lang w:val="en-US" w:eastAsia="zh-CN"/>
        </w:rPr>
        <w:t>用于</w:t>
      </w:r>
      <w:r>
        <w:rPr>
          <w:rFonts w:hint="eastAsia"/>
          <w:lang w:val="en-US" w:eastAsia="zh-CN"/>
        </w:rPr>
        <w:t xml:space="preserve">7 </w:t>
      </w:r>
      <w:r w:rsidRPr="00A4245D">
        <w:rPr>
          <w:lang w:val="en-US" w:eastAsia="ja-JP"/>
        </w:rPr>
        <w:t>MHz</w:t>
      </w:r>
      <w:r>
        <w:rPr>
          <w:rFonts w:hint="eastAsia"/>
          <w:lang w:val="en-US" w:eastAsia="zh-CN"/>
        </w:rPr>
        <w:t>信道配置系统</w:t>
      </w:r>
      <w:r w:rsidRPr="00A4245D">
        <w:rPr>
          <w:lang w:val="en-US" w:eastAsia="ja-JP"/>
        </w:rPr>
        <w:t>B</w:t>
      </w:r>
      <w:r>
        <w:rPr>
          <w:rFonts w:hint="eastAsia"/>
          <w:lang w:val="en-US" w:eastAsia="zh-CN"/>
        </w:rPr>
        <w:t>（</w:t>
      </w:r>
      <w:r w:rsidRPr="00A4245D">
        <w:rPr>
          <w:lang w:val="en-US" w:eastAsia="ja-JP"/>
        </w:rPr>
        <w:t>DVB-T</w:t>
      </w:r>
      <w:r>
        <w:rPr>
          <w:rFonts w:hint="eastAsia"/>
          <w:lang w:val="en-US" w:eastAsia="zh-CN"/>
        </w:rPr>
        <w:t>）的图</w:t>
      </w:r>
      <w:r>
        <w:rPr>
          <w:rFonts w:hint="eastAsia"/>
          <w:lang w:val="en-US" w:eastAsia="zh-CN"/>
        </w:rPr>
        <w:t>4</w:t>
      </w:r>
      <w:r>
        <w:rPr>
          <w:rFonts w:hint="eastAsia"/>
          <w:lang w:val="en-US" w:eastAsia="zh-CN"/>
        </w:rPr>
        <w:t>对应断点表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D31D8C" w:rsidRPr="005478B4" w:rsidTr="00D31D8C">
        <w:trPr>
          <w:jc w:val="center"/>
        </w:trPr>
        <w:tc>
          <w:tcPr>
            <w:tcW w:w="2802" w:type="dxa"/>
            <w:vMerge w:val="restart"/>
            <w:vAlign w:val="center"/>
          </w:tcPr>
          <w:p w:rsidR="00D31D8C" w:rsidRPr="00843F5E" w:rsidRDefault="00D31D8C" w:rsidP="00D31D8C">
            <w:pPr>
              <w:pStyle w:val="Tablehead"/>
              <w:rPr>
                <w:lang w:val="en-US" w:eastAsia="zh-CN"/>
              </w:rPr>
            </w:pPr>
            <w:r>
              <w:rPr>
                <w:rFonts w:hint="eastAsia"/>
                <w:lang w:val="en-US" w:eastAsia="zh-CN"/>
              </w:rPr>
              <w:t>相对于</w:t>
            </w:r>
            <w:r w:rsidRPr="00843F5E">
              <w:rPr>
                <w:rFonts w:hint="eastAsia"/>
                <w:lang w:val="en-US" w:eastAsia="zh-CN"/>
              </w:rPr>
              <w:t>7</w:t>
            </w:r>
            <w:r w:rsidRPr="00843F5E">
              <w:rPr>
                <w:lang w:val="en-US" w:eastAsia="zh-CN"/>
              </w:rPr>
              <w:t xml:space="preserve"> </w:t>
            </w:r>
            <w:r w:rsidRPr="00843F5E">
              <w:rPr>
                <w:rFonts w:hint="eastAsia"/>
                <w:lang w:val="en-US" w:eastAsia="zh-CN"/>
              </w:rPr>
              <w:t>MHz</w:t>
            </w:r>
            <w:r>
              <w:rPr>
                <w:rFonts w:hint="eastAsia"/>
                <w:lang w:val="en-US" w:eastAsia="zh-CN"/>
              </w:rPr>
              <w:t>信道中心的</w:t>
            </w:r>
            <w:r>
              <w:rPr>
                <w:lang w:val="en-US" w:eastAsia="zh-CN"/>
              </w:rPr>
              <w:br/>
            </w:r>
            <w:r>
              <w:rPr>
                <w:rFonts w:hint="eastAsia"/>
                <w:lang w:val="en-US" w:eastAsia="zh-CN"/>
              </w:rPr>
              <w:t>频率</w:t>
            </w:r>
            <w:r w:rsidRPr="00843F5E">
              <w:rPr>
                <w:rFonts w:hint="eastAsia"/>
                <w:lang w:val="en-US" w:eastAsia="zh-CN"/>
              </w:rPr>
              <w:t>(MHz)</w:t>
            </w:r>
          </w:p>
        </w:tc>
        <w:tc>
          <w:tcPr>
            <w:tcW w:w="6520" w:type="dxa"/>
            <w:gridSpan w:val="2"/>
            <w:vAlign w:val="center"/>
          </w:tcPr>
          <w:p w:rsidR="00D31D8C" w:rsidRPr="00843F5E" w:rsidRDefault="00D31D8C" w:rsidP="00D31D8C">
            <w:pPr>
              <w:pStyle w:val="Tablehead"/>
              <w:rPr>
                <w:lang w:val="en-US" w:eastAsia="zh-CN"/>
              </w:rPr>
            </w:pPr>
            <w:r w:rsidRPr="00843F5E">
              <w:rPr>
                <w:rFonts w:hint="eastAsia"/>
                <w:lang w:val="en-US" w:eastAsia="zh-CN"/>
              </w:rPr>
              <w:t>4</w:t>
            </w:r>
            <w:r w:rsidRPr="00843F5E">
              <w:rPr>
                <w:lang w:val="en-US" w:eastAsia="zh-CN"/>
              </w:rPr>
              <w:t xml:space="preserve"> </w:t>
            </w:r>
            <w:r w:rsidRPr="00843F5E">
              <w:rPr>
                <w:rFonts w:hint="eastAsia"/>
                <w:lang w:val="en-US" w:eastAsia="zh-CN"/>
              </w:rPr>
              <w:t>kHz</w:t>
            </w:r>
            <w:r>
              <w:rPr>
                <w:rFonts w:hint="eastAsia"/>
                <w:lang w:val="en-US" w:eastAsia="zh-CN"/>
              </w:rPr>
              <w:t>测量带宽的相对电平</w:t>
            </w:r>
            <w:r w:rsidRPr="00843F5E">
              <w:rPr>
                <w:rFonts w:hint="eastAsia"/>
                <w:lang w:val="en-US" w:eastAsia="zh-CN"/>
              </w:rPr>
              <w:t>(dB)</w:t>
            </w:r>
          </w:p>
        </w:tc>
      </w:tr>
      <w:tr w:rsidR="00D31D8C" w:rsidRPr="007D4780" w:rsidTr="00D31D8C">
        <w:trPr>
          <w:jc w:val="center"/>
        </w:trPr>
        <w:tc>
          <w:tcPr>
            <w:tcW w:w="2802" w:type="dxa"/>
            <w:vMerge/>
            <w:vAlign w:val="center"/>
          </w:tcPr>
          <w:p w:rsidR="00D31D8C" w:rsidRPr="00843F5E" w:rsidRDefault="00D31D8C" w:rsidP="00D31D8C">
            <w:pPr>
              <w:pStyle w:val="Tablehead"/>
              <w:rPr>
                <w:lang w:val="en-US" w:eastAsia="zh-CN"/>
              </w:rPr>
            </w:pPr>
          </w:p>
        </w:tc>
        <w:tc>
          <w:tcPr>
            <w:tcW w:w="3118" w:type="dxa"/>
            <w:vAlign w:val="center"/>
          </w:tcPr>
          <w:p w:rsidR="00D31D8C" w:rsidRPr="00405938" w:rsidRDefault="00D31D8C" w:rsidP="00D31D8C">
            <w:pPr>
              <w:pStyle w:val="Tablehead"/>
              <w:rPr>
                <w:lang w:eastAsia="zh-CN"/>
              </w:rPr>
            </w:pPr>
            <w:r>
              <w:rPr>
                <w:rFonts w:hint="eastAsia"/>
                <w:lang w:eastAsia="zh-CN"/>
              </w:rPr>
              <w:t>非临界发射掩模</w:t>
            </w:r>
          </w:p>
        </w:tc>
        <w:tc>
          <w:tcPr>
            <w:tcW w:w="3402" w:type="dxa"/>
            <w:vAlign w:val="center"/>
          </w:tcPr>
          <w:p w:rsidR="00D31D8C" w:rsidRPr="00405938" w:rsidRDefault="00D31D8C" w:rsidP="00D31D8C">
            <w:pPr>
              <w:pStyle w:val="Tablehead"/>
              <w:rPr>
                <w:lang w:eastAsia="zh-CN"/>
              </w:rPr>
            </w:pPr>
            <w:r>
              <w:rPr>
                <w:rFonts w:hint="eastAsia"/>
                <w:lang w:eastAsia="zh-CN"/>
              </w:rPr>
              <w:t>敏感案例</w:t>
            </w:r>
          </w:p>
        </w:tc>
      </w:tr>
      <w:tr w:rsidR="00D31D8C" w:rsidRPr="007D4780" w:rsidTr="00D31D8C">
        <w:trPr>
          <w:jc w:val="center"/>
        </w:trPr>
        <w:tc>
          <w:tcPr>
            <w:tcW w:w="2802" w:type="dxa"/>
          </w:tcPr>
          <w:p w:rsidR="00D31D8C" w:rsidRPr="00405938" w:rsidRDefault="00D31D8C" w:rsidP="00D31D8C">
            <w:pPr>
              <w:pStyle w:val="Tabletext"/>
              <w:jc w:val="center"/>
            </w:pPr>
            <w:r w:rsidRPr="00405938">
              <w:t>–17.5</w:t>
            </w:r>
          </w:p>
        </w:tc>
        <w:tc>
          <w:tcPr>
            <w:tcW w:w="3118" w:type="dxa"/>
          </w:tcPr>
          <w:p w:rsidR="00D31D8C" w:rsidRPr="00405938" w:rsidRDefault="00D31D8C" w:rsidP="00D31D8C">
            <w:pPr>
              <w:pStyle w:val="Tabletext"/>
              <w:jc w:val="center"/>
            </w:pPr>
            <w:r w:rsidRPr="00405938">
              <w:t>–110</w:t>
            </w:r>
          </w:p>
        </w:tc>
        <w:tc>
          <w:tcPr>
            <w:tcW w:w="3402" w:type="dxa"/>
          </w:tcPr>
          <w:p w:rsidR="00D31D8C" w:rsidRPr="00405938" w:rsidRDefault="00D31D8C" w:rsidP="00D31D8C">
            <w:pPr>
              <w:pStyle w:val="Tabletext"/>
              <w:jc w:val="center"/>
            </w:pPr>
            <w:r w:rsidRPr="00405938">
              <w:t>–120</w:t>
            </w:r>
          </w:p>
        </w:tc>
      </w:tr>
      <w:tr w:rsidR="00D31D8C" w:rsidRPr="007D4780" w:rsidTr="00D31D8C">
        <w:trPr>
          <w:jc w:val="center"/>
        </w:trPr>
        <w:tc>
          <w:tcPr>
            <w:tcW w:w="2802" w:type="dxa"/>
          </w:tcPr>
          <w:p w:rsidR="00D31D8C" w:rsidRPr="00405938" w:rsidRDefault="00D31D8C" w:rsidP="00D31D8C">
            <w:pPr>
              <w:pStyle w:val="Tabletext"/>
              <w:jc w:val="center"/>
            </w:pPr>
            <w:r w:rsidRPr="00405938">
              <w:t>–</w:t>
            </w:r>
            <w:r w:rsidRPr="00405938">
              <w:rPr>
                <w:rFonts w:hint="eastAsia"/>
              </w:rPr>
              <w:t>10.5</w:t>
            </w:r>
          </w:p>
        </w:tc>
        <w:tc>
          <w:tcPr>
            <w:tcW w:w="3118" w:type="dxa"/>
          </w:tcPr>
          <w:p w:rsidR="00D31D8C" w:rsidRPr="00405938" w:rsidRDefault="00D31D8C" w:rsidP="00D31D8C">
            <w:pPr>
              <w:pStyle w:val="Tabletext"/>
              <w:jc w:val="center"/>
            </w:pPr>
            <w:r w:rsidRPr="00405938">
              <w:t>–</w:t>
            </w:r>
            <w:r w:rsidRPr="00405938">
              <w:rPr>
                <w:rFonts w:hint="eastAsia"/>
              </w:rPr>
              <w:t>110</w:t>
            </w:r>
          </w:p>
        </w:tc>
        <w:tc>
          <w:tcPr>
            <w:tcW w:w="3402" w:type="dxa"/>
          </w:tcPr>
          <w:p w:rsidR="00D31D8C" w:rsidRPr="00405938" w:rsidRDefault="00D31D8C" w:rsidP="00D31D8C">
            <w:pPr>
              <w:pStyle w:val="Tabletext"/>
              <w:jc w:val="center"/>
            </w:pPr>
            <w:r w:rsidRPr="00405938">
              <w:t>–</w:t>
            </w:r>
            <w:r w:rsidRPr="00405938">
              <w:rPr>
                <w:rFonts w:hint="eastAsia"/>
              </w:rPr>
              <w:t>120</w:t>
            </w:r>
          </w:p>
        </w:tc>
      </w:tr>
      <w:tr w:rsidR="00D31D8C" w:rsidRPr="007D4780" w:rsidTr="00D31D8C">
        <w:trPr>
          <w:jc w:val="center"/>
        </w:trPr>
        <w:tc>
          <w:tcPr>
            <w:tcW w:w="2802" w:type="dxa"/>
          </w:tcPr>
          <w:p w:rsidR="00D31D8C" w:rsidRPr="00405938" w:rsidRDefault="00D31D8C" w:rsidP="00D31D8C">
            <w:pPr>
              <w:pStyle w:val="Tabletext"/>
              <w:jc w:val="center"/>
            </w:pPr>
            <w:r w:rsidRPr="00405938">
              <w:t>–</w:t>
            </w:r>
            <w:r w:rsidRPr="00405938">
              <w:rPr>
                <w:rFonts w:hint="eastAsia"/>
              </w:rPr>
              <w:t>5.25</w:t>
            </w:r>
          </w:p>
        </w:tc>
        <w:tc>
          <w:tcPr>
            <w:tcW w:w="3118" w:type="dxa"/>
          </w:tcPr>
          <w:p w:rsidR="00D31D8C" w:rsidRPr="00405938" w:rsidRDefault="00D31D8C" w:rsidP="00D31D8C">
            <w:pPr>
              <w:pStyle w:val="Tabletext"/>
              <w:jc w:val="center"/>
            </w:pPr>
            <w:r w:rsidRPr="00405938">
              <w:t>–</w:t>
            </w:r>
            <w:r w:rsidRPr="00405938">
              <w:rPr>
                <w:rFonts w:hint="eastAsia"/>
              </w:rPr>
              <w:t>85</w:t>
            </w:r>
          </w:p>
        </w:tc>
        <w:tc>
          <w:tcPr>
            <w:tcW w:w="3402" w:type="dxa"/>
          </w:tcPr>
          <w:p w:rsidR="00D31D8C" w:rsidRPr="00405938" w:rsidRDefault="00D31D8C" w:rsidP="00D31D8C">
            <w:pPr>
              <w:pStyle w:val="Tabletext"/>
              <w:jc w:val="center"/>
            </w:pPr>
            <w:r w:rsidRPr="00405938">
              <w:t>–</w:t>
            </w:r>
            <w:r w:rsidRPr="00405938">
              <w:rPr>
                <w:rFonts w:hint="eastAsia"/>
              </w:rPr>
              <w:t>95</w:t>
            </w:r>
          </w:p>
        </w:tc>
      </w:tr>
      <w:tr w:rsidR="00D31D8C" w:rsidRPr="007D4780" w:rsidTr="00D31D8C">
        <w:trPr>
          <w:jc w:val="center"/>
        </w:trPr>
        <w:tc>
          <w:tcPr>
            <w:tcW w:w="2802" w:type="dxa"/>
          </w:tcPr>
          <w:p w:rsidR="00D31D8C" w:rsidRPr="00405938" w:rsidRDefault="00D31D8C" w:rsidP="00D31D8C">
            <w:pPr>
              <w:pStyle w:val="Tabletext"/>
              <w:jc w:val="center"/>
            </w:pPr>
            <w:r w:rsidRPr="00405938">
              <w:t>–</w:t>
            </w:r>
            <w:r w:rsidRPr="00405938">
              <w:rPr>
                <w:rFonts w:hint="eastAsia"/>
              </w:rPr>
              <w:t>3.7</w:t>
            </w:r>
          </w:p>
        </w:tc>
        <w:tc>
          <w:tcPr>
            <w:tcW w:w="3118" w:type="dxa"/>
          </w:tcPr>
          <w:p w:rsidR="00D31D8C" w:rsidRPr="00405938" w:rsidRDefault="00D31D8C" w:rsidP="00D31D8C">
            <w:pPr>
              <w:pStyle w:val="Tabletext"/>
              <w:jc w:val="center"/>
            </w:pPr>
            <w:r w:rsidRPr="00405938">
              <w:t>–</w:t>
            </w:r>
            <w:r w:rsidRPr="00405938">
              <w:rPr>
                <w:rFonts w:hint="eastAsia"/>
              </w:rPr>
              <w:t>73</w:t>
            </w:r>
          </w:p>
        </w:tc>
        <w:tc>
          <w:tcPr>
            <w:tcW w:w="3402" w:type="dxa"/>
          </w:tcPr>
          <w:p w:rsidR="00D31D8C" w:rsidRPr="00405938" w:rsidRDefault="00D31D8C" w:rsidP="00D31D8C">
            <w:pPr>
              <w:pStyle w:val="Tabletext"/>
              <w:jc w:val="center"/>
            </w:pPr>
            <w:r w:rsidRPr="00405938">
              <w:t>–</w:t>
            </w:r>
            <w:r w:rsidRPr="00405938">
              <w:rPr>
                <w:rFonts w:hint="eastAsia"/>
              </w:rPr>
              <w:t>83</w:t>
            </w:r>
          </w:p>
        </w:tc>
      </w:tr>
      <w:tr w:rsidR="00D31D8C" w:rsidRPr="007D4780" w:rsidTr="00D31D8C">
        <w:trPr>
          <w:jc w:val="center"/>
        </w:trPr>
        <w:tc>
          <w:tcPr>
            <w:tcW w:w="2802" w:type="dxa"/>
          </w:tcPr>
          <w:p w:rsidR="00D31D8C" w:rsidRPr="00405938" w:rsidRDefault="00D31D8C" w:rsidP="00D31D8C">
            <w:pPr>
              <w:pStyle w:val="Tabletext"/>
              <w:jc w:val="center"/>
            </w:pPr>
            <w:r w:rsidRPr="00405938">
              <w:t>–</w:t>
            </w:r>
            <w:r w:rsidRPr="00405938">
              <w:rPr>
                <w:rFonts w:hint="eastAsia"/>
              </w:rPr>
              <w:t>3.35</w:t>
            </w:r>
          </w:p>
        </w:tc>
        <w:tc>
          <w:tcPr>
            <w:tcW w:w="3118" w:type="dxa"/>
          </w:tcPr>
          <w:p w:rsidR="00D31D8C" w:rsidRPr="00405938" w:rsidRDefault="00D31D8C" w:rsidP="00D31D8C">
            <w:pPr>
              <w:pStyle w:val="Tabletext"/>
              <w:jc w:val="center"/>
            </w:pPr>
            <w:r w:rsidRPr="00405938">
              <w:t>–</w:t>
            </w:r>
            <w:r w:rsidRPr="00405938">
              <w:rPr>
                <w:rFonts w:hint="eastAsia"/>
              </w:rPr>
              <w:t>32.8</w:t>
            </w:r>
          </w:p>
        </w:tc>
        <w:tc>
          <w:tcPr>
            <w:tcW w:w="3402" w:type="dxa"/>
          </w:tcPr>
          <w:p w:rsidR="00D31D8C" w:rsidRPr="00405938" w:rsidRDefault="00D31D8C" w:rsidP="00D31D8C">
            <w:pPr>
              <w:pStyle w:val="Tabletext"/>
              <w:jc w:val="center"/>
            </w:pPr>
            <w:r w:rsidRPr="00405938">
              <w:t>–</w:t>
            </w:r>
            <w:r w:rsidRPr="00405938">
              <w:rPr>
                <w:rFonts w:hint="eastAsia"/>
              </w:rPr>
              <w:t>32.8</w:t>
            </w:r>
          </w:p>
        </w:tc>
      </w:tr>
      <w:tr w:rsidR="00D31D8C" w:rsidRPr="007D4780" w:rsidTr="00D31D8C">
        <w:trPr>
          <w:jc w:val="center"/>
        </w:trPr>
        <w:tc>
          <w:tcPr>
            <w:tcW w:w="2802" w:type="dxa"/>
          </w:tcPr>
          <w:p w:rsidR="00D31D8C" w:rsidRPr="00405938" w:rsidRDefault="00D31D8C" w:rsidP="00D31D8C">
            <w:pPr>
              <w:pStyle w:val="Tabletext"/>
              <w:jc w:val="center"/>
            </w:pPr>
            <w:r w:rsidRPr="00405938">
              <w:rPr>
                <w:rFonts w:hint="eastAsia"/>
              </w:rPr>
              <w:t>+3.35</w:t>
            </w:r>
          </w:p>
        </w:tc>
        <w:tc>
          <w:tcPr>
            <w:tcW w:w="3118" w:type="dxa"/>
          </w:tcPr>
          <w:p w:rsidR="00D31D8C" w:rsidRPr="00405938" w:rsidRDefault="00D31D8C" w:rsidP="00D31D8C">
            <w:pPr>
              <w:pStyle w:val="Tabletext"/>
              <w:jc w:val="center"/>
            </w:pPr>
            <w:r w:rsidRPr="00405938">
              <w:t>–</w:t>
            </w:r>
            <w:r w:rsidRPr="00405938">
              <w:rPr>
                <w:rFonts w:hint="eastAsia"/>
              </w:rPr>
              <w:t>32.8</w:t>
            </w:r>
          </w:p>
        </w:tc>
        <w:tc>
          <w:tcPr>
            <w:tcW w:w="3402" w:type="dxa"/>
          </w:tcPr>
          <w:p w:rsidR="00D31D8C" w:rsidRPr="00405938" w:rsidRDefault="00D31D8C" w:rsidP="00D31D8C">
            <w:pPr>
              <w:pStyle w:val="Tabletext"/>
              <w:jc w:val="center"/>
            </w:pPr>
            <w:r w:rsidRPr="00405938">
              <w:t>–</w:t>
            </w:r>
            <w:r w:rsidRPr="00405938">
              <w:rPr>
                <w:rFonts w:hint="eastAsia"/>
              </w:rPr>
              <w:t>32.8</w:t>
            </w:r>
          </w:p>
        </w:tc>
      </w:tr>
      <w:tr w:rsidR="00D31D8C" w:rsidRPr="007D4780" w:rsidTr="00D31D8C">
        <w:trPr>
          <w:jc w:val="center"/>
        </w:trPr>
        <w:tc>
          <w:tcPr>
            <w:tcW w:w="2802" w:type="dxa"/>
          </w:tcPr>
          <w:p w:rsidR="00D31D8C" w:rsidRPr="00405938" w:rsidRDefault="00D31D8C" w:rsidP="00D31D8C">
            <w:pPr>
              <w:pStyle w:val="Tabletext"/>
              <w:jc w:val="center"/>
            </w:pPr>
            <w:r w:rsidRPr="00405938">
              <w:rPr>
                <w:rFonts w:hint="eastAsia"/>
              </w:rPr>
              <w:t>+3.7</w:t>
            </w:r>
          </w:p>
        </w:tc>
        <w:tc>
          <w:tcPr>
            <w:tcW w:w="3118" w:type="dxa"/>
          </w:tcPr>
          <w:p w:rsidR="00D31D8C" w:rsidRPr="00405938" w:rsidRDefault="00D31D8C" w:rsidP="00D31D8C">
            <w:pPr>
              <w:pStyle w:val="Tabletext"/>
              <w:jc w:val="center"/>
            </w:pPr>
            <w:r w:rsidRPr="00405938">
              <w:t>–</w:t>
            </w:r>
            <w:r w:rsidRPr="00405938">
              <w:rPr>
                <w:rFonts w:hint="eastAsia"/>
              </w:rPr>
              <w:t>73</w:t>
            </w:r>
          </w:p>
        </w:tc>
        <w:tc>
          <w:tcPr>
            <w:tcW w:w="3402" w:type="dxa"/>
          </w:tcPr>
          <w:p w:rsidR="00D31D8C" w:rsidRPr="00405938" w:rsidRDefault="00D31D8C" w:rsidP="00D31D8C">
            <w:pPr>
              <w:pStyle w:val="Tabletext"/>
              <w:jc w:val="center"/>
            </w:pPr>
            <w:r w:rsidRPr="00405938">
              <w:t>–</w:t>
            </w:r>
            <w:r w:rsidRPr="00405938">
              <w:rPr>
                <w:rFonts w:hint="eastAsia"/>
              </w:rPr>
              <w:t>83</w:t>
            </w:r>
          </w:p>
        </w:tc>
      </w:tr>
      <w:tr w:rsidR="00D31D8C" w:rsidRPr="007D4780" w:rsidTr="00D31D8C">
        <w:trPr>
          <w:jc w:val="center"/>
        </w:trPr>
        <w:tc>
          <w:tcPr>
            <w:tcW w:w="2802" w:type="dxa"/>
          </w:tcPr>
          <w:p w:rsidR="00D31D8C" w:rsidRPr="00405938" w:rsidRDefault="00D31D8C" w:rsidP="00D31D8C">
            <w:pPr>
              <w:pStyle w:val="Tabletext"/>
              <w:jc w:val="center"/>
            </w:pPr>
            <w:r w:rsidRPr="00405938">
              <w:rPr>
                <w:rFonts w:hint="eastAsia"/>
              </w:rPr>
              <w:t>+5.25</w:t>
            </w:r>
          </w:p>
        </w:tc>
        <w:tc>
          <w:tcPr>
            <w:tcW w:w="3118" w:type="dxa"/>
          </w:tcPr>
          <w:p w:rsidR="00D31D8C" w:rsidRPr="00405938" w:rsidRDefault="00D31D8C" w:rsidP="00D31D8C">
            <w:pPr>
              <w:pStyle w:val="Tabletext"/>
              <w:jc w:val="center"/>
            </w:pPr>
            <w:r w:rsidRPr="00405938">
              <w:t>–</w:t>
            </w:r>
            <w:r w:rsidRPr="00405938">
              <w:rPr>
                <w:rFonts w:hint="eastAsia"/>
              </w:rPr>
              <w:t>85</w:t>
            </w:r>
          </w:p>
        </w:tc>
        <w:tc>
          <w:tcPr>
            <w:tcW w:w="3402" w:type="dxa"/>
          </w:tcPr>
          <w:p w:rsidR="00D31D8C" w:rsidRPr="00405938" w:rsidRDefault="00D31D8C" w:rsidP="00D31D8C">
            <w:pPr>
              <w:pStyle w:val="Tabletext"/>
              <w:jc w:val="center"/>
            </w:pPr>
            <w:r w:rsidRPr="00405938">
              <w:t>–</w:t>
            </w:r>
            <w:r w:rsidRPr="00405938">
              <w:rPr>
                <w:rFonts w:hint="eastAsia"/>
              </w:rPr>
              <w:t>95</w:t>
            </w:r>
          </w:p>
        </w:tc>
      </w:tr>
      <w:tr w:rsidR="00D31D8C" w:rsidRPr="007D4780" w:rsidTr="00D31D8C">
        <w:trPr>
          <w:jc w:val="center"/>
        </w:trPr>
        <w:tc>
          <w:tcPr>
            <w:tcW w:w="2802" w:type="dxa"/>
          </w:tcPr>
          <w:p w:rsidR="00D31D8C" w:rsidRPr="00405938" w:rsidRDefault="00D31D8C" w:rsidP="00D31D8C">
            <w:pPr>
              <w:pStyle w:val="Tabletext"/>
              <w:jc w:val="center"/>
            </w:pPr>
            <w:r w:rsidRPr="00405938">
              <w:rPr>
                <w:rFonts w:hint="eastAsia"/>
              </w:rPr>
              <w:t>+10.5</w:t>
            </w:r>
          </w:p>
        </w:tc>
        <w:tc>
          <w:tcPr>
            <w:tcW w:w="3118" w:type="dxa"/>
          </w:tcPr>
          <w:p w:rsidR="00D31D8C" w:rsidRPr="00405938" w:rsidRDefault="00D31D8C" w:rsidP="00D31D8C">
            <w:pPr>
              <w:pStyle w:val="Tabletext"/>
              <w:jc w:val="center"/>
            </w:pPr>
            <w:r w:rsidRPr="00405938">
              <w:t>–</w:t>
            </w:r>
            <w:r w:rsidRPr="00405938">
              <w:rPr>
                <w:rFonts w:hint="eastAsia"/>
              </w:rPr>
              <w:t>110</w:t>
            </w:r>
          </w:p>
        </w:tc>
        <w:tc>
          <w:tcPr>
            <w:tcW w:w="3402" w:type="dxa"/>
          </w:tcPr>
          <w:p w:rsidR="00D31D8C" w:rsidRPr="00405938" w:rsidRDefault="00D31D8C" w:rsidP="00D31D8C">
            <w:pPr>
              <w:pStyle w:val="Tabletext"/>
              <w:jc w:val="center"/>
            </w:pPr>
            <w:r w:rsidRPr="00405938">
              <w:t>–</w:t>
            </w:r>
            <w:r w:rsidRPr="00405938">
              <w:rPr>
                <w:rFonts w:hint="eastAsia"/>
              </w:rPr>
              <w:t>120</w:t>
            </w:r>
          </w:p>
        </w:tc>
      </w:tr>
      <w:tr w:rsidR="00D31D8C" w:rsidRPr="007D4780" w:rsidTr="00D31D8C">
        <w:trPr>
          <w:jc w:val="center"/>
        </w:trPr>
        <w:tc>
          <w:tcPr>
            <w:tcW w:w="2802" w:type="dxa"/>
          </w:tcPr>
          <w:p w:rsidR="00D31D8C" w:rsidRPr="00405938" w:rsidRDefault="00D31D8C" w:rsidP="00D31D8C">
            <w:pPr>
              <w:pStyle w:val="Tabletext"/>
              <w:jc w:val="center"/>
            </w:pPr>
            <w:r w:rsidRPr="00405938">
              <w:t>+17.5</w:t>
            </w:r>
          </w:p>
        </w:tc>
        <w:tc>
          <w:tcPr>
            <w:tcW w:w="3118" w:type="dxa"/>
          </w:tcPr>
          <w:p w:rsidR="00D31D8C" w:rsidRPr="00405938" w:rsidRDefault="00D31D8C" w:rsidP="00D31D8C">
            <w:pPr>
              <w:pStyle w:val="Tabletext"/>
              <w:jc w:val="center"/>
            </w:pPr>
            <w:r w:rsidRPr="00405938">
              <w:t>–110</w:t>
            </w:r>
          </w:p>
        </w:tc>
        <w:tc>
          <w:tcPr>
            <w:tcW w:w="3402" w:type="dxa"/>
          </w:tcPr>
          <w:p w:rsidR="00D31D8C" w:rsidRPr="00405938" w:rsidRDefault="00D31D8C" w:rsidP="00D31D8C">
            <w:pPr>
              <w:pStyle w:val="Tabletext"/>
              <w:jc w:val="center"/>
            </w:pPr>
            <w:r w:rsidRPr="00405938">
              <w:t>–120</w:t>
            </w:r>
          </w:p>
        </w:tc>
      </w:tr>
    </w:tbl>
    <w:p w:rsidR="00D31D8C" w:rsidRPr="00A4245D" w:rsidRDefault="00D31D8C" w:rsidP="00D31D8C">
      <w:pPr>
        <w:pStyle w:val="Heading1"/>
        <w:rPr>
          <w:lang w:val="en-US" w:eastAsia="ja-JP"/>
        </w:rPr>
      </w:pPr>
      <w:r w:rsidRPr="00A4245D">
        <w:rPr>
          <w:lang w:val="en-US" w:eastAsia="ja-JP"/>
        </w:rPr>
        <w:t>2</w:t>
      </w:r>
      <w:r w:rsidRPr="00A4245D">
        <w:rPr>
          <w:lang w:val="en-US" w:eastAsia="ja-JP"/>
        </w:rPr>
        <w:tab/>
      </w:r>
      <w:r>
        <w:rPr>
          <w:rFonts w:hint="eastAsia"/>
          <w:lang w:val="en-US" w:eastAsia="zh-CN"/>
        </w:rPr>
        <w:t>用于</w:t>
      </w:r>
      <w:r>
        <w:rPr>
          <w:rFonts w:hint="eastAsia"/>
          <w:lang w:val="en-US" w:eastAsia="zh-CN"/>
        </w:rPr>
        <w:t xml:space="preserve">8 </w:t>
      </w:r>
      <w:r w:rsidRPr="00A4245D">
        <w:rPr>
          <w:lang w:val="en-US" w:eastAsia="ja-JP"/>
        </w:rPr>
        <w:t>MHz</w:t>
      </w:r>
      <w:r>
        <w:rPr>
          <w:rFonts w:hint="eastAsia"/>
          <w:lang w:val="en-US" w:eastAsia="zh-CN"/>
        </w:rPr>
        <w:t>信道配置系统</w:t>
      </w:r>
      <w:r w:rsidRPr="00A4245D">
        <w:rPr>
          <w:lang w:val="en-US" w:eastAsia="ja-JP"/>
        </w:rPr>
        <w:t>B</w:t>
      </w:r>
      <w:r>
        <w:rPr>
          <w:rFonts w:hint="eastAsia"/>
          <w:lang w:val="en-US" w:eastAsia="zh-CN"/>
        </w:rPr>
        <w:t>（</w:t>
      </w:r>
      <w:r w:rsidRPr="00A4245D">
        <w:rPr>
          <w:lang w:val="en-US" w:eastAsia="ja-JP"/>
        </w:rPr>
        <w:t>DVB-T</w:t>
      </w:r>
      <w:r>
        <w:rPr>
          <w:rFonts w:hint="eastAsia"/>
          <w:lang w:val="en-US" w:eastAsia="zh-CN"/>
        </w:rPr>
        <w:t>）的频谱限制掩模</w:t>
      </w:r>
    </w:p>
    <w:p w:rsidR="00D31D8C" w:rsidRPr="00A4245D" w:rsidRDefault="00D31D8C" w:rsidP="00D31D8C">
      <w:pPr>
        <w:keepNext/>
        <w:keepLines/>
        <w:ind w:firstLineChars="200" w:firstLine="480"/>
        <w:rPr>
          <w:lang w:val="en-US" w:eastAsia="ja-JP"/>
        </w:rPr>
      </w:pPr>
      <w:r>
        <w:rPr>
          <w:rFonts w:hint="eastAsia"/>
          <w:lang w:val="en-US" w:eastAsia="zh-CN"/>
        </w:rPr>
        <w:t>对于</w:t>
      </w:r>
      <w:r>
        <w:rPr>
          <w:rFonts w:hint="eastAsia"/>
          <w:lang w:val="en-US" w:eastAsia="zh-CN"/>
        </w:rPr>
        <w:t>8</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4</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8</w:t>
      </w:r>
      <w:r w:rsidRPr="00D00377">
        <w:rPr>
          <w:lang w:val="en-US" w:eastAsia="ja-JP"/>
        </w:rPr>
        <w:t xml:space="preserve"> MHz</w:t>
      </w:r>
      <w:r>
        <w:rPr>
          <w:rFonts w:hint="eastAsia"/>
          <w:lang w:val="en-US" w:eastAsia="zh-CN"/>
        </w:rPr>
        <w:t>）扩展至</w:t>
      </w:r>
      <w:r w:rsidRPr="00D00377">
        <w:rPr>
          <w:lang w:val="en-US" w:eastAsia="ja-JP"/>
        </w:rPr>
        <w:t>±</w:t>
      </w:r>
      <w:r>
        <w:rPr>
          <w:rFonts w:hint="eastAsia"/>
          <w:lang w:val="en-US" w:eastAsia="zh-CN"/>
        </w:rPr>
        <w:t>20</w:t>
      </w:r>
      <w:r>
        <w:rPr>
          <w:lang w:val="en-US" w:eastAsia="ja-JP"/>
        </w:rPr>
        <w:t> </w:t>
      </w:r>
      <w:r w:rsidRPr="00D00377">
        <w:rPr>
          <w:lang w:val="en-US" w:eastAsia="ja-JP"/>
        </w:rPr>
        <w:t>MHz</w:t>
      </w:r>
      <w:r>
        <w:rPr>
          <w:rFonts w:hint="eastAsia"/>
          <w:lang w:val="en-US" w:eastAsia="zh-CN"/>
        </w:rPr>
        <w:t>（即</w:t>
      </w:r>
      <w:r w:rsidRPr="00D00377">
        <w:rPr>
          <w:lang w:val="en-US" w:eastAsia="ja-JP"/>
        </w:rPr>
        <w:t xml:space="preserve">±2.5 × </w:t>
      </w:r>
      <w:r>
        <w:rPr>
          <w:rFonts w:hint="eastAsia"/>
          <w:lang w:val="en-US" w:eastAsia="zh-CN"/>
        </w:rPr>
        <w:t>8</w:t>
      </w:r>
      <w:r w:rsidRPr="00D00377">
        <w:rPr>
          <w:lang w:val="en-US" w:eastAsia="ja-JP"/>
        </w:rPr>
        <w:t xml:space="preserve"> MHz</w:t>
      </w:r>
      <w:r>
        <w:rPr>
          <w:rFonts w:hint="eastAsia"/>
          <w:lang w:val="en-US" w:eastAsia="zh-CN"/>
        </w:rPr>
        <w:t>）。</w:t>
      </w:r>
    </w:p>
    <w:p w:rsidR="00D31D8C" w:rsidRPr="00A4245D" w:rsidRDefault="00D31D8C" w:rsidP="00D31D8C">
      <w:pPr>
        <w:ind w:firstLineChars="200" w:firstLine="480"/>
        <w:rPr>
          <w:lang w:val="en-US" w:eastAsia="ja-JP"/>
        </w:rPr>
      </w:pPr>
      <w:r>
        <w:rPr>
          <w:rFonts w:hint="eastAsia"/>
          <w:lang w:val="en-US" w:eastAsia="zh-CN"/>
        </w:rPr>
        <w:t>图</w:t>
      </w:r>
      <w:r>
        <w:rPr>
          <w:rFonts w:hint="eastAsia"/>
          <w:lang w:val="en-US" w:eastAsia="zh-CN"/>
        </w:rPr>
        <w:t>5</w:t>
      </w:r>
      <w:r>
        <w:rPr>
          <w:rFonts w:hint="eastAsia"/>
          <w:lang w:val="en-US" w:eastAsia="zh-CN"/>
        </w:rPr>
        <w:t>和相关表</w:t>
      </w:r>
      <w:r>
        <w:rPr>
          <w:rFonts w:hint="eastAsia"/>
          <w:lang w:val="en-US" w:eastAsia="zh-CN"/>
        </w:rPr>
        <w:t>2</w:t>
      </w:r>
      <w:r>
        <w:rPr>
          <w:rFonts w:hint="eastAsia"/>
          <w:lang w:val="en-US" w:eastAsia="zh-CN"/>
        </w:rPr>
        <w:t>对两个频谱掩模做了详细说明。上部曲线确定了非临界性案例的频谱掩模，而下部曲线确定了敏感案例的频谱掩模。</w:t>
      </w:r>
    </w:p>
    <w:p w:rsidR="00D31D8C" w:rsidRPr="00BF7F1E" w:rsidRDefault="00D31D8C" w:rsidP="00D31D8C">
      <w:pPr>
        <w:pStyle w:val="FigureNo"/>
        <w:spacing w:before="240"/>
        <w:rPr>
          <w:szCs w:val="18"/>
          <w:lang w:val="en-US" w:eastAsia="ja-JP"/>
        </w:rPr>
      </w:pPr>
      <w:r w:rsidRPr="00BF7F1E">
        <w:rPr>
          <w:rFonts w:eastAsiaTheme="minorEastAsia" w:hint="eastAsia"/>
          <w:szCs w:val="18"/>
          <w:lang w:val="en-US" w:eastAsia="zh-CN"/>
        </w:rPr>
        <w:t>图</w:t>
      </w:r>
      <w:r w:rsidRPr="00BF7F1E">
        <w:rPr>
          <w:szCs w:val="18"/>
          <w:lang w:val="en-US" w:eastAsia="ja-JP"/>
        </w:rPr>
        <w:t>5</w:t>
      </w:r>
    </w:p>
    <w:p w:rsidR="00D31D8C" w:rsidRPr="00BF7F1E" w:rsidRDefault="00D31D8C" w:rsidP="00D31D8C">
      <w:pPr>
        <w:pStyle w:val="Figuretitle"/>
        <w:spacing w:after="0"/>
        <w:rPr>
          <w:rFonts w:eastAsiaTheme="minorEastAsia"/>
          <w:szCs w:val="18"/>
          <w:lang w:val="en-US" w:eastAsia="zh-CN"/>
        </w:rPr>
      </w:pPr>
      <w:r w:rsidRPr="00BF7F1E">
        <w:rPr>
          <w:rFonts w:eastAsiaTheme="minorEastAsia" w:hint="eastAsia"/>
          <w:szCs w:val="18"/>
          <w:lang w:val="en-US" w:eastAsia="zh-CN"/>
        </w:rPr>
        <w:t>用于</w:t>
      </w:r>
      <w:r w:rsidRPr="00BF7F1E">
        <w:rPr>
          <w:rFonts w:hint="eastAsia"/>
          <w:szCs w:val="18"/>
          <w:lang w:val="en-US" w:eastAsia="ja-JP"/>
        </w:rPr>
        <w:t>8</w:t>
      </w:r>
      <w:r w:rsidRPr="00BF7F1E">
        <w:rPr>
          <w:szCs w:val="18"/>
          <w:lang w:val="en-US" w:eastAsia="ja-JP"/>
        </w:rPr>
        <w:t xml:space="preserve"> </w:t>
      </w:r>
      <w:r w:rsidRPr="00BF7F1E">
        <w:rPr>
          <w:rFonts w:hint="eastAsia"/>
          <w:szCs w:val="18"/>
          <w:lang w:val="en-US" w:eastAsia="ja-JP"/>
        </w:rPr>
        <w:t>MHz</w:t>
      </w:r>
      <w:r w:rsidRPr="00BF7F1E">
        <w:rPr>
          <w:rFonts w:eastAsiaTheme="minorEastAsia" w:hint="eastAsia"/>
          <w:szCs w:val="18"/>
          <w:lang w:val="en-US" w:eastAsia="zh-CN"/>
        </w:rPr>
        <w:t>信道配置系统</w:t>
      </w:r>
      <w:r w:rsidRPr="00BF7F1E">
        <w:rPr>
          <w:rFonts w:hint="eastAsia"/>
          <w:szCs w:val="18"/>
          <w:lang w:val="en-US" w:eastAsia="ja-JP"/>
        </w:rPr>
        <w:t>B</w:t>
      </w:r>
      <w:r w:rsidRPr="00BF7F1E">
        <w:rPr>
          <w:rFonts w:eastAsiaTheme="minorEastAsia" w:hint="eastAsia"/>
          <w:szCs w:val="18"/>
          <w:lang w:val="en-US" w:eastAsia="zh-CN"/>
        </w:rPr>
        <w:t>（</w:t>
      </w:r>
      <w:r w:rsidRPr="00BF7F1E">
        <w:rPr>
          <w:rFonts w:hint="eastAsia"/>
          <w:szCs w:val="18"/>
          <w:lang w:val="en-US" w:eastAsia="ja-JP"/>
        </w:rPr>
        <w:t>DVB-T</w:t>
      </w:r>
      <w:r w:rsidRPr="00BF7F1E">
        <w:rPr>
          <w:rFonts w:eastAsiaTheme="minorEastAsia" w:hint="eastAsia"/>
          <w:szCs w:val="18"/>
          <w:lang w:val="en-US" w:eastAsia="zh-CN"/>
        </w:rPr>
        <w:t>）的频谱限制掩模</w:t>
      </w:r>
    </w:p>
    <w:p w:rsidR="00D31D8C" w:rsidRDefault="00711A2A" w:rsidP="00D31D8C">
      <w:pPr>
        <w:pStyle w:val="Figure"/>
        <w:rPr>
          <w:rFonts w:eastAsiaTheme="minorEastAsia"/>
          <w:lang w:eastAsia="zh-CN"/>
        </w:rPr>
      </w:pPr>
      <w:r>
        <w:object w:dxaOrig="7229" w:dyaOrig="4860">
          <v:shape id="_x0000_i1029" type="#_x0000_t75" style="width:423.75pt;height:287.25pt" o:ole="">
            <v:imagedata r:id="rId23" o:title=""/>
          </v:shape>
          <o:OLEObject Type="Embed" ProgID="CorelDRAW.Graphic.14" ShapeID="_x0000_i1029" DrawAspect="Content" ObjectID="_1500707910" r:id="rId24"/>
        </w:object>
      </w:r>
    </w:p>
    <w:p w:rsidR="00D31D8C" w:rsidRPr="00A4245D" w:rsidRDefault="00D31D8C" w:rsidP="00D31D8C">
      <w:pPr>
        <w:pStyle w:val="TableNo"/>
        <w:rPr>
          <w:lang w:val="en-US" w:eastAsia="ja-JP"/>
        </w:rPr>
      </w:pPr>
      <w:r>
        <w:rPr>
          <w:rFonts w:hint="eastAsia"/>
          <w:lang w:val="en-US" w:eastAsia="zh-CN"/>
        </w:rPr>
        <w:lastRenderedPageBreak/>
        <w:t>表</w:t>
      </w:r>
      <w:r w:rsidRPr="00A4245D">
        <w:rPr>
          <w:rFonts w:hint="eastAsia"/>
          <w:lang w:val="en-US" w:eastAsia="ja-JP"/>
        </w:rPr>
        <w:t>2</w:t>
      </w:r>
    </w:p>
    <w:p w:rsidR="00D31D8C" w:rsidRPr="00A4245D" w:rsidRDefault="00D31D8C" w:rsidP="00D31D8C">
      <w:pPr>
        <w:pStyle w:val="Tabletitle"/>
        <w:rPr>
          <w:lang w:val="en-US" w:eastAsia="zh-CN"/>
        </w:rPr>
      </w:pPr>
      <w:r>
        <w:rPr>
          <w:rFonts w:hint="eastAsia"/>
          <w:lang w:val="en-US" w:eastAsia="zh-CN"/>
        </w:rPr>
        <w:t>与用于</w:t>
      </w:r>
      <w:r w:rsidRPr="00A4245D">
        <w:rPr>
          <w:rFonts w:hint="eastAsia"/>
          <w:lang w:val="en-US" w:eastAsia="ja-JP"/>
        </w:rPr>
        <w:t>8</w:t>
      </w:r>
      <w:r w:rsidRPr="00A4245D">
        <w:rPr>
          <w:lang w:val="en-US" w:eastAsia="ja-JP"/>
        </w:rPr>
        <w:t xml:space="preserve"> MHz</w:t>
      </w:r>
      <w:r>
        <w:rPr>
          <w:rFonts w:hint="eastAsia"/>
          <w:lang w:val="en-US" w:eastAsia="zh-CN"/>
        </w:rPr>
        <w:t>信道系统</w:t>
      </w:r>
      <w:r w:rsidRPr="00A4245D">
        <w:rPr>
          <w:lang w:val="en-US" w:eastAsia="ja-JP"/>
        </w:rPr>
        <w:t>B</w:t>
      </w:r>
      <w:r>
        <w:rPr>
          <w:rFonts w:hint="eastAsia"/>
          <w:lang w:val="en-US" w:eastAsia="zh-CN"/>
        </w:rPr>
        <w:t>（</w:t>
      </w:r>
      <w:r w:rsidRPr="00A4245D">
        <w:rPr>
          <w:lang w:val="en-US" w:eastAsia="ja-JP"/>
        </w:rPr>
        <w:t>DVB-T</w:t>
      </w:r>
      <w:r>
        <w:rPr>
          <w:rFonts w:hint="eastAsia"/>
          <w:lang w:val="en-US" w:eastAsia="zh-CN"/>
        </w:rPr>
        <w:t>）图</w:t>
      </w:r>
      <w:r>
        <w:rPr>
          <w:rFonts w:hint="eastAsia"/>
          <w:lang w:val="en-US" w:eastAsia="zh-CN"/>
        </w:rPr>
        <w:t>5</w:t>
      </w:r>
      <w:r>
        <w:rPr>
          <w:rFonts w:hint="eastAsia"/>
          <w:lang w:val="en-US" w:eastAsia="zh-CN"/>
        </w:rPr>
        <w:t>相应的断点表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D31D8C" w:rsidRPr="005478B4" w:rsidTr="00D31D8C">
        <w:trPr>
          <w:jc w:val="center"/>
        </w:trPr>
        <w:tc>
          <w:tcPr>
            <w:tcW w:w="3209" w:type="dxa"/>
            <w:vMerge w:val="restart"/>
            <w:vAlign w:val="center"/>
          </w:tcPr>
          <w:p w:rsidR="00D31D8C" w:rsidRPr="00A4245D" w:rsidRDefault="00D31D8C" w:rsidP="00D31D8C">
            <w:pPr>
              <w:pStyle w:val="Tablehead"/>
              <w:spacing w:before="40" w:after="40"/>
              <w:rPr>
                <w:lang w:val="en-US" w:eastAsia="ja-JP"/>
              </w:rPr>
            </w:pPr>
            <w:r>
              <w:rPr>
                <w:rFonts w:hint="eastAsia"/>
                <w:lang w:val="en-US" w:eastAsia="zh-CN"/>
              </w:rPr>
              <w:t>相对于</w:t>
            </w:r>
            <w:r>
              <w:rPr>
                <w:rFonts w:hint="eastAsia"/>
                <w:lang w:val="en-US" w:eastAsia="zh-CN"/>
              </w:rPr>
              <w:t>8</w:t>
            </w:r>
            <w:r w:rsidRPr="00843F5E">
              <w:rPr>
                <w:lang w:val="en-US" w:eastAsia="zh-CN"/>
              </w:rPr>
              <w:t xml:space="preserve"> </w:t>
            </w:r>
            <w:r w:rsidRPr="00843F5E">
              <w:rPr>
                <w:rFonts w:hint="eastAsia"/>
                <w:lang w:val="en-US" w:eastAsia="zh-CN"/>
              </w:rPr>
              <w:t>MHz</w:t>
            </w:r>
            <w:r>
              <w:rPr>
                <w:rFonts w:hint="eastAsia"/>
                <w:lang w:val="en-US" w:eastAsia="zh-CN"/>
              </w:rPr>
              <w:t>信道中心的</w:t>
            </w:r>
            <w:r>
              <w:rPr>
                <w:lang w:val="en-US" w:eastAsia="zh-CN"/>
              </w:rPr>
              <w:br/>
            </w:r>
            <w:r>
              <w:rPr>
                <w:rFonts w:hint="eastAsia"/>
                <w:lang w:val="en-US" w:eastAsia="zh-CN"/>
              </w:rPr>
              <w:t>频率</w:t>
            </w:r>
            <w:r w:rsidRPr="00843F5E">
              <w:rPr>
                <w:rFonts w:hint="eastAsia"/>
                <w:lang w:val="en-US" w:eastAsia="zh-CN"/>
              </w:rPr>
              <w:t>(MHz)</w:t>
            </w:r>
          </w:p>
        </w:tc>
        <w:tc>
          <w:tcPr>
            <w:tcW w:w="6430" w:type="dxa"/>
            <w:gridSpan w:val="2"/>
            <w:vAlign w:val="center"/>
          </w:tcPr>
          <w:p w:rsidR="00D31D8C" w:rsidRPr="00A4245D" w:rsidRDefault="00D31D8C" w:rsidP="00D31D8C">
            <w:pPr>
              <w:pStyle w:val="Tablehead"/>
              <w:spacing w:before="40" w:after="40"/>
              <w:rPr>
                <w:lang w:val="en-US" w:eastAsia="ja-JP"/>
              </w:rPr>
            </w:pPr>
            <w:r w:rsidRPr="00843F5E">
              <w:rPr>
                <w:rFonts w:hint="eastAsia"/>
                <w:lang w:val="en-US" w:eastAsia="zh-CN"/>
              </w:rPr>
              <w:t>4</w:t>
            </w:r>
            <w:r w:rsidRPr="00843F5E">
              <w:rPr>
                <w:lang w:val="en-US" w:eastAsia="zh-CN"/>
              </w:rPr>
              <w:t xml:space="preserve"> </w:t>
            </w:r>
            <w:r w:rsidRPr="00843F5E">
              <w:rPr>
                <w:rFonts w:hint="eastAsia"/>
                <w:lang w:val="en-US" w:eastAsia="zh-CN"/>
              </w:rPr>
              <w:t>kHz</w:t>
            </w:r>
            <w:r>
              <w:rPr>
                <w:rFonts w:hint="eastAsia"/>
                <w:lang w:val="en-US" w:eastAsia="zh-CN"/>
              </w:rPr>
              <w:t>测量带宽的相对电平</w:t>
            </w:r>
            <w:r w:rsidRPr="00843F5E">
              <w:rPr>
                <w:rFonts w:hint="eastAsia"/>
                <w:lang w:val="en-US" w:eastAsia="zh-CN"/>
              </w:rPr>
              <w:t>(dB)</w:t>
            </w:r>
          </w:p>
        </w:tc>
      </w:tr>
      <w:tr w:rsidR="00D31D8C" w:rsidRPr="007D4780" w:rsidTr="00D31D8C">
        <w:trPr>
          <w:jc w:val="center"/>
        </w:trPr>
        <w:tc>
          <w:tcPr>
            <w:tcW w:w="3209" w:type="dxa"/>
            <w:vMerge/>
            <w:vAlign w:val="center"/>
          </w:tcPr>
          <w:p w:rsidR="00D31D8C" w:rsidRPr="00A4245D" w:rsidRDefault="00D31D8C" w:rsidP="00D31D8C">
            <w:pPr>
              <w:pStyle w:val="Tablehead"/>
              <w:spacing w:before="40" w:after="40"/>
              <w:rPr>
                <w:lang w:val="en-US" w:eastAsia="ja-JP"/>
              </w:rPr>
            </w:pPr>
          </w:p>
        </w:tc>
        <w:tc>
          <w:tcPr>
            <w:tcW w:w="3224" w:type="dxa"/>
            <w:vAlign w:val="center"/>
          </w:tcPr>
          <w:p w:rsidR="00D31D8C" w:rsidRPr="00405938" w:rsidRDefault="00D31D8C" w:rsidP="00D31D8C">
            <w:pPr>
              <w:pStyle w:val="Tablehead"/>
              <w:rPr>
                <w:lang w:eastAsia="zh-CN"/>
              </w:rPr>
            </w:pPr>
            <w:r>
              <w:rPr>
                <w:rFonts w:hint="eastAsia"/>
                <w:lang w:eastAsia="zh-CN"/>
              </w:rPr>
              <w:t>非临界发射掩模</w:t>
            </w:r>
          </w:p>
        </w:tc>
        <w:tc>
          <w:tcPr>
            <w:tcW w:w="3206" w:type="dxa"/>
            <w:vAlign w:val="center"/>
          </w:tcPr>
          <w:p w:rsidR="00D31D8C" w:rsidRPr="00405938" w:rsidRDefault="00D31D8C" w:rsidP="00D31D8C">
            <w:pPr>
              <w:pStyle w:val="Tablehead"/>
              <w:rPr>
                <w:lang w:eastAsia="zh-CN"/>
              </w:rPr>
            </w:pPr>
            <w:r>
              <w:rPr>
                <w:rFonts w:hint="eastAsia"/>
                <w:lang w:eastAsia="zh-CN"/>
              </w:rPr>
              <w:t>敏感案例</w:t>
            </w:r>
          </w:p>
        </w:tc>
      </w:tr>
      <w:tr w:rsidR="00D31D8C" w:rsidRPr="007D4780" w:rsidTr="00D31D8C">
        <w:trPr>
          <w:jc w:val="center"/>
        </w:trPr>
        <w:tc>
          <w:tcPr>
            <w:tcW w:w="3209" w:type="dxa"/>
          </w:tcPr>
          <w:p w:rsidR="00D31D8C" w:rsidRDefault="00D31D8C" w:rsidP="00D31D8C">
            <w:pPr>
              <w:pStyle w:val="Tabletext"/>
              <w:jc w:val="center"/>
              <w:rPr>
                <w:lang w:eastAsia="ja-JP"/>
              </w:rPr>
            </w:pPr>
            <w:r w:rsidRPr="00405938">
              <w:t>–</w:t>
            </w:r>
            <w:r>
              <w:rPr>
                <w:lang w:eastAsia="ja-JP"/>
              </w:rPr>
              <w:t>20</w:t>
            </w:r>
          </w:p>
        </w:tc>
        <w:tc>
          <w:tcPr>
            <w:tcW w:w="3224" w:type="dxa"/>
          </w:tcPr>
          <w:p w:rsidR="00D31D8C" w:rsidRDefault="00D31D8C" w:rsidP="00D31D8C">
            <w:pPr>
              <w:pStyle w:val="Tabletext"/>
              <w:jc w:val="center"/>
              <w:rPr>
                <w:lang w:eastAsia="ja-JP"/>
              </w:rPr>
            </w:pPr>
            <w:r w:rsidRPr="00405938">
              <w:t>–</w:t>
            </w:r>
            <w:r>
              <w:rPr>
                <w:lang w:eastAsia="ja-JP"/>
              </w:rPr>
              <w:t>110</w:t>
            </w:r>
          </w:p>
        </w:tc>
        <w:tc>
          <w:tcPr>
            <w:tcW w:w="3206" w:type="dxa"/>
          </w:tcPr>
          <w:p w:rsidR="00D31D8C" w:rsidRDefault="00D31D8C" w:rsidP="00D31D8C">
            <w:pPr>
              <w:pStyle w:val="Tabletext"/>
              <w:jc w:val="center"/>
              <w:rPr>
                <w:lang w:eastAsia="ja-JP"/>
              </w:rPr>
            </w:pPr>
            <w:r w:rsidRPr="00405938">
              <w:t>–</w:t>
            </w:r>
            <w:r>
              <w:rPr>
                <w:lang w:eastAsia="ja-JP"/>
              </w:rPr>
              <w:t>120</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110</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120</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6</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85</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95</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4.2</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73</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83</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3.9</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32.8</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32.8</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sidRPr="007D4780">
              <w:rPr>
                <w:rFonts w:hint="eastAsia"/>
                <w:lang w:eastAsia="ja-JP"/>
              </w:rPr>
              <w:t>+3.9</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32.8</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32.8</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sidRPr="007D4780">
              <w:rPr>
                <w:rFonts w:hint="eastAsia"/>
                <w:lang w:eastAsia="ja-JP"/>
              </w:rPr>
              <w:t>+4.2</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73</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83</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sidRPr="007D4780">
              <w:rPr>
                <w:rFonts w:hint="eastAsia"/>
                <w:lang w:eastAsia="ja-JP"/>
              </w:rPr>
              <w:t>+6</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85</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95</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sidRPr="007D4780">
              <w:rPr>
                <w:rFonts w:hint="eastAsia"/>
                <w:lang w:eastAsia="ja-JP"/>
              </w:rPr>
              <w:t>+12</w:t>
            </w:r>
          </w:p>
        </w:tc>
        <w:tc>
          <w:tcPr>
            <w:tcW w:w="3224"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110</w:t>
            </w:r>
          </w:p>
        </w:tc>
        <w:tc>
          <w:tcPr>
            <w:tcW w:w="3206"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120</w:t>
            </w:r>
          </w:p>
        </w:tc>
      </w:tr>
      <w:tr w:rsidR="00D31D8C" w:rsidRPr="007D4780" w:rsidTr="00D31D8C">
        <w:trPr>
          <w:jc w:val="center"/>
        </w:trPr>
        <w:tc>
          <w:tcPr>
            <w:tcW w:w="3209" w:type="dxa"/>
          </w:tcPr>
          <w:p w:rsidR="00D31D8C" w:rsidRPr="007D4780" w:rsidRDefault="00D31D8C" w:rsidP="00D31D8C">
            <w:pPr>
              <w:pStyle w:val="Tabletext"/>
              <w:jc w:val="center"/>
              <w:rPr>
                <w:lang w:eastAsia="ja-JP"/>
              </w:rPr>
            </w:pPr>
            <w:r>
              <w:rPr>
                <w:lang w:eastAsia="ja-JP"/>
              </w:rPr>
              <w:t>+20</w:t>
            </w:r>
          </w:p>
        </w:tc>
        <w:tc>
          <w:tcPr>
            <w:tcW w:w="3224" w:type="dxa"/>
          </w:tcPr>
          <w:p w:rsidR="00D31D8C" w:rsidRDefault="00D31D8C" w:rsidP="00D31D8C">
            <w:pPr>
              <w:pStyle w:val="Tabletext"/>
              <w:jc w:val="center"/>
              <w:rPr>
                <w:lang w:eastAsia="ja-JP"/>
              </w:rPr>
            </w:pPr>
            <w:r w:rsidRPr="00405938">
              <w:t>–</w:t>
            </w:r>
            <w:r>
              <w:rPr>
                <w:lang w:eastAsia="ja-JP"/>
              </w:rPr>
              <w:t>110</w:t>
            </w:r>
          </w:p>
        </w:tc>
        <w:tc>
          <w:tcPr>
            <w:tcW w:w="3206" w:type="dxa"/>
          </w:tcPr>
          <w:p w:rsidR="00D31D8C" w:rsidRDefault="00D31D8C" w:rsidP="00D31D8C">
            <w:pPr>
              <w:pStyle w:val="Tabletext"/>
              <w:jc w:val="center"/>
              <w:rPr>
                <w:lang w:eastAsia="ja-JP"/>
              </w:rPr>
            </w:pPr>
            <w:r w:rsidRPr="00405938">
              <w:t>–</w:t>
            </w:r>
            <w:r>
              <w:rPr>
                <w:lang w:eastAsia="ja-JP"/>
              </w:rPr>
              <w:t>120</w:t>
            </w:r>
          </w:p>
        </w:tc>
      </w:tr>
    </w:tbl>
    <w:p w:rsidR="00AC63DE" w:rsidRDefault="00AC63DE" w:rsidP="00D31D8C">
      <w:pPr>
        <w:pStyle w:val="AnnexNoTitle"/>
        <w:rPr>
          <w:lang w:val="en-US" w:eastAsia="zh-CN"/>
        </w:rPr>
      </w:pPr>
    </w:p>
    <w:p w:rsidR="00AC63DE" w:rsidRDefault="00AC63DE" w:rsidP="00D31D8C">
      <w:pPr>
        <w:pStyle w:val="AnnexNoTitle"/>
        <w:rPr>
          <w:lang w:val="en-US" w:eastAsia="zh-CN"/>
        </w:rPr>
      </w:pPr>
    </w:p>
    <w:p w:rsidR="00AC63DE" w:rsidRDefault="00AC63DE" w:rsidP="00D31D8C">
      <w:pPr>
        <w:pStyle w:val="AnnexNoTitle"/>
        <w:rPr>
          <w:lang w:val="en-US" w:eastAsia="zh-CN"/>
        </w:rPr>
      </w:pPr>
    </w:p>
    <w:p w:rsidR="00D31D8C" w:rsidRPr="00843F5E" w:rsidRDefault="00D31D8C" w:rsidP="00D31D8C">
      <w:pPr>
        <w:pStyle w:val="AnnexNoTitle"/>
        <w:rPr>
          <w:lang w:val="en-US" w:eastAsia="zh-CN"/>
        </w:rPr>
      </w:pPr>
      <w:r>
        <w:rPr>
          <w:rFonts w:hint="eastAsia"/>
          <w:lang w:val="en-US" w:eastAsia="zh-CN"/>
        </w:rPr>
        <w:t>附件</w:t>
      </w:r>
      <w:r w:rsidRPr="00843F5E">
        <w:rPr>
          <w:rFonts w:hint="eastAsia"/>
          <w:lang w:val="en-US" w:eastAsia="ja-JP"/>
        </w:rPr>
        <w:t>3</w:t>
      </w:r>
      <w:r w:rsidRPr="00843F5E">
        <w:rPr>
          <w:lang w:val="en-US" w:eastAsia="ja-JP"/>
        </w:rPr>
        <w:br/>
      </w:r>
      <w:r w:rsidRPr="00843F5E">
        <w:rPr>
          <w:lang w:val="en-US" w:eastAsia="ja-JP"/>
        </w:rPr>
        <w:br/>
      </w:r>
      <w:r>
        <w:rPr>
          <w:rFonts w:hint="eastAsia"/>
          <w:lang w:val="en-US" w:eastAsia="zh-CN"/>
        </w:rPr>
        <w:t>用于数字地面电视系统</w:t>
      </w:r>
      <w:r w:rsidRPr="00843F5E">
        <w:rPr>
          <w:lang w:val="en-US" w:eastAsia="zh-CN"/>
        </w:rPr>
        <w:t>C</w:t>
      </w:r>
      <w:r>
        <w:rPr>
          <w:rFonts w:hint="eastAsia"/>
          <w:lang w:val="en-US" w:eastAsia="zh-CN"/>
        </w:rPr>
        <w:t>（</w:t>
      </w:r>
      <w:r w:rsidRPr="00843F5E">
        <w:rPr>
          <w:lang w:val="en-US" w:eastAsia="zh-CN"/>
        </w:rPr>
        <w:t>ISDB-T</w:t>
      </w:r>
      <w:r>
        <w:rPr>
          <w:rFonts w:hint="eastAsia"/>
          <w:lang w:val="en-US" w:eastAsia="zh-CN"/>
        </w:rPr>
        <w:t>）的</w:t>
      </w:r>
      <w:r>
        <w:rPr>
          <w:lang w:val="en-US" w:eastAsia="zh-CN"/>
        </w:rPr>
        <w:br/>
      </w:r>
      <w:r>
        <w:rPr>
          <w:rFonts w:hint="eastAsia"/>
          <w:lang w:val="en-US" w:eastAsia="zh-CN"/>
        </w:rPr>
        <w:t>具体频谱限制掩模</w:t>
      </w:r>
    </w:p>
    <w:p w:rsidR="00D31D8C" w:rsidRPr="00074AAF" w:rsidRDefault="00D31D8C" w:rsidP="00D31D8C">
      <w:pPr>
        <w:pStyle w:val="Heading1"/>
        <w:rPr>
          <w:lang w:val="en-US" w:eastAsia="ja-JP"/>
        </w:rPr>
      </w:pPr>
      <w:r w:rsidRPr="00074AAF">
        <w:rPr>
          <w:lang w:val="en-US" w:eastAsia="ja-JP"/>
        </w:rPr>
        <w:t>1</w:t>
      </w:r>
      <w:r w:rsidRPr="00074AAF">
        <w:rPr>
          <w:lang w:val="en-US" w:eastAsia="ja-JP"/>
        </w:rPr>
        <w:tab/>
      </w:r>
      <w:r>
        <w:rPr>
          <w:rFonts w:hint="eastAsia"/>
          <w:lang w:val="en-US" w:eastAsia="zh-CN"/>
        </w:rPr>
        <w:t>用于</w:t>
      </w:r>
      <w:r>
        <w:rPr>
          <w:rFonts w:hint="eastAsia"/>
          <w:lang w:val="en-US" w:eastAsia="zh-CN"/>
        </w:rPr>
        <w:t>6</w:t>
      </w:r>
      <w:r w:rsidRPr="00D00377">
        <w:rPr>
          <w:lang w:val="en-US" w:eastAsia="ja-JP"/>
        </w:rPr>
        <w:t xml:space="preserve"> MHz</w:t>
      </w:r>
      <w:r>
        <w:rPr>
          <w:rFonts w:hint="eastAsia"/>
          <w:lang w:val="en-US" w:eastAsia="zh-CN"/>
        </w:rPr>
        <w:t>信道配置系统</w:t>
      </w:r>
      <w:r w:rsidRPr="00074AAF">
        <w:rPr>
          <w:lang w:val="en-US" w:eastAsia="ja-JP"/>
        </w:rPr>
        <w:t>C</w:t>
      </w:r>
      <w:r>
        <w:rPr>
          <w:rFonts w:hint="eastAsia"/>
          <w:lang w:val="en-US" w:eastAsia="zh-CN"/>
        </w:rPr>
        <w:t>（</w:t>
      </w:r>
      <w:r w:rsidRPr="00074AAF">
        <w:rPr>
          <w:lang w:val="en-US" w:eastAsia="ja-JP"/>
        </w:rPr>
        <w:t>ISDB</w:t>
      </w:r>
      <w:r w:rsidRPr="00074AAF">
        <w:rPr>
          <w:lang w:val="en-US" w:eastAsia="ja-JP"/>
        </w:rPr>
        <w:noBreakHyphen/>
        <w:t>T</w:t>
      </w:r>
      <w:r>
        <w:rPr>
          <w:rFonts w:hint="eastAsia"/>
          <w:lang w:val="en-US" w:eastAsia="zh-CN"/>
        </w:rPr>
        <w:t>）的具体频谱限制掩模</w:t>
      </w:r>
    </w:p>
    <w:p w:rsidR="00D31D8C" w:rsidRPr="00074AAF" w:rsidRDefault="00D31D8C" w:rsidP="00D31D8C">
      <w:pPr>
        <w:ind w:firstLineChars="200" w:firstLine="480"/>
        <w:rPr>
          <w:lang w:val="en-US" w:eastAsia="ja-JP"/>
        </w:rPr>
      </w:pPr>
      <w:r>
        <w:rPr>
          <w:rFonts w:hint="eastAsia"/>
          <w:lang w:val="en-US" w:eastAsia="zh-CN"/>
        </w:rPr>
        <w:t>对于</w:t>
      </w:r>
      <w:r>
        <w:rPr>
          <w:rFonts w:hint="eastAsia"/>
          <w:lang w:val="en-US" w:eastAsia="zh-CN"/>
        </w:rPr>
        <w:t>6</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3</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6</w:t>
      </w:r>
      <w:r w:rsidRPr="00D00377">
        <w:rPr>
          <w:lang w:val="en-US" w:eastAsia="ja-JP"/>
        </w:rPr>
        <w:t xml:space="preserve"> MHz</w:t>
      </w:r>
      <w:r>
        <w:rPr>
          <w:rFonts w:hint="eastAsia"/>
          <w:lang w:val="en-US" w:eastAsia="zh-CN"/>
        </w:rPr>
        <w:t>）扩展至</w:t>
      </w:r>
      <w:r w:rsidRPr="00D00377">
        <w:rPr>
          <w:lang w:val="en-US" w:eastAsia="ja-JP"/>
        </w:rPr>
        <w:t>±</w:t>
      </w:r>
      <w:r>
        <w:rPr>
          <w:rFonts w:hint="eastAsia"/>
          <w:lang w:val="en-US" w:eastAsia="zh-CN"/>
        </w:rPr>
        <w:t>15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 xml:space="preserve">±2.5 × </w:t>
      </w:r>
      <w:r>
        <w:rPr>
          <w:rFonts w:hint="eastAsia"/>
          <w:lang w:val="en-US" w:eastAsia="zh-CN"/>
        </w:rPr>
        <w:t>6</w:t>
      </w:r>
      <w:r w:rsidRPr="00D00377">
        <w:rPr>
          <w:lang w:val="en-US" w:eastAsia="ja-JP"/>
        </w:rPr>
        <w:t xml:space="preserve"> MHz</w:t>
      </w:r>
      <w:r>
        <w:rPr>
          <w:rFonts w:hint="eastAsia"/>
          <w:lang w:val="en-US" w:eastAsia="zh-CN"/>
        </w:rPr>
        <w:t>）。</w:t>
      </w:r>
    </w:p>
    <w:p w:rsidR="00D31D8C" w:rsidRPr="00074AAF" w:rsidRDefault="00D31D8C" w:rsidP="00D31D8C">
      <w:pPr>
        <w:ind w:firstLineChars="200" w:firstLine="480"/>
        <w:rPr>
          <w:lang w:val="en-US" w:eastAsia="ja-JP"/>
        </w:rPr>
      </w:pPr>
      <w:r>
        <w:rPr>
          <w:rFonts w:hint="eastAsia"/>
          <w:lang w:val="en-US" w:eastAsia="zh-CN"/>
        </w:rPr>
        <w:t>用于</w:t>
      </w:r>
      <w:r w:rsidRPr="00074AAF">
        <w:rPr>
          <w:lang w:val="en-US" w:eastAsia="ja-JP"/>
        </w:rPr>
        <w:t>6 MHz</w:t>
      </w:r>
      <w:r>
        <w:rPr>
          <w:rFonts w:hint="eastAsia"/>
          <w:lang w:val="en-US" w:eastAsia="zh-CN"/>
        </w:rPr>
        <w:t>信道配置系统</w:t>
      </w:r>
      <w:r>
        <w:rPr>
          <w:rFonts w:hint="eastAsia"/>
          <w:lang w:val="en-US" w:eastAsia="zh-CN"/>
        </w:rPr>
        <w:t>C</w:t>
      </w:r>
      <w:r>
        <w:rPr>
          <w:rFonts w:hint="eastAsia"/>
          <w:lang w:val="en-US" w:eastAsia="zh-CN"/>
        </w:rPr>
        <w:t>（</w:t>
      </w:r>
      <w:r w:rsidRPr="00074AAF">
        <w:rPr>
          <w:lang w:val="en-US" w:eastAsia="ja-JP"/>
        </w:rPr>
        <w:t>ISDB-T</w:t>
      </w:r>
      <w:r>
        <w:rPr>
          <w:rFonts w:hint="eastAsia"/>
          <w:lang w:val="en-US" w:eastAsia="zh-CN"/>
        </w:rPr>
        <w:t>）的频谱限制掩模见图</w:t>
      </w:r>
      <w:r w:rsidRPr="00074AAF">
        <w:rPr>
          <w:lang w:val="en-US" w:eastAsia="ja-JP"/>
        </w:rPr>
        <w:t>6</w:t>
      </w:r>
      <w:r>
        <w:rPr>
          <w:rFonts w:hint="eastAsia"/>
          <w:lang w:val="en-US" w:eastAsia="zh-CN"/>
        </w:rPr>
        <w:t>。相关断点见表</w:t>
      </w:r>
      <w:r>
        <w:rPr>
          <w:rFonts w:hint="eastAsia"/>
          <w:lang w:val="en-US" w:eastAsia="zh-CN"/>
        </w:rPr>
        <w:t>3</w:t>
      </w:r>
      <w:r>
        <w:rPr>
          <w:rFonts w:hint="eastAsia"/>
          <w:lang w:val="en-US" w:eastAsia="zh-CN"/>
        </w:rPr>
        <w:t>。</w:t>
      </w:r>
    </w:p>
    <w:p w:rsidR="00D31D8C" w:rsidRPr="00BF7F1E" w:rsidRDefault="00D31D8C" w:rsidP="00D31D8C">
      <w:pPr>
        <w:pStyle w:val="FigureNo"/>
        <w:rPr>
          <w:szCs w:val="18"/>
          <w:lang w:val="en-US" w:eastAsia="ja-JP"/>
        </w:rPr>
      </w:pPr>
      <w:r w:rsidRPr="00BF7F1E">
        <w:rPr>
          <w:rFonts w:eastAsiaTheme="minorEastAsia" w:hint="eastAsia"/>
          <w:szCs w:val="18"/>
          <w:lang w:val="en-US" w:eastAsia="zh-CN"/>
        </w:rPr>
        <w:lastRenderedPageBreak/>
        <w:t>图</w:t>
      </w:r>
      <w:r w:rsidRPr="00BF7F1E">
        <w:rPr>
          <w:szCs w:val="18"/>
          <w:lang w:val="en-US" w:eastAsia="ja-JP"/>
        </w:rPr>
        <w:t>6</w:t>
      </w:r>
    </w:p>
    <w:p w:rsidR="00D31D8C" w:rsidRPr="00BF7F1E" w:rsidRDefault="00D31D8C" w:rsidP="00D31D8C">
      <w:pPr>
        <w:pStyle w:val="Figuretitle"/>
        <w:rPr>
          <w:rFonts w:eastAsiaTheme="minorEastAsia"/>
          <w:szCs w:val="18"/>
          <w:lang w:val="en-US" w:eastAsia="zh-CN"/>
        </w:rPr>
      </w:pPr>
      <w:r w:rsidRPr="00BF7F1E">
        <w:rPr>
          <w:rFonts w:eastAsiaTheme="minorEastAsia" w:hint="eastAsia"/>
          <w:szCs w:val="18"/>
          <w:lang w:val="en-US" w:eastAsia="zh-CN"/>
        </w:rPr>
        <w:t>用于</w:t>
      </w:r>
      <w:r w:rsidRPr="00BF7F1E">
        <w:rPr>
          <w:rFonts w:hint="eastAsia"/>
          <w:szCs w:val="18"/>
          <w:lang w:val="en-US" w:eastAsia="ja-JP"/>
        </w:rPr>
        <w:t>6</w:t>
      </w:r>
      <w:r w:rsidRPr="00BF7F1E">
        <w:rPr>
          <w:szCs w:val="18"/>
          <w:lang w:val="en-US" w:eastAsia="ja-JP"/>
        </w:rPr>
        <w:t xml:space="preserve"> MHz</w:t>
      </w:r>
      <w:r w:rsidRPr="00BF7F1E">
        <w:rPr>
          <w:rFonts w:eastAsiaTheme="minorEastAsia" w:hint="eastAsia"/>
          <w:szCs w:val="18"/>
          <w:lang w:val="en-US" w:eastAsia="zh-CN"/>
        </w:rPr>
        <w:t>信道配置系统</w:t>
      </w:r>
      <w:r w:rsidRPr="00BF7F1E">
        <w:rPr>
          <w:rFonts w:eastAsiaTheme="minorEastAsia" w:hint="eastAsia"/>
          <w:szCs w:val="18"/>
          <w:lang w:val="en-US" w:eastAsia="zh-CN"/>
        </w:rPr>
        <w:t>C</w:t>
      </w:r>
      <w:r w:rsidRPr="00BF7F1E">
        <w:rPr>
          <w:rFonts w:eastAsiaTheme="minorEastAsia" w:hint="eastAsia"/>
          <w:szCs w:val="18"/>
          <w:lang w:val="en-US" w:eastAsia="zh-CN"/>
        </w:rPr>
        <w:t>（</w:t>
      </w:r>
      <w:r w:rsidRPr="00BF7F1E">
        <w:rPr>
          <w:rFonts w:hint="eastAsia"/>
          <w:szCs w:val="18"/>
          <w:lang w:val="en-US" w:eastAsia="ja-JP"/>
        </w:rPr>
        <w:t>ISD</w:t>
      </w:r>
      <w:r w:rsidRPr="00BF7F1E">
        <w:rPr>
          <w:szCs w:val="18"/>
          <w:lang w:val="en-US" w:eastAsia="ja-JP"/>
        </w:rPr>
        <w:t>B-T</w:t>
      </w:r>
      <w:r w:rsidRPr="00BF7F1E">
        <w:rPr>
          <w:rFonts w:eastAsiaTheme="minorEastAsia" w:hint="eastAsia"/>
          <w:szCs w:val="18"/>
          <w:lang w:val="en-US" w:eastAsia="zh-CN"/>
        </w:rPr>
        <w:t>）的频谱限制掩模</w:t>
      </w:r>
    </w:p>
    <w:p w:rsidR="00D31D8C" w:rsidRPr="007D4780" w:rsidRDefault="00D31D8C" w:rsidP="00D31D8C">
      <w:pPr>
        <w:pStyle w:val="Figure"/>
        <w:rPr>
          <w:lang w:eastAsia="ja-JP"/>
        </w:rPr>
      </w:pPr>
      <w:r>
        <w:object w:dxaOrig="7028" w:dyaOrig="3624">
          <v:shape id="_x0000_i1030" type="#_x0000_t75" style="width:431.25pt;height:265.5pt" o:ole="">
            <v:imagedata r:id="rId25" o:title=""/>
          </v:shape>
          <o:OLEObject Type="Embed" ProgID="CorelDRAW.Graphic.14" ShapeID="_x0000_i1030" DrawAspect="Content" ObjectID="_1500707911" r:id="rId26"/>
        </w:object>
      </w:r>
    </w:p>
    <w:p w:rsidR="00D31D8C" w:rsidRPr="000974CD" w:rsidRDefault="00D31D8C" w:rsidP="00D31D8C">
      <w:pPr>
        <w:pStyle w:val="TableNo"/>
        <w:rPr>
          <w:lang w:val="en-US" w:eastAsia="ja-JP"/>
        </w:rPr>
      </w:pPr>
      <w:r>
        <w:rPr>
          <w:rFonts w:hint="eastAsia"/>
          <w:lang w:val="en-US" w:eastAsia="zh-CN"/>
        </w:rPr>
        <w:t>表</w:t>
      </w:r>
      <w:r w:rsidRPr="000974CD">
        <w:rPr>
          <w:rFonts w:hint="eastAsia"/>
          <w:lang w:val="en-US" w:eastAsia="ja-JP"/>
        </w:rPr>
        <w:t>3</w:t>
      </w:r>
    </w:p>
    <w:p w:rsidR="00D31D8C" w:rsidRPr="000974CD" w:rsidRDefault="00D31D8C" w:rsidP="00D31D8C">
      <w:pPr>
        <w:pStyle w:val="Tabletitle"/>
        <w:rPr>
          <w:lang w:val="en-US" w:eastAsia="zh-CN"/>
        </w:rPr>
      </w:pPr>
      <w:r w:rsidRPr="000974CD">
        <w:rPr>
          <w:lang w:val="en-US" w:eastAsia="ja-JP"/>
        </w:rPr>
        <w:t>6 MHz</w:t>
      </w:r>
      <w:r>
        <w:rPr>
          <w:rFonts w:hint="eastAsia"/>
          <w:lang w:val="en-US" w:eastAsia="zh-CN"/>
        </w:rPr>
        <w:t>信道配置系统</w:t>
      </w:r>
      <w:r w:rsidRPr="000974CD">
        <w:rPr>
          <w:lang w:val="en-US" w:eastAsia="ja-JP"/>
        </w:rPr>
        <w:t>C</w:t>
      </w:r>
      <w:r>
        <w:rPr>
          <w:rFonts w:hint="eastAsia"/>
          <w:lang w:val="en-US" w:eastAsia="zh-CN"/>
        </w:rPr>
        <w:t>（</w:t>
      </w:r>
      <w:r w:rsidRPr="000974CD">
        <w:rPr>
          <w:lang w:val="en-US" w:eastAsia="ja-JP"/>
        </w:rPr>
        <w:t>ISDB-T</w:t>
      </w:r>
      <w:r>
        <w:rPr>
          <w:rFonts w:hint="eastAsia"/>
          <w:lang w:val="en-US" w:eastAsia="zh-CN"/>
        </w:rPr>
        <w:t>）对应于图</w:t>
      </w:r>
      <w:r>
        <w:rPr>
          <w:rFonts w:hint="eastAsia"/>
          <w:lang w:val="en-US" w:eastAsia="zh-CN"/>
        </w:rPr>
        <w:t>6</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D31D8C" w:rsidRPr="00356CD3" w:rsidTr="00D31D8C">
        <w:trPr>
          <w:jc w:val="center"/>
        </w:trPr>
        <w:tc>
          <w:tcPr>
            <w:tcW w:w="2409" w:type="dxa"/>
            <w:vMerge w:val="restart"/>
            <w:vAlign w:val="center"/>
          </w:tcPr>
          <w:p w:rsidR="00D31D8C" w:rsidRPr="000974CD" w:rsidRDefault="00D31D8C" w:rsidP="00D31D8C">
            <w:pPr>
              <w:pStyle w:val="Tablehead"/>
              <w:rPr>
                <w:lang w:val="en-US" w:eastAsia="ja-JP"/>
              </w:rPr>
            </w:pPr>
            <w:r>
              <w:rPr>
                <w:rFonts w:hint="eastAsia"/>
                <w:lang w:val="en-US" w:eastAsia="zh-CN"/>
              </w:rPr>
              <w:t>相对于</w:t>
            </w:r>
            <w:r w:rsidRPr="000974CD">
              <w:rPr>
                <w:rFonts w:hint="eastAsia"/>
                <w:lang w:val="en-US" w:eastAsia="ja-JP"/>
              </w:rPr>
              <w:t>6</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Pr>
                <w:rFonts w:hint="eastAsia"/>
                <w:lang w:val="en-US" w:eastAsia="ja-JP"/>
              </w:rPr>
              <w:t>（</w:t>
            </w:r>
            <w:r w:rsidRPr="000974CD">
              <w:rPr>
                <w:rFonts w:hint="eastAsia"/>
                <w:lang w:val="en-US" w:eastAsia="ja-JP"/>
              </w:rPr>
              <w:t>MHz</w:t>
            </w:r>
            <w:r>
              <w:rPr>
                <w:rFonts w:hint="eastAsia"/>
                <w:lang w:val="en-US" w:eastAsia="ja-JP"/>
              </w:rPr>
              <w:t>）</w:t>
            </w:r>
          </w:p>
        </w:tc>
        <w:tc>
          <w:tcPr>
            <w:tcW w:w="7230" w:type="dxa"/>
            <w:gridSpan w:val="3"/>
            <w:vAlign w:val="center"/>
          </w:tcPr>
          <w:p w:rsidR="00D31D8C" w:rsidRPr="000974CD" w:rsidRDefault="00D31D8C" w:rsidP="00D31D8C">
            <w:pPr>
              <w:pStyle w:val="Tablehead"/>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Pr>
                <w:rFonts w:hint="eastAsia"/>
                <w:lang w:val="en-US" w:eastAsia="ja-JP"/>
              </w:rPr>
              <w:t>（</w:t>
            </w:r>
            <w:r w:rsidRPr="000974CD">
              <w:rPr>
                <w:rFonts w:hint="eastAsia"/>
                <w:lang w:val="en-US" w:eastAsia="ja-JP"/>
              </w:rPr>
              <w:t>dB</w:t>
            </w:r>
            <w:r>
              <w:rPr>
                <w:rFonts w:hint="eastAsia"/>
                <w:lang w:val="en-US" w:eastAsia="ja-JP"/>
              </w:rPr>
              <w:t>）</w:t>
            </w:r>
          </w:p>
        </w:tc>
      </w:tr>
      <w:tr w:rsidR="00D31D8C" w:rsidRPr="007D4780" w:rsidTr="00D31D8C">
        <w:trPr>
          <w:jc w:val="center"/>
        </w:trPr>
        <w:tc>
          <w:tcPr>
            <w:tcW w:w="2409" w:type="dxa"/>
            <w:vMerge/>
            <w:vAlign w:val="center"/>
          </w:tcPr>
          <w:p w:rsidR="00D31D8C" w:rsidRPr="000974CD" w:rsidRDefault="00D31D8C" w:rsidP="00D31D8C">
            <w:pPr>
              <w:pStyle w:val="Tablehead"/>
              <w:rPr>
                <w:lang w:val="en-US" w:eastAsia="ja-JP"/>
              </w:rPr>
            </w:pPr>
          </w:p>
        </w:tc>
        <w:tc>
          <w:tcPr>
            <w:tcW w:w="2410" w:type="dxa"/>
            <w:vAlign w:val="center"/>
          </w:tcPr>
          <w:p w:rsidR="00D31D8C" w:rsidRPr="007D4780" w:rsidRDefault="00D31D8C" w:rsidP="00D31D8C">
            <w:pPr>
              <w:pStyle w:val="Tablehead"/>
              <w:rPr>
                <w:lang w:eastAsia="ja-JP"/>
              </w:rPr>
            </w:pPr>
            <w:r>
              <w:rPr>
                <w:rFonts w:hint="eastAsia"/>
                <w:lang w:val="en-US" w:eastAsia="zh-CN"/>
              </w:rPr>
              <w:t>非临界发射掩模</w:t>
            </w:r>
          </w:p>
        </w:tc>
        <w:tc>
          <w:tcPr>
            <w:tcW w:w="2410" w:type="dxa"/>
            <w:vAlign w:val="center"/>
          </w:tcPr>
          <w:p w:rsidR="00D31D8C" w:rsidRPr="007D4780" w:rsidRDefault="00D31D8C" w:rsidP="00D31D8C">
            <w:pPr>
              <w:pStyle w:val="Tablehead"/>
              <w:rPr>
                <w:lang w:eastAsia="ja-JP"/>
              </w:rPr>
            </w:pPr>
            <w:r>
              <w:rPr>
                <w:rFonts w:hint="eastAsia"/>
                <w:lang w:eastAsia="zh-CN"/>
              </w:rPr>
              <w:t>次临界发射掩模</w:t>
            </w:r>
          </w:p>
        </w:tc>
        <w:tc>
          <w:tcPr>
            <w:tcW w:w="2410" w:type="dxa"/>
            <w:vAlign w:val="center"/>
          </w:tcPr>
          <w:p w:rsidR="00D31D8C" w:rsidRPr="007D4780" w:rsidRDefault="00D31D8C" w:rsidP="00D31D8C">
            <w:pPr>
              <w:pStyle w:val="Tablehead"/>
              <w:rPr>
                <w:lang w:eastAsia="zh-CN"/>
              </w:rPr>
            </w:pPr>
            <w:r>
              <w:rPr>
                <w:rFonts w:hint="eastAsia"/>
                <w:lang w:eastAsia="zh-CN"/>
              </w:rPr>
              <w:t>临界发射掩模</w:t>
            </w:r>
          </w:p>
        </w:tc>
      </w:tr>
      <w:tr w:rsidR="00D31D8C" w:rsidRPr="007D4780" w:rsidTr="00D31D8C">
        <w:trPr>
          <w:jc w:val="center"/>
        </w:trPr>
        <w:tc>
          <w:tcPr>
            <w:tcW w:w="24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15</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114.4</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121.4</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128.4</w:t>
            </w:r>
          </w:p>
        </w:tc>
      </w:tr>
      <w:tr w:rsidR="00D31D8C" w:rsidRPr="007D4780" w:rsidTr="00D31D8C">
        <w:trPr>
          <w:jc w:val="center"/>
        </w:trPr>
        <w:tc>
          <w:tcPr>
            <w:tcW w:w="24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9</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114.4</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121.4</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128.4</w:t>
            </w:r>
          </w:p>
        </w:tc>
      </w:tr>
      <w:tr w:rsidR="00D31D8C" w:rsidRPr="007D4780" w:rsidTr="00D31D8C">
        <w:trPr>
          <w:jc w:val="center"/>
        </w:trPr>
        <w:tc>
          <w:tcPr>
            <w:tcW w:w="2409"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4.5</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84.4</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91.4</w:t>
            </w:r>
          </w:p>
        </w:tc>
        <w:tc>
          <w:tcPr>
            <w:tcW w:w="2410" w:type="dxa"/>
          </w:tcPr>
          <w:p w:rsidR="00D31D8C" w:rsidRPr="007D4780" w:rsidRDefault="00D31D8C" w:rsidP="00D31D8C">
            <w:pPr>
              <w:pStyle w:val="Tabletext"/>
              <w:jc w:val="center"/>
              <w:rPr>
                <w:lang w:eastAsia="ja-JP"/>
              </w:rPr>
            </w:pPr>
            <w:r>
              <w:rPr>
                <w:lang w:eastAsia="ja-JP"/>
              </w:rPr>
              <w:t>–</w:t>
            </w:r>
            <w:r w:rsidRPr="007D4780">
              <w:rPr>
                <w:rFonts w:hint="eastAsia"/>
                <w:lang w:eastAsia="ja-JP"/>
              </w:rPr>
              <w:t>98.4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3.15</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67.4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74.4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81.4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58.4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65.4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65.4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2.86</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51.4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2.79</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2.79</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31.4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2.86</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51.4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3</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58.4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65.4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65.4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3.15</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67.4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74.4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81.4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4.5</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84.4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91.4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98.4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9</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114.4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121.4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128.4</w:t>
            </w:r>
          </w:p>
        </w:tc>
      </w:tr>
      <w:tr w:rsidR="00AC63DE" w:rsidRPr="007D4780" w:rsidTr="00D31D8C">
        <w:trPr>
          <w:jc w:val="center"/>
        </w:trPr>
        <w:tc>
          <w:tcPr>
            <w:tcW w:w="2409" w:type="dxa"/>
          </w:tcPr>
          <w:p w:rsidR="00AC63DE" w:rsidRPr="007D4780" w:rsidRDefault="00AC63DE" w:rsidP="00AC63DE">
            <w:pPr>
              <w:pStyle w:val="Tabletext"/>
              <w:jc w:val="center"/>
              <w:rPr>
                <w:lang w:eastAsia="ja-JP"/>
              </w:rPr>
            </w:pPr>
            <w:r w:rsidRPr="007D4780">
              <w:rPr>
                <w:rFonts w:hint="eastAsia"/>
                <w:lang w:eastAsia="ja-JP"/>
              </w:rPr>
              <w:t>15</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114.4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121.4</w:t>
            </w:r>
          </w:p>
        </w:tc>
        <w:tc>
          <w:tcPr>
            <w:tcW w:w="2410" w:type="dxa"/>
          </w:tcPr>
          <w:p w:rsidR="00AC63DE" w:rsidRPr="007D4780" w:rsidRDefault="00AC63DE" w:rsidP="00AC63DE">
            <w:pPr>
              <w:pStyle w:val="Tabletext"/>
              <w:jc w:val="center"/>
              <w:rPr>
                <w:lang w:eastAsia="ja-JP"/>
              </w:rPr>
            </w:pPr>
            <w:r>
              <w:rPr>
                <w:lang w:eastAsia="ja-JP"/>
              </w:rPr>
              <w:t>–</w:t>
            </w:r>
            <w:r w:rsidRPr="007D4780">
              <w:rPr>
                <w:rFonts w:hint="eastAsia"/>
                <w:lang w:eastAsia="ja-JP"/>
              </w:rPr>
              <w:t>128.4</w:t>
            </w:r>
          </w:p>
        </w:tc>
      </w:tr>
    </w:tbl>
    <w:p w:rsidR="00D31D8C" w:rsidRPr="00680A34" w:rsidRDefault="00D31D8C" w:rsidP="00D31D8C">
      <w:pPr>
        <w:rPr>
          <w:lang w:val="en-GB" w:eastAsia="ja-JP"/>
        </w:rPr>
      </w:pPr>
    </w:p>
    <w:p w:rsidR="00D31D8C" w:rsidRPr="000974CD" w:rsidRDefault="00D31D8C" w:rsidP="00D31D8C">
      <w:pPr>
        <w:pStyle w:val="Heading1"/>
        <w:rPr>
          <w:lang w:val="en-US" w:eastAsia="ja-JP"/>
        </w:rPr>
      </w:pPr>
      <w:r w:rsidRPr="000974CD">
        <w:rPr>
          <w:lang w:val="en-US" w:eastAsia="ja-JP"/>
        </w:rPr>
        <w:lastRenderedPageBreak/>
        <w:t>2</w:t>
      </w:r>
      <w:r w:rsidRPr="000974CD">
        <w:rPr>
          <w:lang w:val="en-US" w:eastAsia="ja-JP"/>
        </w:rPr>
        <w:tab/>
      </w:r>
      <w:r>
        <w:rPr>
          <w:rFonts w:hint="eastAsia"/>
          <w:lang w:val="en-US" w:eastAsia="zh-CN"/>
        </w:rPr>
        <w:t>用于</w:t>
      </w:r>
      <w:r>
        <w:rPr>
          <w:rFonts w:hint="eastAsia"/>
          <w:lang w:val="en-US" w:eastAsia="zh-CN"/>
        </w:rPr>
        <w:t>7</w:t>
      </w:r>
      <w:r w:rsidRPr="00D00377">
        <w:rPr>
          <w:lang w:val="en-US" w:eastAsia="ja-JP"/>
        </w:rPr>
        <w:t xml:space="preserve"> MHz</w:t>
      </w:r>
      <w:r>
        <w:rPr>
          <w:rFonts w:hint="eastAsia"/>
          <w:lang w:val="en-US" w:eastAsia="zh-CN"/>
        </w:rPr>
        <w:t>信道配置系统</w:t>
      </w:r>
      <w:r w:rsidRPr="00074AAF">
        <w:rPr>
          <w:lang w:val="en-US" w:eastAsia="ja-JP"/>
        </w:rPr>
        <w:t>C</w:t>
      </w:r>
      <w:r>
        <w:rPr>
          <w:rFonts w:hint="eastAsia"/>
          <w:lang w:val="en-US" w:eastAsia="zh-CN"/>
        </w:rPr>
        <w:t>（</w:t>
      </w:r>
      <w:r w:rsidRPr="00074AAF">
        <w:rPr>
          <w:lang w:val="en-US" w:eastAsia="ja-JP"/>
        </w:rPr>
        <w:t>ISDB</w:t>
      </w:r>
      <w:r w:rsidRPr="00074AAF">
        <w:rPr>
          <w:lang w:val="en-US" w:eastAsia="ja-JP"/>
        </w:rPr>
        <w:noBreakHyphen/>
        <w:t>T</w:t>
      </w:r>
      <w:r>
        <w:rPr>
          <w:rFonts w:hint="eastAsia"/>
          <w:lang w:val="en-US" w:eastAsia="zh-CN"/>
        </w:rPr>
        <w:t>）的具体频谱限制掩模</w:t>
      </w:r>
    </w:p>
    <w:p w:rsidR="00D31D8C" w:rsidRPr="000974CD" w:rsidRDefault="00D31D8C" w:rsidP="00D31D8C">
      <w:pPr>
        <w:ind w:right="-567" w:firstLineChars="200" w:firstLine="480"/>
        <w:rPr>
          <w:lang w:val="en-US" w:eastAsia="ja-JP"/>
        </w:rPr>
      </w:pPr>
      <w:r>
        <w:rPr>
          <w:rFonts w:hint="eastAsia"/>
          <w:lang w:val="en-US" w:eastAsia="zh-CN"/>
        </w:rPr>
        <w:t>对于</w:t>
      </w:r>
      <w:r>
        <w:rPr>
          <w:rFonts w:hint="eastAsia"/>
          <w:lang w:val="en-US" w:eastAsia="zh-CN"/>
        </w:rPr>
        <w:t>7</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3.5</w:t>
      </w:r>
      <w:r w:rsidRPr="00D00377">
        <w:rPr>
          <w:lang w:val="en-US" w:eastAsia="ja-JP"/>
        </w:rPr>
        <w:t xml:space="preserve"> MHz</w:t>
      </w:r>
      <w:r>
        <w:rPr>
          <w:rFonts w:hint="eastAsia"/>
          <w:lang w:val="en-US" w:eastAsia="zh-CN"/>
        </w:rPr>
        <w:t>（即</w:t>
      </w:r>
      <w:r>
        <w:rPr>
          <w:rFonts w:hint="eastAsia"/>
          <w:lang w:val="en-US" w:eastAsia="zh-CN"/>
        </w:rPr>
        <w:t xml:space="preserve"> </w:t>
      </w:r>
      <w:r w:rsidRPr="00D00377">
        <w:rPr>
          <w:lang w:val="en-US" w:eastAsia="ja-JP"/>
        </w:rPr>
        <w:t xml:space="preserve">±0.5 × </w:t>
      </w:r>
      <w:r>
        <w:rPr>
          <w:rFonts w:hint="eastAsia"/>
          <w:lang w:val="en-US" w:eastAsia="zh-CN"/>
        </w:rPr>
        <w:t>7</w:t>
      </w:r>
      <w:r w:rsidRPr="00D00377">
        <w:rPr>
          <w:lang w:val="en-US" w:eastAsia="ja-JP"/>
        </w:rPr>
        <w:t xml:space="preserve"> MHz</w:t>
      </w:r>
      <w:r>
        <w:rPr>
          <w:rFonts w:hint="eastAsia"/>
          <w:lang w:val="en-US" w:eastAsia="zh-CN"/>
        </w:rPr>
        <w:t>）扩展至</w:t>
      </w:r>
      <w:r w:rsidRPr="00D00377">
        <w:rPr>
          <w:lang w:val="en-US" w:eastAsia="ja-JP"/>
        </w:rPr>
        <w:t>±</w:t>
      </w:r>
      <w:r>
        <w:rPr>
          <w:rFonts w:hint="eastAsia"/>
          <w:lang w:val="en-US" w:eastAsia="zh-CN"/>
        </w:rPr>
        <w:t>17.5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 xml:space="preserve">±2.5 × </w:t>
      </w:r>
      <w:r>
        <w:rPr>
          <w:rFonts w:hint="eastAsia"/>
          <w:lang w:val="en-US" w:eastAsia="zh-CN"/>
        </w:rPr>
        <w:t>7</w:t>
      </w:r>
      <w:r w:rsidRPr="00D00377">
        <w:rPr>
          <w:lang w:val="en-US" w:eastAsia="ja-JP"/>
        </w:rPr>
        <w:t xml:space="preserve"> MHz</w:t>
      </w:r>
      <w:r>
        <w:rPr>
          <w:rFonts w:hint="eastAsia"/>
          <w:lang w:val="en-US" w:eastAsia="zh-CN"/>
        </w:rPr>
        <w:t>）。</w:t>
      </w:r>
    </w:p>
    <w:p w:rsidR="00D31D8C" w:rsidRPr="000974CD" w:rsidRDefault="00D31D8C" w:rsidP="00D31D8C">
      <w:pPr>
        <w:ind w:firstLineChars="200" w:firstLine="480"/>
        <w:rPr>
          <w:lang w:val="en-US" w:eastAsia="ja-JP"/>
        </w:rPr>
      </w:pPr>
      <w:r>
        <w:rPr>
          <w:rFonts w:hint="eastAsia"/>
          <w:lang w:val="en-US" w:eastAsia="zh-CN"/>
        </w:rPr>
        <w:t>图</w:t>
      </w:r>
      <w:r>
        <w:rPr>
          <w:rFonts w:hint="eastAsia"/>
          <w:lang w:val="en-US" w:eastAsia="zh-CN"/>
        </w:rPr>
        <w:t>7</w:t>
      </w:r>
      <w:r>
        <w:rPr>
          <w:rFonts w:hint="eastAsia"/>
          <w:lang w:val="en-US" w:eastAsia="zh-CN"/>
        </w:rPr>
        <w:t>和相关表</w:t>
      </w:r>
      <w:r>
        <w:rPr>
          <w:rFonts w:hint="eastAsia"/>
          <w:lang w:val="en-US" w:eastAsia="zh-CN"/>
        </w:rPr>
        <w:t>4</w:t>
      </w:r>
      <w:r>
        <w:rPr>
          <w:rFonts w:hint="eastAsia"/>
          <w:lang w:val="en-US" w:eastAsia="zh-CN"/>
        </w:rPr>
        <w:t>对两个频谱掩模做了详细说明。上部曲线确定了非临界性案例的频谱掩模，而下部曲线确定了敏感案例的频谱掩模。</w:t>
      </w:r>
    </w:p>
    <w:p w:rsidR="00D31D8C" w:rsidRPr="00BF7F1E" w:rsidRDefault="00D31D8C" w:rsidP="00711A2A">
      <w:pPr>
        <w:pStyle w:val="FigureNo"/>
        <w:spacing w:before="360"/>
        <w:rPr>
          <w:szCs w:val="18"/>
          <w:lang w:val="en-US" w:eastAsia="ja-JP"/>
        </w:rPr>
      </w:pPr>
      <w:r w:rsidRPr="00BF7F1E">
        <w:rPr>
          <w:rFonts w:eastAsiaTheme="minorEastAsia" w:hint="eastAsia"/>
          <w:szCs w:val="18"/>
          <w:lang w:val="en-US" w:eastAsia="zh-CN"/>
        </w:rPr>
        <w:t>图</w:t>
      </w:r>
      <w:r w:rsidRPr="00BF7F1E">
        <w:rPr>
          <w:szCs w:val="18"/>
          <w:lang w:val="en-US" w:eastAsia="ja-JP"/>
        </w:rPr>
        <w:t>7</w:t>
      </w:r>
    </w:p>
    <w:p w:rsidR="00D31D8C" w:rsidRPr="00BF7F1E" w:rsidRDefault="00D31D8C" w:rsidP="00D31D8C">
      <w:pPr>
        <w:pStyle w:val="Figuretitle"/>
        <w:rPr>
          <w:rFonts w:eastAsiaTheme="minorEastAsia"/>
          <w:szCs w:val="18"/>
          <w:lang w:val="en-US" w:eastAsia="zh-CN"/>
        </w:rPr>
      </w:pPr>
      <w:r w:rsidRPr="00BF7F1E">
        <w:rPr>
          <w:rFonts w:eastAsiaTheme="minorEastAsia" w:hint="eastAsia"/>
          <w:szCs w:val="18"/>
          <w:lang w:val="en-US" w:eastAsia="zh-CN"/>
        </w:rPr>
        <w:t>用于</w:t>
      </w:r>
      <w:r w:rsidRPr="00BF7F1E">
        <w:rPr>
          <w:rFonts w:hint="eastAsia"/>
          <w:szCs w:val="18"/>
          <w:lang w:val="en-US" w:eastAsia="ja-JP"/>
        </w:rPr>
        <w:t>7</w:t>
      </w:r>
      <w:r w:rsidRPr="00BF7F1E">
        <w:rPr>
          <w:szCs w:val="18"/>
          <w:lang w:val="en-US" w:eastAsia="ja-JP"/>
        </w:rPr>
        <w:t xml:space="preserve"> </w:t>
      </w:r>
      <w:r w:rsidRPr="00BF7F1E">
        <w:rPr>
          <w:rFonts w:hint="eastAsia"/>
          <w:szCs w:val="18"/>
          <w:lang w:val="en-US" w:eastAsia="ja-JP"/>
        </w:rPr>
        <w:t>MHz</w:t>
      </w:r>
      <w:r w:rsidRPr="00BF7F1E">
        <w:rPr>
          <w:rFonts w:eastAsiaTheme="minorEastAsia" w:hint="eastAsia"/>
          <w:szCs w:val="18"/>
          <w:lang w:val="en-US" w:eastAsia="zh-CN"/>
        </w:rPr>
        <w:t>信道配置系统</w:t>
      </w:r>
      <w:r w:rsidRPr="00BF7F1E">
        <w:rPr>
          <w:rFonts w:hint="eastAsia"/>
          <w:szCs w:val="18"/>
          <w:lang w:val="en-US" w:eastAsia="ja-JP"/>
        </w:rPr>
        <w:t>C</w:t>
      </w:r>
      <w:r w:rsidRPr="00BF7F1E">
        <w:rPr>
          <w:rFonts w:eastAsiaTheme="minorEastAsia" w:hint="eastAsia"/>
          <w:szCs w:val="18"/>
          <w:lang w:val="en-US" w:eastAsia="zh-CN"/>
        </w:rPr>
        <w:t>（</w:t>
      </w:r>
      <w:r w:rsidRPr="00BF7F1E">
        <w:rPr>
          <w:rFonts w:hint="eastAsia"/>
          <w:szCs w:val="18"/>
          <w:lang w:val="en-US" w:eastAsia="ja-JP"/>
        </w:rPr>
        <w:t>ISDB-T</w:t>
      </w:r>
      <w:r w:rsidRPr="00BF7F1E">
        <w:rPr>
          <w:rFonts w:eastAsiaTheme="minorEastAsia" w:hint="eastAsia"/>
          <w:szCs w:val="18"/>
          <w:lang w:val="en-US" w:eastAsia="zh-CN"/>
        </w:rPr>
        <w:t>）的频谱限制掩模</w:t>
      </w:r>
    </w:p>
    <w:p w:rsidR="00D31D8C" w:rsidRPr="007D4780" w:rsidRDefault="00711A2A" w:rsidP="00D31D8C">
      <w:pPr>
        <w:pStyle w:val="Figure"/>
        <w:rPr>
          <w:lang w:eastAsia="ja-JP"/>
        </w:rPr>
      </w:pPr>
      <w:r>
        <w:object w:dxaOrig="7078" w:dyaOrig="3624">
          <v:shape id="_x0000_i1031" type="#_x0000_t75" style="width:437.25pt;height:246.75pt" o:ole="">
            <v:imagedata r:id="rId27" o:title=""/>
          </v:shape>
          <o:OLEObject Type="Embed" ProgID="CorelDRAW.Graphic.14" ShapeID="_x0000_i1031" DrawAspect="Content" ObjectID="_1500707912" r:id="rId28"/>
        </w:object>
      </w:r>
    </w:p>
    <w:p w:rsidR="00D31D8C" w:rsidRPr="00113998" w:rsidRDefault="00D31D8C" w:rsidP="00D31D8C">
      <w:pPr>
        <w:pStyle w:val="TableNo"/>
        <w:rPr>
          <w:lang w:val="en-US" w:eastAsia="ja-JP"/>
        </w:rPr>
      </w:pPr>
      <w:r>
        <w:rPr>
          <w:rFonts w:hint="eastAsia"/>
          <w:lang w:val="en-US" w:eastAsia="zh-CN"/>
        </w:rPr>
        <w:t>表</w:t>
      </w:r>
      <w:r w:rsidRPr="00113998">
        <w:rPr>
          <w:rFonts w:hint="eastAsia"/>
          <w:lang w:val="en-US" w:eastAsia="ja-JP"/>
        </w:rPr>
        <w:t>4</w:t>
      </w:r>
    </w:p>
    <w:p w:rsidR="00D31D8C" w:rsidRPr="00113998" w:rsidRDefault="00D31D8C" w:rsidP="00D31D8C">
      <w:pPr>
        <w:pStyle w:val="Tabletitle"/>
        <w:rPr>
          <w:lang w:val="en-US" w:eastAsia="ja-JP"/>
        </w:rPr>
      </w:pPr>
      <w:r>
        <w:rPr>
          <w:rFonts w:hint="eastAsia"/>
          <w:lang w:val="en-US" w:eastAsia="zh-CN"/>
        </w:rPr>
        <w:t>7</w:t>
      </w:r>
      <w:r w:rsidRPr="000974CD">
        <w:rPr>
          <w:lang w:val="en-US" w:eastAsia="ja-JP"/>
        </w:rPr>
        <w:t xml:space="preserve"> MHz</w:t>
      </w:r>
      <w:r>
        <w:rPr>
          <w:rFonts w:hint="eastAsia"/>
          <w:lang w:val="en-US" w:eastAsia="zh-CN"/>
        </w:rPr>
        <w:t>信道配置系统</w:t>
      </w:r>
      <w:r w:rsidRPr="000974CD">
        <w:rPr>
          <w:lang w:val="en-US" w:eastAsia="ja-JP"/>
        </w:rPr>
        <w:t>C</w:t>
      </w:r>
      <w:r>
        <w:rPr>
          <w:rFonts w:hint="eastAsia"/>
          <w:lang w:val="en-US" w:eastAsia="zh-CN"/>
        </w:rPr>
        <w:t>（</w:t>
      </w:r>
      <w:r w:rsidRPr="000974CD">
        <w:rPr>
          <w:lang w:val="en-US" w:eastAsia="ja-JP"/>
        </w:rPr>
        <w:t>ISDB-T</w:t>
      </w:r>
      <w:r>
        <w:rPr>
          <w:rFonts w:hint="eastAsia"/>
          <w:lang w:val="en-US" w:eastAsia="zh-CN"/>
        </w:rPr>
        <w:t>）对应于图</w:t>
      </w:r>
      <w:r>
        <w:rPr>
          <w:rFonts w:hint="eastAsia"/>
          <w:lang w:val="en-US" w:eastAsia="zh-CN"/>
        </w:rPr>
        <w:t>7</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D31D8C" w:rsidRPr="00356CD3" w:rsidTr="00D31D8C">
        <w:trPr>
          <w:jc w:val="center"/>
        </w:trPr>
        <w:tc>
          <w:tcPr>
            <w:tcW w:w="2897" w:type="dxa"/>
            <w:vMerge w:val="restart"/>
            <w:vAlign w:val="center"/>
          </w:tcPr>
          <w:p w:rsidR="00D31D8C" w:rsidRPr="000974CD" w:rsidRDefault="00D31D8C" w:rsidP="00D31D8C">
            <w:pPr>
              <w:pStyle w:val="Tablehead"/>
              <w:rPr>
                <w:lang w:val="en-US" w:eastAsia="ja-JP"/>
              </w:rPr>
            </w:pPr>
            <w:r>
              <w:rPr>
                <w:rFonts w:hint="eastAsia"/>
                <w:lang w:val="en-US" w:eastAsia="zh-CN"/>
              </w:rPr>
              <w:t>相对于</w:t>
            </w:r>
            <w:r>
              <w:rPr>
                <w:rFonts w:hint="eastAsia"/>
                <w:lang w:val="en-US" w:eastAsia="zh-CN"/>
              </w:rPr>
              <w:t>7</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742" w:type="dxa"/>
            <w:gridSpan w:val="2"/>
            <w:vAlign w:val="center"/>
          </w:tcPr>
          <w:p w:rsidR="00D31D8C" w:rsidRPr="000974CD" w:rsidRDefault="00D31D8C" w:rsidP="00D31D8C">
            <w:pPr>
              <w:pStyle w:val="Tablehead"/>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D31D8C" w:rsidRPr="007D4780" w:rsidTr="00D31D8C">
        <w:trPr>
          <w:jc w:val="center"/>
        </w:trPr>
        <w:tc>
          <w:tcPr>
            <w:tcW w:w="2897" w:type="dxa"/>
            <w:vMerge/>
            <w:vAlign w:val="center"/>
          </w:tcPr>
          <w:p w:rsidR="00D31D8C" w:rsidRPr="00EE7F77" w:rsidRDefault="00D31D8C" w:rsidP="00D31D8C">
            <w:pPr>
              <w:pStyle w:val="Tablehead"/>
              <w:rPr>
                <w:lang w:val="en-US" w:eastAsia="zh-CN"/>
              </w:rPr>
            </w:pPr>
          </w:p>
        </w:tc>
        <w:tc>
          <w:tcPr>
            <w:tcW w:w="3224" w:type="dxa"/>
            <w:vAlign w:val="center"/>
          </w:tcPr>
          <w:p w:rsidR="00D31D8C" w:rsidRPr="007D4780" w:rsidRDefault="00D31D8C" w:rsidP="00D31D8C">
            <w:pPr>
              <w:pStyle w:val="Tablehead"/>
              <w:rPr>
                <w:lang w:eastAsia="ja-JP"/>
              </w:rPr>
            </w:pPr>
            <w:r>
              <w:rPr>
                <w:rFonts w:hint="eastAsia"/>
                <w:lang w:val="en-US" w:eastAsia="zh-CN"/>
              </w:rPr>
              <w:t>非临界发射掩模</w:t>
            </w:r>
          </w:p>
        </w:tc>
        <w:tc>
          <w:tcPr>
            <w:tcW w:w="3518" w:type="dxa"/>
            <w:vAlign w:val="center"/>
          </w:tcPr>
          <w:p w:rsidR="00D31D8C" w:rsidRPr="007D4780" w:rsidRDefault="00D31D8C" w:rsidP="00D31D8C">
            <w:pPr>
              <w:pStyle w:val="Tablehead"/>
              <w:rPr>
                <w:lang w:eastAsia="zh-CN"/>
              </w:rPr>
            </w:pPr>
            <w:r>
              <w:rPr>
                <w:rFonts w:hint="eastAsia"/>
                <w:lang w:eastAsia="zh-CN"/>
              </w:rPr>
              <w:t>敏感案例</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17.5</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10.5</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5.25</w:t>
            </w:r>
          </w:p>
        </w:tc>
        <w:tc>
          <w:tcPr>
            <w:tcW w:w="3224" w:type="dxa"/>
          </w:tcPr>
          <w:p w:rsidR="00D31D8C" w:rsidRPr="00F105AB" w:rsidRDefault="00D31D8C" w:rsidP="00D31D8C">
            <w:pPr>
              <w:pStyle w:val="Tabletext"/>
              <w:jc w:val="center"/>
            </w:pPr>
            <w:r w:rsidRPr="00F105AB">
              <w:t>–</w:t>
            </w:r>
            <w:r w:rsidRPr="00F105AB">
              <w:rPr>
                <w:rFonts w:hint="eastAsia"/>
              </w:rPr>
              <w:t>85</w:t>
            </w:r>
          </w:p>
        </w:tc>
        <w:tc>
          <w:tcPr>
            <w:tcW w:w="3518" w:type="dxa"/>
          </w:tcPr>
          <w:p w:rsidR="00D31D8C" w:rsidRPr="00F105AB" w:rsidRDefault="00D31D8C" w:rsidP="00D31D8C">
            <w:pPr>
              <w:pStyle w:val="Tabletext"/>
              <w:jc w:val="center"/>
            </w:pPr>
            <w:r w:rsidRPr="00F105AB">
              <w:t>–</w:t>
            </w:r>
            <w:r w:rsidRPr="00F105AB">
              <w:rPr>
                <w:rFonts w:hint="eastAsia"/>
              </w:rPr>
              <w:t>95</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3.7</w:t>
            </w:r>
          </w:p>
        </w:tc>
        <w:tc>
          <w:tcPr>
            <w:tcW w:w="3224" w:type="dxa"/>
          </w:tcPr>
          <w:p w:rsidR="00D31D8C" w:rsidRPr="00F105AB" w:rsidRDefault="00D31D8C" w:rsidP="00D31D8C">
            <w:pPr>
              <w:pStyle w:val="Tabletext"/>
              <w:jc w:val="center"/>
            </w:pPr>
            <w:r w:rsidRPr="00F105AB">
              <w:t>–</w:t>
            </w:r>
            <w:r w:rsidRPr="00F105AB">
              <w:rPr>
                <w:rFonts w:hint="eastAsia"/>
              </w:rPr>
              <w:t>73</w:t>
            </w:r>
          </w:p>
        </w:tc>
        <w:tc>
          <w:tcPr>
            <w:tcW w:w="3518" w:type="dxa"/>
          </w:tcPr>
          <w:p w:rsidR="00D31D8C" w:rsidRPr="00F105AB" w:rsidRDefault="00D31D8C" w:rsidP="00D31D8C">
            <w:pPr>
              <w:pStyle w:val="Tabletext"/>
              <w:jc w:val="center"/>
            </w:pPr>
            <w:r w:rsidRPr="00F105AB">
              <w:t>–</w:t>
            </w:r>
            <w:r w:rsidRPr="00F105AB">
              <w:rPr>
                <w:rFonts w:hint="eastAsia"/>
              </w:rPr>
              <w:t>83</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3.34</w:t>
            </w:r>
          </w:p>
        </w:tc>
        <w:tc>
          <w:tcPr>
            <w:tcW w:w="3224" w:type="dxa"/>
          </w:tcPr>
          <w:p w:rsidR="00D31D8C" w:rsidRPr="00F105AB" w:rsidRDefault="00D31D8C" w:rsidP="00D31D8C">
            <w:pPr>
              <w:pStyle w:val="Tabletext"/>
              <w:jc w:val="center"/>
            </w:pPr>
            <w:r w:rsidRPr="00F105AB">
              <w:t>–</w:t>
            </w:r>
            <w:r w:rsidRPr="00F105AB">
              <w:rPr>
                <w:rFonts w:hint="eastAsia"/>
              </w:rPr>
              <w:t>52.1</w:t>
            </w:r>
          </w:p>
        </w:tc>
        <w:tc>
          <w:tcPr>
            <w:tcW w:w="3518" w:type="dxa"/>
          </w:tcPr>
          <w:p w:rsidR="00D31D8C" w:rsidRPr="00F105AB" w:rsidRDefault="00D31D8C" w:rsidP="00D31D8C">
            <w:pPr>
              <w:pStyle w:val="Tabletext"/>
              <w:jc w:val="center"/>
            </w:pPr>
            <w:r w:rsidRPr="00F105AB">
              <w:t>–</w:t>
            </w:r>
            <w:r w:rsidRPr="00F105AB">
              <w:rPr>
                <w:rFonts w:hint="eastAsia"/>
              </w:rPr>
              <w:t>52.1</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3.26</w:t>
            </w:r>
          </w:p>
        </w:tc>
        <w:tc>
          <w:tcPr>
            <w:tcW w:w="3224" w:type="dxa"/>
          </w:tcPr>
          <w:p w:rsidR="00D31D8C" w:rsidRPr="00F105AB" w:rsidRDefault="00D31D8C" w:rsidP="00D31D8C">
            <w:pPr>
              <w:pStyle w:val="Tabletext"/>
              <w:jc w:val="center"/>
            </w:pPr>
            <w:r w:rsidRPr="00F105AB">
              <w:t>–</w:t>
            </w:r>
            <w:r w:rsidRPr="00F105AB">
              <w:rPr>
                <w:rFonts w:hint="eastAsia"/>
              </w:rPr>
              <w:t>32.1</w:t>
            </w:r>
          </w:p>
        </w:tc>
        <w:tc>
          <w:tcPr>
            <w:tcW w:w="3518" w:type="dxa"/>
          </w:tcPr>
          <w:p w:rsidR="00D31D8C" w:rsidRPr="00F105AB" w:rsidRDefault="00D31D8C" w:rsidP="00D31D8C">
            <w:pPr>
              <w:pStyle w:val="Tabletext"/>
              <w:jc w:val="center"/>
            </w:pPr>
            <w:r w:rsidRPr="00F105AB">
              <w:t>–</w:t>
            </w:r>
            <w:r w:rsidRPr="00F105AB">
              <w:rPr>
                <w:rFonts w:hint="eastAsia"/>
              </w:rPr>
              <w:t>32.1</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+3.26</w:t>
            </w:r>
          </w:p>
        </w:tc>
        <w:tc>
          <w:tcPr>
            <w:tcW w:w="3224" w:type="dxa"/>
          </w:tcPr>
          <w:p w:rsidR="00D31D8C" w:rsidRPr="00F105AB" w:rsidRDefault="00D31D8C" w:rsidP="00D31D8C">
            <w:pPr>
              <w:pStyle w:val="Tabletext"/>
              <w:jc w:val="center"/>
            </w:pPr>
            <w:r w:rsidRPr="00F105AB">
              <w:t>–</w:t>
            </w:r>
            <w:r w:rsidRPr="00F105AB">
              <w:rPr>
                <w:rFonts w:hint="eastAsia"/>
              </w:rPr>
              <w:t>32.1</w:t>
            </w:r>
          </w:p>
        </w:tc>
        <w:tc>
          <w:tcPr>
            <w:tcW w:w="3518" w:type="dxa"/>
          </w:tcPr>
          <w:p w:rsidR="00D31D8C" w:rsidRPr="00F105AB" w:rsidRDefault="00D31D8C" w:rsidP="00D31D8C">
            <w:pPr>
              <w:pStyle w:val="Tabletext"/>
              <w:jc w:val="center"/>
            </w:pPr>
            <w:r w:rsidRPr="00F105AB">
              <w:t>–</w:t>
            </w:r>
            <w:r w:rsidRPr="00F105AB">
              <w:rPr>
                <w:rFonts w:hint="eastAsia"/>
              </w:rPr>
              <w:t>32.1</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+3.34</w:t>
            </w:r>
          </w:p>
        </w:tc>
        <w:tc>
          <w:tcPr>
            <w:tcW w:w="3224" w:type="dxa"/>
          </w:tcPr>
          <w:p w:rsidR="00D31D8C" w:rsidRPr="00F105AB" w:rsidRDefault="00D31D8C" w:rsidP="00D31D8C">
            <w:pPr>
              <w:pStyle w:val="Tabletext"/>
              <w:jc w:val="center"/>
            </w:pPr>
            <w:r w:rsidRPr="00F105AB">
              <w:t>–</w:t>
            </w:r>
            <w:r w:rsidRPr="00F105AB">
              <w:rPr>
                <w:rFonts w:hint="eastAsia"/>
              </w:rPr>
              <w:t>52.1</w:t>
            </w:r>
          </w:p>
        </w:tc>
        <w:tc>
          <w:tcPr>
            <w:tcW w:w="3518" w:type="dxa"/>
          </w:tcPr>
          <w:p w:rsidR="00D31D8C" w:rsidRPr="00F105AB" w:rsidRDefault="00D31D8C" w:rsidP="00D31D8C">
            <w:pPr>
              <w:pStyle w:val="Tabletext"/>
              <w:jc w:val="center"/>
            </w:pPr>
            <w:r w:rsidRPr="00F105AB">
              <w:t>–</w:t>
            </w:r>
            <w:r w:rsidRPr="00F105AB">
              <w:rPr>
                <w:rFonts w:hint="eastAsia"/>
              </w:rPr>
              <w:t>52.1</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+3.7</w:t>
            </w:r>
          </w:p>
        </w:tc>
        <w:tc>
          <w:tcPr>
            <w:tcW w:w="3224" w:type="dxa"/>
          </w:tcPr>
          <w:p w:rsidR="00D31D8C" w:rsidRPr="00F105AB" w:rsidRDefault="00D31D8C" w:rsidP="00D31D8C">
            <w:pPr>
              <w:pStyle w:val="Tabletext"/>
              <w:jc w:val="center"/>
            </w:pPr>
            <w:r w:rsidRPr="00F105AB">
              <w:t>–</w:t>
            </w:r>
            <w:r w:rsidRPr="00F105AB">
              <w:rPr>
                <w:rFonts w:hint="eastAsia"/>
              </w:rPr>
              <w:t>73</w:t>
            </w:r>
          </w:p>
        </w:tc>
        <w:tc>
          <w:tcPr>
            <w:tcW w:w="3518" w:type="dxa"/>
          </w:tcPr>
          <w:p w:rsidR="00D31D8C" w:rsidRPr="00F105AB" w:rsidRDefault="00D31D8C" w:rsidP="00D31D8C">
            <w:pPr>
              <w:pStyle w:val="Tabletext"/>
              <w:jc w:val="center"/>
            </w:pPr>
            <w:r w:rsidRPr="00F105AB">
              <w:t>–</w:t>
            </w:r>
            <w:r w:rsidRPr="00F105AB">
              <w:rPr>
                <w:rFonts w:hint="eastAsia"/>
              </w:rPr>
              <w:t>83</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+5.25</w:t>
            </w:r>
          </w:p>
        </w:tc>
        <w:tc>
          <w:tcPr>
            <w:tcW w:w="3224" w:type="dxa"/>
          </w:tcPr>
          <w:p w:rsidR="00D31D8C" w:rsidRPr="00F105AB" w:rsidRDefault="00D31D8C" w:rsidP="00D31D8C">
            <w:pPr>
              <w:pStyle w:val="Tabletext"/>
              <w:jc w:val="center"/>
            </w:pPr>
            <w:r w:rsidRPr="00F105AB">
              <w:t>–</w:t>
            </w:r>
            <w:r w:rsidRPr="00F105AB">
              <w:rPr>
                <w:rFonts w:hint="eastAsia"/>
              </w:rPr>
              <w:t>85</w:t>
            </w:r>
          </w:p>
        </w:tc>
        <w:tc>
          <w:tcPr>
            <w:tcW w:w="3518" w:type="dxa"/>
          </w:tcPr>
          <w:p w:rsidR="00D31D8C" w:rsidRPr="00F105AB" w:rsidRDefault="00D31D8C" w:rsidP="00D31D8C">
            <w:pPr>
              <w:pStyle w:val="Tabletext"/>
              <w:jc w:val="center"/>
            </w:pPr>
            <w:r w:rsidRPr="00F105AB">
              <w:t>–</w:t>
            </w:r>
            <w:r w:rsidRPr="00F105AB">
              <w:rPr>
                <w:rFonts w:hint="eastAsia"/>
              </w:rPr>
              <w:t>95</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+10.5</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+17.5</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bl>
    <w:p w:rsidR="00D31D8C" w:rsidRPr="00576BB3" w:rsidRDefault="00D31D8C" w:rsidP="00576BB3">
      <w:pPr>
        <w:pStyle w:val="Heading1"/>
      </w:pPr>
      <w:r w:rsidRPr="00576BB3">
        <w:lastRenderedPageBreak/>
        <w:t>3</w:t>
      </w:r>
      <w:r w:rsidRPr="00576BB3">
        <w:tab/>
      </w:r>
      <w:r w:rsidRPr="00576BB3">
        <w:rPr>
          <w:rFonts w:hint="eastAsia"/>
        </w:rPr>
        <w:t>用于</w:t>
      </w:r>
      <w:r w:rsidRPr="00576BB3">
        <w:rPr>
          <w:rFonts w:hint="eastAsia"/>
        </w:rPr>
        <w:t>8</w:t>
      </w:r>
      <w:r w:rsidRPr="00576BB3">
        <w:t xml:space="preserve"> MHz</w:t>
      </w:r>
      <w:r w:rsidRPr="00576BB3">
        <w:rPr>
          <w:rFonts w:hint="eastAsia"/>
        </w:rPr>
        <w:t>信道配置系统</w:t>
      </w:r>
      <w:r w:rsidRPr="00576BB3">
        <w:t>C</w:t>
      </w:r>
      <w:r w:rsidRPr="00576BB3">
        <w:rPr>
          <w:rFonts w:hint="eastAsia"/>
        </w:rPr>
        <w:t>（</w:t>
      </w:r>
      <w:r w:rsidRPr="00576BB3">
        <w:t>ISDB</w:t>
      </w:r>
      <w:r w:rsidRPr="00576BB3">
        <w:noBreakHyphen/>
        <w:t>T</w:t>
      </w:r>
      <w:r w:rsidRPr="00576BB3">
        <w:rPr>
          <w:rFonts w:hint="eastAsia"/>
        </w:rPr>
        <w:t>）的具体频谱限制掩模</w:t>
      </w:r>
    </w:p>
    <w:p w:rsidR="00D31D8C" w:rsidRPr="000974CD" w:rsidRDefault="00D31D8C" w:rsidP="00AC63DE">
      <w:pPr>
        <w:ind w:firstLineChars="200" w:firstLine="480"/>
        <w:rPr>
          <w:lang w:val="en-US" w:eastAsia="ja-JP"/>
        </w:rPr>
      </w:pPr>
      <w:r>
        <w:rPr>
          <w:rFonts w:hint="eastAsia"/>
          <w:lang w:val="en-US" w:eastAsia="zh-CN"/>
        </w:rPr>
        <w:t>对于</w:t>
      </w:r>
      <w:r>
        <w:rPr>
          <w:rFonts w:hint="eastAsia"/>
          <w:lang w:val="en-US" w:eastAsia="zh-CN"/>
        </w:rPr>
        <w:t>8</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4</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8</w:t>
      </w:r>
      <w:r w:rsidRPr="00D00377">
        <w:rPr>
          <w:lang w:val="en-US" w:eastAsia="ja-JP"/>
        </w:rPr>
        <w:t xml:space="preserve"> MHz</w:t>
      </w:r>
      <w:r>
        <w:rPr>
          <w:rFonts w:hint="eastAsia"/>
          <w:lang w:val="en-US" w:eastAsia="zh-CN"/>
        </w:rPr>
        <w:t>）扩展至</w:t>
      </w:r>
      <w:r w:rsidRPr="00D00377">
        <w:rPr>
          <w:lang w:val="en-US" w:eastAsia="ja-JP"/>
        </w:rPr>
        <w:t>±</w:t>
      </w:r>
      <w:r>
        <w:rPr>
          <w:rFonts w:hint="eastAsia"/>
          <w:lang w:val="en-US" w:eastAsia="zh-CN"/>
        </w:rPr>
        <w:t>20</w:t>
      </w:r>
      <w:r>
        <w:rPr>
          <w:lang w:val="en-US" w:eastAsia="ja-JP"/>
        </w:rPr>
        <w:t> </w:t>
      </w:r>
      <w:r w:rsidRPr="00D00377">
        <w:rPr>
          <w:lang w:val="en-US" w:eastAsia="ja-JP"/>
        </w:rPr>
        <w:t>MHz</w:t>
      </w:r>
      <w:r>
        <w:rPr>
          <w:rFonts w:hint="eastAsia"/>
          <w:lang w:val="en-US" w:eastAsia="zh-CN"/>
        </w:rPr>
        <w:t>（即</w:t>
      </w:r>
      <w:r w:rsidRPr="00D00377">
        <w:rPr>
          <w:lang w:val="en-US" w:eastAsia="ja-JP"/>
        </w:rPr>
        <w:t xml:space="preserve">±2.5 × </w:t>
      </w:r>
      <w:r>
        <w:rPr>
          <w:rFonts w:hint="eastAsia"/>
          <w:lang w:val="en-US" w:eastAsia="zh-CN"/>
        </w:rPr>
        <w:t>8</w:t>
      </w:r>
      <w:r w:rsidRPr="00D00377">
        <w:rPr>
          <w:lang w:val="en-US" w:eastAsia="ja-JP"/>
        </w:rPr>
        <w:t xml:space="preserve"> MHz</w:t>
      </w:r>
      <w:r>
        <w:rPr>
          <w:rFonts w:hint="eastAsia"/>
          <w:lang w:val="en-US" w:eastAsia="zh-CN"/>
        </w:rPr>
        <w:t>）。</w:t>
      </w:r>
    </w:p>
    <w:p w:rsidR="00D31D8C" w:rsidRPr="00113998" w:rsidRDefault="00D31D8C" w:rsidP="00D31D8C">
      <w:pPr>
        <w:ind w:firstLineChars="200" w:firstLine="480"/>
        <w:rPr>
          <w:lang w:val="en-US" w:eastAsia="ja-JP"/>
        </w:rPr>
      </w:pPr>
      <w:r>
        <w:rPr>
          <w:rFonts w:hint="eastAsia"/>
          <w:lang w:val="en-US" w:eastAsia="zh-CN"/>
        </w:rPr>
        <w:t>图</w:t>
      </w:r>
      <w:r>
        <w:rPr>
          <w:rFonts w:hint="eastAsia"/>
          <w:lang w:val="en-US" w:eastAsia="zh-CN"/>
        </w:rPr>
        <w:t>8</w:t>
      </w:r>
      <w:r>
        <w:rPr>
          <w:rFonts w:hint="eastAsia"/>
          <w:lang w:val="en-US" w:eastAsia="zh-CN"/>
        </w:rPr>
        <w:t>和相关表</w:t>
      </w:r>
      <w:r>
        <w:rPr>
          <w:rFonts w:hint="eastAsia"/>
          <w:lang w:val="en-US" w:eastAsia="zh-CN"/>
        </w:rPr>
        <w:t>5</w:t>
      </w:r>
      <w:r>
        <w:rPr>
          <w:rFonts w:hint="eastAsia"/>
          <w:lang w:val="en-US" w:eastAsia="zh-CN"/>
        </w:rPr>
        <w:t>对两个频谱掩模做了详细说明。上部曲线确定了非临界性案例的频谱掩模，而下部曲线确定了敏感案例的频谱掩模。</w:t>
      </w:r>
    </w:p>
    <w:p w:rsidR="00D31D8C" w:rsidRPr="00BF7F1E" w:rsidRDefault="00D31D8C" w:rsidP="00D31D8C">
      <w:pPr>
        <w:pStyle w:val="FigureNo"/>
        <w:rPr>
          <w:rFonts w:eastAsiaTheme="minorEastAsia"/>
          <w:szCs w:val="18"/>
          <w:lang w:val="en-US" w:eastAsia="zh-CN"/>
        </w:rPr>
      </w:pPr>
      <w:r w:rsidRPr="00BF7F1E">
        <w:rPr>
          <w:rFonts w:eastAsiaTheme="minorEastAsia" w:hint="eastAsia"/>
          <w:szCs w:val="18"/>
          <w:lang w:val="en-US" w:eastAsia="zh-CN"/>
        </w:rPr>
        <w:t>图</w:t>
      </w:r>
      <w:r w:rsidRPr="00BF7F1E">
        <w:rPr>
          <w:rFonts w:eastAsiaTheme="minorEastAsia" w:hint="eastAsia"/>
          <w:szCs w:val="18"/>
          <w:lang w:val="en-US" w:eastAsia="zh-CN"/>
        </w:rPr>
        <w:t>8</w:t>
      </w:r>
    </w:p>
    <w:p w:rsidR="00D31D8C" w:rsidRPr="00BF7F1E" w:rsidRDefault="00D31D8C" w:rsidP="00D31D8C">
      <w:pPr>
        <w:pStyle w:val="Figuretitle"/>
        <w:rPr>
          <w:szCs w:val="18"/>
          <w:lang w:val="en-US" w:eastAsia="ja-JP"/>
        </w:rPr>
      </w:pPr>
      <w:r w:rsidRPr="00BF7F1E">
        <w:rPr>
          <w:rFonts w:eastAsiaTheme="minorEastAsia" w:hint="eastAsia"/>
          <w:szCs w:val="18"/>
          <w:lang w:val="en-US" w:eastAsia="zh-CN"/>
        </w:rPr>
        <w:t>用于</w:t>
      </w:r>
      <w:r w:rsidRPr="00BF7F1E">
        <w:rPr>
          <w:rFonts w:eastAsiaTheme="minorEastAsia" w:hint="eastAsia"/>
          <w:szCs w:val="18"/>
          <w:lang w:val="en-US" w:eastAsia="zh-CN"/>
        </w:rPr>
        <w:t>8</w:t>
      </w:r>
      <w:r w:rsidRPr="00BF7F1E">
        <w:rPr>
          <w:szCs w:val="18"/>
          <w:lang w:val="en-US" w:eastAsia="ja-JP"/>
        </w:rPr>
        <w:t xml:space="preserve"> </w:t>
      </w:r>
      <w:r w:rsidRPr="00BF7F1E">
        <w:rPr>
          <w:rFonts w:hint="eastAsia"/>
          <w:szCs w:val="18"/>
          <w:lang w:val="en-US" w:eastAsia="ja-JP"/>
        </w:rPr>
        <w:t>MHz</w:t>
      </w:r>
      <w:r w:rsidRPr="00BF7F1E">
        <w:rPr>
          <w:rFonts w:eastAsiaTheme="minorEastAsia" w:hint="eastAsia"/>
          <w:szCs w:val="18"/>
          <w:lang w:val="en-US" w:eastAsia="zh-CN"/>
        </w:rPr>
        <w:t>信道配置系统</w:t>
      </w:r>
      <w:r w:rsidRPr="00BF7F1E">
        <w:rPr>
          <w:rFonts w:hint="eastAsia"/>
          <w:szCs w:val="18"/>
          <w:lang w:val="en-US" w:eastAsia="ja-JP"/>
        </w:rPr>
        <w:t>C</w:t>
      </w:r>
      <w:r w:rsidRPr="00BF7F1E">
        <w:rPr>
          <w:rFonts w:eastAsiaTheme="minorEastAsia" w:hint="eastAsia"/>
          <w:szCs w:val="18"/>
          <w:lang w:val="en-US" w:eastAsia="zh-CN"/>
        </w:rPr>
        <w:t>（</w:t>
      </w:r>
      <w:r w:rsidRPr="00BF7F1E">
        <w:rPr>
          <w:rFonts w:hint="eastAsia"/>
          <w:szCs w:val="18"/>
          <w:lang w:val="en-US" w:eastAsia="ja-JP"/>
        </w:rPr>
        <w:t>ISDB-T</w:t>
      </w:r>
      <w:r w:rsidRPr="00BF7F1E">
        <w:rPr>
          <w:rFonts w:eastAsiaTheme="minorEastAsia" w:hint="eastAsia"/>
          <w:szCs w:val="18"/>
          <w:lang w:val="en-US" w:eastAsia="zh-CN"/>
        </w:rPr>
        <w:t>）的频谱限制掩模</w:t>
      </w:r>
    </w:p>
    <w:p w:rsidR="00D31D8C" w:rsidRDefault="00D31D8C" w:rsidP="00D31D8C">
      <w:pPr>
        <w:pStyle w:val="Figure"/>
        <w:rPr>
          <w:rFonts w:eastAsiaTheme="minorEastAsia"/>
          <w:lang w:eastAsia="zh-CN"/>
        </w:rPr>
      </w:pPr>
      <w:r>
        <w:object w:dxaOrig="7229" w:dyaOrig="3313">
          <v:shape id="_x0000_i1032" type="#_x0000_t75" style="width:463.5pt;height:195.75pt" o:ole="">
            <v:imagedata r:id="rId29" o:title=""/>
          </v:shape>
          <o:OLEObject Type="Embed" ProgID="CorelDRAW.Graphic.14" ShapeID="_x0000_i1032" DrawAspect="Content" ObjectID="_1500707913" r:id="rId30"/>
        </w:object>
      </w:r>
    </w:p>
    <w:p w:rsidR="00D31D8C" w:rsidRPr="00113998" w:rsidRDefault="00D31D8C" w:rsidP="00D31D8C">
      <w:pPr>
        <w:pStyle w:val="TableNo"/>
        <w:rPr>
          <w:lang w:val="en-US" w:eastAsia="zh-CN"/>
        </w:rPr>
      </w:pPr>
      <w:r>
        <w:rPr>
          <w:rFonts w:hint="eastAsia"/>
          <w:lang w:val="en-US" w:eastAsia="zh-CN"/>
        </w:rPr>
        <w:t>表</w:t>
      </w:r>
      <w:r>
        <w:rPr>
          <w:rFonts w:hint="eastAsia"/>
          <w:lang w:val="en-US" w:eastAsia="zh-CN"/>
        </w:rPr>
        <w:t>5</w:t>
      </w:r>
    </w:p>
    <w:p w:rsidR="00D31D8C" w:rsidRPr="00113998" w:rsidRDefault="00D31D8C" w:rsidP="00D31D8C">
      <w:pPr>
        <w:pStyle w:val="Tabletitle"/>
        <w:rPr>
          <w:lang w:val="en-US" w:eastAsia="ja-JP"/>
        </w:rPr>
      </w:pPr>
      <w:r>
        <w:rPr>
          <w:rFonts w:hint="eastAsia"/>
          <w:lang w:val="en-US" w:eastAsia="zh-CN"/>
        </w:rPr>
        <w:t>8</w:t>
      </w:r>
      <w:r w:rsidRPr="000974CD">
        <w:rPr>
          <w:lang w:val="en-US" w:eastAsia="ja-JP"/>
        </w:rPr>
        <w:t xml:space="preserve"> MHz</w:t>
      </w:r>
      <w:r>
        <w:rPr>
          <w:rFonts w:hint="eastAsia"/>
          <w:lang w:val="en-US" w:eastAsia="zh-CN"/>
        </w:rPr>
        <w:t>信道配置系统</w:t>
      </w:r>
      <w:r w:rsidRPr="000974CD">
        <w:rPr>
          <w:lang w:val="en-US" w:eastAsia="ja-JP"/>
        </w:rPr>
        <w:t>C</w:t>
      </w:r>
      <w:r>
        <w:rPr>
          <w:rFonts w:hint="eastAsia"/>
          <w:lang w:val="en-US" w:eastAsia="zh-CN"/>
        </w:rPr>
        <w:t>（</w:t>
      </w:r>
      <w:r w:rsidRPr="000974CD">
        <w:rPr>
          <w:lang w:val="en-US" w:eastAsia="ja-JP"/>
        </w:rPr>
        <w:t>ISDB-T</w:t>
      </w:r>
      <w:r>
        <w:rPr>
          <w:rFonts w:hint="eastAsia"/>
          <w:lang w:val="en-US" w:eastAsia="zh-CN"/>
        </w:rPr>
        <w:t>）对应于图</w:t>
      </w:r>
      <w:r>
        <w:rPr>
          <w:rFonts w:hint="eastAsia"/>
          <w:lang w:val="en-US" w:eastAsia="zh-CN"/>
        </w:rPr>
        <w:t>8</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D31D8C" w:rsidRPr="000974CD" w:rsidTr="00D31D8C">
        <w:trPr>
          <w:jc w:val="center"/>
        </w:trPr>
        <w:tc>
          <w:tcPr>
            <w:tcW w:w="2897" w:type="dxa"/>
            <w:vMerge w:val="restart"/>
            <w:vAlign w:val="center"/>
          </w:tcPr>
          <w:p w:rsidR="00D31D8C" w:rsidRPr="000974CD" w:rsidRDefault="00D31D8C" w:rsidP="00D31D8C">
            <w:pPr>
              <w:pStyle w:val="Tablehead"/>
              <w:rPr>
                <w:lang w:val="en-US" w:eastAsia="ja-JP"/>
              </w:rPr>
            </w:pPr>
            <w:r>
              <w:rPr>
                <w:rFonts w:hint="eastAsia"/>
                <w:lang w:val="en-US" w:eastAsia="zh-CN"/>
              </w:rPr>
              <w:t>相对于</w:t>
            </w:r>
            <w:r>
              <w:rPr>
                <w:rFonts w:hint="eastAsia"/>
                <w:lang w:val="en-US" w:eastAsia="zh-CN"/>
              </w:rPr>
              <w:t>8</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742" w:type="dxa"/>
            <w:gridSpan w:val="2"/>
            <w:vAlign w:val="center"/>
          </w:tcPr>
          <w:p w:rsidR="00D31D8C" w:rsidRPr="000974CD" w:rsidRDefault="00D31D8C" w:rsidP="00D31D8C">
            <w:pPr>
              <w:pStyle w:val="Tablehead"/>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D31D8C" w:rsidRPr="007D4780" w:rsidTr="00D31D8C">
        <w:trPr>
          <w:jc w:val="center"/>
        </w:trPr>
        <w:tc>
          <w:tcPr>
            <w:tcW w:w="2897" w:type="dxa"/>
            <w:vMerge/>
            <w:vAlign w:val="center"/>
          </w:tcPr>
          <w:p w:rsidR="00D31D8C" w:rsidRPr="00EE7F77" w:rsidRDefault="00D31D8C" w:rsidP="00D31D8C">
            <w:pPr>
              <w:pStyle w:val="Tablehead"/>
              <w:rPr>
                <w:lang w:val="en-US" w:eastAsia="zh-CN"/>
              </w:rPr>
            </w:pPr>
          </w:p>
        </w:tc>
        <w:tc>
          <w:tcPr>
            <w:tcW w:w="3224" w:type="dxa"/>
            <w:vAlign w:val="center"/>
          </w:tcPr>
          <w:p w:rsidR="00D31D8C" w:rsidRPr="007D4780" w:rsidRDefault="00D31D8C" w:rsidP="00D31D8C">
            <w:pPr>
              <w:pStyle w:val="Tablehead"/>
              <w:rPr>
                <w:lang w:eastAsia="ja-JP"/>
              </w:rPr>
            </w:pPr>
            <w:r>
              <w:rPr>
                <w:rFonts w:hint="eastAsia"/>
                <w:lang w:val="en-US" w:eastAsia="zh-CN"/>
              </w:rPr>
              <w:t>非临界发射掩模</w:t>
            </w:r>
          </w:p>
        </w:tc>
        <w:tc>
          <w:tcPr>
            <w:tcW w:w="3518" w:type="dxa"/>
            <w:vAlign w:val="center"/>
          </w:tcPr>
          <w:p w:rsidR="00D31D8C" w:rsidRPr="007D4780" w:rsidRDefault="00D31D8C" w:rsidP="00D31D8C">
            <w:pPr>
              <w:pStyle w:val="Tablehead"/>
              <w:rPr>
                <w:lang w:eastAsia="zh-CN"/>
              </w:rPr>
            </w:pPr>
            <w:r>
              <w:rPr>
                <w:rFonts w:hint="eastAsia"/>
                <w:lang w:eastAsia="zh-CN"/>
              </w:rPr>
              <w:t>敏感案例</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20</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12</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6</w:t>
            </w:r>
          </w:p>
        </w:tc>
        <w:tc>
          <w:tcPr>
            <w:tcW w:w="3224" w:type="dxa"/>
          </w:tcPr>
          <w:p w:rsidR="00D31D8C" w:rsidRPr="00F105AB" w:rsidRDefault="00D31D8C" w:rsidP="00D31D8C">
            <w:pPr>
              <w:pStyle w:val="Tabletext"/>
              <w:jc w:val="center"/>
            </w:pPr>
            <w:r w:rsidRPr="00F105AB">
              <w:t>–</w:t>
            </w:r>
            <w:r w:rsidRPr="00F105AB">
              <w:rPr>
                <w:rFonts w:hint="eastAsia"/>
              </w:rPr>
              <w:t>85</w:t>
            </w:r>
          </w:p>
        </w:tc>
        <w:tc>
          <w:tcPr>
            <w:tcW w:w="3518" w:type="dxa"/>
          </w:tcPr>
          <w:p w:rsidR="00D31D8C" w:rsidRPr="00F105AB" w:rsidRDefault="00D31D8C" w:rsidP="00D31D8C">
            <w:pPr>
              <w:pStyle w:val="Tabletext"/>
              <w:jc w:val="center"/>
            </w:pPr>
            <w:r w:rsidRPr="00F105AB">
              <w:t>–</w:t>
            </w:r>
            <w:r w:rsidRPr="00F105AB">
              <w:rPr>
                <w:rFonts w:hint="eastAsia"/>
              </w:rPr>
              <w:t>95</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4.2</w:t>
            </w:r>
          </w:p>
        </w:tc>
        <w:tc>
          <w:tcPr>
            <w:tcW w:w="3224" w:type="dxa"/>
          </w:tcPr>
          <w:p w:rsidR="00D31D8C" w:rsidRPr="00F105AB" w:rsidRDefault="00D31D8C" w:rsidP="00D31D8C">
            <w:pPr>
              <w:pStyle w:val="Tabletext"/>
              <w:jc w:val="center"/>
            </w:pPr>
            <w:r w:rsidRPr="00F105AB">
              <w:t>–</w:t>
            </w:r>
            <w:r w:rsidRPr="00F105AB">
              <w:rPr>
                <w:rFonts w:hint="eastAsia"/>
              </w:rPr>
              <w:t>73</w:t>
            </w:r>
          </w:p>
        </w:tc>
        <w:tc>
          <w:tcPr>
            <w:tcW w:w="3518" w:type="dxa"/>
          </w:tcPr>
          <w:p w:rsidR="00D31D8C" w:rsidRPr="00F105AB" w:rsidRDefault="00D31D8C" w:rsidP="00D31D8C">
            <w:pPr>
              <w:pStyle w:val="Tabletext"/>
              <w:jc w:val="center"/>
            </w:pPr>
            <w:r w:rsidRPr="00F105AB">
              <w:t>–</w:t>
            </w:r>
            <w:r w:rsidRPr="00F105AB">
              <w:rPr>
                <w:rFonts w:hint="eastAsia"/>
              </w:rPr>
              <w:t>83</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3.81</w:t>
            </w:r>
          </w:p>
        </w:tc>
        <w:tc>
          <w:tcPr>
            <w:tcW w:w="3224" w:type="dxa"/>
          </w:tcPr>
          <w:p w:rsidR="00D31D8C" w:rsidRPr="00F105AB" w:rsidRDefault="00D31D8C" w:rsidP="00D31D8C">
            <w:pPr>
              <w:pStyle w:val="Tabletext"/>
              <w:jc w:val="center"/>
            </w:pPr>
            <w:r w:rsidRPr="00F105AB">
              <w:t>–</w:t>
            </w:r>
            <w:r w:rsidRPr="00F105AB">
              <w:rPr>
                <w:rFonts w:hint="eastAsia"/>
              </w:rPr>
              <w:t>52.7</w:t>
            </w:r>
          </w:p>
        </w:tc>
        <w:tc>
          <w:tcPr>
            <w:tcW w:w="3518" w:type="dxa"/>
          </w:tcPr>
          <w:p w:rsidR="00D31D8C" w:rsidRPr="00F105AB" w:rsidRDefault="00D31D8C" w:rsidP="00D31D8C">
            <w:pPr>
              <w:pStyle w:val="Tabletext"/>
              <w:jc w:val="center"/>
            </w:pPr>
            <w:r w:rsidRPr="00F105AB">
              <w:t>–</w:t>
            </w:r>
            <w:r w:rsidRPr="00F105AB">
              <w:rPr>
                <w:rFonts w:hint="eastAsia"/>
              </w:rPr>
              <w:t>52.7</w:t>
            </w:r>
          </w:p>
        </w:tc>
      </w:tr>
      <w:tr w:rsidR="00D31D8C" w:rsidRPr="007D4780" w:rsidTr="00D31D8C">
        <w:trPr>
          <w:jc w:val="center"/>
        </w:trPr>
        <w:tc>
          <w:tcPr>
            <w:tcW w:w="2897" w:type="dxa"/>
          </w:tcPr>
          <w:p w:rsidR="00D31D8C" w:rsidRPr="00F105AB" w:rsidRDefault="00D31D8C" w:rsidP="00D31D8C">
            <w:pPr>
              <w:pStyle w:val="Tabletext"/>
              <w:jc w:val="center"/>
            </w:pPr>
            <w:r w:rsidRPr="00F105AB">
              <w:t>–</w:t>
            </w:r>
            <w:r w:rsidRPr="00F105AB">
              <w:rPr>
                <w:rFonts w:hint="eastAsia"/>
              </w:rPr>
              <w:t>3.72</w:t>
            </w:r>
          </w:p>
        </w:tc>
        <w:tc>
          <w:tcPr>
            <w:tcW w:w="3224" w:type="dxa"/>
          </w:tcPr>
          <w:p w:rsidR="00D31D8C" w:rsidRPr="00F105AB" w:rsidRDefault="00D31D8C" w:rsidP="00D31D8C">
            <w:pPr>
              <w:pStyle w:val="Tabletext"/>
              <w:jc w:val="center"/>
            </w:pPr>
            <w:r w:rsidRPr="00F105AB">
              <w:t>–</w:t>
            </w:r>
            <w:r w:rsidRPr="00F105AB">
              <w:rPr>
                <w:rFonts w:hint="eastAsia"/>
              </w:rPr>
              <w:t>32.7</w:t>
            </w:r>
          </w:p>
        </w:tc>
        <w:tc>
          <w:tcPr>
            <w:tcW w:w="3518" w:type="dxa"/>
          </w:tcPr>
          <w:p w:rsidR="00D31D8C" w:rsidRPr="00F105AB" w:rsidRDefault="00D31D8C" w:rsidP="00D31D8C">
            <w:pPr>
              <w:pStyle w:val="Tabletext"/>
              <w:jc w:val="center"/>
            </w:pPr>
            <w:r w:rsidRPr="00F105AB">
              <w:t>–</w:t>
            </w:r>
            <w:r w:rsidRPr="00F105AB">
              <w:rPr>
                <w:rFonts w:hint="eastAsia"/>
              </w:rPr>
              <w:t>32.7</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+3.72</w:t>
            </w:r>
          </w:p>
        </w:tc>
        <w:tc>
          <w:tcPr>
            <w:tcW w:w="3224" w:type="dxa"/>
          </w:tcPr>
          <w:p w:rsidR="00D31D8C" w:rsidRPr="00F105AB" w:rsidRDefault="00D31D8C" w:rsidP="00D31D8C">
            <w:pPr>
              <w:pStyle w:val="Tabletext"/>
              <w:jc w:val="center"/>
            </w:pPr>
            <w:r w:rsidRPr="00F105AB">
              <w:t>–</w:t>
            </w:r>
            <w:r w:rsidRPr="00F105AB">
              <w:rPr>
                <w:rFonts w:hint="eastAsia"/>
              </w:rPr>
              <w:t>32.7</w:t>
            </w:r>
          </w:p>
        </w:tc>
        <w:tc>
          <w:tcPr>
            <w:tcW w:w="3518" w:type="dxa"/>
          </w:tcPr>
          <w:p w:rsidR="00D31D8C" w:rsidRPr="00F105AB" w:rsidRDefault="00D31D8C" w:rsidP="00D31D8C">
            <w:pPr>
              <w:pStyle w:val="Tabletext"/>
              <w:jc w:val="center"/>
            </w:pPr>
            <w:r w:rsidRPr="00F105AB">
              <w:t>–</w:t>
            </w:r>
            <w:r w:rsidRPr="00F105AB">
              <w:rPr>
                <w:rFonts w:hint="eastAsia"/>
              </w:rPr>
              <w:t>32.7</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+3.81</w:t>
            </w:r>
          </w:p>
        </w:tc>
        <w:tc>
          <w:tcPr>
            <w:tcW w:w="3224" w:type="dxa"/>
          </w:tcPr>
          <w:p w:rsidR="00D31D8C" w:rsidRPr="00F105AB" w:rsidRDefault="00D31D8C" w:rsidP="00D31D8C">
            <w:pPr>
              <w:pStyle w:val="Tabletext"/>
              <w:jc w:val="center"/>
            </w:pPr>
            <w:r w:rsidRPr="00F105AB">
              <w:t>–</w:t>
            </w:r>
            <w:r w:rsidRPr="00F105AB">
              <w:rPr>
                <w:rFonts w:hint="eastAsia"/>
              </w:rPr>
              <w:t>52.7</w:t>
            </w:r>
          </w:p>
        </w:tc>
        <w:tc>
          <w:tcPr>
            <w:tcW w:w="3518" w:type="dxa"/>
          </w:tcPr>
          <w:p w:rsidR="00D31D8C" w:rsidRPr="00F105AB" w:rsidRDefault="00D31D8C" w:rsidP="00D31D8C">
            <w:pPr>
              <w:pStyle w:val="Tabletext"/>
              <w:jc w:val="center"/>
            </w:pPr>
            <w:r w:rsidRPr="00F105AB">
              <w:t>–</w:t>
            </w:r>
            <w:r w:rsidRPr="00F105AB">
              <w:rPr>
                <w:rFonts w:hint="eastAsia"/>
              </w:rPr>
              <w:t>52.7</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+4.2</w:t>
            </w:r>
          </w:p>
        </w:tc>
        <w:tc>
          <w:tcPr>
            <w:tcW w:w="3224" w:type="dxa"/>
          </w:tcPr>
          <w:p w:rsidR="00D31D8C" w:rsidRPr="00F105AB" w:rsidRDefault="00D31D8C" w:rsidP="00D31D8C">
            <w:pPr>
              <w:pStyle w:val="Tabletext"/>
              <w:jc w:val="center"/>
            </w:pPr>
            <w:r w:rsidRPr="00F105AB">
              <w:t>–</w:t>
            </w:r>
            <w:r w:rsidRPr="00F105AB">
              <w:rPr>
                <w:rFonts w:hint="eastAsia"/>
              </w:rPr>
              <w:t>73</w:t>
            </w:r>
          </w:p>
        </w:tc>
        <w:tc>
          <w:tcPr>
            <w:tcW w:w="3518" w:type="dxa"/>
          </w:tcPr>
          <w:p w:rsidR="00D31D8C" w:rsidRPr="00F105AB" w:rsidRDefault="00D31D8C" w:rsidP="00D31D8C">
            <w:pPr>
              <w:pStyle w:val="Tabletext"/>
              <w:jc w:val="center"/>
            </w:pPr>
            <w:r w:rsidRPr="00F105AB">
              <w:t>–</w:t>
            </w:r>
            <w:r w:rsidRPr="00F105AB">
              <w:rPr>
                <w:rFonts w:hint="eastAsia"/>
              </w:rPr>
              <w:t>83</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+6</w:t>
            </w:r>
          </w:p>
        </w:tc>
        <w:tc>
          <w:tcPr>
            <w:tcW w:w="3224" w:type="dxa"/>
          </w:tcPr>
          <w:p w:rsidR="00D31D8C" w:rsidRPr="00F105AB" w:rsidRDefault="00D31D8C" w:rsidP="00D31D8C">
            <w:pPr>
              <w:pStyle w:val="Tabletext"/>
              <w:jc w:val="center"/>
            </w:pPr>
            <w:r w:rsidRPr="00F105AB">
              <w:t>–</w:t>
            </w:r>
            <w:r w:rsidRPr="00F105AB">
              <w:rPr>
                <w:rFonts w:hint="eastAsia"/>
              </w:rPr>
              <w:t>85</w:t>
            </w:r>
          </w:p>
        </w:tc>
        <w:tc>
          <w:tcPr>
            <w:tcW w:w="3518" w:type="dxa"/>
          </w:tcPr>
          <w:p w:rsidR="00D31D8C" w:rsidRPr="00F105AB" w:rsidRDefault="00D31D8C" w:rsidP="00D31D8C">
            <w:pPr>
              <w:pStyle w:val="Tabletext"/>
              <w:jc w:val="center"/>
            </w:pPr>
            <w:r w:rsidRPr="00F105AB">
              <w:t>–</w:t>
            </w:r>
            <w:r w:rsidRPr="00F105AB">
              <w:rPr>
                <w:rFonts w:hint="eastAsia"/>
              </w:rPr>
              <w:t>95</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+12</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r w:rsidR="00D31D8C" w:rsidRPr="007D4780" w:rsidTr="00D31D8C">
        <w:trPr>
          <w:jc w:val="center"/>
        </w:trPr>
        <w:tc>
          <w:tcPr>
            <w:tcW w:w="2897" w:type="dxa"/>
          </w:tcPr>
          <w:p w:rsidR="00D31D8C" w:rsidRPr="00F105AB" w:rsidRDefault="00D31D8C" w:rsidP="00D31D8C">
            <w:pPr>
              <w:pStyle w:val="Tabletext"/>
              <w:jc w:val="center"/>
            </w:pPr>
            <w:r w:rsidRPr="00F105AB">
              <w:rPr>
                <w:rFonts w:hint="eastAsia"/>
              </w:rPr>
              <w:t>+20</w:t>
            </w:r>
          </w:p>
        </w:tc>
        <w:tc>
          <w:tcPr>
            <w:tcW w:w="3224" w:type="dxa"/>
          </w:tcPr>
          <w:p w:rsidR="00D31D8C" w:rsidRPr="00F105AB" w:rsidRDefault="00D31D8C" w:rsidP="00D31D8C">
            <w:pPr>
              <w:pStyle w:val="Tabletext"/>
              <w:jc w:val="center"/>
            </w:pPr>
            <w:r w:rsidRPr="00F105AB">
              <w:t>–</w:t>
            </w:r>
            <w:r w:rsidRPr="00F105AB">
              <w:rPr>
                <w:rFonts w:hint="eastAsia"/>
              </w:rPr>
              <w:t>110</w:t>
            </w:r>
          </w:p>
        </w:tc>
        <w:tc>
          <w:tcPr>
            <w:tcW w:w="3518" w:type="dxa"/>
          </w:tcPr>
          <w:p w:rsidR="00D31D8C" w:rsidRPr="00F105AB" w:rsidRDefault="00D31D8C" w:rsidP="00D31D8C">
            <w:pPr>
              <w:pStyle w:val="Tabletext"/>
              <w:jc w:val="center"/>
            </w:pPr>
            <w:r w:rsidRPr="00F105AB">
              <w:t>–</w:t>
            </w:r>
            <w:r w:rsidRPr="00F105AB">
              <w:rPr>
                <w:rFonts w:hint="eastAsia"/>
              </w:rPr>
              <w:t>120</w:t>
            </w:r>
          </w:p>
        </w:tc>
      </w:tr>
    </w:tbl>
    <w:p w:rsidR="00D31D8C" w:rsidRDefault="00D31D8C" w:rsidP="00D31D8C">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p>
    <w:p w:rsidR="00AC63DE" w:rsidRDefault="00AC63DE" w:rsidP="00D31D8C">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p>
    <w:p w:rsidR="00D31D8C" w:rsidRPr="008910AB" w:rsidRDefault="00D31D8C" w:rsidP="00D31D8C">
      <w:pPr>
        <w:pStyle w:val="AnnexNoTitle"/>
        <w:rPr>
          <w:rFonts w:ascii="Times New Roman Bold" w:hAnsi="Times New Roman Bold"/>
          <w:b w:val="0"/>
          <w:lang w:val="en-US" w:eastAsia="zh-CN"/>
        </w:rPr>
      </w:pPr>
      <w:r>
        <w:rPr>
          <w:rFonts w:hint="eastAsia"/>
          <w:lang w:val="en-US" w:eastAsia="zh-CN"/>
        </w:rPr>
        <w:lastRenderedPageBreak/>
        <w:t>附件</w:t>
      </w:r>
      <w:r w:rsidRPr="00F105AB">
        <w:rPr>
          <w:rFonts w:hint="eastAsia"/>
          <w:lang w:val="en-US" w:eastAsia="ja-JP"/>
        </w:rPr>
        <w:t>4</w:t>
      </w:r>
      <w:r w:rsidRPr="00F105AB">
        <w:rPr>
          <w:lang w:val="en-US" w:eastAsia="ja-JP"/>
        </w:rPr>
        <w:br/>
      </w:r>
      <w:r w:rsidRPr="00F105AB">
        <w:rPr>
          <w:lang w:val="en-US" w:eastAsia="ja-JP"/>
        </w:rPr>
        <w:br/>
      </w:r>
      <w:r>
        <w:rPr>
          <w:rFonts w:hint="eastAsia"/>
          <w:lang w:val="en-US" w:eastAsia="zh-CN"/>
        </w:rPr>
        <w:t>用于数字地面电视系统</w:t>
      </w:r>
      <w:r w:rsidRPr="00F8198D">
        <w:rPr>
          <w:rFonts w:hint="eastAsia"/>
          <w:lang w:val="en-US" w:eastAsia="zh-CN"/>
        </w:rPr>
        <w:t>D</w:t>
      </w:r>
      <w:r>
        <w:rPr>
          <w:rFonts w:hint="eastAsia"/>
          <w:lang w:val="en-US" w:eastAsia="zh-CN"/>
        </w:rPr>
        <w:t>（</w:t>
      </w:r>
      <w:r w:rsidRPr="00F8198D">
        <w:rPr>
          <w:rFonts w:hint="eastAsia"/>
          <w:lang w:val="en-US" w:eastAsia="zh-CN"/>
        </w:rPr>
        <w:t>DTMB</w:t>
      </w:r>
      <w:r>
        <w:rPr>
          <w:rFonts w:hint="eastAsia"/>
          <w:lang w:val="en-US" w:eastAsia="zh-CN"/>
        </w:rPr>
        <w:t>）的</w:t>
      </w:r>
      <w:r>
        <w:rPr>
          <w:lang w:val="en-US" w:eastAsia="zh-CN"/>
        </w:rPr>
        <w:br/>
      </w:r>
      <w:r>
        <w:rPr>
          <w:rFonts w:hint="eastAsia"/>
          <w:lang w:val="en-US" w:eastAsia="zh-CN"/>
        </w:rPr>
        <w:t>具体频谱限制掩模</w:t>
      </w:r>
    </w:p>
    <w:p w:rsidR="00D31D8C" w:rsidRPr="00074AAF" w:rsidRDefault="00D31D8C" w:rsidP="00D31D8C">
      <w:pPr>
        <w:pStyle w:val="Heading1"/>
        <w:rPr>
          <w:lang w:val="en-US" w:eastAsia="ja-JP"/>
        </w:rPr>
      </w:pPr>
      <w:r w:rsidRPr="00074AAF">
        <w:rPr>
          <w:lang w:val="en-US" w:eastAsia="ja-JP"/>
        </w:rPr>
        <w:t>1</w:t>
      </w:r>
      <w:r w:rsidRPr="00074AAF">
        <w:rPr>
          <w:lang w:val="en-US" w:eastAsia="ja-JP"/>
        </w:rPr>
        <w:tab/>
      </w:r>
      <w:r>
        <w:rPr>
          <w:rFonts w:hint="eastAsia"/>
          <w:lang w:val="en-US" w:eastAsia="zh-CN"/>
        </w:rPr>
        <w:t>用于</w:t>
      </w:r>
      <w:r>
        <w:rPr>
          <w:rFonts w:hint="eastAsia"/>
          <w:lang w:val="en-US" w:eastAsia="zh-CN"/>
        </w:rPr>
        <w:t>6</w:t>
      </w:r>
      <w:r w:rsidRPr="00D00377">
        <w:rPr>
          <w:lang w:val="en-US" w:eastAsia="ja-JP"/>
        </w:rPr>
        <w:t xml:space="preserve"> MHz</w:t>
      </w:r>
      <w:r>
        <w:rPr>
          <w:rFonts w:hint="eastAsia"/>
          <w:lang w:val="en-US" w:eastAsia="zh-CN"/>
        </w:rPr>
        <w:t>信道配置系统</w:t>
      </w:r>
      <w:r>
        <w:rPr>
          <w:rFonts w:hint="eastAsia"/>
          <w:lang w:val="en-US" w:eastAsia="zh-CN"/>
        </w:rPr>
        <w:t>D</w:t>
      </w:r>
      <w:r>
        <w:rPr>
          <w:rFonts w:hint="eastAsia"/>
          <w:lang w:val="en-US" w:eastAsia="zh-CN"/>
        </w:rPr>
        <w:t>（</w:t>
      </w:r>
      <w:r>
        <w:rPr>
          <w:rFonts w:hint="eastAsia"/>
          <w:lang w:val="en-US" w:eastAsia="zh-CN"/>
        </w:rPr>
        <w:t>DTMB</w:t>
      </w:r>
      <w:r>
        <w:rPr>
          <w:rFonts w:hint="eastAsia"/>
          <w:lang w:val="en-US" w:eastAsia="zh-CN"/>
        </w:rPr>
        <w:t>）的具体频谱限制掩模</w:t>
      </w:r>
    </w:p>
    <w:p w:rsidR="00D31D8C" w:rsidRDefault="00D31D8C" w:rsidP="00D31D8C">
      <w:pPr>
        <w:ind w:firstLineChars="200" w:firstLine="480"/>
        <w:rPr>
          <w:lang w:val="en-US" w:eastAsia="zh-CN"/>
        </w:rPr>
      </w:pPr>
      <w:r>
        <w:rPr>
          <w:rFonts w:hint="eastAsia"/>
          <w:lang w:val="en-US" w:eastAsia="zh-CN"/>
        </w:rPr>
        <w:t>对于</w:t>
      </w:r>
      <w:r>
        <w:rPr>
          <w:rFonts w:hint="eastAsia"/>
          <w:lang w:val="en-US" w:eastAsia="zh-CN"/>
        </w:rPr>
        <w:t>6</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3</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6</w:t>
      </w:r>
      <w:r w:rsidRPr="00D00377">
        <w:rPr>
          <w:lang w:val="en-US" w:eastAsia="ja-JP"/>
        </w:rPr>
        <w:t xml:space="preserve"> MHz</w:t>
      </w:r>
      <w:r>
        <w:rPr>
          <w:rFonts w:hint="eastAsia"/>
          <w:lang w:val="en-US" w:eastAsia="zh-CN"/>
        </w:rPr>
        <w:t>）扩展至</w:t>
      </w:r>
      <w:r w:rsidRPr="00D00377">
        <w:rPr>
          <w:lang w:val="en-US" w:eastAsia="ja-JP"/>
        </w:rPr>
        <w:t>±</w:t>
      </w:r>
      <w:r>
        <w:rPr>
          <w:rFonts w:hint="eastAsia"/>
          <w:lang w:val="en-US" w:eastAsia="zh-CN"/>
        </w:rPr>
        <w:t>15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 xml:space="preserve">±2.5 × </w:t>
      </w:r>
      <w:r>
        <w:rPr>
          <w:rFonts w:hint="eastAsia"/>
          <w:lang w:val="en-US" w:eastAsia="zh-CN"/>
        </w:rPr>
        <w:t>6</w:t>
      </w:r>
      <w:r w:rsidRPr="00D00377">
        <w:rPr>
          <w:lang w:val="en-US" w:eastAsia="ja-JP"/>
        </w:rPr>
        <w:t xml:space="preserve"> MHz</w:t>
      </w:r>
      <w:r>
        <w:rPr>
          <w:rFonts w:hint="eastAsia"/>
          <w:lang w:val="en-US" w:eastAsia="zh-CN"/>
        </w:rPr>
        <w:t>）。</w:t>
      </w:r>
    </w:p>
    <w:p w:rsidR="00D31D8C" w:rsidRDefault="00D31D8C" w:rsidP="00D31D8C">
      <w:pPr>
        <w:ind w:firstLineChars="200" w:firstLine="480"/>
        <w:rPr>
          <w:lang w:val="en-US" w:eastAsia="zh-CN"/>
        </w:rPr>
      </w:pPr>
      <w:r>
        <w:rPr>
          <w:rFonts w:hint="eastAsia"/>
          <w:lang w:val="en-US" w:eastAsia="zh-CN"/>
        </w:rPr>
        <w:t>图</w:t>
      </w:r>
      <w:r>
        <w:rPr>
          <w:rFonts w:hint="eastAsia"/>
          <w:lang w:val="en-US" w:eastAsia="zh-CN"/>
        </w:rPr>
        <w:t>9</w:t>
      </w:r>
      <w:r>
        <w:rPr>
          <w:rFonts w:hint="eastAsia"/>
          <w:lang w:val="en-US" w:eastAsia="zh-CN"/>
        </w:rPr>
        <w:t>和相关表</w:t>
      </w:r>
      <w:r>
        <w:rPr>
          <w:rFonts w:hint="eastAsia"/>
          <w:lang w:val="en-US" w:eastAsia="zh-CN"/>
        </w:rPr>
        <w:t>6</w:t>
      </w:r>
      <w:r>
        <w:rPr>
          <w:rFonts w:hint="eastAsia"/>
          <w:lang w:val="en-US" w:eastAsia="zh-CN"/>
        </w:rPr>
        <w:t>对两个频谱掩模做了详细说明。上部曲线确定了非敏感案例的频谱掩模，而下部曲线确定了敏感案例的频谱掩模。</w:t>
      </w:r>
    </w:p>
    <w:p w:rsidR="00D31D8C" w:rsidRPr="00A4245D" w:rsidRDefault="00D31D8C" w:rsidP="00D31D8C">
      <w:pPr>
        <w:pStyle w:val="FigureNo"/>
        <w:rPr>
          <w:lang w:val="en-US" w:eastAsia="zh-CN"/>
        </w:rPr>
      </w:pPr>
      <w:r>
        <w:rPr>
          <w:rFonts w:eastAsiaTheme="minorEastAsia" w:hint="eastAsia"/>
          <w:lang w:val="en-US" w:eastAsia="zh-CN"/>
        </w:rPr>
        <w:t>图</w:t>
      </w:r>
      <w:r>
        <w:rPr>
          <w:rFonts w:hint="eastAsia"/>
          <w:lang w:val="en-US" w:eastAsia="zh-CN"/>
        </w:rPr>
        <w:t>9</w:t>
      </w:r>
    </w:p>
    <w:p w:rsidR="00D31D8C" w:rsidRPr="00A4245D" w:rsidRDefault="00D31D8C" w:rsidP="00D31D8C">
      <w:pPr>
        <w:pStyle w:val="Figuretitle"/>
        <w:rPr>
          <w:lang w:val="en-US" w:eastAsia="ja-JP"/>
        </w:rPr>
      </w:pPr>
      <w:r>
        <w:rPr>
          <w:rFonts w:ascii="SimSun" w:eastAsia="SimSun" w:hAnsi="SimSun" w:cs="SimSun" w:hint="eastAsia"/>
          <w:lang w:val="en-US" w:eastAsia="zh-CN"/>
        </w:rPr>
        <w:t>用于</w:t>
      </w:r>
      <w:r>
        <w:rPr>
          <w:rFonts w:hint="eastAsia"/>
          <w:lang w:val="en-US" w:eastAsia="zh-CN"/>
        </w:rPr>
        <w:t>6</w:t>
      </w:r>
      <w:r w:rsidRPr="00D00377">
        <w:rPr>
          <w:lang w:val="en-US" w:eastAsia="ja-JP"/>
        </w:rPr>
        <w:t xml:space="preserve"> MHz</w:t>
      </w:r>
      <w:r>
        <w:rPr>
          <w:rFonts w:ascii="SimSun" w:eastAsia="SimSun" w:hAnsi="SimSun" w:cs="SimSun" w:hint="eastAsia"/>
          <w:lang w:val="en-US" w:eastAsia="zh-CN"/>
        </w:rPr>
        <w:t>信道配置系统</w:t>
      </w:r>
      <w:r>
        <w:rPr>
          <w:rFonts w:hint="eastAsia"/>
          <w:lang w:val="en-US" w:eastAsia="zh-CN"/>
        </w:rPr>
        <w:t>D</w:t>
      </w:r>
      <w:r>
        <w:rPr>
          <w:rFonts w:ascii="SimSun" w:eastAsia="SimSun" w:hAnsi="SimSun" w:cs="SimSun" w:hint="eastAsia"/>
          <w:lang w:val="en-US" w:eastAsia="zh-CN"/>
        </w:rPr>
        <w:t>（</w:t>
      </w:r>
      <w:r>
        <w:rPr>
          <w:rFonts w:hint="eastAsia"/>
          <w:lang w:val="en-US" w:eastAsia="zh-CN"/>
        </w:rPr>
        <w:t>DTMB</w:t>
      </w:r>
      <w:r>
        <w:rPr>
          <w:rFonts w:ascii="SimSun" w:eastAsia="SimSun" w:hAnsi="SimSun" w:cs="SimSun" w:hint="eastAsia"/>
          <w:lang w:val="en-US" w:eastAsia="zh-CN"/>
        </w:rPr>
        <w:t>）的频谱限制掩模</w:t>
      </w:r>
    </w:p>
    <w:p w:rsidR="00D31D8C" w:rsidRDefault="00AC63DE" w:rsidP="00D31D8C">
      <w:pPr>
        <w:pStyle w:val="Figure"/>
        <w:rPr>
          <w:lang w:eastAsia="ja-JP"/>
        </w:rPr>
      </w:pPr>
      <w:r>
        <w:object w:dxaOrig="7027" w:dyaOrig="3624">
          <v:shape id="_x0000_i1033" type="#_x0000_t75" style="width:448.5pt;height:230.25pt" o:ole="">
            <v:imagedata r:id="rId31" o:title=""/>
          </v:shape>
          <o:OLEObject Type="Embed" ProgID="CorelDRAW.Graphic.14" ShapeID="_x0000_i1033" DrawAspect="Content" ObjectID="_1500707914" r:id="rId32"/>
        </w:object>
      </w:r>
    </w:p>
    <w:p w:rsidR="00D31D8C" w:rsidRPr="005C22B3" w:rsidRDefault="00D31D8C" w:rsidP="00711A2A">
      <w:pPr>
        <w:pStyle w:val="TableNo"/>
        <w:keepNext w:val="0"/>
        <w:rPr>
          <w:lang w:eastAsia="zh-CN"/>
        </w:rPr>
      </w:pPr>
      <w:r>
        <w:rPr>
          <w:rFonts w:hint="eastAsia"/>
          <w:lang w:val="en-US" w:eastAsia="zh-CN"/>
        </w:rPr>
        <w:t>表</w:t>
      </w:r>
      <w:r w:rsidRPr="005C22B3">
        <w:rPr>
          <w:rFonts w:hint="eastAsia"/>
          <w:lang w:eastAsia="ja-JP"/>
        </w:rPr>
        <w:t>6</w:t>
      </w:r>
    </w:p>
    <w:p w:rsidR="00D31D8C" w:rsidRPr="005C22B3" w:rsidRDefault="00D31D8C" w:rsidP="00D31D8C">
      <w:pPr>
        <w:pStyle w:val="Tabletitle"/>
        <w:rPr>
          <w:lang w:eastAsia="zh-CN"/>
        </w:rPr>
      </w:pPr>
      <w:r w:rsidRPr="005C22B3">
        <w:rPr>
          <w:rFonts w:hint="eastAsia"/>
          <w:lang w:eastAsia="zh-CN"/>
        </w:rPr>
        <w:t>6</w:t>
      </w:r>
      <w:r w:rsidRPr="005C22B3">
        <w:rPr>
          <w:lang w:eastAsia="ja-JP"/>
        </w:rPr>
        <w:t xml:space="preserve"> MHz</w:t>
      </w:r>
      <w:r>
        <w:rPr>
          <w:rFonts w:ascii="SimSun" w:hAnsi="SimSun" w:cs="SimSun" w:hint="eastAsia"/>
          <w:lang w:val="en-US" w:eastAsia="zh-CN"/>
        </w:rPr>
        <w:t>信道配置系统</w:t>
      </w:r>
      <w:r w:rsidRPr="005C22B3">
        <w:rPr>
          <w:rFonts w:hint="eastAsia"/>
          <w:lang w:eastAsia="zh-CN"/>
        </w:rPr>
        <w:t>D</w:t>
      </w:r>
      <w:r w:rsidRPr="005C22B3">
        <w:rPr>
          <w:rFonts w:ascii="SimSun" w:hAnsi="SimSun" w:cs="SimSun" w:hint="eastAsia"/>
          <w:lang w:eastAsia="zh-CN"/>
        </w:rPr>
        <w:t>（</w:t>
      </w:r>
      <w:r w:rsidRPr="005C22B3">
        <w:rPr>
          <w:rFonts w:hint="eastAsia"/>
          <w:lang w:eastAsia="zh-CN"/>
        </w:rPr>
        <w:t>DTMB</w:t>
      </w:r>
      <w:r w:rsidRPr="005C22B3">
        <w:rPr>
          <w:rFonts w:ascii="SimSun" w:hAnsi="SimSun" w:cs="SimSun" w:hint="eastAsia"/>
          <w:lang w:eastAsia="zh-CN"/>
        </w:rPr>
        <w:t>）</w:t>
      </w:r>
      <w:r>
        <w:rPr>
          <w:rFonts w:hint="eastAsia"/>
          <w:lang w:val="en-US" w:eastAsia="zh-CN"/>
        </w:rPr>
        <w:t>对应于图</w:t>
      </w:r>
      <w:r w:rsidRPr="005C22B3">
        <w:rPr>
          <w:rFonts w:hint="eastAsia"/>
          <w:lang w:eastAsia="zh-CN"/>
        </w:rPr>
        <w:t>9</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D31D8C" w:rsidRPr="00EA2493" w:rsidTr="00D31D8C">
        <w:trPr>
          <w:jc w:val="center"/>
        </w:trPr>
        <w:tc>
          <w:tcPr>
            <w:tcW w:w="3209" w:type="dxa"/>
            <w:vMerge w:val="restart"/>
            <w:vAlign w:val="center"/>
          </w:tcPr>
          <w:p w:rsidR="00D31D8C" w:rsidRPr="00B76233" w:rsidRDefault="00D31D8C" w:rsidP="00D31D8C">
            <w:pPr>
              <w:pStyle w:val="Tablehead"/>
              <w:keepLines/>
              <w:rPr>
                <w:lang w:val="en-US" w:eastAsia="ja-JP"/>
              </w:rPr>
            </w:pPr>
            <w:r>
              <w:rPr>
                <w:rFonts w:hint="eastAsia"/>
                <w:lang w:val="en-US" w:eastAsia="zh-CN"/>
              </w:rPr>
              <w:t>相对于</w:t>
            </w:r>
            <w:r>
              <w:rPr>
                <w:rFonts w:hint="eastAsia"/>
                <w:lang w:val="en-US" w:eastAsia="zh-CN"/>
              </w:rPr>
              <w:t>8</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430" w:type="dxa"/>
            <w:gridSpan w:val="2"/>
            <w:vAlign w:val="center"/>
          </w:tcPr>
          <w:p w:rsidR="00D31D8C" w:rsidRPr="00B76233" w:rsidRDefault="00D31D8C" w:rsidP="00D31D8C">
            <w:pPr>
              <w:pStyle w:val="Tablehead"/>
              <w:keepLines/>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D31D8C" w:rsidRPr="00B76233" w:rsidTr="00D31D8C">
        <w:trPr>
          <w:jc w:val="center"/>
        </w:trPr>
        <w:tc>
          <w:tcPr>
            <w:tcW w:w="3209" w:type="dxa"/>
            <w:vMerge/>
            <w:vAlign w:val="center"/>
          </w:tcPr>
          <w:p w:rsidR="00D31D8C" w:rsidRPr="00B76233" w:rsidRDefault="00D31D8C" w:rsidP="00D31D8C">
            <w:pPr>
              <w:pStyle w:val="Tablehead"/>
              <w:keepLines/>
              <w:rPr>
                <w:lang w:val="en-US" w:eastAsia="ja-JP"/>
              </w:rPr>
            </w:pPr>
          </w:p>
        </w:tc>
        <w:tc>
          <w:tcPr>
            <w:tcW w:w="3224" w:type="dxa"/>
            <w:vAlign w:val="center"/>
          </w:tcPr>
          <w:p w:rsidR="00D31D8C" w:rsidRPr="007D4780" w:rsidRDefault="00D31D8C" w:rsidP="00D31D8C">
            <w:pPr>
              <w:pStyle w:val="Tablehead"/>
              <w:rPr>
                <w:lang w:eastAsia="ja-JP"/>
              </w:rPr>
            </w:pPr>
            <w:r>
              <w:rPr>
                <w:rFonts w:hint="eastAsia"/>
                <w:lang w:val="en-US" w:eastAsia="zh-CN"/>
              </w:rPr>
              <w:t>非临界发射掩模</w:t>
            </w:r>
          </w:p>
        </w:tc>
        <w:tc>
          <w:tcPr>
            <w:tcW w:w="3206" w:type="dxa"/>
            <w:vAlign w:val="center"/>
          </w:tcPr>
          <w:p w:rsidR="00D31D8C" w:rsidRPr="007D4780" w:rsidRDefault="00D31D8C" w:rsidP="00D31D8C">
            <w:pPr>
              <w:pStyle w:val="Tablehead"/>
              <w:rPr>
                <w:lang w:eastAsia="zh-CN"/>
              </w:rPr>
            </w:pPr>
            <w:r>
              <w:rPr>
                <w:rFonts w:hint="eastAsia"/>
                <w:lang w:eastAsia="zh-CN"/>
              </w:rPr>
              <w:t>敏感案例</w:t>
            </w:r>
          </w:p>
        </w:tc>
      </w:tr>
      <w:tr w:rsidR="00D31D8C" w:rsidRPr="00B76233" w:rsidTr="00D31D8C">
        <w:trPr>
          <w:jc w:val="center"/>
        </w:trPr>
        <w:tc>
          <w:tcPr>
            <w:tcW w:w="3209" w:type="dxa"/>
            <w:vAlign w:val="center"/>
          </w:tcPr>
          <w:p w:rsidR="00D31D8C" w:rsidRPr="00B76233" w:rsidRDefault="00D31D8C" w:rsidP="00D31D8C">
            <w:pPr>
              <w:keepNext/>
              <w:keepLines/>
              <w:spacing w:before="40" w:after="40"/>
              <w:jc w:val="center"/>
              <w:rPr>
                <w:color w:val="000000"/>
                <w:sz w:val="20"/>
              </w:rPr>
            </w:pPr>
            <w:r w:rsidRPr="001566EB">
              <w:rPr>
                <w:color w:val="000000"/>
                <w:sz w:val="20"/>
              </w:rPr>
              <w:t>–</w:t>
            </w:r>
            <w:r w:rsidRPr="00B76233">
              <w:rPr>
                <w:color w:val="000000"/>
                <w:sz w:val="20"/>
              </w:rPr>
              <w:t>15</w:t>
            </w:r>
          </w:p>
        </w:tc>
        <w:tc>
          <w:tcPr>
            <w:tcW w:w="3224" w:type="dxa"/>
            <w:vAlign w:val="center"/>
          </w:tcPr>
          <w:p w:rsidR="00D31D8C" w:rsidRPr="00B76233" w:rsidRDefault="00D31D8C" w:rsidP="00D31D8C">
            <w:pPr>
              <w:keepNext/>
              <w:keepLines/>
              <w:spacing w:before="40" w:after="40"/>
              <w:jc w:val="center"/>
              <w:rPr>
                <w:color w:val="000000"/>
                <w:sz w:val="20"/>
              </w:rPr>
            </w:pPr>
            <w:r w:rsidRPr="00B76233">
              <w:rPr>
                <w:color w:val="000000"/>
                <w:sz w:val="20"/>
              </w:rPr>
              <w:t>–110</w:t>
            </w:r>
          </w:p>
        </w:tc>
        <w:tc>
          <w:tcPr>
            <w:tcW w:w="3206" w:type="dxa"/>
            <w:vAlign w:val="center"/>
          </w:tcPr>
          <w:p w:rsidR="00D31D8C" w:rsidRPr="00B76233" w:rsidRDefault="00D31D8C" w:rsidP="00D31D8C">
            <w:pPr>
              <w:keepNext/>
              <w:keepLines/>
              <w:spacing w:before="40" w:after="40"/>
              <w:jc w:val="center"/>
              <w:rPr>
                <w:color w:val="000000"/>
                <w:sz w:val="20"/>
              </w:rPr>
            </w:pPr>
            <w:r w:rsidRPr="00B76233">
              <w:rPr>
                <w:color w:val="000000"/>
                <w:sz w:val="20"/>
              </w:rPr>
              <w:t>–120</w:t>
            </w:r>
          </w:p>
        </w:tc>
      </w:tr>
      <w:tr w:rsidR="00D31D8C" w:rsidRPr="00B76233" w:rsidTr="00D31D8C">
        <w:trPr>
          <w:jc w:val="center"/>
        </w:trPr>
        <w:tc>
          <w:tcPr>
            <w:tcW w:w="3209" w:type="dxa"/>
            <w:vAlign w:val="center"/>
          </w:tcPr>
          <w:p w:rsidR="00D31D8C" w:rsidRPr="00B76233" w:rsidRDefault="00D31D8C" w:rsidP="00D31D8C">
            <w:pPr>
              <w:keepNext/>
              <w:keepLines/>
              <w:spacing w:before="40" w:after="40"/>
              <w:jc w:val="center"/>
              <w:rPr>
                <w:color w:val="000000"/>
                <w:sz w:val="20"/>
              </w:rPr>
            </w:pPr>
            <w:r w:rsidRPr="001566EB">
              <w:rPr>
                <w:color w:val="000000"/>
                <w:sz w:val="20"/>
              </w:rPr>
              <w:t>–</w:t>
            </w:r>
            <w:r w:rsidRPr="00B76233">
              <w:rPr>
                <w:color w:val="000000"/>
                <w:sz w:val="20"/>
              </w:rPr>
              <w:t>9</w:t>
            </w:r>
          </w:p>
        </w:tc>
        <w:tc>
          <w:tcPr>
            <w:tcW w:w="3224" w:type="dxa"/>
            <w:vAlign w:val="center"/>
          </w:tcPr>
          <w:p w:rsidR="00D31D8C" w:rsidRPr="00B76233" w:rsidRDefault="00D31D8C" w:rsidP="00D31D8C">
            <w:pPr>
              <w:keepNext/>
              <w:keepLines/>
              <w:spacing w:before="40" w:after="40"/>
              <w:jc w:val="center"/>
              <w:rPr>
                <w:color w:val="000000"/>
                <w:sz w:val="20"/>
              </w:rPr>
            </w:pPr>
            <w:r w:rsidRPr="00B76233">
              <w:rPr>
                <w:color w:val="000000"/>
                <w:sz w:val="20"/>
              </w:rPr>
              <w:t>–110</w:t>
            </w:r>
          </w:p>
        </w:tc>
        <w:tc>
          <w:tcPr>
            <w:tcW w:w="3206" w:type="dxa"/>
            <w:vAlign w:val="center"/>
          </w:tcPr>
          <w:p w:rsidR="00D31D8C" w:rsidRPr="00B76233" w:rsidRDefault="00D31D8C" w:rsidP="00D31D8C">
            <w:pPr>
              <w:keepNext/>
              <w:keepLines/>
              <w:spacing w:before="40" w:after="40"/>
              <w:jc w:val="center"/>
              <w:rPr>
                <w:color w:val="000000"/>
                <w:sz w:val="20"/>
              </w:rPr>
            </w:pPr>
            <w:r w:rsidRPr="00B76233">
              <w:rPr>
                <w:color w:val="000000"/>
                <w:sz w:val="20"/>
              </w:rPr>
              <w:t>–120</w:t>
            </w:r>
          </w:p>
        </w:tc>
      </w:tr>
      <w:tr w:rsidR="00D31D8C" w:rsidRPr="00B76233" w:rsidTr="00D31D8C">
        <w:trPr>
          <w:jc w:val="center"/>
        </w:trPr>
        <w:tc>
          <w:tcPr>
            <w:tcW w:w="3209" w:type="dxa"/>
            <w:vAlign w:val="center"/>
          </w:tcPr>
          <w:p w:rsidR="00D31D8C" w:rsidRPr="00B76233" w:rsidRDefault="00D31D8C" w:rsidP="00D31D8C">
            <w:pPr>
              <w:spacing w:before="40" w:after="40"/>
              <w:jc w:val="center"/>
              <w:rPr>
                <w:color w:val="000000"/>
                <w:sz w:val="20"/>
              </w:rPr>
            </w:pPr>
            <w:r w:rsidRPr="001566EB">
              <w:rPr>
                <w:color w:val="000000"/>
                <w:sz w:val="20"/>
              </w:rPr>
              <w:t>–</w:t>
            </w:r>
            <w:r w:rsidRPr="00B76233">
              <w:rPr>
                <w:color w:val="000000"/>
                <w:sz w:val="20"/>
              </w:rPr>
              <w:t>4.5</w:t>
            </w:r>
          </w:p>
        </w:tc>
        <w:tc>
          <w:tcPr>
            <w:tcW w:w="3224" w:type="dxa"/>
            <w:vAlign w:val="center"/>
          </w:tcPr>
          <w:p w:rsidR="00D31D8C" w:rsidRPr="00B76233" w:rsidRDefault="00D31D8C" w:rsidP="00D31D8C">
            <w:pPr>
              <w:spacing w:before="40" w:after="40"/>
              <w:jc w:val="center"/>
              <w:rPr>
                <w:color w:val="000000"/>
                <w:sz w:val="20"/>
              </w:rPr>
            </w:pPr>
            <w:r w:rsidRPr="00B76233">
              <w:rPr>
                <w:color w:val="000000"/>
                <w:sz w:val="20"/>
              </w:rPr>
              <w:t>–85</w:t>
            </w:r>
          </w:p>
        </w:tc>
        <w:tc>
          <w:tcPr>
            <w:tcW w:w="3206" w:type="dxa"/>
            <w:vAlign w:val="center"/>
          </w:tcPr>
          <w:p w:rsidR="00D31D8C" w:rsidRPr="00B76233" w:rsidRDefault="00D31D8C" w:rsidP="00D31D8C">
            <w:pPr>
              <w:spacing w:before="40" w:after="40"/>
              <w:jc w:val="center"/>
              <w:rPr>
                <w:color w:val="000000"/>
                <w:sz w:val="20"/>
              </w:rPr>
            </w:pPr>
            <w:r w:rsidRPr="00B76233">
              <w:rPr>
                <w:color w:val="000000"/>
                <w:sz w:val="20"/>
              </w:rPr>
              <w:t>–95</w:t>
            </w:r>
          </w:p>
        </w:tc>
      </w:tr>
      <w:tr w:rsidR="00D31D8C" w:rsidRPr="00B76233" w:rsidTr="00D31D8C">
        <w:trPr>
          <w:jc w:val="center"/>
        </w:trPr>
        <w:tc>
          <w:tcPr>
            <w:tcW w:w="3209" w:type="dxa"/>
            <w:vAlign w:val="center"/>
          </w:tcPr>
          <w:p w:rsidR="00D31D8C" w:rsidRPr="00B76233" w:rsidRDefault="00D31D8C" w:rsidP="00D31D8C">
            <w:pPr>
              <w:spacing w:before="40" w:after="40"/>
              <w:jc w:val="center"/>
              <w:rPr>
                <w:color w:val="000000"/>
                <w:sz w:val="20"/>
              </w:rPr>
            </w:pPr>
            <w:r w:rsidRPr="001566EB">
              <w:rPr>
                <w:color w:val="000000"/>
                <w:sz w:val="20"/>
              </w:rPr>
              <w:t>–</w:t>
            </w:r>
            <w:r w:rsidRPr="00B76233">
              <w:rPr>
                <w:color w:val="000000"/>
                <w:sz w:val="20"/>
              </w:rPr>
              <w:t xml:space="preserve">3.15 </w:t>
            </w:r>
          </w:p>
        </w:tc>
        <w:tc>
          <w:tcPr>
            <w:tcW w:w="3224" w:type="dxa"/>
            <w:vAlign w:val="center"/>
          </w:tcPr>
          <w:p w:rsidR="00D31D8C" w:rsidRPr="00B76233" w:rsidRDefault="00D31D8C" w:rsidP="00D31D8C">
            <w:pPr>
              <w:spacing w:before="40" w:after="40"/>
              <w:jc w:val="center"/>
              <w:rPr>
                <w:color w:val="000000"/>
                <w:sz w:val="20"/>
              </w:rPr>
            </w:pPr>
            <w:r w:rsidRPr="00B76233">
              <w:rPr>
                <w:color w:val="000000"/>
                <w:sz w:val="20"/>
              </w:rPr>
              <w:t>–73</w:t>
            </w:r>
          </w:p>
        </w:tc>
        <w:tc>
          <w:tcPr>
            <w:tcW w:w="3206" w:type="dxa"/>
            <w:vAlign w:val="center"/>
          </w:tcPr>
          <w:p w:rsidR="00D31D8C" w:rsidRPr="00B76233" w:rsidRDefault="00D31D8C" w:rsidP="00D31D8C">
            <w:pPr>
              <w:spacing w:before="40" w:after="40"/>
              <w:jc w:val="center"/>
              <w:rPr>
                <w:color w:val="000000"/>
                <w:sz w:val="20"/>
              </w:rPr>
            </w:pPr>
            <w:r w:rsidRPr="00B76233">
              <w:rPr>
                <w:color w:val="000000"/>
                <w:sz w:val="20"/>
              </w:rPr>
              <w:t>–83</w:t>
            </w:r>
          </w:p>
        </w:tc>
      </w:tr>
      <w:tr w:rsidR="00D31D8C" w:rsidRPr="00B76233" w:rsidTr="00D31D8C">
        <w:trPr>
          <w:jc w:val="center"/>
        </w:trPr>
        <w:tc>
          <w:tcPr>
            <w:tcW w:w="3209" w:type="dxa"/>
            <w:vAlign w:val="center"/>
          </w:tcPr>
          <w:p w:rsidR="00D31D8C" w:rsidRPr="00B76233" w:rsidRDefault="00D31D8C" w:rsidP="00D31D8C">
            <w:pPr>
              <w:spacing w:before="40" w:after="40"/>
              <w:jc w:val="center"/>
              <w:rPr>
                <w:color w:val="000000"/>
                <w:sz w:val="20"/>
              </w:rPr>
            </w:pPr>
            <w:r w:rsidRPr="001566EB">
              <w:rPr>
                <w:color w:val="000000"/>
                <w:sz w:val="20"/>
              </w:rPr>
              <w:t>–</w:t>
            </w:r>
            <w:r w:rsidRPr="00B76233">
              <w:rPr>
                <w:color w:val="000000"/>
                <w:sz w:val="20"/>
              </w:rPr>
              <w:t xml:space="preserve">2.85 </w:t>
            </w:r>
          </w:p>
        </w:tc>
        <w:tc>
          <w:tcPr>
            <w:tcW w:w="3224" w:type="dxa"/>
            <w:vAlign w:val="center"/>
          </w:tcPr>
          <w:p w:rsidR="00D31D8C" w:rsidRPr="00B76233" w:rsidRDefault="00D31D8C" w:rsidP="00D31D8C">
            <w:pPr>
              <w:spacing w:before="40" w:after="40"/>
              <w:jc w:val="center"/>
              <w:rPr>
                <w:color w:val="000000"/>
                <w:sz w:val="20"/>
              </w:rPr>
            </w:pPr>
            <w:r w:rsidRPr="00B76233">
              <w:rPr>
                <w:color w:val="000000"/>
                <w:sz w:val="20"/>
              </w:rPr>
              <w:t>–31.4</w:t>
            </w:r>
          </w:p>
        </w:tc>
        <w:tc>
          <w:tcPr>
            <w:tcW w:w="3206" w:type="dxa"/>
            <w:vAlign w:val="center"/>
          </w:tcPr>
          <w:p w:rsidR="00D31D8C" w:rsidRPr="00B76233" w:rsidRDefault="00D31D8C" w:rsidP="00D31D8C">
            <w:pPr>
              <w:spacing w:before="40" w:after="40"/>
              <w:jc w:val="center"/>
              <w:rPr>
                <w:color w:val="000000"/>
                <w:sz w:val="20"/>
              </w:rPr>
            </w:pPr>
            <w:r w:rsidRPr="00B76233">
              <w:rPr>
                <w:color w:val="000000"/>
                <w:sz w:val="20"/>
              </w:rPr>
              <w:t>–31.4</w:t>
            </w:r>
          </w:p>
        </w:tc>
      </w:tr>
    </w:tbl>
    <w:p w:rsidR="00AC63DE" w:rsidRPr="00B76233" w:rsidRDefault="00AC63DE" w:rsidP="00D31D8C">
      <w:pPr>
        <w:spacing w:before="40" w:after="40"/>
        <w:jc w:val="center"/>
        <w:rPr>
          <w:color w:val="000000"/>
          <w:sz w:val="20"/>
        </w:rPr>
      </w:pPr>
    </w:p>
    <w:p w:rsidR="00AC63DE" w:rsidRDefault="00AC63DE" w:rsidP="00AC63DE">
      <w:pPr>
        <w:pStyle w:val="TableNo"/>
        <w:keepNext w:val="0"/>
        <w:rPr>
          <w:lang w:eastAsia="zh-CN"/>
        </w:rPr>
      </w:pPr>
      <w:r>
        <w:rPr>
          <w:rFonts w:hint="eastAsia"/>
          <w:lang w:val="en-US" w:eastAsia="zh-CN"/>
        </w:rPr>
        <w:lastRenderedPageBreak/>
        <w:t>表</w:t>
      </w:r>
      <w:r w:rsidRPr="005C22B3">
        <w:rPr>
          <w:rFonts w:hint="eastAsia"/>
          <w:lang w:eastAsia="ja-JP"/>
        </w:rPr>
        <w:t>6</w:t>
      </w:r>
      <w:r>
        <w:rPr>
          <w:rFonts w:hint="eastAsia"/>
          <w:lang w:eastAsia="zh-CN"/>
        </w:rPr>
        <w:t>（</w:t>
      </w:r>
      <w:r w:rsidRPr="00AC63DE">
        <w:rPr>
          <w:rFonts w:eastAsia="STKaiti" w:hint="eastAsia"/>
          <w:lang w:eastAsia="zh-CN"/>
        </w:rPr>
        <w:t>完</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3E459D" w:rsidRPr="00EA2493" w:rsidTr="007A01CF">
        <w:trPr>
          <w:jc w:val="center"/>
        </w:trPr>
        <w:tc>
          <w:tcPr>
            <w:tcW w:w="3209" w:type="dxa"/>
            <w:vMerge w:val="restart"/>
            <w:vAlign w:val="center"/>
          </w:tcPr>
          <w:p w:rsidR="003E459D" w:rsidRPr="00B76233" w:rsidRDefault="003E459D" w:rsidP="007A01CF">
            <w:pPr>
              <w:pStyle w:val="Tablehead"/>
              <w:keepLines/>
              <w:rPr>
                <w:lang w:val="en-US" w:eastAsia="ja-JP"/>
              </w:rPr>
            </w:pPr>
            <w:r>
              <w:rPr>
                <w:rFonts w:hint="eastAsia"/>
                <w:lang w:val="en-US" w:eastAsia="zh-CN"/>
              </w:rPr>
              <w:t>相对于</w:t>
            </w:r>
            <w:r>
              <w:rPr>
                <w:rFonts w:hint="eastAsia"/>
                <w:lang w:val="en-US" w:eastAsia="zh-CN"/>
              </w:rPr>
              <w:t>8</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430" w:type="dxa"/>
            <w:gridSpan w:val="2"/>
            <w:vAlign w:val="center"/>
          </w:tcPr>
          <w:p w:rsidR="003E459D" w:rsidRPr="00B76233" w:rsidRDefault="003E459D" w:rsidP="007A01CF">
            <w:pPr>
              <w:pStyle w:val="Tablehead"/>
              <w:keepLines/>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3E459D" w:rsidRPr="00B76233" w:rsidTr="007A01CF">
        <w:trPr>
          <w:jc w:val="center"/>
        </w:trPr>
        <w:tc>
          <w:tcPr>
            <w:tcW w:w="3209" w:type="dxa"/>
            <w:vMerge/>
            <w:vAlign w:val="center"/>
          </w:tcPr>
          <w:p w:rsidR="003E459D" w:rsidRPr="00B76233" w:rsidRDefault="003E459D" w:rsidP="007A01CF">
            <w:pPr>
              <w:pStyle w:val="Tablehead"/>
              <w:keepLines/>
              <w:rPr>
                <w:lang w:val="en-US" w:eastAsia="ja-JP"/>
              </w:rPr>
            </w:pPr>
          </w:p>
        </w:tc>
        <w:tc>
          <w:tcPr>
            <w:tcW w:w="3224" w:type="dxa"/>
            <w:vAlign w:val="center"/>
          </w:tcPr>
          <w:p w:rsidR="003E459D" w:rsidRPr="007D4780" w:rsidRDefault="003E459D" w:rsidP="007A01CF">
            <w:pPr>
              <w:pStyle w:val="Tablehead"/>
              <w:rPr>
                <w:lang w:eastAsia="ja-JP"/>
              </w:rPr>
            </w:pPr>
            <w:r>
              <w:rPr>
                <w:rFonts w:hint="eastAsia"/>
                <w:lang w:val="en-US" w:eastAsia="zh-CN"/>
              </w:rPr>
              <w:t>非临界发射掩模</w:t>
            </w:r>
          </w:p>
        </w:tc>
        <w:tc>
          <w:tcPr>
            <w:tcW w:w="3206" w:type="dxa"/>
            <w:vAlign w:val="center"/>
          </w:tcPr>
          <w:p w:rsidR="003E459D" w:rsidRPr="007D4780" w:rsidRDefault="003E459D" w:rsidP="007A01CF">
            <w:pPr>
              <w:pStyle w:val="Tablehead"/>
              <w:rPr>
                <w:lang w:eastAsia="zh-CN"/>
              </w:rPr>
            </w:pPr>
            <w:r>
              <w:rPr>
                <w:rFonts w:hint="eastAsia"/>
                <w:lang w:eastAsia="zh-CN"/>
              </w:rPr>
              <w:t>敏感案例</w:t>
            </w:r>
          </w:p>
        </w:tc>
      </w:tr>
      <w:tr w:rsidR="00B26BD4" w:rsidRPr="00B76233" w:rsidTr="00D31D8C">
        <w:trPr>
          <w:jc w:val="center"/>
        </w:trPr>
        <w:tc>
          <w:tcPr>
            <w:tcW w:w="3209" w:type="dxa"/>
            <w:vAlign w:val="center"/>
          </w:tcPr>
          <w:p w:rsidR="00B26BD4" w:rsidRPr="00B76233" w:rsidRDefault="00B26BD4" w:rsidP="00B26BD4">
            <w:pPr>
              <w:spacing w:before="40" w:after="40"/>
              <w:jc w:val="center"/>
              <w:rPr>
                <w:color w:val="000000"/>
                <w:sz w:val="20"/>
              </w:rPr>
            </w:pPr>
            <w:r w:rsidRPr="00B76233">
              <w:rPr>
                <w:color w:val="000000"/>
                <w:sz w:val="20"/>
              </w:rPr>
              <w:t xml:space="preserve">2.85 </w:t>
            </w:r>
          </w:p>
        </w:tc>
        <w:tc>
          <w:tcPr>
            <w:tcW w:w="3224" w:type="dxa"/>
            <w:vAlign w:val="center"/>
          </w:tcPr>
          <w:p w:rsidR="00B26BD4" w:rsidRPr="00B76233" w:rsidRDefault="00B26BD4" w:rsidP="00B26BD4">
            <w:pPr>
              <w:spacing w:before="40" w:after="40"/>
              <w:jc w:val="center"/>
              <w:rPr>
                <w:color w:val="000000"/>
                <w:sz w:val="20"/>
              </w:rPr>
            </w:pPr>
            <w:r w:rsidRPr="00B76233">
              <w:rPr>
                <w:color w:val="000000"/>
                <w:sz w:val="20"/>
              </w:rPr>
              <w:t>–31.4</w:t>
            </w:r>
          </w:p>
        </w:tc>
        <w:tc>
          <w:tcPr>
            <w:tcW w:w="3206" w:type="dxa"/>
            <w:vAlign w:val="center"/>
          </w:tcPr>
          <w:p w:rsidR="00B26BD4" w:rsidRPr="00B76233" w:rsidRDefault="00B26BD4" w:rsidP="00B26BD4">
            <w:pPr>
              <w:spacing w:before="40" w:after="40"/>
              <w:jc w:val="center"/>
              <w:rPr>
                <w:color w:val="000000"/>
                <w:sz w:val="20"/>
              </w:rPr>
            </w:pPr>
            <w:r w:rsidRPr="00B76233">
              <w:rPr>
                <w:color w:val="000000"/>
                <w:sz w:val="20"/>
              </w:rPr>
              <w:t>–31.4</w:t>
            </w:r>
          </w:p>
        </w:tc>
      </w:tr>
      <w:tr w:rsidR="00B26BD4" w:rsidRPr="00B76233" w:rsidTr="00D31D8C">
        <w:trPr>
          <w:jc w:val="center"/>
        </w:trPr>
        <w:tc>
          <w:tcPr>
            <w:tcW w:w="3209" w:type="dxa"/>
            <w:vAlign w:val="center"/>
          </w:tcPr>
          <w:p w:rsidR="00B26BD4" w:rsidRPr="00B76233" w:rsidRDefault="00B26BD4" w:rsidP="00B26BD4">
            <w:pPr>
              <w:spacing w:before="40" w:after="40"/>
              <w:jc w:val="center"/>
              <w:rPr>
                <w:color w:val="000000"/>
                <w:sz w:val="20"/>
              </w:rPr>
            </w:pPr>
            <w:r w:rsidRPr="00B76233">
              <w:rPr>
                <w:color w:val="000000"/>
                <w:sz w:val="20"/>
              </w:rPr>
              <w:t xml:space="preserve">3.15 </w:t>
            </w:r>
          </w:p>
        </w:tc>
        <w:tc>
          <w:tcPr>
            <w:tcW w:w="3224" w:type="dxa"/>
            <w:vAlign w:val="center"/>
          </w:tcPr>
          <w:p w:rsidR="00B26BD4" w:rsidRPr="00B76233" w:rsidRDefault="00B26BD4" w:rsidP="00B26BD4">
            <w:pPr>
              <w:spacing w:before="40" w:after="40"/>
              <w:jc w:val="center"/>
              <w:rPr>
                <w:color w:val="000000"/>
                <w:sz w:val="20"/>
              </w:rPr>
            </w:pPr>
            <w:r w:rsidRPr="00B76233">
              <w:rPr>
                <w:color w:val="000000"/>
                <w:sz w:val="20"/>
              </w:rPr>
              <w:t>–73</w:t>
            </w:r>
          </w:p>
        </w:tc>
        <w:tc>
          <w:tcPr>
            <w:tcW w:w="3206" w:type="dxa"/>
            <w:vAlign w:val="center"/>
          </w:tcPr>
          <w:p w:rsidR="00B26BD4" w:rsidRPr="00B76233" w:rsidRDefault="00B26BD4" w:rsidP="00B26BD4">
            <w:pPr>
              <w:spacing w:before="40" w:after="40"/>
              <w:jc w:val="center"/>
              <w:rPr>
                <w:color w:val="000000"/>
                <w:sz w:val="20"/>
              </w:rPr>
            </w:pPr>
            <w:r w:rsidRPr="00B76233">
              <w:rPr>
                <w:color w:val="000000"/>
                <w:sz w:val="20"/>
              </w:rPr>
              <w:t>–83</w:t>
            </w:r>
          </w:p>
        </w:tc>
      </w:tr>
      <w:tr w:rsidR="00B26BD4" w:rsidRPr="00B76233" w:rsidTr="00D31D8C">
        <w:trPr>
          <w:jc w:val="center"/>
        </w:trPr>
        <w:tc>
          <w:tcPr>
            <w:tcW w:w="3209" w:type="dxa"/>
            <w:vAlign w:val="center"/>
          </w:tcPr>
          <w:p w:rsidR="00B26BD4" w:rsidRPr="00B76233" w:rsidRDefault="00B26BD4" w:rsidP="00B26BD4">
            <w:pPr>
              <w:spacing w:before="40" w:after="40"/>
              <w:jc w:val="center"/>
              <w:rPr>
                <w:color w:val="000000"/>
                <w:sz w:val="20"/>
              </w:rPr>
            </w:pPr>
            <w:r w:rsidRPr="00B76233">
              <w:rPr>
                <w:color w:val="000000"/>
                <w:sz w:val="20"/>
              </w:rPr>
              <w:t>4.5</w:t>
            </w:r>
          </w:p>
        </w:tc>
        <w:tc>
          <w:tcPr>
            <w:tcW w:w="3224" w:type="dxa"/>
            <w:vAlign w:val="center"/>
          </w:tcPr>
          <w:p w:rsidR="00B26BD4" w:rsidRPr="00B76233" w:rsidRDefault="00B26BD4" w:rsidP="00B26BD4">
            <w:pPr>
              <w:spacing w:before="40" w:after="40"/>
              <w:jc w:val="center"/>
              <w:rPr>
                <w:color w:val="000000"/>
                <w:sz w:val="20"/>
              </w:rPr>
            </w:pPr>
            <w:r w:rsidRPr="00B76233">
              <w:rPr>
                <w:color w:val="000000"/>
                <w:sz w:val="20"/>
              </w:rPr>
              <w:t>–85</w:t>
            </w:r>
          </w:p>
        </w:tc>
        <w:tc>
          <w:tcPr>
            <w:tcW w:w="3206" w:type="dxa"/>
            <w:vAlign w:val="center"/>
          </w:tcPr>
          <w:p w:rsidR="00B26BD4" w:rsidRPr="00B76233" w:rsidRDefault="00B26BD4" w:rsidP="00B26BD4">
            <w:pPr>
              <w:spacing w:before="40" w:after="40"/>
              <w:jc w:val="center"/>
              <w:rPr>
                <w:color w:val="000000"/>
                <w:sz w:val="20"/>
              </w:rPr>
            </w:pPr>
            <w:r w:rsidRPr="00B76233">
              <w:rPr>
                <w:color w:val="000000"/>
                <w:sz w:val="20"/>
              </w:rPr>
              <w:t>–95</w:t>
            </w:r>
          </w:p>
        </w:tc>
      </w:tr>
      <w:tr w:rsidR="00AC63DE" w:rsidRPr="00B76233" w:rsidTr="00D31D8C">
        <w:trPr>
          <w:jc w:val="center"/>
        </w:trPr>
        <w:tc>
          <w:tcPr>
            <w:tcW w:w="3209" w:type="dxa"/>
            <w:vAlign w:val="center"/>
          </w:tcPr>
          <w:p w:rsidR="00AC63DE" w:rsidRPr="00B76233" w:rsidRDefault="00AC63DE" w:rsidP="00AC63DE">
            <w:pPr>
              <w:spacing w:before="40" w:after="40"/>
              <w:jc w:val="center"/>
              <w:rPr>
                <w:color w:val="000000"/>
                <w:sz w:val="20"/>
              </w:rPr>
            </w:pPr>
            <w:r w:rsidRPr="00B76233">
              <w:rPr>
                <w:color w:val="000000"/>
                <w:sz w:val="20"/>
              </w:rPr>
              <w:t>9</w:t>
            </w:r>
          </w:p>
        </w:tc>
        <w:tc>
          <w:tcPr>
            <w:tcW w:w="3224" w:type="dxa"/>
            <w:vAlign w:val="center"/>
          </w:tcPr>
          <w:p w:rsidR="00AC63DE" w:rsidRPr="00B76233" w:rsidRDefault="00AC63DE" w:rsidP="00AC63DE">
            <w:pPr>
              <w:spacing w:before="40" w:after="40"/>
              <w:jc w:val="center"/>
              <w:rPr>
                <w:color w:val="000000"/>
                <w:sz w:val="20"/>
              </w:rPr>
            </w:pPr>
            <w:r w:rsidRPr="00B76233">
              <w:rPr>
                <w:color w:val="000000"/>
                <w:sz w:val="20"/>
              </w:rPr>
              <w:t>–110</w:t>
            </w:r>
          </w:p>
        </w:tc>
        <w:tc>
          <w:tcPr>
            <w:tcW w:w="3206" w:type="dxa"/>
            <w:vAlign w:val="center"/>
          </w:tcPr>
          <w:p w:rsidR="00AC63DE" w:rsidRPr="00B76233" w:rsidRDefault="00AC63DE" w:rsidP="00AC63DE">
            <w:pPr>
              <w:spacing w:before="40" w:after="40"/>
              <w:jc w:val="center"/>
              <w:rPr>
                <w:color w:val="000000"/>
                <w:sz w:val="20"/>
              </w:rPr>
            </w:pPr>
            <w:r w:rsidRPr="00B76233">
              <w:rPr>
                <w:color w:val="000000"/>
                <w:sz w:val="20"/>
              </w:rPr>
              <w:t>–120</w:t>
            </w:r>
          </w:p>
        </w:tc>
      </w:tr>
      <w:tr w:rsidR="00AC63DE" w:rsidRPr="00B76233" w:rsidTr="00D31D8C">
        <w:trPr>
          <w:jc w:val="center"/>
        </w:trPr>
        <w:tc>
          <w:tcPr>
            <w:tcW w:w="3209" w:type="dxa"/>
            <w:vAlign w:val="center"/>
          </w:tcPr>
          <w:p w:rsidR="00AC63DE" w:rsidRPr="00B76233" w:rsidRDefault="00AC63DE" w:rsidP="00AC63DE">
            <w:pPr>
              <w:spacing w:before="40" w:after="40"/>
              <w:jc w:val="center"/>
              <w:rPr>
                <w:color w:val="000000"/>
                <w:sz w:val="20"/>
              </w:rPr>
            </w:pPr>
            <w:r w:rsidRPr="00B76233">
              <w:rPr>
                <w:color w:val="000000"/>
                <w:sz w:val="20"/>
              </w:rPr>
              <w:t>15</w:t>
            </w:r>
          </w:p>
        </w:tc>
        <w:tc>
          <w:tcPr>
            <w:tcW w:w="3224" w:type="dxa"/>
            <w:vAlign w:val="center"/>
          </w:tcPr>
          <w:p w:rsidR="00AC63DE" w:rsidRPr="00B76233" w:rsidRDefault="00AC63DE" w:rsidP="00AC63DE">
            <w:pPr>
              <w:spacing w:before="40" w:after="40"/>
              <w:jc w:val="center"/>
              <w:rPr>
                <w:color w:val="000000"/>
                <w:sz w:val="20"/>
              </w:rPr>
            </w:pPr>
            <w:r w:rsidRPr="00B76233">
              <w:rPr>
                <w:color w:val="000000"/>
                <w:sz w:val="20"/>
              </w:rPr>
              <w:t>–110</w:t>
            </w:r>
          </w:p>
        </w:tc>
        <w:tc>
          <w:tcPr>
            <w:tcW w:w="3206" w:type="dxa"/>
            <w:vAlign w:val="center"/>
          </w:tcPr>
          <w:p w:rsidR="00AC63DE" w:rsidRPr="00B76233" w:rsidRDefault="00AC63DE" w:rsidP="00AC63DE">
            <w:pPr>
              <w:spacing w:before="40" w:after="40"/>
              <w:jc w:val="center"/>
              <w:rPr>
                <w:color w:val="000000"/>
                <w:sz w:val="20"/>
              </w:rPr>
            </w:pPr>
            <w:r w:rsidRPr="00B76233">
              <w:rPr>
                <w:color w:val="000000"/>
                <w:sz w:val="20"/>
              </w:rPr>
              <w:t>–120</w:t>
            </w:r>
          </w:p>
        </w:tc>
      </w:tr>
    </w:tbl>
    <w:p w:rsidR="00D31D8C" w:rsidRPr="00074AAF" w:rsidRDefault="00D31D8C" w:rsidP="00D31D8C">
      <w:pPr>
        <w:pStyle w:val="Heading1"/>
        <w:rPr>
          <w:lang w:val="en-US" w:eastAsia="ja-JP"/>
        </w:rPr>
      </w:pPr>
      <w:r>
        <w:rPr>
          <w:rFonts w:hint="eastAsia"/>
          <w:lang w:val="en-US" w:eastAsia="zh-CN"/>
        </w:rPr>
        <w:t>2</w:t>
      </w:r>
      <w:r w:rsidRPr="00074AAF">
        <w:rPr>
          <w:lang w:val="en-US" w:eastAsia="ja-JP"/>
        </w:rPr>
        <w:tab/>
      </w:r>
      <w:r>
        <w:rPr>
          <w:rFonts w:hint="eastAsia"/>
          <w:lang w:val="en-US" w:eastAsia="zh-CN"/>
        </w:rPr>
        <w:t>用于</w:t>
      </w:r>
      <w:r>
        <w:rPr>
          <w:rFonts w:hint="eastAsia"/>
          <w:lang w:val="en-US" w:eastAsia="zh-CN"/>
        </w:rPr>
        <w:t>7</w:t>
      </w:r>
      <w:r w:rsidRPr="00D00377">
        <w:rPr>
          <w:lang w:val="en-US" w:eastAsia="ja-JP"/>
        </w:rPr>
        <w:t xml:space="preserve"> MHz</w:t>
      </w:r>
      <w:r>
        <w:rPr>
          <w:rFonts w:hint="eastAsia"/>
          <w:lang w:val="en-US" w:eastAsia="zh-CN"/>
        </w:rPr>
        <w:t>信道配置系统</w:t>
      </w:r>
      <w:r>
        <w:rPr>
          <w:rFonts w:hint="eastAsia"/>
          <w:lang w:val="en-US" w:eastAsia="zh-CN"/>
        </w:rPr>
        <w:t>D</w:t>
      </w:r>
      <w:r>
        <w:rPr>
          <w:rFonts w:hint="eastAsia"/>
          <w:lang w:val="en-US" w:eastAsia="zh-CN"/>
        </w:rPr>
        <w:t>（</w:t>
      </w:r>
      <w:r>
        <w:rPr>
          <w:rFonts w:hint="eastAsia"/>
          <w:lang w:val="en-US" w:eastAsia="zh-CN"/>
        </w:rPr>
        <w:t>DTMB</w:t>
      </w:r>
      <w:r>
        <w:rPr>
          <w:rFonts w:hint="eastAsia"/>
          <w:lang w:val="en-US" w:eastAsia="zh-CN"/>
        </w:rPr>
        <w:t>）的具体频谱限制掩模</w:t>
      </w:r>
    </w:p>
    <w:p w:rsidR="00D31D8C" w:rsidRDefault="00D31D8C" w:rsidP="00D31D8C">
      <w:pPr>
        <w:ind w:firstLineChars="200" w:firstLine="480"/>
        <w:rPr>
          <w:lang w:val="en-US" w:eastAsia="zh-CN"/>
        </w:rPr>
      </w:pPr>
      <w:r>
        <w:rPr>
          <w:rFonts w:hint="eastAsia"/>
          <w:lang w:val="en-US" w:eastAsia="zh-CN"/>
        </w:rPr>
        <w:t>对于</w:t>
      </w:r>
      <w:r>
        <w:rPr>
          <w:rFonts w:hint="eastAsia"/>
          <w:lang w:val="en-US" w:eastAsia="zh-CN"/>
        </w:rPr>
        <w:t>7</w:t>
      </w:r>
      <w:r w:rsidRPr="00D00377">
        <w:rPr>
          <w:lang w:val="en-US" w:eastAsia="ja-JP"/>
        </w:rPr>
        <w:t xml:space="preserve"> MHz</w:t>
      </w:r>
      <w:r>
        <w:rPr>
          <w:rFonts w:hint="eastAsia"/>
          <w:lang w:val="en-US" w:eastAsia="zh-CN"/>
        </w:rPr>
        <w:t>数字电视系统而言，</w:t>
      </w:r>
      <w:r w:rsidRPr="00D00377">
        <w:rPr>
          <w:lang w:val="en-US" w:eastAsia="ja-JP"/>
        </w:rPr>
        <w:t>OoB</w:t>
      </w:r>
      <w:r>
        <w:rPr>
          <w:rFonts w:hint="eastAsia"/>
          <w:lang w:val="en-US" w:eastAsia="zh-CN"/>
        </w:rPr>
        <w:t>域从相对于信道中心的</w:t>
      </w:r>
      <w:r w:rsidRPr="00D00377">
        <w:rPr>
          <w:lang w:val="en-US" w:eastAsia="ja-JP"/>
        </w:rPr>
        <w:t>±</w:t>
      </w:r>
      <w:r>
        <w:rPr>
          <w:rFonts w:hint="eastAsia"/>
          <w:lang w:val="en-US" w:eastAsia="zh-CN"/>
        </w:rPr>
        <w:t>3.5</w:t>
      </w:r>
      <w:r w:rsidRPr="00D00377">
        <w:rPr>
          <w:lang w:val="en-US" w:eastAsia="ja-JP"/>
        </w:rPr>
        <w:t xml:space="preserve"> MHz</w:t>
      </w:r>
      <w:r>
        <w:rPr>
          <w:rFonts w:hint="eastAsia"/>
          <w:lang w:val="en-US" w:eastAsia="zh-CN"/>
        </w:rPr>
        <w:t>（即</w:t>
      </w:r>
      <w:r w:rsidRPr="00D00377">
        <w:rPr>
          <w:lang w:val="en-US" w:eastAsia="ja-JP"/>
        </w:rPr>
        <w:t xml:space="preserve">±0.5 × </w:t>
      </w:r>
      <w:r>
        <w:rPr>
          <w:rFonts w:hint="eastAsia"/>
          <w:lang w:val="en-US" w:eastAsia="zh-CN"/>
        </w:rPr>
        <w:t>7</w:t>
      </w:r>
      <w:r w:rsidRPr="00D00377">
        <w:rPr>
          <w:lang w:val="en-US" w:eastAsia="ja-JP"/>
        </w:rPr>
        <w:t xml:space="preserve"> MHz</w:t>
      </w:r>
      <w:r>
        <w:rPr>
          <w:rFonts w:hint="eastAsia"/>
          <w:lang w:val="en-US" w:eastAsia="zh-CN"/>
        </w:rPr>
        <w:t>）扩展至</w:t>
      </w:r>
      <w:r w:rsidRPr="00D00377">
        <w:rPr>
          <w:lang w:val="en-US" w:eastAsia="ja-JP"/>
        </w:rPr>
        <w:t>±</w:t>
      </w:r>
      <w:r>
        <w:rPr>
          <w:rFonts w:hint="eastAsia"/>
          <w:lang w:val="en-US" w:eastAsia="zh-CN"/>
        </w:rPr>
        <w:t>17.5</w:t>
      </w:r>
      <w:r>
        <w:rPr>
          <w:lang w:val="en-US" w:eastAsia="ja-JP"/>
        </w:rPr>
        <w:t> </w:t>
      </w:r>
      <w:r w:rsidRPr="00D00377">
        <w:rPr>
          <w:lang w:val="en-US" w:eastAsia="ja-JP"/>
        </w:rPr>
        <w:t>MHz</w:t>
      </w:r>
      <w:r>
        <w:rPr>
          <w:rFonts w:hint="eastAsia"/>
          <w:lang w:val="en-US" w:eastAsia="zh-CN"/>
        </w:rPr>
        <w:t>（即</w:t>
      </w:r>
      <w:r>
        <w:rPr>
          <w:rFonts w:hint="eastAsia"/>
          <w:lang w:val="en-US" w:eastAsia="zh-CN"/>
        </w:rPr>
        <w:t xml:space="preserve"> </w:t>
      </w:r>
      <w:r w:rsidRPr="00D00377">
        <w:rPr>
          <w:lang w:val="en-US" w:eastAsia="ja-JP"/>
        </w:rPr>
        <w:t xml:space="preserve">±2.5 × </w:t>
      </w:r>
      <w:r>
        <w:rPr>
          <w:rFonts w:hint="eastAsia"/>
          <w:lang w:val="en-US" w:eastAsia="zh-CN"/>
        </w:rPr>
        <w:t>7</w:t>
      </w:r>
      <w:r w:rsidRPr="00D00377">
        <w:rPr>
          <w:lang w:val="en-US" w:eastAsia="ja-JP"/>
        </w:rPr>
        <w:t xml:space="preserve"> MHz</w:t>
      </w:r>
      <w:r>
        <w:rPr>
          <w:rFonts w:hint="eastAsia"/>
          <w:lang w:val="en-US" w:eastAsia="zh-CN"/>
        </w:rPr>
        <w:t>）。</w:t>
      </w:r>
    </w:p>
    <w:p w:rsidR="00D31D8C" w:rsidRDefault="00D31D8C" w:rsidP="00D31D8C">
      <w:pPr>
        <w:ind w:firstLineChars="200" w:firstLine="480"/>
        <w:rPr>
          <w:lang w:val="en-US" w:eastAsia="zh-CN"/>
        </w:rPr>
      </w:pPr>
      <w:r>
        <w:rPr>
          <w:rFonts w:hint="eastAsia"/>
          <w:lang w:val="en-US" w:eastAsia="zh-CN"/>
        </w:rPr>
        <w:t>图</w:t>
      </w:r>
      <w:r>
        <w:rPr>
          <w:rFonts w:hint="eastAsia"/>
          <w:lang w:val="en-US" w:eastAsia="zh-CN"/>
        </w:rPr>
        <w:t>10</w:t>
      </w:r>
      <w:r>
        <w:rPr>
          <w:rFonts w:hint="eastAsia"/>
          <w:lang w:val="en-US" w:eastAsia="zh-CN"/>
        </w:rPr>
        <w:t>和相关表</w:t>
      </w:r>
      <w:r>
        <w:rPr>
          <w:rFonts w:hint="eastAsia"/>
          <w:lang w:val="en-US" w:eastAsia="zh-CN"/>
        </w:rPr>
        <w:t>7</w:t>
      </w:r>
      <w:r>
        <w:rPr>
          <w:rFonts w:hint="eastAsia"/>
          <w:lang w:val="en-US" w:eastAsia="zh-CN"/>
        </w:rPr>
        <w:t>对两个频谱掩模做了详细说明。上部曲线确定了非敏感案例的频谱掩模，而下部曲线确定了敏感案例的频谱掩模。</w:t>
      </w:r>
    </w:p>
    <w:p w:rsidR="00D31D8C" w:rsidRPr="00A4245D" w:rsidRDefault="00D31D8C" w:rsidP="00D31D8C">
      <w:pPr>
        <w:pStyle w:val="FigureNo"/>
        <w:rPr>
          <w:lang w:val="en-US" w:eastAsia="zh-CN"/>
        </w:rPr>
      </w:pPr>
      <w:r>
        <w:rPr>
          <w:rFonts w:eastAsiaTheme="minorEastAsia" w:hint="eastAsia"/>
          <w:lang w:val="en-US" w:eastAsia="zh-CN"/>
        </w:rPr>
        <w:t>图</w:t>
      </w:r>
      <w:r>
        <w:rPr>
          <w:lang w:val="en-US" w:eastAsia="ja-JP"/>
        </w:rPr>
        <w:t>10</w:t>
      </w:r>
    </w:p>
    <w:p w:rsidR="00D31D8C" w:rsidRDefault="00D31D8C" w:rsidP="00D31D8C">
      <w:pPr>
        <w:pStyle w:val="Figuretitle"/>
        <w:rPr>
          <w:rFonts w:eastAsiaTheme="minorEastAsia"/>
          <w:lang w:val="en-US" w:eastAsia="zh-CN"/>
        </w:rPr>
      </w:pPr>
      <w:r>
        <w:rPr>
          <w:rFonts w:ascii="SimSun" w:eastAsia="SimSun" w:hAnsi="SimSun" w:cs="SimSun" w:hint="eastAsia"/>
          <w:lang w:val="en-US" w:eastAsia="zh-CN"/>
        </w:rPr>
        <w:t>用于7</w:t>
      </w:r>
      <w:r w:rsidRPr="00D00377">
        <w:rPr>
          <w:lang w:val="en-US" w:eastAsia="ja-JP"/>
        </w:rPr>
        <w:t xml:space="preserve"> MHz</w:t>
      </w:r>
      <w:r>
        <w:rPr>
          <w:rFonts w:ascii="SimSun" w:eastAsia="SimSun" w:hAnsi="SimSun" w:cs="SimSun" w:hint="eastAsia"/>
          <w:lang w:val="en-US" w:eastAsia="zh-CN"/>
        </w:rPr>
        <w:t>信道配置系统</w:t>
      </w:r>
      <w:r>
        <w:rPr>
          <w:rFonts w:hint="eastAsia"/>
          <w:lang w:val="en-US" w:eastAsia="zh-CN"/>
        </w:rPr>
        <w:t>D</w:t>
      </w:r>
      <w:r>
        <w:rPr>
          <w:rFonts w:ascii="SimSun" w:eastAsia="SimSun" w:hAnsi="SimSun" w:cs="SimSun" w:hint="eastAsia"/>
          <w:lang w:val="en-US" w:eastAsia="zh-CN"/>
        </w:rPr>
        <w:t>（</w:t>
      </w:r>
      <w:r>
        <w:rPr>
          <w:rFonts w:hint="eastAsia"/>
          <w:lang w:val="en-US" w:eastAsia="zh-CN"/>
        </w:rPr>
        <w:t>DTMB</w:t>
      </w:r>
      <w:r>
        <w:rPr>
          <w:rFonts w:ascii="SimSun" w:eastAsia="SimSun" w:hAnsi="SimSun" w:cs="SimSun" w:hint="eastAsia"/>
          <w:lang w:val="en-US" w:eastAsia="zh-CN"/>
        </w:rPr>
        <w:t>）的频谱限制掩模</w:t>
      </w:r>
    </w:p>
    <w:p w:rsidR="00D31D8C" w:rsidRDefault="002E14C4" w:rsidP="00D31D8C">
      <w:pPr>
        <w:rPr>
          <w:lang w:eastAsia="zh-CN"/>
        </w:rPr>
      </w:pPr>
      <w:r>
        <w:object w:dxaOrig="7079" w:dyaOrig="3624">
          <v:shape id="_x0000_i1034" type="#_x0000_t75" style="width:468.75pt;height:278.25pt" o:ole="">
            <v:imagedata r:id="rId33" o:title=""/>
          </v:shape>
          <o:OLEObject Type="Embed" ProgID="CorelDRAW.Graphic.14" ShapeID="_x0000_i1034" DrawAspect="Content" ObjectID="_1500707915" r:id="rId34"/>
        </w:object>
      </w:r>
    </w:p>
    <w:p w:rsidR="002E14C4" w:rsidRDefault="002E14C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31D8C" w:rsidRPr="005C22B3" w:rsidRDefault="00D31D8C" w:rsidP="00D31D8C">
      <w:pPr>
        <w:pStyle w:val="TableNo"/>
        <w:rPr>
          <w:lang w:eastAsia="zh-CN"/>
        </w:rPr>
      </w:pPr>
      <w:r>
        <w:rPr>
          <w:rFonts w:hint="eastAsia"/>
          <w:lang w:val="en-US" w:eastAsia="zh-CN"/>
        </w:rPr>
        <w:lastRenderedPageBreak/>
        <w:t>表</w:t>
      </w:r>
      <w:r>
        <w:rPr>
          <w:rFonts w:hint="eastAsia"/>
          <w:lang w:eastAsia="zh-CN"/>
        </w:rPr>
        <w:t>7</w:t>
      </w:r>
    </w:p>
    <w:p w:rsidR="00D31D8C" w:rsidRPr="005C22B3" w:rsidRDefault="00D31D8C" w:rsidP="00D31D8C">
      <w:pPr>
        <w:pStyle w:val="Tabletitle"/>
        <w:rPr>
          <w:lang w:eastAsia="zh-CN"/>
        </w:rPr>
      </w:pPr>
      <w:r w:rsidRPr="005C22B3">
        <w:rPr>
          <w:rFonts w:hint="eastAsia"/>
          <w:lang w:eastAsia="zh-CN"/>
        </w:rPr>
        <w:t>6</w:t>
      </w:r>
      <w:r w:rsidRPr="005C22B3">
        <w:rPr>
          <w:lang w:eastAsia="ja-JP"/>
        </w:rPr>
        <w:t xml:space="preserve"> MHz</w:t>
      </w:r>
      <w:r>
        <w:rPr>
          <w:rFonts w:ascii="SimSun" w:hAnsi="SimSun" w:cs="SimSun" w:hint="eastAsia"/>
          <w:lang w:val="en-US" w:eastAsia="zh-CN"/>
        </w:rPr>
        <w:t>信道配置系统</w:t>
      </w:r>
      <w:r w:rsidRPr="005C22B3">
        <w:rPr>
          <w:rFonts w:hint="eastAsia"/>
          <w:lang w:eastAsia="zh-CN"/>
        </w:rPr>
        <w:t>D</w:t>
      </w:r>
      <w:r w:rsidRPr="005C22B3">
        <w:rPr>
          <w:rFonts w:ascii="SimSun" w:hAnsi="SimSun" w:cs="SimSun" w:hint="eastAsia"/>
          <w:lang w:eastAsia="zh-CN"/>
        </w:rPr>
        <w:t>（</w:t>
      </w:r>
      <w:r w:rsidRPr="005C22B3">
        <w:rPr>
          <w:rFonts w:hint="eastAsia"/>
          <w:lang w:eastAsia="zh-CN"/>
        </w:rPr>
        <w:t>DTMB</w:t>
      </w:r>
      <w:r w:rsidRPr="005C22B3">
        <w:rPr>
          <w:rFonts w:ascii="SimSun" w:hAnsi="SimSun" w:cs="SimSun" w:hint="eastAsia"/>
          <w:lang w:eastAsia="zh-CN"/>
        </w:rPr>
        <w:t>）</w:t>
      </w:r>
      <w:r>
        <w:rPr>
          <w:rFonts w:hint="eastAsia"/>
          <w:lang w:val="en-US" w:eastAsia="zh-CN"/>
        </w:rPr>
        <w:t>对应于图</w:t>
      </w:r>
      <w:r>
        <w:rPr>
          <w:lang w:eastAsia="zh-CN"/>
        </w:rPr>
        <w:t>10</w:t>
      </w:r>
      <w:r>
        <w:rPr>
          <w:rFonts w:hint="eastAsia"/>
          <w:lang w:val="en-US" w:eastAsia="zh-CN"/>
        </w:rPr>
        <w:t>的断点表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D31D8C" w:rsidRPr="00EA2493" w:rsidTr="00D31D8C">
        <w:trPr>
          <w:jc w:val="center"/>
        </w:trPr>
        <w:tc>
          <w:tcPr>
            <w:tcW w:w="3209" w:type="dxa"/>
            <w:vMerge w:val="restart"/>
            <w:vAlign w:val="center"/>
          </w:tcPr>
          <w:p w:rsidR="00D31D8C" w:rsidRPr="00B76233" w:rsidRDefault="00D31D8C" w:rsidP="00D31D8C">
            <w:pPr>
              <w:pStyle w:val="Tablehead"/>
              <w:keepLines/>
              <w:rPr>
                <w:lang w:val="en-US" w:eastAsia="ja-JP"/>
              </w:rPr>
            </w:pPr>
            <w:r>
              <w:rPr>
                <w:rFonts w:hint="eastAsia"/>
                <w:lang w:val="en-US" w:eastAsia="zh-CN"/>
              </w:rPr>
              <w:t>相对于</w:t>
            </w:r>
            <w:r>
              <w:rPr>
                <w:rFonts w:hint="eastAsia"/>
                <w:lang w:val="en-US" w:eastAsia="zh-CN"/>
              </w:rPr>
              <w:t>7</w:t>
            </w:r>
            <w:r w:rsidRPr="000974CD">
              <w:rPr>
                <w:lang w:val="en-US" w:eastAsia="ja-JP"/>
              </w:rPr>
              <w:t xml:space="preserve"> </w:t>
            </w:r>
            <w:r w:rsidRPr="000974CD">
              <w:rPr>
                <w:rFonts w:hint="eastAsia"/>
                <w:lang w:val="en-US" w:eastAsia="ja-JP"/>
              </w:rPr>
              <w:t>MHz</w:t>
            </w:r>
            <w:r>
              <w:rPr>
                <w:lang w:val="en-US" w:eastAsia="zh-CN"/>
              </w:rPr>
              <w:br/>
            </w:r>
            <w:r>
              <w:rPr>
                <w:rFonts w:hint="eastAsia"/>
                <w:lang w:val="en-US" w:eastAsia="zh-CN"/>
              </w:rPr>
              <w:t>信道中心的频率</w:t>
            </w:r>
            <w:r w:rsidRPr="000974CD">
              <w:rPr>
                <w:rFonts w:hint="eastAsia"/>
                <w:lang w:val="en-US" w:eastAsia="ja-JP"/>
              </w:rPr>
              <w:t>(MHz)</w:t>
            </w:r>
          </w:p>
        </w:tc>
        <w:tc>
          <w:tcPr>
            <w:tcW w:w="6430" w:type="dxa"/>
            <w:gridSpan w:val="2"/>
            <w:vAlign w:val="center"/>
          </w:tcPr>
          <w:p w:rsidR="00D31D8C" w:rsidRPr="00B76233" w:rsidRDefault="00D31D8C" w:rsidP="00D31D8C">
            <w:pPr>
              <w:pStyle w:val="Tablehead"/>
              <w:keepLines/>
              <w:rPr>
                <w:lang w:val="en-US" w:eastAsia="ja-JP"/>
              </w:rPr>
            </w:pPr>
            <w:r w:rsidRPr="000974CD">
              <w:rPr>
                <w:rFonts w:hint="eastAsia"/>
                <w:lang w:val="en-US" w:eastAsia="ja-JP"/>
              </w:rPr>
              <w:t>4</w:t>
            </w:r>
            <w:r w:rsidRPr="000974CD">
              <w:rPr>
                <w:lang w:val="en-US" w:eastAsia="ja-JP"/>
              </w:rPr>
              <w:t xml:space="preserve"> </w:t>
            </w:r>
            <w:r w:rsidRPr="000974CD">
              <w:rPr>
                <w:rFonts w:hint="eastAsia"/>
                <w:lang w:val="en-US" w:eastAsia="ja-JP"/>
              </w:rPr>
              <w:t>kHz</w:t>
            </w:r>
            <w:r>
              <w:rPr>
                <w:rFonts w:hint="eastAsia"/>
                <w:lang w:val="en-US" w:eastAsia="zh-CN"/>
              </w:rPr>
              <w:t>测量带宽的相对电平</w:t>
            </w:r>
            <w:r w:rsidRPr="000974CD">
              <w:rPr>
                <w:rFonts w:hint="eastAsia"/>
                <w:lang w:val="en-US" w:eastAsia="ja-JP"/>
              </w:rPr>
              <w:t>(dB)</w:t>
            </w:r>
          </w:p>
        </w:tc>
      </w:tr>
      <w:tr w:rsidR="00D31D8C" w:rsidRPr="00B76233" w:rsidTr="00D31D8C">
        <w:trPr>
          <w:jc w:val="center"/>
        </w:trPr>
        <w:tc>
          <w:tcPr>
            <w:tcW w:w="3209" w:type="dxa"/>
            <w:vMerge/>
            <w:vAlign w:val="center"/>
          </w:tcPr>
          <w:p w:rsidR="00D31D8C" w:rsidRPr="00B76233" w:rsidRDefault="00D31D8C" w:rsidP="00D31D8C">
            <w:pPr>
              <w:pStyle w:val="Tablehead"/>
              <w:keepLines/>
              <w:rPr>
                <w:lang w:val="en-US" w:eastAsia="ja-JP"/>
              </w:rPr>
            </w:pPr>
          </w:p>
        </w:tc>
        <w:tc>
          <w:tcPr>
            <w:tcW w:w="3224" w:type="dxa"/>
            <w:vAlign w:val="center"/>
          </w:tcPr>
          <w:p w:rsidR="00D31D8C" w:rsidRPr="007D4780" w:rsidRDefault="00D31D8C" w:rsidP="00D31D8C">
            <w:pPr>
              <w:pStyle w:val="Tablehead"/>
              <w:rPr>
                <w:lang w:eastAsia="ja-JP"/>
              </w:rPr>
            </w:pPr>
            <w:r>
              <w:rPr>
                <w:rFonts w:hint="eastAsia"/>
                <w:lang w:val="en-US" w:eastAsia="zh-CN"/>
              </w:rPr>
              <w:t>非临界发射掩模</w:t>
            </w:r>
          </w:p>
        </w:tc>
        <w:tc>
          <w:tcPr>
            <w:tcW w:w="3206" w:type="dxa"/>
            <w:vAlign w:val="center"/>
          </w:tcPr>
          <w:p w:rsidR="00D31D8C" w:rsidRPr="007D4780" w:rsidRDefault="00D31D8C" w:rsidP="00D31D8C">
            <w:pPr>
              <w:pStyle w:val="Tablehead"/>
              <w:rPr>
                <w:lang w:eastAsia="zh-CN"/>
              </w:rPr>
            </w:pPr>
            <w:r>
              <w:rPr>
                <w:rFonts w:hint="eastAsia"/>
                <w:lang w:eastAsia="zh-CN"/>
              </w:rPr>
              <w:t>敏感案例</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t>–17.5</w:t>
            </w:r>
          </w:p>
        </w:tc>
        <w:tc>
          <w:tcPr>
            <w:tcW w:w="3224" w:type="dxa"/>
          </w:tcPr>
          <w:p w:rsidR="00D31D8C" w:rsidRPr="00405938" w:rsidRDefault="00D31D8C" w:rsidP="00B26BD4">
            <w:pPr>
              <w:pStyle w:val="Tabletext"/>
              <w:spacing w:before="80" w:after="80"/>
              <w:jc w:val="center"/>
            </w:pPr>
            <w:r w:rsidRPr="00405938">
              <w:t>–110</w:t>
            </w:r>
          </w:p>
        </w:tc>
        <w:tc>
          <w:tcPr>
            <w:tcW w:w="3206" w:type="dxa"/>
          </w:tcPr>
          <w:p w:rsidR="00D31D8C" w:rsidRPr="00405938" w:rsidRDefault="00D31D8C" w:rsidP="00B26BD4">
            <w:pPr>
              <w:pStyle w:val="Tabletext"/>
              <w:spacing w:before="80" w:after="80"/>
              <w:jc w:val="center"/>
            </w:pPr>
            <w:r w:rsidRPr="00405938">
              <w:t>–120</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t>–</w:t>
            </w:r>
            <w:r w:rsidRPr="00405938">
              <w:rPr>
                <w:rFonts w:hint="eastAsia"/>
              </w:rPr>
              <w:t>10.5</w:t>
            </w:r>
          </w:p>
        </w:tc>
        <w:tc>
          <w:tcPr>
            <w:tcW w:w="3224" w:type="dxa"/>
          </w:tcPr>
          <w:p w:rsidR="00D31D8C" w:rsidRPr="00405938" w:rsidRDefault="00D31D8C" w:rsidP="00B26BD4">
            <w:pPr>
              <w:pStyle w:val="Tabletext"/>
              <w:spacing w:before="80" w:after="80"/>
              <w:jc w:val="center"/>
            </w:pPr>
            <w:r w:rsidRPr="00405938">
              <w:t>–</w:t>
            </w:r>
            <w:r w:rsidRPr="00405938">
              <w:rPr>
                <w:rFonts w:hint="eastAsia"/>
              </w:rPr>
              <w:t>110</w:t>
            </w:r>
          </w:p>
        </w:tc>
        <w:tc>
          <w:tcPr>
            <w:tcW w:w="3206" w:type="dxa"/>
          </w:tcPr>
          <w:p w:rsidR="00D31D8C" w:rsidRPr="00405938" w:rsidRDefault="00D31D8C" w:rsidP="00B26BD4">
            <w:pPr>
              <w:pStyle w:val="Tabletext"/>
              <w:spacing w:before="80" w:after="80"/>
              <w:jc w:val="center"/>
            </w:pPr>
            <w:r w:rsidRPr="00405938">
              <w:t>–</w:t>
            </w:r>
            <w:r w:rsidRPr="00405938">
              <w:rPr>
                <w:rFonts w:hint="eastAsia"/>
              </w:rPr>
              <w:t>120</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t>–</w:t>
            </w:r>
            <w:r w:rsidRPr="00405938">
              <w:rPr>
                <w:rFonts w:hint="eastAsia"/>
              </w:rPr>
              <w:t>5.25</w:t>
            </w:r>
          </w:p>
        </w:tc>
        <w:tc>
          <w:tcPr>
            <w:tcW w:w="3224" w:type="dxa"/>
          </w:tcPr>
          <w:p w:rsidR="00D31D8C" w:rsidRPr="00405938" w:rsidRDefault="00D31D8C" w:rsidP="00B26BD4">
            <w:pPr>
              <w:pStyle w:val="Tabletext"/>
              <w:spacing w:before="80" w:after="80"/>
              <w:jc w:val="center"/>
            </w:pPr>
            <w:r w:rsidRPr="00405938">
              <w:t>–</w:t>
            </w:r>
            <w:r w:rsidRPr="00405938">
              <w:rPr>
                <w:rFonts w:hint="eastAsia"/>
              </w:rPr>
              <w:t>85</w:t>
            </w:r>
          </w:p>
        </w:tc>
        <w:tc>
          <w:tcPr>
            <w:tcW w:w="3206" w:type="dxa"/>
          </w:tcPr>
          <w:p w:rsidR="00D31D8C" w:rsidRPr="00405938" w:rsidRDefault="00D31D8C" w:rsidP="00B26BD4">
            <w:pPr>
              <w:pStyle w:val="Tabletext"/>
              <w:spacing w:before="80" w:after="80"/>
              <w:jc w:val="center"/>
            </w:pPr>
            <w:r w:rsidRPr="00405938">
              <w:t>–</w:t>
            </w:r>
            <w:r w:rsidRPr="00405938">
              <w:rPr>
                <w:rFonts w:hint="eastAsia"/>
              </w:rPr>
              <w:t>95</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t>–</w:t>
            </w:r>
            <w:r w:rsidRPr="00405938">
              <w:rPr>
                <w:rFonts w:hint="eastAsia"/>
              </w:rPr>
              <w:t>3.7</w:t>
            </w:r>
          </w:p>
        </w:tc>
        <w:tc>
          <w:tcPr>
            <w:tcW w:w="3224" w:type="dxa"/>
          </w:tcPr>
          <w:p w:rsidR="00D31D8C" w:rsidRPr="00405938" w:rsidRDefault="00D31D8C" w:rsidP="00B26BD4">
            <w:pPr>
              <w:pStyle w:val="Tabletext"/>
              <w:spacing w:before="80" w:after="80"/>
              <w:jc w:val="center"/>
            </w:pPr>
            <w:r w:rsidRPr="00405938">
              <w:t>–</w:t>
            </w:r>
            <w:r w:rsidRPr="00405938">
              <w:rPr>
                <w:rFonts w:hint="eastAsia"/>
              </w:rPr>
              <w:t>73</w:t>
            </w:r>
          </w:p>
        </w:tc>
        <w:tc>
          <w:tcPr>
            <w:tcW w:w="3206" w:type="dxa"/>
          </w:tcPr>
          <w:p w:rsidR="00D31D8C" w:rsidRPr="00405938" w:rsidRDefault="00D31D8C" w:rsidP="00B26BD4">
            <w:pPr>
              <w:pStyle w:val="Tabletext"/>
              <w:spacing w:before="80" w:after="80"/>
              <w:jc w:val="center"/>
            </w:pPr>
            <w:r w:rsidRPr="00405938">
              <w:t>–</w:t>
            </w:r>
            <w:r w:rsidRPr="00405938">
              <w:rPr>
                <w:rFonts w:hint="eastAsia"/>
              </w:rPr>
              <w:t>83</w:t>
            </w:r>
          </w:p>
        </w:tc>
      </w:tr>
      <w:tr w:rsidR="00D31D8C" w:rsidRPr="00B76233" w:rsidTr="00D31D8C">
        <w:trPr>
          <w:jc w:val="center"/>
        </w:trPr>
        <w:tc>
          <w:tcPr>
            <w:tcW w:w="3209" w:type="dxa"/>
          </w:tcPr>
          <w:p w:rsidR="00D31D8C" w:rsidRPr="00405938" w:rsidRDefault="00D31D8C" w:rsidP="00B26BD4">
            <w:pPr>
              <w:pStyle w:val="Tabletext"/>
              <w:spacing w:before="80" w:after="80"/>
              <w:jc w:val="center"/>
              <w:rPr>
                <w:lang w:eastAsia="zh-CN"/>
              </w:rPr>
            </w:pPr>
            <w:r w:rsidRPr="00405938">
              <w:t>–</w:t>
            </w:r>
            <w:r w:rsidRPr="00405938">
              <w:rPr>
                <w:rFonts w:hint="eastAsia"/>
              </w:rPr>
              <w:t>3.3</w:t>
            </w:r>
            <w:r>
              <w:rPr>
                <w:rFonts w:hint="eastAsia"/>
                <w:lang w:eastAsia="zh-CN"/>
              </w:rPr>
              <w:t>3</w:t>
            </w:r>
          </w:p>
        </w:tc>
        <w:tc>
          <w:tcPr>
            <w:tcW w:w="3224" w:type="dxa"/>
          </w:tcPr>
          <w:p w:rsidR="00D31D8C" w:rsidRPr="00405938" w:rsidRDefault="00D31D8C" w:rsidP="00B26BD4">
            <w:pPr>
              <w:pStyle w:val="Tabletext"/>
              <w:spacing w:before="80" w:after="80"/>
              <w:jc w:val="center"/>
            </w:pPr>
            <w:r w:rsidRPr="00B778B0">
              <w:rPr>
                <w:rFonts w:hint="eastAsia"/>
              </w:rPr>
              <w:t>–</w:t>
            </w:r>
            <w:r w:rsidRPr="00B778B0">
              <w:t>32.1</w:t>
            </w:r>
          </w:p>
        </w:tc>
        <w:tc>
          <w:tcPr>
            <w:tcW w:w="3206" w:type="dxa"/>
          </w:tcPr>
          <w:p w:rsidR="00D31D8C" w:rsidRPr="00405938" w:rsidRDefault="00D31D8C" w:rsidP="00B26BD4">
            <w:pPr>
              <w:pStyle w:val="Tabletext"/>
              <w:spacing w:before="80" w:after="80"/>
              <w:jc w:val="center"/>
            </w:pPr>
            <w:r w:rsidRPr="00B778B0">
              <w:rPr>
                <w:rFonts w:hint="eastAsia"/>
              </w:rPr>
              <w:t>–</w:t>
            </w:r>
            <w:r w:rsidRPr="00B778B0">
              <w:t>32.1</w:t>
            </w:r>
          </w:p>
        </w:tc>
      </w:tr>
      <w:tr w:rsidR="00D31D8C" w:rsidRPr="00B76233" w:rsidTr="00D31D8C">
        <w:trPr>
          <w:jc w:val="center"/>
        </w:trPr>
        <w:tc>
          <w:tcPr>
            <w:tcW w:w="3209" w:type="dxa"/>
          </w:tcPr>
          <w:p w:rsidR="00D31D8C" w:rsidRPr="00405938" w:rsidRDefault="00D31D8C" w:rsidP="00B26BD4">
            <w:pPr>
              <w:pStyle w:val="Tabletext"/>
              <w:spacing w:before="80" w:after="80"/>
              <w:jc w:val="center"/>
              <w:rPr>
                <w:lang w:eastAsia="zh-CN"/>
              </w:rPr>
            </w:pPr>
            <w:r w:rsidRPr="00405938">
              <w:rPr>
                <w:rFonts w:hint="eastAsia"/>
              </w:rPr>
              <w:t>+3.3</w:t>
            </w:r>
            <w:r>
              <w:rPr>
                <w:rFonts w:hint="eastAsia"/>
                <w:lang w:eastAsia="zh-CN"/>
              </w:rPr>
              <w:t>3</w:t>
            </w:r>
          </w:p>
        </w:tc>
        <w:tc>
          <w:tcPr>
            <w:tcW w:w="3224" w:type="dxa"/>
          </w:tcPr>
          <w:p w:rsidR="00D31D8C" w:rsidRPr="00405938" w:rsidRDefault="00D31D8C" w:rsidP="00B26BD4">
            <w:pPr>
              <w:pStyle w:val="Tabletext"/>
              <w:spacing w:before="80" w:after="80"/>
              <w:jc w:val="center"/>
            </w:pPr>
            <w:r w:rsidRPr="00B778B0">
              <w:rPr>
                <w:rFonts w:hint="eastAsia"/>
              </w:rPr>
              <w:t>–</w:t>
            </w:r>
            <w:r w:rsidRPr="00B778B0">
              <w:t>32.1</w:t>
            </w:r>
          </w:p>
        </w:tc>
        <w:tc>
          <w:tcPr>
            <w:tcW w:w="3206" w:type="dxa"/>
          </w:tcPr>
          <w:p w:rsidR="00D31D8C" w:rsidRPr="00405938" w:rsidRDefault="00D31D8C" w:rsidP="00B26BD4">
            <w:pPr>
              <w:pStyle w:val="Tabletext"/>
              <w:spacing w:before="80" w:after="80"/>
              <w:jc w:val="center"/>
            </w:pPr>
            <w:r w:rsidRPr="00B778B0">
              <w:rPr>
                <w:rFonts w:hint="eastAsia"/>
              </w:rPr>
              <w:t>–</w:t>
            </w:r>
            <w:r w:rsidRPr="00B778B0">
              <w:t>32.1</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rPr>
                <w:rFonts w:hint="eastAsia"/>
              </w:rPr>
              <w:t>+3.7</w:t>
            </w:r>
          </w:p>
        </w:tc>
        <w:tc>
          <w:tcPr>
            <w:tcW w:w="3224" w:type="dxa"/>
          </w:tcPr>
          <w:p w:rsidR="00D31D8C" w:rsidRPr="00405938" w:rsidRDefault="00D31D8C" w:rsidP="00B26BD4">
            <w:pPr>
              <w:pStyle w:val="Tabletext"/>
              <w:spacing w:before="80" w:after="80"/>
              <w:jc w:val="center"/>
            </w:pPr>
            <w:r w:rsidRPr="00405938">
              <w:t>–</w:t>
            </w:r>
            <w:r w:rsidRPr="00405938">
              <w:rPr>
                <w:rFonts w:hint="eastAsia"/>
              </w:rPr>
              <w:t>73</w:t>
            </w:r>
          </w:p>
        </w:tc>
        <w:tc>
          <w:tcPr>
            <w:tcW w:w="3206" w:type="dxa"/>
          </w:tcPr>
          <w:p w:rsidR="00D31D8C" w:rsidRPr="00405938" w:rsidRDefault="00D31D8C" w:rsidP="00B26BD4">
            <w:pPr>
              <w:pStyle w:val="Tabletext"/>
              <w:spacing w:before="80" w:after="80"/>
              <w:jc w:val="center"/>
            </w:pPr>
            <w:r w:rsidRPr="00405938">
              <w:t>–</w:t>
            </w:r>
            <w:r w:rsidRPr="00405938">
              <w:rPr>
                <w:rFonts w:hint="eastAsia"/>
              </w:rPr>
              <w:t>83</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rPr>
                <w:rFonts w:hint="eastAsia"/>
              </w:rPr>
              <w:t>+5.25</w:t>
            </w:r>
          </w:p>
        </w:tc>
        <w:tc>
          <w:tcPr>
            <w:tcW w:w="3224" w:type="dxa"/>
          </w:tcPr>
          <w:p w:rsidR="00D31D8C" w:rsidRPr="00405938" w:rsidRDefault="00D31D8C" w:rsidP="00B26BD4">
            <w:pPr>
              <w:pStyle w:val="Tabletext"/>
              <w:spacing w:before="80" w:after="80"/>
              <w:jc w:val="center"/>
            </w:pPr>
            <w:r w:rsidRPr="00405938">
              <w:t>–</w:t>
            </w:r>
            <w:r w:rsidRPr="00405938">
              <w:rPr>
                <w:rFonts w:hint="eastAsia"/>
              </w:rPr>
              <w:t>85</w:t>
            </w:r>
          </w:p>
        </w:tc>
        <w:tc>
          <w:tcPr>
            <w:tcW w:w="3206" w:type="dxa"/>
          </w:tcPr>
          <w:p w:rsidR="00D31D8C" w:rsidRPr="00405938" w:rsidRDefault="00D31D8C" w:rsidP="00B26BD4">
            <w:pPr>
              <w:pStyle w:val="Tabletext"/>
              <w:spacing w:before="80" w:after="80"/>
              <w:jc w:val="center"/>
            </w:pPr>
            <w:r w:rsidRPr="00405938">
              <w:t>–</w:t>
            </w:r>
            <w:r w:rsidRPr="00405938">
              <w:rPr>
                <w:rFonts w:hint="eastAsia"/>
              </w:rPr>
              <w:t>95</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rPr>
                <w:rFonts w:hint="eastAsia"/>
              </w:rPr>
              <w:t>+10.5</w:t>
            </w:r>
          </w:p>
        </w:tc>
        <w:tc>
          <w:tcPr>
            <w:tcW w:w="3224" w:type="dxa"/>
          </w:tcPr>
          <w:p w:rsidR="00D31D8C" w:rsidRPr="00405938" w:rsidRDefault="00D31D8C" w:rsidP="00B26BD4">
            <w:pPr>
              <w:pStyle w:val="Tabletext"/>
              <w:spacing w:before="80" w:after="80"/>
              <w:jc w:val="center"/>
            </w:pPr>
            <w:r w:rsidRPr="00405938">
              <w:t>–</w:t>
            </w:r>
            <w:r w:rsidRPr="00405938">
              <w:rPr>
                <w:rFonts w:hint="eastAsia"/>
              </w:rPr>
              <w:t>110</w:t>
            </w:r>
          </w:p>
        </w:tc>
        <w:tc>
          <w:tcPr>
            <w:tcW w:w="3206" w:type="dxa"/>
          </w:tcPr>
          <w:p w:rsidR="00D31D8C" w:rsidRPr="00405938" w:rsidRDefault="00D31D8C" w:rsidP="00B26BD4">
            <w:pPr>
              <w:pStyle w:val="Tabletext"/>
              <w:spacing w:before="80" w:after="80"/>
              <w:jc w:val="center"/>
            </w:pPr>
            <w:r w:rsidRPr="00405938">
              <w:t>–</w:t>
            </w:r>
            <w:r w:rsidRPr="00405938">
              <w:rPr>
                <w:rFonts w:hint="eastAsia"/>
              </w:rPr>
              <w:t>120</w:t>
            </w:r>
          </w:p>
        </w:tc>
      </w:tr>
      <w:tr w:rsidR="00D31D8C" w:rsidRPr="00B76233" w:rsidTr="00D31D8C">
        <w:trPr>
          <w:jc w:val="center"/>
        </w:trPr>
        <w:tc>
          <w:tcPr>
            <w:tcW w:w="3209" w:type="dxa"/>
          </w:tcPr>
          <w:p w:rsidR="00D31D8C" w:rsidRPr="00405938" w:rsidRDefault="00D31D8C" w:rsidP="00B26BD4">
            <w:pPr>
              <w:pStyle w:val="Tabletext"/>
              <w:spacing w:before="80" w:after="80"/>
              <w:jc w:val="center"/>
            </w:pPr>
            <w:r w:rsidRPr="00405938">
              <w:t>+17.5</w:t>
            </w:r>
          </w:p>
        </w:tc>
        <w:tc>
          <w:tcPr>
            <w:tcW w:w="3224" w:type="dxa"/>
          </w:tcPr>
          <w:p w:rsidR="00D31D8C" w:rsidRPr="00405938" w:rsidRDefault="00D31D8C" w:rsidP="00B26BD4">
            <w:pPr>
              <w:pStyle w:val="Tabletext"/>
              <w:spacing w:before="80" w:after="80"/>
              <w:jc w:val="center"/>
            </w:pPr>
            <w:r w:rsidRPr="00405938">
              <w:t>–110</w:t>
            </w:r>
          </w:p>
        </w:tc>
        <w:tc>
          <w:tcPr>
            <w:tcW w:w="3206" w:type="dxa"/>
          </w:tcPr>
          <w:p w:rsidR="00D31D8C" w:rsidRPr="00405938" w:rsidRDefault="00D31D8C" w:rsidP="00B26BD4">
            <w:pPr>
              <w:pStyle w:val="Tabletext"/>
              <w:spacing w:before="80" w:after="80"/>
              <w:jc w:val="center"/>
            </w:pPr>
            <w:r w:rsidRPr="00405938">
              <w:t>–120</w:t>
            </w:r>
          </w:p>
        </w:tc>
      </w:tr>
    </w:tbl>
    <w:p w:rsidR="00D31D8C" w:rsidRPr="008910AB" w:rsidRDefault="00D31D8C" w:rsidP="00D31D8C">
      <w:pPr>
        <w:pStyle w:val="Heading1"/>
        <w:rPr>
          <w:lang w:val="en-US" w:eastAsia="zh-CN"/>
        </w:rPr>
      </w:pPr>
      <w:r>
        <w:rPr>
          <w:rFonts w:hint="eastAsia"/>
          <w:lang w:val="en-US" w:eastAsia="zh-CN"/>
        </w:rPr>
        <w:t>3</w:t>
      </w:r>
      <w:r w:rsidRPr="008910AB">
        <w:rPr>
          <w:lang w:val="en-US" w:eastAsia="ja-JP"/>
        </w:rPr>
        <w:tab/>
      </w:r>
      <w:r>
        <w:rPr>
          <w:rFonts w:hint="eastAsia"/>
          <w:lang w:val="en-US" w:eastAsia="zh-CN"/>
        </w:rPr>
        <w:t>用于</w:t>
      </w:r>
      <w:r w:rsidRPr="008910AB">
        <w:rPr>
          <w:rFonts w:hint="eastAsia"/>
          <w:lang w:val="en-US" w:eastAsia="ja-JP"/>
        </w:rPr>
        <w:t>8</w:t>
      </w:r>
      <w:r w:rsidRPr="008910AB">
        <w:rPr>
          <w:lang w:val="en-US" w:eastAsia="ja-JP"/>
        </w:rPr>
        <w:t xml:space="preserve"> MHz</w:t>
      </w:r>
      <w:r>
        <w:rPr>
          <w:rFonts w:hint="eastAsia"/>
          <w:lang w:val="en-US" w:eastAsia="zh-CN"/>
        </w:rPr>
        <w:t>信道配置系统</w:t>
      </w:r>
      <w:r w:rsidRPr="008910AB">
        <w:rPr>
          <w:rFonts w:hint="eastAsia"/>
          <w:lang w:val="en-US" w:eastAsia="ja-JP"/>
        </w:rPr>
        <w:t>D</w:t>
      </w:r>
      <w:r>
        <w:rPr>
          <w:rFonts w:hint="eastAsia"/>
          <w:lang w:val="en-US" w:eastAsia="zh-CN"/>
        </w:rPr>
        <w:t>（</w:t>
      </w:r>
      <w:r w:rsidRPr="008910AB">
        <w:rPr>
          <w:rFonts w:hint="eastAsia"/>
          <w:lang w:val="en-US" w:eastAsia="ja-JP"/>
        </w:rPr>
        <w:t>DTMB</w:t>
      </w:r>
      <w:r>
        <w:rPr>
          <w:rFonts w:hint="eastAsia"/>
          <w:lang w:val="en-US" w:eastAsia="zh-CN"/>
        </w:rPr>
        <w:t>）的具体频谱限制掩模</w:t>
      </w:r>
    </w:p>
    <w:p w:rsidR="00D31D8C" w:rsidRPr="008910AB" w:rsidRDefault="00D31D8C" w:rsidP="00D31D8C">
      <w:pPr>
        <w:ind w:firstLineChars="200" w:firstLine="480"/>
        <w:rPr>
          <w:lang w:val="en-US" w:eastAsia="zh-CN"/>
        </w:rPr>
      </w:pPr>
      <w:r>
        <w:rPr>
          <w:rFonts w:hint="eastAsia"/>
          <w:noProof/>
          <w:lang w:val="en-US" w:eastAsia="zh-CN"/>
        </w:rPr>
        <w:t>当数字系统在共置发射机的较低或较高相邻频段运行时，用于不同应用情境的</w:t>
      </w:r>
      <w:r w:rsidRPr="008910AB">
        <w:rPr>
          <w:lang w:val="en-US" w:eastAsia="zh-CN"/>
        </w:rPr>
        <w:t>8 MHz</w:t>
      </w:r>
      <w:r>
        <w:rPr>
          <w:rFonts w:hint="eastAsia"/>
          <w:lang w:val="en-US" w:eastAsia="zh-CN"/>
        </w:rPr>
        <w:t>信道间隔的系统</w:t>
      </w:r>
      <w:r>
        <w:rPr>
          <w:rFonts w:hint="eastAsia"/>
          <w:lang w:val="en-US" w:eastAsia="zh-CN"/>
        </w:rPr>
        <w:t>D</w:t>
      </w:r>
      <w:r>
        <w:rPr>
          <w:rFonts w:hint="eastAsia"/>
          <w:lang w:val="en-US" w:eastAsia="zh-CN"/>
        </w:rPr>
        <w:t>频谱限制掩模见图</w:t>
      </w:r>
      <w:r>
        <w:rPr>
          <w:rFonts w:hint="eastAsia"/>
          <w:lang w:val="en-US" w:eastAsia="zh-CN"/>
        </w:rPr>
        <w:t>11</w:t>
      </w:r>
      <w:r>
        <w:rPr>
          <w:rFonts w:hint="eastAsia"/>
          <w:lang w:val="en-US" w:eastAsia="zh-CN"/>
        </w:rPr>
        <w:t>和</w:t>
      </w:r>
      <w:r w:rsidRPr="008910AB">
        <w:rPr>
          <w:lang w:val="en-US" w:eastAsia="zh-CN"/>
        </w:rPr>
        <w:t>1</w:t>
      </w:r>
      <w:r>
        <w:rPr>
          <w:rFonts w:hint="eastAsia"/>
          <w:lang w:val="en-US" w:eastAsia="zh-CN"/>
        </w:rPr>
        <w:t>2</w:t>
      </w:r>
      <w:r>
        <w:rPr>
          <w:rFonts w:hint="eastAsia"/>
          <w:lang w:val="en-US" w:eastAsia="zh-CN"/>
        </w:rPr>
        <w:t>。图</w:t>
      </w:r>
      <w:r>
        <w:rPr>
          <w:rFonts w:hint="eastAsia"/>
          <w:lang w:val="en-US" w:eastAsia="zh-CN"/>
        </w:rPr>
        <w:t>11</w:t>
      </w:r>
      <w:r>
        <w:rPr>
          <w:rFonts w:hint="eastAsia"/>
          <w:lang w:val="en-US" w:eastAsia="zh-CN"/>
        </w:rPr>
        <w:t>和</w:t>
      </w:r>
      <w:r>
        <w:rPr>
          <w:rFonts w:hint="eastAsia"/>
          <w:lang w:val="en-US" w:eastAsia="zh-CN"/>
        </w:rPr>
        <w:t>12</w:t>
      </w:r>
      <w:r>
        <w:rPr>
          <w:rFonts w:hint="eastAsia"/>
          <w:lang w:val="en-US" w:eastAsia="zh-CN"/>
        </w:rPr>
        <w:t>的详细数据分别见表</w:t>
      </w:r>
      <w:r>
        <w:rPr>
          <w:rFonts w:hint="eastAsia"/>
          <w:lang w:val="en-US" w:eastAsia="zh-CN"/>
        </w:rPr>
        <w:t>8</w:t>
      </w:r>
      <w:r>
        <w:rPr>
          <w:rFonts w:hint="eastAsia"/>
          <w:lang w:val="en-US" w:eastAsia="zh-CN"/>
        </w:rPr>
        <w:t>和</w:t>
      </w:r>
      <w:r>
        <w:rPr>
          <w:rFonts w:hint="eastAsia"/>
          <w:lang w:val="en-US" w:eastAsia="zh-CN"/>
        </w:rPr>
        <w:t>9</w:t>
      </w:r>
      <w:r>
        <w:rPr>
          <w:rFonts w:hint="eastAsia"/>
          <w:lang w:val="en-US" w:eastAsia="zh-CN"/>
        </w:rPr>
        <w:t>。</w:t>
      </w:r>
    </w:p>
    <w:p w:rsidR="00D31D8C" w:rsidRPr="008910AB" w:rsidRDefault="00D31D8C" w:rsidP="00D31D8C">
      <w:pPr>
        <w:ind w:firstLineChars="200" w:firstLine="480"/>
        <w:rPr>
          <w:lang w:val="en-US" w:eastAsia="zh-CN"/>
        </w:rPr>
      </w:pPr>
      <w:r>
        <w:rPr>
          <w:rFonts w:hint="eastAsia"/>
          <w:lang w:val="en-US" w:eastAsia="zh-CN"/>
        </w:rPr>
        <w:t>图</w:t>
      </w:r>
      <w:r>
        <w:rPr>
          <w:rFonts w:hint="eastAsia"/>
          <w:lang w:val="en-US" w:eastAsia="zh-CN"/>
        </w:rPr>
        <w:t>11</w:t>
      </w:r>
      <w:r>
        <w:rPr>
          <w:rFonts w:hint="eastAsia"/>
          <w:lang w:val="en-US" w:eastAsia="zh-CN"/>
        </w:rPr>
        <w:t>所示的掩模显示了在模拟和数字电视发射机共置情况下，模拟电视所需的最低程度的保护，而这种保护适用于以下情况：</w:t>
      </w:r>
    </w:p>
    <w:p w:rsidR="00D31D8C" w:rsidRPr="008910AB" w:rsidRDefault="00D31D8C" w:rsidP="00D31D8C">
      <w:pPr>
        <w:pStyle w:val="enumlev1"/>
        <w:rPr>
          <w:noProof/>
          <w:lang w:val="en-US" w:eastAsia="zh-CN"/>
        </w:rPr>
      </w:pPr>
      <w:r w:rsidRPr="008910AB">
        <w:rPr>
          <w:noProof/>
          <w:lang w:val="en-US" w:eastAsia="zh-CN"/>
        </w:rPr>
        <w:t>–</w:t>
      </w:r>
      <w:r w:rsidRPr="008910AB">
        <w:rPr>
          <w:noProof/>
          <w:lang w:val="en-US" w:eastAsia="zh-CN"/>
        </w:rPr>
        <w:tab/>
      </w:r>
      <w:r>
        <w:rPr>
          <w:rFonts w:hint="eastAsia"/>
          <w:noProof/>
          <w:lang w:val="en-US" w:eastAsia="zh-CN"/>
        </w:rPr>
        <w:t>未在数字和模拟电视之间使用</w:t>
      </w:r>
      <w:r w:rsidRPr="006870AE">
        <w:rPr>
          <w:rFonts w:hint="eastAsia"/>
          <w:noProof/>
          <w:lang w:val="en-US" w:eastAsia="zh-CN"/>
        </w:rPr>
        <w:t>极化鉴别</w:t>
      </w:r>
      <w:r>
        <w:rPr>
          <w:rFonts w:hint="eastAsia"/>
          <w:noProof/>
          <w:lang w:val="en-US" w:eastAsia="zh-CN"/>
        </w:rPr>
        <w:t>；而且</w:t>
      </w:r>
    </w:p>
    <w:p w:rsidR="00D31D8C" w:rsidRPr="008910AB" w:rsidRDefault="00D31D8C" w:rsidP="00D31D8C">
      <w:pPr>
        <w:pStyle w:val="enumlev1"/>
        <w:rPr>
          <w:noProof/>
          <w:lang w:val="en-US" w:eastAsia="zh-CN"/>
        </w:rPr>
      </w:pPr>
      <w:r w:rsidRPr="008910AB">
        <w:rPr>
          <w:noProof/>
          <w:lang w:val="en-US" w:eastAsia="zh-CN"/>
        </w:rPr>
        <w:t>–</w:t>
      </w:r>
      <w:r w:rsidRPr="008910AB">
        <w:rPr>
          <w:noProof/>
          <w:lang w:val="en-US" w:eastAsia="zh-CN"/>
        </w:rPr>
        <w:tab/>
      </w:r>
      <w:r>
        <w:rPr>
          <w:rFonts w:hint="eastAsia"/>
          <w:noProof/>
          <w:lang w:val="en-US" w:eastAsia="zh-CN"/>
        </w:rPr>
        <w:t>两台发射机的辐射功率相同（模拟同步峰值功率与数字电视发射机的总功率相等）。如果两台发射机的辐射功率不同，可采用以下按比例的纠正措施：</w:t>
      </w:r>
    </w:p>
    <w:p w:rsidR="00D31D8C" w:rsidRPr="004166E9" w:rsidRDefault="00D31D8C" w:rsidP="00D31D8C">
      <w:pPr>
        <w:pStyle w:val="Equation"/>
        <w:rPr>
          <w:noProof/>
          <w:lang w:val="fr-CH" w:eastAsia="zh-CN"/>
        </w:rPr>
      </w:pPr>
      <w:r w:rsidRPr="008910AB">
        <w:rPr>
          <w:noProof/>
          <w:lang w:val="en-US" w:eastAsia="zh-CN"/>
        </w:rPr>
        <w:tab/>
      </w:r>
      <w:r w:rsidRPr="008910AB">
        <w:rPr>
          <w:noProof/>
          <w:lang w:val="en-US" w:eastAsia="zh-CN"/>
        </w:rPr>
        <w:tab/>
      </w:r>
      <w:r>
        <w:rPr>
          <w:rFonts w:hint="eastAsia"/>
          <w:noProof/>
          <w:lang w:val="en-US" w:eastAsia="zh-CN"/>
        </w:rPr>
        <w:t>纠正</w:t>
      </w:r>
      <w:r w:rsidRPr="004166E9">
        <w:rPr>
          <w:noProof/>
          <w:lang w:val="fr-CH" w:eastAsia="zh-CN"/>
        </w:rPr>
        <w:t xml:space="preserve"> = </w:t>
      </w:r>
      <w:r>
        <w:rPr>
          <w:rFonts w:hint="eastAsia"/>
          <w:noProof/>
          <w:lang w:val="fr-CH" w:eastAsia="zh-CN"/>
        </w:rPr>
        <w:t>最低模拟</w:t>
      </w:r>
      <w:r w:rsidRPr="004166E9">
        <w:rPr>
          <w:noProof/>
          <w:lang w:val="fr-CH" w:eastAsia="zh-CN"/>
        </w:rPr>
        <w:t xml:space="preserve">erp − </w:t>
      </w:r>
      <w:r>
        <w:rPr>
          <w:rFonts w:hint="eastAsia"/>
          <w:noProof/>
          <w:lang w:val="fr-CH" w:eastAsia="zh-CN"/>
        </w:rPr>
        <w:t>最大数字</w:t>
      </w:r>
      <w:r>
        <w:rPr>
          <w:noProof/>
          <w:lang w:val="fr-CH" w:eastAsia="zh-CN"/>
        </w:rPr>
        <w:t>erp</w:t>
      </w:r>
      <w:r>
        <w:rPr>
          <w:rFonts w:hint="eastAsia"/>
          <w:noProof/>
          <w:lang w:val="fr-CH" w:eastAsia="zh-CN"/>
        </w:rPr>
        <w:t>。</w:t>
      </w:r>
    </w:p>
    <w:p w:rsidR="00D31D8C" w:rsidRPr="001514E5" w:rsidRDefault="00D31D8C" w:rsidP="00D31D8C">
      <w:pPr>
        <w:pStyle w:val="FigureNo"/>
        <w:rPr>
          <w:szCs w:val="18"/>
          <w:lang w:val="fr-CH" w:eastAsia="zh-CN"/>
        </w:rPr>
      </w:pPr>
      <w:bookmarkStart w:id="4" w:name="_Toc225317925"/>
      <w:r w:rsidRPr="001514E5">
        <w:rPr>
          <w:rFonts w:eastAsiaTheme="minorEastAsia" w:hint="eastAsia"/>
          <w:szCs w:val="18"/>
          <w:lang w:val="en-US" w:eastAsia="zh-CN"/>
        </w:rPr>
        <w:lastRenderedPageBreak/>
        <w:t>图</w:t>
      </w:r>
      <w:r>
        <w:rPr>
          <w:rFonts w:eastAsiaTheme="minorEastAsia" w:hint="eastAsia"/>
          <w:szCs w:val="18"/>
          <w:lang w:val="fr-CH" w:eastAsia="zh-CN"/>
        </w:rPr>
        <w:t>11</w:t>
      </w:r>
    </w:p>
    <w:bookmarkEnd w:id="4"/>
    <w:p w:rsidR="00D31D8C" w:rsidRDefault="00D31D8C" w:rsidP="00B26BD4">
      <w:pPr>
        <w:pStyle w:val="Figuretitle"/>
        <w:spacing w:after="120"/>
        <w:rPr>
          <w:rFonts w:eastAsiaTheme="minorEastAsia"/>
          <w:szCs w:val="18"/>
          <w:lang w:val="fr-CH" w:eastAsia="zh-CN"/>
        </w:rPr>
      </w:pPr>
      <w:r w:rsidRPr="001514E5">
        <w:rPr>
          <w:rFonts w:eastAsiaTheme="minorEastAsia" w:hint="eastAsia"/>
          <w:szCs w:val="18"/>
          <w:lang w:val="en-US" w:eastAsia="zh-CN"/>
        </w:rPr>
        <w:t>具有</w:t>
      </w:r>
      <w:r w:rsidRPr="001514E5">
        <w:rPr>
          <w:szCs w:val="18"/>
          <w:lang w:val="fr-CH" w:eastAsia="zh-CN"/>
        </w:rPr>
        <w:t>8 MHz</w:t>
      </w:r>
      <w:r w:rsidRPr="001514E5">
        <w:rPr>
          <w:rFonts w:eastAsiaTheme="minorEastAsia" w:hint="eastAsia"/>
          <w:szCs w:val="18"/>
          <w:lang w:val="fr-CH" w:eastAsia="zh-CN"/>
        </w:rPr>
        <w:t>信道间隔的</w:t>
      </w:r>
      <w:r w:rsidRPr="001514E5">
        <w:rPr>
          <w:rFonts w:eastAsiaTheme="minorEastAsia" w:hint="eastAsia"/>
          <w:szCs w:val="18"/>
          <w:lang w:val="fr-CH" w:eastAsia="zh-CN"/>
        </w:rPr>
        <w:t>DTMB</w:t>
      </w:r>
      <w:r w:rsidRPr="001514E5">
        <w:rPr>
          <w:rFonts w:eastAsiaTheme="minorEastAsia" w:hint="eastAsia"/>
          <w:szCs w:val="18"/>
          <w:lang w:val="fr-CH" w:eastAsia="zh-CN"/>
        </w:rPr>
        <w:t>发射机在共置模拟电视发射机较低或</w:t>
      </w:r>
      <w:r w:rsidRPr="001514E5">
        <w:rPr>
          <w:rFonts w:eastAsiaTheme="minorEastAsia"/>
          <w:szCs w:val="18"/>
          <w:lang w:val="fr-CH" w:eastAsia="zh-CN"/>
        </w:rPr>
        <w:br/>
      </w:r>
      <w:r w:rsidRPr="001514E5">
        <w:rPr>
          <w:rFonts w:eastAsiaTheme="minorEastAsia" w:hint="eastAsia"/>
          <w:szCs w:val="18"/>
          <w:lang w:val="fr-CH" w:eastAsia="zh-CN"/>
        </w:rPr>
        <w:t>较高相邻信道运行时的频谱限制掩模</w:t>
      </w:r>
      <w:r w:rsidRPr="001514E5">
        <w:rPr>
          <w:rFonts w:eastAsiaTheme="minorEastAsia"/>
          <w:szCs w:val="18"/>
          <w:lang w:val="fr-CH" w:eastAsia="zh-CN"/>
        </w:rPr>
        <w:br/>
      </w:r>
      <w:r w:rsidRPr="001514E5">
        <w:rPr>
          <w:rFonts w:eastAsiaTheme="minorEastAsia" w:hint="eastAsia"/>
          <w:szCs w:val="18"/>
          <w:lang w:val="fr-CH" w:eastAsia="zh-CN"/>
        </w:rPr>
        <w:t>（以</w:t>
      </w:r>
      <w:r w:rsidRPr="001514E5">
        <w:rPr>
          <w:szCs w:val="18"/>
          <w:lang w:val="fr-CH" w:eastAsia="zh-CN"/>
        </w:rPr>
        <w:t>4 kHz</w:t>
      </w:r>
      <w:r w:rsidRPr="001514E5">
        <w:rPr>
          <w:rFonts w:eastAsiaTheme="minorEastAsia" w:hint="eastAsia"/>
          <w:szCs w:val="18"/>
          <w:lang w:val="fr-CH" w:eastAsia="zh-CN"/>
        </w:rPr>
        <w:t>带宽进行测量）</w:t>
      </w:r>
    </w:p>
    <w:p w:rsidR="00D31D8C" w:rsidRPr="00740492" w:rsidRDefault="00D31D8C" w:rsidP="00B26BD4">
      <w:pPr>
        <w:spacing w:before="0"/>
        <w:jc w:val="center"/>
        <w:rPr>
          <w:lang w:val="fr-CH" w:eastAsia="zh-CN"/>
        </w:rPr>
      </w:pPr>
      <w:r>
        <w:rPr>
          <w:noProof/>
          <w:lang w:val="en-US"/>
        </w:rPr>
        <w:object w:dxaOrig="6704" w:dyaOrig="5011">
          <v:shape id="_x0000_i1035" type="#_x0000_t75" style="width:402.75pt;height:300.75pt" o:ole="">
            <v:imagedata r:id="rId35" o:title=""/>
          </v:shape>
          <o:OLEObject Type="Embed" ProgID="CorelDRAW.Graphic.14" ShapeID="_x0000_i1035" DrawAspect="Content" ObjectID="_1500707916" r:id="rId36"/>
        </w:object>
      </w:r>
    </w:p>
    <w:p w:rsidR="00D31D8C" w:rsidRPr="008910AB" w:rsidRDefault="00D31D8C" w:rsidP="00B26BD4">
      <w:pPr>
        <w:pStyle w:val="TableNo"/>
        <w:spacing w:before="240"/>
        <w:rPr>
          <w:lang w:val="en-US" w:eastAsia="zh-CN"/>
        </w:rPr>
      </w:pPr>
      <w:bookmarkStart w:id="5" w:name="_Toc225317926"/>
      <w:r>
        <w:rPr>
          <w:rFonts w:hint="eastAsia"/>
          <w:lang w:val="en-US" w:eastAsia="zh-CN"/>
        </w:rPr>
        <w:t>表</w:t>
      </w:r>
      <w:r>
        <w:rPr>
          <w:rFonts w:hint="eastAsia"/>
          <w:lang w:val="en-US" w:eastAsia="zh-CN"/>
        </w:rPr>
        <w:t>8</w:t>
      </w:r>
    </w:p>
    <w:p w:rsidR="00D31D8C" w:rsidRPr="008910AB" w:rsidRDefault="00D31D8C" w:rsidP="00D31D8C">
      <w:pPr>
        <w:pStyle w:val="Tabletitle"/>
        <w:rPr>
          <w:lang w:val="en-US" w:eastAsia="zh-CN"/>
        </w:rPr>
      </w:pPr>
      <w:r>
        <w:rPr>
          <w:rFonts w:eastAsiaTheme="minorEastAsia" w:hint="eastAsia"/>
          <w:lang w:val="en-US" w:eastAsia="zh-CN"/>
        </w:rPr>
        <w:t>具有</w:t>
      </w:r>
      <w:r w:rsidRPr="006870AE">
        <w:rPr>
          <w:lang w:val="fr-CH" w:eastAsia="zh-CN"/>
        </w:rPr>
        <w:t>8 MHz</w:t>
      </w:r>
      <w:r>
        <w:rPr>
          <w:rFonts w:eastAsiaTheme="minorEastAsia" w:hint="eastAsia"/>
          <w:lang w:val="fr-CH" w:eastAsia="zh-CN"/>
        </w:rPr>
        <w:t>信道间隔的</w:t>
      </w:r>
      <w:r>
        <w:rPr>
          <w:rFonts w:eastAsiaTheme="minorEastAsia" w:hint="eastAsia"/>
          <w:lang w:val="fr-CH" w:eastAsia="zh-CN"/>
        </w:rPr>
        <w:t>DTMB</w:t>
      </w:r>
      <w:r>
        <w:rPr>
          <w:rFonts w:eastAsiaTheme="minorEastAsia" w:hint="eastAsia"/>
          <w:lang w:val="fr-CH" w:eastAsia="zh-CN"/>
        </w:rPr>
        <w:t>发射机在共置模拟电视发射机较低或较高</w:t>
      </w:r>
      <w:r>
        <w:rPr>
          <w:rFonts w:eastAsiaTheme="minorEastAsia"/>
          <w:lang w:val="fr-CH" w:eastAsia="zh-CN"/>
        </w:rPr>
        <w:br/>
      </w:r>
      <w:r>
        <w:rPr>
          <w:rFonts w:eastAsiaTheme="minorEastAsia" w:hint="eastAsia"/>
          <w:lang w:val="fr-CH" w:eastAsia="zh-CN"/>
        </w:rPr>
        <w:t>相邻信道运行时的频谱限制掩模断点（以</w:t>
      </w:r>
      <w:r w:rsidRPr="006870AE">
        <w:rPr>
          <w:lang w:val="fr-CH" w:eastAsia="zh-CN"/>
        </w:rPr>
        <w:t>4 kHz</w:t>
      </w:r>
      <w:r>
        <w:rPr>
          <w:rFonts w:eastAsiaTheme="minorEastAsia" w:hint="eastAsia"/>
          <w:lang w:val="fr-CH" w:eastAsia="zh-CN"/>
        </w:rPr>
        <w:t>带宽进行测量）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D31D8C" w:rsidRPr="00F8198D" w:rsidTr="00D31D8C">
        <w:trPr>
          <w:jc w:val="center"/>
        </w:trPr>
        <w:tc>
          <w:tcPr>
            <w:tcW w:w="5226" w:type="dxa"/>
            <w:vAlign w:val="center"/>
          </w:tcPr>
          <w:p w:rsidR="00D31D8C" w:rsidRPr="00EE7F77" w:rsidRDefault="00D31D8C" w:rsidP="00D31D8C">
            <w:pPr>
              <w:pStyle w:val="Tablehead"/>
              <w:rPr>
                <w:lang w:val="en-US" w:eastAsia="zh-CN"/>
              </w:rPr>
            </w:pPr>
            <w:r>
              <w:rPr>
                <w:rFonts w:hint="eastAsia"/>
                <w:lang w:val="en-US" w:eastAsia="zh-CN"/>
              </w:rPr>
              <w:t>中心频率的频率偏移</w:t>
            </w:r>
            <w:r>
              <w:rPr>
                <w:lang w:val="en-US" w:eastAsia="zh-CN"/>
              </w:rPr>
              <w:br/>
            </w:r>
            <w:r w:rsidRPr="00EE7F77">
              <w:rPr>
                <w:lang w:val="en-US" w:eastAsia="zh-CN"/>
              </w:rPr>
              <w:t>(MHz)</w:t>
            </w:r>
          </w:p>
        </w:tc>
        <w:tc>
          <w:tcPr>
            <w:tcW w:w="3846" w:type="dxa"/>
            <w:vAlign w:val="center"/>
          </w:tcPr>
          <w:p w:rsidR="00D31D8C" w:rsidRPr="00F8198D" w:rsidRDefault="00D31D8C" w:rsidP="00D31D8C">
            <w:pPr>
              <w:pStyle w:val="Tablehead"/>
              <w:rPr>
                <w:lang w:val="en-US"/>
              </w:rPr>
            </w:pPr>
            <w:r>
              <w:rPr>
                <w:rFonts w:hint="eastAsia"/>
                <w:lang w:val="en-US" w:eastAsia="zh-CN"/>
              </w:rPr>
              <w:t>相对电平</w:t>
            </w:r>
            <w:r>
              <w:rPr>
                <w:lang w:val="en-US"/>
              </w:rPr>
              <w:br/>
            </w:r>
            <w:r w:rsidRPr="00F8198D">
              <w:rPr>
                <w:lang w:val="en-US"/>
              </w:rPr>
              <w:t>(dB)</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−20</w:t>
            </w:r>
          </w:p>
        </w:tc>
        <w:tc>
          <w:tcPr>
            <w:tcW w:w="3846" w:type="dxa"/>
            <w:vAlign w:val="center"/>
          </w:tcPr>
          <w:p w:rsidR="00D31D8C" w:rsidRPr="00F8198D" w:rsidRDefault="00D31D8C" w:rsidP="00D31D8C">
            <w:pPr>
              <w:pStyle w:val="Tabletext"/>
              <w:jc w:val="center"/>
              <w:rPr>
                <w:lang w:val="en-US"/>
              </w:rPr>
            </w:pPr>
            <w:r w:rsidRPr="00F8198D">
              <w:rPr>
                <w:lang w:val="en-US"/>
              </w:rPr>
              <w:t>−100</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−12</w:t>
            </w:r>
          </w:p>
        </w:tc>
        <w:tc>
          <w:tcPr>
            <w:tcW w:w="3846" w:type="dxa"/>
            <w:vAlign w:val="center"/>
          </w:tcPr>
          <w:p w:rsidR="00D31D8C" w:rsidRPr="00F8198D" w:rsidRDefault="00D31D8C" w:rsidP="00D31D8C">
            <w:pPr>
              <w:pStyle w:val="Tabletext"/>
              <w:jc w:val="center"/>
              <w:rPr>
                <w:lang w:val="en-US"/>
              </w:rPr>
            </w:pPr>
            <w:r w:rsidRPr="00F8198D">
              <w:rPr>
                <w:lang w:val="en-US"/>
              </w:rPr>
              <w:t>−100</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−10.75</w:t>
            </w:r>
          </w:p>
        </w:tc>
        <w:tc>
          <w:tcPr>
            <w:tcW w:w="3846" w:type="dxa"/>
            <w:vAlign w:val="center"/>
          </w:tcPr>
          <w:p w:rsidR="00D31D8C" w:rsidRPr="00F8198D" w:rsidRDefault="00D31D8C" w:rsidP="00D31D8C">
            <w:pPr>
              <w:pStyle w:val="Tabletext"/>
              <w:jc w:val="center"/>
              <w:rPr>
                <w:lang w:val="en-US"/>
              </w:rPr>
            </w:pPr>
            <w:r w:rsidRPr="00F8198D">
              <w:rPr>
                <w:lang w:val="en-US"/>
              </w:rPr>
              <w:t>−76.9</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−9.75</w:t>
            </w:r>
          </w:p>
        </w:tc>
        <w:tc>
          <w:tcPr>
            <w:tcW w:w="3846" w:type="dxa"/>
            <w:vAlign w:val="center"/>
          </w:tcPr>
          <w:p w:rsidR="00D31D8C" w:rsidRPr="00F8198D" w:rsidRDefault="00D31D8C" w:rsidP="00D31D8C">
            <w:pPr>
              <w:pStyle w:val="Tabletext"/>
              <w:jc w:val="center"/>
              <w:rPr>
                <w:lang w:val="en-US"/>
              </w:rPr>
            </w:pPr>
            <w:r w:rsidRPr="00F8198D">
              <w:rPr>
                <w:lang w:val="en-US"/>
              </w:rPr>
              <w:t>−76.9</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−5.75</w:t>
            </w:r>
          </w:p>
        </w:tc>
        <w:tc>
          <w:tcPr>
            <w:tcW w:w="3846" w:type="dxa"/>
            <w:vAlign w:val="center"/>
          </w:tcPr>
          <w:p w:rsidR="00D31D8C" w:rsidRPr="00F8198D" w:rsidRDefault="00D31D8C" w:rsidP="00D31D8C">
            <w:pPr>
              <w:pStyle w:val="Tabletext"/>
              <w:jc w:val="center"/>
              <w:rPr>
                <w:lang w:val="en-US"/>
              </w:rPr>
            </w:pPr>
            <w:r w:rsidRPr="00F8198D">
              <w:rPr>
                <w:lang w:val="en-US"/>
              </w:rPr>
              <w:t>−74.2</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−4.94</w:t>
            </w:r>
          </w:p>
        </w:tc>
        <w:tc>
          <w:tcPr>
            <w:tcW w:w="3846" w:type="dxa"/>
            <w:vAlign w:val="center"/>
          </w:tcPr>
          <w:p w:rsidR="00D31D8C" w:rsidRPr="00F8198D" w:rsidRDefault="00D31D8C" w:rsidP="00D31D8C">
            <w:pPr>
              <w:pStyle w:val="Tabletext"/>
              <w:jc w:val="center"/>
              <w:rPr>
                <w:lang w:val="en-US"/>
              </w:rPr>
            </w:pPr>
            <w:r w:rsidRPr="00F8198D">
              <w:rPr>
                <w:lang w:val="en-US"/>
              </w:rPr>
              <w:t>−69.9</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−3.9</w:t>
            </w:r>
          </w:p>
        </w:tc>
        <w:tc>
          <w:tcPr>
            <w:tcW w:w="3846" w:type="dxa"/>
            <w:vAlign w:val="center"/>
          </w:tcPr>
          <w:p w:rsidR="00D31D8C" w:rsidRPr="00F8198D" w:rsidRDefault="00D31D8C" w:rsidP="00D31D8C">
            <w:pPr>
              <w:pStyle w:val="Tabletext"/>
              <w:jc w:val="center"/>
              <w:rPr>
                <w:lang w:val="en-US"/>
              </w:rPr>
            </w:pPr>
            <w:r w:rsidRPr="00F8198D">
              <w:rPr>
                <w:lang w:val="en-US"/>
              </w:rPr>
              <w:t>−32.8</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+3.9</w:t>
            </w:r>
          </w:p>
        </w:tc>
        <w:tc>
          <w:tcPr>
            <w:tcW w:w="3846" w:type="dxa"/>
            <w:vAlign w:val="center"/>
          </w:tcPr>
          <w:p w:rsidR="00D31D8C" w:rsidRPr="00F8198D" w:rsidRDefault="00D31D8C" w:rsidP="00D31D8C">
            <w:pPr>
              <w:pStyle w:val="Tabletext"/>
              <w:jc w:val="center"/>
              <w:rPr>
                <w:lang w:val="en-US"/>
              </w:rPr>
            </w:pPr>
            <w:r w:rsidRPr="00F8198D">
              <w:rPr>
                <w:lang w:val="en-US"/>
              </w:rPr>
              <w:t>−32.8</w:t>
            </w:r>
          </w:p>
        </w:tc>
      </w:tr>
      <w:tr w:rsidR="00D31D8C" w:rsidRPr="00CF3AAF"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+4.25</w:t>
            </w:r>
          </w:p>
        </w:tc>
        <w:tc>
          <w:tcPr>
            <w:tcW w:w="3846" w:type="dxa"/>
            <w:vAlign w:val="center"/>
          </w:tcPr>
          <w:p w:rsidR="00D31D8C" w:rsidRPr="00F105AB" w:rsidRDefault="00D31D8C" w:rsidP="00D31D8C">
            <w:pPr>
              <w:pStyle w:val="Tabletext"/>
              <w:jc w:val="center"/>
            </w:pPr>
            <w:r w:rsidRPr="00F8198D">
              <w:rPr>
                <w:lang w:val="en-US"/>
              </w:rPr>
              <w:t>−64</w:t>
            </w:r>
            <w:r w:rsidRPr="00F105AB">
              <w:t>.9</w:t>
            </w:r>
          </w:p>
        </w:tc>
      </w:tr>
      <w:tr w:rsidR="00D31D8C" w:rsidRPr="00F8198D" w:rsidTr="00D31D8C">
        <w:trPr>
          <w:jc w:val="center"/>
        </w:trPr>
        <w:tc>
          <w:tcPr>
            <w:tcW w:w="5226" w:type="dxa"/>
            <w:vAlign w:val="center"/>
          </w:tcPr>
          <w:p w:rsidR="00D31D8C" w:rsidRPr="00F105AB" w:rsidRDefault="00D31D8C" w:rsidP="00D31D8C">
            <w:pPr>
              <w:pStyle w:val="Tabletext"/>
              <w:jc w:val="center"/>
            </w:pPr>
            <w:r w:rsidRPr="00F105AB">
              <w:t>+5.25</w:t>
            </w:r>
          </w:p>
        </w:tc>
        <w:tc>
          <w:tcPr>
            <w:tcW w:w="3846" w:type="dxa"/>
            <w:vAlign w:val="center"/>
          </w:tcPr>
          <w:p w:rsidR="00D31D8C" w:rsidRPr="00F105AB" w:rsidRDefault="00D31D8C" w:rsidP="00D31D8C">
            <w:pPr>
              <w:pStyle w:val="Tabletext"/>
              <w:jc w:val="center"/>
            </w:pPr>
            <w:r w:rsidRPr="00F105AB">
              <w:t>−76.9</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+6.25</w:t>
            </w:r>
          </w:p>
        </w:tc>
        <w:tc>
          <w:tcPr>
            <w:tcW w:w="3846" w:type="dxa"/>
            <w:vAlign w:val="center"/>
          </w:tcPr>
          <w:p w:rsidR="00D31D8C" w:rsidRPr="00F8198D" w:rsidRDefault="00D31D8C" w:rsidP="00D31D8C">
            <w:pPr>
              <w:pStyle w:val="Tabletext"/>
              <w:jc w:val="center"/>
              <w:rPr>
                <w:lang w:val="en-US"/>
              </w:rPr>
            </w:pPr>
            <w:r w:rsidRPr="00F8198D">
              <w:rPr>
                <w:lang w:val="en-US"/>
              </w:rPr>
              <w:t>−76.9</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+10.25</w:t>
            </w:r>
          </w:p>
        </w:tc>
        <w:tc>
          <w:tcPr>
            <w:tcW w:w="3846" w:type="dxa"/>
            <w:vAlign w:val="center"/>
          </w:tcPr>
          <w:p w:rsidR="00D31D8C" w:rsidRPr="00F8198D" w:rsidRDefault="00D31D8C" w:rsidP="00D31D8C">
            <w:pPr>
              <w:pStyle w:val="Tabletext"/>
              <w:jc w:val="center"/>
              <w:rPr>
                <w:lang w:val="en-US"/>
              </w:rPr>
            </w:pPr>
            <w:r w:rsidRPr="00F8198D">
              <w:rPr>
                <w:lang w:val="en-US"/>
              </w:rPr>
              <w:t>−76.9</w:t>
            </w:r>
          </w:p>
        </w:tc>
      </w:tr>
      <w:tr w:rsidR="00D31D8C" w:rsidRPr="00F8198D" w:rsidTr="00D31D8C">
        <w:trPr>
          <w:jc w:val="center"/>
        </w:trPr>
        <w:tc>
          <w:tcPr>
            <w:tcW w:w="5226" w:type="dxa"/>
            <w:vAlign w:val="center"/>
          </w:tcPr>
          <w:p w:rsidR="00D31D8C" w:rsidRPr="00F8198D" w:rsidRDefault="00D31D8C" w:rsidP="00D31D8C">
            <w:pPr>
              <w:pStyle w:val="Tabletext"/>
              <w:jc w:val="center"/>
              <w:rPr>
                <w:lang w:val="en-US"/>
              </w:rPr>
            </w:pPr>
            <w:r w:rsidRPr="00F8198D">
              <w:rPr>
                <w:lang w:val="en-US"/>
              </w:rPr>
              <w:t>+12</w:t>
            </w:r>
          </w:p>
        </w:tc>
        <w:tc>
          <w:tcPr>
            <w:tcW w:w="3846" w:type="dxa"/>
            <w:vAlign w:val="center"/>
          </w:tcPr>
          <w:p w:rsidR="00D31D8C" w:rsidRPr="00F8198D" w:rsidRDefault="00D31D8C" w:rsidP="00D31D8C">
            <w:pPr>
              <w:pStyle w:val="Tabletext"/>
              <w:jc w:val="center"/>
              <w:rPr>
                <w:lang w:val="en-US"/>
              </w:rPr>
            </w:pPr>
            <w:r w:rsidRPr="00F8198D">
              <w:rPr>
                <w:lang w:val="en-US"/>
              </w:rPr>
              <w:t>−100</w:t>
            </w:r>
          </w:p>
        </w:tc>
      </w:tr>
      <w:tr w:rsidR="00D31D8C" w:rsidRPr="00F8198D" w:rsidTr="00D31D8C">
        <w:trPr>
          <w:jc w:val="center"/>
        </w:trPr>
        <w:tc>
          <w:tcPr>
            <w:tcW w:w="5226" w:type="dxa"/>
            <w:vAlign w:val="center"/>
          </w:tcPr>
          <w:p w:rsidR="00D31D8C" w:rsidRPr="00F8198D" w:rsidRDefault="00D31D8C" w:rsidP="00D31D8C">
            <w:pPr>
              <w:pStyle w:val="Tabletext"/>
              <w:spacing w:before="20" w:after="20"/>
              <w:jc w:val="center"/>
              <w:rPr>
                <w:lang w:val="en-US"/>
              </w:rPr>
            </w:pPr>
            <w:r w:rsidRPr="00F8198D">
              <w:rPr>
                <w:lang w:val="en-US"/>
              </w:rPr>
              <w:t>+20</w:t>
            </w:r>
          </w:p>
        </w:tc>
        <w:tc>
          <w:tcPr>
            <w:tcW w:w="3846" w:type="dxa"/>
            <w:vAlign w:val="center"/>
          </w:tcPr>
          <w:p w:rsidR="00D31D8C" w:rsidRPr="00F8198D" w:rsidRDefault="00D31D8C" w:rsidP="00D31D8C">
            <w:pPr>
              <w:pStyle w:val="Tabletext"/>
              <w:spacing w:before="20" w:after="20"/>
              <w:jc w:val="center"/>
              <w:rPr>
                <w:lang w:val="en-US"/>
              </w:rPr>
            </w:pPr>
            <w:r w:rsidRPr="00F8198D">
              <w:rPr>
                <w:lang w:val="en-US"/>
              </w:rPr>
              <w:t>-100</w:t>
            </w:r>
          </w:p>
        </w:tc>
      </w:tr>
    </w:tbl>
    <w:p w:rsidR="00D31D8C" w:rsidRPr="001514E5" w:rsidRDefault="00D31D8C" w:rsidP="00D31D8C">
      <w:pPr>
        <w:pStyle w:val="FigureNo"/>
        <w:rPr>
          <w:szCs w:val="18"/>
          <w:lang w:val="en-US"/>
        </w:rPr>
      </w:pPr>
      <w:r w:rsidRPr="001514E5">
        <w:rPr>
          <w:rFonts w:eastAsiaTheme="minorEastAsia" w:hint="eastAsia"/>
          <w:szCs w:val="18"/>
          <w:lang w:val="en-US" w:eastAsia="zh-CN"/>
        </w:rPr>
        <w:lastRenderedPageBreak/>
        <w:t>图</w:t>
      </w:r>
      <w:r w:rsidRPr="001514E5">
        <w:rPr>
          <w:szCs w:val="18"/>
          <w:lang w:val="en-US"/>
        </w:rPr>
        <w:t>1</w:t>
      </w:r>
      <w:r>
        <w:rPr>
          <w:rFonts w:eastAsiaTheme="minorEastAsia" w:hint="eastAsia"/>
          <w:szCs w:val="18"/>
          <w:lang w:val="en-US" w:eastAsia="zh-CN"/>
        </w:rPr>
        <w:t>2</w:t>
      </w:r>
    </w:p>
    <w:bookmarkEnd w:id="5"/>
    <w:p w:rsidR="00D31D8C" w:rsidRPr="001514E5" w:rsidRDefault="00D31D8C" w:rsidP="00D31D8C">
      <w:pPr>
        <w:pStyle w:val="Figuretitle"/>
        <w:rPr>
          <w:szCs w:val="18"/>
          <w:lang w:val="en-US" w:eastAsia="zh-CN"/>
        </w:rPr>
      </w:pPr>
      <w:r w:rsidRPr="001514E5">
        <w:rPr>
          <w:rFonts w:eastAsiaTheme="minorEastAsia" w:hint="eastAsia"/>
          <w:szCs w:val="18"/>
          <w:lang w:val="en-US" w:eastAsia="zh-CN"/>
        </w:rPr>
        <w:t>具有</w:t>
      </w:r>
      <w:r w:rsidRPr="001514E5">
        <w:rPr>
          <w:szCs w:val="18"/>
          <w:lang w:val="fr-CH" w:eastAsia="zh-CN"/>
        </w:rPr>
        <w:t>8 MHz</w:t>
      </w:r>
      <w:r w:rsidRPr="001514E5">
        <w:rPr>
          <w:rFonts w:eastAsiaTheme="minorEastAsia" w:hint="eastAsia"/>
          <w:szCs w:val="18"/>
          <w:lang w:val="fr-CH" w:eastAsia="zh-CN"/>
        </w:rPr>
        <w:t>信道间隔的</w:t>
      </w:r>
      <w:r w:rsidRPr="001514E5">
        <w:rPr>
          <w:rFonts w:eastAsiaTheme="minorEastAsia" w:hint="eastAsia"/>
          <w:szCs w:val="18"/>
          <w:lang w:val="fr-CH" w:eastAsia="zh-CN"/>
        </w:rPr>
        <w:t>DTMB</w:t>
      </w:r>
      <w:r w:rsidRPr="001514E5">
        <w:rPr>
          <w:rFonts w:eastAsiaTheme="minorEastAsia" w:hint="eastAsia"/>
          <w:szCs w:val="18"/>
          <w:lang w:val="fr-CH" w:eastAsia="zh-CN"/>
        </w:rPr>
        <w:t>发射机在其它（较低功率）业务的较低或</w:t>
      </w:r>
      <w:r w:rsidRPr="001514E5">
        <w:rPr>
          <w:rFonts w:eastAsiaTheme="minorEastAsia"/>
          <w:szCs w:val="18"/>
          <w:lang w:val="fr-CH" w:eastAsia="zh-CN"/>
        </w:rPr>
        <w:br/>
      </w:r>
      <w:r w:rsidRPr="001514E5">
        <w:rPr>
          <w:rFonts w:eastAsiaTheme="minorEastAsia" w:hint="eastAsia"/>
          <w:szCs w:val="18"/>
          <w:lang w:val="fr-CH" w:eastAsia="zh-CN"/>
        </w:rPr>
        <w:t>较高相邻信道运行时的</w:t>
      </w:r>
      <w:r>
        <w:rPr>
          <w:rFonts w:eastAsiaTheme="minorEastAsia" w:hint="eastAsia"/>
          <w:szCs w:val="18"/>
          <w:lang w:val="fr-CH" w:eastAsia="zh-CN"/>
        </w:rPr>
        <w:t>敏感</w:t>
      </w:r>
      <w:r w:rsidRPr="001514E5">
        <w:rPr>
          <w:rFonts w:eastAsiaTheme="minorEastAsia" w:hint="eastAsia"/>
          <w:szCs w:val="18"/>
          <w:lang w:val="fr-CH" w:eastAsia="zh-CN"/>
        </w:rPr>
        <w:t>频谱限制掩模</w:t>
      </w:r>
      <w:r w:rsidRPr="001514E5">
        <w:rPr>
          <w:rFonts w:eastAsiaTheme="minorEastAsia"/>
          <w:szCs w:val="18"/>
          <w:lang w:val="fr-CH" w:eastAsia="zh-CN"/>
        </w:rPr>
        <w:br/>
      </w:r>
      <w:r w:rsidRPr="001514E5">
        <w:rPr>
          <w:rFonts w:eastAsiaTheme="minorEastAsia" w:hint="eastAsia"/>
          <w:szCs w:val="18"/>
          <w:lang w:val="fr-CH" w:eastAsia="zh-CN"/>
        </w:rPr>
        <w:t>（以</w:t>
      </w:r>
      <w:r w:rsidRPr="001514E5">
        <w:rPr>
          <w:szCs w:val="18"/>
          <w:lang w:val="fr-CH" w:eastAsia="zh-CN"/>
        </w:rPr>
        <w:t>4 kHz</w:t>
      </w:r>
      <w:r w:rsidRPr="001514E5">
        <w:rPr>
          <w:rFonts w:eastAsiaTheme="minorEastAsia" w:hint="eastAsia"/>
          <w:szCs w:val="18"/>
          <w:lang w:val="fr-CH" w:eastAsia="zh-CN"/>
        </w:rPr>
        <w:t>带宽进行测量）</w:t>
      </w:r>
    </w:p>
    <w:p w:rsidR="00D31D8C" w:rsidRDefault="00D31D8C" w:rsidP="00D31D8C">
      <w:pPr>
        <w:jc w:val="left"/>
      </w:pPr>
      <w:r>
        <w:object w:dxaOrig="7185" w:dyaOrig="3227">
          <v:shape id="_x0000_i1036" type="#_x0000_t75" style="width:494.25pt;height:222pt" o:ole="">
            <v:imagedata r:id="rId37" o:title=""/>
          </v:shape>
          <o:OLEObject Type="Embed" ProgID="CorelDRAW.Graphic.14" ShapeID="_x0000_i1036" DrawAspect="Content" ObjectID="_1500707917" r:id="rId38"/>
        </w:object>
      </w:r>
    </w:p>
    <w:p w:rsidR="00D31D8C" w:rsidRPr="0071136D" w:rsidRDefault="00D31D8C" w:rsidP="00D31D8C">
      <w:pPr>
        <w:pStyle w:val="TableNo"/>
        <w:rPr>
          <w:lang w:val="en-US" w:eastAsia="zh-CN"/>
        </w:rPr>
      </w:pPr>
      <w:r>
        <w:rPr>
          <w:rFonts w:hint="eastAsia"/>
          <w:lang w:val="en-US" w:eastAsia="zh-CN"/>
        </w:rPr>
        <w:t>表</w:t>
      </w:r>
      <w:r>
        <w:rPr>
          <w:rFonts w:hint="eastAsia"/>
          <w:lang w:val="en-US" w:eastAsia="zh-CN"/>
        </w:rPr>
        <w:t>9</w:t>
      </w:r>
      <w:bookmarkStart w:id="6" w:name="_GoBack"/>
      <w:bookmarkEnd w:id="6"/>
    </w:p>
    <w:p w:rsidR="00D31D8C" w:rsidRPr="0071136D" w:rsidRDefault="00D31D8C" w:rsidP="00D31D8C">
      <w:pPr>
        <w:pStyle w:val="Tabletitle"/>
        <w:rPr>
          <w:lang w:val="en-US" w:eastAsia="zh-CN"/>
        </w:rPr>
      </w:pPr>
      <w:r>
        <w:rPr>
          <w:rFonts w:eastAsiaTheme="minorEastAsia" w:hint="eastAsia"/>
          <w:lang w:val="en-US" w:eastAsia="zh-CN"/>
        </w:rPr>
        <w:t>具有</w:t>
      </w:r>
      <w:r w:rsidRPr="006870AE">
        <w:rPr>
          <w:lang w:val="fr-CH" w:eastAsia="zh-CN"/>
        </w:rPr>
        <w:t>8 MHz</w:t>
      </w:r>
      <w:r>
        <w:rPr>
          <w:rFonts w:eastAsiaTheme="minorEastAsia" w:hint="eastAsia"/>
          <w:lang w:val="fr-CH" w:eastAsia="zh-CN"/>
        </w:rPr>
        <w:t>信道间隔的</w:t>
      </w:r>
      <w:r>
        <w:rPr>
          <w:rFonts w:eastAsiaTheme="minorEastAsia" w:hint="eastAsia"/>
          <w:lang w:val="fr-CH" w:eastAsia="zh-CN"/>
        </w:rPr>
        <w:t>DTMB</w:t>
      </w:r>
      <w:r>
        <w:rPr>
          <w:rFonts w:eastAsiaTheme="minorEastAsia" w:hint="eastAsia"/>
          <w:lang w:val="fr-CH" w:eastAsia="zh-CN"/>
        </w:rPr>
        <w:t>发射机在其它（较低功率）业务</w:t>
      </w:r>
      <w:r>
        <w:rPr>
          <w:rFonts w:eastAsiaTheme="minorEastAsia"/>
          <w:lang w:val="fr-CH" w:eastAsia="zh-CN"/>
        </w:rPr>
        <w:br/>
      </w:r>
      <w:r>
        <w:rPr>
          <w:rFonts w:eastAsiaTheme="minorEastAsia" w:hint="eastAsia"/>
          <w:lang w:val="fr-CH" w:eastAsia="zh-CN"/>
        </w:rPr>
        <w:t>的较低或较高相邻信道运行时的敏感频谱限制</w:t>
      </w:r>
      <w:r>
        <w:rPr>
          <w:rFonts w:eastAsiaTheme="minorEastAsia"/>
          <w:lang w:val="fr-CH" w:eastAsia="zh-CN"/>
        </w:rPr>
        <w:br/>
      </w:r>
      <w:r>
        <w:rPr>
          <w:rFonts w:eastAsiaTheme="minorEastAsia" w:hint="eastAsia"/>
          <w:lang w:val="fr-CH" w:eastAsia="zh-CN"/>
        </w:rPr>
        <w:t>掩模断点（以</w:t>
      </w:r>
      <w:r w:rsidRPr="006870AE">
        <w:rPr>
          <w:lang w:val="fr-CH" w:eastAsia="zh-CN"/>
        </w:rPr>
        <w:t>4 kHz</w:t>
      </w:r>
      <w:r>
        <w:rPr>
          <w:rFonts w:eastAsiaTheme="minorEastAsia" w:hint="eastAsia"/>
          <w:lang w:val="fr-CH" w:eastAsia="zh-CN"/>
        </w:rPr>
        <w:t>带宽进行测量）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2"/>
        <w:gridCol w:w="3740"/>
      </w:tblGrid>
      <w:tr w:rsidR="00D31D8C" w:rsidRPr="00F8198D" w:rsidTr="00D31D8C">
        <w:trPr>
          <w:jc w:val="center"/>
        </w:trPr>
        <w:tc>
          <w:tcPr>
            <w:tcW w:w="5332" w:type="dxa"/>
            <w:vAlign w:val="center"/>
          </w:tcPr>
          <w:p w:rsidR="00D31D8C" w:rsidRPr="00EE7F77" w:rsidRDefault="00D31D8C" w:rsidP="00D31D8C">
            <w:pPr>
              <w:pStyle w:val="Tablehead"/>
              <w:rPr>
                <w:lang w:val="en-US" w:eastAsia="zh-CN"/>
              </w:rPr>
            </w:pPr>
            <w:r>
              <w:rPr>
                <w:rFonts w:hint="eastAsia"/>
                <w:lang w:val="en-US" w:eastAsia="zh-CN"/>
              </w:rPr>
              <w:t>相对于中心频率的频率偏移</w:t>
            </w:r>
            <w:r>
              <w:rPr>
                <w:lang w:val="en-US" w:eastAsia="zh-CN"/>
              </w:rPr>
              <w:br/>
            </w:r>
            <w:r w:rsidRPr="00EE7F77">
              <w:rPr>
                <w:lang w:val="en-US" w:eastAsia="zh-CN"/>
              </w:rPr>
              <w:t>(MHz)</w:t>
            </w:r>
          </w:p>
        </w:tc>
        <w:tc>
          <w:tcPr>
            <w:tcW w:w="3740" w:type="dxa"/>
            <w:vAlign w:val="center"/>
          </w:tcPr>
          <w:p w:rsidR="00D31D8C" w:rsidRPr="00F8198D" w:rsidRDefault="00D31D8C" w:rsidP="00D31D8C">
            <w:pPr>
              <w:pStyle w:val="Tablehead"/>
              <w:rPr>
                <w:lang w:val="en-US" w:eastAsia="zh-CN"/>
              </w:rPr>
            </w:pPr>
            <w:r>
              <w:rPr>
                <w:rFonts w:hint="eastAsia"/>
                <w:lang w:val="en-US" w:eastAsia="zh-CN"/>
              </w:rPr>
              <w:t>相对电平</w:t>
            </w:r>
            <w:r>
              <w:rPr>
                <w:lang w:val="en-US" w:eastAsia="zh-CN"/>
              </w:rPr>
              <w:br/>
            </w:r>
            <w:r w:rsidRPr="00F8198D">
              <w:rPr>
                <w:lang w:val="en-US" w:eastAsia="zh-CN"/>
              </w:rPr>
              <w:t>(dB)</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−20</w:t>
            </w:r>
          </w:p>
        </w:tc>
        <w:tc>
          <w:tcPr>
            <w:tcW w:w="3740" w:type="dxa"/>
            <w:vAlign w:val="center"/>
          </w:tcPr>
          <w:p w:rsidR="00D31D8C" w:rsidRPr="00F8198D" w:rsidRDefault="00D31D8C" w:rsidP="00D31D8C">
            <w:pPr>
              <w:pStyle w:val="Tabletext"/>
              <w:jc w:val="center"/>
              <w:rPr>
                <w:b/>
                <w:lang w:val="en-US" w:eastAsia="zh-CN"/>
              </w:rPr>
            </w:pPr>
            <w:r w:rsidRPr="00F8198D">
              <w:rPr>
                <w:lang w:val="en-US" w:eastAsia="zh-CN"/>
              </w:rPr>
              <w:t>−120</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−12</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−120</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−6</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−95</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−4.2</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−83</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−3.8</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−32.8</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+3.8</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−32.8</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+4.2</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−83</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+6</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−95</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+12</w:t>
            </w:r>
          </w:p>
        </w:tc>
        <w:tc>
          <w:tcPr>
            <w:tcW w:w="3740" w:type="dxa"/>
            <w:vAlign w:val="center"/>
          </w:tcPr>
          <w:p w:rsidR="00D31D8C" w:rsidRPr="00F8198D" w:rsidRDefault="00D31D8C" w:rsidP="00D31D8C">
            <w:pPr>
              <w:pStyle w:val="Tabletext"/>
              <w:jc w:val="center"/>
              <w:rPr>
                <w:lang w:val="en-US" w:eastAsia="zh-CN"/>
              </w:rPr>
            </w:pPr>
            <w:r w:rsidRPr="00F8198D">
              <w:rPr>
                <w:lang w:val="en-US" w:eastAsia="zh-CN"/>
              </w:rPr>
              <w:t>−120</w:t>
            </w:r>
          </w:p>
        </w:tc>
      </w:tr>
      <w:tr w:rsidR="00D31D8C" w:rsidRPr="00F8198D" w:rsidTr="00D31D8C">
        <w:trPr>
          <w:jc w:val="center"/>
        </w:trPr>
        <w:tc>
          <w:tcPr>
            <w:tcW w:w="5332" w:type="dxa"/>
            <w:vAlign w:val="center"/>
          </w:tcPr>
          <w:p w:rsidR="00D31D8C" w:rsidRPr="00F8198D" w:rsidRDefault="00D31D8C" w:rsidP="00D31D8C">
            <w:pPr>
              <w:pStyle w:val="Tabletext"/>
              <w:jc w:val="center"/>
              <w:rPr>
                <w:lang w:val="en-US" w:eastAsia="zh-CN"/>
              </w:rPr>
            </w:pPr>
            <w:r w:rsidRPr="00F8198D">
              <w:rPr>
                <w:lang w:val="en-US" w:eastAsia="zh-CN"/>
              </w:rPr>
              <w:t>+20</w:t>
            </w:r>
          </w:p>
        </w:tc>
        <w:tc>
          <w:tcPr>
            <w:tcW w:w="3740" w:type="dxa"/>
            <w:vAlign w:val="center"/>
          </w:tcPr>
          <w:p w:rsidR="00D31D8C" w:rsidRPr="00F8198D" w:rsidRDefault="00D31D8C" w:rsidP="00D31D8C">
            <w:pPr>
              <w:pStyle w:val="Tabletext"/>
              <w:jc w:val="center"/>
              <w:rPr>
                <w:lang w:val="en-US"/>
              </w:rPr>
            </w:pPr>
            <w:r w:rsidRPr="00F8198D">
              <w:rPr>
                <w:lang w:val="en-US" w:eastAsia="zh-CN"/>
              </w:rPr>
              <w:t>−12</w:t>
            </w:r>
            <w:r w:rsidRPr="00F8198D">
              <w:rPr>
                <w:lang w:val="en-US"/>
              </w:rPr>
              <w:t>0</w:t>
            </w:r>
          </w:p>
        </w:tc>
      </w:tr>
    </w:tbl>
    <w:p w:rsidR="00D31D8C" w:rsidRDefault="00D31D8C" w:rsidP="00D31D8C">
      <w:pPr>
        <w:ind w:firstLineChars="200" w:firstLine="480"/>
        <w:rPr>
          <w:lang w:val="en-US" w:eastAsia="zh-CN"/>
        </w:rPr>
      </w:pPr>
    </w:p>
    <w:p w:rsidR="00D31D8C" w:rsidRPr="00A95BDB" w:rsidRDefault="00D31D8C" w:rsidP="00D31D8C">
      <w:pPr>
        <w:ind w:firstLineChars="200" w:firstLine="480"/>
        <w:rPr>
          <w:lang w:val="en-US" w:eastAsia="zh-CN"/>
        </w:rPr>
      </w:pPr>
    </w:p>
    <w:p w:rsidR="00D31D8C" w:rsidRPr="006F75CD" w:rsidRDefault="00D31D8C" w:rsidP="00D31D8C">
      <w:pPr>
        <w:jc w:val="center"/>
        <w:rPr>
          <w:lang w:val="en-US" w:eastAsia="zh-CN"/>
        </w:rPr>
      </w:pPr>
      <w:r w:rsidRPr="00A95BDB">
        <w:rPr>
          <w:lang w:val="en-US" w:eastAsia="zh-CN"/>
        </w:rPr>
        <w:t>______________</w:t>
      </w:r>
    </w:p>
    <w:p w:rsidR="00416C66" w:rsidRDefault="00416C66" w:rsidP="00D31D8C">
      <w:pPr>
        <w:pStyle w:val="RecNoBR"/>
        <w:spacing w:before="240"/>
        <w:rPr>
          <w:lang w:val="en-US" w:eastAsia="zh-CN"/>
        </w:rPr>
      </w:pPr>
    </w:p>
    <w:sectPr w:rsidR="00416C66" w:rsidSect="00454B3B">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C8C" w:rsidRDefault="00612C8C">
      <w:r>
        <w:separator/>
      </w:r>
    </w:p>
  </w:endnote>
  <w:endnote w:type="continuationSeparator" w:id="0">
    <w:p w:rsidR="00612C8C" w:rsidRDefault="0061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C8C" w:rsidRDefault="00612C8C">
      <w:r>
        <w:separator/>
      </w:r>
    </w:p>
  </w:footnote>
  <w:footnote w:type="continuationSeparator" w:id="0">
    <w:p w:rsidR="00612C8C" w:rsidRDefault="00612C8C">
      <w:r>
        <w:continuationSeparator/>
      </w:r>
    </w:p>
  </w:footnote>
  <w:footnote w:id="1">
    <w:p w:rsidR="002E14C4" w:rsidRPr="00A95BDB" w:rsidRDefault="002E14C4" w:rsidP="00D31D8C">
      <w:pPr>
        <w:pStyle w:val="FootnoteText"/>
        <w:rPr>
          <w:rFonts w:eastAsiaTheme="minorEastAsia"/>
          <w:lang w:val="en-US" w:eastAsia="zh-CN"/>
        </w:rPr>
      </w:pPr>
      <w:r>
        <w:rPr>
          <w:rStyle w:val="FootnoteReference"/>
        </w:rPr>
        <w:footnoteRef/>
      </w:r>
      <w:r w:rsidRPr="00A95BDB">
        <w:rPr>
          <w:lang w:val="en-US" w:eastAsia="zh-CN"/>
        </w:rPr>
        <w:t xml:space="preserve"> </w:t>
      </w:r>
      <w:r>
        <w:rPr>
          <w:rFonts w:eastAsiaTheme="minorEastAsia" w:hint="eastAsia"/>
          <w:lang w:val="en-US" w:eastAsia="zh-CN"/>
        </w:rPr>
        <w:tab/>
      </w:r>
      <w:r>
        <w:rPr>
          <w:lang w:val="en-US" w:eastAsia="zh-CN"/>
        </w:rPr>
        <w:t>IEEE Std.1631-2008</w:t>
      </w:r>
      <w:r>
        <w:rPr>
          <w:rFonts w:eastAsiaTheme="minorEastAsia" w:hint="eastAsia"/>
          <w:lang w:val="en-US" w:eastAsia="zh-CN"/>
        </w:rPr>
        <w:t>，</w:t>
      </w:r>
      <w:r w:rsidRPr="00D27014">
        <w:rPr>
          <w:lang w:val="en-US" w:eastAsia="zh-CN"/>
        </w:rPr>
        <w:t>IEEE</w:t>
      </w:r>
      <w:r>
        <w:rPr>
          <w:rFonts w:eastAsiaTheme="minorEastAsia" w:hint="eastAsia"/>
          <w:lang w:val="en-US" w:eastAsia="zh-CN"/>
        </w:rPr>
        <w:t>为美国测量</w:t>
      </w:r>
      <w:r w:rsidRPr="00D27014">
        <w:rPr>
          <w:lang w:val="en-US" w:eastAsia="zh-CN"/>
        </w:rPr>
        <w:t>8-VSB</w:t>
      </w:r>
      <w:r>
        <w:rPr>
          <w:rFonts w:eastAsiaTheme="minorEastAsia" w:hint="eastAsia"/>
          <w:lang w:val="en-US" w:eastAsia="zh-CN"/>
        </w:rPr>
        <w:t>数字电视传输掩模合规性的建议作法。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4C4" w:rsidRDefault="002E14C4"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4C4" w:rsidRDefault="002E14C4" w:rsidP="00C85949">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8BC5C37" wp14:editId="4D2A961A">
          <wp:simplePos x="0" y="0"/>
          <wp:positionH relativeFrom="column">
            <wp:posOffset>-800735</wp:posOffset>
          </wp:positionH>
          <wp:positionV relativeFrom="paragraph">
            <wp:posOffset>-369570</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4C4" w:rsidRPr="000F6905" w:rsidRDefault="002E14C4" w:rsidP="00711F0F">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F71486">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1206</w:t>
    </w:r>
    <w:r w:rsidRPr="003E527C">
      <w:rPr>
        <w:rFonts w:hint="eastAsia"/>
        <w:b/>
        <w:bCs/>
        <w:lang w:eastAsia="zh-CN"/>
      </w:rPr>
      <w:t>-</w:t>
    </w:r>
    <w:r>
      <w:rPr>
        <w:rFonts w:hint="eastAsia"/>
        <w:b/>
        <w:bCs/>
        <w:lang w:eastAsia="zh-CN"/>
      </w:rPr>
      <w:t xml:space="preserve">2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4C4" w:rsidRPr="001564D0" w:rsidRDefault="002E14C4" w:rsidP="00956D2E">
    <w:pPr>
      <w:pStyle w:val="Header"/>
      <w:rPr>
        <w:lang w:val="en-US"/>
      </w:rPr>
    </w:pPr>
    <w:r>
      <w:rPr>
        <w:b/>
        <w:bCs/>
      </w:rPr>
      <w:fldChar w:fldCharType="begin"/>
    </w:r>
    <w:r w:rsidRPr="0016751E">
      <w:rPr>
        <w:b/>
        <w:bCs/>
        <w:lang w:val="en-US"/>
      </w:rPr>
      <w:instrText>styleref href</w:instrText>
    </w:r>
    <w:r>
      <w:rPr>
        <w:b/>
        <w:bCs/>
      </w:rPr>
      <w:fldChar w:fldCharType="separate"/>
    </w:r>
    <w:r w:rsidR="00F71486">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4C4" w:rsidRDefault="002E14C4" w:rsidP="00D31D8C">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F71486">
      <w:rPr>
        <w:b/>
        <w:bCs/>
        <w:noProof/>
        <w:lang w:val="en-US"/>
      </w:rPr>
      <w:t>16</w:t>
    </w:r>
    <w:r w:rsidRPr="00F10C7A">
      <w:rPr>
        <w:b/>
        <w:bCs/>
        <w:lang w:val="en-US"/>
      </w:rPr>
      <w:fldChar w:fldCharType="end"/>
    </w:r>
    <w:r>
      <w:rPr>
        <w:lang w:val="en-US"/>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1206</w:t>
    </w:r>
    <w:r w:rsidRPr="003E527C">
      <w:rPr>
        <w:rFonts w:hint="eastAsia"/>
        <w:b/>
        <w:bCs/>
        <w:lang w:eastAsia="zh-CN"/>
      </w:rPr>
      <w:t>-</w:t>
    </w:r>
    <w:r>
      <w:rPr>
        <w:b/>
        <w:bCs/>
        <w:lang w:eastAsia="zh-CN"/>
      </w:rPr>
      <w:t>2</w:t>
    </w:r>
    <w:r>
      <w:rPr>
        <w:rFonts w:hint="eastAsia"/>
        <w:b/>
        <w:bCs/>
        <w:lang w:eastAsia="zh-CN"/>
      </w:rPr>
      <w:t xml:space="preserve"> </w:t>
    </w:r>
    <w:r w:rsidRPr="00AE233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4C4" w:rsidRPr="005C3B91" w:rsidRDefault="002E14C4" w:rsidP="00D31D8C">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1206</w:t>
    </w:r>
    <w:r w:rsidRPr="003E527C">
      <w:rPr>
        <w:rFonts w:hint="eastAsia"/>
        <w:b/>
        <w:bCs/>
        <w:lang w:eastAsia="zh-CN"/>
      </w:rPr>
      <w:t>-</w:t>
    </w:r>
    <w:r>
      <w:rPr>
        <w:rFonts w:hint="eastAsia"/>
        <w:b/>
        <w:bCs/>
        <w:lang w:eastAsia="zh-CN"/>
      </w:rPr>
      <w:t xml:space="preserve">2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F71486">
      <w:rPr>
        <w:b/>
        <w:bCs/>
        <w:noProof/>
        <w:lang w:eastAsia="zh-CN"/>
      </w:rPr>
      <w:t>15</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50514"/>
    <w:multiLevelType w:val="hybridMultilevel"/>
    <w:tmpl w:val="49A0D27E"/>
    <w:lvl w:ilvl="0" w:tplc="3C3C4EF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957C60"/>
    <w:multiLevelType w:val="hybridMultilevel"/>
    <w:tmpl w:val="BEA42C6A"/>
    <w:lvl w:ilvl="0" w:tplc="137A6DE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8F38E2"/>
    <w:multiLevelType w:val="hybridMultilevel"/>
    <w:tmpl w:val="2C2AD720"/>
    <w:lvl w:ilvl="0" w:tplc="8126078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46B84"/>
    <w:rsid w:val="00051DD0"/>
    <w:rsid w:val="00052E24"/>
    <w:rsid w:val="0005329D"/>
    <w:rsid w:val="00076078"/>
    <w:rsid w:val="00077469"/>
    <w:rsid w:val="000869C4"/>
    <w:rsid w:val="00096467"/>
    <w:rsid w:val="000E0321"/>
    <w:rsid w:val="000E637A"/>
    <w:rsid w:val="000F2474"/>
    <w:rsid w:val="00104F05"/>
    <w:rsid w:val="001226AD"/>
    <w:rsid w:val="00124C7C"/>
    <w:rsid w:val="00147BAC"/>
    <w:rsid w:val="001503C1"/>
    <w:rsid w:val="001564D0"/>
    <w:rsid w:val="0016751E"/>
    <w:rsid w:val="00190F38"/>
    <w:rsid w:val="0019288C"/>
    <w:rsid w:val="00197E33"/>
    <w:rsid w:val="001A02B0"/>
    <w:rsid w:val="001A46AE"/>
    <w:rsid w:val="001B1222"/>
    <w:rsid w:val="001C0B0D"/>
    <w:rsid w:val="001D3A4D"/>
    <w:rsid w:val="001D7CBC"/>
    <w:rsid w:val="00201D5B"/>
    <w:rsid w:val="00236DC9"/>
    <w:rsid w:val="00240A1D"/>
    <w:rsid w:val="00266D97"/>
    <w:rsid w:val="0027684B"/>
    <w:rsid w:val="002776DB"/>
    <w:rsid w:val="002A5D04"/>
    <w:rsid w:val="002D579B"/>
    <w:rsid w:val="002E0EF0"/>
    <w:rsid w:val="002E14C4"/>
    <w:rsid w:val="003249A1"/>
    <w:rsid w:val="00346108"/>
    <w:rsid w:val="00353FFF"/>
    <w:rsid w:val="003641A0"/>
    <w:rsid w:val="003738B5"/>
    <w:rsid w:val="003814E0"/>
    <w:rsid w:val="00381CF7"/>
    <w:rsid w:val="0039316B"/>
    <w:rsid w:val="003A4330"/>
    <w:rsid w:val="003A72B3"/>
    <w:rsid w:val="003B6DD4"/>
    <w:rsid w:val="003C5DC5"/>
    <w:rsid w:val="003E459D"/>
    <w:rsid w:val="00404C35"/>
    <w:rsid w:val="0041599F"/>
    <w:rsid w:val="00416C66"/>
    <w:rsid w:val="00454B3B"/>
    <w:rsid w:val="00471332"/>
    <w:rsid w:val="00475F71"/>
    <w:rsid w:val="00487321"/>
    <w:rsid w:val="004A1163"/>
    <w:rsid w:val="004C281F"/>
    <w:rsid w:val="004D79A9"/>
    <w:rsid w:val="004E230B"/>
    <w:rsid w:val="004E4EE1"/>
    <w:rsid w:val="004F10E7"/>
    <w:rsid w:val="004F1AFB"/>
    <w:rsid w:val="0050454A"/>
    <w:rsid w:val="0051141B"/>
    <w:rsid w:val="00527DA5"/>
    <w:rsid w:val="00564B98"/>
    <w:rsid w:val="00575ED7"/>
    <w:rsid w:val="00576BB3"/>
    <w:rsid w:val="005C3B91"/>
    <w:rsid w:val="005D22ED"/>
    <w:rsid w:val="005E33EE"/>
    <w:rsid w:val="005E77ED"/>
    <w:rsid w:val="005F59BA"/>
    <w:rsid w:val="006020D0"/>
    <w:rsid w:val="00611B6C"/>
    <w:rsid w:val="00612C8C"/>
    <w:rsid w:val="006200BF"/>
    <w:rsid w:val="006C26DC"/>
    <w:rsid w:val="006D286C"/>
    <w:rsid w:val="00711A2A"/>
    <w:rsid w:val="00711F0F"/>
    <w:rsid w:val="00715B84"/>
    <w:rsid w:val="0074484F"/>
    <w:rsid w:val="007B2E1A"/>
    <w:rsid w:val="007B4BE7"/>
    <w:rsid w:val="00806ED6"/>
    <w:rsid w:val="008123E5"/>
    <w:rsid w:val="008175BC"/>
    <w:rsid w:val="00853EDB"/>
    <w:rsid w:val="00857495"/>
    <w:rsid w:val="0087792F"/>
    <w:rsid w:val="008A471A"/>
    <w:rsid w:val="008B60E5"/>
    <w:rsid w:val="008C3311"/>
    <w:rsid w:val="008D57BD"/>
    <w:rsid w:val="008F3010"/>
    <w:rsid w:val="009050A8"/>
    <w:rsid w:val="00926B94"/>
    <w:rsid w:val="00942D48"/>
    <w:rsid w:val="00952C20"/>
    <w:rsid w:val="00956D2E"/>
    <w:rsid w:val="009635F7"/>
    <w:rsid w:val="00976BD4"/>
    <w:rsid w:val="0097752B"/>
    <w:rsid w:val="009933AA"/>
    <w:rsid w:val="00994D30"/>
    <w:rsid w:val="00995AF2"/>
    <w:rsid w:val="009C2174"/>
    <w:rsid w:val="009C31D8"/>
    <w:rsid w:val="00A0354C"/>
    <w:rsid w:val="00A12A1E"/>
    <w:rsid w:val="00A16CEB"/>
    <w:rsid w:val="00A3115B"/>
    <w:rsid w:val="00A42CB9"/>
    <w:rsid w:val="00A432CB"/>
    <w:rsid w:val="00A56D48"/>
    <w:rsid w:val="00A6644C"/>
    <w:rsid w:val="00A8316F"/>
    <w:rsid w:val="00A916E2"/>
    <w:rsid w:val="00A9605C"/>
    <w:rsid w:val="00AA5E9B"/>
    <w:rsid w:val="00AB5F3B"/>
    <w:rsid w:val="00AC0DF3"/>
    <w:rsid w:val="00AC63DE"/>
    <w:rsid w:val="00AD2E61"/>
    <w:rsid w:val="00AD7918"/>
    <w:rsid w:val="00AD7EBB"/>
    <w:rsid w:val="00AE2339"/>
    <w:rsid w:val="00B007D6"/>
    <w:rsid w:val="00B21847"/>
    <w:rsid w:val="00B21CFC"/>
    <w:rsid w:val="00B26BD4"/>
    <w:rsid w:val="00B342C8"/>
    <w:rsid w:val="00B34AF6"/>
    <w:rsid w:val="00B35234"/>
    <w:rsid w:val="00B5137C"/>
    <w:rsid w:val="00B6289B"/>
    <w:rsid w:val="00BA4FA7"/>
    <w:rsid w:val="00BB7AD0"/>
    <w:rsid w:val="00BD5B78"/>
    <w:rsid w:val="00BE2919"/>
    <w:rsid w:val="00C3013B"/>
    <w:rsid w:val="00C71C1C"/>
    <w:rsid w:val="00C77EB7"/>
    <w:rsid w:val="00C85949"/>
    <w:rsid w:val="00CA0A5F"/>
    <w:rsid w:val="00CA283A"/>
    <w:rsid w:val="00CA384C"/>
    <w:rsid w:val="00CA3909"/>
    <w:rsid w:val="00CC5E52"/>
    <w:rsid w:val="00CE04B9"/>
    <w:rsid w:val="00CF155D"/>
    <w:rsid w:val="00D31D8C"/>
    <w:rsid w:val="00D343D3"/>
    <w:rsid w:val="00D34C28"/>
    <w:rsid w:val="00D516D4"/>
    <w:rsid w:val="00D610ED"/>
    <w:rsid w:val="00D70D24"/>
    <w:rsid w:val="00DA014C"/>
    <w:rsid w:val="00DA7B0F"/>
    <w:rsid w:val="00DB1F93"/>
    <w:rsid w:val="00DC6DD8"/>
    <w:rsid w:val="00E3565A"/>
    <w:rsid w:val="00E374D7"/>
    <w:rsid w:val="00E427FC"/>
    <w:rsid w:val="00E7478D"/>
    <w:rsid w:val="00E8288E"/>
    <w:rsid w:val="00E83C7C"/>
    <w:rsid w:val="00E93D6D"/>
    <w:rsid w:val="00EB372A"/>
    <w:rsid w:val="00EC13B3"/>
    <w:rsid w:val="00EE3C9D"/>
    <w:rsid w:val="00EF0792"/>
    <w:rsid w:val="00EF38BC"/>
    <w:rsid w:val="00F10C7A"/>
    <w:rsid w:val="00F214D2"/>
    <w:rsid w:val="00F54DDD"/>
    <w:rsid w:val="00F71486"/>
    <w:rsid w:val="00F74F23"/>
    <w:rsid w:val="00F858F2"/>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292ECF-A847-4D78-8056-28B5D6FC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Heading1"/>
    <w:next w:val="Normal"/>
    <w:link w:val="Heading2Char"/>
    <w:unhideWhenUsed/>
    <w:qFormat/>
    <w:rsid w:val="00D31D8C"/>
    <w:pPr>
      <w:spacing w:before="360"/>
      <w:outlineLvl w:val="1"/>
    </w:pPr>
    <w:rPr>
      <w:rFonts w:eastAsiaTheme="majorEastAsia" w:cstheme="majorBidi"/>
      <w:szCs w:val="26"/>
    </w:rPr>
  </w:style>
  <w:style w:type="paragraph" w:styleId="Heading3">
    <w:name w:val="heading 3"/>
    <w:basedOn w:val="Heading1"/>
    <w:next w:val="Normal"/>
    <w:qFormat/>
    <w:rsid w:val="00D31D8C"/>
    <w:pPr>
      <w:spacing w:before="300"/>
      <w:outlineLvl w:val="2"/>
    </w:pPr>
    <w:rPr>
      <w:rFonts w:cs="Arial"/>
      <w:b w:val="0"/>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BA4FA7"/>
    <w:pPr>
      <w:spacing w:before="160"/>
      <w:outlineLvl w:val="9"/>
    </w:pPr>
    <w:rPr>
      <w:rFonts w:cs="Times New Roman"/>
      <w:b/>
      <w:bCs w:val="0"/>
      <w:szCs w:val="20"/>
    </w:rPr>
  </w:style>
  <w:style w:type="character" w:customStyle="1" w:styleId="href">
    <w:name w:val="href"/>
    <w:basedOn w:val="DefaultParagraphFont"/>
    <w:rsid w:val="0074484F"/>
  </w:style>
  <w:style w:type="paragraph" w:customStyle="1" w:styleId="enumlev1">
    <w:name w:val="enumlev1"/>
    <w:basedOn w:val="Normal"/>
    <w:link w:val="enumlev1Char"/>
    <w:rsid w:val="00D31D8C"/>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BA4FA7"/>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416C66"/>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character" w:customStyle="1" w:styleId="TabletextChar">
    <w:name w:val="Table_text Char"/>
    <w:link w:val="Tabletext"/>
    <w:locked/>
    <w:rsid w:val="00D70D24"/>
    <w:rPr>
      <w:sz w:val="22"/>
      <w:lang w:val="fr-FR" w:eastAsia="en-US"/>
    </w:rPr>
  </w:style>
  <w:style w:type="character" w:customStyle="1" w:styleId="TableheadChar">
    <w:name w:val="Table_head Char"/>
    <w:link w:val="Tablehead"/>
    <w:locked/>
    <w:rsid w:val="00D70D24"/>
    <w:rPr>
      <w:b/>
      <w:sz w:val="22"/>
      <w:lang w:val="fr-FR" w:eastAsia="en-US"/>
    </w:rPr>
  </w:style>
  <w:style w:type="character" w:customStyle="1" w:styleId="NormalaftertitleChar">
    <w:name w:val="Normal_after_title Char"/>
    <w:link w:val="Normalaftertitle"/>
    <w:locked/>
    <w:rsid w:val="00D70D24"/>
    <w:rPr>
      <w:sz w:val="24"/>
      <w:lang w:val="fr-FR" w:eastAsia="en-US"/>
    </w:rPr>
  </w:style>
  <w:style w:type="character" w:customStyle="1" w:styleId="CallChar">
    <w:name w:val="Call Char"/>
    <w:link w:val="Call"/>
    <w:locked/>
    <w:rsid w:val="00416C66"/>
    <w:rPr>
      <w:rFonts w:eastAsia="STKaiti"/>
      <w:sz w:val="24"/>
      <w:lang w:val="fr-FR" w:eastAsia="en-US"/>
    </w:rPr>
  </w:style>
  <w:style w:type="paragraph" w:styleId="EndnoteText">
    <w:name w:val="endnote text"/>
    <w:basedOn w:val="Normal"/>
    <w:link w:val="EndnoteTextChar"/>
    <w:rsid w:val="001D7CBC"/>
    <w:pPr>
      <w:spacing w:before="0"/>
    </w:pPr>
    <w:rPr>
      <w:sz w:val="20"/>
    </w:rPr>
  </w:style>
  <w:style w:type="character" w:customStyle="1" w:styleId="EndnoteTextChar">
    <w:name w:val="Endnote Text Char"/>
    <w:basedOn w:val="DefaultParagraphFont"/>
    <w:link w:val="EndnoteText"/>
    <w:rsid w:val="001D7CBC"/>
    <w:rPr>
      <w:lang w:val="fr-FR" w:eastAsia="en-US"/>
    </w:rPr>
  </w:style>
  <w:style w:type="character" w:styleId="EndnoteReference">
    <w:name w:val="endnote reference"/>
    <w:basedOn w:val="DefaultParagraphFont"/>
    <w:rsid w:val="001D7CBC"/>
    <w:rPr>
      <w:vertAlign w:val="superscript"/>
    </w:rPr>
  </w:style>
  <w:style w:type="character" w:styleId="Strong">
    <w:name w:val="Strong"/>
    <w:basedOn w:val="DefaultParagraphFont"/>
    <w:qFormat/>
    <w:rsid w:val="00F858F2"/>
    <w:rPr>
      <w:b/>
      <w:bCs/>
    </w:rPr>
  </w:style>
  <w:style w:type="paragraph" w:customStyle="1" w:styleId="Reasons">
    <w:name w:val="Reasons"/>
    <w:basedOn w:val="Normal"/>
    <w:qFormat/>
    <w:rsid w:val="001226A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rsid w:val="000E0321"/>
    <w:pPr>
      <w:spacing w:before="0"/>
    </w:pPr>
    <w:rPr>
      <w:rFonts w:ascii="Tahoma" w:hAnsi="Tahoma" w:cs="Tahoma"/>
      <w:sz w:val="16"/>
      <w:szCs w:val="16"/>
    </w:rPr>
  </w:style>
  <w:style w:type="character" w:customStyle="1" w:styleId="BalloonTextChar">
    <w:name w:val="Balloon Text Char"/>
    <w:basedOn w:val="DefaultParagraphFont"/>
    <w:link w:val="BalloonText"/>
    <w:rsid w:val="000E0321"/>
    <w:rPr>
      <w:rFonts w:ascii="Tahoma" w:hAnsi="Tahoma" w:cs="Tahoma"/>
      <w:sz w:val="16"/>
      <w:szCs w:val="16"/>
      <w:lang w:val="fr-FR" w:eastAsia="en-US"/>
    </w:rPr>
  </w:style>
  <w:style w:type="character" w:customStyle="1" w:styleId="TabletitleChar">
    <w:name w:val="Table_title Char"/>
    <w:link w:val="Tabletitle"/>
    <w:locked/>
    <w:rsid w:val="00416C66"/>
    <w:rPr>
      <w:b/>
      <w:sz w:val="24"/>
      <w:lang w:val="fr-FR" w:eastAsia="en-US"/>
    </w:rPr>
  </w:style>
  <w:style w:type="character" w:customStyle="1" w:styleId="Heading2Char">
    <w:name w:val="Heading 2 Char"/>
    <w:basedOn w:val="DefaultParagraphFont"/>
    <w:link w:val="Heading2"/>
    <w:rsid w:val="00D31D8C"/>
    <w:rPr>
      <w:rFonts w:eastAsiaTheme="majorEastAsia" w:cstheme="majorBidi"/>
      <w:b/>
      <w:sz w:val="24"/>
      <w:szCs w:val="26"/>
      <w:lang w:val="fr-FR" w:eastAsia="en-US"/>
    </w:rPr>
  </w:style>
  <w:style w:type="character" w:customStyle="1" w:styleId="enumlev1Char">
    <w:name w:val="enumlev1 Char"/>
    <w:link w:val="enumlev1"/>
    <w:locked/>
    <w:rsid w:val="00D31D8C"/>
    <w:rPr>
      <w:sz w:val="24"/>
      <w:lang w:val="fr-FR" w:eastAsia="en-US"/>
    </w:rPr>
  </w:style>
  <w:style w:type="character" w:customStyle="1" w:styleId="AnnexNoChar">
    <w:name w:val="Annex_No Char"/>
    <w:link w:val="AnnexNo"/>
    <w:locked/>
    <w:rsid w:val="00D31D8C"/>
    <w:rPr>
      <w:caps/>
      <w:sz w:val="28"/>
      <w:lang w:val="en-GB" w:eastAsia="x-none"/>
    </w:rPr>
  </w:style>
  <w:style w:type="paragraph" w:customStyle="1" w:styleId="AnnexNo">
    <w:name w:val="Annex_No"/>
    <w:basedOn w:val="Normal"/>
    <w:next w:val="Normal"/>
    <w:link w:val="AnnexNoChar"/>
    <w:rsid w:val="00D31D8C"/>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eastAsia="x-none"/>
    </w:rPr>
  </w:style>
  <w:style w:type="character" w:customStyle="1" w:styleId="AnnextitleChar1">
    <w:name w:val="Annex_title Char1"/>
    <w:link w:val="Annextitle"/>
    <w:locked/>
    <w:rsid w:val="00D31D8C"/>
    <w:rPr>
      <w:rFonts w:ascii="Times New Roman Bold" w:hAnsi="Times New Roman Bold" w:cs="Times New Roman Bold"/>
      <w:b/>
      <w:sz w:val="28"/>
      <w:lang w:val="en-GB" w:eastAsia="x-none"/>
    </w:rPr>
  </w:style>
  <w:style w:type="paragraph" w:customStyle="1" w:styleId="Annextitle">
    <w:name w:val="Annex_title"/>
    <w:basedOn w:val="Normal"/>
    <w:next w:val="Normal"/>
    <w:link w:val="AnnextitleChar1"/>
    <w:rsid w:val="00D31D8C"/>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cs="Times New Roman Bold"/>
      <w:b/>
      <w:sz w:val="28"/>
      <w:lang w:val="en-GB" w:eastAsia="x-none"/>
    </w:rPr>
  </w:style>
  <w:style w:type="character" w:customStyle="1" w:styleId="EquationChar">
    <w:name w:val="Equation Char"/>
    <w:link w:val="Equation"/>
    <w:locked/>
    <w:rsid w:val="00D31D8C"/>
    <w:rPr>
      <w:sz w:val="24"/>
      <w:lang w:val="fr-FR" w:eastAsia="en-US"/>
    </w:rPr>
  </w:style>
  <w:style w:type="paragraph" w:customStyle="1" w:styleId="Equationlegend">
    <w:name w:val="Equation_legend"/>
    <w:basedOn w:val="NormalIndent"/>
    <w:link w:val="EquationlegendChar"/>
    <w:rsid w:val="00D31D8C"/>
    <w:pPr>
      <w:tabs>
        <w:tab w:val="clear" w:pos="794"/>
        <w:tab w:val="clear" w:pos="1191"/>
        <w:tab w:val="clear" w:pos="1588"/>
        <w:tab w:val="right" w:pos="1701"/>
      </w:tabs>
      <w:spacing w:before="80"/>
      <w:ind w:left="1985" w:hanging="1985"/>
    </w:pPr>
    <w:rPr>
      <w:rFonts w:eastAsia="Times New Roman"/>
      <w:lang w:val="en-US"/>
    </w:rPr>
  </w:style>
  <w:style w:type="character" w:customStyle="1" w:styleId="EquationlegendChar">
    <w:name w:val="Equation_legend Char"/>
    <w:link w:val="Equationlegend"/>
    <w:locked/>
    <w:rsid w:val="00D31D8C"/>
    <w:rPr>
      <w:rFonts w:eastAsia="Times New Roman"/>
      <w:sz w:val="24"/>
      <w:lang w:eastAsia="en-US"/>
    </w:rPr>
  </w:style>
  <w:style w:type="paragraph" w:styleId="NormalIndent">
    <w:name w:val="Normal Indent"/>
    <w:basedOn w:val="Normal"/>
    <w:rsid w:val="00D31D8C"/>
    <w:pPr>
      <w:ind w:left="720"/>
    </w:pPr>
  </w:style>
  <w:style w:type="character" w:customStyle="1" w:styleId="Heading1Char">
    <w:name w:val="Heading 1 Char"/>
    <w:basedOn w:val="DefaultParagraphFont"/>
    <w:link w:val="Heading1"/>
    <w:rsid w:val="00D31D8C"/>
    <w:rPr>
      <w:b/>
      <w:sz w:val="24"/>
      <w:lang w:val="fr-FR" w:eastAsia="en-US"/>
    </w:rPr>
  </w:style>
  <w:style w:type="character" w:customStyle="1" w:styleId="TableNo0">
    <w:name w:val="Table_No Знак"/>
    <w:link w:val="TableNo"/>
    <w:locked/>
    <w:rsid w:val="00D31D8C"/>
    <w:rPr>
      <w:sz w:val="24"/>
      <w:lang w:val="fr-FR" w:eastAsia="en-US"/>
    </w:rPr>
  </w:style>
  <w:style w:type="paragraph" w:customStyle="1" w:styleId="FigureNo">
    <w:name w:val="Figure_No"/>
    <w:basedOn w:val="Normal"/>
    <w:next w:val="Figuretitle"/>
    <w:link w:val="FigureNoChar"/>
    <w:rsid w:val="00D31D8C"/>
    <w:pPr>
      <w:keepNext/>
      <w:keepLines/>
      <w:spacing w:before="480" w:after="80"/>
      <w:jc w:val="center"/>
    </w:pPr>
    <w:rPr>
      <w:rFonts w:eastAsia="Times New Roman"/>
      <w:caps/>
      <w:sz w:val="18"/>
    </w:rPr>
  </w:style>
  <w:style w:type="paragraph" w:customStyle="1" w:styleId="Figuretitle">
    <w:name w:val="Figure_title"/>
    <w:basedOn w:val="Normal"/>
    <w:next w:val="Figure"/>
    <w:link w:val="FiguretitleChar"/>
    <w:rsid w:val="00D31D8C"/>
    <w:pPr>
      <w:keepNext/>
      <w:spacing w:after="240"/>
      <w:jc w:val="center"/>
    </w:pPr>
    <w:rPr>
      <w:rFonts w:ascii="Times New Roman Bold" w:eastAsia="Times New Roman" w:hAnsi="Times New Roman Bold"/>
      <w:b/>
      <w:sz w:val="18"/>
    </w:rPr>
  </w:style>
  <w:style w:type="paragraph" w:customStyle="1" w:styleId="Figure">
    <w:name w:val="Figure"/>
    <w:basedOn w:val="FigureNo"/>
    <w:next w:val="Normal"/>
    <w:rsid w:val="00D31D8C"/>
    <w:pPr>
      <w:keepNext w:val="0"/>
      <w:spacing w:before="0" w:after="240"/>
    </w:pPr>
  </w:style>
  <w:style w:type="character" w:customStyle="1" w:styleId="FiguretitleChar">
    <w:name w:val="Figure_title Char"/>
    <w:basedOn w:val="DefaultParagraphFont"/>
    <w:link w:val="Figuretitle"/>
    <w:locked/>
    <w:rsid w:val="00D31D8C"/>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D31D8C"/>
    <w:rPr>
      <w:rFonts w:eastAsia="Times New Roman"/>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4A53A-9CAA-4803-B2B6-9D47E67F1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1</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ITU-R  BT.1206-2建议书</vt:lpstr>
    </vt:vector>
  </TitlesOfParts>
  <Company>ITU</Company>
  <LinksUpToDate>false</LinksUpToDate>
  <CharactersWithSpaces>8538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BT.1206-2建议书</dc:title>
  <dc:subject/>
  <dc:creator>ITU</dc:creator>
  <cp:keywords/>
  <dc:description/>
  <cp:lastModifiedBy>Gao, Lili</cp:lastModifiedBy>
  <cp:revision>12</cp:revision>
  <cp:lastPrinted>2015-08-10T08:27:00Z</cp:lastPrinted>
  <dcterms:created xsi:type="dcterms:W3CDTF">2015-08-05T14:47:00Z</dcterms:created>
  <dcterms:modified xsi:type="dcterms:W3CDTF">2015-08-10T08:30:00Z</dcterms:modified>
</cp:coreProperties>
</file>