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507CA" w14:textId="77777777" w:rsidR="00FE79FE" w:rsidRPr="00D20DEF" w:rsidRDefault="00FE79FE">
      <w:pPr>
        <w:rPr>
          <w:lang w:val="en-GB"/>
        </w:rPr>
      </w:pPr>
    </w:p>
    <w:p w14:paraId="4EF8A92C" w14:textId="77777777" w:rsidR="00FE79FE" w:rsidRPr="00D20DEF" w:rsidRDefault="00FE79FE">
      <w:pPr>
        <w:rPr>
          <w:lang w:val="en-GB"/>
        </w:rPr>
      </w:pPr>
    </w:p>
    <w:p w14:paraId="347EE031" w14:textId="77777777" w:rsidR="00FE79FE" w:rsidRPr="00D20DEF" w:rsidRDefault="00FE79FE">
      <w:pPr>
        <w:rPr>
          <w:lang w:val="en-GB"/>
        </w:rPr>
      </w:pPr>
    </w:p>
    <w:p w14:paraId="026B7E2A" w14:textId="77777777" w:rsidR="00FE79FE" w:rsidRPr="00D20DEF" w:rsidRDefault="00FE79FE">
      <w:pPr>
        <w:rPr>
          <w:lang w:val="en-GB"/>
        </w:rPr>
      </w:pPr>
    </w:p>
    <w:p w14:paraId="70D3B3DF" w14:textId="77777777" w:rsidR="00FE79FE" w:rsidRPr="00D20DEF" w:rsidRDefault="00FE79FE">
      <w:pPr>
        <w:rPr>
          <w:lang w:val="en-GB"/>
        </w:rPr>
      </w:pPr>
    </w:p>
    <w:p w14:paraId="04A86F13" w14:textId="77777777" w:rsidR="00013002" w:rsidRPr="00D20DEF" w:rsidRDefault="00013002">
      <w:pPr>
        <w:rPr>
          <w:lang w:val="en-GB"/>
        </w:rPr>
      </w:pPr>
      <w:bookmarkStart w:id="0" w:name="_GoBack"/>
      <w:bookmarkEnd w:id="0"/>
    </w:p>
    <w:p w14:paraId="4CB9D616" w14:textId="77777777" w:rsidR="00013002" w:rsidRPr="00D20DEF" w:rsidRDefault="00013002">
      <w:pPr>
        <w:rPr>
          <w:lang w:val="en-GB"/>
        </w:rPr>
      </w:pPr>
    </w:p>
    <w:p w14:paraId="1056EDF3" w14:textId="77777777" w:rsidR="00013002" w:rsidRPr="00D20DEF" w:rsidRDefault="00013002">
      <w:pPr>
        <w:rPr>
          <w:lang w:val="en-GB"/>
        </w:rPr>
      </w:pPr>
    </w:p>
    <w:p w14:paraId="71F34297" w14:textId="77777777" w:rsidR="00FE79FE" w:rsidRPr="00D20DEF" w:rsidRDefault="00FE79FE">
      <w:pPr>
        <w:rPr>
          <w:lang w:val="en-GB"/>
        </w:rPr>
      </w:pPr>
    </w:p>
    <w:p w14:paraId="1C4E875B" w14:textId="77777777" w:rsidR="00FE79FE" w:rsidRPr="00D20DEF" w:rsidRDefault="00FE79FE">
      <w:pPr>
        <w:rPr>
          <w:lang w:val="en-GB"/>
        </w:rPr>
      </w:pPr>
    </w:p>
    <w:p w14:paraId="0BAB6223" w14:textId="77777777" w:rsidR="00FE79FE" w:rsidRPr="00D20DEF" w:rsidRDefault="00FE79FE">
      <w:pPr>
        <w:rPr>
          <w:lang w:val="en-GB"/>
        </w:rPr>
      </w:pPr>
    </w:p>
    <w:p w14:paraId="48E09568" w14:textId="77777777" w:rsidR="00FE79FE" w:rsidRPr="00D20DEF" w:rsidRDefault="00FE79FE">
      <w:pPr>
        <w:rPr>
          <w:lang w:val="en-GB"/>
        </w:rPr>
      </w:pPr>
    </w:p>
    <w:tbl>
      <w:tblPr>
        <w:tblW w:w="10089" w:type="dxa"/>
        <w:tblLook w:val="01E0" w:firstRow="1" w:lastRow="1" w:firstColumn="1" w:lastColumn="1" w:noHBand="0" w:noVBand="0"/>
      </w:tblPr>
      <w:tblGrid>
        <w:gridCol w:w="10089"/>
      </w:tblGrid>
      <w:tr w:rsidR="00FE79FE" w:rsidRPr="00D20DEF" w14:paraId="5DF5F416" w14:textId="77777777">
        <w:tc>
          <w:tcPr>
            <w:tcW w:w="10089" w:type="dxa"/>
          </w:tcPr>
          <w:p w14:paraId="6AD09590"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5F06ACE5" w14:textId="6D721B7F" w:rsidR="00FE79FE" w:rsidRPr="00D20DEF" w:rsidRDefault="00FE79FE" w:rsidP="00B93581">
            <w:pPr>
              <w:spacing w:before="380" w:line="280" w:lineRule="exact"/>
              <w:jc w:val="right"/>
              <w:rPr>
                <w:rFonts w:ascii="Tahoma" w:hAnsi="Tahoma" w:cs="Tahoma"/>
                <w:b/>
                <w:bCs/>
                <w:iCs/>
                <w:color w:val="243285"/>
                <w:sz w:val="36"/>
                <w:szCs w:val="36"/>
                <w:lang w:val="en-GB"/>
              </w:rPr>
            </w:pPr>
            <w:proofErr w:type="gramStart"/>
            <w:r w:rsidRPr="00D20DEF">
              <w:rPr>
                <w:rFonts w:ascii="Tahoma" w:hAnsi="Tahoma" w:cs="Tahoma"/>
                <w:b/>
                <w:bCs/>
                <w:iCs/>
                <w:color w:val="243285"/>
                <w:sz w:val="36"/>
                <w:szCs w:val="36"/>
                <w:lang w:val="en-GB"/>
              </w:rPr>
              <w:t>Recommendation  ITU</w:t>
            </w:r>
            <w:proofErr w:type="gramEnd"/>
            <w:r w:rsidRPr="00D20DEF">
              <w:rPr>
                <w:rFonts w:ascii="Tahoma" w:hAnsi="Tahoma" w:cs="Tahoma"/>
                <w:b/>
                <w:bCs/>
                <w:iCs/>
                <w:color w:val="243285"/>
                <w:sz w:val="36"/>
                <w:szCs w:val="36"/>
                <w:lang w:val="en-GB"/>
              </w:rPr>
              <w:t xml:space="preserve">-R  </w:t>
            </w:r>
            <w:r w:rsidR="0083590E" w:rsidRPr="00D20DEF">
              <w:rPr>
                <w:rFonts w:ascii="Tahoma" w:hAnsi="Tahoma" w:cs="Tahoma"/>
                <w:b/>
                <w:bCs/>
                <w:iCs/>
                <w:color w:val="243285"/>
                <w:sz w:val="36"/>
                <w:szCs w:val="36"/>
                <w:lang w:val="en-GB"/>
              </w:rPr>
              <w:t>BS</w:t>
            </w:r>
            <w:r w:rsidRPr="00D20DEF">
              <w:rPr>
                <w:rFonts w:ascii="Tahoma" w:hAnsi="Tahoma" w:cs="Tahoma"/>
                <w:b/>
                <w:bCs/>
                <w:iCs/>
                <w:color w:val="243285"/>
                <w:sz w:val="36"/>
                <w:szCs w:val="36"/>
                <w:lang w:val="en-GB"/>
              </w:rPr>
              <w:t>.</w:t>
            </w:r>
            <w:r w:rsidR="00482ADC" w:rsidRPr="00D20DEF">
              <w:rPr>
                <w:rFonts w:ascii="Tahoma" w:hAnsi="Tahoma" w:cs="Tahoma"/>
                <w:b/>
                <w:bCs/>
                <w:iCs/>
                <w:color w:val="243285"/>
                <w:sz w:val="36"/>
                <w:szCs w:val="36"/>
                <w:lang w:val="en-GB"/>
              </w:rPr>
              <w:t>2143-0</w:t>
            </w:r>
          </w:p>
          <w:p w14:paraId="1E23C980" w14:textId="10150E66"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CD51FA" w:rsidRPr="00D20DEF">
              <w:rPr>
                <w:rFonts w:ascii="Tahoma" w:hAnsi="Tahoma" w:cs="Tahoma"/>
                <w:b/>
                <w:bCs/>
                <w:iCs/>
                <w:color w:val="243285"/>
                <w:szCs w:val="24"/>
                <w:lang w:val="en-GB"/>
              </w:rPr>
              <w:t>01</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4428A8" w14:paraId="21A6E1F8" w14:textId="77777777">
        <w:tc>
          <w:tcPr>
            <w:tcW w:w="10089" w:type="dxa"/>
          </w:tcPr>
          <w:p w14:paraId="7ABFC639" w14:textId="77777777" w:rsidR="00E47533" w:rsidRPr="00D20DEF" w:rsidRDefault="00E47533" w:rsidP="00164DBD">
            <w:pPr>
              <w:spacing w:before="80" w:line="500" w:lineRule="exact"/>
              <w:jc w:val="right"/>
              <w:rPr>
                <w:rFonts w:ascii="Tahoma" w:hAnsi="Tahoma" w:cs="Tahoma"/>
                <w:b/>
                <w:bCs/>
                <w:iCs/>
                <w:color w:val="243285"/>
                <w:sz w:val="44"/>
                <w:szCs w:val="44"/>
                <w:lang w:val="en-GB"/>
              </w:rPr>
            </w:pPr>
          </w:p>
          <w:p w14:paraId="3FA1DFDC" w14:textId="7FA3F862" w:rsidR="00FE79FE" w:rsidRPr="00D20DEF" w:rsidRDefault="00045A51" w:rsidP="00164DBD">
            <w:pPr>
              <w:spacing w:before="80" w:line="500" w:lineRule="exact"/>
              <w:jc w:val="right"/>
              <w:rPr>
                <w:rFonts w:ascii="Tahoma" w:hAnsi="Tahoma" w:cs="Tahoma"/>
                <w:b/>
                <w:bCs/>
                <w:iCs/>
                <w:color w:val="243285"/>
                <w:sz w:val="44"/>
                <w:szCs w:val="44"/>
                <w:lang w:val="en-GB"/>
              </w:rPr>
            </w:pPr>
            <w:r w:rsidRPr="00D20DEF">
              <w:rPr>
                <w:rFonts w:ascii="Tahoma" w:hAnsi="Tahoma" w:cs="Tahoma"/>
                <w:b/>
                <w:bCs/>
                <w:iCs/>
                <w:color w:val="243285"/>
                <w:sz w:val="44"/>
                <w:szCs w:val="44"/>
                <w:lang w:val="en-GB"/>
              </w:rPr>
              <w:t>Transport method for non-</w:t>
            </w:r>
            <w:r w:rsidR="00940D3D">
              <w:rPr>
                <w:rFonts w:ascii="Tahoma" w:hAnsi="Tahoma" w:cs="Tahoma"/>
                <w:b/>
                <w:bCs/>
                <w:iCs/>
                <w:color w:val="243285"/>
                <w:sz w:val="44"/>
                <w:szCs w:val="44"/>
                <w:lang w:val="en-GB"/>
              </w:rPr>
              <w:t>Pulse-Code Modulation</w:t>
            </w:r>
            <w:r w:rsidRPr="00D20DEF">
              <w:rPr>
                <w:rFonts w:ascii="Tahoma" w:hAnsi="Tahoma" w:cs="Tahoma"/>
                <w:b/>
                <w:bCs/>
                <w:iCs/>
                <w:color w:val="243285"/>
                <w:sz w:val="44"/>
                <w:szCs w:val="44"/>
                <w:lang w:val="en-GB"/>
              </w:rPr>
              <w:t xml:space="preserve"> audio signals and data over digital audio interfaces for programme production and exchange</w:t>
            </w:r>
          </w:p>
          <w:p w14:paraId="4015DC07" w14:textId="77777777" w:rsidR="00A62A14" w:rsidRPr="00D20DEF" w:rsidRDefault="00A62A14" w:rsidP="00FE79FE">
            <w:pPr>
              <w:spacing w:before="80" w:line="500" w:lineRule="exact"/>
              <w:jc w:val="right"/>
              <w:rPr>
                <w:rFonts w:ascii="Tahoma" w:hAnsi="Tahoma" w:cs="Tahoma"/>
                <w:b/>
                <w:bCs/>
                <w:iCs/>
                <w:color w:val="243285"/>
                <w:sz w:val="40"/>
                <w:szCs w:val="40"/>
                <w:lang w:val="en-GB"/>
              </w:rPr>
            </w:pPr>
          </w:p>
        </w:tc>
      </w:tr>
      <w:tr w:rsidR="00FE79FE" w:rsidRPr="004428A8" w14:paraId="65D633D0" w14:textId="77777777">
        <w:tc>
          <w:tcPr>
            <w:tcW w:w="10089" w:type="dxa"/>
          </w:tcPr>
          <w:p w14:paraId="1A37B060"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65761F13"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7F9311B0" w14:textId="77777777" w:rsidR="00070A2F" w:rsidRPr="00D20DEF" w:rsidRDefault="00070A2F" w:rsidP="00070A2F">
            <w:pPr>
              <w:spacing w:before="80" w:after="180" w:line="360" w:lineRule="exact"/>
              <w:ind w:right="720"/>
              <w:rPr>
                <w:rFonts w:ascii="Tahoma" w:hAnsi="Tahoma" w:cs="Tahoma"/>
                <w:b/>
                <w:bCs/>
                <w:iCs/>
                <w:color w:val="243285"/>
                <w:sz w:val="36"/>
                <w:szCs w:val="36"/>
                <w:lang w:val="en-GB"/>
              </w:rPr>
            </w:pPr>
          </w:p>
          <w:p w14:paraId="481A7B75" w14:textId="77777777" w:rsidR="00013002" w:rsidRPr="00D20DEF" w:rsidRDefault="0083590E" w:rsidP="00013002">
            <w:pPr>
              <w:spacing w:before="80" w:after="180" w:line="36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BS</w:t>
            </w:r>
            <w:r w:rsidR="00FE79FE" w:rsidRPr="00D20DEF">
              <w:rPr>
                <w:rFonts w:ascii="Tahoma" w:hAnsi="Tahoma" w:cs="Tahoma"/>
                <w:b/>
                <w:bCs/>
                <w:iCs/>
                <w:color w:val="243285"/>
                <w:sz w:val="36"/>
                <w:szCs w:val="36"/>
                <w:lang w:val="en-GB"/>
              </w:rPr>
              <w:t xml:space="preserve"> Series</w:t>
            </w:r>
          </w:p>
          <w:p w14:paraId="3AFF0E59" w14:textId="77777777" w:rsidR="00FE79FE" w:rsidRPr="00D20DEF" w:rsidRDefault="000A4386" w:rsidP="00FE79FE">
            <w:pPr>
              <w:spacing w:before="80" w:line="360" w:lineRule="exact"/>
              <w:jc w:val="right"/>
              <w:rPr>
                <w:rFonts w:ascii="Tahoma" w:hAnsi="Tahoma" w:cs="Tahoma"/>
                <w:b/>
                <w:bCs/>
                <w:iCs/>
                <w:color w:val="243285"/>
                <w:sz w:val="36"/>
                <w:szCs w:val="36"/>
                <w:lang w:val="en-GB"/>
              </w:rPr>
            </w:pPr>
            <w:r w:rsidRPr="00D20DEF">
              <w:rPr>
                <w:rFonts w:ascii="Tahoma" w:hAnsi="Tahoma" w:cs="Tahoma"/>
                <w:b/>
                <w:bCs/>
                <w:color w:val="243285"/>
                <w:sz w:val="36"/>
                <w:szCs w:val="36"/>
                <w:lang w:val="en-GB"/>
              </w:rPr>
              <w:t>Broadcasting service (sound)</w:t>
            </w:r>
          </w:p>
        </w:tc>
      </w:tr>
    </w:tbl>
    <w:p w14:paraId="658E9757" w14:textId="77777777" w:rsidR="00A71FE5" w:rsidRPr="00D20DEF" w:rsidRDefault="00A71FE5" w:rsidP="00CD659B">
      <w:pPr>
        <w:spacing w:before="80"/>
        <w:rPr>
          <w:i/>
          <w:sz w:val="22"/>
          <w:lang w:val="en-GB"/>
        </w:rPr>
      </w:pPr>
    </w:p>
    <w:p w14:paraId="2A50CA36" w14:textId="77777777" w:rsidR="00FE79FE" w:rsidRPr="00D20DEF" w:rsidRDefault="00FE79FE" w:rsidP="00CD659B">
      <w:pPr>
        <w:spacing w:before="80"/>
        <w:rPr>
          <w:i/>
          <w:sz w:val="22"/>
          <w:lang w:val="en-GB"/>
        </w:rPr>
      </w:pPr>
    </w:p>
    <w:p w14:paraId="786A38C7" w14:textId="77777777" w:rsidR="00FE79FE" w:rsidRPr="00D20DEF" w:rsidRDefault="00FE79FE" w:rsidP="00CD659B">
      <w:pPr>
        <w:spacing w:before="80"/>
        <w:rPr>
          <w:i/>
          <w:sz w:val="22"/>
          <w:lang w:val="en-GB"/>
        </w:rPr>
      </w:pPr>
    </w:p>
    <w:p w14:paraId="1E112F38" w14:textId="77777777" w:rsidR="00FE79FE" w:rsidRPr="00D20DEF" w:rsidRDefault="00FE79FE" w:rsidP="00CD659B">
      <w:pPr>
        <w:spacing w:before="80"/>
        <w:rPr>
          <w:i/>
          <w:sz w:val="22"/>
          <w:lang w:val="en-GB"/>
        </w:rPr>
      </w:pPr>
    </w:p>
    <w:p w14:paraId="144D33D0" w14:textId="77777777" w:rsidR="00FE79FE" w:rsidRPr="00D20DEF" w:rsidRDefault="00FE79FE" w:rsidP="00CD659B">
      <w:pPr>
        <w:spacing w:before="80"/>
        <w:rPr>
          <w:i/>
          <w:sz w:val="22"/>
          <w:lang w:val="en-GB"/>
        </w:rPr>
      </w:pPr>
    </w:p>
    <w:p w14:paraId="70C97C70" w14:textId="77777777" w:rsidR="00A71FE5" w:rsidRPr="00D20DEF" w:rsidRDefault="00A71FE5" w:rsidP="00CD659B">
      <w:pPr>
        <w:spacing w:before="80"/>
        <w:rPr>
          <w:i/>
          <w:sz w:val="22"/>
          <w:lang w:val="en-GB"/>
        </w:rPr>
      </w:pPr>
    </w:p>
    <w:p w14:paraId="7CB7D8A2"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20DEF">
          <w:headerReference w:type="even" r:id="rId8"/>
          <w:headerReference w:type="default" r:id="rId9"/>
          <w:pgSz w:w="11907" w:h="16840" w:code="9"/>
          <w:pgMar w:top="1089" w:right="1089" w:bottom="284" w:left="1089" w:header="567" w:footer="284" w:gutter="0"/>
          <w:pgNumType w:start="1"/>
          <w:cols w:space="720"/>
        </w:sectPr>
      </w:pPr>
    </w:p>
    <w:p w14:paraId="33FEBA1C" w14:textId="77777777" w:rsidR="00586EF8" w:rsidRPr="00D20DE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D20DEF">
        <w:rPr>
          <w:bCs/>
          <w:sz w:val="24"/>
          <w:szCs w:val="24"/>
          <w:lang w:val="en-GB"/>
        </w:rPr>
        <w:lastRenderedPageBreak/>
        <w:t>Foreword</w:t>
      </w:r>
    </w:p>
    <w:p w14:paraId="4E36965E" w14:textId="77777777" w:rsidR="00586EF8" w:rsidRPr="00D20DEF" w:rsidRDefault="00586EF8" w:rsidP="00586EF8">
      <w:pPr>
        <w:spacing w:before="240"/>
        <w:rPr>
          <w:sz w:val="20"/>
          <w:lang w:val="en-GB"/>
        </w:rPr>
      </w:pPr>
      <w:r w:rsidRPr="00D20DEF">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D20DEF">
        <w:rPr>
          <w:sz w:val="20"/>
          <w:lang w:val="en-GB"/>
        </w:rPr>
        <w:t>on the basis of</w:t>
      </w:r>
      <w:proofErr w:type="gramEnd"/>
      <w:r w:rsidRPr="00D20DEF">
        <w:rPr>
          <w:sz w:val="20"/>
          <w:lang w:val="en-GB"/>
        </w:rPr>
        <w:t xml:space="preserve"> which Recommendations are adopted.</w:t>
      </w:r>
    </w:p>
    <w:p w14:paraId="1F3377F5" w14:textId="77777777" w:rsidR="00586EF8" w:rsidRPr="00D20DEF" w:rsidRDefault="00586EF8" w:rsidP="00586EF8">
      <w:pPr>
        <w:rPr>
          <w:sz w:val="20"/>
          <w:lang w:val="en-GB"/>
        </w:rPr>
      </w:pPr>
      <w:r w:rsidRPr="00D20DEF">
        <w:rPr>
          <w:sz w:val="20"/>
          <w:lang w:val="en-GB"/>
        </w:rPr>
        <w:t>The regulatory and policy functions of the Radiocommunication Sector are performed by World and Regional Radiocommunication Conferences and Radiocommunication Assemblies supported by Study Groups.</w:t>
      </w:r>
    </w:p>
    <w:p w14:paraId="148DA362" w14:textId="77777777" w:rsidR="00B714F3" w:rsidRPr="00D20DEF" w:rsidRDefault="00B714F3" w:rsidP="002F5199">
      <w:pPr>
        <w:pStyle w:val="Heading1"/>
        <w:spacing w:before="680"/>
        <w:jc w:val="center"/>
        <w:rPr>
          <w:szCs w:val="24"/>
          <w:lang w:val="en-GB"/>
        </w:rPr>
      </w:pPr>
      <w:r w:rsidRPr="00D20DEF">
        <w:rPr>
          <w:szCs w:val="24"/>
          <w:lang w:val="en-GB"/>
        </w:rPr>
        <w:t>Policy on Intellectual Property Right (IPR)</w:t>
      </w:r>
    </w:p>
    <w:p w14:paraId="18C1B4FB" w14:textId="2DB5BADD" w:rsidR="00B714F3" w:rsidRPr="00D20DEF" w:rsidRDefault="00B714F3" w:rsidP="00B93581">
      <w:pPr>
        <w:tabs>
          <w:tab w:val="clear" w:pos="794"/>
          <w:tab w:val="clear" w:pos="1191"/>
          <w:tab w:val="clear" w:pos="1588"/>
          <w:tab w:val="clear" w:pos="1985"/>
        </w:tabs>
        <w:spacing w:before="240"/>
        <w:rPr>
          <w:sz w:val="20"/>
          <w:lang w:val="en-GB"/>
        </w:rPr>
      </w:pPr>
      <w:r w:rsidRPr="00D20DEF">
        <w:rPr>
          <w:sz w:val="20"/>
          <w:lang w:val="en-GB"/>
        </w:rPr>
        <w:t>ITU-R policy on IPR is described in the Common Patent Policy for ITU-T/ITU-R/ISO/IEC referenced in Resolution ITU</w:t>
      </w:r>
      <w:r w:rsidR="00B93581" w:rsidRPr="00D20DEF">
        <w:rPr>
          <w:sz w:val="20"/>
          <w:lang w:val="en-GB"/>
        </w:rPr>
        <w:noBreakHyphen/>
      </w:r>
      <w:r w:rsidRPr="00D20DEF">
        <w:rPr>
          <w:sz w:val="20"/>
          <w:lang w:val="en-GB"/>
        </w:rPr>
        <w:t xml:space="preserve">R 1. Forms to be used for the submission of patent statements and licensing declarations by patent holders are available from </w:t>
      </w:r>
      <w:r w:rsidR="004428A8">
        <w:fldChar w:fldCharType="begin"/>
      </w:r>
      <w:r w:rsidR="004428A8" w:rsidRPr="004428A8">
        <w:rPr>
          <w:lang w:val="en-GB"/>
        </w:rPr>
        <w:instrText xml:space="preserve"> HYPERLINK "http://www.itu.int/ITU-R/go/patents/en" </w:instrText>
      </w:r>
      <w:r w:rsidR="004428A8">
        <w:fldChar w:fldCharType="separate"/>
      </w:r>
      <w:r w:rsidR="00BC3587" w:rsidRPr="00D20DEF">
        <w:rPr>
          <w:rStyle w:val="Hyperlink"/>
          <w:sz w:val="20"/>
          <w:lang w:val="en-GB"/>
        </w:rPr>
        <w:t>http://www.itu.int/ITU-R/go/patents/en</w:t>
      </w:r>
      <w:r w:rsidR="004428A8">
        <w:rPr>
          <w:rStyle w:val="Hyperlink"/>
          <w:sz w:val="20"/>
          <w:lang w:val="en-GB"/>
        </w:rPr>
        <w:fldChar w:fldCharType="end"/>
      </w:r>
      <w:r w:rsidRPr="00D20DEF">
        <w:rPr>
          <w:sz w:val="20"/>
          <w:lang w:val="en-GB"/>
        </w:rPr>
        <w:t xml:space="preserve"> where the Guidelines for Implementation of the Common Patent Policy for ITU</w:t>
      </w:r>
      <w:r w:rsidRPr="00D20DEF">
        <w:rPr>
          <w:sz w:val="20"/>
          <w:lang w:val="en-GB"/>
        </w:rPr>
        <w:noBreakHyphen/>
        <w:t>T/ITU</w:t>
      </w:r>
      <w:r w:rsidRPr="00D20DEF">
        <w:rPr>
          <w:sz w:val="20"/>
          <w:lang w:val="en-GB"/>
        </w:rPr>
        <w:noBreakHyphen/>
        <w:t xml:space="preserve">R/ISO/IEC and the ITU-R patent information database can also be found. </w:t>
      </w:r>
    </w:p>
    <w:p w14:paraId="5A48B482" w14:textId="77777777" w:rsidR="00586EF8" w:rsidRPr="00D20DEF" w:rsidRDefault="00586EF8" w:rsidP="00586EF8">
      <w:pPr>
        <w:jc w:val="center"/>
        <w:rPr>
          <w:sz w:val="22"/>
          <w:lang w:val="en-GB"/>
        </w:rPr>
      </w:pPr>
    </w:p>
    <w:p w14:paraId="3241C954" w14:textId="77777777" w:rsidR="00A971A1" w:rsidRPr="00D20DE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4428A8" w14:paraId="4ABE1CEF" w14:textId="77777777">
        <w:tc>
          <w:tcPr>
            <w:tcW w:w="9360" w:type="dxa"/>
            <w:gridSpan w:val="2"/>
          </w:tcPr>
          <w:p w14:paraId="20D556C9" w14:textId="77777777" w:rsidR="00036EE3" w:rsidRPr="00D20DE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0DEF">
              <w:rPr>
                <w:sz w:val="22"/>
                <w:szCs w:val="22"/>
                <w:lang w:val="en-GB"/>
              </w:rPr>
              <w:t xml:space="preserve">Series of ITU-R Recommendations </w:t>
            </w:r>
          </w:p>
          <w:p w14:paraId="336F2A7F" w14:textId="77777777" w:rsidR="00036EE3" w:rsidRPr="00D20DE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0DEF">
              <w:rPr>
                <w:b w:val="0"/>
                <w:sz w:val="18"/>
                <w:szCs w:val="18"/>
                <w:lang w:val="en-GB"/>
              </w:rPr>
              <w:t xml:space="preserve">(Also available online at </w:t>
            </w:r>
            <w:r w:rsidR="004428A8">
              <w:fldChar w:fldCharType="begin"/>
            </w:r>
            <w:r w:rsidR="004428A8" w:rsidRPr="004428A8">
              <w:rPr>
                <w:lang w:val="en-GB"/>
              </w:rPr>
              <w:instrText xml:space="preserve"> HYPERLINK "http://www.itu.int/publ/R-REC/en" </w:instrText>
            </w:r>
            <w:r w:rsidR="004428A8">
              <w:fldChar w:fldCharType="separate"/>
            </w:r>
            <w:r w:rsidR="00DB63E5" w:rsidRPr="00D20DEF">
              <w:rPr>
                <w:rStyle w:val="Hyperlink"/>
                <w:b w:val="0"/>
                <w:sz w:val="18"/>
                <w:szCs w:val="18"/>
                <w:lang w:val="en-GB"/>
              </w:rPr>
              <w:t>http://www.itu.int/publ/R-REC/en</w:t>
            </w:r>
            <w:r w:rsidR="004428A8">
              <w:rPr>
                <w:rStyle w:val="Hyperlink"/>
                <w:b w:val="0"/>
                <w:sz w:val="18"/>
                <w:szCs w:val="18"/>
                <w:lang w:val="en-GB"/>
              </w:rPr>
              <w:fldChar w:fldCharType="end"/>
            </w:r>
            <w:r w:rsidRPr="00D20DEF">
              <w:rPr>
                <w:b w:val="0"/>
                <w:sz w:val="18"/>
                <w:szCs w:val="18"/>
                <w:lang w:val="en-GB"/>
              </w:rPr>
              <w:t>)</w:t>
            </w:r>
          </w:p>
        </w:tc>
      </w:tr>
      <w:tr w:rsidR="00A971A1" w:rsidRPr="00D20DEF" w14:paraId="0107CC81" w14:textId="77777777">
        <w:tc>
          <w:tcPr>
            <w:tcW w:w="1140" w:type="dxa"/>
          </w:tcPr>
          <w:p w14:paraId="7A68CBA5" w14:textId="77777777" w:rsidR="00A971A1" w:rsidRPr="00D20DEF" w:rsidRDefault="00A971A1" w:rsidP="000D0677">
            <w:pPr>
              <w:spacing w:before="200" w:after="100"/>
              <w:ind w:left="57"/>
              <w:rPr>
                <w:b/>
                <w:bCs/>
                <w:sz w:val="20"/>
                <w:lang w:val="en-GB"/>
              </w:rPr>
            </w:pPr>
            <w:r w:rsidRPr="00D20DEF">
              <w:rPr>
                <w:b/>
                <w:bCs/>
                <w:sz w:val="20"/>
                <w:lang w:val="en-GB"/>
              </w:rPr>
              <w:t>Series</w:t>
            </w:r>
          </w:p>
        </w:tc>
        <w:tc>
          <w:tcPr>
            <w:tcW w:w="8220" w:type="dxa"/>
          </w:tcPr>
          <w:p w14:paraId="21597C71" w14:textId="77777777" w:rsidR="00A971A1" w:rsidRPr="00D20DE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0DEF">
              <w:rPr>
                <w:bCs/>
                <w:sz w:val="20"/>
                <w:lang w:val="en-GB"/>
              </w:rPr>
              <w:t>Title</w:t>
            </w:r>
          </w:p>
        </w:tc>
      </w:tr>
      <w:tr w:rsidR="00A31928" w:rsidRPr="00D20DEF" w14:paraId="302F78D9" w14:textId="77777777">
        <w:tc>
          <w:tcPr>
            <w:tcW w:w="1140" w:type="dxa"/>
          </w:tcPr>
          <w:p w14:paraId="233D0EFD" w14:textId="77777777" w:rsidR="00A31928" w:rsidRPr="00D20DEF" w:rsidRDefault="00A31928" w:rsidP="006B1D2B">
            <w:pPr>
              <w:spacing w:before="30" w:after="30"/>
              <w:ind w:left="57"/>
              <w:jc w:val="left"/>
              <w:rPr>
                <w:b/>
                <w:bCs/>
                <w:sz w:val="20"/>
                <w:lang w:val="en-GB"/>
              </w:rPr>
            </w:pPr>
            <w:r w:rsidRPr="00D20DEF">
              <w:rPr>
                <w:b/>
                <w:bCs/>
                <w:sz w:val="20"/>
                <w:lang w:val="en-GB"/>
              </w:rPr>
              <w:t>BO</w:t>
            </w:r>
          </w:p>
        </w:tc>
        <w:tc>
          <w:tcPr>
            <w:tcW w:w="8220" w:type="dxa"/>
          </w:tcPr>
          <w:p w14:paraId="7874B42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0DEF">
              <w:rPr>
                <w:b w:val="0"/>
                <w:bCs/>
                <w:sz w:val="20"/>
                <w:lang w:val="en-GB"/>
              </w:rPr>
              <w:t>Satellite delivery</w:t>
            </w:r>
          </w:p>
        </w:tc>
      </w:tr>
      <w:tr w:rsidR="00A31928" w:rsidRPr="004428A8" w14:paraId="05554D49" w14:textId="77777777" w:rsidTr="000A4386">
        <w:tc>
          <w:tcPr>
            <w:tcW w:w="1140" w:type="dxa"/>
            <w:tcBorders>
              <w:bottom w:val="nil"/>
            </w:tcBorders>
          </w:tcPr>
          <w:p w14:paraId="283BDBB3" w14:textId="77777777" w:rsidR="00A31928" w:rsidRPr="00D20DEF" w:rsidRDefault="00A31928" w:rsidP="006B1D2B">
            <w:pPr>
              <w:spacing w:before="30" w:after="30"/>
              <w:ind w:left="57"/>
              <w:jc w:val="left"/>
              <w:rPr>
                <w:b/>
                <w:bCs/>
                <w:sz w:val="20"/>
                <w:lang w:val="en-GB"/>
              </w:rPr>
            </w:pPr>
            <w:r w:rsidRPr="00D20DEF">
              <w:rPr>
                <w:b/>
                <w:bCs/>
                <w:sz w:val="20"/>
                <w:lang w:val="en-GB"/>
              </w:rPr>
              <w:t>BR</w:t>
            </w:r>
          </w:p>
        </w:tc>
        <w:tc>
          <w:tcPr>
            <w:tcW w:w="8220" w:type="dxa"/>
            <w:tcBorders>
              <w:bottom w:val="nil"/>
            </w:tcBorders>
          </w:tcPr>
          <w:p w14:paraId="1B6824B7"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Recording for production, archival and play-out; film for television</w:t>
            </w:r>
          </w:p>
        </w:tc>
      </w:tr>
      <w:tr w:rsidR="00A31928" w:rsidRPr="00D20DEF" w14:paraId="2B1F8BEC" w14:textId="77777777" w:rsidTr="000A4386">
        <w:tc>
          <w:tcPr>
            <w:tcW w:w="1140" w:type="dxa"/>
            <w:tcBorders>
              <w:top w:val="nil"/>
              <w:bottom w:val="nil"/>
            </w:tcBorders>
            <w:shd w:val="clear" w:color="auto" w:fill="F3F3F3"/>
          </w:tcPr>
          <w:p w14:paraId="3482A3F7" w14:textId="77777777" w:rsidR="00A31928" w:rsidRPr="00D20DEF" w:rsidRDefault="00A31928" w:rsidP="006B1D2B">
            <w:pPr>
              <w:spacing w:before="30" w:after="30"/>
              <w:ind w:left="57"/>
              <w:jc w:val="left"/>
              <w:rPr>
                <w:rFonts w:ascii="Times New Roman Bold" w:hAnsi="Times New Roman Bold" w:cs="Times New Roman Bold"/>
                <w:color w:val="000080"/>
                <w:sz w:val="20"/>
                <w:lang w:val="en-GB"/>
              </w:rPr>
            </w:pPr>
            <w:r w:rsidRPr="00D20DEF">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14:paraId="12D90849"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D20DEF">
              <w:rPr>
                <w:rFonts w:ascii="Times New Roman Bold" w:hAnsi="Times New Roman Bold" w:cs="Times New Roman Bold"/>
                <w:b w:val="0"/>
                <w:color w:val="000080"/>
                <w:sz w:val="20"/>
                <w:lang w:val="en-GB"/>
              </w:rPr>
              <w:t>Broadcasting service (sound)</w:t>
            </w:r>
          </w:p>
        </w:tc>
      </w:tr>
      <w:tr w:rsidR="00A31928" w:rsidRPr="00D20DEF" w14:paraId="270ADF61" w14:textId="77777777" w:rsidTr="000A4386">
        <w:tc>
          <w:tcPr>
            <w:tcW w:w="1140" w:type="dxa"/>
            <w:tcBorders>
              <w:top w:val="nil"/>
            </w:tcBorders>
            <w:shd w:val="clear" w:color="auto" w:fill="auto"/>
          </w:tcPr>
          <w:p w14:paraId="7447A76F" w14:textId="77777777" w:rsidR="00A31928" w:rsidRPr="00D20DEF" w:rsidRDefault="00A31928" w:rsidP="006B1D2B">
            <w:pPr>
              <w:spacing w:before="30" w:after="30"/>
              <w:ind w:left="57"/>
              <w:jc w:val="left"/>
              <w:rPr>
                <w:b/>
                <w:bCs/>
                <w:sz w:val="20"/>
                <w:lang w:val="en-GB"/>
              </w:rPr>
            </w:pPr>
            <w:r w:rsidRPr="00D20DEF">
              <w:rPr>
                <w:b/>
                <w:bCs/>
                <w:sz w:val="20"/>
                <w:lang w:val="en-GB"/>
              </w:rPr>
              <w:t>BT</w:t>
            </w:r>
          </w:p>
        </w:tc>
        <w:tc>
          <w:tcPr>
            <w:tcW w:w="8220" w:type="dxa"/>
            <w:tcBorders>
              <w:top w:val="nil"/>
            </w:tcBorders>
            <w:shd w:val="clear" w:color="auto" w:fill="auto"/>
          </w:tcPr>
          <w:p w14:paraId="7BEF513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Broadcasting service (television)</w:t>
            </w:r>
          </w:p>
        </w:tc>
      </w:tr>
      <w:tr w:rsidR="00A31928" w:rsidRPr="00D20DEF" w14:paraId="66538DE2" w14:textId="77777777">
        <w:tc>
          <w:tcPr>
            <w:tcW w:w="1140" w:type="dxa"/>
            <w:shd w:val="clear" w:color="auto" w:fill="auto"/>
          </w:tcPr>
          <w:p w14:paraId="67285B96" w14:textId="77777777" w:rsidR="00A31928" w:rsidRPr="00D20DEF" w:rsidRDefault="00A31928" w:rsidP="006B1D2B">
            <w:pPr>
              <w:spacing w:before="30" w:after="30"/>
              <w:ind w:left="57"/>
              <w:jc w:val="left"/>
              <w:rPr>
                <w:b/>
                <w:bCs/>
                <w:sz w:val="20"/>
                <w:lang w:val="en-GB"/>
              </w:rPr>
            </w:pPr>
            <w:r w:rsidRPr="00D20DEF">
              <w:rPr>
                <w:b/>
                <w:bCs/>
                <w:sz w:val="20"/>
                <w:lang w:val="en-GB"/>
              </w:rPr>
              <w:t>F</w:t>
            </w:r>
          </w:p>
        </w:tc>
        <w:tc>
          <w:tcPr>
            <w:tcW w:w="8220" w:type="dxa"/>
            <w:shd w:val="clear" w:color="auto" w:fill="auto"/>
          </w:tcPr>
          <w:p w14:paraId="124E710C"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Fixed service</w:t>
            </w:r>
          </w:p>
        </w:tc>
      </w:tr>
      <w:tr w:rsidR="00A31928" w:rsidRPr="00D20DEF" w14:paraId="66648E9E" w14:textId="77777777">
        <w:tc>
          <w:tcPr>
            <w:tcW w:w="1140" w:type="dxa"/>
            <w:shd w:val="clear" w:color="auto" w:fill="auto"/>
          </w:tcPr>
          <w:p w14:paraId="2E76FD9B" w14:textId="77777777" w:rsidR="00A31928" w:rsidRPr="00D20DEF" w:rsidRDefault="00A31928" w:rsidP="006B1D2B">
            <w:pPr>
              <w:spacing w:before="30" w:after="30"/>
              <w:ind w:left="57"/>
              <w:jc w:val="left"/>
              <w:rPr>
                <w:b/>
                <w:bCs/>
                <w:sz w:val="20"/>
                <w:lang w:val="en-GB"/>
              </w:rPr>
            </w:pPr>
            <w:r w:rsidRPr="00D20DEF">
              <w:rPr>
                <w:b/>
                <w:bCs/>
                <w:sz w:val="20"/>
                <w:lang w:val="en-GB"/>
              </w:rPr>
              <w:t>M</w:t>
            </w:r>
          </w:p>
        </w:tc>
        <w:tc>
          <w:tcPr>
            <w:tcW w:w="8220" w:type="dxa"/>
            <w:shd w:val="clear" w:color="auto" w:fill="auto"/>
          </w:tcPr>
          <w:p w14:paraId="25EBE95E"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Mobile, radiodetermination, amateur and related satellite services</w:t>
            </w:r>
          </w:p>
        </w:tc>
      </w:tr>
      <w:tr w:rsidR="00A31928" w:rsidRPr="00D20DEF" w14:paraId="7ABA2B4E" w14:textId="77777777">
        <w:tc>
          <w:tcPr>
            <w:tcW w:w="1140" w:type="dxa"/>
          </w:tcPr>
          <w:p w14:paraId="3AC02A93" w14:textId="77777777" w:rsidR="00A31928" w:rsidRPr="00D20DEF" w:rsidRDefault="00A31928" w:rsidP="006B1D2B">
            <w:pPr>
              <w:spacing w:before="30" w:after="30"/>
              <w:ind w:left="57"/>
              <w:jc w:val="left"/>
              <w:rPr>
                <w:b/>
                <w:bCs/>
                <w:sz w:val="20"/>
                <w:lang w:val="en-GB"/>
              </w:rPr>
            </w:pPr>
            <w:r w:rsidRPr="00D20DEF">
              <w:rPr>
                <w:b/>
                <w:bCs/>
                <w:sz w:val="20"/>
                <w:lang w:val="en-GB"/>
              </w:rPr>
              <w:t>P</w:t>
            </w:r>
          </w:p>
        </w:tc>
        <w:tc>
          <w:tcPr>
            <w:tcW w:w="8220" w:type="dxa"/>
          </w:tcPr>
          <w:p w14:paraId="792E27CF" w14:textId="77777777" w:rsidR="00A31928" w:rsidRPr="00D20DEF" w:rsidRDefault="00A31928" w:rsidP="006B1D2B">
            <w:pPr>
              <w:spacing w:before="30" w:after="30"/>
              <w:jc w:val="left"/>
              <w:rPr>
                <w:sz w:val="20"/>
                <w:lang w:val="en-GB"/>
              </w:rPr>
            </w:pPr>
            <w:r w:rsidRPr="00D20DEF">
              <w:rPr>
                <w:sz w:val="20"/>
                <w:lang w:val="en-GB"/>
              </w:rPr>
              <w:t>Radiowave propagation</w:t>
            </w:r>
          </w:p>
        </w:tc>
      </w:tr>
      <w:tr w:rsidR="00A31928" w:rsidRPr="00D20DEF" w14:paraId="7889A195" w14:textId="77777777">
        <w:tc>
          <w:tcPr>
            <w:tcW w:w="1140" w:type="dxa"/>
          </w:tcPr>
          <w:p w14:paraId="531C39F5" w14:textId="77777777" w:rsidR="00A31928" w:rsidRPr="00D20DEF" w:rsidRDefault="00A31928" w:rsidP="006B1D2B">
            <w:pPr>
              <w:spacing w:before="30" w:after="30"/>
              <w:ind w:left="57"/>
              <w:jc w:val="left"/>
              <w:rPr>
                <w:b/>
                <w:bCs/>
                <w:sz w:val="20"/>
                <w:lang w:val="en-GB"/>
              </w:rPr>
            </w:pPr>
            <w:r w:rsidRPr="00D20DEF">
              <w:rPr>
                <w:b/>
                <w:bCs/>
                <w:sz w:val="20"/>
                <w:lang w:val="en-GB"/>
              </w:rPr>
              <w:t>RA</w:t>
            </w:r>
          </w:p>
        </w:tc>
        <w:tc>
          <w:tcPr>
            <w:tcW w:w="8220" w:type="dxa"/>
          </w:tcPr>
          <w:p w14:paraId="7CE8581F"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Radio astronomy</w:t>
            </w:r>
          </w:p>
        </w:tc>
      </w:tr>
      <w:tr w:rsidR="00A31928" w:rsidRPr="00D20DEF" w14:paraId="22EC35BB" w14:textId="77777777">
        <w:tc>
          <w:tcPr>
            <w:tcW w:w="1140" w:type="dxa"/>
          </w:tcPr>
          <w:p w14:paraId="5308C8F0" w14:textId="77777777" w:rsidR="00A31928" w:rsidRPr="00D20DEF" w:rsidRDefault="00A31928" w:rsidP="006B1D2B">
            <w:pPr>
              <w:spacing w:before="30" w:after="30"/>
              <w:ind w:left="57"/>
              <w:jc w:val="left"/>
              <w:rPr>
                <w:b/>
                <w:bCs/>
                <w:sz w:val="20"/>
                <w:lang w:val="en-GB"/>
              </w:rPr>
            </w:pPr>
            <w:r w:rsidRPr="00D20DEF">
              <w:rPr>
                <w:b/>
                <w:bCs/>
                <w:sz w:val="20"/>
                <w:lang w:val="en-GB"/>
              </w:rPr>
              <w:t>RS</w:t>
            </w:r>
          </w:p>
        </w:tc>
        <w:tc>
          <w:tcPr>
            <w:tcW w:w="8220" w:type="dxa"/>
          </w:tcPr>
          <w:p w14:paraId="13118A1D"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Remote sensing systems</w:t>
            </w:r>
          </w:p>
        </w:tc>
      </w:tr>
      <w:tr w:rsidR="00A31928" w:rsidRPr="00D20DEF" w14:paraId="6CE9BE8B" w14:textId="77777777">
        <w:tc>
          <w:tcPr>
            <w:tcW w:w="1140" w:type="dxa"/>
          </w:tcPr>
          <w:p w14:paraId="5AD60D71" w14:textId="77777777" w:rsidR="00A31928" w:rsidRPr="00D20DEF" w:rsidRDefault="00A31928" w:rsidP="006B1D2B">
            <w:pPr>
              <w:spacing w:before="30" w:after="30"/>
              <w:ind w:left="57"/>
              <w:jc w:val="left"/>
              <w:rPr>
                <w:b/>
                <w:bCs/>
                <w:sz w:val="20"/>
                <w:lang w:val="en-GB"/>
              </w:rPr>
            </w:pPr>
            <w:r w:rsidRPr="00D20DEF">
              <w:rPr>
                <w:b/>
                <w:bCs/>
                <w:sz w:val="20"/>
                <w:lang w:val="en-GB"/>
              </w:rPr>
              <w:t>S</w:t>
            </w:r>
          </w:p>
        </w:tc>
        <w:tc>
          <w:tcPr>
            <w:tcW w:w="8220" w:type="dxa"/>
          </w:tcPr>
          <w:p w14:paraId="60CE7EF7" w14:textId="77777777" w:rsidR="00A31928" w:rsidRPr="00D20DEF" w:rsidRDefault="00A31928" w:rsidP="006B1D2B">
            <w:pPr>
              <w:spacing w:before="30" w:after="30"/>
              <w:jc w:val="left"/>
              <w:rPr>
                <w:sz w:val="20"/>
                <w:lang w:val="en-GB"/>
              </w:rPr>
            </w:pPr>
            <w:r w:rsidRPr="00D20DEF">
              <w:rPr>
                <w:sz w:val="20"/>
                <w:lang w:val="en-GB"/>
              </w:rPr>
              <w:t>Fixed-satellite service</w:t>
            </w:r>
          </w:p>
        </w:tc>
      </w:tr>
      <w:tr w:rsidR="00A31928" w:rsidRPr="00D20DEF" w14:paraId="4B340630" w14:textId="77777777">
        <w:tc>
          <w:tcPr>
            <w:tcW w:w="1140" w:type="dxa"/>
          </w:tcPr>
          <w:p w14:paraId="5E3FBB27" w14:textId="77777777" w:rsidR="00A31928" w:rsidRPr="00D20DEF" w:rsidRDefault="00A31928" w:rsidP="006B1D2B">
            <w:pPr>
              <w:spacing w:before="30" w:after="30"/>
              <w:ind w:left="57"/>
              <w:jc w:val="left"/>
              <w:rPr>
                <w:b/>
                <w:bCs/>
                <w:sz w:val="20"/>
                <w:lang w:val="en-GB"/>
              </w:rPr>
            </w:pPr>
            <w:r w:rsidRPr="00D20DEF">
              <w:rPr>
                <w:b/>
                <w:bCs/>
                <w:sz w:val="20"/>
                <w:lang w:val="en-GB"/>
              </w:rPr>
              <w:t>SA</w:t>
            </w:r>
          </w:p>
        </w:tc>
        <w:tc>
          <w:tcPr>
            <w:tcW w:w="8220" w:type="dxa"/>
          </w:tcPr>
          <w:p w14:paraId="4DFBAD4B" w14:textId="77777777" w:rsidR="00A31928" w:rsidRPr="00D20DEF" w:rsidRDefault="00A31928" w:rsidP="006B1D2B">
            <w:pPr>
              <w:spacing w:before="30" w:after="30"/>
              <w:jc w:val="left"/>
              <w:rPr>
                <w:sz w:val="20"/>
                <w:lang w:val="en-GB"/>
              </w:rPr>
            </w:pPr>
            <w:r w:rsidRPr="00D20DEF">
              <w:rPr>
                <w:sz w:val="20"/>
                <w:lang w:val="en-GB"/>
              </w:rPr>
              <w:t>Space applications and meteorology</w:t>
            </w:r>
          </w:p>
        </w:tc>
      </w:tr>
      <w:tr w:rsidR="00A31928" w:rsidRPr="004428A8" w14:paraId="18D487D9" w14:textId="77777777" w:rsidTr="000A4386">
        <w:tc>
          <w:tcPr>
            <w:tcW w:w="1140" w:type="dxa"/>
            <w:tcBorders>
              <w:bottom w:val="nil"/>
            </w:tcBorders>
          </w:tcPr>
          <w:p w14:paraId="25DE4784" w14:textId="77777777" w:rsidR="00A31928" w:rsidRPr="00D20DEF" w:rsidRDefault="00A31928" w:rsidP="006B1D2B">
            <w:pPr>
              <w:spacing w:before="30" w:after="30"/>
              <w:ind w:left="57"/>
              <w:jc w:val="left"/>
              <w:rPr>
                <w:b/>
                <w:bCs/>
                <w:sz w:val="20"/>
                <w:lang w:val="en-GB"/>
              </w:rPr>
            </w:pPr>
            <w:r w:rsidRPr="00D20DEF">
              <w:rPr>
                <w:b/>
                <w:bCs/>
                <w:sz w:val="20"/>
                <w:lang w:val="en-GB"/>
              </w:rPr>
              <w:t>SF</w:t>
            </w:r>
          </w:p>
        </w:tc>
        <w:tc>
          <w:tcPr>
            <w:tcW w:w="8220" w:type="dxa"/>
            <w:tcBorders>
              <w:bottom w:val="nil"/>
            </w:tcBorders>
          </w:tcPr>
          <w:p w14:paraId="5B6A51E4" w14:textId="77777777" w:rsidR="00A31928" w:rsidRPr="00D20DEF" w:rsidRDefault="00A31928" w:rsidP="006B1D2B">
            <w:pPr>
              <w:spacing w:before="30" w:after="30"/>
              <w:jc w:val="left"/>
              <w:rPr>
                <w:sz w:val="20"/>
                <w:lang w:val="en-GB"/>
              </w:rPr>
            </w:pPr>
            <w:r w:rsidRPr="00D20DEF">
              <w:rPr>
                <w:sz w:val="20"/>
                <w:lang w:val="en-GB"/>
              </w:rPr>
              <w:t>Frequency sharing and coordination between fixed-satellite and fixed service systems</w:t>
            </w:r>
          </w:p>
        </w:tc>
      </w:tr>
      <w:tr w:rsidR="00A31928" w:rsidRPr="00D20DEF" w14:paraId="4F4EC7F5" w14:textId="77777777" w:rsidTr="000A4386">
        <w:tc>
          <w:tcPr>
            <w:tcW w:w="1140" w:type="dxa"/>
            <w:tcBorders>
              <w:top w:val="nil"/>
              <w:bottom w:val="nil"/>
            </w:tcBorders>
            <w:shd w:val="clear" w:color="auto" w:fill="auto"/>
          </w:tcPr>
          <w:p w14:paraId="2C6C5884" w14:textId="77777777" w:rsidR="00A31928" w:rsidRPr="00D20DEF" w:rsidRDefault="00A31928" w:rsidP="006B1D2B">
            <w:pPr>
              <w:spacing w:before="30" w:after="30"/>
              <w:ind w:left="57"/>
              <w:jc w:val="left"/>
              <w:rPr>
                <w:b/>
                <w:bCs/>
                <w:sz w:val="20"/>
                <w:lang w:val="en-GB"/>
              </w:rPr>
            </w:pPr>
            <w:r w:rsidRPr="00D20DEF">
              <w:rPr>
                <w:b/>
                <w:bCs/>
                <w:sz w:val="20"/>
                <w:lang w:val="en-GB"/>
              </w:rPr>
              <w:t>SM</w:t>
            </w:r>
          </w:p>
        </w:tc>
        <w:tc>
          <w:tcPr>
            <w:tcW w:w="8220" w:type="dxa"/>
            <w:tcBorders>
              <w:top w:val="nil"/>
              <w:bottom w:val="nil"/>
            </w:tcBorders>
            <w:shd w:val="clear" w:color="auto" w:fill="auto"/>
          </w:tcPr>
          <w:p w14:paraId="538C7AC5" w14:textId="77777777" w:rsidR="00A31928" w:rsidRPr="00D20DEF" w:rsidRDefault="00A31928" w:rsidP="006B1D2B">
            <w:pPr>
              <w:spacing w:before="30" w:after="30"/>
              <w:jc w:val="left"/>
              <w:rPr>
                <w:sz w:val="20"/>
                <w:lang w:val="en-GB"/>
              </w:rPr>
            </w:pPr>
            <w:r w:rsidRPr="00D20DEF">
              <w:rPr>
                <w:sz w:val="20"/>
                <w:lang w:val="en-GB"/>
              </w:rPr>
              <w:t>Spectrum management</w:t>
            </w:r>
          </w:p>
        </w:tc>
      </w:tr>
      <w:tr w:rsidR="00A31928" w:rsidRPr="00D20DEF" w14:paraId="56C23FAA" w14:textId="77777777" w:rsidTr="000A4386">
        <w:tc>
          <w:tcPr>
            <w:tcW w:w="1140" w:type="dxa"/>
            <w:tcBorders>
              <w:top w:val="nil"/>
            </w:tcBorders>
          </w:tcPr>
          <w:p w14:paraId="1C59ED87" w14:textId="77777777" w:rsidR="00A31928" w:rsidRPr="00D20DEF" w:rsidRDefault="00A31928" w:rsidP="006B1D2B">
            <w:pPr>
              <w:spacing w:before="30" w:after="30"/>
              <w:ind w:left="57"/>
              <w:jc w:val="left"/>
              <w:rPr>
                <w:b/>
                <w:bCs/>
                <w:sz w:val="20"/>
                <w:lang w:val="en-GB"/>
              </w:rPr>
            </w:pPr>
            <w:r w:rsidRPr="00D20DEF">
              <w:rPr>
                <w:b/>
                <w:bCs/>
                <w:sz w:val="20"/>
                <w:lang w:val="en-GB"/>
              </w:rPr>
              <w:t>SNG</w:t>
            </w:r>
          </w:p>
        </w:tc>
        <w:tc>
          <w:tcPr>
            <w:tcW w:w="8220" w:type="dxa"/>
            <w:tcBorders>
              <w:top w:val="nil"/>
            </w:tcBorders>
          </w:tcPr>
          <w:p w14:paraId="40FA209F" w14:textId="77777777" w:rsidR="00A31928" w:rsidRPr="00D20DEF" w:rsidRDefault="00A31928" w:rsidP="006B1D2B">
            <w:pPr>
              <w:spacing w:before="30" w:after="30"/>
              <w:jc w:val="left"/>
              <w:rPr>
                <w:sz w:val="20"/>
                <w:lang w:val="en-GB"/>
              </w:rPr>
            </w:pPr>
            <w:r w:rsidRPr="00D20DEF">
              <w:rPr>
                <w:sz w:val="20"/>
                <w:lang w:val="en-GB"/>
              </w:rPr>
              <w:t>Satellite news gathering</w:t>
            </w:r>
          </w:p>
        </w:tc>
      </w:tr>
      <w:tr w:rsidR="00A31928" w:rsidRPr="004428A8" w14:paraId="1D14C9F9" w14:textId="77777777">
        <w:tc>
          <w:tcPr>
            <w:tcW w:w="1140" w:type="dxa"/>
          </w:tcPr>
          <w:p w14:paraId="751136AB" w14:textId="77777777" w:rsidR="00A31928" w:rsidRPr="00D20DEF" w:rsidRDefault="00A31928" w:rsidP="006B1D2B">
            <w:pPr>
              <w:spacing w:before="30" w:after="30"/>
              <w:ind w:left="57"/>
              <w:jc w:val="left"/>
              <w:rPr>
                <w:b/>
                <w:bCs/>
                <w:sz w:val="20"/>
                <w:lang w:val="en-GB"/>
              </w:rPr>
            </w:pPr>
            <w:r w:rsidRPr="00D20DEF">
              <w:rPr>
                <w:b/>
                <w:bCs/>
                <w:sz w:val="20"/>
                <w:lang w:val="en-GB"/>
              </w:rPr>
              <w:t>TF</w:t>
            </w:r>
          </w:p>
        </w:tc>
        <w:tc>
          <w:tcPr>
            <w:tcW w:w="8220" w:type="dxa"/>
          </w:tcPr>
          <w:p w14:paraId="306B3D20" w14:textId="77777777" w:rsidR="00A31928" w:rsidRPr="00D20DEF" w:rsidRDefault="00A31928" w:rsidP="006B1D2B">
            <w:pPr>
              <w:spacing w:before="30" w:after="30"/>
              <w:jc w:val="left"/>
              <w:rPr>
                <w:sz w:val="20"/>
                <w:lang w:val="en-GB"/>
              </w:rPr>
            </w:pPr>
            <w:r w:rsidRPr="00D20DEF">
              <w:rPr>
                <w:sz w:val="20"/>
                <w:lang w:val="en-GB"/>
              </w:rPr>
              <w:t>Time signals and frequency standards emissions</w:t>
            </w:r>
          </w:p>
        </w:tc>
      </w:tr>
      <w:tr w:rsidR="00A31928" w:rsidRPr="00D20DEF" w14:paraId="23146FC3" w14:textId="77777777">
        <w:tc>
          <w:tcPr>
            <w:tcW w:w="1140" w:type="dxa"/>
          </w:tcPr>
          <w:p w14:paraId="419504A9" w14:textId="77777777" w:rsidR="00A31928" w:rsidRPr="00D20DEF" w:rsidRDefault="00A31928" w:rsidP="006B1D2B">
            <w:pPr>
              <w:spacing w:before="30" w:after="30"/>
              <w:ind w:left="57"/>
              <w:jc w:val="left"/>
              <w:rPr>
                <w:b/>
                <w:bCs/>
                <w:sz w:val="20"/>
                <w:lang w:val="en-GB"/>
              </w:rPr>
            </w:pPr>
            <w:r w:rsidRPr="00D20DEF">
              <w:rPr>
                <w:b/>
                <w:bCs/>
                <w:sz w:val="20"/>
                <w:lang w:val="en-GB"/>
              </w:rPr>
              <w:t>V</w:t>
            </w:r>
          </w:p>
        </w:tc>
        <w:tc>
          <w:tcPr>
            <w:tcW w:w="8220" w:type="dxa"/>
          </w:tcPr>
          <w:p w14:paraId="0CE0B1DF" w14:textId="77777777" w:rsidR="00A31928" w:rsidRPr="00D20DEF" w:rsidRDefault="00A31928" w:rsidP="00906589">
            <w:pPr>
              <w:spacing w:before="30" w:after="180"/>
              <w:jc w:val="left"/>
              <w:rPr>
                <w:sz w:val="20"/>
                <w:lang w:val="en-GB"/>
              </w:rPr>
            </w:pPr>
            <w:r w:rsidRPr="00D20DEF">
              <w:rPr>
                <w:sz w:val="20"/>
                <w:lang w:val="en-GB"/>
              </w:rPr>
              <w:t>Vocabulary and related subjects</w:t>
            </w:r>
          </w:p>
        </w:tc>
      </w:tr>
    </w:tbl>
    <w:p w14:paraId="621044B5" w14:textId="77777777" w:rsidR="00036EE3" w:rsidRPr="00D20DEF"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20DEF" w14:paraId="2991D89A" w14:textId="77777777">
        <w:tc>
          <w:tcPr>
            <w:tcW w:w="720" w:type="dxa"/>
          </w:tcPr>
          <w:p w14:paraId="2528CECA" w14:textId="77777777" w:rsidR="00036EE3" w:rsidRPr="00D20DEF" w:rsidRDefault="00036EE3" w:rsidP="00036EE3">
            <w:pPr>
              <w:jc w:val="center"/>
              <w:rPr>
                <w:sz w:val="22"/>
                <w:lang w:val="en-GB"/>
              </w:rPr>
            </w:pPr>
          </w:p>
        </w:tc>
      </w:tr>
    </w:tbl>
    <w:p w14:paraId="5B2F4EC8" w14:textId="77777777" w:rsidR="00036EE3" w:rsidRPr="00D20DE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4428A8" w14:paraId="0BB6E043" w14:textId="77777777" w:rsidTr="00166B27">
        <w:tc>
          <w:tcPr>
            <w:tcW w:w="9360" w:type="dxa"/>
            <w:tcMar>
              <w:left w:w="85" w:type="dxa"/>
              <w:right w:w="102" w:type="dxa"/>
            </w:tcMar>
          </w:tcPr>
          <w:p w14:paraId="40EE2965" w14:textId="77777777" w:rsidR="00036EE3" w:rsidRPr="00D20DEF" w:rsidRDefault="00036EE3" w:rsidP="002F5199">
            <w:pPr>
              <w:spacing w:after="120"/>
              <w:jc w:val="center"/>
              <w:rPr>
                <w:sz w:val="20"/>
                <w:lang w:val="en-GB"/>
              </w:rPr>
            </w:pPr>
            <w:r w:rsidRPr="00D20DEF">
              <w:rPr>
                <w:b/>
                <w:bCs/>
                <w:i/>
                <w:iCs/>
                <w:sz w:val="20"/>
                <w:lang w:val="en-GB"/>
              </w:rPr>
              <w:t>Note</w:t>
            </w:r>
            <w:r w:rsidRPr="00D20DEF">
              <w:rPr>
                <w:sz w:val="20"/>
                <w:lang w:val="en-GB"/>
              </w:rPr>
              <w:t xml:space="preserve">: </w:t>
            </w:r>
            <w:r w:rsidRPr="00D20DEF">
              <w:rPr>
                <w:i/>
                <w:iCs/>
                <w:sz w:val="20"/>
                <w:lang w:val="en-GB"/>
              </w:rPr>
              <w:t>This ITU-R Recommendation was approved in English under the procedure detailed in Resolution ITU-R 1.</w:t>
            </w:r>
          </w:p>
        </w:tc>
      </w:tr>
    </w:tbl>
    <w:p w14:paraId="01C61248" w14:textId="77777777" w:rsidR="00B714F3" w:rsidRPr="00D20DEF" w:rsidRDefault="00B714F3" w:rsidP="002F5199">
      <w:pPr>
        <w:spacing w:before="0"/>
        <w:jc w:val="center"/>
        <w:rPr>
          <w:sz w:val="22"/>
          <w:lang w:val="en-GB"/>
        </w:rPr>
      </w:pPr>
    </w:p>
    <w:p w14:paraId="26B80084" w14:textId="77777777" w:rsidR="00B714F3" w:rsidRPr="00D20DEF" w:rsidRDefault="00B714F3" w:rsidP="002F5199">
      <w:pPr>
        <w:spacing w:before="0"/>
        <w:jc w:val="center"/>
        <w:rPr>
          <w:sz w:val="22"/>
          <w:lang w:val="en-GB"/>
        </w:rPr>
      </w:pPr>
    </w:p>
    <w:p w14:paraId="7BF88FCF" w14:textId="77777777" w:rsidR="00470E28" w:rsidRPr="00D20DEF" w:rsidRDefault="002F5199" w:rsidP="00906589">
      <w:pPr>
        <w:spacing w:before="0"/>
        <w:jc w:val="right"/>
        <w:rPr>
          <w:i/>
          <w:iCs/>
          <w:sz w:val="20"/>
          <w:lang w:val="en-GB"/>
        </w:rPr>
      </w:pPr>
      <w:r w:rsidRPr="00D20DEF">
        <w:rPr>
          <w:i/>
          <w:iCs/>
          <w:sz w:val="20"/>
          <w:lang w:val="en-GB"/>
        </w:rPr>
        <w:t>Electronic Publication</w:t>
      </w:r>
    </w:p>
    <w:p w14:paraId="09B1F076" w14:textId="04A93699" w:rsidR="002F5199" w:rsidRPr="00D20DEF" w:rsidRDefault="002F5199" w:rsidP="00B93581">
      <w:pPr>
        <w:spacing w:before="0"/>
        <w:jc w:val="right"/>
        <w:rPr>
          <w:sz w:val="20"/>
          <w:lang w:val="en-GB"/>
        </w:rPr>
      </w:pPr>
      <w:r w:rsidRPr="00D20DEF">
        <w:rPr>
          <w:sz w:val="20"/>
          <w:lang w:val="en-GB"/>
        </w:rPr>
        <w:t>Geneva, 20</w:t>
      </w:r>
      <w:r w:rsidR="00DE2F90" w:rsidRPr="00D20DEF">
        <w:rPr>
          <w:sz w:val="20"/>
          <w:lang w:val="en-GB"/>
        </w:rPr>
        <w:t>22</w:t>
      </w:r>
    </w:p>
    <w:p w14:paraId="0A62A6E0" w14:textId="77777777" w:rsidR="00470E28" w:rsidRPr="00D20DEF" w:rsidRDefault="00470E28" w:rsidP="00906589">
      <w:pPr>
        <w:jc w:val="center"/>
        <w:rPr>
          <w:sz w:val="22"/>
          <w:lang w:val="en-GB"/>
        </w:rPr>
      </w:pPr>
    </w:p>
    <w:p w14:paraId="05A8A836" w14:textId="490874E2" w:rsidR="00586EF8" w:rsidRPr="00D20DEF" w:rsidRDefault="00586EF8" w:rsidP="00B93581">
      <w:pPr>
        <w:jc w:val="center"/>
        <w:rPr>
          <w:sz w:val="20"/>
          <w:lang w:val="en-GB"/>
        </w:rPr>
      </w:pPr>
      <w:r w:rsidRPr="00D20DEF">
        <w:rPr>
          <w:sz w:val="20"/>
          <w:lang w:val="en-GB"/>
        </w:rPr>
        <w:sym w:font="Symbol" w:char="F0E3"/>
      </w:r>
      <w:r w:rsidRPr="00D20DEF">
        <w:rPr>
          <w:sz w:val="20"/>
          <w:lang w:val="en-GB"/>
        </w:rPr>
        <w:t xml:space="preserve"> ITU </w:t>
      </w:r>
      <w:bookmarkStart w:id="2" w:name="iiannee"/>
      <w:bookmarkEnd w:id="2"/>
      <w:r w:rsidRPr="00D20DEF">
        <w:rPr>
          <w:sz w:val="20"/>
          <w:lang w:val="en-GB"/>
        </w:rPr>
        <w:t>20</w:t>
      </w:r>
      <w:r w:rsidR="00DE2F90" w:rsidRPr="00D20DEF">
        <w:rPr>
          <w:sz w:val="20"/>
          <w:lang w:val="en-GB"/>
        </w:rPr>
        <w:t>22</w:t>
      </w:r>
    </w:p>
    <w:p w14:paraId="3249C203" w14:textId="77777777" w:rsidR="00586EF8" w:rsidRPr="00D20DEF" w:rsidRDefault="00586EF8" w:rsidP="00470E28">
      <w:pPr>
        <w:rPr>
          <w:sz w:val="18"/>
          <w:szCs w:val="18"/>
          <w:lang w:val="en-GB"/>
        </w:rPr>
      </w:pPr>
      <w:r w:rsidRPr="00D20DEF">
        <w:rPr>
          <w:sz w:val="18"/>
          <w:szCs w:val="18"/>
          <w:lang w:val="en-GB"/>
        </w:rPr>
        <w:t>All rights reserved. No part of thi</w:t>
      </w:r>
      <w:r w:rsidR="00470E28" w:rsidRPr="00D20DEF">
        <w:rPr>
          <w:sz w:val="18"/>
          <w:szCs w:val="18"/>
          <w:lang w:val="en-GB"/>
        </w:rPr>
        <w:t xml:space="preserve">s publication may be reproduced, </w:t>
      </w:r>
      <w:r w:rsidRPr="00D20DEF">
        <w:rPr>
          <w:sz w:val="18"/>
          <w:szCs w:val="18"/>
          <w:lang w:val="en-GB"/>
        </w:rPr>
        <w:t xml:space="preserve">by any means </w:t>
      </w:r>
      <w:r w:rsidR="00470E28" w:rsidRPr="00D20DEF">
        <w:rPr>
          <w:sz w:val="18"/>
          <w:szCs w:val="18"/>
          <w:lang w:val="en-GB"/>
        </w:rPr>
        <w:t xml:space="preserve">whatsoever, </w:t>
      </w:r>
      <w:r w:rsidRPr="00D20DEF">
        <w:rPr>
          <w:sz w:val="18"/>
          <w:szCs w:val="18"/>
          <w:lang w:val="en-GB"/>
        </w:rPr>
        <w:t xml:space="preserve">without written permission </w:t>
      </w:r>
      <w:r w:rsidR="00470E28" w:rsidRPr="00D20DEF">
        <w:rPr>
          <w:sz w:val="18"/>
          <w:szCs w:val="18"/>
          <w:lang w:val="en-GB"/>
        </w:rPr>
        <w:t>of</w:t>
      </w:r>
      <w:r w:rsidRPr="00D20DEF">
        <w:rPr>
          <w:sz w:val="18"/>
          <w:szCs w:val="18"/>
          <w:lang w:val="en-GB"/>
        </w:rPr>
        <w:t xml:space="preserve"> ITU.</w:t>
      </w:r>
    </w:p>
    <w:p w14:paraId="52A4AEE0" w14:textId="77777777" w:rsidR="007565CC" w:rsidRPr="00D20DEF" w:rsidRDefault="007565CC" w:rsidP="00A971A1">
      <w:pPr>
        <w:spacing w:before="160"/>
        <w:rPr>
          <w:i/>
          <w:sz w:val="20"/>
          <w:lang w:val="en-GB"/>
        </w:rPr>
        <w:sectPr w:rsidR="007565CC" w:rsidRPr="00D20DEF"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12D5B3A6" w14:textId="6419A9D3" w:rsidR="00934ED7" w:rsidRPr="00D20DEF" w:rsidRDefault="00934ED7" w:rsidP="00B93581">
      <w:pPr>
        <w:pStyle w:val="RecNo"/>
        <w:spacing w:before="0"/>
        <w:rPr>
          <w:lang w:val="en-GB"/>
        </w:rPr>
      </w:pPr>
      <w:bookmarkStart w:id="3" w:name="irecnoe"/>
      <w:bookmarkEnd w:id="3"/>
      <w:proofErr w:type="gramStart"/>
      <w:r w:rsidRPr="00D20DEF">
        <w:rPr>
          <w:lang w:val="en-GB"/>
        </w:rPr>
        <w:lastRenderedPageBreak/>
        <w:t xml:space="preserve">RECOMMENDATION  </w:t>
      </w:r>
      <w:r w:rsidRPr="00D20DEF">
        <w:rPr>
          <w:rStyle w:val="href"/>
          <w:lang w:val="en-GB"/>
        </w:rPr>
        <w:t>ITU</w:t>
      </w:r>
      <w:proofErr w:type="gramEnd"/>
      <w:r w:rsidRPr="00D20DEF">
        <w:rPr>
          <w:rStyle w:val="href"/>
          <w:lang w:val="en-GB"/>
        </w:rPr>
        <w:t xml:space="preserve">-R  </w:t>
      </w:r>
      <w:r w:rsidR="000A4386" w:rsidRPr="00D20DEF">
        <w:rPr>
          <w:rStyle w:val="href"/>
          <w:lang w:val="en-GB"/>
        </w:rPr>
        <w:t>BS</w:t>
      </w:r>
      <w:r w:rsidRPr="00D20DEF">
        <w:rPr>
          <w:rStyle w:val="href"/>
          <w:lang w:val="en-GB"/>
        </w:rPr>
        <w:t>.</w:t>
      </w:r>
      <w:r w:rsidR="00045A51" w:rsidRPr="00D20DEF">
        <w:rPr>
          <w:rStyle w:val="href"/>
          <w:lang w:val="en-GB"/>
        </w:rPr>
        <w:t>2143-0</w:t>
      </w:r>
    </w:p>
    <w:p w14:paraId="2B59ACD7" w14:textId="23661022" w:rsidR="00164DBD" w:rsidRPr="00D20DEF" w:rsidRDefault="00E2758B" w:rsidP="00164DBD">
      <w:pPr>
        <w:pStyle w:val="Rectitle"/>
        <w:rPr>
          <w:lang w:val="en-GB"/>
        </w:rPr>
      </w:pPr>
      <w:r w:rsidRPr="00D20DEF">
        <w:rPr>
          <w:lang w:val="en-GB" w:eastAsia="zh-CN"/>
        </w:rPr>
        <w:t>Transport method for non-</w:t>
      </w:r>
      <w:r w:rsidR="00940D3D">
        <w:rPr>
          <w:lang w:val="en-GB" w:eastAsia="zh-CN"/>
        </w:rPr>
        <w:t>Pulse-Code Modulation</w:t>
      </w:r>
      <w:r w:rsidR="00940D3D" w:rsidRPr="00D20DEF">
        <w:rPr>
          <w:lang w:val="en-GB" w:eastAsia="zh-CN"/>
        </w:rPr>
        <w:t xml:space="preserve"> </w:t>
      </w:r>
      <w:r w:rsidRPr="00D20DEF">
        <w:rPr>
          <w:lang w:val="en-GB" w:eastAsia="zh-CN"/>
        </w:rPr>
        <w:t>audio signals and data over digital audio interfaces for programme production and exchange</w:t>
      </w:r>
    </w:p>
    <w:p w14:paraId="2A487D2A" w14:textId="4FB923A2" w:rsidR="00164DBD" w:rsidRPr="00D20DEF" w:rsidRDefault="003A1A4E" w:rsidP="003A1A4E">
      <w:pPr>
        <w:pStyle w:val="Recref"/>
        <w:rPr>
          <w:lang w:val="en-GB"/>
        </w:rPr>
      </w:pPr>
      <w:bookmarkStart w:id="4" w:name="Related_Questions"/>
      <w:r w:rsidRPr="00D20DEF">
        <w:rPr>
          <w:lang w:val="en-GB"/>
        </w:rPr>
        <w:t xml:space="preserve">(Question ITU-R </w:t>
      </w:r>
      <w:r w:rsidR="000541F3" w:rsidRPr="00D20DEF">
        <w:rPr>
          <w:lang w:val="en-GB"/>
        </w:rPr>
        <w:t>130-3</w:t>
      </w:r>
      <w:r w:rsidRPr="00D20DEF">
        <w:rPr>
          <w:lang w:val="en-GB"/>
        </w:rPr>
        <w:t>/6)</w:t>
      </w:r>
      <w:bookmarkEnd w:id="4"/>
    </w:p>
    <w:p w14:paraId="39F66B8E" w14:textId="682F279E" w:rsidR="00164DBD" w:rsidRPr="00D20DEF" w:rsidRDefault="003A1A4E" w:rsidP="003A1A4E">
      <w:pPr>
        <w:pStyle w:val="Recdate"/>
        <w:rPr>
          <w:lang w:val="en-GB"/>
        </w:rPr>
      </w:pPr>
      <w:r w:rsidRPr="00D20DEF">
        <w:rPr>
          <w:lang w:val="en-GB"/>
        </w:rPr>
        <w:t>(</w:t>
      </w:r>
      <w:r w:rsidR="00DE2F90" w:rsidRPr="00D20DEF">
        <w:rPr>
          <w:lang w:val="en-GB"/>
        </w:rPr>
        <w:t>2022</w:t>
      </w:r>
      <w:r w:rsidRPr="00D20DEF">
        <w:rPr>
          <w:lang w:val="en-GB"/>
        </w:rPr>
        <w:t>)</w:t>
      </w:r>
    </w:p>
    <w:p w14:paraId="3D890260" w14:textId="77777777" w:rsidR="00164DBD" w:rsidRPr="00D20DEF" w:rsidRDefault="00164DBD" w:rsidP="00DC61A4">
      <w:pPr>
        <w:pStyle w:val="HeadingSum"/>
        <w:rPr>
          <w:lang w:val="en-GB"/>
        </w:rPr>
      </w:pPr>
      <w:r w:rsidRPr="00D20DEF">
        <w:rPr>
          <w:lang w:val="en-GB"/>
        </w:rPr>
        <w:t>Scope</w:t>
      </w:r>
    </w:p>
    <w:p w14:paraId="75CEAE2C" w14:textId="5EBC07CB" w:rsidR="00842604" w:rsidRPr="00D20DEF" w:rsidRDefault="00842604" w:rsidP="00D55A4F">
      <w:pPr>
        <w:pStyle w:val="Summary"/>
      </w:pPr>
      <w:r w:rsidRPr="00D20DEF">
        <w:t>This Recommendation specifies a transport method for non-</w:t>
      </w:r>
      <w:r w:rsidR="00940D3D">
        <w:t>Pulse-Code Modulation (non-</w:t>
      </w:r>
      <w:r w:rsidRPr="00D20DEF">
        <w:t>PCM</w:t>
      </w:r>
      <w:r w:rsidR="00940D3D">
        <w:t>)</w:t>
      </w:r>
      <w:r w:rsidRPr="00D20DEF">
        <w:t xml:space="preserve"> audio signals and data including the Serial </w:t>
      </w:r>
      <w:r w:rsidR="00251C90" w:rsidRPr="00D20DEF">
        <w:t xml:space="preserve">Audio Definition Model </w:t>
      </w:r>
      <w:r w:rsidRPr="00D20DEF">
        <w:t xml:space="preserve">(S-ADM) metadata over the digital audio interfaces compatible with the signal format specified in Recommendation ITU-R BS.647 (AES3) for programme production and exchange. </w:t>
      </w:r>
    </w:p>
    <w:p w14:paraId="14FCC067" w14:textId="77777777" w:rsidR="00842604" w:rsidRPr="00D20DEF" w:rsidRDefault="00842604" w:rsidP="00D55A4F">
      <w:pPr>
        <w:pStyle w:val="Headingb"/>
        <w:rPr>
          <w:lang w:val="en-GB"/>
        </w:rPr>
      </w:pPr>
      <w:r w:rsidRPr="00D20DEF">
        <w:rPr>
          <w:lang w:val="en-GB"/>
        </w:rPr>
        <w:t>Keywords</w:t>
      </w:r>
    </w:p>
    <w:p w14:paraId="3F6DF0FB" w14:textId="77777777" w:rsidR="00842604" w:rsidRPr="00D20DEF" w:rsidRDefault="00842604" w:rsidP="00842604">
      <w:pPr>
        <w:rPr>
          <w:lang w:val="en-GB" w:eastAsia="ja-JP"/>
        </w:rPr>
      </w:pPr>
      <w:r w:rsidRPr="00D20DEF">
        <w:rPr>
          <w:lang w:val="en-GB" w:eastAsia="ja-JP"/>
        </w:rPr>
        <w:t>Non-PCM audio signal, Audio Definition Model (ADM), Serial ADM (S-ADM), advanced sound system, digital audio interface, AES3</w:t>
      </w:r>
    </w:p>
    <w:p w14:paraId="77C2A48C" w14:textId="77777777" w:rsidR="00842604" w:rsidRPr="00D20DEF" w:rsidRDefault="00842604" w:rsidP="00D55A4F">
      <w:pPr>
        <w:pStyle w:val="Headingb"/>
        <w:rPr>
          <w:lang w:val="en-GB"/>
        </w:rPr>
      </w:pPr>
      <w:r w:rsidRPr="00D20DEF">
        <w:rPr>
          <w:lang w:val="en-GB"/>
        </w:rPr>
        <w:t xml:space="preserve">Abbreviations/Glossary </w:t>
      </w:r>
    </w:p>
    <w:p w14:paraId="012F8720" w14:textId="7A2E0A7F" w:rsidR="00842604" w:rsidRPr="00D20DEF" w:rsidRDefault="00842604" w:rsidP="00842604">
      <w:pPr>
        <w:ind w:left="1134" w:hanging="1134"/>
        <w:rPr>
          <w:bCs/>
          <w:lang w:val="en-GB" w:eastAsia="ja-JP"/>
        </w:rPr>
      </w:pPr>
      <w:r w:rsidRPr="00D20DEF">
        <w:rPr>
          <w:bCs/>
          <w:lang w:val="en-GB" w:eastAsia="ja-JP"/>
        </w:rPr>
        <w:t>ADM:</w:t>
      </w:r>
      <w:r w:rsidRPr="00D20DEF">
        <w:rPr>
          <w:bCs/>
          <w:lang w:val="en-GB" w:eastAsia="ja-JP"/>
        </w:rPr>
        <w:tab/>
      </w:r>
      <w:r w:rsidR="00494DA5">
        <w:rPr>
          <w:bCs/>
          <w:lang w:val="en-GB" w:eastAsia="ja-JP"/>
        </w:rPr>
        <w:tab/>
      </w:r>
      <w:r w:rsidRPr="00D20DEF">
        <w:rPr>
          <w:bCs/>
          <w:lang w:val="en-GB" w:eastAsia="ja-JP"/>
        </w:rPr>
        <w:t>Audio Definition Model</w:t>
      </w:r>
      <w:r w:rsidR="00494DA5">
        <w:rPr>
          <w:bCs/>
          <w:lang w:val="en-GB" w:eastAsia="ja-JP"/>
        </w:rPr>
        <w:t>,</w:t>
      </w:r>
      <w:r w:rsidRPr="00D20DEF">
        <w:rPr>
          <w:bCs/>
          <w:lang w:val="en-GB" w:eastAsia="ja-JP"/>
        </w:rPr>
        <w:t xml:space="preserve"> metadata set specified in Recommendation ITU</w:t>
      </w:r>
      <w:r w:rsidRPr="00D20DEF">
        <w:rPr>
          <w:bCs/>
          <w:lang w:val="en-GB" w:eastAsia="ja-JP"/>
        </w:rPr>
        <w:noBreakHyphen/>
        <w:t>R BS.2076</w:t>
      </w:r>
    </w:p>
    <w:p w14:paraId="175F7845" w14:textId="6B3E5FB0" w:rsidR="00842604" w:rsidRPr="00D20DEF" w:rsidRDefault="00842604" w:rsidP="00842604">
      <w:pPr>
        <w:ind w:left="1134" w:hanging="1134"/>
        <w:rPr>
          <w:lang w:val="en-GB"/>
        </w:rPr>
      </w:pPr>
      <w:r w:rsidRPr="00D20DEF">
        <w:rPr>
          <w:bCs/>
          <w:lang w:val="en-GB" w:eastAsia="ja-JP"/>
        </w:rPr>
        <w:t>S-ADM:</w:t>
      </w:r>
      <w:r w:rsidRPr="00D20DEF">
        <w:rPr>
          <w:bCs/>
          <w:lang w:val="en-GB" w:eastAsia="ja-JP"/>
        </w:rPr>
        <w:tab/>
      </w:r>
      <w:r w:rsidR="00615A6D">
        <w:rPr>
          <w:bCs/>
          <w:lang w:val="en-GB" w:eastAsia="ja-JP"/>
        </w:rPr>
        <w:t>S</w:t>
      </w:r>
      <w:r w:rsidRPr="00D20DEF">
        <w:rPr>
          <w:bCs/>
          <w:lang w:val="en-GB" w:eastAsia="ja-JP"/>
        </w:rPr>
        <w:t>erial representation of the Audio Definition Model</w:t>
      </w:r>
      <w:r w:rsidR="00615A6D">
        <w:rPr>
          <w:bCs/>
          <w:lang w:val="en-GB" w:eastAsia="ja-JP"/>
        </w:rPr>
        <w:t>,</w:t>
      </w:r>
      <w:r w:rsidRPr="00D20DEF">
        <w:rPr>
          <w:bCs/>
          <w:lang w:val="en-GB" w:eastAsia="ja-JP"/>
        </w:rPr>
        <w:t xml:space="preserve"> format of metadata</w:t>
      </w:r>
      <w:r w:rsidRPr="00D20DEF">
        <w:rPr>
          <w:lang w:val="en-GB" w:eastAsia="ja-JP"/>
        </w:rPr>
        <w:t xml:space="preserve"> based on the ADM segmented into a time series of frames specified in Recommendation ITU-R BS.2125.</w:t>
      </w:r>
    </w:p>
    <w:p w14:paraId="4495B7E6" w14:textId="77777777" w:rsidR="00842604" w:rsidRPr="00D20DEF" w:rsidRDefault="00842604" w:rsidP="00842604">
      <w:pPr>
        <w:pStyle w:val="Normalaftertitle"/>
        <w:rPr>
          <w:lang w:val="en-GB" w:eastAsia="ja-JP"/>
        </w:rPr>
      </w:pPr>
      <w:r w:rsidRPr="00D20DEF">
        <w:rPr>
          <w:lang w:val="en-GB" w:eastAsia="ja-JP"/>
        </w:rPr>
        <w:t>The ITU Radiocommunication Assembly,</w:t>
      </w:r>
    </w:p>
    <w:p w14:paraId="3EBCC6D0" w14:textId="77777777" w:rsidR="00842604" w:rsidRPr="00D20DEF" w:rsidRDefault="00842604" w:rsidP="00842604">
      <w:pPr>
        <w:pStyle w:val="Call"/>
        <w:rPr>
          <w:lang w:val="en-GB" w:eastAsia="ja-JP"/>
        </w:rPr>
      </w:pPr>
      <w:r w:rsidRPr="00D20DEF">
        <w:rPr>
          <w:lang w:val="en-GB" w:eastAsia="ja-JP"/>
        </w:rPr>
        <w:t>considering</w:t>
      </w:r>
    </w:p>
    <w:p w14:paraId="6B23EA08" w14:textId="77777777" w:rsidR="00842604" w:rsidRPr="00D20DEF" w:rsidRDefault="00842604" w:rsidP="00842604">
      <w:pPr>
        <w:rPr>
          <w:lang w:val="en-GB"/>
        </w:rPr>
      </w:pPr>
      <w:r w:rsidRPr="00D20DEF">
        <w:rPr>
          <w:i/>
          <w:iCs/>
          <w:lang w:val="en-GB"/>
        </w:rPr>
        <w:t>a)</w:t>
      </w:r>
      <w:r w:rsidRPr="00D20DEF">
        <w:rPr>
          <w:i/>
          <w:iCs/>
          <w:lang w:val="en-GB"/>
        </w:rPr>
        <w:tab/>
      </w:r>
      <w:r w:rsidRPr="00D20DEF">
        <w:rPr>
          <w:lang w:val="en-GB"/>
        </w:rPr>
        <w:t>that the advanced sound systems require a set of audio-related metadata to play back an advanced sound programme;</w:t>
      </w:r>
    </w:p>
    <w:p w14:paraId="5BD63841" w14:textId="77777777" w:rsidR="00842604" w:rsidRPr="00D20DEF" w:rsidRDefault="00842604" w:rsidP="00842604">
      <w:pPr>
        <w:rPr>
          <w:lang w:val="en-GB"/>
        </w:rPr>
      </w:pPr>
      <w:r w:rsidRPr="00D20DEF">
        <w:rPr>
          <w:i/>
          <w:iCs/>
          <w:lang w:val="en-GB"/>
        </w:rPr>
        <w:t>b)</w:t>
      </w:r>
      <w:r w:rsidRPr="00D20DEF">
        <w:rPr>
          <w:i/>
          <w:iCs/>
          <w:lang w:val="en-GB"/>
        </w:rPr>
        <w:tab/>
      </w:r>
      <w:r w:rsidRPr="00D20DEF">
        <w:rPr>
          <w:lang w:val="en-GB"/>
        </w:rPr>
        <w:t>that the advanced sound systems in live or real-time workflows of programme production and exchange require real-time interfaces to transport metadata synchronized with audio signals,</w:t>
      </w:r>
    </w:p>
    <w:p w14:paraId="4438FF7D" w14:textId="77777777" w:rsidR="00842604" w:rsidRPr="00D20DEF" w:rsidRDefault="00842604" w:rsidP="00842604">
      <w:pPr>
        <w:pStyle w:val="Call"/>
        <w:rPr>
          <w:lang w:val="en-GB" w:eastAsia="ja-JP"/>
        </w:rPr>
      </w:pPr>
      <w:r w:rsidRPr="00D20DEF">
        <w:rPr>
          <w:lang w:val="en-GB" w:eastAsia="ja-JP"/>
        </w:rPr>
        <w:t>recognizing</w:t>
      </w:r>
    </w:p>
    <w:p w14:paraId="59AE2B23" w14:textId="741E96D9" w:rsidR="00842604" w:rsidRPr="00D20DEF" w:rsidRDefault="00842604" w:rsidP="00C613BB">
      <w:pPr>
        <w:rPr>
          <w:lang w:val="en-GB"/>
        </w:rPr>
      </w:pPr>
      <w:r w:rsidRPr="00D20DEF">
        <w:rPr>
          <w:i/>
          <w:iCs/>
          <w:lang w:val="en-GB"/>
        </w:rPr>
        <w:t>a)</w:t>
      </w:r>
      <w:r w:rsidRPr="00D20DEF">
        <w:rPr>
          <w:i/>
          <w:iCs/>
          <w:lang w:val="en-GB"/>
        </w:rPr>
        <w:tab/>
      </w:r>
      <w:r w:rsidRPr="00D20DEF">
        <w:rPr>
          <w:lang w:val="en-GB"/>
        </w:rPr>
        <w:t xml:space="preserve">that Recommendation ITU-R BS.2051 </w:t>
      </w:r>
      <w:r w:rsidR="00BC7DB1" w:rsidRPr="00D20DEF">
        <w:rPr>
          <w:lang w:val="en-GB"/>
        </w:rPr>
        <w:t xml:space="preserve">‒ </w:t>
      </w:r>
      <w:r w:rsidRPr="00D20DEF">
        <w:rPr>
          <w:lang w:val="en-GB"/>
        </w:rPr>
        <w:t>Advanced sound system for programme production</w:t>
      </w:r>
      <w:r w:rsidR="00BC7DB1" w:rsidRPr="00D20DEF">
        <w:rPr>
          <w:lang w:val="en-GB"/>
        </w:rPr>
        <w:t>,</w:t>
      </w:r>
      <w:r w:rsidRPr="00D20DEF">
        <w:rPr>
          <w:lang w:val="en-GB"/>
        </w:rPr>
        <w:t xml:space="preserve"> specifies the next-generation audio systems that require audio-related metadata for programme production;</w:t>
      </w:r>
    </w:p>
    <w:p w14:paraId="09B9B78F" w14:textId="23274AF2" w:rsidR="00842604" w:rsidRPr="00D20DEF" w:rsidRDefault="00842604" w:rsidP="00842604">
      <w:pPr>
        <w:rPr>
          <w:lang w:val="en-GB"/>
        </w:rPr>
      </w:pPr>
      <w:r w:rsidRPr="00D20DEF">
        <w:rPr>
          <w:i/>
          <w:iCs/>
          <w:lang w:val="en-GB"/>
        </w:rPr>
        <w:t>b)</w:t>
      </w:r>
      <w:r w:rsidRPr="00D20DEF">
        <w:rPr>
          <w:i/>
          <w:iCs/>
          <w:lang w:val="en-GB"/>
        </w:rPr>
        <w:tab/>
      </w:r>
      <w:r w:rsidRPr="00D20DEF">
        <w:rPr>
          <w:lang w:val="en-GB"/>
        </w:rPr>
        <w:t xml:space="preserve">that Recommendation ITU-R BS.2076 </w:t>
      </w:r>
      <w:r w:rsidR="00BC7DB1" w:rsidRPr="00D20DEF">
        <w:rPr>
          <w:lang w:val="en-GB"/>
        </w:rPr>
        <w:t xml:space="preserve">‒ </w:t>
      </w:r>
      <w:r w:rsidRPr="00D20DEF">
        <w:rPr>
          <w:lang w:val="en-GB"/>
        </w:rPr>
        <w:t>Audio Definition Model</w:t>
      </w:r>
      <w:r w:rsidR="00BC7DB1" w:rsidRPr="00D20DEF">
        <w:rPr>
          <w:lang w:val="en-GB"/>
        </w:rPr>
        <w:t>,</w:t>
      </w:r>
      <w:r w:rsidRPr="00D20DEF">
        <w:rPr>
          <w:lang w:val="en-GB"/>
        </w:rPr>
        <w:t xml:space="preserve"> specifies the set of audio-related metadata for the file-based production of advanced sound systems;</w:t>
      </w:r>
    </w:p>
    <w:p w14:paraId="34C39442" w14:textId="24BEC86D" w:rsidR="00842604" w:rsidRPr="00D20DEF" w:rsidRDefault="00842604" w:rsidP="00842604">
      <w:pPr>
        <w:keepLines/>
        <w:rPr>
          <w:lang w:val="en-GB"/>
        </w:rPr>
      </w:pPr>
      <w:r w:rsidRPr="00D20DEF">
        <w:rPr>
          <w:i/>
          <w:iCs/>
          <w:lang w:val="en-GB"/>
        </w:rPr>
        <w:t>c)</w:t>
      </w:r>
      <w:r w:rsidRPr="00D20DEF">
        <w:rPr>
          <w:i/>
          <w:iCs/>
          <w:lang w:val="en-GB"/>
        </w:rPr>
        <w:tab/>
      </w:r>
      <w:r w:rsidRPr="00D20DEF">
        <w:rPr>
          <w:lang w:val="en-GB"/>
        </w:rPr>
        <w:t>that Recommendation ITU-R BS.2125</w:t>
      </w:r>
      <w:r w:rsidR="00BC7DB1" w:rsidRPr="00D20DEF">
        <w:rPr>
          <w:lang w:val="en-GB"/>
        </w:rPr>
        <w:t xml:space="preserve"> ‒ </w:t>
      </w:r>
      <w:r w:rsidRPr="00D20DEF">
        <w:rPr>
          <w:lang w:val="en-GB"/>
        </w:rPr>
        <w:t>A serial representation of the Audio Definition Model</w:t>
      </w:r>
      <w:r w:rsidR="00BC7DB1" w:rsidRPr="00D20DEF">
        <w:rPr>
          <w:lang w:val="en-GB"/>
        </w:rPr>
        <w:t>,</w:t>
      </w:r>
      <w:r w:rsidRPr="00D20DEF">
        <w:rPr>
          <w:lang w:val="en-GB"/>
        </w:rPr>
        <w:t xml:space="preserve"> specifies the format of metadata based on the Audio Definition Model segmented into a time series of frames for linear workflows such as live or real-time production for broadcasting and streaming applications;</w:t>
      </w:r>
    </w:p>
    <w:p w14:paraId="4E1B815E" w14:textId="4C1227A3" w:rsidR="00842604" w:rsidRPr="00D20DEF" w:rsidRDefault="00842604" w:rsidP="00842604">
      <w:pPr>
        <w:rPr>
          <w:lang w:val="en-GB"/>
        </w:rPr>
      </w:pPr>
      <w:r w:rsidRPr="00D20DEF">
        <w:rPr>
          <w:i/>
          <w:iCs/>
          <w:lang w:val="en-GB"/>
        </w:rPr>
        <w:t>d)</w:t>
      </w:r>
      <w:r w:rsidRPr="00D20DEF">
        <w:rPr>
          <w:i/>
          <w:iCs/>
          <w:lang w:val="en-GB"/>
        </w:rPr>
        <w:tab/>
      </w:r>
      <w:r w:rsidRPr="00D20DEF">
        <w:rPr>
          <w:lang w:val="en-GB"/>
        </w:rPr>
        <w:t xml:space="preserve">that </w:t>
      </w:r>
      <w:r w:rsidRPr="00D20DEF">
        <w:rPr>
          <w:rFonts w:asciiTheme="majorBidi" w:hAnsiTheme="majorBidi" w:cstheme="majorBidi"/>
          <w:iCs/>
          <w:szCs w:val="24"/>
          <w:lang w:val="en-GB"/>
        </w:rPr>
        <w:t>Recommendation ITU-R BS.647</w:t>
      </w:r>
      <w:r w:rsidR="00BC4C39" w:rsidRPr="00D20DEF">
        <w:rPr>
          <w:lang w:val="en-GB"/>
        </w:rPr>
        <w:t xml:space="preserve"> ‒ </w:t>
      </w:r>
      <w:r w:rsidRPr="00D20DEF">
        <w:rPr>
          <w:lang w:val="en-GB"/>
        </w:rPr>
        <w:t>A digital audio interface for broadcasting studios</w:t>
      </w:r>
      <w:r w:rsidR="00BC4C39" w:rsidRPr="00D20DEF">
        <w:rPr>
          <w:lang w:val="en-GB"/>
        </w:rPr>
        <w:t>,</w:t>
      </w:r>
      <w:r w:rsidRPr="00D20DEF">
        <w:rPr>
          <w:lang w:val="en-GB"/>
        </w:rPr>
        <w:t xml:space="preserve"> specifies a digital audio interface of pairwise audio channels and its compatible interface AES3 that are used worldwide;</w:t>
      </w:r>
    </w:p>
    <w:p w14:paraId="103EC160" w14:textId="4A21C010" w:rsidR="00842604" w:rsidRPr="00D20DEF" w:rsidRDefault="00842604" w:rsidP="00842604">
      <w:pPr>
        <w:rPr>
          <w:lang w:val="en-GB"/>
        </w:rPr>
      </w:pPr>
      <w:r w:rsidRPr="00D20DEF">
        <w:rPr>
          <w:i/>
          <w:iCs/>
          <w:lang w:val="en-GB"/>
        </w:rPr>
        <w:t>e)</w:t>
      </w:r>
      <w:r w:rsidRPr="00D20DEF">
        <w:rPr>
          <w:i/>
          <w:iCs/>
          <w:lang w:val="en-GB"/>
        </w:rPr>
        <w:tab/>
      </w:r>
      <w:r w:rsidRPr="00D20DEF">
        <w:rPr>
          <w:lang w:val="en-GB"/>
        </w:rPr>
        <w:t>that</w:t>
      </w:r>
      <w:r w:rsidRPr="00D20DEF">
        <w:rPr>
          <w:rFonts w:asciiTheme="majorBidi" w:hAnsiTheme="majorBidi" w:cstheme="majorBidi"/>
          <w:iCs/>
          <w:szCs w:val="24"/>
          <w:lang w:val="en-GB"/>
        </w:rPr>
        <w:t xml:space="preserve"> Recommendation ITU-R BS.1873</w:t>
      </w:r>
      <w:bookmarkStart w:id="5" w:name="_Hlk10039335"/>
      <w:r w:rsidR="00BC4C39" w:rsidRPr="00D20DEF">
        <w:rPr>
          <w:lang w:val="en-GB"/>
        </w:rPr>
        <w:t xml:space="preserve"> ‒ </w:t>
      </w:r>
      <w:r w:rsidRPr="00D20DEF">
        <w:rPr>
          <w:lang w:val="en-GB"/>
        </w:rPr>
        <w:t>Serial multichannel audio digital interface for broadcasting studios</w:t>
      </w:r>
      <w:bookmarkEnd w:id="5"/>
      <w:r w:rsidR="00BC4C39" w:rsidRPr="00D20DEF">
        <w:rPr>
          <w:lang w:val="en-GB"/>
        </w:rPr>
        <w:t>,</w:t>
      </w:r>
      <w:r w:rsidRPr="00D20DEF">
        <w:rPr>
          <w:lang w:val="en-GB"/>
        </w:rPr>
        <w:t xml:space="preserve"> specifies a </w:t>
      </w:r>
      <w:bookmarkStart w:id="6" w:name="_Hlk10039223"/>
      <w:r w:rsidRPr="00D20DEF">
        <w:rPr>
          <w:lang w:val="en-GB"/>
        </w:rPr>
        <w:t>multichannel digital audio interface</w:t>
      </w:r>
      <w:bookmarkEnd w:id="6"/>
      <w:r w:rsidRPr="00D20DEF">
        <w:rPr>
          <w:lang w:val="en-GB"/>
        </w:rPr>
        <w:t xml:space="preserve"> (MADI) of 56 or 64 channels based on the two-channel audio signal specified in </w:t>
      </w:r>
      <w:r w:rsidRPr="00D20DEF">
        <w:rPr>
          <w:rFonts w:asciiTheme="majorBidi" w:hAnsiTheme="majorBidi" w:cstheme="majorBidi"/>
          <w:iCs/>
          <w:szCs w:val="24"/>
          <w:lang w:val="en-GB"/>
        </w:rPr>
        <w:t>Recommendation ITU-R BS.647</w:t>
      </w:r>
      <w:r w:rsidRPr="00D20DEF">
        <w:rPr>
          <w:lang w:val="en-GB"/>
        </w:rPr>
        <w:t>;</w:t>
      </w:r>
    </w:p>
    <w:p w14:paraId="528D4BA0" w14:textId="561CB08A" w:rsidR="00842604" w:rsidRPr="00D20DEF" w:rsidRDefault="00842604" w:rsidP="00842604">
      <w:pPr>
        <w:rPr>
          <w:lang w:val="en-GB"/>
        </w:rPr>
      </w:pPr>
      <w:r w:rsidRPr="00D20DEF">
        <w:rPr>
          <w:i/>
          <w:lang w:val="en-GB"/>
        </w:rPr>
        <w:t>f</w:t>
      </w:r>
      <w:r w:rsidRPr="00D20DEF">
        <w:rPr>
          <w:lang w:val="en-GB"/>
        </w:rPr>
        <w:t>)</w:t>
      </w:r>
      <w:r w:rsidRPr="00D20DEF">
        <w:rPr>
          <w:lang w:val="en-GB"/>
        </w:rPr>
        <w:tab/>
        <w:t>that Recommendation ITU-R BT.1365</w:t>
      </w:r>
      <w:r w:rsidR="004C30BA" w:rsidRPr="00D20DEF">
        <w:rPr>
          <w:lang w:val="en-GB"/>
        </w:rPr>
        <w:t xml:space="preserve"> ‒ </w:t>
      </w:r>
      <w:r w:rsidRPr="00D20DEF">
        <w:rPr>
          <w:lang w:val="en-GB"/>
        </w:rPr>
        <w:t>24-bit digital audio format as ancillary data signals in HDTV serial interfaces</w:t>
      </w:r>
      <w:r w:rsidR="004C30BA" w:rsidRPr="00D20DEF">
        <w:rPr>
          <w:lang w:val="en-GB"/>
        </w:rPr>
        <w:t>,</w:t>
      </w:r>
      <w:r w:rsidRPr="00D20DEF">
        <w:rPr>
          <w:lang w:val="en-GB"/>
        </w:rPr>
        <w:t xml:space="preserve"> specifies</w:t>
      </w:r>
      <w:r w:rsidRPr="00D20DEF">
        <w:rPr>
          <w:rFonts w:asciiTheme="majorBidi" w:hAnsiTheme="majorBidi" w:cstheme="majorBidi"/>
          <w:iCs/>
          <w:szCs w:val="24"/>
          <w:lang w:val="en-GB"/>
        </w:rPr>
        <w:t xml:space="preserve"> the mapping of 24-bit digital audio data conforming to Recommendation ITU-R BS.647 and associated control information into the ancillary data space of serial digital video interfaces conforming to Recommendation ITU-R BT.1120</w:t>
      </w:r>
      <w:r w:rsidRPr="00D20DEF">
        <w:rPr>
          <w:lang w:val="en-GB"/>
        </w:rPr>
        <w:t>;</w:t>
      </w:r>
    </w:p>
    <w:p w14:paraId="119B2B78" w14:textId="77777777" w:rsidR="00842604" w:rsidRPr="00D20DEF" w:rsidRDefault="00842604" w:rsidP="00842604">
      <w:pPr>
        <w:rPr>
          <w:lang w:val="en-GB"/>
        </w:rPr>
      </w:pPr>
      <w:r w:rsidRPr="00D20DEF">
        <w:rPr>
          <w:i/>
          <w:iCs/>
          <w:lang w:val="en-GB"/>
        </w:rPr>
        <w:t>g)</w:t>
      </w:r>
      <w:r w:rsidRPr="00D20DEF">
        <w:rPr>
          <w:i/>
          <w:iCs/>
          <w:lang w:val="en-GB"/>
        </w:rPr>
        <w:tab/>
      </w:r>
      <w:r w:rsidRPr="00D20DEF">
        <w:rPr>
          <w:lang w:val="en-GB"/>
        </w:rPr>
        <w:t>that SMPTE ST 2110-31 “Professional Media Over Managed IP Networks: AES3 Transparent Transport” specifies the real-time, RTP-based transport of AES3 signals over IP networks;</w:t>
      </w:r>
    </w:p>
    <w:p w14:paraId="08DF551E" w14:textId="77777777" w:rsidR="00842604" w:rsidRPr="00D20DEF" w:rsidRDefault="00842604" w:rsidP="00842604">
      <w:pPr>
        <w:rPr>
          <w:lang w:val="en-GB"/>
        </w:rPr>
      </w:pPr>
      <w:r w:rsidRPr="00D20DEF">
        <w:rPr>
          <w:i/>
          <w:iCs/>
          <w:lang w:val="en-GB"/>
        </w:rPr>
        <w:t>h)</w:t>
      </w:r>
      <w:r w:rsidRPr="00D20DEF">
        <w:rPr>
          <w:i/>
          <w:iCs/>
          <w:lang w:val="en-GB"/>
        </w:rPr>
        <w:tab/>
      </w:r>
      <w:r w:rsidRPr="00D20DEF">
        <w:rPr>
          <w:lang w:val="en-GB"/>
        </w:rPr>
        <w:t>that SMPTE ST 337 “Format for Non-PCM audio and data in an AES3 serial digital audio interface” specifies</w:t>
      </w:r>
      <w:r w:rsidRPr="00D20DEF">
        <w:rPr>
          <w:rFonts w:asciiTheme="majorBidi" w:hAnsiTheme="majorBidi" w:cstheme="majorBidi"/>
          <w:iCs/>
          <w:szCs w:val="24"/>
          <w:lang w:val="en-GB"/>
        </w:rPr>
        <w:t xml:space="preserve"> the transport method of non-PCM audio signals and data </w:t>
      </w:r>
      <w:r w:rsidRPr="00D20DEF">
        <w:rPr>
          <w:lang w:val="en-GB"/>
        </w:rPr>
        <w:t xml:space="preserve">based on the two-channel audio signal specified in </w:t>
      </w:r>
      <w:r w:rsidRPr="00D20DEF">
        <w:rPr>
          <w:rFonts w:asciiTheme="majorBidi" w:hAnsiTheme="majorBidi" w:cstheme="majorBidi"/>
          <w:iCs/>
          <w:szCs w:val="24"/>
          <w:lang w:val="en-GB"/>
        </w:rPr>
        <w:t>Recommendation ITU-R BS.647</w:t>
      </w:r>
      <w:r w:rsidRPr="00D20DEF">
        <w:rPr>
          <w:lang w:val="en-GB"/>
        </w:rPr>
        <w:t>;</w:t>
      </w:r>
    </w:p>
    <w:p w14:paraId="7AD10E0D" w14:textId="77777777" w:rsidR="00842604" w:rsidRPr="00D20DEF" w:rsidRDefault="00842604" w:rsidP="00842604">
      <w:pPr>
        <w:rPr>
          <w:lang w:val="en-GB"/>
        </w:rPr>
      </w:pPr>
      <w:r w:rsidRPr="00D20DEF">
        <w:rPr>
          <w:i/>
          <w:iCs/>
          <w:lang w:val="en-GB"/>
        </w:rPr>
        <w:t>i)</w:t>
      </w:r>
      <w:r w:rsidRPr="00D20DEF">
        <w:rPr>
          <w:i/>
          <w:iCs/>
          <w:lang w:val="en-GB"/>
        </w:rPr>
        <w:tab/>
      </w:r>
      <w:r w:rsidRPr="00D20DEF">
        <w:rPr>
          <w:lang w:val="en-GB"/>
        </w:rPr>
        <w:t>that SMPTE ST 2116 “Format for Non-PCM audio and data in an AES3 – Carriage of Metadata of Serial ADM (Audio Definition Model)” specifies the transport method to convey Serial ADM metadata with synchronized audio signals in professional applications using the AES3 serial digital audio interface,</w:t>
      </w:r>
    </w:p>
    <w:p w14:paraId="411504BB" w14:textId="77777777" w:rsidR="00842604" w:rsidRPr="00D20DEF" w:rsidRDefault="00842604" w:rsidP="00842604">
      <w:pPr>
        <w:pStyle w:val="Call"/>
        <w:rPr>
          <w:lang w:val="en-GB"/>
        </w:rPr>
      </w:pPr>
      <w:r w:rsidRPr="00D20DEF">
        <w:rPr>
          <w:lang w:val="en-GB"/>
        </w:rPr>
        <w:t>noting</w:t>
      </w:r>
    </w:p>
    <w:p w14:paraId="5E634516" w14:textId="1BDDF1A7" w:rsidR="00842604" w:rsidRPr="00D20DEF" w:rsidRDefault="00842604" w:rsidP="00842604">
      <w:pPr>
        <w:rPr>
          <w:lang w:val="en-GB"/>
        </w:rPr>
      </w:pPr>
      <w:r w:rsidRPr="00D20DEF">
        <w:rPr>
          <w:lang w:val="en-GB"/>
        </w:rPr>
        <w:t xml:space="preserve">that most of the digital audio interfaces for </w:t>
      </w:r>
      <w:r w:rsidRPr="00D20DEF">
        <w:rPr>
          <w:rFonts w:asciiTheme="majorBidi" w:hAnsiTheme="majorBidi" w:cstheme="majorBidi"/>
          <w:szCs w:val="24"/>
          <w:lang w:val="en-GB"/>
        </w:rPr>
        <w:t xml:space="preserve">programme production and exchange </w:t>
      </w:r>
      <w:r w:rsidRPr="00D20DEF">
        <w:rPr>
          <w:lang w:val="en-GB"/>
        </w:rPr>
        <w:t>are compatible with the signal format specified in Recommendation ITU-R BS.647 (AES3),</w:t>
      </w:r>
    </w:p>
    <w:p w14:paraId="215E3DF4" w14:textId="77777777" w:rsidR="00842604" w:rsidRPr="00D20DEF" w:rsidRDefault="00842604" w:rsidP="00842604">
      <w:pPr>
        <w:pStyle w:val="Call"/>
        <w:rPr>
          <w:lang w:val="en-GB"/>
        </w:rPr>
      </w:pPr>
      <w:r w:rsidRPr="00D20DEF">
        <w:rPr>
          <w:lang w:val="en-GB"/>
        </w:rPr>
        <w:t>recommends</w:t>
      </w:r>
    </w:p>
    <w:p w14:paraId="377B6EC4" w14:textId="57AC6F6A" w:rsidR="00842604" w:rsidRPr="00D20DEF" w:rsidRDefault="00842604" w:rsidP="00842604">
      <w:pPr>
        <w:rPr>
          <w:lang w:val="en-GB"/>
        </w:rPr>
      </w:pPr>
      <w:r w:rsidRPr="002C04D9">
        <w:rPr>
          <w:lang w:val="en-GB"/>
        </w:rPr>
        <w:t>1</w:t>
      </w:r>
      <w:r w:rsidRPr="00D20DEF">
        <w:rPr>
          <w:lang w:val="en-GB"/>
        </w:rPr>
        <w:tab/>
        <w:t xml:space="preserve">that the specification described in Annex 1 should be used to carry non-PCM audio signals and data over the digital audio interfaces compatible with </w:t>
      </w:r>
      <w:r w:rsidRPr="00D20DEF">
        <w:rPr>
          <w:lang w:val="en-GB" w:eastAsia="ja-JP"/>
        </w:rPr>
        <w:t>the signal format specified</w:t>
      </w:r>
      <w:r w:rsidRPr="00D20DEF" w:rsidDel="000A4121">
        <w:rPr>
          <w:lang w:val="en-GB"/>
        </w:rPr>
        <w:t xml:space="preserve"> </w:t>
      </w:r>
      <w:r w:rsidRPr="00D20DEF">
        <w:rPr>
          <w:lang w:val="en-GB"/>
        </w:rPr>
        <w:t>in Recommendation ITU-R BS.647 (AES3) for programme production and exchange</w:t>
      </w:r>
      <w:r w:rsidR="00E34577" w:rsidRPr="00D20DEF">
        <w:rPr>
          <w:lang w:val="en-GB"/>
        </w:rPr>
        <w:t>;</w:t>
      </w:r>
    </w:p>
    <w:p w14:paraId="155526BA" w14:textId="77777777" w:rsidR="00842604" w:rsidRPr="00D20DEF" w:rsidRDefault="00842604" w:rsidP="00842604">
      <w:pPr>
        <w:rPr>
          <w:lang w:val="en-GB"/>
        </w:rPr>
      </w:pPr>
      <w:r w:rsidRPr="002C04D9">
        <w:rPr>
          <w:lang w:val="en-GB"/>
        </w:rPr>
        <w:t>2</w:t>
      </w:r>
      <w:r w:rsidRPr="00D20DEF">
        <w:rPr>
          <w:lang w:val="en-GB"/>
        </w:rPr>
        <w:tab/>
        <w:t xml:space="preserve">that the specification described in Annex 2 should be used to carry the S-ADM metadata defined in Recommendation ITU-R BS.2125 over the digital audio interfaces compatible with </w:t>
      </w:r>
      <w:r w:rsidRPr="00D20DEF">
        <w:rPr>
          <w:lang w:val="en-GB" w:eastAsia="ja-JP"/>
        </w:rPr>
        <w:t>the signal format specified</w:t>
      </w:r>
      <w:r w:rsidRPr="00D20DEF">
        <w:rPr>
          <w:lang w:val="en-GB"/>
        </w:rPr>
        <w:t xml:space="preserve"> in Recommendation ITU-R BS.647 (AES3) for programme production and exchange</w:t>
      </w:r>
      <w:r w:rsidRPr="00D20DEF">
        <w:rPr>
          <w:lang w:val="en-GB" w:eastAsia="ja-JP"/>
        </w:rPr>
        <w:t xml:space="preserve"> </w:t>
      </w:r>
      <w:r w:rsidRPr="00D20DEF">
        <w:rPr>
          <w:lang w:val="en-GB"/>
        </w:rPr>
        <w:t>using the transport method described in Annex 1.</w:t>
      </w:r>
    </w:p>
    <w:p w14:paraId="7EBB7905" w14:textId="5F74149F" w:rsidR="00842604" w:rsidRDefault="00842604" w:rsidP="005B4004">
      <w:pPr>
        <w:rPr>
          <w:lang w:val="en-GB" w:eastAsia="ru-RU"/>
        </w:rPr>
      </w:pPr>
    </w:p>
    <w:p w14:paraId="03481412" w14:textId="77777777" w:rsidR="005B4004" w:rsidRPr="00D20DEF" w:rsidRDefault="005B4004" w:rsidP="005B4004">
      <w:pPr>
        <w:rPr>
          <w:lang w:val="en-GB" w:eastAsia="ru-RU"/>
        </w:rPr>
      </w:pPr>
    </w:p>
    <w:p w14:paraId="2991F876" w14:textId="076DCA70" w:rsidR="00842604" w:rsidRPr="00D20DEF" w:rsidRDefault="00854DA2" w:rsidP="00854DA2">
      <w:pPr>
        <w:pStyle w:val="AnnexNoTitle"/>
        <w:rPr>
          <w:lang w:val="en-GB"/>
        </w:rPr>
      </w:pPr>
      <w:r w:rsidRPr="00D20DEF">
        <w:rPr>
          <w:lang w:val="en-GB"/>
        </w:rPr>
        <w:t>Annex 1</w:t>
      </w:r>
      <w:r w:rsidRPr="00D20DEF">
        <w:rPr>
          <w:lang w:val="en-GB"/>
        </w:rPr>
        <w:br/>
      </w:r>
      <w:r w:rsidRPr="00D20DEF">
        <w:rPr>
          <w:lang w:val="en-GB"/>
        </w:rPr>
        <w:br/>
      </w:r>
      <w:r w:rsidR="00842604" w:rsidRPr="00D20DEF">
        <w:rPr>
          <w:lang w:val="en-GB"/>
        </w:rPr>
        <w:t xml:space="preserve">Transport method for non-PCM audio signals and data over digital audio interfaces compatible with the signal format specified in </w:t>
      </w:r>
      <w:r w:rsidR="00842604" w:rsidRPr="00D20DEF">
        <w:rPr>
          <w:lang w:val="en-GB"/>
        </w:rPr>
        <w:br/>
      </w:r>
      <w:r w:rsidR="00842604" w:rsidRPr="00D20DEF">
        <w:rPr>
          <w:lang w:val="en-GB" w:eastAsia="ja-JP"/>
        </w:rPr>
        <w:t>Recommendation ITU-R BS.647 (AES3)</w:t>
      </w:r>
    </w:p>
    <w:p w14:paraId="5FF58189" w14:textId="77777777" w:rsidR="00842604" w:rsidRPr="00D20DEF" w:rsidRDefault="00842604" w:rsidP="00C613BB">
      <w:pPr>
        <w:pStyle w:val="Heading1"/>
        <w:rPr>
          <w:lang w:val="en-GB"/>
        </w:rPr>
      </w:pPr>
      <w:bookmarkStart w:id="7" w:name="introduction"/>
      <w:bookmarkStart w:id="8" w:name="_Toc4754223"/>
      <w:r w:rsidRPr="00D20DEF">
        <w:rPr>
          <w:lang w:val="en-GB"/>
        </w:rPr>
        <w:t>1</w:t>
      </w:r>
      <w:r w:rsidRPr="00D20DEF">
        <w:rPr>
          <w:lang w:val="en-GB"/>
        </w:rPr>
        <w:tab/>
        <w:t>Introduction</w:t>
      </w:r>
      <w:bookmarkEnd w:id="7"/>
      <w:bookmarkEnd w:id="8"/>
    </w:p>
    <w:p w14:paraId="68774739" w14:textId="68560FD1" w:rsidR="00842604" w:rsidRPr="00D20DEF" w:rsidRDefault="00842604" w:rsidP="00842604">
      <w:pPr>
        <w:rPr>
          <w:lang w:val="en-GB" w:eastAsia="ja-JP"/>
        </w:rPr>
      </w:pPr>
      <w:r w:rsidRPr="00D20DEF">
        <w:rPr>
          <w:lang w:val="en-GB" w:eastAsia="ja-JP"/>
        </w:rPr>
        <w:t>The digital audio interface specified in Recommendation ITU-R BS.647, also known as AES3, is widely used to convey linear PCM audio signals. Many of the other digital audio interfaces are compatible with the AES3 signal format, including</w:t>
      </w:r>
      <w:r w:rsidR="00E153B8">
        <w:rPr>
          <w:lang w:val="en-GB" w:eastAsia="ja-JP"/>
        </w:rPr>
        <w:t>:</w:t>
      </w:r>
    </w:p>
    <w:p w14:paraId="42F44979" w14:textId="77777777" w:rsidR="00842604" w:rsidRPr="00D20DEF" w:rsidRDefault="00842604" w:rsidP="00842604">
      <w:pPr>
        <w:pStyle w:val="enumlev1"/>
        <w:rPr>
          <w:lang w:val="en-GB" w:eastAsia="ja-JP"/>
        </w:rPr>
      </w:pPr>
      <w:r w:rsidRPr="00D20DEF">
        <w:rPr>
          <w:lang w:val="en-GB" w:eastAsia="ja-JP"/>
        </w:rPr>
        <w:t>–</w:t>
      </w:r>
      <w:r w:rsidRPr="00D20DEF">
        <w:rPr>
          <w:lang w:val="en-GB" w:eastAsia="ja-JP"/>
        </w:rPr>
        <w:tab/>
        <w:t xml:space="preserve">the </w:t>
      </w:r>
      <w:r w:rsidRPr="00D20DEF">
        <w:rPr>
          <w:lang w:val="en-GB"/>
        </w:rPr>
        <w:t>multichannel digital audio interface (MADI)</w:t>
      </w:r>
      <w:r w:rsidRPr="00D20DEF">
        <w:rPr>
          <w:lang w:val="en-GB" w:eastAsia="ja-JP"/>
        </w:rPr>
        <w:t xml:space="preserve"> specified in Recommendation ITU</w:t>
      </w:r>
      <w:r w:rsidRPr="00D20DEF">
        <w:rPr>
          <w:lang w:val="en-GB" w:eastAsia="ja-JP"/>
        </w:rPr>
        <w:noBreakHyphen/>
        <w:t>R BS.1873;</w:t>
      </w:r>
    </w:p>
    <w:p w14:paraId="30B372C9" w14:textId="77777777" w:rsidR="00842604" w:rsidRPr="00D20DEF" w:rsidRDefault="00842604" w:rsidP="00842604">
      <w:pPr>
        <w:pStyle w:val="enumlev1"/>
        <w:rPr>
          <w:lang w:val="en-GB" w:eastAsia="ja-JP"/>
        </w:rPr>
      </w:pPr>
      <w:r w:rsidRPr="00D20DEF">
        <w:rPr>
          <w:lang w:val="en-GB" w:eastAsia="ja-JP"/>
        </w:rPr>
        <w:t>–</w:t>
      </w:r>
      <w:r w:rsidRPr="00D20DEF">
        <w:rPr>
          <w:lang w:val="en-GB" w:eastAsia="ja-JP"/>
        </w:rPr>
        <w:tab/>
        <w:t>serial digital interfaces for HDTV and UHDTV specified in Recommendations ITU</w:t>
      </w:r>
      <w:r w:rsidRPr="00D20DEF">
        <w:rPr>
          <w:lang w:val="en-GB" w:eastAsia="ja-JP"/>
        </w:rPr>
        <w:noBreakHyphen/>
        <w:t>R BT.1120 and BT.2077, which can convey multiple audio channels using</w:t>
      </w:r>
      <w:r w:rsidRPr="00D20DEF">
        <w:rPr>
          <w:szCs w:val="24"/>
          <w:lang w:val="en-GB" w:eastAsia="ja-JP"/>
        </w:rPr>
        <w:t xml:space="preserve"> </w:t>
      </w:r>
      <w:r w:rsidRPr="00D20DEF">
        <w:rPr>
          <w:szCs w:val="24"/>
          <w:lang w:val="en-GB" w:eastAsia="zh-CN"/>
        </w:rPr>
        <w:t xml:space="preserve">the ancillary data space as per </w:t>
      </w:r>
      <w:r w:rsidRPr="00D20DEF">
        <w:rPr>
          <w:lang w:val="en-GB" w:eastAsia="ja-JP"/>
        </w:rPr>
        <w:t>Recommendation ITU-R BT.1365;</w:t>
      </w:r>
    </w:p>
    <w:p w14:paraId="6F475BF6" w14:textId="77777777" w:rsidR="00842604" w:rsidRPr="00D20DEF" w:rsidRDefault="00842604" w:rsidP="00842604">
      <w:pPr>
        <w:pStyle w:val="enumlev1"/>
        <w:rPr>
          <w:lang w:val="en-GB" w:eastAsia="ja-JP"/>
        </w:rPr>
      </w:pPr>
      <w:r w:rsidRPr="00D20DEF">
        <w:rPr>
          <w:lang w:val="en-GB" w:eastAsia="ja-JP"/>
        </w:rPr>
        <w:t>–</w:t>
      </w:r>
      <w:r w:rsidRPr="00D20DEF">
        <w:rPr>
          <w:lang w:val="en-GB" w:eastAsia="ja-JP"/>
        </w:rPr>
        <w:tab/>
        <w:t>IP interfaces for audio signals specified in SMPTE ST 2110-31.</w:t>
      </w:r>
    </w:p>
    <w:p w14:paraId="1F9FEF7E" w14:textId="77777777" w:rsidR="00842604" w:rsidRPr="00D20DEF" w:rsidRDefault="00842604" w:rsidP="00842604">
      <w:pPr>
        <w:rPr>
          <w:lang w:val="en-GB"/>
        </w:rPr>
      </w:pPr>
      <w:r w:rsidRPr="00D20DEF">
        <w:rPr>
          <w:lang w:val="en-GB"/>
        </w:rPr>
        <w:t>The AES3 digital audio interface can also convey non-PCM audio signals and data by the transport method specified in SMPTE ST 347. This Annex describes the method for non-PCM audio signals and data over digital audio interfaces compatible with the signal format specified in Recommendation ITU-R BS.647.</w:t>
      </w:r>
    </w:p>
    <w:p w14:paraId="55B389D1" w14:textId="77777777" w:rsidR="00842604" w:rsidRPr="00D20DEF" w:rsidRDefault="00842604" w:rsidP="00842604">
      <w:pPr>
        <w:pStyle w:val="Heading1"/>
        <w:rPr>
          <w:lang w:val="en-GB"/>
        </w:rPr>
      </w:pPr>
      <w:r w:rsidRPr="00D20DEF">
        <w:rPr>
          <w:lang w:val="en-GB"/>
        </w:rPr>
        <w:t>2</w:t>
      </w:r>
      <w:r w:rsidRPr="00D20DEF">
        <w:rPr>
          <w:lang w:val="en-GB"/>
        </w:rPr>
        <w:tab/>
        <w:t>Overview</w:t>
      </w:r>
    </w:p>
    <w:p w14:paraId="63BAF6FB" w14:textId="17DF392A" w:rsidR="00842604" w:rsidRPr="00D20DEF" w:rsidRDefault="00842604" w:rsidP="00842604">
      <w:pPr>
        <w:rPr>
          <w:lang w:val="en-GB" w:eastAsia="ja-JP"/>
        </w:rPr>
      </w:pPr>
      <w:r w:rsidRPr="00D20DEF">
        <w:rPr>
          <w:lang w:val="en-GB" w:eastAsia="ja-JP"/>
        </w:rPr>
        <w:t>Recommendation ITU-R BS.647 specifies the transport method of audio signals compatible with the AES3 digital audio interface. The AES3 digital audio interface consists of a sequence of subframes as shown in Fig</w:t>
      </w:r>
      <w:r w:rsidR="00476B4D" w:rsidRPr="00D20DEF">
        <w:rPr>
          <w:lang w:val="en-GB" w:eastAsia="ja-JP"/>
        </w:rPr>
        <w:t>.</w:t>
      </w:r>
      <w:r w:rsidRPr="00D20DEF">
        <w:rPr>
          <w:lang w:val="en-GB" w:eastAsia="ja-JP"/>
        </w:rPr>
        <w:t xml:space="preserve"> 1. Each subframe is intended to convey one linear PCM sample, and contains 32-bit time slots, each of which can carry a single bit of information (V, U, C and P). A pair of subframes, each containing the PCM word of one audio channel, make up an AES3 frame containing two PCM words. A sequence of 192 frames makes up a block. The 192 channel status bits for each channel during a block make up the 192-bit (24-byte) channel status word for that channel.</w:t>
      </w:r>
    </w:p>
    <w:p w14:paraId="16A1F625" w14:textId="77777777" w:rsidR="00842604" w:rsidRPr="00D20DEF" w:rsidRDefault="00842604" w:rsidP="00842604">
      <w:pPr>
        <w:pStyle w:val="FigureNo"/>
        <w:rPr>
          <w:lang w:val="en-GB" w:eastAsia="ja-JP"/>
        </w:rPr>
      </w:pPr>
      <w:r w:rsidRPr="00D20DEF">
        <w:rPr>
          <w:lang w:val="en-GB" w:eastAsia="ja-JP"/>
        </w:rPr>
        <w:t>Figure 1</w:t>
      </w:r>
    </w:p>
    <w:p w14:paraId="5E6C9FB0" w14:textId="77777777" w:rsidR="00842604" w:rsidRPr="00D20DEF" w:rsidRDefault="00842604" w:rsidP="00842604">
      <w:pPr>
        <w:pStyle w:val="Figuretitle"/>
        <w:rPr>
          <w:lang w:val="en-GB" w:eastAsia="ja-JP"/>
        </w:rPr>
      </w:pPr>
      <w:r w:rsidRPr="00D20DEF">
        <w:rPr>
          <w:lang w:val="en-GB" w:eastAsia="ja-JP"/>
        </w:rPr>
        <w:t>Structure of audio subframes specified in Recommendation ITU-R BS.647</w:t>
      </w:r>
    </w:p>
    <w:p w14:paraId="08371043" w14:textId="3F0B0A78" w:rsidR="00842604" w:rsidRPr="00D20DEF" w:rsidRDefault="00A65F00" w:rsidP="00842604">
      <w:pPr>
        <w:pStyle w:val="Figure"/>
        <w:rPr>
          <w:lang w:val="en-GB" w:eastAsia="ja-JP"/>
        </w:rPr>
      </w:pPr>
      <w:r w:rsidRPr="00D20DEF">
        <w:rPr>
          <w:noProof/>
          <w:lang w:val="en-GB" w:eastAsia="ja-JP"/>
        </w:rPr>
        <w:drawing>
          <wp:inline distT="0" distB="0" distL="0" distR="0" wp14:anchorId="259D77E2" wp14:editId="1DC7A9F0">
            <wp:extent cx="5172467" cy="2130556"/>
            <wp:effectExtent l="0" t="0" r="9525" b="3175"/>
            <wp:docPr id="1" name="Picture 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467" cy="2130556"/>
                    </a:xfrm>
                    <a:prstGeom prst="rect">
                      <a:avLst/>
                    </a:prstGeom>
                  </pic:spPr>
                </pic:pic>
              </a:graphicData>
            </a:graphic>
          </wp:inline>
        </w:drawing>
      </w:r>
    </w:p>
    <w:p w14:paraId="43778E57" w14:textId="32C834D1" w:rsidR="00842604" w:rsidRPr="00D20DEF" w:rsidRDefault="00842604" w:rsidP="008873FA">
      <w:pPr>
        <w:pStyle w:val="Normalaftertitle"/>
        <w:rPr>
          <w:lang w:val="en-GB"/>
        </w:rPr>
      </w:pPr>
      <w:r w:rsidRPr="00D20DEF">
        <w:rPr>
          <w:lang w:val="en-GB" w:eastAsia="ja-JP"/>
        </w:rPr>
        <w:t>When non-PCM audio signals and data are to be transported using the interface compatible with Recommendation ITU-R BS.647</w:t>
      </w:r>
      <w:r w:rsidRPr="00D20DEF">
        <w:rPr>
          <w:lang w:val="en-GB"/>
        </w:rPr>
        <w:t>, non-PCM audio signals and data are mapped to 24-bit time slots instead of audio data. The non-PCM data streams to be conveyed are formed into data burst, each consisting of a preamble containing information about the burst followed by a data payload. The data bursts are placed in the audio sample word of subframes in one of two modes as shown in Fig</w:t>
      </w:r>
      <w:r w:rsidR="00C46C72" w:rsidRPr="00D20DEF">
        <w:rPr>
          <w:lang w:val="en-GB"/>
        </w:rPr>
        <w:t>.</w:t>
      </w:r>
      <w:r w:rsidRPr="00D20DEF">
        <w:rPr>
          <w:lang w:val="en-GB"/>
        </w:rPr>
        <w:t xml:space="preserve"> 2. In the frame mode, the data space from each subframe within an AES frame is combined to allow up to 48 bits of data to be placed in each frame. In the subframe mode, each subframe contains either linear PCM audio signals or non-PCM audio signals and data.</w:t>
      </w:r>
    </w:p>
    <w:p w14:paraId="5C9C7BB1" w14:textId="77777777" w:rsidR="00842604" w:rsidRPr="00D20DEF" w:rsidRDefault="00842604" w:rsidP="00842604">
      <w:pPr>
        <w:pStyle w:val="FigureNo"/>
        <w:rPr>
          <w:lang w:val="en-GB" w:eastAsia="ja-JP"/>
        </w:rPr>
      </w:pPr>
      <w:r w:rsidRPr="00D20DEF">
        <w:rPr>
          <w:lang w:val="en-GB" w:eastAsia="ja-JP"/>
        </w:rPr>
        <w:t>Figure 2</w:t>
      </w:r>
    </w:p>
    <w:p w14:paraId="7A421834" w14:textId="77777777" w:rsidR="00842604" w:rsidRPr="00D20DEF" w:rsidRDefault="00842604" w:rsidP="00842604">
      <w:pPr>
        <w:pStyle w:val="Figuretitle"/>
        <w:rPr>
          <w:lang w:val="en-GB" w:eastAsia="ja-JP"/>
        </w:rPr>
      </w:pPr>
      <w:r w:rsidRPr="00D20DEF">
        <w:rPr>
          <w:lang w:val="en-GB" w:eastAsia="ja-JP"/>
        </w:rPr>
        <w:t>Structure of data burst to convey non-PCM and data</w:t>
      </w:r>
    </w:p>
    <w:p w14:paraId="54A77A1A" w14:textId="671DD264" w:rsidR="00842604" w:rsidRPr="00D20DEF" w:rsidRDefault="00693384" w:rsidP="00842604">
      <w:pPr>
        <w:pStyle w:val="Figure"/>
        <w:rPr>
          <w:lang w:val="en-GB" w:eastAsia="ja-JP"/>
        </w:rPr>
      </w:pPr>
      <w:r>
        <w:rPr>
          <w:noProof/>
          <w:lang w:val="en-GB" w:eastAsia="ja-JP"/>
        </w:rPr>
        <w:drawing>
          <wp:inline distT="0" distB="0" distL="0" distR="0" wp14:anchorId="7E1D4088" wp14:editId="33EE96ED">
            <wp:extent cx="5782068" cy="2718822"/>
            <wp:effectExtent l="0" t="0" r="0" b="571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2068" cy="2718822"/>
                    </a:xfrm>
                    <a:prstGeom prst="rect">
                      <a:avLst/>
                    </a:prstGeom>
                  </pic:spPr>
                </pic:pic>
              </a:graphicData>
            </a:graphic>
          </wp:inline>
        </w:drawing>
      </w:r>
    </w:p>
    <w:p w14:paraId="380410FC" w14:textId="77777777" w:rsidR="00842604" w:rsidRPr="00D20DEF" w:rsidRDefault="00842604" w:rsidP="008873FA">
      <w:pPr>
        <w:pStyle w:val="Normalaftertitle"/>
        <w:rPr>
          <w:lang w:val="en-GB" w:eastAsia="ja-JP"/>
        </w:rPr>
      </w:pPr>
      <w:r w:rsidRPr="00D20DEF">
        <w:rPr>
          <w:lang w:val="en-GB" w:eastAsia="ja-JP"/>
        </w:rPr>
        <w:t>Data bursts are tagged with a number indicating to which data stream they belong. Up to seven different streams of non-PCM audio signals and data can be time-multiplexed together to form a set of data bit streams.</w:t>
      </w:r>
    </w:p>
    <w:p w14:paraId="0F0C6FB6" w14:textId="77777777" w:rsidR="00842604" w:rsidRPr="00D20DEF" w:rsidRDefault="00842604" w:rsidP="00842604">
      <w:pPr>
        <w:pStyle w:val="Heading1"/>
        <w:rPr>
          <w:lang w:val="en-GB"/>
        </w:rPr>
      </w:pPr>
      <w:r w:rsidRPr="00D20DEF">
        <w:rPr>
          <w:lang w:val="en-GB"/>
        </w:rPr>
        <w:t>3</w:t>
      </w:r>
      <w:r w:rsidRPr="00D20DEF">
        <w:rPr>
          <w:lang w:val="en-GB"/>
        </w:rPr>
        <w:tab/>
        <w:t>Interface format to convey non-PCM audio signals and data</w:t>
      </w:r>
    </w:p>
    <w:p w14:paraId="6B265CA0" w14:textId="0DDAB694" w:rsidR="00842604" w:rsidRPr="00D20DEF" w:rsidRDefault="00842604" w:rsidP="00842604">
      <w:pPr>
        <w:rPr>
          <w:lang w:val="en-GB" w:eastAsia="ja-JP"/>
        </w:rPr>
      </w:pPr>
      <w:r w:rsidRPr="00D20DEF">
        <w:rPr>
          <w:lang w:val="en-GB" w:eastAsia="ja-JP"/>
        </w:rPr>
        <w:t>The 32-bit time slots are specified as follows</w:t>
      </w:r>
      <w:r w:rsidR="00C46C72" w:rsidRPr="00D20DEF">
        <w:rPr>
          <w:lang w:val="en-GB" w:eastAsia="ja-JP"/>
        </w:rPr>
        <w:t>.</w:t>
      </w:r>
    </w:p>
    <w:p w14:paraId="39BC5937" w14:textId="4D18312E" w:rsidR="00842604" w:rsidRPr="00D20DEF" w:rsidRDefault="00C46C72" w:rsidP="00842604">
      <w:pPr>
        <w:pStyle w:val="TableNo"/>
        <w:rPr>
          <w:lang w:val="en-GB" w:eastAsia="ja-JP"/>
        </w:rPr>
      </w:pPr>
      <w:r w:rsidRPr="00D20DEF">
        <w:rPr>
          <w:lang w:val="en-GB" w:eastAsia="ja-JP"/>
        </w:rPr>
        <w:t xml:space="preserve">TABLE </w:t>
      </w:r>
      <w:r w:rsidR="00842604" w:rsidRPr="00D20DEF">
        <w:rPr>
          <w:lang w:val="en-GB" w:eastAsia="ja-JP"/>
        </w:rPr>
        <w:t>1</w:t>
      </w:r>
    </w:p>
    <w:p w14:paraId="09B76CD3" w14:textId="77777777" w:rsidR="00842604" w:rsidRPr="00D20DEF" w:rsidRDefault="00842604" w:rsidP="00842604">
      <w:pPr>
        <w:pStyle w:val="Tabletitle"/>
        <w:rPr>
          <w:lang w:val="en-GB" w:eastAsia="ja-JP"/>
        </w:rPr>
      </w:pPr>
      <w:r w:rsidRPr="00D20DEF">
        <w:rPr>
          <w:lang w:val="en-GB" w:eastAsia="ja-JP"/>
        </w:rPr>
        <w:t>Bit field of a subframe for non-PCM data</w:t>
      </w:r>
    </w:p>
    <w:tbl>
      <w:tblPr>
        <w:tblStyle w:val="TableGrid"/>
        <w:tblW w:w="0" w:type="auto"/>
        <w:tblLook w:val="04A0" w:firstRow="1" w:lastRow="0" w:firstColumn="1" w:lastColumn="0" w:noHBand="0" w:noVBand="1"/>
      </w:tblPr>
      <w:tblGrid>
        <w:gridCol w:w="1696"/>
        <w:gridCol w:w="7933"/>
      </w:tblGrid>
      <w:tr w:rsidR="00842604" w:rsidRPr="00D20DEF" w14:paraId="5CDC6BB3" w14:textId="77777777" w:rsidTr="00ED7A31">
        <w:tc>
          <w:tcPr>
            <w:tcW w:w="1696" w:type="dxa"/>
            <w:vAlign w:val="center"/>
          </w:tcPr>
          <w:p w14:paraId="5CD685F6" w14:textId="77777777" w:rsidR="00842604" w:rsidRPr="00D20DEF" w:rsidRDefault="00842604" w:rsidP="00ED7A31">
            <w:pPr>
              <w:pStyle w:val="Tablehead"/>
              <w:rPr>
                <w:lang w:val="en-GB" w:eastAsia="ja-JP"/>
              </w:rPr>
            </w:pPr>
            <w:r w:rsidRPr="00D20DEF">
              <w:rPr>
                <w:lang w:val="en-GB" w:eastAsia="ja-JP"/>
              </w:rPr>
              <w:t>Bit locations</w:t>
            </w:r>
          </w:p>
        </w:tc>
        <w:tc>
          <w:tcPr>
            <w:tcW w:w="7933" w:type="dxa"/>
            <w:vAlign w:val="center"/>
          </w:tcPr>
          <w:p w14:paraId="2CDE07C2"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084148C2" w14:textId="77777777" w:rsidTr="00ED7A31">
        <w:tc>
          <w:tcPr>
            <w:tcW w:w="1696" w:type="dxa"/>
            <w:vAlign w:val="center"/>
          </w:tcPr>
          <w:p w14:paraId="0F1CA425" w14:textId="0EAD28B6" w:rsidR="00842604" w:rsidRPr="00D20DEF" w:rsidRDefault="00842604" w:rsidP="00ED7A31">
            <w:pPr>
              <w:pStyle w:val="Tabletext"/>
              <w:jc w:val="center"/>
              <w:rPr>
                <w:lang w:val="en-GB" w:eastAsia="ja-JP"/>
              </w:rPr>
            </w:pPr>
            <w:r w:rsidRPr="00D20DEF">
              <w:rPr>
                <w:lang w:val="en-GB" w:eastAsia="ja-JP"/>
              </w:rPr>
              <w:t>0-3</w:t>
            </w:r>
          </w:p>
        </w:tc>
        <w:tc>
          <w:tcPr>
            <w:tcW w:w="7933" w:type="dxa"/>
            <w:vAlign w:val="center"/>
          </w:tcPr>
          <w:p w14:paraId="58D1EB6B" w14:textId="4D4CB994" w:rsidR="00842604" w:rsidRPr="00D20DEF" w:rsidRDefault="00842604" w:rsidP="00ED7A31">
            <w:pPr>
              <w:pStyle w:val="Tabletext"/>
              <w:rPr>
                <w:lang w:val="en-GB" w:eastAsia="ja-JP"/>
              </w:rPr>
            </w:pPr>
            <w:r w:rsidRPr="00D20DEF">
              <w:rPr>
                <w:lang w:val="en-GB" w:eastAsia="ja-JP"/>
              </w:rPr>
              <w:t>Sync preamble as per Rec</w:t>
            </w:r>
            <w:r w:rsidR="00310BF5">
              <w:rPr>
                <w:lang w:val="en-GB" w:eastAsia="ja-JP"/>
              </w:rPr>
              <w:t>.</w:t>
            </w:r>
            <w:r w:rsidRPr="00D20DEF">
              <w:rPr>
                <w:lang w:val="en-GB" w:eastAsia="ja-JP"/>
              </w:rPr>
              <w:t xml:space="preserve"> ITU-R BS.647 (AES3)</w:t>
            </w:r>
          </w:p>
        </w:tc>
      </w:tr>
      <w:tr w:rsidR="00842604" w:rsidRPr="004428A8" w14:paraId="61D12737" w14:textId="77777777" w:rsidTr="00ED7A31">
        <w:tc>
          <w:tcPr>
            <w:tcW w:w="1696" w:type="dxa"/>
            <w:vAlign w:val="center"/>
          </w:tcPr>
          <w:p w14:paraId="4B90E8A2" w14:textId="6D26BF7C" w:rsidR="00842604" w:rsidRPr="00D20DEF" w:rsidRDefault="00842604" w:rsidP="00ED7A31">
            <w:pPr>
              <w:pStyle w:val="Tabletext"/>
              <w:jc w:val="center"/>
              <w:rPr>
                <w:lang w:val="en-GB" w:eastAsia="ja-JP"/>
              </w:rPr>
            </w:pPr>
            <w:r w:rsidRPr="00D20DEF">
              <w:rPr>
                <w:lang w:val="en-GB" w:eastAsia="ja-JP"/>
              </w:rPr>
              <w:t>4-27</w:t>
            </w:r>
          </w:p>
        </w:tc>
        <w:tc>
          <w:tcPr>
            <w:tcW w:w="7933" w:type="dxa"/>
            <w:vAlign w:val="center"/>
          </w:tcPr>
          <w:p w14:paraId="1139647F" w14:textId="77777777" w:rsidR="00842604" w:rsidRPr="00D20DEF" w:rsidRDefault="00842604" w:rsidP="00ED7A31">
            <w:pPr>
              <w:pStyle w:val="Tabletext"/>
              <w:rPr>
                <w:lang w:val="en-GB" w:eastAsia="ja-JP"/>
              </w:rPr>
            </w:pPr>
            <w:r w:rsidRPr="00D20DEF">
              <w:rPr>
                <w:lang w:val="en-GB" w:eastAsia="ja-JP"/>
              </w:rPr>
              <w:t>Non-PCM audio signals and data</w:t>
            </w:r>
          </w:p>
        </w:tc>
      </w:tr>
      <w:tr w:rsidR="00842604" w:rsidRPr="00D55A4F" w14:paraId="5CC2E189" w14:textId="77777777" w:rsidTr="00ED7A31">
        <w:tc>
          <w:tcPr>
            <w:tcW w:w="1696" w:type="dxa"/>
            <w:vAlign w:val="center"/>
          </w:tcPr>
          <w:p w14:paraId="2FDA42F8" w14:textId="77777777" w:rsidR="00842604" w:rsidRPr="00D20DEF" w:rsidRDefault="00842604" w:rsidP="00ED7A31">
            <w:pPr>
              <w:pStyle w:val="Tabletext"/>
              <w:jc w:val="center"/>
              <w:rPr>
                <w:lang w:val="en-GB" w:eastAsia="ja-JP"/>
              </w:rPr>
            </w:pPr>
            <w:r w:rsidRPr="00D20DEF">
              <w:rPr>
                <w:lang w:val="en-GB" w:eastAsia="ja-JP"/>
              </w:rPr>
              <w:t>28</w:t>
            </w:r>
          </w:p>
        </w:tc>
        <w:tc>
          <w:tcPr>
            <w:tcW w:w="7933" w:type="dxa"/>
            <w:vAlign w:val="center"/>
          </w:tcPr>
          <w:p w14:paraId="634803B3" w14:textId="56E71220" w:rsidR="00842604" w:rsidRPr="00D20DEF" w:rsidRDefault="00842604" w:rsidP="00ED7A31">
            <w:pPr>
              <w:pStyle w:val="Tabletext"/>
              <w:rPr>
                <w:lang w:val="en-GB" w:eastAsia="ja-JP"/>
              </w:rPr>
            </w:pPr>
            <w:r w:rsidRPr="00D20DEF">
              <w:rPr>
                <w:lang w:val="en-GB" w:eastAsia="ja-JP"/>
              </w:rPr>
              <w:t>Validity bit as per Rec</w:t>
            </w:r>
            <w:r w:rsidR="00310BF5">
              <w:rPr>
                <w:lang w:val="en-GB" w:eastAsia="ja-JP"/>
              </w:rPr>
              <w:t>.</w:t>
            </w:r>
            <w:r w:rsidRPr="00D20DEF">
              <w:rPr>
                <w:lang w:val="en-GB" w:eastAsia="ja-JP"/>
              </w:rPr>
              <w:t xml:space="preserve"> ITU-R BS.647 (AES3)</w:t>
            </w:r>
          </w:p>
        </w:tc>
      </w:tr>
      <w:tr w:rsidR="00842604" w:rsidRPr="00D55A4F" w14:paraId="41068F3B" w14:textId="77777777" w:rsidTr="00ED7A31">
        <w:tc>
          <w:tcPr>
            <w:tcW w:w="1696" w:type="dxa"/>
            <w:vAlign w:val="center"/>
          </w:tcPr>
          <w:p w14:paraId="3B533A1C" w14:textId="77777777" w:rsidR="00842604" w:rsidRPr="00D20DEF" w:rsidRDefault="00842604" w:rsidP="00ED7A31">
            <w:pPr>
              <w:pStyle w:val="Tabletext"/>
              <w:jc w:val="center"/>
              <w:rPr>
                <w:lang w:val="en-GB" w:eastAsia="ja-JP"/>
              </w:rPr>
            </w:pPr>
            <w:r w:rsidRPr="00D20DEF">
              <w:rPr>
                <w:lang w:val="en-GB" w:eastAsia="ja-JP"/>
              </w:rPr>
              <w:t>29</w:t>
            </w:r>
          </w:p>
        </w:tc>
        <w:tc>
          <w:tcPr>
            <w:tcW w:w="7933" w:type="dxa"/>
            <w:vAlign w:val="center"/>
          </w:tcPr>
          <w:p w14:paraId="02E908E3" w14:textId="2933805E" w:rsidR="00842604" w:rsidRPr="00D20DEF" w:rsidRDefault="00842604" w:rsidP="00ED7A31">
            <w:pPr>
              <w:pStyle w:val="Tabletext"/>
              <w:rPr>
                <w:lang w:val="en-GB" w:eastAsia="ja-JP"/>
              </w:rPr>
            </w:pPr>
            <w:r w:rsidRPr="00D20DEF">
              <w:rPr>
                <w:lang w:val="en-GB" w:eastAsia="ja-JP"/>
              </w:rPr>
              <w:t>User data bit as per Rec</w:t>
            </w:r>
            <w:r w:rsidR="00310BF5">
              <w:rPr>
                <w:lang w:val="en-GB" w:eastAsia="ja-JP"/>
              </w:rPr>
              <w:t>.</w:t>
            </w:r>
            <w:r w:rsidRPr="00D20DEF">
              <w:rPr>
                <w:lang w:val="en-GB" w:eastAsia="ja-JP"/>
              </w:rPr>
              <w:t xml:space="preserve"> ITU-R BS.647 (AES3)</w:t>
            </w:r>
          </w:p>
        </w:tc>
      </w:tr>
      <w:tr w:rsidR="00842604" w:rsidRPr="00D20DEF" w14:paraId="0BDE3E64" w14:textId="77777777" w:rsidTr="00ED7A31">
        <w:tc>
          <w:tcPr>
            <w:tcW w:w="1696" w:type="dxa"/>
            <w:vAlign w:val="center"/>
          </w:tcPr>
          <w:p w14:paraId="33B1AF11" w14:textId="77777777" w:rsidR="00842604" w:rsidRPr="00D20DEF" w:rsidRDefault="00842604" w:rsidP="00ED7A31">
            <w:pPr>
              <w:pStyle w:val="Tabletext"/>
              <w:jc w:val="center"/>
              <w:rPr>
                <w:lang w:val="en-GB" w:eastAsia="ja-JP"/>
              </w:rPr>
            </w:pPr>
            <w:r w:rsidRPr="00D20DEF">
              <w:rPr>
                <w:lang w:val="en-GB" w:eastAsia="ja-JP"/>
              </w:rPr>
              <w:t>30</w:t>
            </w:r>
          </w:p>
        </w:tc>
        <w:tc>
          <w:tcPr>
            <w:tcW w:w="7933" w:type="dxa"/>
            <w:vAlign w:val="center"/>
          </w:tcPr>
          <w:p w14:paraId="4295E77B" w14:textId="3C824362" w:rsidR="00842604" w:rsidRPr="00D20DEF" w:rsidRDefault="00842604" w:rsidP="00ED7A31">
            <w:pPr>
              <w:pStyle w:val="Tabletext"/>
              <w:rPr>
                <w:lang w:val="en-GB" w:eastAsia="ja-JP"/>
              </w:rPr>
            </w:pPr>
            <w:r w:rsidRPr="00D20DEF">
              <w:rPr>
                <w:lang w:val="en-GB" w:eastAsia="ja-JP"/>
              </w:rPr>
              <w:t xml:space="preserve">Channel status bit – bytes 0, 1, 2, 23 specified in </w:t>
            </w:r>
            <w:r w:rsidR="00627E0C" w:rsidRPr="00D20DEF">
              <w:rPr>
                <w:lang w:val="en-GB"/>
              </w:rPr>
              <w:t>§</w:t>
            </w:r>
            <w:r w:rsidR="00627E0C">
              <w:rPr>
                <w:lang w:val="en-GB"/>
              </w:rPr>
              <w:t xml:space="preserve"> </w:t>
            </w:r>
            <w:r w:rsidRPr="00D20DEF">
              <w:rPr>
                <w:lang w:val="en-GB" w:eastAsia="ja-JP"/>
              </w:rPr>
              <w:t>3.1. Other bytes are undefined.</w:t>
            </w:r>
          </w:p>
        </w:tc>
      </w:tr>
      <w:tr w:rsidR="00842604" w:rsidRPr="00D55A4F" w14:paraId="47705A9E" w14:textId="77777777" w:rsidTr="00ED7A31">
        <w:tc>
          <w:tcPr>
            <w:tcW w:w="1696" w:type="dxa"/>
            <w:vAlign w:val="center"/>
          </w:tcPr>
          <w:p w14:paraId="680C3A99" w14:textId="77777777" w:rsidR="00842604" w:rsidRPr="00D20DEF" w:rsidRDefault="00842604" w:rsidP="00ED7A31">
            <w:pPr>
              <w:pStyle w:val="Tabletext"/>
              <w:jc w:val="center"/>
              <w:rPr>
                <w:lang w:val="en-GB" w:eastAsia="ja-JP"/>
              </w:rPr>
            </w:pPr>
            <w:r w:rsidRPr="00D20DEF">
              <w:rPr>
                <w:lang w:val="en-GB" w:eastAsia="ja-JP"/>
              </w:rPr>
              <w:t>31</w:t>
            </w:r>
          </w:p>
        </w:tc>
        <w:tc>
          <w:tcPr>
            <w:tcW w:w="7933" w:type="dxa"/>
            <w:vAlign w:val="center"/>
          </w:tcPr>
          <w:p w14:paraId="3830E93B" w14:textId="0B642D93" w:rsidR="00842604" w:rsidRPr="00D20DEF" w:rsidRDefault="00842604" w:rsidP="00ED7A31">
            <w:pPr>
              <w:pStyle w:val="Tabletext"/>
              <w:rPr>
                <w:lang w:val="en-GB" w:eastAsia="ja-JP"/>
              </w:rPr>
            </w:pPr>
            <w:r w:rsidRPr="00D20DEF">
              <w:rPr>
                <w:lang w:val="en-GB" w:eastAsia="ja-JP"/>
              </w:rPr>
              <w:t>Parity bit as per Re</w:t>
            </w:r>
            <w:r w:rsidR="00310BF5">
              <w:rPr>
                <w:lang w:val="en-GB" w:eastAsia="ja-JP"/>
              </w:rPr>
              <w:t>c.</w:t>
            </w:r>
            <w:r w:rsidRPr="00D20DEF">
              <w:rPr>
                <w:lang w:val="en-GB" w:eastAsia="ja-JP"/>
              </w:rPr>
              <w:t xml:space="preserve"> ITU-R BS.647 (AES3)</w:t>
            </w:r>
          </w:p>
        </w:tc>
      </w:tr>
    </w:tbl>
    <w:p w14:paraId="3C51459A" w14:textId="77777777" w:rsidR="00842604" w:rsidRPr="00D20DEF" w:rsidRDefault="00842604" w:rsidP="00842604">
      <w:pPr>
        <w:pStyle w:val="Tablefin"/>
      </w:pPr>
    </w:p>
    <w:p w14:paraId="14E7F57F" w14:textId="77777777" w:rsidR="00842604" w:rsidRPr="00D20DEF" w:rsidRDefault="00842604" w:rsidP="00842604">
      <w:pPr>
        <w:pStyle w:val="Heading2"/>
        <w:rPr>
          <w:lang w:val="en-GB"/>
        </w:rPr>
      </w:pPr>
      <w:r w:rsidRPr="00D20DEF">
        <w:rPr>
          <w:lang w:val="en-GB"/>
        </w:rPr>
        <w:t>3.1</w:t>
      </w:r>
      <w:r w:rsidRPr="00D20DEF">
        <w:rPr>
          <w:lang w:val="en-GB"/>
        </w:rPr>
        <w:tab/>
        <w:t>Channel status word</w:t>
      </w:r>
    </w:p>
    <w:p w14:paraId="21C1C6BB" w14:textId="02252D51" w:rsidR="00842604" w:rsidRPr="00D20DEF" w:rsidRDefault="00842604" w:rsidP="00842604">
      <w:pPr>
        <w:rPr>
          <w:caps/>
          <w:sz w:val="20"/>
          <w:lang w:val="en-GB" w:eastAsia="ja-JP"/>
        </w:rPr>
      </w:pPr>
      <w:r w:rsidRPr="00D20DEF">
        <w:rPr>
          <w:lang w:val="en-GB" w:eastAsia="ja-JP"/>
        </w:rPr>
        <w:t xml:space="preserve">A sequence of 192 frames makes up a block. The 192 channel status bits for each channel during a block make up the 192-bit (24-byte) channel status word. For AES3 channels that convey non-PCM audio signals and data, byte 0, byte 1, byte 2 and byte 23 of the channel status word are set as shown in Tables 2 to 5, respectively, and the other bytes are set to </w:t>
      </w:r>
      <w:r w:rsidR="00B133B6">
        <w:rPr>
          <w:lang w:val="en-GB" w:eastAsia="ja-JP"/>
        </w:rPr>
        <w:t>‘</w:t>
      </w:r>
      <w:r w:rsidRPr="00D20DEF">
        <w:rPr>
          <w:lang w:val="en-GB" w:eastAsia="ja-JP"/>
        </w:rPr>
        <w:t>0</w:t>
      </w:r>
      <w:r w:rsidR="00B133B6">
        <w:rPr>
          <w:lang w:val="en-GB" w:eastAsia="ja-JP"/>
        </w:rPr>
        <w:t>’</w:t>
      </w:r>
      <w:r w:rsidRPr="00D20DEF">
        <w:rPr>
          <w:lang w:val="en-GB" w:eastAsia="ja-JP"/>
        </w:rPr>
        <w:t>.</w:t>
      </w:r>
    </w:p>
    <w:p w14:paraId="21F1B340" w14:textId="38FCE418" w:rsidR="00842604" w:rsidRPr="00D20DEF" w:rsidRDefault="00C46C72" w:rsidP="00A65EA3">
      <w:pPr>
        <w:pStyle w:val="TableNo"/>
        <w:keepLines/>
        <w:rPr>
          <w:lang w:val="en-GB" w:eastAsia="ja-JP"/>
        </w:rPr>
      </w:pPr>
      <w:r w:rsidRPr="00D20DEF">
        <w:rPr>
          <w:lang w:val="en-GB" w:eastAsia="ja-JP"/>
        </w:rPr>
        <w:t xml:space="preserve">TABLE </w:t>
      </w:r>
      <w:r w:rsidR="00842604" w:rsidRPr="00D20DEF">
        <w:rPr>
          <w:lang w:val="en-GB" w:eastAsia="ja-JP"/>
        </w:rPr>
        <w:t>2</w:t>
      </w:r>
    </w:p>
    <w:p w14:paraId="50766462" w14:textId="77777777" w:rsidR="00842604" w:rsidRPr="00D20DEF" w:rsidRDefault="00842604" w:rsidP="00A65EA3">
      <w:pPr>
        <w:pStyle w:val="Tabletitle"/>
        <w:keepLines/>
        <w:rPr>
          <w:lang w:val="en-GB" w:eastAsia="ja-JP"/>
        </w:rPr>
      </w:pPr>
      <w:r w:rsidRPr="00D20DEF">
        <w:rPr>
          <w:lang w:val="en-GB" w:eastAsia="ja-JP"/>
        </w:rPr>
        <w:t>Channel status bits in byte 0</w:t>
      </w:r>
    </w:p>
    <w:tbl>
      <w:tblPr>
        <w:tblStyle w:val="TableGrid"/>
        <w:tblW w:w="0" w:type="auto"/>
        <w:tblLook w:val="04A0" w:firstRow="1" w:lastRow="0" w:firstColumn="1" w:lastColumn="0" w:noHBand="0" w:noVBand="1"/>
      </w:tblPr>
      <w:tblGrid>
        <w:gridCol w:w="1111"/>
        <w:gridCol w:w="1011"/>
        <w:gridCol w:w="7507"/>
      </w:tblGrid>
      <w:tr w:rsidR="00842604" w:rsidRPr="00D20DEF" w14:paraId="6280586D" w14:textId="77777777" w:rsidTr="00ED7A31">
        <w:tc>
          <w:tcPr>
            <w:tcW w:w="1111" w:type="dxa"/>
            <w:vAlign w:val="center"/>
          </w:tcPr>
          <w:p w14:paraId="68F5DE0A" w14:textId="77777777" w:rsidR="00842604" w:rsidRPr="00D20DEF" w:rsidRDefault="00842604" w:rsidP="00A65EA3">
            <w:pPr>
              <w:pStyle w:val="Tablehead"/>
              <w:keepLines/>
              <w:rPr>
                <w:lang w:val="en-GB" w:eastAsia="ja-JP"/>
              </w:rPr>
            </w:pPr>
            <w:r w:rsidRPr="00D20DEF">
              <w:rPr>
                <w:lang w:val="en-GB" w:eastAsia="ja-JP"/>
              </w:rPr>
              <w:t>Bits</w:t>
            </w:r>
          </w:p>
        </w:tc>
        <w:tc>
          <w:tcPr>
            <w:tcW w:w="1011" w:type="dxa"/>
            <w:vAlign w:val="center"/>
          </w:tcPr>
          <w:p w14:paraId="3B5408B0" w14:textId="77777777" w:rsidR="00842604" w:rsidRPr="00D20DEF" w:rsidRDefault="00842604" w:rsidP="00A65EA3">
            <w:pPr>
              <w:pStyle w:val="Tablehead"/>
              <w:keepLines/>
              <w:rPr>
                <w:lang w:val="en-GB" w:eastAsia="ja-JP"/>
              </w:rPr>
            </w:pPr>
            <w:r w:rsidRPr="00D20DEF">
              <w:rPr>
                <w:lang w:val="en-GB" w:eastAsia="ja-JP"/>
              </w:rPr>
              <w:t>Value</w:t>
            </w:r>
          </w:p>
        </w:tc>
        <w:tc>
          <w:tcPr>
            <w:tcW w:w="7507" w:type="dxa"/>
            <w:vAlign w:val="center"/>
          </w:tcPr>
          <w:p w14:paraId="21DE26B9" w14:textId="77777777" w:rsidR="00842604" w:rsidRPr="00D20DEF" w:rsidRDefault="00842604" w:rsidP="00A65EA3">
            <w:pPr>
              <w:pStyle w:val="Tablehead"/>
              <w:keepLines/>
              <w:rPr>
                <w:lang w:val="en-GB" w:eastAsia="ja-JP"/>
              </w:rPr>
            </w:pPr>
            <w:r w:rsidRPr="00D20DEF">
              <w:rPr>
                <w:lang w:val="en-GB" w:eastAsia="ja-JP"/>
              </w:rPr>
              <w:t>Definitions</w:t>
            </w:r>
          </w:p>
        </w:tc>
      </w:tr>
      <w:tr w:rsidR="00842604" w:rsidRPr="004428A8" w14:paraId="7F745DCC" w14:textId="77777777" w:rsidTr="00ED7A31">
        <w:tc>
          <w:tcPr>
            <w:tcW w:w="1111" w:type="dxa"/>
            <w:vAlign w:val="center"/>
          </w:tcPr>
          <w:p w14:paraId="70CD49E7" w14:textId="77777777" w:rsidR="00842604" w:rsidRPr="00D20DEF" w:rsidRDefault="00842604" w:rsidP="00A65EA3">
            <w:pPr>
              <w:pStyle w:val="Tabletext"/>
              <w:keepNext/>
              <w:keepLines/>
              <w:jc w:val="center"/>
              <w:rPr>
                <w:lang w:val="en-GB" w:eastAsia="ja-JP"/>
              </w:rPr>
            </w:pPr>
            <w:r w:rsidRPr="00D20DEF">
              <w:rPr>
                <w:lang w:val="en-GB" w:eastAsia="ja-JP"/>
              </w:rPr>
              <w:t>0</w:t>
            </w:r>
          </w:p>
        </w:tc>
        <w:tc>
          <w:tcPr>
            <w:tcW w:w="1011" w:type="dxa"/>
            <w:vAlign w:val="center"/>
          </w:tcPr>
          <w:p w14:paraId="0E9909DF" w14:textId="77777777" w:rsidR="00842604" w:rsidRPr="00D20DEF" w:rsidRDefault="00842604" w:rsidP="00A65EA3">
            <w:pPr>
              <w:pStyle w:val="Tabletext"/>
              <w:keepNext/>
              <w:keepLines/>
              <w:jc w:val="center"/>
              <w:rPr>
                <w:lang w:val="en-GB" w:eastAsia="ja-JP"/>
              </w:rPr>
            </w:pPr>
            <w:r w:rsidRPr="00D20DEF">
              <w:rPr>
                <w:lang w:val="en-GB" w:eastAsia="ja-JP"/>
              </w:rPr>
              <w:t>1</w:t>
            </w:r>
          </w:p>
        </w:tc>
        <w:tc>
          <w:tcPr>
            <w:tcW w:w="7507" w:type="dxa"/>
            <w:vAlign w:val="center"/>
          </w:tcPr>
          <w:p w14:paraId="201C79AB" w14:textId="77777777" w:rsidR="00842604" w:rsidRPr="00D20DEF" w:rsidRDefault="00842604" w:rsidP="00A65EA3">
            <w:pPr>
              <w:pStyle w:val="Tabletext"/>
              <w:keepNext/>
              <w:keepLines/>
              <w:rPr>
                <w:lang w:val="en-GB" w:eastAsia="ja-JP"/>
              </w:rPr>
            </w:pPr>
            <w:r w:rsidRPr="00D20DEF">
              <w:rPr>
                <w:lang w:val="en-GB" w:eastAsia="ja-JP"/>
              </w:rPr>
              <w:t>Professional use of channel block</w:t>
            </w:r>
          </w:p>
        </w:tc>
      </w:tr>
      <w:tr w:rsidR="00842604" w:rsidRPr="00D20DEF" w14:paraId="712DA1EC" w14:textId="77777777" w:rsidTr="00ED7A31">
        <w:tc>
          <w:tcPr>
            <w:tcW w:w="1111" w:type="dxa"/>
            <w:vAlign w:val="center"/>
          </w:tcPr>
          <w:p w14:paraId="2E3F62A8" w14:textId="77777777" w:rsidR="00842604" w:rsidRPr="00D20DEF" w:rsidRDefault="00842604" w:rsidP="00A65EA3">
            <w:pPr>
              <w:pStyle w:val="Tabletext"/>
              <w:keepNext/>
              <w:keepLines/>
              <w:jc w:val="center"/>
              <w:rPr>
                <w:lang w:val="en-GB" w:eastAsia="ja-JP"/>
              </w:rPr>
            </w:pPr>
            <w:r w:rsidRPr="00D20DEF">
              <w:rPr>
                <w:lang w:val="en-GB" w:eastAsia="ja-JP"/>
              </w:rPr>
              <w:t>1</w:t>
            </w:r>
          </w:p>
        </w:tc>
        <w:tc>
          <w:tcPr>
            <w:tcW w:w="1011" w:type="dxa"/>
            <w:vAlign w:val="center"/>
          </w:tcPr>
          <w:p w14:paraId="50B89122" w14:textId="77777777" w:rsidR="00842604" w:rsidRPr="00D20DEF" w:rsidRDefault="00842604" w:rsidP="00A65EA3">
            <w:pPr>
              <w:pStyle w:val="Tabletext"/>
              <w:keepNext/>
              <w:keepLines/>
              <w:jc w:val="center"/>
              <w:rPr>
                <w:lang w:val="en-GB" w:eastAsia="ja-JP"/>
              </w:rPr>
            </w:pPr>
            <w:r w:rsidRPr="00D20DEF">
              <w:rPr>
                <w:lang w:val="en-GB" w:eastAsia="ja-JP"/>
              </w:rPr>
              <w:t>1</w:t>
            </w:r>
          </w:p>
        </w:tc>
        <w:tc>
          <w:tcPr>
            <w:tcW w:w="7507" w:type="dxa"/>
            <w:vAlign w:val="center"/>
          </w:tcPr>
          <w:p w14:paraId="53A4B7D7" w14:textId="77777777" w:rsidR="00842604" w:rsidRPr="00D20DEF" w:rsidRDefault="00842604" w:rsidP="00A65EA3">
            <w:pPr>
              <w:pStyle w:val="Tabletext"/>
              <w:keepNext/>
              <w:keepLines/>
              <w:rPr>
                <w:lang w:val="en-GB" w:eastAsia="ja-JP"/>
              </w:rPr>
            </w:pPr>
            <w:r w:rsidRPr="00D20DEF">
              <w:rPr>
                <w:lang w:val="en-GB" w:eastAsia="ja-JP"/>
              </w:rPr>
              <w:t>Non-PCM audio mode</w:t>
            </w:r>
          </w:p>
        </w:tc>
      </w:tr>
      <w:tr w:rsidR="00842604" w:rsidRPr="00D20DEF" w14:paraId="3DF5013D" w14:textId="77777777" w:rsidTr="00ED7A31">
        <w:tc>
          <w:tcPr>
            <w:tcW w:w="1111" w:type="dxa"/>
            <w:vAlign w:val="center"/>
          </w:tcPr>
          <w:p w14:paraId="7EA9CD5F" w14:textId="15AA10F6" w:rsidR="00842604" w:rsidRPr="00D20DEF" w:rsidRDefault="00842604" w:rsidP="00ED7A31">
            <w:pPr>
              <w:pStyle w:val="Tabletext"/>
              <w:jc w:val="center"/>
              <w:rPr>
                <w:lang w:val="en-GB" w:eastAsia="ja-JP"/>
              </w:rPr>
            </w:pPr>
            <w:r w:rsidRPr="00D20DEF">
              <w:rPr>
                <w:lang w:val="en-GB" w:eastAsia="ja-JP"/>
              </w:rPr>
              <w:t>2-4</w:t>
            </w:r>
          </w:p>
        </w:tc>
        <w:tc>
          <w:tcPr>
            <w:tcW w:w="1011" w:type="dxa"/>
            <w:vAlign w:val="center"/>
          </w:tcPr>
          <w:p w14:paraId="5338B26B" w14:textId="77777777" w:rsidR="00842604" w:rsidRPr="00D20DEF" w:rsidRDefault="00842604" w:rsidP="00ED7A31">
            <w:pPr>
              <w:pStyle w:val="Tabletext"/>
              <w:jc w:val="center"/>
              <w:rPr>
                <w:lang w:val="en-GB" w:eastAsia="ja-JP"/>
              </w:rPr>
            </w:pPr>
            <w:r w:rsidRPr="00D20DEF">
              <w:rPr>
                <w:lang w:val="en-GB" w:eastAsia="ja-JP"/>
              </w:rPr>
              <w:t>000</w:t>
            </w:r>
          </w:p>
        </w:tc>
        <w:tc>
          <w:tcPr>
            <w:tcW w:w="7507" w:type="dxa"/>
            <w:vAlign w:val="center"/>
          </w:tcPr>
          <w:p w14:paraId="412184EB" w14:textId="77777777" w:rsidR="00842604" w:rsidRPr="00D20DEF" w:rsidRDefault="00842604" w:rsidP="00ED7A31">
            <w:pPr>
              <w:pStyle w:val="Tabletext"/>
              <w:rPr>
                <w:lang w:val="en-GB" w:eastAsia="ja-JP"/>
              </w:rPr>
            </w:pPr>
            <w:r w:rsidRPr="00D20DEF">
              <w:rPr>
                <w:lang w:val="en-GB" w:eastAsia="ja-JP"/>
              </w:rPr>
              <w:t>Emphasis not indicated</w:t>
            </w:r>
          </w:p>
        </w:tc>
      </w:tr>
      <w:tr w:rsidR="00842604" w:rsidRPr="00D20DEF" w14:paraId="3CE9B34D" w14:textId="77777777" w:rsidTr="00ED7A31">
        <w:tc>
          <w:tcPr>
            <w:tcW w:w="1111" w:type="dxa"/>
            <w:vAlign w:val="center"/>
          </w:tcPr>
          <w:p w14:paraId="7B3D6124" w14:textId="77777777" w:rsidR="00842604" w:rsidRPr="00D20DEF" w:rsidRDefault="00842604" w:rsidP="00ED7A31">
            <w:pPr>
              <w:pStyle w:val="Tabletext"/>
              <w:jc w:val="center"/>
              <w:rPr>
                <w:lang w:val="en-GB" w:eastAsia="ja-JP"/>
              </w:rPr>
            </w:pPr>
            <w:r w:rsidRPr="00D20DEF">
              <w:rPr>
                <w:lang w:val="en-GB" w:eastAsia="ja-JP"/>
              </w:rPr>
              <w:t>5</w:t>
            </w:r>
          </w:p>
        </w:tc>
        <w:tc>
          <w:tcPr>
            <w:tcW w:w="1011" w:type="dxa"/>
            <w:vAlign w:val="center"/>
          </w:tcPr>
          <w:p w14:paraId="7CC49610" w14:textId="77777777" w:rsidR="00842604" w:rsidRPr="00D20DEF" w:rsidRDefault="00842604" w:rsidP="00ED7A31">
            <w:pPr>
              <w:pStyle w:val="Tabletext"/>
              <w:jc w:val="center"/>
              <w:rPr>
                <w:lang w:val="en-GB" w:eastAsia="ja-JP"/>
              </w:rPr>
            </w:pPr>
            <w:r w:rsidRPr="00D20DEF">
              <w:rPr>
                <w:lang w:val="en-GB" w:eastAsia="ja-JP"/>
              </w:rPr>
              <w:t>-</w:t>
            </w:r>
          </w:p>
        </w:tc>
        <w:tc>
          <w:tcPr>
            <w:tcW w:w="7507" w:type="dxa"/>
            <w:vAlign w:val="center"/>
          </w:tcPr>
          <w:p w14:paraId="1CBDEAE9" w14:textId="77777777" w:rsidR="00842604" w:rsidRPr="00D20DEF" w:rsidRDefault="00842604" w:rsidP="00ED7A31">
            <w:pPr>
              <w:pStyle w:val="Tabletext"/>
              <w:rPr>
                <w:lang w:val="en-GB" w:eastAsia="ja-JP"/>
              </w:rPr>
            </w:pPr>
            <w:r w:rsidRPr="00D20DEF">
              <w:rPr>
                <w:lang w:val="en-GB" w:eastAsia="ja-JP"/>
              </w:rPr>
              <w:t>Frame frequency lock status</w:t>
            </w:r>
          </w:p>
        </w:tc>
      </w:tr>
      <w:tr w:rsidR="00842604" w:rsidRPr="00D55A4F" w14:paraId="76B6BF69" w14:textId="77777777" w:rsidTr="00ED7A31">
        <w:tc>
          <w:tcPr>
            <w:tcW w:w="1111" w:type="dxa"/>
            <w:vAlign w:val="center"/>
          </w:tcPr>
          <w:p w14:paraId="6C9075D3" w14:textId="1932D866" w:rsidR="00842604" w:rsidRPr="00D20DEF" w:rsidRDefault="00842604" w:rsidP="00ED7A31">
            <w:pPr>
              <w:pStyle w:val="Tabletext"/>
              <w:jc w:val="center"/>
              <w:rPr>
                <w:lang w:val="en-GB" w:eastAsia="ja-JP"/>
              </w:rPr>
            </w:pPr>
            <w:r w:rsidRPr="00D20DEF">
              <w:rPr>
                <w:lang w:val="en-GB" w:eastAsia="ja-JP"/>
              </w:rPr>
              <w:t>6-7</w:t>
            </w:r>
          </w:p>
        </w:tc>
        <w:tc>
          <w:tcPr>
            <w:tcW w:w="1011" w:type="dxa"/>
            <w:vAlign w:val="center"/>
          </w:tcPr>
          <w:p w14:paraId="7D050C38" w14:textId="77777777" w:rsidR="00842604" w:rsidRPr="00D20DEF" w:rsidRDefault="00842604" w:rsidP="00ED7A31">
            <w:pPr>
              <w:pStyle w:val="Tabletext"/>
              <w:jc w:val="center"/>
              <w:rPr>
                <w:lang w:val="en-GB" w:eastAsia="ja-JP"/>
              </w:rPr>
            </w:pPr>
            <w:r w:rsidRPr="00D20DEF">
              <w:rPr>
                <w:lang w:val="en-GB" w:eastAsia="ja-JP"/>
              </w:rPr>
              <w:t>-</w:t>
            </w:r>
          </w:p>
        </w:tc>
        <w:tc>
          <w:tcPr>
            <w:tcW w:w="7507" w:type="dxa"/>
            <w:vAlign w:val="center"/>
          </w:tcPr>
          <w:p w14:paraId="45B2C830" w14:textId="327FC8C6" w:rsidR="00842604" w:rsidRPr="00D20DEF" w:rsidRDefault="00842604" w:rsidP="00ED7A31">
            <w:pPr>
              <w:pStyle w:val="Tabletext"/>
              <w:rPr>
                <w:lang w:val="en-GB" w:eastAsia="ja-JP"/>
              </w:rPr>
            </w:pPr>
            <w:r w:rsidRPr="00D20DEF">
              <w:rPr>
                <w:lang w:val="en-GB" w:eastAsia="ja-JP"/>
              </w:rPr>
              <w:t>Indicates frame frequency per Rec</w:t>
            </w:r>
            <w:r w:rsidR="00310BF5">
              <w:rPr>
                <w:lang w:val="en-GB" w:eastAsia="ja-JP"/>
              </w:rPr>
              <w:t>.</w:t>
            </w:r>
            <w:r w:rsidRPr="00D20DEF">
              <w:rPr>
                <w:lang w:val="en-GB" w:eastAsia="ja-JP"/>
              </w:rPr>
              <w:t xml:space="preserve"> ITU-R BS.647 (AES3)</w:t>
            </w:r>
          </w:p>
        </w:tc>
      </w:tr>
    </w:tbl>
    <w:p w14:paraId="5BDA2783" w14:textId="77777777" w:rsidR="00842604" w:rsidRPr="00D20DEF" w:rsidRDefault="00842604" w:rsidP="00842604">
      <w:pPr>
        <w:pStyle w:val="Tablefin"/>
      </w:pPr>
    </w:p>
    <w:p w14:paraId="5B2ABCE8" w14:textId="44A7078A" w:rsidR="00842604" w:rsidRPr="00D20DEF" w:rsidRDefault="00C46C72" w:rsidP="00842604">
      <w:pPr>
        <w:pStyle w:val="TableNo"/>
        <w:rPr>
          <w:lang w:val="en-GB" w:eastAsia="ja-JP"/>
        </w:rPr>
      </w:pPr>
      <w:r w:rsidRPr="00D20DEF">
        <w:rPr>
          <w:lang w:val="en-GB" w:eastAsia="ja-JP"/>
        </w:rPr>
        <w:t xml:space="preserve">TABLE </w:t>
      </w:r>
      <w:r w:rsidR="00842604" w:rsidRPr="00D20DEF">
        <w:rPr>
          <w:lang w:val="en-GB" w:eastAsia="ja-JP"/>
        </w:rPr>
        <w:t>3</w:t>
      </w:r>
    </w:p>
    <w:p w14:paraId="119DF4D7" w14:textId="77777777" w:rsidR="00842604" w:rsidRPr="00D20DEF" w:rsidRDefault="00842604" w:rsidP="00842604">
      <w:pPr>
        <w:pStyle w:val="Tabletitle"/>
        <w:rPr>
          <w:lang w:val="en-GB" w:eastAsia="ja-JP"/>
        </w:rPr>
      </w:pPr>
      <w:r w:rsidRPr="00D20DEF">
        <w:rPr>
          <w:lang w:val="en-GB" w:eastAsia="ja-JP"/>
        </w:rPr>
        <w:t>Channel status bits in byte 1</w:t>
      </w:r>
    </w:p>
    <w:tbl>
      <w:tblPr>
        <w:tblStyle w:val="TableGrid"/>
        <w:tblW w:w="0" w:type="auto"/>
        <w:tblLook w:val="04A0" w:firstRow="1" w:lastRow="0" w:firstColumn="1" w:lastColumn="0" w:noHBand="0" w:noVBand="1"/>
      </w:tblPr>
      <w:tblGrid>
        <w:gridCol w:w="1111"/>
        <w:gridCol w:w="1011"/>
        <w:gridCol w:w="7507"/>
      </w:tblGrid>
      <w:tr w:rsidR="00842604" w:rsidRPr="00D20DEF" w14:paraId="7AAB38C5" w14:textId="77777777" w:rsidTr="00ED7A31">
        <w:tc>
          <w:tcPr>
            <w:tcW w:w="1111" w:type="dxa"/>
            <w:vAlign w:val="center"/>
          </w:tcPr>
          <w:p w14:paraId="73C68670" w14:textId="77777777" w:rsidR="00842604" w:rsidRPr="00D20DEF" w:rsidRDefault="00842604" w:rsidP="00ED7A31">
            <w:pPr>
              <w:pStyle w:val="Tablehead"/>
              <w:rPr>
                <w:lang w:val="en-GB" w:eastAsia="ja-JP"/>
              </w:rPr>
            </w:pPr>
            <w:r w:rsidRPr="00D20DEF">
              <w:rPr>
                <w:lang w:val="en-GB" w:eastAsia="ja-JP"/>
              </w:rPr>
              <w:t>Bits</w:t>
            </w:r>
          </w:p>
        </w:tc>
        <w:tc>
          <w:tcPr>
            <w:tcW w:w="1011" w:type="dxa"/>
            <w:vAlign w:val="center"/>
          </w:tcPr>
          <w:p w14:paraId="22206895" w14:textId="77777777" w:rsidR="00842604" w:rsidRPr="00D20DEF" w:rsidRDefault="00842604" w:rsidP="00ED7A31">
            <w:pPr>
              <w:pStyle w:val="Tablehead"/>
              <w:rPr>
                <w:lang w:val="en-GB" w:eastAsia="ja-JP"/>
              </w:rPr>
            </w:pPr>
            <w:r w:rsidRPr="00D20DEF">
              <w:rPr>
                <w:lang w:val="en-GB" w:eastAsia="ja-JP"/>
              </w:rPr>
              <w:t>Value</w:t>
            </w:r>
          </w:p>
        </w:tc>
        <w:tc>
          <w:tcPr>
            <w:tcW w:w="7507" w:type="dxa"/>
            <w:vAlign w:val="center"/>
          </w:tcPr>
          <w:p w14:paraId="5058D333" w14:textId="77777777" w:rsidR="00842604" w:rsidRPr="00D20DEF" w:rsidRDefault="00842604" w:rsidP="00ED7A31">
            <w:pPr>
              <w:pStyle w:val="Tablehead"/>
              <w:rPr>
                <w:lang w:val="en-GB" w:eastAsia="ja-JP"/>
              </w:rPr>
            </w:pPr>
            <w:r w:rsidRPr="00D20DEF">
              <w:rPr>
                <w:lang w:val="en-GB" w:eastAsia="ja-JP"/>
              </w:rPr>
              <w:t>Definitions</w:t>
            </w:r>
          </w:p>
        </w:tc>
      </w:tr>
      <w:tr w:rsidR="00842604" w:rsidRPr="004428A8" w14:paraId="6FD6F0E6" w14:textId="77777777" w:rsidTr="00ED7A31">
        <w:tc>
          <w:tcPr>
            <w:tcW w:w="1111" w:type="dxa"/>
            <w:vAlign w:val="center"/>
          </w:tcPr>
          <w:p w14:paraId="15ADD754" w14:textId="60A2205F" w:rsidR="00842604" w:rsidRPr="00D20DEF" w:rsidRDefault="00842604" w:rsidP="00ED7A31">
            <w:pPr>
              <w:pStyle w:val="Tabletext"/>
              <w:jc w:val="center"/>
              <w:rPr>
                <w:lang w:val="en-GB" w:eastAsia="ja-JP"/>
              </w:rPr>
            </w:pPr>
            <w:r w:rsidRPr="00D20DEF">
              <w:rPr>
                <w:lang w:val="en-GB" w:eastAsia="ja-JP"/>
              </w:rPr>
              <w:t>0-3</w:t>
            </w:r>
          </w:p>
        </w:tc>
        <w:tc>
          <w:tcPr>
            <w:tcW w:w="1011" w:type="dxa"/>
            <w:vAlign w:val="center"/>
          </w:tcPr>
          <w:p w14:paraId="492A6B6F" w14:textId="77777777" w:rsidR="00842604" w:rsidRPr="00D20DEF" w:rsidRDefault="00842604" w:rsidP="00ED7A31">
            <w:pPr>
              <w:pStyle w:val="Tabletext"/>
              <w:jc w:val="center"/>
              <w:rPr>
                <w:lang w:val="en-GB" w:eastAsia="ja-JP"/>
              </w:rPr>
            </w:pPr>
            <w:r w:rsidRPr="00D20DEF">
              <w:rPr>
                <w:lang w:val="en-GB" w:eastAsia="ja-JP"/>
              </w:rPr>
              <w:t>0000</w:t>
            </w:r>
          </w:p>
        </w:tc>
        <w:tc>
          <w:tcPr>
            <w:tcW w:w="7507" w:type="dxa"/>
            <w:vAlign w:val="center"/>
          </w:tcPr>
          <w:p w14:paraId="7B686AD2" w14:textId="77777777" w:rsidR="00842604" w:rsidRPr="00D20DEF" w:rsidRDefault="00842604" w:rsidP="00ED7A31">
            <w:pPr>
              <w:pStyle w:val="Tabletext"/>
              <w:rPr>
                <w:lang w:val="en-GB" w:eastAsia="ja-JP"/>
              </w:rPr>
            </w:pPr>
            <w:r w:rsidRPr="00D20DEF">
              <w:rPr>
                <w:lang w:val="en-GB" w:eastAsia="ja-JP"/>
              </w:rPr>
              <w:t>Encoded channel mode not indicated</w:t>
            </w:r>
          </w:p>
        </w:tc>
      </w:tr>
      <w:tr w:rsidR="00842604" w:rsidRPr="00D20DEF" w14:paraId="6D868C6D" w14:textId="77777777" w:rsidTr="00ED7A31">
        <w:tc>
          <w:tcPr>
            <w:tcW w:w="1111" w:type="dxa"/>
            <w:vAlign w:val="center"/>
          </w:tcPr>
          <w:p w14:paraId="23E49613" w14:textId="17448734" w:rsidR="00842604" w:rsidRPr="00D20DEF" w:rsidRDefault="00842604" w:rsidP="00ED7A31">
            <w:pPr>
              <w:pStyle w:val="Tabletext"/>
              <w:jc w:val="center"/>
              <w:rPr>
                <w:lang w:val="en-GB" w:eastAsia="ja-JP"/>
              </w:rPr>
            </w:pPr>
            <w:r w:rsidRPr="00D20DEF">
              <w:rPr>
                <w:lang w:val="en-GB" w:eastAsia="ja-JP"/>
              </w:rPr>
              <w:t>4-7</w:t>
            </w:r>
          </w:p>
        </w:tc>
        <w:tc>
          <w:tcPr>
            <w:tcW w:w="1011" w:type="dxa"/>
            <w:vAlign w:val="center"/>
          </w:tcPr>
          <w:p w14:paraId="135E2DBF" w14:textId="77777777" w:rsidR="00842604" w:rsidRPr="00D20DEF" w:rsidRDefault="00842604" w:rsidP="00ED7A31">
            <w:pPr>
              <w:pStyle w:val="Tabletext"/>
              <w:jc w:val="center"/>
              <w:rPr>
                <w:lang w:val="en-GB" w:eastAsia="ja-JP"/>
              </w:rPr>
            </w:pPr>
            <w:r w:rsidRPr="00D20DEF">
              <w:rPr>
                <w:lang w:val="en-GB" w:eastAsia="ja-JP"/>
              </w:rPr>
              <w:t>-</w:t>
            </w:r>
          </w:p>
        </w:tc>
        <w:tc>
          <w:tcPr>
            <w:tcW w:w="7507" w:type="dxa"/>
            <w:vAlign w:val="center"/>
          </w:tcPr>
          <w:p w14:paraId="1F0DBFDF" w14:textId="05604294" w:rsidR="00842604" w:rsidRPr="00D20DEF" w:rsidRDefault="00842604" w:rsidP="00ED7A31">
            <w:pPr>
              <w:pStyle w:val="Tabletext"/>
              <w:rPr>
                <w:lang w:val="en-GB" w:eastAsia="ja-JP"/>
              </w:rPr>
            </w:pPr>
            <w:r w:rsidRPr="00D20DEF">
              <w:rPr>
                <w:lang w:val="en-GB" w:eastAsia="ja-JP"/>
              </w:rPr>
              <w:t>Encoded user bit management as per Rec</w:t>
            </w:r>
            <w:r w:rsidR="00310BF5">
              <w:rPr>
                <w:lang w:val="en-GB" w:eastAsia="ja-JP"/>
              </w:rPr>
              <w:t>.</w:t>
            </w:r>
            <w:r w:rsidRPr="00D20DEF">
              <w:rPr>
                <w:lang w:val="en-GB" w:eastAsia="ja-JP"/>
              </w:rPr>
              <w:t xml:space="preserve"> ITU-R BS.647 (AES3)</w:t>
            </w:r>
          </w:p>
        </w:tc>
      </w:tr>
    </w:tbl>
    <w:p w14:paraId="5DC61733" w14:textId="77777777" w:rsidR="00842604" w:rsidRPr="00D20DEF" w:rsidRDefault="00842604" w:rsidP="00842604">
      <w:pPr>
        <w:pStyle w:val="Tablefin"/>
      </w:pPr>
    </w:p>
    <w:p w14:paraId="1374E50F" w14:textId="0E8078A4" w:rsidR="00842604" w:rsidRPr="00D20DEF" w:rsidRDefault="00C46C72" w:rsidP="00842604">
      <w:pPr>
        <w:pStyle w:val="TableNo"/>
        <w:rPr>
          <w:lang w:val="en-GB" w:eastAsia="ja-JP"/>
        </w:rPr>
      </w:pPr>
      <w:r w:rsidRPr="00D20DEF">
        <w:rPr>
          <w:lang w:val="en-GB" w:eastAsia="ja-JP"/>
        </w:rPr>
        <w:t xml:space="preserve">TABLE </w:t>
      </w:r>
      <w:r w:rsidR="00842604" w:rsidRPr="00D20DEF">
        <w:rPr>
          <w:lang w:val="en-GB" w:eastAsia="ja-JP"/>
        </w:rPr>
        <w:t>4</w:t>
      </w:r>
    </w:p>
    <w:p w14:paraId="068428A6" w14:textId="77777777" w:rsidR="00842604" w:rsidRPr="00D20DEF" w:rsidRDefault="00842604" w:rsidP="00842604">
      <w:pPr>
        <w:pStyle w:val="Tabletitle"/>
        <w:rPr>
          <w:lang w:val="en-GB" w:eastAsia="ja-JP"/>
        </w:rPr>
      </w:pPr>
      <w:r w:rsidRPr="00D20DEF">
        <w:rPr>
          <w:lang w:val="en-GB" w:eastAsia="ja-JP"/>
        </w:rPr>
        <w:t>Channel status bits in byte 2</w:t>
      </w:r>
    </w:p>
    <w:tbl>
      <w:tblPr>
        <w:tblStyle w:val="TableGrid"/>
        <w:tblW w:w="0" w:type="auto"/>
        <w:tblLook w:val="04A0" w:firstRow="1" w:lastRow="0" w:firstColumn="1" w:lastColumn="0" w:noHBand="0" w:noVBand="1"/>
      </w:tblPr>
      <w:tblGrid>
        <w:gridCol w:w="1111"/>
        <w:gridCol w:w="1011"/>
        <w:gridCol w:w="7507"/>
      </w:tblGrid>
      <w:tr w:rsidR="00842604" w:rsidRPr="00D20DEF" w14:paraId="6A5EFE6E" w14:textId="77777777" w:rsidTr="00ED7A31">
        <w:tc>
          <w:tcPr>
            <w:tcW w:w="1111" w:type="dxa"/>
            <w:vAlign w:val="center"/>
          </w:tcPr>
          <w:p w14:paraId="171824A0" w14:textId="77777777" w:rsidR="00842604" w:rsidRPr="00D20DEF" w:rsidRDefault="00842604" w:rsidP="00ED7A31">
            <w:pPr>
              <w:pStyle w:val="Tablehead"/>
              <w:rPr>
                <w:lang w:val="en-GB" w:eastAsia="ja-JP"/>
              </w:rPr>
            </w:pPr>
            <w:r w:rsidRPr="00D20DEF">
              <w:rPr>
                <w:lang w:val="en-GB" w:eastAsia="ja-JP"/>
              </w:rPr>
              <w:t>Bits</w:t>
            </w:r>
          </w:p>
        </w:tc>
        <w:tc>
          <w:tcPr>
            <w:tcW w:w="1011" w:type="dxa"/>
            <w:vAlign w:val="center"/>
          </w:tcPr>
          <w:p w14:paraId="1441CA12" w14:textId="77777777" w:rsidR="00842604" w:rsidRPr="00D20DEF" w:rsidRDefault="00842604" w:rsidP="00ED7A31">
            <w:pPr>
              <w:pStyle w:val="Tablehead"/>
              <w:rPr>
                <w:lang w:val="en-GB" w:eastAsia="ja-JP"/>
              </w:rPr>
            </w:pPr>
            <w:r w:rsidRPr="00D20DEF">
              <w:rPr>
                <w:lang w:val="en-GB" w:eastAsia="ja-JP"/>
              </w:rPr>
              <w:t>Value</w:t>
            </w:r>
          </w:p>
        </w:tc>
        <w:tc>
          <w:tcPr>
            <w:tcW w:w="7507" w:type="dxa"/>
            <w:vAlign w:val="center"/>
          </w:tcPr>
          <w:p w14:paraId="3AF1D401"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34B6E1D0" w14:textId="77777777" w:rsidTr="00ED7A31">
        <w:tc>
          <w:tcPr>
            <w:tcW w:w="1111" w:type="dxa"/>
            <w:vAlign w:val="center"/>
          </w:tcPr>
          <w:p w14:paraId="5953BA85" w14:textId="1BAD7E32" w:rsidR="00842604" w:rsidRPr="00D20DEF" w:rsidRDefault="00842604" w:rsidP="00ED7A31">
            <w:pPr>
              <w:pStyle w:val="Tabletext"/>
              <w:jc w:val="center"/>
              <w:rPr>
                <w:lang w:val="en-GB" w:eastAsia="ja-JP"/>
              </w:rPr>
            </w:pPr>
            <w:r w:rsidRPr="00D20DEF">
              <w:rPr>
                <w:lang w:val="en-GB" w:eastAsia="ja-JP"/>
              </w:rPr>
              <w:t>0-2</w:t>
            </w:r>
          </w:p>
        </w:tc>
        <w:tc>
          <w:tcPr>
            <w:tcW w:w="1011" w:type="dxa"/>
            <w:vAlign w:val="center"/>
          </w:tcPr>
          <w:p w14:paraId="7C27641E" w14:textId="77777777" w:rsidR="00842604" w:rsidRPr="00D20DEF" w:rsidRDefault="00842604" w:rsidP="00ED7A31">
            <w:pPr>
              <w:pStyle w:val="Tabletext"/>
              <w:jc w:val="center"/>
              <w:rPr>
                <w:lang w:val="en-GB" w:eastAsia="ja-JP"/>
              </w:rPr>
            </w:pPr>
            <w:r w:rsidRPr="00D20DEF">
              <w:rPr>
                <w:lang w:val="en-GB" w:eastAsia="ja-JP"/>
              </w:rPr>
              <w:t>-</w:t>
            </w:r>
          </w:p>
        </w:tc>
        <w:tc>
          <w:tcPr>
            <w:tcW w:w="7507" w:type="dxa"/>
            <w:vAlign w:val="center"/>
          </w:tcPr>
          <w:p w14:paraId="0E38D102" w14:textId="32E0A633" w:rsidR="00842604" w:rsidRPr="00D20DEF" w:rsidRDefault="00842604" w:rsidP="00ED7A31">
            <w:pPr>
              <w:pStyle w:val="Tabletext"/>
              <w:rPr>
                <w:lang w:val="en-GB" w:eastAsia="ja-JP"/>
              </w:rPr>
            </w:pPr>
            <w:r w:rsidRPr="00D20DEF">
              <w:rPr>
                <w:lang w:val="en-GB" w:eastAsia="ja-JP"/>
              </w:rPr>
              <w:t>Auxiliary sample bit usage per Rec</w:t>
            </w:r>
            <w:r w:rsidR="00310BF5">
              <w:rPr>
                <w:lang w:val="en-GB" w:eastAsia="ja-JP"/>
              </w:rPr>
              <w:t>.</w:t>
            </w:r>
            <w:r w:rsidRPr="00D20DEF">
              <w:rPr>
                <w:lang w:val="en-GB" w:eastAsia="ja-JP"/>
              </w:rPr>
              <w:t xml:space="preserve"> ITU-R BS.647 </w:t>
            </w:r>
            <w:r w:rsidRPr="00D20DEF">
              <w:rPr>
                <w:rFonts w:ascii="MS Mincho" w:eastAsia="MS Mincho" w:hAnsi="MS Mincho" w:cs="MS Mincho"/>
                <w:lang w:val="en-GB" w:eastAsia="ja-JP"/>
              </w:rPr>
              <w:t>(</w:t>
            </w:r>
            <w:r w:rsidRPr="00D20DEF">
              <w:rPr>
                <w:lang w:val="en-GB" w:eastAsia="ja-JP"/>
              </w:rPr>
              <w:t>AES3)</w:t>
            </w:r>
          </w:p>
        </w:tc>
      </w:tr>
      <w:tr w:rsidR="00842604" w:rsidRPr="00D55A4F" w14:paraId="741C0210" w14:textId="77777777" w:rsidTr="00ED7A31">
        <w:tc>
          <w:tcPr>
            <w:tcW w:w="1111" w:type="dxa"/>
            <w:vAlign w:val="center"/>
          </w:tcPr>
          <w:p w14:paraId="6701C938" w14:textId="38C0EE26" w:rsidR="00842604" w:rsidRPr="00D20DEF" w:rsidRDefault="00842604" w:rsidP="00ED7A31">
            <w:pPr>
              <w:pStyle w:val="Tabletext"/>
              <w:jc w:val="center"/>
              <w:rPr>
                <w:lang w:val="en-GB" w:eastAsia="ja-JP"/>
              </w:rPr>
            </w:pPr>
            <w:r w:rsidRPr="00D20DEF">
              <w:rPr>
                <w:lang w:val="en-GB" w:eastAsia="ja-JP"/>
              </w:rPr>
              <w:t>3-5</w:t>
            </w:r>
          </w:p>
        </w:tc>
        <w:tc>
          <w:tcPr>
            <w:tcW w:w="1011" w:type="dxa"/>
            <w:vAlign w:val="center"/>
          </w:tcPr>
          <w:p w14:paraId="4A914F52" w14:textId="77777777" w:rsidR="00842604" w:rsidRPr="00D20DEF" w:rsidRDefault="00842604" w:rsidP="00ED7A31">
            <w:pPr>
              <w:pStyle w:val="Tabletext"/>
              <w:jc w:val="center"/>
              <w:rPr>
                <w:lang w:val="en-GB" w:eastAsia="ja-JP"/>
              </w:rPr>
            </w:pPr>
            <w:r w:rsidRPr="00D20DEF">
              <w:rPr>
                <w:lang w:val="en-GB" w:eastAsia="ja-JP"/>
              </w:rPr>
              <w:t>-</w:t>
            </w:r>
          </w:p>
        </w:tc>
        <w:tc>
          <w:tcPr>
            <w:tcW w:w="7507" w:type="dxa"/>
            <w:vAlign w:val="center"/>
          </w:tcPr>
          <w:p w14:paraId="439CDECC" w14:textId="0F7CA6E8" w:rsidR="00842604" w:rsidRPr="00D20DEF" w:rsidRDefault="00842604" w:rsidP="00ED7A31">
            <w:pPr>
              <w:pStyle w:val="Tabletext"/>
              <w:rPr>
                <w:lang w:val="en-GB" w:eastAsia="ja-JP"/>
              </w:rPr>
            </w:pPr>
            <w:r w:rsidRPr="00D20DEF">
              <w:rPr>
                <w:lang w:val="en-GB" w:eastAsia="ja-JP"/>
              </w:rPr>
              <w:t>Non-PCM data word length per Rec</w:t>
            </w:r>
            <w:r w:rsidR="00310BF5">
              <w:rPr>
                <w:lang w:val="en-GB" w:eastAsia="ja-JP"/>
              </w:rPr>
              <w:t>.</w:t>
            </w:r>
            <w:r w:rsidRPr="00D20DEF">
              <w:rPr>
                <w:lang w:val="en-GB" w:eastAsia="ja-JP"/>
              </w:rPr>
              <w:t xml:space="preserve"> ITU-R BS.647 (AES3)</w:t>
            </w:r>
          </w:p>
        </w:tc>
      </w:tr>
      <w:tr w:rsidR="00842604" w:rsidRPr="00D20DEF" w14:paraId="15B51483" w14:textId="77777777" w:rsidTr="00ED7A31">
        <w:tc>
          <w:tcPr>
            <w:tcW w:w="1111" w:type="dxa"/>
            <w:vAlign w:val="center"/>
          </w:tcPr>
          <w:p w14:paraId="7188045D" w14:textId="4335AD76" w:rsidR="00842604" w:rsidRPr="00D20DEF" w:rsidRDefault="00842604" w:rsidP="00ED7A31">
            <w:pPr>
              <w:pStyle w:val="Tabletext"/>
              <w:jc w:val="center"/>
              <w:rPr>
                <w:lang w:val="en-GB" w:eastAsia="ja-JP"/>
              </w:rPr>
            </w:pPr>
            <w:r w:rsidRPr="00D20DEF">
              <w:rPr>
                <w:lang w:val="en-GB" w:eastAsia="ja-JP"/>
              </w:rPr>
              <w:t>6-7</w:t>
            </w:r>
          </w:p>
        </w:tc>
        <w:tc>
          <w:tcPr>
            <w:tcW w:w="1011" w:type="dxa"/>
            <w:vAlign w:val="center"/>
          </w:tcPr>
          <w:p w14:paraId="0A1C5B00" w14:textId="77777777" w:rsidR="00842604" w:rsidRPr="00D20DEF" w:rsidRDefault="00842604" w:rsidP="00ED7A31">
            <w:pPr>
              <w:pStyle w:val="Tabletext"/>
              <w:jc w:val="center"/>
              <w:rPr>
                <w:lang w:val="en-GB" w:eastAsia="ja-JP"/>
              </w:rPr>
            </w:pPr>
            <w:r w:rsidRPr="00D20DEF">
              <w:rPr>
                <w:lang w:val="en-GB" w:eastAsia="ja-JP"/>
              </w:rPr>
              <w:t>00</w:t>
            </w:r>
          </w:p>
        </w:tc>
        <w:tc>
          <w:tcPr>
            <w:tcW w:w="7507" w:type="dxa"/>
            <w:vAlign w:val="center"/>
          </w:tcPr>
          <w:p w14:paraId="7CDBC22C" w14:textId="77777777" w:rsidR="00842604" w:rsidRPr="00D20DEF" w:rsidRDefault="00842604" w:rsidP="00ED7A31">
            <w:pPr>
              <w:pStyle w:val="Tabletext"/>
              <w:rPr>
                <w:lang w:val="en-GB" w:eastAsia="ja-JP"/>
              </w:rPr>
            </w:pPr>
            <w:r w:rsidRPr="00D20DEF">
              <w:rPr>
                <w:lang w:val="en-GB" w:eastAsia="ja-JP"/>
              </w:rPr>
              <w:t>Reserved</w:t>
            </w:r>
          </w:p>
        </w:tc>
      </w:tr>
    </w:tbl>
    <w:p w14:paraId="5EE0A940" w14:textId="77777777" w:rsidR="00842604" w:rsidRPr="00D20DEF" w:rsidRDefault="00842604" w:rsidP="00842604">
      <w:pPr>
        <w:pStyle w:val="Tablefin"/>
      </w:pPr>
    </w:p>
    <w:p w14:paraId="6BC9D6E9" w14:textId="1F381195" w:rsidR="00842604" w:rsidRPr="00D20DEF" w:rsidRDefault="00C46C72" w:rsidP="00842604">
      <w:pPr>
        <w:pStyle w:val="TableNo"/>
        <w:rPr>
          <w:lang w:val="en-GB" w:eastAsia="ja-JP"/>
        </w:rPr>
      </w:pPr>
      <w:r w:rsidRPr="00D20DEF">
        <w:rPr>
          <w:lang w:val="en-GB" w:eastAsia="ja-JP"/>
        </w:rPr>
        <w:t xml:space="preserve">TABLE </w:t>
      </w:r>
      <w:r w:rsidR="00842604" w:rsidRPr="00D20DEF">
        <w:rPr>
          <w:lang w:val="en-GB" w:eastAsia="ja-JP"/>
        </w:rPr>
        <w:t>5</w:t>
      </w:r>
    </w:p>
    <w:p w14:paraId="3946A09B" w14:textId="77777777" w:rsidR="00842604" w:rsidRPr="00D20DEF" w:rsidRDefault="00842604" w:rsidP="00842604">
      <w:pPr>
        <w:pStyle w:val="Tabletitle"/>
        <w:rPr>
          <w:lang w:val="en-GB" w:eastAsia="ja-JP"/>
        </w:rPr>
      </w:pPr>
      <w:r w:rsidRPr="00D20DEF">
        <w:rPr>
          <w:lang w:val="en-GB" w:eastAsia="ja-JP"/>
        </w:rPr>
        <w:t>Channel status bits in byte 23</w:t>
      </w:r>
    </w:p>
    <w:tbl>
      <w:tblPr>
        <w:tblStyle w:val="TableGrid"/>
        <w:tblW w:w="0" w:type="auto"/>
        <w:tblLook w:val="04A0" w:firstRow="1" w:lastRow="0" w:firstColumn="1" w:lastColumn="0" w:noHBand="0" w:noVBand="1"/>
      </w:tblPr>
      <w:tblGrid>
        <w:gridCol w:w="1111"/>
        <w:gridCol w:w="1011"/>
        <w:gridCol w:w="7507"/>
      </w:tblGrid>
      <w:tr w:rsidR="00842604" w:rsidRPr="00D20DEF" w14:paraId="5AC33C78" w14:textId="77777777" w:rsidTr="00ED7A31">
        <w:tc>
          <w:tcPr>
            <w:tcW w:w="1111" w:type="dxa"/>
            <w:vAlign w:val="center"/>
          </w:tcPr>
          <w:p w14:paraId="658C2CCD" w14:textId="77777777" w:rsidR="00842604" w:rsidRPr="00D20DEF" w:rsidRDefault="00842604" w:rsidP="00ED7A31">
            <w:pPr>
              <w:pStyle w:val="Tablehead"/>
              <w:rPr>
                <w:lang w:val="en-GB" w:eastAsia="ja-JP"/>
              </w:rPr>
            </w:pPr>
            <w:r w:rsidRPr="00D20DEF">
              <w:rPr>
                <w:lang w:val="en-GB" w:eastAsia="ja-JP"/>
              </w:rPr>
              <w:t>Bits</w:t>
            </w:r>
          </w:p>
        </w:tc>
        <w:tc>
          <w:tcPr>
            <w:tcW w:w="1011" w:type="dxa"/>
            <w:vAlign w:val="center"/>
          </w:tcPr>
          <w:p w14:paraId="4D9FB426" w14:textId="77777777" w:rsidR="00842604" w:rsidRPr="00D20DEF" w:rsidRDefault="00842604" w:rsidP="00ED7A31">
            <w:pPr>
              <w:pStyle w:val="Tablehead"/>
              <w:rPr>
                <w:lang w:val="en-GB" w:eastAsia="ja-JP"/>
              </w:rPr>
            </w:pPr>
            <w:r w:rsidRPr="00D20DEF">
              <w:rPr>
                <w:lang w:val="en-GB" w:eastAsia="ja-JP"/>
              </w:rPr>
              <w:t>Value</w:t>
            </w:r>
          </w:p>
        </w:tc>
        <w:tc>
          <w:tcPr>
            <w:tcW w:w="7507" w:type="dxa"/>
            <w:vAlign w:val="center"/>
          </w:tcPr>
          <w:p w14:paraId="02CF036E" w14:textId="77777777" w:rsidR="00842604" w:rsidRPr="00D20DEF" w:rsidRDefault="00842604" w:rsidP="00ED7A31">
            <w:pPr>
              <w:pStyle w:val="Tablehead"/>
              <w:rPr>
                <w:lang w:val="en-GB" w:eastAsia="ja-JP"/>
              </w:rPr>
            </w:pPr>
            <w:r w:rsidRPr="00D20DEF">
              <w:rPr>
                <w:lang w:val="en-GB" w:eastAsia="ja-JP"/>
              </w:rPr>
              <w:t>Definitions</w:t>
            </w:r>
          </w:p>
        </w:tc>
      </w:tr>
      <w:tr w:rsidR="00842604" w:rsidRPr="004428A8" w14:paraId="1DF8F87F" w14:textId="77777777" w:rsidTr="00ED7A31">
        <w:tc>
          <w:tcPr>
            <w:tcW w:w="1111" w:type="dxa"/>
            <w:vAlign w:val="center"/>
          </w:tcPr>
          <w:p w14:paraId="0EF3B991" w14:textId="7C5CD58D" w:rsidR="00842604" w:rsidRPr="00D20DEF" w:rsidRDefault="00842604" w:rsidP="00ED7A31">
            <w:pPr>
              <w:pStyle w:val="Tabletext"/>
              <w:jc w:val="center"/>
              <w:rPr>
                <w:lang w:val="en-GB" w:eastAsia="ja-JP"/>
              </w:rPr>
            </w:pPr>
            <w:r w:rsidRPr="00D20DEF">
              <w:rPr>
                <w:lang w:val="en-GB" w:eastAsia="ja-JP"/>
              </w:rPr>
              <w:t>0-7</w:t>
            </w:r>
          </w:p>
        </w:tc>
        <w:tc>
          <w:tcPr>
            <w:tcW w:w="1011" w:type="dxa"/>
            <w:vAlign w:val="center"/>
          </w:tcPr>
          <w:p w14:paraId="37229E5B" w14:textId="77777777" w:rsidR="00842604" w:rsidRPr="00D20DEF" w:rsidRDefault="00842604" w:rsidP="00ED7A31">
            <w:pPr>
              <w:pStyle w:val="Tabletext"/>
              <w:jc w:val="center"/>
              <w:rPr>
                <w:lang w:val="en-GB" w:eastAsia="ja-JP"/>
              </w:rPr>
            </w:pPr>
            <w:r w:rsidRPr="00D20DEF">
              <w:rPr>
                <w:lang w:val="en-GB" w:eastAsia="ja-JP"/>
              </w:rPr>
              <w:t>-</w:t>
            </w:r>
          </w:p>
        </w:tc>
        <w:tc>
          <w:tcPr>
            <w:tcW w:w="7507" w:type="dxa"/>
            <w:vAlign w:val="center"/>
          </w:tcPr>
          <w:p w14:paraId="4621E91E" w14:textId="450319F4" w:rsidR="00842604" w:rsidRPr="00D20DEF" w:rsidRDefault="00842604" w:rsidP="00ED7A31">
            <w:pPr>
              <w:pStyle w:val="Tabletext"/>
              <w:rPr>
                <w:lang w:val="en-GB" w:eastAsia="ja-JP"/>
              </w:rPr>
            </w:pPr>
            <w:r w:rsidRPr="00D20DEF">
              <w:rPr>
                <w:lang w:val="en-GB" w:eastAsia="ja-JP"/>
              </w:rPr>
              <w:t>CRCC word per Rec</w:t>
            </w:r>
            <w:r w:rsidR="00310BF5">
              <w:rPr>
                <w:lang w:val="en-GB" w:eastAsia="ja-JP"/>
              </w:rPr>
              <w:t>.</w:t>
            </w:r>
            <w:r w:rsidRPr="00D20DEF">
              <w:rPr>
                <w:lang w:val="en-GB" w:eastAsia="ja-JP"/>
              </w:rPr>
              <w:t xml:space="preserve"> ITU-R BS.647 (AES3)</w:t>
            </w:r>
          </w:p>
        </w:tc>
      </w:tr>
    </w:tbl>
    <w:p w14:paraId="7361D662" w14:textId="77777777" w:rsidR="00842604" w:rsidRPr="00D20DEF" w:rsidRDefault="00842604" w:rsidP="00842604">
      <w:pPr>
        <w:pStyle w:val="Tablefin"/>
      </w:pPr>
    </w:p>
    <w:p w14:paraId="0B6A5AED" w14:textId="77777777" w:rsidR="00842604" w:rsidRPr="00D20DEF" w:rsidRDefault="00842604" w:rsidP="00842604">
      <w:pPr>
        <w:pStyle w:val="Heading2"/>
        <w:rPr>
          <w:lang w:val="en-GB"/>
        </w:rPr>
      </w:pPr>
      <w:r w:rsidRPr="00D20DEF">
        <w:rPr>
          <w:lang w:val="en-GB"/>
        </w:rPr>
        <w:t>3.2</w:t>
      </w:r>
      <w:r w:rsidRPr="00D20DEF">
        <w:rPr>
          <w:lang w:val="en-GB"/>
        </w:rPr>
        <w:tab/>
        <w:t>Sample rate synchronization</w:t>
      </w:r>
    </w:p>
    <w:p w14:paraId="0A2EEA2D" w14:textId="77777777" w:rsidR="00842604" w:rsidRPr="00D20DEF" w:rsidRDefault="00842604" w:rsidP="00842604">
      <w:pPr>
        <w:rPr>
          <w:lang w:val="en-GB" w:eastAsia="ja-JP"/>
        </w:rPr>
      </w:pPr>
      <w:r w:rsidRPr="00D20DEF">
        <w:rPr>
          <w:lang w:val="en-GB" w:eastAsia="ja-JP"/>
        </w:rPr>
        <w:t>There is no requirement on synchronization between the audio digital interface rate and sample rates of the audio coded within non-PCM audio signal.</w:t>
      </w:r>
    </w:p>
    <w:p w14:paraId="44DA7D0A" w14:textId="77777777" w:rsidR="00842604" w:rsidRPr="00D20DEF" w:rsidRDefault="00842604" w:rsidP="00842604">
      <w:pPr>
        <w:pStyle w:val="Heading1"/>
        <w:rPr>
          <w:lang w:val="en-GB"/>
        </w:rPr>
      </w:pPr>
      <w:r w:rsidRPr="00D20DEF">
        <w:rPr>
          <w:lang w:val="en-GB"/>
        </w:rPr>
        <w:t>4</w:t>
      </w:r>
      <w:r w:rsidRPr="00D20DEF">
        <w:rPr>
          <w:lang w:val="en-GB"/>
        </w:rPr>
        <w:tab/>
        <w:t>Data burst format to convey non-PCM audio signals and data</w:t>
      </w:r>
    </w:p>
    <w:p w14:paraId="0CFBC76C" w14:textId="77777777" w:rsidR="00842604" w:rsidRPr="00D20DEF" w:rsidRDefault="00842604" w:rsidP="00842604">
      <w:pPr>
        <w:rPr>
          <w:lang w:val="en-GB" w:eastAsia="ja-JP"/>
        </w:rPr>
      </w:pPr>
      <w:r w:rsidRPr="00D20DEF">
        <w:rPr>
          <w:lang w:val="en-GB" w:eastAsia="ja-JP"/>
        </w:rPr>
        <w:t xml:space="preserve">The non-PCM audio signals and data streams to be conveyed are formed into data bursts consisting of data words in a continuous sequence of audio subframes. Each data burst consists of a </w:t>
      </w:r>
      <w:r w:rsidRPr="00D20DEF">
        <w:rPr>
          <w:b/>
          <w:lang w:val="en-GB" w:eastAsia="ja-JP"/>
        </w:rPr>
        <w:t>burst_preamble</w:t>
      </w:r>
      <w:r w:rsidRPr="00D20DEF">
        <w:rPr>
          <w:lang w:val="en-GB" w:eastAsia="ja-JP"/>
        </w:rPr>
        <w:t xml:space="preserve"> followed by a </w:t>
      </w:r>
      <w:r w:rsidRPr="00D20DEF">
        <w:rPr>
          <w:b/>
          <w:lang w:val="en-GB" w:eastAsia="ja-JP"/>
        </w:rPr>
        <w:t>burst_payload</w:t>
      </w:r>
      <w:r w:rsidRPr="00D20DEF">
        <w:rPr>
          <w:lang w:val="en-GB" w:eastAsia="ja-JP"/>
        </w:rPr>
        <w:t>. When multiple streams are present, bursts from each stream are placed in the AES3 stream in a time-division multiplexed fashion.</w:t>
      </w:r>
    </w:p>
    <w:p w14:paraId="321E2518" w14:textId="77777777" w:rsidR="00842604" w:rsidRPr="00D20DEF" w:rsidRDefault="00842604" w:rsidP="00842604">
      <w:pPr>
        <w:pStyle w:val="Heading2"/>
        <w:rPr>
          <w:lang w:val="en-GB"/>
        </w:rPr>
      </w:pPr>
      <w:r w:rsidRPr="00D20DEF">
        <w:rPr>
          <w:lang w:val="en-GB"/>
        </w:rPr>
        <w:t>4.1</w:t>
      </w:r>
      <w:r w:rsidRPr="00D20DEF">
        <w:rPr>
          <w:lang w:val="en-GB"/>
        </w:rPr>
        <w:tab/>
        <w:t>burst_preamble</w:t>
      </w:r>
    </w:p>
    <w:p w14:paraId="4981DFA9"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 xml:space="preserve">burst_preamble </w:t>
      </w:r>
      <w:r w:rsidRPr="00D20DEF">
        <w:rPr>
          <w:lang w:val="en-GB" w:eastAsia="ja-JP"/>
        </w:rPr>
        <w:t xml:space="preserve">occurs at the beginning of each data burst and is followed by the </w:t>
      </w:r>
      <w:r w:rsidRPr="00D20DEF">
        <w:rPr>
          <w:b/>
          <w:lang w:val="en-GB" w:eastAsia="ja-JP"/>
        </w:rPr>
        <w:t>burst_payload</w:t>
      </w:r>
      <w:r w:rsidRPr="00D20DEF">
        <w:rPr>
          <w:lang w:val="en-GB" w:eastAsia="ja-JP"/>
        </w:rPr>
        <w:t xml:space="preserve">. When non-PCM audio signals and data stream are conveyed, the preamble of a four- or six-subframe form, which consists of words designated as </w:t>
      </w:r>
      <w:r w:rsidRPr="00D20DEF">
        <w:rPr>
          <w:b/>
          <w:lang w:val="en-GB" w:eastAsia="ja-JP"/>
        </w:rPr>
        <w:t>Pa</w:t>
      </w:r>
      <w:r w:rsidRPr="00D20DEF">
        <w:rPr>
          <w:lang w:val="en-GB" w:eastAsia="ja-JP"/>
        </w:rPr>
        <w:t xml:space="preserve"> to </w:t>
      </w:r>
      <w:r w:rsidRPr="00D20DEF">
        <w:rPr>
          <w:b/>
          <w:lang w:val="en-GB" w:eastAsia="ja-JP"/>
        </w:rPr>
        <w:t>Pd</w:t>
      </w:r>
      <w:r w:rsidRPr="00D20DEF">
        <w:rPr>
          <w:lang w:val="en-GB" w:eastAsia="ja-JP"/>
        </w:rPr>
        <w:t xml:space="preserve"> or </w:t>
      </w:r>
      <w:r w:rsidRPr="00D20DEF">
        <w:rPr>
          <w:b/>
          <w:lang w:val="en-GB" w:eastAsia="ja-JP"/>
        </w:rPr>
        <w:t>Pa</w:t>
      </w:r>
      <w:r w:rsidRPr="00D20DEF">
        <w:rPr>
          <w:lang w:val="en-GB" w:eastAsia="ja-JP"/>
        </w:rPr>
        <w:t xml:space="preserve"> to </w:t>
      </w:r>
      <w:r w:rsidRPr="00D20DEF">
        <w:rPr>
          <w:b/>
          <w:lang w:val="en-GB" w:eastAsia="ja-JP"/>
        </w:rPr>
        <w:t>Pf</w:t>
      </w:r>
      <w:r w:rsidRPr="00D20DEF">
        <w:rPr>
          <w:lang w:val="en-GB" w:eastAsia="ja-JP"/>
        </w:rPr>
        <w:t xml:space="preserve">, is used. The four-subframe version only has a 5-bit capacity for defining the </w:t>
      </w:r>
      <w:r w:rsidRPr="00D20DEF">
        <w:rPr>
          <w:b/>
          <w:lang w:val="en-GB" w:eastAsia="ja-JP"/>
        </w:rPr>
        <w:t>data_type</w:t>
      </w:r>
      <w:r w:rsidRPr="00D20DEF">
        <w:rPr>
          <w:lang w:val="en-GB" w:eastAsia="ja-JP"/>
        </w:rPr>
        <w:t xml:space="preserve"> of the payload and the six-subframe version provides extended code points for additional </w:t>
      </w:r>
      <w:r w:rsidRPr="00D20DEF">
        <w:rPr>
          <w:b/>
          <w:lang w:val="en-GB" w:eastAsia="ja-JP"/>
        </w:rPr>
        <w:t>data_type</w:t>
      </w:r>
      <w:r w:rsidRPr="00D20DEF">
        <w:rPr>
          <w:lang w:val="en-GB" w:eastAsia="ja-JP"/>
        </w:rPr>
        <w:t xml:space="preserve"> definitions. The six-subframe version is used when the </w:t>
      </w:r>
      <w:r w:rsidRPr="00D20DEF">
        <w:rPr>
          <w:b/>
          <w:lang w:val="en-GB" w:eastAsia="ja-JP"/>
        </w:rPr>
        <w:t>data_type</w:t>
      </w:r>
      <w:r w:rsidRPr="00D20DEF">
        <w:rPr>
          <w:lang w:val="en-GB" w:eastAsia="ja-JP"/>
        </w:rPr>
        <w:t xml:space="preserve"> has the value 31, otherwise, the four-subframe version is used.</w:t>
      </w:r>
    </w:p>
    <w:p w14:paraId="166E3D59" w14:textId="453A5001" w:rsidR="00842604" w:rsidRPr="00D20DEF" w:rsidRDefault="004E7046" w:rsidP="00842604">
      <w:pPr>
        <w:pStyle w:val="TableNo"/>
        <w:rPr>
          <w:lang w:val="en-GB" w:eastAsia="ja-JP"/>
        </w:rPr>
      </w:pPr>
      <w:r w:rsidRPr="00D20DEF">
        <w:rPr>
          <w:lang w:val="en-GB" w:eastAsia="ja-JP"/>
        </w:rPr>
        <w:t xml:space="preserve">TABLE </w:t>
      </w:r>
      <w:r w:rsidR="00842604" w:rsidRPr="00D20DEF">
        <w:rPr>
          <w:lang w:val="en-GB" w:eastAsia="ja-JP"/>
        </w:rPr>
        <w:t>6</w:t>
      </w:r>
    </w:p>
    <w:p w14:paraId="1E3448D7" w14:textId="77777777" w:rsidR="00842604" w:rsidRPr="00D20DEF" w:rsidRDefault="00842604" w:rsidP="00842604">
      <w:pPr>
        <w:pStyle w:val="Tabletitle"/>
        <w:rPr>
          <w:lang w:val="en-GB" w:eastAsia="ja-JP"/>
        </w:rPr>
      </w:pPr>
      <w:r w:rsidRPr="00D20DEF">
        <w:rPr>
          <w:lang w:val="en-GB" w:eastAsia="ja-JP"/>
        </w:rPr>
        <w:t>Preamble words</w:t>
      </w:r>
    </w:p>
    <w:tbl>
      <w:tblPr>
        <w:tblStyle w:val="TableGrid"/>
        <w:tblW w:w="0" w:type="auto"/>
        <w:tblLook w:val="04A0" w:firstRow="1" w:lastRow="0" w:firstColumn="1" w:lastColumn="0" w:noHBand="0" w:noVBand="1"/>
      </w:tblPr>
      <w:tblGrid>
        <w:gridCol w:w="2547"/>
        <w:gridCol w:w="7082"/>
      </w:tblGrid>
      <w:tr w:rsidR="00842604" w:rsidRPr="00D20DEF" w14:paraId="13250D42" w14:textId="77777777" w:rsidTr="00ED7A31">
        <w:tc>
          <w:tcPr>
            <w:tcW w:w="2547" w:type="dxa"/>
            <w:vAlign w:val="center"/>
          </w:tcPr>
          <w:p w14:paraId="56DB1AD9" w14:textId="77777777" w:rsidR="00842604" w:rsidRPr="00D20DEF" w:rsidRDefault="00842604" w:rsidP="00ED7A31">
            <w:pPr>
              <w:pStyle w:val="Tablehead"/>
              <w:rPr>
                <w:lang w:val="en-GB" w:eastAsia="ja-JP"/>
              </w:rPr>
            </w:pPr>
            <w:r w:rsidRPr="00D20DEF">
              <w:rPr>
                <w:lang w:val="en-GB" w:eastAsia="ja-JP"/>
              </w:rPr>
              <w:t>Preamble word</w:t>
            </w:r>
          </w:p>
        </w:tc>
        <w:tc>
          <w:tcPr>
            <w:tcW w:w="7082" w:type="dxa"/>
            <w:vAlign w:val="center"/>
          </w:tcPr>
          <w:p w14:paraId="2EA1E042" w14:textId="77777777" w:rsidR="00842604" w:rsidRPr="00D20DEF" w:rsidRDefault="00842604" w:rsidP="00ED7A31">
            <w:pPr>
              <w:pStyle w:val="Tablehead"/>
              <w:rPr>
                <w:lang w:val="en-GB" w:eastAsia="ja-JP"/>
              </w:rPr>
            </w:pPr>
            <w:r w:rsidRPr="00D20DEF">
              <w:rPr>
                <w:lang w:val="en-GB" w:eastAsia="ja-JP"/>
              </w:rPr>
              <w:t>Contents</w:t>
            </w:r>
          </w:p>
        </w:tc>
      </w:tr>
      <w:tr w:rsidR="00842604" w:rsidRPr="00D20DEF" w14:paraId="3B93DBDF" w14:textId="77777777" w:rsidTr="00ED7A31">
        <w:tc>
          <w:tcPr>
            <w:tcW w:w="2547" w:type="dxa"/>
          </w:tcPr>
          <w:p w14:paraId="0F7A692F" w14:textId="77777777" w:rsidR="00842604" w:rsidRPr="00D20DEF" w:rsidRDefault="00842604" w:rsidP="00ED7A31">
            <w:pPr>
              <w:pStyle w:val="Tabletext"/>
              <w:jc w:val="center"/>
              <w:rPr>
                <w:b/>
                <w:lang w:val="en-GB" w:eastAsia="ja-JP"/>
              </w:rPr>
            </w:pPr>
            <w:r w:rsidRPr="00D20DEF">
              <w:rPr>
                <w:b/>
                <w:lang w:val="en-GB" w:eastAsia="ja-JP"/>
              </w:rPr>
              <w:t>Pa</w:t>
            </w:r>
          </w:p>
        </w:tc>
        <w:tc>
          <w:tcPr>
            <w:tcW w:w="7082" w:type="dxa"/>
          </w:tcPr>
          <w:p w14:paraId="6621D922" w14:textId="77777777" w:rsidR="00842604" w:rsidRPr="00D20DEF" w:rsidRDefault="00842604" w:rsidP="00ED7A31">
            <w:pPr>
              <w:pStyle w:val="Tabletext"/>
              <w:rPr>
                <w:lang w:val="en-GB" w:eastAsia="ja-JP"/>
              </w:rPr>
            </w:pPr>
            <w:r w:rsidRPr="00D20DEF">
              <w:rPr>
                <w:lang w:val="en-GB" w:eastAsia="ja-JP"/>
              </w:rPr>
              <w:t xml:space="preserve">Sync word 1. </w:t>
            </w:r>
            <w:r w:rsidRPr="00D20DEF">
              <w:rPr>
                <w:b/>
                <w:lang w:val="en-GB" w:eastAsia="ja-JP"/>
              </w:rPr>
              <w:t>Pa</w:t>
            </w:r>
            <w:r w:rsidRPr="00D20DEF">
              <w:rPr>
                <w:lang w:val="en-GB" w:eastAsia="ja-JP"/>
              </w:rPr>
              <w:t xml:space="preserve"> = 0x96F872 (24-bit mode)</w:t>
            </w:r>
          </w:p>
        </w:tc>
      </w:tr>
      <w:tr w:rsidR="00842604" w:rsidRPr="00D20DEF" w14:paraId="7B57DF84" w14:textId="77777777" w:rsidTr="00ED7A31">
        <w:tc>
          <w:tcPr>
            <w:tcW w:w="2547" w:type="dxa"/>
          </w:tcPr>
          <w:p w14:paraId="3266D0C8" w14:textId="77777777" w:rsidR="00842604" w:rsidRPr="00D20DEF" w:rsidRDefault="00842604" w:rsidP="00ED7A31">
            <w:pPr>
              <w:pStyle w:val="Tabletext"/>
              <w:jc w:val="center"/>
              <w:rPr>
                <w:b/>
                <w:lang w:val="en-GB" w:eastAsia="ja-JP"/>
              </w:rPr>
            </w:pPr>
            <w:r w:rsidRPr="00D20DEF">
              <w:rPr>
                <w:b/>
                <w:lang w:val="en-GB" w:eastAsia="ja-JP"/>
              </w:rPr>
              <w:t>Pb</w:t>
            </w:r>
          </w:p>
        </w:tc>
        <w:tc>
          <w:tcPr>
            <w:tcW w:w="7082" w:type="dxa"/>
          </w:tcPr>
          <w:p w14:paraId="2D64492C" w14:textId="77777777" w:rsidR="00842604" w:rsidRPr="00D20DEF" w:rsidRDefault="00842604" w:rsidP="00ED7A31">
            <w:pPr>
              <w:pStyle w:val="Tabletext"/>
              <w:rPr>
                <w:lang w:val="en-GB" w:eastAsia="ja-JP"/>
              </w:rPr>
            </w:pPr>
            <w:r w:rsidRPr="00D20DEF">
              <w:rPr>
                <w:lang w:val="en-GB" w:eastAsia="ja-JP"/>
              </w:rPr>
              <w:t xml:space="preserve">Sync word 1. </w:t>
            </w:r>
            <w:r w:rsidRPr="00D20DEF">
              <w:rPr>
                <w:b/>
                <w:lang w:val="en-GB" w:eastAsia="ja-JP"/>
              </w:rPr>
              <w:t>Pb</w:t>
            </w:r>
            <w:r w:rsidRPr="00D20DEF">
              <w:rPr>
                <w:lang w:val="en-GB" w:eastAsia="ja-JP"/>
              </w:rPr>
              <w:t xml:space="preserve"> = 0xA54E1F (24-bit mode)</w:t>
            </w:r>
          </w:p>
        </w:tc>
      </w:tr>
      <w:tr w:rsidR="00842604" w:rsidRPr="00D20DEF" w14:paraId="49F0569B" w14:textId="77777777" w:rsidTr="00ED7A31">
        <w:tc>
          <w:tcPr>
            <w:tcW w:w="2547" w:type="dxa"/>
          </w:tcPr>
          <w:p w14:paraId="7526D68B" w14:textId="77777777" w:rsidR="00842604" w:rsidRPr="00D20DEF" w:rsidRDefault="00842604" w:rsidP="00ED7A31">
            <w:pPr>
              <w:pStyle w:val="Tabletext"/>
              <w:jc w:val="center"/>
              <w:rPr>
                <w:b/>
                <w:lang w:val="en-GB" w:eastAsia="ja-JP"/>
              </w:rPr>
            </w:pPr>
            <w:r w:rsidRPr="00D20DEF">
              <w:rPr>
                <w:b/>
                <w:lang w:val="en-GB" w:eastAsia="ja-JP"/>
              </w:rPr>
              <w:t>Pc</w:t>
            </w:r>
          </w:p>
        </w:tc>
        <w:tc>
          <w:tcPr>
            <w:tcW w:w="7082" w:type="dxa"/>
          </w:tcPr>
          <w:p w14:paraId="6E017B9E" w14:textId="77777777" w:rsidR="00842604" w:rsidRPr="00D20DEF" w:rsidRDefault="00842604" w:rsidP="00ED7A31">
            <w:pPr>
              <w:pStyle w:val="Tabletext"/>
              <w:rPr>
                <w:lang w:val="en-GB" w:eastAsia="ja-JP"/>
              </w:rPr>
            </w:pPr>
            <w:r w:rsidRPr="00D20DEF">
              <w:rPr>
                <w:b/>
                <w:lang w:val="en-GB" w:eastAsia="ja-JP"/>
              </w:rPr>
              <w:t>burst_info</w:t>
            </w:r>
            <w:r w:rsidRPr="00D20DEF">
              <w:rPr>
                <w:lang w:val="en-GB" w:eastAsia="ja-JP"/>
              </w:rPr>
              <w:t xml:space="preserve"> value.</w:t>
            </w:r>
          </w:p>
        </w:tc>
      </w:tr>
      <w:tr w:rsidR="00842604" w:rsidRPr="004428A8" w14:paraId="0192B448" w14:textId="77777777" w:rsidTr="00ED7A31">
        <w:tc>
          <w:tcPr>
            <w:tcW w:w="2547" w:type="dxa"/>
          </w:tcPr>
          <w:p w14:paraId="24375C0A" w14:textId="77777777" w:rsidR="00842604" w:rsidRPr="00D20DEF" w:rsidRDefault="00842604" w:rsidP="00ED7A31">
            <w:pPr>
              <w:pStyle w:val="Tabletext"/>
              <w:jc w:val="center"/>
              <w:rPr>
                <w:b/>
                <w:lang w:val="en-GB" w:eastAsia="ja-JP"/>
              </w:rPr>
            </w:pPr>
            <w:r w:rsidRPr="00D20DEF">
              <w:rPr>
                <w:b/>
                <w:lang w:val="en-GB" w:eastAsia="ja-JP"/>
              </w:rPr>
              <w:t>Pd</w:t>
            </w:r>
          </w:p>
        </w:tc>
        <w:tc>
          <w:tcPr>
            <w:tcW w:w="7082" w:type="dxa"/>
          </w:tcPr>
          <w:p w14:paraId="7AD2BC67" w14:textId="77777777" w:rsidR="00842604" w:rsidRPr="00D20DEF" w:rsidRDefault="00842604" w:rsidP="00ED7A31">
            <w:pPr>
              <w:pStyle w:val="Tabletext"/>
              <w:rPr>
                <w:lang w:val="en-GB" w:eastAsia="ja-JP"/>
              </w:rPr>
            </w:pPr>
            <w:r w:rsidRPr="00D20DEF">
              <w:rPr>
                <w:b/>
                <w:lang w:val="en-GB" w:eastAsia="ja-JP"/>
              </w:rPr>
              <w:t>length_code</w:t>
            </w:r>
            <w:r w:rsidRPr="00D20DEF">
              <w:rPr>
                <w:lang w:val="en-GB" w:eastAsia="ja-JP"/>
              </w:rPr>
              <w:t xml:space="preserve">, equal to the number of data bits in the </w:t>
            </w:r>
            <w:r w:rsidRPr="00D20DEF">
              <w:rPr>
                <w:b/>
                <w:lang w:val="en-GB" w:eastAsia="ja-JP"/>
              </w:rPr>
              <w:t>burst_payload</w:t>
            </w:r>
            <w:r w:rsidRPr="00D20DEF">
              <w:rPr>
                <w:lang w:val="en-GB" w:eastAsia="ja-JP"/>
              </w:rPr>
              <w:t xml:space="preserve">. When using a six-subframe preamble, </w:t>
            </w:r>
            <w:r w:rsidRPr="00D20DEF">
              <w:rPr>
                <w:b/>
                <w:lang w:val="en-GB" w:eastAsia="ja-JP"/>
              </w:rPr>
              <w:t>Pe</w:t>
            </w:r>
            <w:r w:rsidRPr="00D20DEF">
              <w:rPr>
                <w:lang w:val="en-GB" w:eastAsia="ja-JP"/>
              </w:rPr>
              <w:t xml:space="preserve"> and</w:t>
            </w:r>
            <w:r w:rsidRPr="00D20DEF">
              <w:rPr>
                <w:b/>
                <w:lang w:val="en-GB" w:eastAsia="ja-JP"/>
              </w:rPr>
              <w:t xml:space="preserve"> Pf</w:t>
            </w:r>
            <w:r w:rsidRPr="00D20DEF">
              <w:rPr>
                <w:lang w:val="en-GB" w:eastAsia="ja-JP"/>
              </w:rPr>
              <w:t xml:space="preserve"> are counted as payload bytes.</w:t>
            </w:r>
          </w:p>
        </w:tc>
      </w:tr>
      <w:tr w:rsidR="00842604" w:rsidRPr="004428A8" w14:paraId="43BBDF44" w14:textId="77777777" w:rsidTr="00ED7A31">
        <w:tc>
          <w:tcPr>
            <w:tcW w:w="2547" w:type="dxa"/>
          </w:tcPr>
          <w:p w14:paraId="741AE12E" w14:textId="77777777" w:rsidR="00842604" w:rsidRPr="00D20DEF" w:rsidRDefault="00842604" w:rsidP="00ED7A31">
            <w:pPr>
              <w:pStyle w:val="Tabletext"/>
              <w:jc w:val="center"/>
              <w:rPr>
                <w:b/>
                <w:lang w:val="en-GB" w:eastAsia="ja-JP"/>
              </w:rPr>
            </w:pPr>
            <w:r w:rsidRPr="00D20DEF">
              <w:rPr>
                <w:b/>
                <w:lang w:val="en-GB" w:eastAsia="ja-JP"/>
              </w:rPr>
              <w:t>Pe</w:t>
            </w:r>
          </w:p>
        </w:tc>
        <w:tc>
          <w:tcPr>
            <w:tcW w:w="7082" w:type="dxa"/>
          </w:tcPr>
          <w:p w14:paraId="463D964D" w14:textId="77777777" w:rsidR="00842604" w:rsidRPr="00D20DEF" w:rsidRDefault="00842604" w:rsidP="00ED7A31">
            <w:pPr>
              <w:pStyle w:val="Tabletext"/>
              <w:rPr>
                <w:lang w:val="en-GB" w:eastAsia="ja-JP"/>
              </w:rPr>
            </w:pPr>
            <w:r w:rsidRPr="00D20DEF">
              <w:rPr>
                <w:b/>
                <w:lang w:val="en-GB" w:eastAsia="ja-JP"/>
              </w:rPr>
              <w:t>extended_data_type</w:t>
            </w:r>
            <w:r w:rsidRPr="00D20DEF">
              <w:rPr>
                <w:lang w:val="en-GB" w:eastAsia="ja-JP"/>
              </w:rPr>
              <w:t>. Table 10 shows the data type of the extended data.</w:t>
            </w:r>
          </w:p>
        </w:tc>
      </w:tr>
      <w:tr w:rsidR="00842604" w:rsidRPr="00D20DEF" w14:paraId="5F907DC4" w14:textId="77777777" w:rsidTr="00ED7A31">
        <w:tc>
          <w:tcPr>
            <w:tcW w:w="2547" w:type="dxa"/>
          </w:tcPr>
          <w:p w14:paraId="1970FEA2" w14:textId="77777777" w:rsidR="00842604" w:rsidRPr="00D20DEF" w:rsidRDefault="00842604" w:rsidP="00ED7A31">
            <w:pPr>
              <w:pStyle w:val="Tabletext"/>
              <w:jc w:val="center"/>
              <w:rPr>
                <w:b/>
                <w:lang w:val="en-GB" w:eastAsia="ja-JP"/>
              </w:rPr>
            </w:pPr>
            <w:r w:rsidRPr="00D20DEF">
              <w:rPr>
                <w:b/>
                <w:lang w:val="en-GB" w:eastAsia="ja-JP"/>
              </w:rPr>
              <w:t>Pf</w:t>
            </w:r>
          </w:p>
        </w:tc>
        <w:tc>
          <w:tcPr>
            <w:tcW w:w="7082" w:type="dxa"/>
          </w:tcPr>
          <w:p w14:paraId="1EE558E8" w14:textId="77777777" w:rsidR="00842604" w:rsidRPr="00D20DEF" w:rsidRDefault="00842604" w:rsidP="00ED7A31">
            <w:pPr>
              <w:pStyle w:val="Tabletext"/>
              <w:rPr>
                <w:lang w:val="en-GB" w:eastAsia="ja-JP"/>
              </w:rPr>
            </w:pPr>
            <w:r w:rsidRPr="00D20DEF">
              <w:rPr>
                <w:lang w:val="en-GB" w:eastAsia="ja-JP"/>
              </w:rPr>
              <w:t xml:space="preserve">Reserved. </w:t>
            </w:r>
            <w:r w:rsidRPr="00D20DEF">
              <w:rPr>
                <w:b/>
                <w:lang w:val="en-GB" w:eastAsia="ja-JP"/>
              </w:rPr>
              <w:t>Pf</w:t>
            </w:r>
            <w:r w:rsidRPr="00D20DEF">
              <w:rPr>
                <w:lang w:val="en-GB" w:eastAsia="ja-JP"/>
              </w:rPr>
              <w:t xml:space="preserve"> = 0x0000.</w:t>
            </w:r>
          </w:p>
        </w:tc>
      </w:tr>
    </w:tbl>
    <w:p w14:paraId="4535BEF7" w14:textId="77777777" w:rsidR="00842604" w:rsidRPr="00D20DEF" w:rsidRDefault="00842604" w:rsidP="00842604">
      <w:pPr>
        <w:pStyle w:val="Tablefin"/>
      </w:pPr>
    </w:p>
    <w:p w14:paraId="39EBDFC0" w14:textId="77777777" w:rsidR="00842604" w:rsidRPr="00D20DEF" w:rsidRDefault="00842604" w:rsidP="00842604">
      <w:pPr>
        <w:pStyle w:val="Heading3"/>
        <w:rPr>
          <w:lang w:val="en-GB"/>
        </w:rPr>
      </w:pPr>
      <w:r w:rsidRPr="00D20DEF">
        <w:rPr>
          <w:lang w:val="en-GB"/>
        </w:rPr>
        <w:t>4.1.1</w:t>
      </w:r>
      <w:r w:rsidRPr="00D20DEF">
        <w:rPr>
          <w:lang w:val="en-GB"/>
        </w:rPr>
        <w:tab/>
        <w:t>Frame mode</w:t>
      </w:r>
    </w:p>
    <w:p w14:paraId="28F3904F" w14:textId="5171265F" w:rsidR="00842604" w:rsidRPr="004E64A1" w:rsidRDefault="00842604" w:rsidP="004E64A1">
      <w:pPr>
        <w:pStyle w:val="Headingb"/>
        <w:rPr>
          <w:lang w:val="fr-CH" w:eastAsia="ja-JP"/>
        </w:rPr>
      </w:pPr>
      <w:r w:rsidRPr="004E64A1">
        <w:rPr>
          <w:lang w:val="fr-CH" w:eastAsia="ja-JP"/>
        </w:rPr>
        <w:t>Four-subframe version</w:t>
      </w:r>
    </w:p>
    <w:p w14:paraId="22F3EC16" w14:textId="77777777" w:rsidR="00842604" w:rsidRPr="00D20DEF" w:rsidRDefault="00842604" w:rsidP="00842604">
      <w:pPr>
        <w:rPr>
          <w:lang w:val="en-GB" w:eastAsia="ja-JP"/>
        </w:rPr>
      </w:pPr>
      <w:r w:rsidRPr="00D20DEF">
        <w:rPr>
          <w:lang w:val="en-GB" w:eastAsia="ja-JP"/>
        </w:rPr>
        <w:t xml:space="preserve">The four preamble words are contained in two sequential frames. The frame beginning the data burst contains the preamble words </w:t>
      </w:r>
      <w:r w:rsidRPr="00D20DEF">
        <w:rPr>
          <w:b/>
          <w:lang w:val="en-GB" w:eastAsia="ja-JP"/>
        </w:rPr>
        <w:t>Pa</w:t>
      </w:r>
      <w:r w:rsidRPr="00D20DEF">
        <w:rPr>
          <w:lang w:val="en-GB" w:eastAsia="ja-JP"/>
        </w:rPr>
        <w:t xml:space="preserve"> in the Ch1 subframe and </w:t>
      </w:r>
      <w:r w:rsidRPr="00D20DEF">
        <w:rPr>
          <w:b/>
          <w:lang w:val="en-GB" w:eastAsia="ja-JP"/>
        </w:rPr>
        <w:t>Pb</w:t>
      </w:r>
      <w:r w:rsidRPr="00D20DEF">
        <w:rPr>
          <w:lang w:val="en-GB" w:eastAsia="ja-JP"/>
        </w:rPr>
        <w:t xml:space="preserve"> in the Ch2 subframe.</w:t>
      </w:r>
    </w:p>
    <w:p w14:paraId="02B4C31D" w14:textId="27B278D6" w:rsidR="00842604" w:rsidRPr="004428A8" w:rsidRDefault="00842604" w:rsidP="004E64A1">
      <w:pPr>
        <w:pStyle w:val="Headingb"/>
        <w:rPr>
          <w:lang w:val="en-GB" w:eastAsia="ja-JP"/>
        </w:rPr>
      </w:pPr>
      <w:r w:rsidRPr="004428A8">
        <w:rPr>
          <w:lang w:val="en-GB" w:eastAsia="ja-JP"/>
        </w:rPr>
        <w:t>Six-subframe version</w:t>
      </w:r>
    </w:p>
    <w:p w14:paraId="6BADEF12" w14:textId="77777777" w:rsidR="00842604" w:rsidRPr="00D20DEF" w:rsidRDefault="00842604" w:rsidP="00842604">
      <w:pPr>
        <w:rPr>
          <w:lang w:val="en-GB" w:eastAsia="ja-JP"/>
        </w:rPr>
      </w:pPr>
      <w:r w:rsidRPr="00D20DEF">
        <w:rPr>
          <w:lang w:val="en-GB" w:eastAsia="ja-JP"/>
        </w:rPr>
        <w:t xml:space="preserve">The six preamble words are contained in three sequential frames. The frame beginning the data burst contains the preamble words </w:t>
      </w:r>
      <w:r w:rsidRPr="00D20DEF">
        <w:rPr>
          <w:b/>
          <w:lang w:val="en-GB" w:eastAsia="ja-JP"/>
        </w:rPr>
        <w:t>Pa</w:t>
      </w:r>
      <w:r w:rsidRPr="00D20DEF">
        <w:rPr>
          <w:lang w:val="en-GB" w:eastAsia="ja-JP"/>
        </w:rPr>
        <w:t xml:space="preserve"> in the Ch1 subframe and </w:t>
      </w:r>
      <w:r w:rsidRPr="00D20DEF">
        <w:rPr>
          <w:b/>
          <w:lang w:val="en-GB" w:eastAsia="ja-JP"/>
        </w:rPr>
        <w:t>Pb</w:t>
      </w:r>
      <w:r w:rsidRPr="00D20DEF">
        <w:rPr>
          <w:lang w:val="en-GB" w:eastAsia="ja-JP"/>
        </w:rPr>
        <w:t xml:space="preserve"> in the Ch2 subframe. When using the six-subframe version, the preamble words </w:t>
      </w:r>
      <w:r w:rsidRPr="00D20DEF">
        <w:rPr>
          <w:b/>
          <w:lang w:val="en-GB" w:eastAsia="ja-JP"/>
        </w:rPr>
        <w:t>Pe</w:t>
      </w:r>
      <w:r w:rsidRPr="00D20DEF">
        <w:rPr>
          <w:lang w:val="en-GB" w:eastAsia="ja-JP"/>
        </w:rPr>
        <w:t xml:space="preserve"> and </w:t>
      </w:r>
      <w:r w:rsidRPr="00D20DEF">
        <w:rPr>
          <w:b/>
          <w:lang w:val="en-GB" w:eastAsia="ja-JP"/>
        </w:rPr>
        <w:t>Pf</w:t>
      </w:r>
      <w:r w:rsidRPr="00D20DEF">
        <w:rPr>
          <w:lang w:val="en-GB" w:eastAsia="ja-JP"/>
        </w:rPr>
        <w:t xml:space="preserve"> are counted as payload bytes.</w:t>
      </w:r>
    </w:p>
    <w:p w14:paraId="0AB986F2" w14:textId="77777777" w:rsidR="00842604" w:rsidRPr="004428A8" w:rsidRDefault="00842604" w:rsidP="00842604">
      <w:pPr>
        <w:pStyle w:val="Heading3"/>
        <w:rPr>
          <w:lang w:val="en-GB"/>
        </w:rPr>
      </w:pPr>
      <w:r w:rsidRPr="004428A8">
        <w:rPr>
          <w:lang w:val="en-GB"/>
        </w:rPr>
        <w:t>4.1.2</w:t>
      </w:r>
      <w:r w:rsidRPr="004428A8">
        <w:rPr>
          <w:lang w:val="en-GB"/>
        </w:rPr>
        <w:tab/>
        <w:t>Subframe mode</w:t>
      </w:r>
    </w:p>
    <w:p w14:paraId="0A7AB0A2" w14:textId="106BC3C7" w:rsidR="00842604" w:rsidRPr="004428A8" w:rsidRDefault="00842604" w:rsidP="00A65EA3">
      <w:pPr>
        <w:pStyle w:val="Headingb"/>
        <w:rPr>
          <w:lang w:val="en-GB" w:eastAsia="ja-JP"/>
        </w:rPr>
      </w:pPr>
      <w:r w:rsidRPr="004428A8">
        <w:rPr>
          <w:lang w:val="en-GB" w:eastAsia="ja-JP"/>
        </w:rPr>
        <w:t>Four-subframe version</w:t>
      </w:r>
    </w:p>
    <w:p w14:paraId="1FD6EB9A" w14:textId="77777777" w:rsidR="00842604" w:rsidRPr="00D20DEF" w:rsidRDefault="00842604" w:rsidP="00842604">
      <w:pPr>
        <w:rPr>
          <w:lang w:val="en-GB" w:eastAsia="ja-JP"/>
        </w:rPr>
      </w:pPr>
      <w:r w:rsidRPr="00D20DEF">
        <w:rPr>
          <w:lang w:val="en-GB" w:eastAsia="ja-JP"/>
        </w:rPr>
        <w:t xml:space="preserve">The four preamble words are contained in four sequential subframes of the individual channel (Ch1 or Ch2) being employed to convey the non-PCM audio signals and data. The subframe of the channel being used at the beginning the data burst contains the preamble word </w:t>
      </w:r>
      <w:r w:rsidRPr="00D20DEF">
        <w:rPr>
          <w:b/>
          <w:lang w:val="en-GB" w:eastAsia="ja-JP"/>
        </w:rPr>
        <w:t>Pa</w:t>
      </w:r>
      <w:r w:rsidRPr="00D20DEF">
        <w:rPr>
          <w:lang w:val="en-GB" w:eastAsia="ja-JP"/>
        </w:rPr>
        <w:t>.</w:t>
      </w:r>
    </w:p>
    <w:p w14:paraId="131947FE" w14:textId="4F37C522" w:rsidR="00842604" w:rsidRPr="00D20DEF" w:rsidRDefault="00842604" w:rsidP="00A65EA3">
      <w:pPr>
        <w:pStyle w:val="Headingb"/>
        <w:rPr>
          <w:lang w:val="en-GB" w:eastAsia="ja-JP"/>
        </w:rPr>
      </w:pPr>
      <w:r w:rsidRPr="00D20DEF">
        <w:rPr>
          <w:lang w:val="en-GB" w:eastAsia="ja-JP"/>
        </w:rPr>
        <w:t>Six-subframe version</w:t>
      </w:r>
    </w:p>
    <w:p w14:paraId="4BEB94F8" w14:textId="77777777" w:rsidR="00842604" w:rsidRPr="00D20DEF" w:rsidRDefault="00842604" w:rsidP="00842604">
      <w:pPr>
        <w:rPr>
          <w:lang w:val="en-GB" w:eastAsia="ja-JP"/>
        </w:rPr>
      </w:pPr>
      <w:r w:rsidRPr="00D20DEF">
        <w:rPr>
          <w:lang w:val="en-GB" w:eastAsia="ja-JP"/>
        </w:rPr>
        <w:t xml:space="preserve">The six preamble words are contained in six sequential subframes of the individual channel (Ch1 or Ch2) being employed to convey the non-PCM audio signals and data. The subframe of the channel being used at the beginning the data burst contains the preamble word </w:t>
      </w:r>
      <w:r w:rsidRPr="00D20DEF">
        <w:rPr>
          <w:b/>
          <w:lang w:val="en-GB" w:eastAsia="ja-JP"/>
        </w:rPr>
        <w:t>Pa</w:t>
      </w:r>
      <w:r w:rsidRPr="00D20DEF">
        <w:rPr>
          <w:lang w:val="en-GB" w:eastAsia="ja-JP"/>
        </w:rPr>
        <w:t xml:space="preserve">. When using the six-subframe version, the preamble words </w:t>
      </w:r>
      <w:r w:rsidRPr="00D20DEF">
        <w:rPr>
          <w:b/>
          <w:lang w:val="en-GB" w:eastAsia="ja-JP"/>
        </w:rPr>
        <w:t>Pe</w:t>
      </w:r>
      <w:r w:rsidRPr="00D20DEF">
        <w:rPr>
          <w:lang w:val="en-GB" w:eastAsia="ja-JP"/>
        </w:rPr>
        <w:t xml:space="preserve"> and </w:t>
      </w:r>
      <w:r w:rsidRPr="00D20DEF">
        <w:rPr>
          <w:b/>
          <w:lang w:val="en-GB" w:eastAsia="ja-JP"/>
        </w:rPr>
        <w:t>Pf</w:t>
      </w:r>
      <w:r w:rsidRPr="00D20DEF">
        <w:rPr>
          <w:lang w:val="en-GB" w:eastAsia="ja-JP"/>
        </w:rPr>
        <w:t xml:space="preserve"> are counted as payload bytes.</w:t>
      </w:r>
    </w:p>
    <w:p w14:paraId="27BEC2B1" w14:textId="77777777" w:rsidR="00842604" w:rsidRPr="00D20DEF" w:rsidRDefault="00842604" w:rsidP="00842604">
      <w:pPr>
        <w:pStyle w:val="Heading2"/>
        <w:rPr>
          <w:lang w:val="en-GB"/>
        </w:rPr>
      </w:pPr>
      <w:r w:rsidRPr="00D20DEF">
        <w:rPr>
          <w:lang w:val="en-GB"/>
        </w:rPr>
        <w:t>4.2</w:t>
      </w:r>
      <w:r w:rsidRPr="00D20DEF">
        <w:rPr>
          <w:lang w:val="en-GB"/>
        </w:rPr>
        <w:tab/>
        <w:t>burst_info (Pc)</w:t>
      </w:r>
    </w:p>
    <w:p w14:paraId="5C3FB68C"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burst_info</w:t>
      </w:r>
      <w:r w:rsidRPr="00D20DEF">
        <w:rPr>
          <w:lang w:val="en-GB" w:eastAsia="ja-JP"/>
        </w:rPr>
        <w:t xml:space="preserve"> contains information about the contents of the </w:t>
      </w:r>
      <w:r w:rsidRPr="00D20DEF">
        <w:rPr>
          <w:b/>
          <w:lang w:val="en-GB" w:eastAsia="ja-JP"/>
        </w:rPr>
        <w:t>burst_payload</w:t>
      </w:r>
      <w:r w:rsidRPr="00D20DEF">
        <w:rPr>
          <w:lang w:val="en-GB" w:eastAsia="ja-JP"/>
        </w:rPr>
        <w:t xml:space="preserve"> as specified in Table 7.</w:t>
      </w:r>
      <w:r w:rsidRPr="00D20DEF">
        <w:rPr>
          <w:lang w:val="en-GB"/>
        </w:rPr>
        <w:t xml:space="preserve"> </w:t>
      </w:r>
      <w:r w:rsidRPr="00D20DEF">
        <w:rPr>
          <w:lang w:val="en-GB" w:eastAsia="ja-JP"/>
        </w:rPr>
        <w:t xml:space="preserve">Bit 23 of the </w:t>
      </w:r>
      <w:r w:rsidRPr="00D20DEF">
        <w:rPr>
          <w:b/>
          <w:lang w:val="en-GB" w:eastAsia="ja-JP"/>
        </w:rPr>
        <w:t>burst_info</w:t>
      </w:r>
      <w:r w:rsidRPr="00D20DEF">
        <w:rPr>
          <w:lang w:val="en-GB" w:eastAsia="ja-JP"/>
        </w:rPr>
        <w:t xml:space="preserve"> is to be considered the MSB and </w:t>
      </w:r>
      <w:proofErr w:type="gramStart"/>
      <w:r w:rsidRPr="00D20DEF">
        <w:rPr>
          <w:lang w:val="en-GB" w:eastAsia="ja-JP"/>
        </w:rPr>
        <w:t>is located in</w:t>
      </w:r>
      <w:proofErr w:type="gramEnd"/>
      <w:r w:rsidRPr="00D20DEF">
        <w:rPr>
          <w:lang w:val="en-GB" w:eastAsia="ja-JP"/>
        </w:rPr>
        <w:t xml:space="preserve"> time slot 27 of an audio subframe.</w:t>
      </w:r>
    </w:p>
    <w:p w14:paraId="134B062F" w14:textId="10801B16" w:rsidR="00842604" w:rsidRPr="00D20DEF" w:rsidRDefault="00774B4C" w:rsidP="00842604">
      <w:pPr>
        <w:pStyle w:val="TableNo"/>
        <w:rPr>
          <w:lang w:val="en-GB" w:eastAsia="ja-JP"/>
        </w:rPr>
      </w:pPr>
      <w:bookmarkStart w:id="9" w:name="_Toc302989226"/>
      <w:bookmarkStart w:id="10" w:name="_Toc302989277"/>
      <w:bookmarkStart w:id="11" w:name="_Toc302989227"/>
      <w:bookmarkStart w:id="12" w:name="_Toc302989278"/>
      <w:bookmarkStart w:id="13" w:name="_Toc486033359"/>
      <w:bookmarkStart w:id="14" w:name="_Toc486033360"/>
      <w:bookmarkStart w:id="15" w:name="_Toc486033361"/>
      <w:bookmarkStart w:id="16" w:name="_Toc486033362"/>
      <w:bookmarkStart w:id="17" w:name="_Toc486033363"/>
      <w:bookmarkStart w:id="18" w:name="_Toc486033364"/>
      <w:bookmarkStart w:id="19" w:name="_Toc486033365"/>
      <w:bookmarkStart w:id="20" w:name="_Toc486033366"/>
      <w:bookmarkStart w:id="21" w:name="_Toc486033367"/>
      <w:bookmarkStart w:id="22" w:name="_Toc486033368"/>
      <w:bookmarkStart w:id="23" w:name="_Toc486033369"/>
      <w:bookmarkStart w:id="24" w:name="_Toc486033370"/>
      <w:bookmarkStart w:id="25" w:name="_Toc486033371"/>
      <w:bookmarkStart w:id="26" w:name="_Toc486033372"/>
      <w:bookmarkStart w:id="27" w:name="_Toc486033373"/>
      <w:bookmarkStart w:id="28" w:name="_Toc486033374"/>
      <w:bookmarkStart w:id="29" w:name="_Toc486033375"/>
      <w:bookmarkStart w:id="30" w:name="_Toc486033376"/>
      <w:bookmarkStart w:id="31" w:name="_Toc486033377"/>
      <w:bookmarkStart w:id="32" w:name="_Toc486033378"/>
      <w:bookmarkStart w:id="33" w:name="_Toc486033379"/>
      <w:bookmarkStart w:id="34" w:name="_Toc485250761"/>
      <w:bookmarkStart w:id="35" w:name="_Toc485250798"/>
      <w:bookmarkStart w:id="36" w:name="_Toc484112119"/>
      <w:bookmarkStart w:id="37" w:name="_Toc484124077"/>
      <w:bookmarkStart w:id="38" w:name="_Toc481153092"/>
      <w:bookmarkStart w:id="39" w:name="_Toc481153093"/>
      <w:bookmarkStart w:id="40" w:name="_Toc485536161"/>
      <w:bookmarkStart w:id="41" w:name="_Toc485536162"/>
      <w:bookmarkStart w:id="42" w:name="_Toc485536163"/>
      <w:bookmarkStart w:id="43" w:name="_Toc485536164"/>
      <w:bookmarkStart w:id="44" w:name="_Toc485536165"/>
      <w:bookmarkStart w:id="45" w:name="_Toc485536166"/>
      <w:bookmarkStart w:id="46" w:name="_Toc485247216"/>
      <w:bookmarkStart w:id="47" w:name="_Toc485536167"/>
      <w:bookmarkStart w:id="48" w:name="_Toc485247219"/>
      <w:bookmarkStart w:id="49" w:name="_Toc485536170"/>
      <w:bookmarkStart w:id="50" w:name="_Toc485836029"/>
      <w:bookmarkStart w:id="51" w:name="_Toc485837309"/>
      <w:bookmarkStart w:id="52" w:name="_Toc485247220"/>
      <w:bookmarkStart w:id="53" w:name="_Toc485536171"/>
      <w:bookmarkStart w:id="54" w:name="_Toc485836030"/>
      <w:bookmarkStart w:id="55" w:name="_Toc485837310"/>
      <w:bookmarkStart w:id="56" w:name="_Toc485247221"/>
      <w:bookmarkStart w:id="57" w:name="_Toc485536172"/>
      <w:bookmarkStart w:id="58" w:name="_Toc485836031"/>
      <w:bookmarkStart w:id="59" w:name="_Toc485837311"/>
      <w:bookmarkStart w:id="60" w:name="_Toc485536173"/>
      <w:bookmarkStart w:id="61" w:name="_Toc41305570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D20DEF">
        <w:rPr>
          <w:lang w:val="en-GB" w:eastAsia="ja-JP"/>
        </w:rPr>
        <w:t xml:space="preserve">TABLE </w:t>
      </w:r>
      <w:r w:rsidR="00842604" w:rsidRPr="00D20DEF">
        <w:rPr>
          <w:lang w:val="en-GB" w:eastAsia="ja-JP"/>
        </w:rPr>
        <w:t>7</w:t>
      </w:r>
    </w:p>
    <w:p w14:paraId="4038ED13" w14:textId="77777777" w:rsidR="00842604" w:rsidRPr="00D20DEF" w:rsidRDefault="00842604" w:rsidP="00842604">
      <w:pPr>
        <w:pStyle w:val="Tabletitle"/>
        <w:rPr>
          <w:lang w:val="en-GB" w:eastAsia="ja-JP"/>
        </w:rPr>
      </w:pPr>
      <w:r w:rsidRPr="00D20DEF">
        <w:rPr>
          <w:lang w:val="en-GB" w:eastAsia="ja-JP"/>
        </w:rPr>
        <w:t>burst_info</w:t>
      </w:r>
    </w:p>
    <w:tbl>
      <w:tblPr>
        <w:tblStyle w:val="TableGrid"/>
        <w:tblW w:w="0" w:type="auto"/>
        <w:tblLook w:val="04A0" w:firstRow="1" w:lastRow="0" w:firstColumn="1" w:lastColumn="0" w:noHBand="0" w:noVBand="1"/>
      </w:tblPr>
      <w:tblGrid>
        <w:gridCol w:w="1111"/>
        <w:gridCol w:w="8518"/>
      </w:tblGrid>
      <w:tr w:rsidR="00842604" w:rsidRPr="00D20DEF" w14:paraId="3B6533C6" w14:textId="77777777" w:rsidTr="00ED7A31">
        <w:tc>
          <w:tcPr>
            <w:tcW w:w="1111" w:type="dxa"/>
            <w:vAlign w:val="center"/>
          </w:tcPr>
          <w:p w14:paraId="62EBCDFD" w14:textId="77777777" w:rsidR="00842604" w:rsidRPr="00D20DEF" w:rsidRDefault="00842604" w:rsidP="00ED7A31">
            <w:pPr>
              <w:pStyle w:val="Tablehead"/>
              <w:rPr>
                <w:lang w:val="en-GB" w:eastAsia="ja-JP"/>
              </w:rPr>
            </w:pPr>
            <w:r w:rsidRPr="00D20DEF">
              <w:rPr>
                <w:lang w:val="en-GB" w:eastAsia="ja-JP"/>
              </w:rPr>
              <w:t>Bits</w:t>
            </w:r>
          </w:p>
        </w:tc>
        <w:tc>
          <w:tcPr>
            <w:tcW w:w="8518" w:type="dxa"/>
            <w:vAlign w:val="center"/>
          </w:tcPr>
          <w:p w14:paraId="0B4A45D2"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5066F318" w14:textId="77777777" w:rsidTr="00ED7A31">
        <w:tc>
          <w:tcPr>
            <w:tcW w:w="1111" w:type="dxa"/>
            <w:vAlign w:val="center"/>
          </w:tcPr>
          <w:p w14:paraId="34800C65" w14:textId="5C6E4317" w:rsidR="00842604" w:rsidRPr="00D20DEF" w:rsidRDefault="00842604" w:rsidP="00ED7A31">
            <w:pPr>
              <w:pStyle w:val="Tabletext"/>
              <w:jc w:val="center"/>
              <w:rPr>
                <w:lang w:val="en-GB" w:eastAsia="ja-JP"/>
              </w:rPr>
            </w:pPr>
            <w:r w:rsidRPr="00D20DEF">
              <w:rPr>
                <w:lang w:val="en-GB" w:eastAsia="ja-JP"/>
              </w:rPr>
              <w:t>0-7</w:t>
            </w:r>
          </w:p>
        </w:tc>
        <w:tc>
          <w:tcPr>
            <w:tcW w:w="8518" w:type="dxa"/>
            <w:vAlign w:val="center"/>
          </w:tcPr>
          <w:p w14:paraId="2F6853E3" w14:textId="77777777" w:rsidR="00842604" w:rsidRPr="00D20DEF" w:rsidRDefault="00842604" w:rsidP="00ED7A31">
            <w:pPr>
              <w:pStyle w:val="Tabletext"/>
              <w:rPr>
                <w:lang w:val="en-GB" w:eastAsia="ja-JP"/>
              </w:rPr>
            </w:pPr>
            <w:r w:rsidRPr="00D20DEF">
              <w:rPr>
                <w:lang w:val="en-GB" w:eastAsia="ja-JP"/>
              </w:rPr>
              <w:t>Reserved</w:t>
            </w:r>
          </w:p>
        </w:tc>
      </w:tr>
      <w:tr w:rsidR="00842604" w:rsidRPr="004428A8" w14:paraId="4A2F24DA" w14:textId="77777777" w:rsidTr="00ED7A31">
        <w:tc>
          <w:tcPr>
            <w:tcW w:w="1111" w:type="dxa"/>
            <w:vAlign w:val="center"/>
          </w:tcPr>
          <w:p w14:paraId="1888D270" w14:textId="7E69CC67" w:rsidR="00842604" w:rsidRPr="00D20DEF" w:rsidRDefault="00842604" w:rsidP="00ED7A31">
            <w:pPr>
              <w:pStyle w:val="Tabletext"/>
              <w:jc w:val="center"/>
              <w:rPr>
                <w:lang w:val="en-GB" w:eastAsia="ja-JP"/>
              </w:rPr>
            </w:pPr>
            <w:r w:rsidRPr="00D20DEF">
              <w:rPr>
                <w:lang w:val="en-GB" w:eastAsia="ja-JP"/>
              </w:rPr>
              <w:t>8-12</w:t>
            </w:r>
          </w:p>
        </w:tc>
        <w:tc>
          <w:tcPr>
            <w:tcW w:w="8518" w:type="dxa"/>
            <w:vAlign w:val="center"/>
          </w:tcPr>
          <w:p w14:paraId="53FDC9AF" w14:textId="77777777" w:rsidR="00842604" w:rsidRPr="00D20DEF" w:rsidRDefault="00842604" w:rsidP="00ED7A31">
            <w:pPr>
              <w:pStyle w:val="Tabletext"/>
              <w:rPr>
                <w:lang w:val="en-GB" w:eastAsia="ja-JP"/>
              </w:rPr>
            </w:pPr>
            <w:r w:rsidRPr="00D20DEF">
              <w:rPr>
                <w:lang w:val="en-GB" w:eastAsia="ja-JP"/>
              </w:rPr>
              <w:t xml:space="preserve">The </w:t>
            </w:r>
            <w:r w:rsidRPr="00D20DEF">
              <w:rPr>
                <w:b/>
                <w:lang w:val="en-GB" w:eastAsia="ja-JP"/>
              </w:rPr>
              <w:t>data_type</w:t>
            </w:r>
            <w:r w:rsidRPr="00D20DEF">
              <w:rPr>
                <w:lang w:val="en-GB" w:eastAsia="ja-JP"/>
              </w:rPr>
              <w:t xml:space="preserve"> (5-bit unsigned integer) indicates the type of data contained in the </w:t>
            </w:r>
            <w:r w:rsidRPr="00D20DEF">
              <w:rPr>
                <w:b/>
                <w:lang w:val="en-GB" w:eastAsia="ja-JP"/>
              </w:rPr>
              <w:t>burst_payload</w:t>
            </w:r>
            <w:r w:rsidRPr="00D20DEF">
              <w:rPr>
                <w:lang w:val="en-GB" w:eastAsia="ja-JP"/>
              </w:rPr>
              <w:t xml:space="preserve">. Supported data types and the mapping of </w:t>
            </w:r>
            <w:r w:rsidRPr="00D20DEF">
              <w:rPr>
                <w:b/>
                <w:lang w:val="en-GB" w:eastAsia="ja-JP"/>
              </w:rPr>
              <w:t>data_type</w:t>
            </w:r>
            <w:r w:rsidRPr="00D20DEF">
              <w:rPr>
                <w:lang w:val="en-GB" w:eastAsia="ja-JP"/>
              </w:rPr>
              <w:t xml:space="preserve"> values to specific data types are as defined in Table 8. The value 31 indicates that the </w:t>
            </w:r>
            <w:r w:rsidRPr="00D20DEF">
              <w:rPr>
                <w:b/>
                <w:lang w:val="en-GB" w:eastAsia="ja-JP"/>
              </w:rPr>
              <w:t>data_type</w:t>
            </w:r>
            <w:r w:rsidRPr="00D20DEF">
              <w:rPr>
                <w:lang w:val="en-GB" w:eastAsia="ja-JP"/>
              </w:rPr>
              <w:t xml:space="preserve"> in the </w:t>
            </w:r>
            <w:r w:rsidRPr="00D20DEF">
              <w:rPr>
                <w:b/>
                <w:lang w:val="en-GB" w:eastAsia="ja-JP"/>
              </w:rPr>
              <w:t>extended_data_type</w:t>
            </w:r>
            <w:r w:rsidRPr="00D20DEF">
              <w:rPr>
                <w:lang w:val="en-GB" w:eastAsia="ja-JP"/>
              </w:rPr>
              <w:t xml:space="preserve"> (the </w:t>
            </w:r>
            <w:r w:rsidRPr="00D20DEF">
              <w:rPr>
                <w:b/>
                <w:lang w:val="en-GB" w:eastAsia="ja-JP"/>
              </w:rPr>
              <w:t>burst_preamble</w:t>
            </w:r>
            <w:r w:rsidRPr="00D20DEF">
              <w:rPr>
                <w:lang w:val="en-GB" w:eastAsia="ja-JP"/>
              </w:rPr>
              <w:t xml:space="preserve"> word </w:t>
            </w:r>
            <w:r w:rsidRPr="00D20DEF">
              <w:rPr>
                <w:b/>
                <w:lang w:val="en-GB" w:eastAsia="ja-JP"/>
              </w:rPr>
              <w:t>Pe</w:t>
            </w:r>
            <w:r w:rsidRPr="00D20DEF">
              <w:rPr>
                <w:lang w:val="en-GB" w:eastAsia="ja-JP"/>
              </w:rPr>
              <w:t xml:space="preserve">) is used. The MSB of the </w:t>
            </w:r>
            <w:r w:rsidRPr="00D20DEF">
              <w:rPr>
                <w:b/>
                <w:lang w:val="en-GB" w:eastAsia="ja-JP"/>
              </w:rPr>
              <w:t>data_type</w:t>
            </w:r>
            <w:r w:rsidRPr="00D20DEF">
              <w:rPr>
                <w:lang w:val="en-GB" w:eastAsia="ja-JP"/>
              </w:rPr>
              <w:t xml:space="preserve"> is placed in bit 12 and </w:t>
            </w:r>
            <w:proofErr w:type="gramStart"/>
            <w:r w:rsidRPr="00D20DEF">
              <w:rPr>
                <w:lang w:val="en-GB" w:eastAsia="ja-JP"/>
              </w:rPr>
              <w:t>is located in</w:t>
            </w:r>
            <w:proofErr w:type="gramEnd"/>
            <w:r w:rsidRPr="00D20DEF">
              <w:rPr>
                <w:lang w:val="en-GB" w:eastAsia="ja-JP"/>
              </w:rPr>
              <w:t xml:space="preserve"> time slot 16 of an audio subframe.</w:t>
            </w:r>
          </w:p>
        </w:tc>
      </w:tr>
      <w:tr w:rsidR="00842604" w:rsidRPr="004428A8" w14:paraId="4F058754" w14:textId="77777777" w:rsidTr="00ED7A31">
        <w:tc>
          <w:tcPr>
            <w:tcW w:w="1111" w:type="dxa"/>
            <w:vAlign w:val="center"/>
          </w:tcPr>
          <w:p w14:paraId="0DA596B7" w14:textId="3A74409A" w:rsidR="00842604" w:rsidRPr="00D20DEF" w:rsidRDefault="00842604" w:rsidP="00ED7A31">
            <w:pPr>
              <w:pStyle w:val="Tabletext"/>
              <w:jc w:val="center"/>
              <w:rPr>
                <w:lang w:val="en-GB" w:eastAsia="ja-JP"/>
              </w:rPr>
            </w:pPr>
            <w:r w:rsidRPr="00D20DEF">
              <w:rPr>
                <w:lang w:val="en-GB" w:eastAsia="ja-JP"/>
              </w:rPr>
              <w:t>13-14</w:t>
            </w:r>
          </w:p>
        </w:tc>
        <w:tc>
          <w:tcPr>
            <w:tcW w:w="8518" w:type="dxa"/>
            <w:vAlign w:val="center"/>
          </w:tcPr>
          <w:p w14:paraId="2493A3F4" w14:textId="34613A05" w:rsidR="00842604" w:rsidRPr="00D20DEF" w:rsidRDefault="00842604" w:rsidP="00ED7A31">
            <w:pPr>
              <w:pStyle w:val="Tabletext"/>
              <w:rPr>
                <w:lang w:val="en-GB" w:eastAsia="ja-JP"/>
              </w:rPr>
            </w:pPr>
            <w:r w:rsidRPr="00D20DEF">
              <w:rPr>
                <w:b/>
                <w:lang w:val="en-GB" w:eastAsia="ja-JP"/>
              </w:rPr>
              <w:t>data_mode</w:t>
            </w:r>
            <w:r w:rsidRPr="00D20DEF">
              <w:rPr>
                <w:lang w:val="en-GB" w:eastAsia="ja-JP"/>
              </w:rPr>
              <w:t xml:space="preserve">. The 2-bit </w:t>
            </w:r>
            <w:r w:rsidRPr="00D20DEF">
              <w:rPr>
                <w:b/>
                <w:lang w:val="en-GB" w:eastAsia="ja-JP"/>
              </w:rPr>
              <w:t>data_mode</w:t>
            </w:r>
            <w:r w:rsidRPr="00D20DEF">
              <w:rPr>
                <w:lang w:val="en-GB" w:eastAsia="ja-JP"/>
              </w:rPr>
              <w:t xml:space="preserve"> indicates the mode in which the data for the </w:t>
            </w:r>
            <w:r w:rsidRPr="00D20DEF">
              <w:rPr>
                <w:b/>
                <w:lang w:val="en-GB" w:eastAsia="ja-JP"/>
              </w:rPr>
              <w:t>burst_payload</w:t>
            </w:r>
            <w:r w:rsidRPr="00D20DEF">
              <w:rPr>
                <w:lang w:val="en-GB" w:eastAsia="ja-JP"/>
              </w:rPr>
              <w:t xml:space="preserve"> is placed in audio subframes. The </w:t>
            </w:r>
            <w:r w:rsidRPr="00D20DEF">
              <w:rPr>
                <w:b/>
                <w:lang w:val="en-GB" w:eastAsia="ja-JP"/>
              </w:rPr>
              <w:t>data_mode</w:t>
            </w:r>
            <w:r w:rsidRPr="00D20DEF">
              <w:rPr>
                <w:lang w:val="en-GB" w:eastAsia="ja-JP"/>
              </w:rPr>
              <w:t xml:space="preserve"> is set to ‘2’ to indicate the 24</w:t>
            </w:r>
            <w:r w:rsidR="00B35C53">
              <w:rPr>
                <w:lang w:val="en-GB" w:eastAsia="ja-JP"/>
              </w:rPr>
              <w:noBreakHyphen/>
            </w:r>
            <w:r w:rsidRPr="00D20DEF">
              <w:rPr>
                <w:lang w:val="en-GB" w:eastAsia="ja-JP"/>
              </w:rPr>
              <w:t xml:space="preserve">bit mode. The MSB of the </w:t>
            </w:r>
            <w:r w:rsidRPr="00D20DEF">
              <w:rPr>
                <w:b/>
                <w:lang w:val="en-GB" w:eastAsia="ja-JP"/>
              </w:rPr>
              <w:t>data_mode</w:t>
            </w:r>
            <w:r w:rsidRPr="00D20DEF">
              <w:rPr>
                <w:lang w:val="en-GB" w:eastAsia="ja-JP"/>
              </w:rPr>
              <w:t xml:space="preserve"> is placed in bit 14 and </w:t>
            </w:r>
            <w:proofErr w:type="gramStart"/>
            <w:r w:rsidRPr="00D20DEF">
              <w:rPr>
                <w:lang w:val="en-GB" w:eastAsia="ja-JP"/>
              </w:rPr>
              <w:t>is located in</w:t>
            </w:r>
            <w:proofErr w:type="gramEnd"/>
            <w:r w:rsidRPr="00D20DEF">
              <w:rPr>
                <w:lang w:val="en-GB" w:eastAsia="ja-JP"/>
              </w:rPr>
              <w:t xml:space="preserve"> time slot 18 of an audio subframe.</w:t>
            </w:r>
          </w:p>
        </w:tc>
      </w:tr>
      <w:tr w:rsidR="00842604" w:rsidRPr="004428A8" w14:paraId="24C9243D" w14:textId="77777777" w:rsidTr="00ED7A31">
        <w:tc>
          <w:tcPr>
            <w:tcW w:w="1111" w:type="dxa"/>
            <w:vAlign w:val="center"/>
          </w:tcPr>
          <w:p w14:paraId="22258A7E" w14:textId="77777777" w:rsidR="00842604" w:rsidRPr="00D20DEF" w:rsidRDefault="00842604" w:rsidP="00ED7A31">
            <w:pPr>
              <w:pStyle w:val="Tabletext"/>
              <w:jc w:val="center"/>
              <w:rPr>
                <w:lang w:val="en-GB" w:eastAsia="ja-JP"/>
              </w:rPr>
            </w:pPr>
            <w:r w:rsidRPr="00D20DEF">
              <w:rPr>
                <w:lang w:val="en-GB" w:eastAsia="ja-JP"/>
              </w:rPr>
              <w:t>15</w:t>
            </w:r>
          </w:p>
        </w:tc>
        <w:tc>
          <w:tcPr>
            <w:tcW w:w="8518" w:type="dxa"/>
            <w:vAlign w:val="center"/>
          </w:tcPr>
          <w:p w14:paraId="153EC99C" w14:textId="77777777" w:rsidR="00842604" w:rsidRPr="00D20DEF" w:rsidRDefault="00842604" w:rsidP="00ED7A31">
            <w:pPr>
              <w:pStyle w:val="Tabletext"/>
              <w:rPr>
                <w:b/>
                <w:lang w:val="en-GB" w:eastAsia="ja-JP"/>
              </w:rPr>
            </w:pPr>
            <w:r w:rsidRPr="00D20DEF">
              <w:rPr>
                <w:b/>
                <w:lang w:val="en-GB" w:eastAsia="ja-JP"/>
              </w:rPr>
              <w:t>error_flag</w:t>
            </w:r>
            <w:r w:rsidRPr="00D20DEF">
              <w:rPr>
                <w:lang w:val="en-GB" w:eastAsia="ja-JP"/>
              </w:rPr>
              <w:t xml:space="preserve">. The 1-bit </w:t>
            </w:r>
            <w:r w:rsidRPr="00D20DEF">
              <w:rPr>
                <w:b/>
                <w:lang w:val="en-GB" w:eastAsia="ja-JP"/>
              </w:rPr>
              <w:t>error_flag</w:t>
            </w:r>
            <w:r w:rsidRPr="00D20DEF">
              <w:rPr>
                <w:lang w:val="en-GB" w:eastAsia="ja-JP"/>
              </w:rPr>
              <w:t xml:space="preserve"> provides an error indication for the data in the </w:t>
            </w:r>
            <w:r w:rsidRPr="00D20DEF">
              <w:rPr>
                <w:b/>
                <w:lang w:val="en-GB" w:eastAsia="ja-JP"/>
              </w:rPr>
              <w:t>burst_payload</w:t>
            </w:r>
            <w:r w:rsidRPr="00D20DEF">
              <w:rPr>
                <w:lang w:val="en-GB" w:eastAsia="ja-JP"/>
              </w:rPr>
              <w:t xml:space="preserve">. If the data in the </w:t>
            </w:r>
            <w:r w:rsidRPr="00D20DEF">
              <w:rPr>
                <w:b/>
                <w:lang w:val="en-GB" w:eastAsia="ja-JP"/>
              </w:rPr>
              <w:t>burst_payload</w:t>
            </w:r>
            <w:r w:rsidRPr="00D20DEF">
              <w:rPr>
                <w:lang w:val="en-GB" w:eastAsia="ja-JP"/>
              </w:rPr>
              <w:t xml:space="preserve"> is known to be error free or if it is unknown whether the data contains errors, then the value of this bit is set to ‘0’. If the data in the </w:t>
            </w:r>
            <w:r w:rsidRPr="00D20DEF">
              <w:rPr>
                <w:b/>
                <w:lang w:val="en-GB" w:eastAsia="ja-JP"/>
              </w:rPr>
              <w:t>burst_payload</w:t>
            </w:r>
            <w:r w:rsidRPr="00D20DEF">
              <w:rPr>
                <w:lang w:val="en-GB" w:eastAsia="ja-JP"/>
              </w:rPr>
              <w:t xml:space="preserve"> is known to contain errors, this bit may be set to ‘1’. The </w:t>
            </w:r>
            <w:r w:rsidRPr="00D20DEF">
              <w:rPr>
                <w:b/>
                <w:lang w:val="en-GB" w:eastAsia="ja-JP"/>
              </w:rPr>
              <w:t>error_flag</w:t>
            </w:r>
            <w:r w:rsidRPr="00D20DEF">
              <w:rPr>
                <w:lang w:val="en-GB" w:eastAsia="ja-JP"/>
              </w:rPr>
              <w:t xml:space="preserve"> bit </w:t>
            </w:r>
            <w:proofErr w:type="gramStart"/>
            <w:r w:rsidRPr="00D20DEF">
              <w:rPr>
                <w:lang w:val="en-GB" w:eastAsia="ja-JP"/>
              </w:rPr>
              <w:t>is located in</w:t>
            </w:r>
            <w:proofErr w:type="gramEnd"/>
            <w:r w:rsidRPr="00D20DEF">
              <w:rPr>
                <w:lang w:val="en-GB" w:eastAsia="ja-JP"/>
              </w:rPr>
              <w:t xml:space="preserve"> time slot 19 of an audio subframe.</w:t>
            </w:r>
          </w:p>
        </w:tc>
      </w:tr>
      <w:tr w:rsidR="00842604" w:rsidRPr="004428A8" w14:paraId="1430C75B" w14:textId="77777777" w:rsidTr="00ED7A31">
        <w:tc>
          <w:tcPr>
            <w:tcW w:w="1111" w:type="dxa"/>
            <w:vAlign w:val="center"/>
          </w:tcPr>
          <w:p w14:paraId="53800556" w14:textId="69506B0B" w:rsidR="00842604" w:rsidRPr="00D20DEF" w:rsidRDefault="00842604" w:rsidP="00ED7A31">
            <w:pPr>
              <w:pStyle w:val="Tabletext"/>
              <w:jc w:val="center"/>
              <w:rPr>
                <w:lang w:val="en-GB" w:eastAsia="ja-JP"/>
              </w:rPr>
            </w:pPr>
            <w:r w:rsidRPr="00D20DEF">
              <w:rPr>
                <w:lang w:val="en-GB" w:eastAsia="ja-JP"/>
              </w:rPr>
              <w:t>16-20</w:t>
            </w:r>
          </w:p>
        </w:tc>
        <w:tc>
          <w:tcPr>
            <w:tcW w:w="8518" w:type="dxa"/>
            <w:vAlign w:val="center"/>
          </w:tcPr>
          <w:p w14:paraId="71599186" w14:textId="77777777" w:rsidR="00842604" w:rsidRPr="00D20DEF" w:rsidRDefault="00842604" w:rsidP="00ED7A31">
            <w:pPr>
              <w:pStyle w:val="Tabletext"/>
              <w:rPr>
                <w:lang w:val="en-GB" w:eastAsia="ja-JP"/>
              </w:rPr>
            </w:pPr>
            <w:r w:rsidRPr="00D20DEF">
              <w:rPr>
                <w:b/>
                <w:lang w:val="en-GB" w:eastAsia="ja-JP"/>
              </w:rPr>
              <w:t>data_type_dependent</w:t>
            </w:r>
            <w:r w:rsidRPr="00D20DEF">
              <w:rPr>
                <w:lang w:val="en-GB" w:eastAsia="ja-JP"/>
              </w:rPr>
              <w:t xml:space="preserve">. The meaning of the 5-bit </w:t>
            </w:r>
            <w:r w:rsidRPr="00D20DEF">
              <w:rPr>
                <w:b/>
                <w:lang w:val="en-GB" w:eastAsia="ja-JP"/>
              </w:rPr>
              <w:t>data_type_dependent</w:t>
            </w:r>
            <w:r w:rsidRPr="00D20DEF">
              <w:rPr>
                <w:lang w:val="en-GB" w:eastAsia="ja-JP"/>
              </w:rPr>
              <w:t xml:space="preserve"> is dependent on the value of data_type.</w:t>
            </w:r>
          </w:p>
        </w:tc>
      </w:tr>
      <w:tr w:rsidR="00842604" w:rsidRPr="004428A8" w14:paraId="18400234" w14:textId="77777777" w:rsidTr="00ED7A31">
        <w:tc>
          <w:tcPr>
            <w:tcW w:w="1111" w:type="dxa"/>
            <w:vAlign w:val="center"/>
          </w:tcPr>
          <w:p w14:paraId="2E5CA356" w14:textId="5D82B3B7" w:rsidR="00842604" w:rsidRPr="00D20DEF" w:rsidRDefault="00842604" w:rsidP="00ED7A31">
            <w:pPr>
              <w:pStyle w:val="Tabletext"/>
              <w:jc w:val="center"/>
              <w:rPr>
                <w:lang w:val="en-GB" w:eastAsia="ja-JP"/>
              </w:rPr>
            </w:pPr>
            <w:r w:rsidRPr="00D20DEF">
              <w:rPr>
                <w:lang w:val="en-GB" w:eastAsia="ja-JP"/>
              </w:rPr>
              <w:t>21-23</w:t>
            </w:r>
          </w:p>
        </w:tc>
        <w:tc>
          <w:tcPr>
            <w:tcW w:w="8518" w:type="dxa"/>
            <w:vAlign w:val="center"/>
          </w:tcPr>
          <w:p w14:paraId="32F2D357" w14:textId="77777777" w:rsidR="00842604" w:rsidRPr="00D20DEF" w:rsidRDefault="00842604" w:rsidP="00ED7A31">
            <w:pPr>
              <w:pStyle w:val="Tabletext"/>
              <w:rPr>
                <w:lang w:val="en-GB" w:eastAsia="ja-JP"/>
              </w:rPr>
            </w:pPr>
            <w:r w:rsidRPr="00D20DEF">
              <w:rPr>
                <w:b/>
                <w:lang w:val="en-GB" w:eastAsia="ja-JP"/>
              </w:rPr>
              <w:t>data_stream_number</w:t>
            </w:r>
            <w:r w:rsidRPr="00D20DEF">
              <w:rPr>
                <w:lang w:val="en-GB" w:eastAsia="ja-JP"/>
              </w:rPr>
              <w:t xml:space="preserve">. </w:t>
            </w:r>
          </w:p>
          <w:p w14:paraId="28A273D1" w14:textId="77777777" w:rsidR="00842604" w:rsidRPr="00D20DEF" w:rsidRDefault="00842604" w:rsidP="00ED7A31">
            <w:pPr>
              <w:pStyle w:val="Tabletext"/>
              <w:rPr>
                <w:rFonts w:eastAsia="MS Mincho"/>
                <w:lang w:val="en-GB" w:eastAsia="ja-JP"/>
              </w:rPr>
            </w:pPr>
            <w:r w:rsidRPr="00D20DEF">
              <w:rPr>
                <w:lang w:val="en-GB" w:eastAsia="ja-JP"/>
              </w:rPr>
              <w:t xml:space="preserve">The 3-bit </w:t>
            </w:r>
            <w:r w:rsidRPr="00D20DEF">
              <w:rPr>
                <w:b/>
                <w:lang w:val="en-GB" w:eastAsia="ja-JP"/>
              </w:rPr>
              <w:t>data_stream_number</w:t>
            </w:r>
            <w:r w:rsidRPr="00D20DEF">
              <w:rPr>
                <w:lang w:val="en-GB" w:eastAsia="ja-JP"/>
              </w:rPr>
              <w:t xml:space="preserve"> indicates the number of the data stream to which the burst belongs. </w:t>
            </w:r>
            <w:r w:rsidRPr="00D20DEF">
              <w:rPr>
                <w:rFonts w:eastAsia="MS Mincho"/>
                <w:lang w:val="en-GB" w:eastAsia="ja-JP"/>
              </w:rPr>
              <w:t xml:space="preserve">Each independent data stream uses a unique value for </w:t>
            </w:r>
            <w:r w:rsidRPr="00D20DEF">
              <w:rPr>
                <w:rFonts w:eastAsia="MS Mincho"/>
                <w:b/>
                <w:lang w:val="en-GB" w:eastAsia="ja-JP"/>
              </w:rPr>
              <w:t>data_stream_number</w:t>
            </w:r>
            <w:r w:rsidRPr="00D20DEF">
              <w:rPr>
                <w:rFonts w:eastAsia="MS Mincho"/>
                <w:lang w:val="en-GB" w:eastAsia="ja-JP"/>
              </w:rPr>
              <w:t>. Eight data stream numbers (0-7) are available as defined in Table 10.</w:t>
            </w:r>
          </w:p>
          <w:p w14:paraId="7B41F024" w14:textId="77777777" w:rsidR="00842604" w:rsidRPr="00D20DEF" w:rsidRDefault="00842604" w:rsidP="00ED7A31">
            <w:pPr>
              <w:pStyle w:val="Tabletext"/>
              <w:rPr>
                <w:lang w:val="en-GB" w:eastAsia="ja-JP"/>
              </w:rPr>
            </w:pPr>
            <w:r w:rsidRPr="00D20DEF">
              <w:rPr>
                <w:lang w:val="en-GB" w:eastAsia="ja-JP"/>
              </w:rPr>
              <w:t xml:space="preserve">The MSB of the </w:t>
            </w:r>
            <w:r w:rsidRPr="00D20DEF">
              <w:rPr>
                <w:b/>
                <w:lang w:val="en-GB" w:eastAsia="ja-JP"/>
              </w:rPr>
              <w:t>data_stream_number</w:t>
            </w:r>
            <w:r w:rsidRPr="00D20DEF">
              <w:rPr>
                <w:lang w:val="en-GB" w:eastAsia="ja-JP"/>
              </w:rPr>
              <w:t xml:space="preserve"> is placed in bit 23 and </w:t>
            </w:r>
            <w:proofErr w:type="gramStart"/>
            <w:r w:rsidRPr="00D20DEF">
              <w:rPr>
                <w:lang w:val="en-GB" w:eastAsia="ja-JP"/>
              </w:rPr>
              <w:t>is located in</w:t>
            </w:r>
            <w:proofErr w:type="gramEnd"/>
            <w:r w:rsidRPr="00D20DEF">
              <w:rPr>
                <w:lang w:val="en-GB" w:eastAsia="ja-JP"/>
              </w:rPr>
              <w:t xml:space="preserve"> time slot 27 of an audio subframe.</w:t>
            </w:r>
          </w:p>
          <w:p w14:paraId="2BA67F67" w14:textId="77777777" w:rsidR="00842604" w:rsidRPr="00D20DEF" w:rsidRDefault="00842604" w:rsidP="00ED7A31">
            <w:pPr>
              <w:pStyle w:val="Tabletext"/>
              <w:rPr>
                <w:rFonts w:eastAsia="MS Mincho"/>
                <w:lang w:val="en-GB" w:eastAsia="ja-JP"/>
              </w:rPr>
            </w:pPr>
            <w:r w:rsidRPr="00D20DEF">
              <w:rPr>
                <w:rFonts w:eastAsia="MS Mincho"/>
                <w:lang w:val="en-GB" w:eastAsia="ja-JP"/>
              </w:rPr>
              <w:t>In the subframe mode, each AES3 channel is treated independently and the requirement for unique data stream numbers for each data stream applies only within a given AES3 channel. In this mode, up to 14 independent data streams (7 in each channel) may be time multiplexed in the AES3 interface.</w:t>
            </w:r>
          </w:p>
          <w:p w14:paraId="2D7262AB" w14:textId="77777777" w:rsidR="00842604" w:rsidRPr="00D20DEF" w:rsidRDefault="00842604" w:rsidP="00ED7A31">
            <w:pPr>
              <w:pStyle w:val="Tabletext"/>
              <w:rPr>
                <w:rFonts w:eastAsia="MS Mincho"/>
                <w:lang w:val="en-GB" w:eastAsia="ja-JP"/>
              </w:rPr>
            </w:pPr>
            <w:r w:rsidRPr="00D20DEF">
              <w:rPr>
                <w:rFonts w:eastAsia="MS Mincho"/>
                <w:lang w:val="en-GB" w:eastAsia="ja-JP"/>
              </w:rPr>
              <w:t>Individual time stamp data bursts apply to specific data bursts of other data types. Although all time stamp data bursts are identified as data stream number 7, they should not be considered as a single stream of related time stamp values. When time code information is carried within time code data bursts, multiple time code streams may be conveyed within data bursts identified as data stream number 7.</w:t>
            </w:r>
          </w:p>
        </w:tc>
      </w:tr>
    </w:tbl>
    <w:p w14:paraId="6AA154B0" w14:textId="77777777" w:rsidR="00842604" w:rsidRPr="00D20DEF" w:rsidRDefault="00842604" w:rsidP="00842604">
      <w:pPr>
        <w:pStyle w:val="Tablefin"/>
      </w:pPr>
    </w:p>
    <w:p w14:paraId="4A3ACEEF" w14:textId="13F54B1D" w:rsidR="00842604" w:rsidRPr="00D20DEF" w:rsidRDefault="00774B4C" w:rsidP="00A65EA3">
      <w:pPr>
        <w:pStyle w:val="TableNo"/>
        <w:keepLines/>
        <w:rPr>
          <w:lang w:val="en-GB" w:eastAsia="ja-JP"/>
        </w:rPr>
      </w:pPr>
      <w:r w:rsidRPr="00D20DEF">
        <w:rPr>
          <w:lang w:val="en-GB" w:eastAsia="ja-JP"/>
        </w:rPr>
        <w:t xml:space="preserve">TABLE </w:t>
      </w:r>
      <w:r w:rsidR="00842604" w:rsidRPr="00D20DEF">
        <w:rPr>
          <w:lang w:val="en-GB" w:eastAsia="ja-JP"/>
        </w:rPr>
        <w:t>8</w:t>
      </w:r>
    </w:p>
    <w:p w14:paraId="4D218F59" w14:textId="77777777" w:rsidR="00842604" w:rsidRPr="00D20DEF" w:rsidRDefault="00842604" w:rsidP="00A65EA3">
      <w:pPr>
        <w:pStyle w:val="Tabletitle"/>
        <w:keepLines/>
        <w:rPr>
          <w:b w:val="0"/>
          <w:lang w:val="en-GB" w:eastAsia="ja-JP"/>
        </w:rPr>
      </w:pPr>
      <w:r w:rsidRPr="00D20DEF">
        <w:rPr>
          <w:lang w:val="en-GB" w:eastAsia="ja-JP"/>
        </w:rPr>
        <w:t>data_type in preamble Pc</w:t>
      </w:r>
    </w:p>
    <w:tbl>
      <w:tblPr>
        <w:tblStyle w:val="TableGrid"/>
        <w:tblW w:w="0" w:type="auto"/>
        <w:tblLook w:val="04A0" w:firstRow="1" w:lastRow="0" w:firstColumn="1" w:lastColumn="0" w:noHBand="0" w:noVBand="1"/>
      </w:tblPr>
      <w:tblGrid>
        <w:gridCol w:w="1980"/>
        <w:gridCol w:w="7649"/>
      </w:tblGrid>
      <w:tr w:rsidR="00842604" w:rsidRPr="00D20DEF" w14:paraId="0EE4F6AA" w14:textId="77777777" w:rsidTr="00774B4C">
        <w:tc>
          <w:tcPr>
            <w:tcW w:w="1980" w:type="dxa"/>
            <w:vAlign w:val="center"/>
          </w:tcPr>
          <w:p w14:paraId="1B853216" w14:textId="77777777" w:rsidR="00842604" w:rsidRPr="00D20DEF" w:rsidRDefault="00842604" w:rsidP="00A65EA3">
            <w:pPr>
              <w:pStyle w:val="Tablehead"/>
              <w:keepLines/>
              <w:rPr>
                <w:lang w:val="en-GB" w:eastAsia="ja-JP"/>
              </w:rPr>
            </w:pPr>
            <w:r w:rsidRPr="00D20DEF">
              <w:rPr>
                <w:lang w:val="en-GB" w:eastAsia="ja-JP"/>
              </w:rPr>
              <w:t>data_type value</w:t>
            </w:r>
          </w:p>
        </w:tc>
        <w:tc>
          <w:tcPr>
            <w:tcW w:w="7649" w:type="dxa"/>
            <w:vAlign w:val="center"/>
          </w:tcPr>
          <w:p w14:paraId="5FDF26EB" w14:textId="77777777" w:rsidR="00842604" w:rsidRPr="00D20DEF" w:rsidRDefault="00842604" w:rsidP="00A65EA3">
            <w:pPr>
              <w:pStyle w:val="Tablehead"/>
              <w:keepLines/>
              <w:rPr>
                <w:lang w:val="en-GB" w:eastAsia="ja-JP"/>
              </w:rPr>
            </w:pPr>
            <w:r w:rsidRPr="00D20DEF">
              <w:rPr>
                <w:lang w:val="en-GB" w:eastAsia="ja-JP"/>
              </w:rPr>
              <w:t>Definitions</w:t>
            </w:r>
          </w:p>
        </w:tc>
      </w:tr>
      <w:tr w:rsidR="00842604" w:rsidRPr="00D20DEF" w14:paraId="78D7D71E" w14:textId="77777777" w:rsidTr="00774B4C">
        <w:tc>
          <w:tcPr>
            <w:tcW w:w="1980" w:type="dxa"/>
            <w:vAlign w:val="center"/>
          </w:tcPr>
          <w:p w14:paraId="00D7A3D0" w14:textId="77777777" w:rsidR="00842604" w:rsidRPr="00D20DEF" w:rsidRDefault="00842604" w:rsidP="00A65EA3">
            <w:pPr>
              <w:pStyle w:val="Tabletext"/>
              <w:keepNext/>
              <w:keepLines/>
              <w:jc w:val="center"/>
              <w:rPr>
                <w:lang w:val="en-GB" w:eastAsia="ja-JP"/>
              </w:rPr>
            </w:pPr>
            <w:r w:rsidRPr="00D20DEF">
              <w:rPr>
                <w:lang w:val="en-GB" w:eastAsia="ja-JP"/>
              </w:rPr>
              <w:t>0</w:t>
            </w:r>
          </w:p>
        </w:tc>
        <w:tc>
          <w:tcPr>
            <w:tcW w:w="7649" w:type="dxa"/>
            <w:vAlign w:val="center"/>
          </w:tcPr>
          <w:p w14:paraId="6BB4240C" w14:textId="77777777" w:rsidR="00842604" w:rsidRPr="00D20DEF" w:rsidRDefault="00842604" w:rsidP="00A65EA3">
            <w:pPr>
              <w:pStyle w:val="Tabletext"/>
              <w:keepNext/>
              <w:keepLines/>
              <w:rPr>
                <w:rFonts w:eastAsia="MS Mincho"/>
                <w:lang w:val="en-GB" w:eastAsia="ja-JP"/>
              </w:rPr>
            </w:pPr>
            <w:r w:rsidRPr="00D20DEF">
              <w:rPr>
                <w:rFonts w:eastAsia="MS Mincho"/>
                <w:lang w:val="en-GB" w:eastAsia="ja-JP"/>
              </w:rPr>
              <w:t>Null data</w:t>
            </w:r>
          </w:p>
        </w:tc>
      </w:tr>
      <w:tr w:rsidR="00842604" w:rsidRPr="004428A8" w14:paraId="559AA1C9" w14:textId="77777777" w:rsidTr="00774B4C">
        <w:tc>
          <w:tcPr>
            <w:tcW w:w="1980" w:type="dxa"/>
            <w:vAlign w:val="center"/>
          </w:tcPr>
          <w:p w14:paraId="0B64A1E6" w14:textId="64E81747" w:rsidR="00842604" w:rsidRPr="00D20DEF" w:rsidRDefault="00842604" w:rsidP="00A65EA3">
            <w:pPr>
              <w:pStyle w:val="Tabletext"/>
              <w:keepNext/>
              <w:keepLines/>
              <w:jc w:val="center"/>
              <w:rPr>
                <w:rFonts w:eastAsia="MS Mincho"/>
                <w:lang w:val="en-GB" w:eastAsia="ja-JP"/>
              </w:rPr>
            </w:pPr>
            <w:r w:rsidRPr="00D20DEF">
              <w:rPr>
                <w:rFonts w:eastAsia="MS Mincho"/>
                <w:lang w:val="en-GB" w:eastAsia="ja-JP"/>
              </w:rPr>
              <w:t>1</w:t>
            </w:r>
            <w:r w:rsidRPr="00D20DEF">
              <w:rPr>
                <w:lang w:val="en-GB" w:eastAsia="ja-JP"/>
              </w:rPr>
              <w:t>-</w:t>
            </w:r>
            <w:r w:rsidRPr="00D20DEF">
              <w:rPr>
                <w:rFonts w:eastAsia="MS Mincho"/>
                <w:lang w:val="en-GB" w:eastAsia="ja-JP"/>
              </w:rPr>
              <w:t>30</w:t>
            </w:r>
          </w:p>
        </w:tc>
        <w:tc>
          <w:tcPr>
            <w:tcW w:w="7649" w:type="dxa"/>
            <w:vAlign w:val="center"/>
          </w:tcPr>
          <w:p w14:paraId="2EA39BBE" w14:textId="77777777" w:rsidR="00842604" w:rsidRPr="00D20DEF" w:rsidRDefault="00842604" w:rsidP="00A65EA3">
            <w:pPr>
              <w:pStyle w:val="Tabletext"/>
              <w:keepNext/>
              <w:keepLines/>
              <w:rPr>
                <w:rFonts w:eastAsia="MS Mincho"/>
                <w:lang w:val="en-GB" w:eastAsia="ja-JP"/>
              </w:rPr>
            </w:pPr>
            <w:r w:rsidRPr="00D20DEF">
              <w:rPr>
                <w:rFonts w:eastAsia="MS Mincho"/>
                <w:lang w:val="en-GB" w:eastAsia="ja-JP"/>
              </w:rPr>
              <w:t>Not defined in this Recommendation</w:t>
            </w:r>
          </w:p>
        </w:tc>
      </w:tr>
      <w:tr w:rsidR="00842604" w:rsidRPr="004428A8" w14:paraId="1281BCB8" w14:textId="77777777" w:rsidTr="00774B4C">
        <w:tc>
          <w:tcPr>
            <w:tcW w:w="1980" w:type="dxa"/>
            <w:vAlign w:val="center"/>
          </w:tcPr>
          <w:p w14:paraId="283D8D17" w14:textId="77777777" w:rsidR="00842604" w:rsidRPr="00D20DEF" w:rsidRDefault="00842604" w:rsidP="00A65EA3">
            <w:pPr>
              <w:pStyle w:val="Tabletext"/>
              <w:keepNext/>
              <w:keepLines/>
              <w:jc w:val="center"/>
              <w:rPr>
                <w:lang w:val="en-GB" w:eastAsia="ja-JP"/>
              </w:rPr>
            </w:pPr>
            <w:r w:rsidRPr="00D20DEF">
              <w:rPr>
                <w:lang w:val="en-GB" w:eastAsia="ja-JP"/>
              </w:rPr>
              <w:t>31</w:t>
            </w:r>
          </w:p>
        </w:tc>
        <w:tc>
          <w:tcPr>
            <w:tcW w:w="7649" w:type="dxa"/>
            <w:vAlign w:val="center"/>
          </w:tcPr>
          <w:p w14:paraId="5C5A6280" w14:textId="77777777" w:rsidR="00842604" w:rsidRPr="00D20DEF" w:rsidRDefault="00842604" w:rsidP="00A65EA3">
            <w:pPr>
              <w:pStyle w:val="Tabletext"/>
              <w:keepNext/>
              <w:keepLines/>
              <w:rPr>
                <w:rFonts w:eastAsia="MS Mincho"/>
                <w:lang w:val="en-GB" w:eastAsia="ja-JP"/>
              </w:rPr>
            </w:pPr>
            <w:r w:rsidRPr="00D20DEF">
              <w:rPr>
                <w:rFonts w:eastAsia="MS Mincho"/>
                <w:lang w:val="en-GB" w:eastAsia="ja-JP"/>
              </w:rPr>
              <w:t xml:space="preserve">Data type of </w:t>
            </w:r>
            <w:r w:rsidRPr="00D20DEF">
              <w:rPr>
                <w:rFonts w:eastAsia="MS Mincho"/>
                <w:b/>
                <w:lang w:val="en-GB" w:eastAsia="ja-JP"/>
              </w:rPr>
              <w:t>extended_data_type</w:t>
            </w:r>
            <w:r w:rsidRPr="00D20DEF">
              <w:rPr>
                <w:rFonts w:eastAsia="MS Mincho"/>
                <w:lang w:val="en-GB" w:eastAsia="ja-JP"/>
              </w:rPr>
              <w:t xml:space="preserve"> in preamble </w:t>
            </w:r>
            <w:r w:rsidRPr="00D20DEF">
              <w:rPr>
                <w:rFonts w:eastAsia="MS Mincho"/>
                <w:b/>
                <w:lang w:val="en-GB" w:eastAsia="ja-JP"/>
              </w:rPr>
              <w:t>Pe</w:t>
            </w:r>
            <w:r w:rsidRPr="00D20DEF">
              <w:rPr>
                <w:lang w:val="en-GB" w:eastAsia="ja-JP"/>
              </w:rPr>
              <w:t xml:space="preserve"> as defined in Table 10</w:t>
            </w:r>
          </w:p>
        </w:tc>
      </w:tr>
    </w:tbl>
    <w:p w14:paraId="7B0D2F83" w14:textId="77777777" w:rsidR="00A65EA3" w:rsidRDefault="00A65EA3" w:rsidP="00A65EA3">
      <w:pPr>
        <w:pStyle w:val="Tablefin"/>
        <w:rPr>
          <w:lang w:eastAsia="ja-JP"/>
        </w:rPr>
      </w:pPr>
    </w:p>
    <w:p w14:paraId="163187C2" w14:textId="79743B20" w:rsidR="00842604" w:rsidRPr="00D20DEF" w:rsidRDefault="00774B4C" w:rsidP="00842604">
      <w:pPr>
        <w:pStyle w:val="TableNo"/>
        <w:rPr>
          <w:lang w:val="en-GB" w:eastAsia="ja-JP"/>
        </w:rPr>
      </w:pPr>
      <w:r w:rsidRPr="00D20DEF">
        <w:rPr>
          <w:lang w:val="en-GB" w:eastAsia="ja-JP"/>
        </w:rPr>
        <w:t xml:space="preserve">TABLE </w:t>
      </w:r>
      <w:r w:rsidR="00842604" w:rsidRPr="00D20DEF">
        <w:rPr>
          <w:lang w:val="en-GB" w:eastAsia="ja-JP"/>
        </w:rPr>
        <w:t>9</w:t>
      </w:r>
    </w:p>
    <w:p w14:paraId="0531D7B3" w14:textId="77777777" w:rsidR="00842604" w:rsidRPr="00D20DEF" w:rsidRDefault="00842604" w:rsidP="00842604">
      <w:pPr>
        <w:pStyle w:val="Tabletitle"/>
        <w:rPr>
          <w:lang w:val="en-GB" w:eastAsia="ja-JP"/>
        </w:rPr>
      </w:pPr>
      <w:r w:rsidRPr="00D20DEF">
        <w:rPr>
          <w:lang w:val="en-GB" w:eastAsia="ja-JP"/>
        </w:rPr>
        <w:t>data_stream_number in preamble Pc</w:t>
      </w:r>
    </w:p>
    <w:tbl>
      <w:tblPr>
        <w:tblStyle w:val="TableGrid"/>
        <w:tblW w:w="0" w:type="auto"/>
        <w:tblLook w:val="04A0" w:firstRow="1" w:lastRow="0" w:firstColumn="1" w:lastColumn="0" w:noHBand="0" w:noVBand="1"/>
      </w:tblPr>
      <w:tblGrid>
        <w:gridCol w:w="2245"/>
        <w:gridCol w:w="7384"/>
      </w:tblGrid>
      <w:tr w:rsidR="00842604" w:rsidRPr="00D20DEF" w14:paraId="2D55229E" w14:textId="77777777" w:rsidTr="00ED7A31">
        <w:tc>
          <w:tcPr>
            <w:tcW w:w="1696" w:type="dxa"/>
            <w:vAlign w:val="center"/>
          </w:tcPr>
          <w:p w14:paraId="642CA6AC" w14:textId="77777777" w:rsidR="00842604" w:rsidRPr="00D20DEF" w:rsidRDefault="00842604" w:rsidP="00ED7A31">
            <w:pPr>
              <w:pStyle w:val="Tablehead"/>
              <w:rPr>
                <w:lang w:val="en-GB" w:eastAsia="ja-JP"/>
              </w:rPr>
            </w:pPr>
            <w:r w:rsidRPr="00D20DEF">
              <w:rPr>
                <w:lang w:val="en-GB" w:eastAsia="ja-JP"/>
              </w:rPr>
              <w:t>data_stream_number value</w:t>
            </w:r>
          </w:p>
        </w:tc>
        <w:tc>
          <w:tcPr>
            <w:tcW w:w="7933" w:type="dxa"/>
            <w:vAlign w:val="center"/>
          </w:tcPr>
          <w:p w14:paraId="2002FA9D"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6B863DF9" w14:textId="77777777" w:rsidTr="00ED7A31">
        <w:tc>
          <w:tcPr>
            <w:tcW w:w="1696" w:type="dxa"/>
            <w:vAlign w:val="center"/>
          </w:tcPr>
          <w:p w14:paraId="361DC91D"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0</w:t>
            </w:r>
          </w:p>
        </w:tc>
        <w:tc>
          <w:tcPr>
            <w:tcW w:w="7933" w:type="dxa"/>
            <w:vAlign w:val="center"/>
          </w:tcPr>
          <w:p w14:paraId="2FB91C7A" w14:textId="77777777" w:rsidR="00842604" w:rsidRPr="00D20DEF" w:rsidRDefault="00842604" w:rsidP="00ED7A31">
            <w:pPr>
              <w:pStyle w:val="Tabletext"/>
              <w:rPr>
                <w:lang w:val="en-GB" w:eastAsia="ja-JP"/>
              </w:rPr>
            </w:pPr>
            <w:r w:rsidRPr="00D20DEF">
              <w:rPr>
                <w:rFonts w:eastAsia="MS Mincho"/>
                <w:lang w:val="en-GB" w:eastAsia="ja-JP"/>
              </w:rPr>
              <w:t>Main audio service</w:t>
            </w:r>
          </w:p>
        </w:tc>
      </w:tr>
      <w:tr w:rsidR="00842604" w:rsidRPr="004428A8" w14:paraId="6C49DE58" w14:textId="77777777" w:rsidTr="00ED7A31">
        <w:tc>
          <w:tcPr>
            <w:tcW w:w="1696" w:type="dxa"/>
            <w:vAlign w:val="center"/>
          </w:tcPr>
          <w:p w14:paraId="18046881" w14:textId="5EFE3014" w:rsidR="00842604" w:rsidRPr="00D20DEF" w:rsidRDefault="00842604" w:rsidP="00ED7A31">
            <w:pPr>
              <w:pStyle w:val="Tabletext"/>
              <w:jc w:val="center"/>
              <w:rPr>
                <w:rFonts w:eastAsia="MS Mincho"/>
                <w:lang w:val="en-GB" w:eastAsia="ja-JP"/>
              </w:rPr>
            </w:pPr>
            <w:r w:rsidRPr="00D20DEF">
              <w:rPr>
                <w:rFonts w:eastAsia="MS Mincho"/>
                <w:lang w:val="en-GB" w:eastAsia="ja-JP"/>
              </w:rPr>
              <w:t>1</w:t>
            </w:r>
            <w:r w:rsidRPr="00D20DEF">
              <w:rPr>
                <w:lang w:val="en-GB" w:eastAsia="ja-JP"/>
              </w:rPr>
              <w:t>-</w:t>
            </w:r>
            <w:r w:rsidRPr="00D20DEF">
              <w:rPr>
                <w:rFonts w:eastAsia="MS Mincho"/>
                <w:lang w:val="en-GB" w:eastAsia="ja-JP"/>
              </w:rPr>
              <w:t>6</w:t>
            </w:r>
          </w:p>
        </w:tc>
        <w:tc>
          <w:tcPr>
            <w:tcW w:w="7933" w:type="dxa"/>
            <w:vAlign w:val="center"/>
          </w:tcPr>
          <w:p w14:paraId="7C29D7D4" w14:textId="77777777" w:rsidR="00842604" w:rsidRPr="00D20DEF" w:rsidRDefault="00842604" w:rsidP="00ED7A31">
            <w:pPr>
              <w:pStyle w:val="Tabletext"/>
              <w:rPr>
                <w:rFonts w:eastAsia="MS Mincho"/>
                <w:lang w:val="en-GB" w:eastAsia="ja-JP"/>
              </w:rPr>
            </w:pPr>
            <w:r w:rsidRPr="00D20DEF">
              <w:rPr>
                <w:rFonts w:eastAsia="MS Mincho"/>
                <w:lang w:val="en-GB" w:eastAsia="ja-JP"/>
              </w:rPr>
              <w:t>All data types except the time stamp data type</w:t>
            </w:r>
          </w:p>
        </w:tc>
      </w:tr>
      <w:tr w:rsidR="00842604" w:rsidRPr="00D20DEF" w14:paraId="230E3B47" w14:textId="77777777" w:rsidTr="00ED7A31">
        <w:tc>
          <w:tcPr>
            <w:tcW w:w="1696" w:type="dxa"/>
            <w:vAlign w:val="center"/>
          </w:tcPr>
          <w:p w14:paraId="68E3B965"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7</w:t>
            </w:r>
          </w:p>
        </w:tc>
        <w:tc>
          <w:tcPr>
            <w:tcW w:w="7933" w:type="dxa"/>
            <w:vAlign w:val="center"/>
          </w:tcPr>
          <w:p w14:paraId="034C5965" w14:textId="77777777" w:rsidR="00842604" w:rsidRPr="00D20DEF" w:rsidRDefault="00842604" w:rsidP="00ED7A31">
            <w:pPr>
              <w:pStyle w:val="Tabletext"/>
              <w:rPr>
                <w:rFonts w:eastAsia="MS Mincho"/>
                <w:lang w:val="en-GB" w:eastAsia="ja-JP"/>
              </w:rPr>
            </w:pPr>
            <w:r w:rsidRPr="00D20DEF">
              <w:rPr>
                <w:rFonts w:eastAsia="MS Mincho"/>
                <w:lang w:val="en-GB" w:eastAsia="ja-JP"/>
              </w:rPr>
              <w:t xml:space="preserve">Time stamp data </w:t>
            </w:r>
          </w:p>
        </w:tc>
      </w:tr>
    </w:tbl>
    <w:p w14:paraId="7404E67D" w14:textId="77777777" w:rsidR="00842604" w:rsidRPr="00D20DEF" w:rsidRDefault="00842604" w:rsidP="00842604">
      <w:pPr>
        <w:pStyle w:val="Tablefin"/>
      </w:pPr>
    </w:p>
    <w:p w14:paraId="7B0B3621" w14:textId="5A853B8E" w:rsidR="00842604" w:rsidRPr="00D20DEF" w:rsidRDefault="002920F7" w:rsidP="00842604">
      <w:pPr>
        <w:pStyle w:val="TableNo"/>
        <w:rPr>
          <w:lang w:val="en-GB" w:eastAsia="ja-JP"/>
        </w:rPr>
      </w:pPr>
      <w:r w:rsidRPr="00D20DEF">
        <w:rPr>
          <w:lang w:val="en-GB" w:eastAsia="ja-JP"/>
        </w:rPr>
        <w:t xml:space="preserve">TABLE </w:t>
      </w:r>
      <w:r w:rsidR="00842604" w:rsidRPr="00D20DEF">
        <w:rPr>
          <w:lang w:val="en-GB" w:eastAsia="ja-JP"/>
        </w:rPr>
        <w:t>10</w:t>
      </w:r>
    </w:p>
    <w:p w14:paraId="78287F67" w14:textId="77777777" w:rsidR="00842604" w:rsidRPr="00D20DEF" w:rsidRDefault="00842604" w:rsidP="00842604">
      <w:pPr>
        <w:pStyle w:val="Tabletitle"/>
        <w:rPr>
          <w:lang w:val="en-GB" w:eastAsia="ja-JP"/>
        </w:rPr>
      </w:pPr>
      <w:r w:rsidRPr="00D20DEF">
        <w:rPr>
          <w:lang w:val="en-GB" w:eastAsia="ja-JP"/>
        </w:rPr>
        <w:t>extended_data_type in preamble Pe</w:t>
      </w:r>
    </w:p>
    <w:tbl>
      <w:tblPr>
        <w:tblStyle w:val="TableGrid"/>
        <w:tblW w:w="0" w:type="auto"/>
        <w:tblLook w:val="04A0" w:firstRow="1" w:lastRow="0" w:firstColumn="1" w:lastColumn="0" w:noHBand="0" w:noVBand="1"/>
      </w:tblPr>
      <w:tblGrid>
        <w:gridCol w:w="1980"/>
        <w:gridCol w:w="7649"/>
      </w:tblGrid>
      <w:tr w:rsidR="00842604" w:rsidRPr="00D20DEF" w14:paraId="0F8470E7" w14:textId="77777777" w:rsidTr="00774B4C">
        <w:tc>
          <w:tcPr>
            <w:tcW w:w="1980" w:type="dxa"/>
            <w:vAlign w:val="center"/>
          </w:tcPr>
          <w:p w14:paraId="44AC9684" w14:textId="77777777" w:rsidR="00842604" w:rsidRPr="00D20DEF" w:rsidRDefault="00842604" w:rsidP="00ED7A31">
            <w:pPr>
              <w:pStyle w:val="Tablehead"/>
              <w:rPr>
                <w:lang w:val="en-GB" w:eastAsia="ja-JP"/>
              </w:rPr>
            </w:pPr>
            <w:r w:rsidRPr="00D20DEF">
              <w:rPr>
                <w:lang w:val="en-GB" w:eastAsia="ja-JP"/>
              </w:rPr>
              <w:t>data_type value</w:t>
            </w:r>
          </w:p>
        </w:tc>
        <w:tc>
          <w:tcPr>
            <w:tcW w:w="7649" w:type="dxa"/>
            <w:vAlign w:val="center"/>
          </w:tcPr>
          <w:p w14:paraId="2C1728C9"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6F44E4B5" w14:textId="77777777" w:rsidTr="00774B4C">
        <w:tc>
          <w:tcPr>
            <w:tcW w:w="1980" w:type="dxa"/>
            <w:vAlign w:val="center"/>
          </w:tcPr>
          <w:p w14:paraId="66EC0523"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0x0000</w:t>
            </w:r>
          </w:p>
        </w:tc>
        <w:tc>
          <w:tcPr>
            <w:tcW w:w="7649" w:type="dxa"/>
            <w:vAlign w:val="center"/>
          </w:tcPr>
          <w:p w14:paraId="078E0AE7" w14:textId="77777777" w:rsidR="00842604" w:rsidRPr="00D20DEF" w:rsidRDefault="00842604" w:rsidP="00ED7A31">
            <w:pPr>
              <w:pStyle w:val="Tabletext"/>
              <w:rPr>
                <w:lang w:val="en-GB" w:eastAsia="ja-JP"/>
              </w:rPr>
            </w:pPr>
            <w:r w:rsidRPr="00D20DEF">
              <w:rPr>
                <w:lang w:val="en-GB" w:eastAsia="ja-JP"/>
              </w:rPr>
              <w:t>Reserved</w:t>
            </w:r>
          </w:p>
        </w:tc>
      </w:tr>
      <w:tr w:rsidR="00842604" w:rsidRPr="00D20DEF" w14:paraId="32843C93" w14:textId="77777777" w:rsidTr="00774B4C">
        <w:tc>
          <w:tcPr>
            <w:tcW w:w="1980" w:type="dxa"/>
            <w:vAlign w:val="center"/>
          </w:tcPr>
          <w:p w14:paraId="4106D4B6"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0x0001</w:t>
            </w:r>
          </w:p>
        </w:tc>
        <w:tc>
          <w:tcPr>
            <w:tcW w:w="7649" w:type="dxa"/>
            <w:vAlign w:val="center"/>
          </w:tcPr>
          <w:p w14:paraId="3E1B25C1" w14:textId="77777777" w:rsidR="00842604" w:rsidRPr="00D20DEF" w:rsidRDefault="00842604" w:rsidP="00ED7A31">
            <w:pPr>
              <w:pStyle w:val="Tabletext"/>
              <w:rPr>
                <w:rFonts w:eastAsia="MS Mincho"/>
                <w:lang w:val="en-GB" w:eastAsia="ja-JP"/>
              </w:rPr>
            </w:pPr>
            <w:r w:rsidRPr="00D20DEF">
              <w:rPr>
                <w:rFonts w:eastAsia="MS Mincho"/>
                <w:lang w:val="en-GB" w:eastAsia="ja-JP"/>
              </w:rPr>
              <w:t>Metadata of S-ADM</w:t>
            </w:r>
          </w:p>
        </w:tc>
      </w:tr>
      <w:tr w:rsidR="00842604" w:rsidRPr="00D20DEF" w14:paraId="50286D93" w14:textId="77777777" w:rsidTr="00774B4C">
        <w:tc>
          <w:tcPr>
            <w:tcW w:w="1980" w:type="dxa"/>
            <w:vAlign w:val="center"/>
          </w:tcPr>
          <w:p w14:paraId="1614969E"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0x0002 – 0xFFFF</w:t>
            </w:r>
          </w:p>
        </w:tc>
        <w:tc>
          <w:tcPr>
            <w:tcW w:w="7649" w:type="dxa"/>
            <w:vAlign w:val="center"/>
          </w:tcPr>
          <w:p w14:paraId="2EE2DC41" w14:textId="77777777" w:rsidR="00842604" w:rsidRPr="00D20DEF" w:rsidRDefault="00842604" w:rsidP="00ED7A31">
            <w:pPr>
              <w:pStyle w:val="Tabletext"/>
              <w:rPr>
                <w:rFonts w:eastAsia="MS Mincho"/>
                <w:lang w:val="en-GB" w:eastAsia="ja-JP"/>
              </w:rPr>
            </w:pPr>
            <w:r w:rsidRPr="00D20DEF">
              <w:rPr>
                <w:rFonts w:eastAsia="MS Mincho"/>
                <w:lang w:val="en-GB" w:eastAsia="ja-JP"/>
              </w:rPr>
              <w:t>Reserved</w:t>
            </w:r>
          </w:p>
        </w:tc>
      </w:tr>
    </w:tbl>
    <w:p w14:paraId="3A007094" w14:textId="77777777" w:rsidR="00842604" w:rsidRPr="00D20DEF" w:rsidRDefault="00842604" w:rsidP="00842604">
      <w:pPr>
        <w:pStyle w:val="Tablefin"/>
      </w:pPr>
    </w:p>
    <w:p w14:paraId="3DEB9EE1" w14:textId="77777777" w:rsidR="00842604" w:rsidRPr="00D20DEF" w:rsidRDefault="00842604" w:rsidP="00842604">
      <w:pPr>
        <w:pStyle w:val="Heading2"/>
        <w:rPr>
          <w:lang w:val="en-GB"/>
        </w:rPr>
      </w:pPr>
      <w:r w:rsidRPr="00D20DEF">
        <w:rPr>
          <w:lang w:val="en-GB"/>
        </w:rPr>
        <w:t>4.3</w:t>
      </w:r>
      <w:r w:rsidRPr="00D20DEF">
        <w:rPr>
          <w:lang w:val="en-GB"/>
        </w:rPr>
        <w:tab/>
        <w:t>length_code (Pd)</w:t>
      </w:r>
    </w:p>
    <w:p w14:paraId="133AF1A9"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 xml:space="preserve">length_code </w:t>
      </w:r>
      <w:r w:rsidRPr="00D20DEF">
        <w:rPr>
          <w:lang w:val="en-GB" w:eastAsia="ja-JP"/>
        </w:rPr>
        <w:t xml:space="preserve">indicates the length of the </w:t>
      </w:r>
      <w:r w:rsidRPr="00D20DEF">
        <w:rPr>
          <w:b/>
          <w:lang w:val="en-GB" w:eastAsia="ja-JP"/>
        </w:rPr>
        <w:t>burst_payload</w:t>
      </w:r>
      <w:r w:rsidRPr="00D20DEF">
        <w:rPr>
          <w:lang w:val="en-GB" w:eastAsia="ja-JP"/>
        </w:rPr>
        <w:t xml:space="preserve"> in bits. The </w:t>
      </w:r>
      <w:r w:rsidRPr="00D20DEF">
        <w:rPr>
          <w:b/>
          <w:lang w:val="en-GB" w:eastAsia="ja-JP"/>
        </w:rPr>
        <w:t xml:space="preserve">length_code </w:t>
      </w:r>
      <w:r w:rsidRPr="00D20DEF">
        <w:rPr>
          <w:lang w:val="en-GB" w:eastAsia="ja-JP"/>
        </w:rPr>
        <w:t xml:space="preserve">MSB is always located in time slot 27 of an audio subframe. The </w:t>
      </w:r>
      <w:r w:rsidRPr="00D20DEF">
        <w:rPr>
          <w:b/>
          <w:lang w:val="en-GB" w:eastAsia="ja-JP"/>
        </w:rPr>
        <w:t>burst_payload</w:t>
      </w:r>
      <w:r w:rsidRPr="00D20DEF">
        <w:rPr>
          <w:lang w:val="en-GB" w:eastAsia="ja-JP"/>
        </w:rPr>
        <w:t xml:space="preserve"> field is limited from 0 to 16</w:t>
      </w:r>
      <w:r w:rsidRPr="00D20DEF">
        <w:rPr>
          <w:lang w:val="en-GB"/>
        </w:rPr>
        <w:t> </w:t>
      </w:r>
      <w:r w:rsidRPr="00D20DEF">
        <w:rPr>
          <w:lang w:val="en-GB" w:eastAsia="ja-JP"/>
        </w:rPr>
        <w:t>777</w:t>
      </w:r>
      <w:r w:rsidRPr="00D20DEF">
        <w:rPr>
          <w:lang w:val="en-GB"/>
        </w:rPr>
        <w:t> </w:t>
      </w:r>
      <w:r w:rsidRPr="00D20DEF">
        <w:rPr>
          <w:lang w:val="en-GB" w:eastAsia="ja-JP"/>
        </w:rPr>
        <w:t xml:space="preserve">215 bits in the 24-bit mode. The sizes of the </w:t>
      </w:r>
      <w:r w:rsidRPr="00D20DEF">
        <w:rPr>
          <w:b/>
          <w:lang w:val="en-GB" w:eastAsia="ja-JP"/>
        </w:rPr>
        <w:t>burst_preamble</w:t>
      </w:r>
      <w:r w:rsidRPr="00D20DEF">
        <w:rPr>
          <w:lang w:val="en-GB" w:eastAsia="ja-JP"/>
        </w:rPr>
        <w:t xml:space="preserve"> words </w:t>
      </w:r>
      <w:r w:rsidRPr="00D20DEF">
        <w:rPr>
          <w:b/>
          <w:lang w:val="en-GB" w:eastAsia="ja-JP"/>
        </w:rPr>
        <w:t>Pa</w:t>
      </w:r>
      <w:r w:rsidRPr="00D20DEF">
        <w:rPr>
          <w:lang w:val="en-GB" w:eastAsia="ja-JP"/>
        </w:rPr>
        <w:t xml:space="preserve"> - </w:t>
      </w:r>
      <w:r w:rsidRPr="00D20DEF">
        <w:rPr>
          <w:b/>
          <w:lang w:val="en-GB" w:eastAsia="ja-JP"/>
        </w:rPr>
        <w:t>Pd</w:t>
      </w:r>
      <w:r w:rsidRPr="00D20DEF">
        <w:rPr>
          <w:lang w:val="en-GB" w:eastAsia="ja-JP"/>
        </w:rPr>
        <w:t xml:space="preserve"> are not counted in the value of the </w:t>
      </w:r>
      <w:r w:rsidRPr="00D20DEF">
        <w:rPr>
          <w:b/>
          <w:lang w:val="en-GB" w:eastAsia="ja-JP"/>
        </w:rPr>
        <w:t>length_code</w:t>
      </w:r>
      <w:r w:rsidRPr="00D20DEF">
        <w:rPr>
          <w:lang w:val="en-GB" w:eastAsia="ja-JP"/>
        </w:rPr>
        <w:t>.</w:t>
      </w:r>
    </w:p>
    <w:p w14:paraId="5755A4A7" w14:textId="77777777" w:rsidR="00842604" w:rsidRPr="00D20DEF" w:rsidRDefault="00842604" w:rsidP="00842604">
      <w:pPr>
        <w:pStyle w:val="Heading2"/>
        <w:rPr>
          <w:lang w:val="en-GB"/>
        </w:rPr>
      </w:pPr>
      <w:r w:rsidRPr="00D20DEF">
        <w:rPr>
          <w:lang w:val="en-GB"/>
        </w:rPr>
        <w:t>4.4</w:t>
      </w:r>
      <w:r w:rsidRPr="00D20DEF">
        <w:rPr>
          <w:lang w:val="en-GB"/>
        </w:rPr>
        <w:tab/>
        <w:t>burst_payload</w:t>
      </w:r>
    </w:p>
    <w:p w14:paraId="0B9A86B8"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burst_payload</w:t>
      </w:r>
      <w:r w:rsidRPr="00D20DEF">
        <w:rPr>
          <w:lang w:val="en-GB" w:eastAsia="ja-JP"/>
        </w:rPr>
        <w:t xml:space="preserve"> is segmented into data words and placed in a continuous sequence of audio subframes.</w:t>
      </w:r>
    </w:p>
    <w:p w14:paraId="422EF179" w14:textId="77777777" w:rsidR="00842604" w:rsidRPr="00D20DEF" w:rsidRDefault="00842604" w:rsidP="00842604">
      <w:pPr>
        <w:pStyle w:val="Heading3"/>
        <w:rPr>
          <w:lang w:val="en-GB"/>
        </w:rPr>
      </w:pPr>
      <w:r w:rsidRPr="00D20DEF">
        <w:rPr>
          <w:lang w:val="en-GB"/>
        </w:rPr>
        <w:t>4.4.1</w:t>
      </w:r>
      <w:r w:rsidRPr="00D20DEF">
        <w:rPr>
          <w:lang w:val="en-GB"/>
        </w:rPr>
        <w:tab/>
        <w:t>Frame mode</w:t>
      </w:r>
    </w:p>
    <w:p w14:paraId="1DF28461" w14:textId="77777777" w:rsidR="00842604" w:rsidRPr="00D20DEF" w:rsidRDefault="00842604" w:rsidP="00842604">
      <w:pPr>
        <w:rPr>
          <w:lang w:val="en-GB" w:eastAsia="ja-JP"/>
        </w:rPr>
      </w:pPr>
      <w:r w:rsidRPr="00D20DEF">
        <w:rPr>
          <w:lang w:val="en-GB" w:eastAsia="ja-JP"/>
        </w:rPr>
        <w:t>In the frame mode, both AES3 channels are utilized to carry one set of non-PCM data streams. The available data space from each subframe within an audio frame is combined when packing data bursts into a continuous sequence of frames. This mode allows up to 48 data bits to be placed in a single audio frame.</w:t>
      </w:r>
    </w:p>
    <w:p w14:paraId="7BCD3368" w14:textId="77777777" w:rsidR="00842604" w:rsidRPr="00D20DEF" w:rsidRDefault="00842604" w:rsidP="00842604">
      <w:pPr>
        <w:rPr>
          <w:lang w:val="en-GB"/>
        </w:rPr>
      </w:pPr>
      <w:r w:rsidRPr="00D20DEF">
        <w:rPr>
          <w:lang w:val="en-GB"/>
        </w:rPr>
        <w:t xml:space="preserve">The burst_payload is considered as a serial stream of bits; the first bit of the first data word of the payload in a burst occupies the MSB bit position of subframe 1 (time slot 27) and the last bit of the first data word occupies the LSB bit position of subframe 2. The last data bits of the burst_payload may occupy only a fraction of the last frame. Any unused bits in the last frame are set to </w:t>
      </w:r>
      <w:r w:rsidRPr="00D20DEF">
        <w:rPr>
          <w:lang w:val="en-GB" w:eastAsia="ja-JP"/>
        </w:rPr>
        <w:t>‘</w:t>
      </w:r>
      <w:r w:rsidRPr="00D20DEF">
        <w:rPr>
          <w:lang w:val="en-GB"/>
        </w:rPr>
        <w:t>0</w:t>
      </w:r>
      <w:r w:rsidRPr="00D20DEF">
        <w:rPr>
          <w:lang w:val="en-GB" w:eastAsia="ja-JP"/>
        </w:rPr>
        <w:t>’</w:t>
      </w:r>
      <w:r w:rsidRPr="00D20DEF">
        <w:rPr>
          <w:lang w:val="en-GB"/>
        </w:rPr>
        <w:t>.</w:t>
      </w:r>
    </w:p>
    <w:p w14:paraId="0A3A2980" w14:textId="77777777" w:rsidR="00842604" w:rsidRPr="00D20DEF" w:rsidRDefault="00842604" w:rsidP="00842604">
      <w:pPr>
        <w:pStyle w:val="Heading3"/>
        <w:rPr>
          <w:lang w:val="en-GB"/>
        </w:rPr>
      </w:pPr>
      <w:r w:rsidRPr="00D20DEF">
        <w:rPr>
          <w:lang w:val="en-GB"/>
        </w:rPr>
        <w:t>4.4.2</w:t>
      </w:r>
      <w:r w:rsidRPr="00D20DEF">
        <w:rPr>
          <w:lang w:val="en-GB"/>
        </w:rPr>
        <w:tab/>
        <w:t>Subframe mode</w:t>
      </w:r>
    </w:p>
    <w:p w14:paraId="7456CBC5" w14:textId="77777777" w:rsidR="00842604" w:rsidRPr="00D20DEF" w:rsidRDefault="00842604" w:rsidP="00842604">
      <w:pPr>
        <w:rPr>
          <w:lang w:val="en-GB" w:eastAsia="ja-JP"/>
        </w:rPr>
      </w:pPr>
      <w:r w:rsidRPr="00D20DEF">
        <w:rPr>
          <w:lang w:val="en-GB" w:eastAsia="ja-JP"/>
        </w:rPr>
        <w:t>In the subframe mode, each AES3 channel is utilized independently to carry either one set of non</w:t>
      </w:r>
      <w:r w:rsidRPr="00D20DEF">
        <w:rPr>
          <w:lang w:val="en-GB" w:eastAsia="ja-JP"/>
        </w:rPr>
        <w:noBreakHyphen/>
        <w:t>PCM data streams or linear PCM audio signals. The subframe from each AES3 channel within a frame is considered independently when packing data bursts into a continuous sequence of frames. This mode allows up to 24 data bits per channel to be placed in a single audio frame.</w:t>
      </w:r>
    </w:p>
    <w:p w14:paraId="40D42E37" w14:textId="77777777" w:rsidR="00842604" w:rsidRPr="00D20DEF" w:rsidRDefault="00842604" w:rsidP="00842604">
      <w:pPr>
        <w:rPr>
          <w:lang w:val="en-GB" w:eastAsia="ja-JP"/>
        </w:rPr>
      </w:pPr>
      <w:r w:rsidRPr="00D20DEF">
        <w:rPr>
          <w:lang w:val="en-GB" w:eastAsia="ja-JP"/>
        </w:rPr>
        <w:t>The burst_payload is considered as a serial stream of bits; the first bit of the first data word of the payload in a burst occupies the MSB bit position of the subframe (time slot 27) and the last bit of the first data word occupies the LSB bit position of the subframe. The last data bits of the burst_payload may occupy only a fraction of the last frame. Any unused bits in the last frame are set to ‘0’.</w:t>
      </w:r>
    </w:p>
    <w:p w14:paraId="26FDD251" w14:textId="77777777" w:rsidR="00842604" w:rsidRPr="00D20DEF" w:rsidRDefault="00842604" w:rsidP="00842604">
      <w:pPr>
        <w:rPr>
          <w:lang w:val="en-GB" w:eastAsia="ja-JP"/>
        </w:rPr>
      </w:pPr>
      <w:r w:rsidRPr="00D20DEF">
        <w:rPr>
          <w:lang w:val="en-GB" w:eastAsia="ja-JP"/>
        </w:rPr>
        <w:t>The channel status words for each channel are treated independently in the subframe mode.</w:t>
      </w:r>
    </w:p>
    <w:p w14:paraId="727A3B33" w14:textId="77777777" w:rsidR="00842604" w:rsidRPr="00D20DEF" w:rsidRDefault="00842604" w:rsidP="00842604">
      <w:pPr>
        <w:pStyle w:val="Heading2"/>
        <w:rPr>
          <w:lang w:val="en-GB"/>
        </w:rPr>
      </w:pPr>
      <w:r w:rsidRPr="00D20DEF">
        <w:rPr>
          <w:lang w:val="en-GB"/>
        </w:rPr>
        <w:t>4.5</w:t>
      </w:r>
      <w:r w:rsidRPr="00D20DEF">
        <w:rPr>
          <w:lang w:val="en-GB"/>
        </w:rPr>
        <w:tab/>
        <w:t>Burst spacing</w:t>
      </w:r>
    </w:p>
    <w:p w14:paraId="563E0232" w14:textId="77777777" w:rsidR="00842604" w:rsidRPr="00D20DEF" w:rsidRDefault="00842604" w:rsidP="00842604">
      <w:pPr>
        <w:rPr>
          <w:lang w:val="en-GB" w:eastAsia="ja-JP"/>
        </w:rPr>
      </w:pPr>
      <w:r w:rsidRPr="00D20DEF">
        <w:rPr>
          <w:lang w:val="en-GB" w:eastAsia="ja-JP"/>
        </w:rPr>
        <w:t>There should not be a sequence of 4</w:t>
      </w:r>
      <w:r w:rsidRPr="00D20DEF">
        <w:rPr>
          <w:lang w:val="en-GB"/>
        </w:rPr>
        <w:t> </w:t>
      </w:r>
      <w:r w:rsidRPr="00D20DEF">
        <w:rPr>
          <w:lang w:val="en-GB" w:eastAsia="ja-JP"/>
        </w:rPr>
        <w:t xml:space="preserve">096 or more audio frames (in frame mode) or subframes (in subframe mode) which contain as least one data burst, without the beginning of at least one of the data bursts preceded by four audio subframes which have subframes contents in time slots 8 - 27 of all 0s. This requirement ensures that there are occurrences of an extended sync code of 0, 0, 0, 0, </w:t>
      </w:r>
      <w:r w:rsidRPr="00D20DEF">
        <w:rPr>
          <w:b/>
          <w:lang w:val="en-GB" w:eastAsia="ja-JP"/>
        </w:rPr>
        <w:t>Pa</w:t>
      </w:r>
      <w:r w:rsidRPr="00D20DEF">
        <w:rPr>
          <w:lang w:val="en-GB" w:eastAsia="ja-JP"/>
        </w:rPr>
        <w:t xml:space="preserve">, </w:t>
      </w:r>
      <w:r w:rsidRPr="00D20DEF">
        <w:rPr>
          <w:b/>
          <w:lang w:val="en-GB" w:eastAsia="ja-JP"/>
        </w:rPr>
        <w:t>Pb</w:t>
      </w:r>
      <w:r w:rsidRPr="00D20DEF">
        <w:rPr>
          <w:lang w:val="en-GB" w:eastAsia="ja-JP"/>
        </w:rPr>
        <w:t xml:space="preserve">. </w:t>
      </w:r>
    </w:p>
    <w:p w14:paraId="23E71CF2" w14:textId="77777777" w:rsidR="00842604" w:rsidRPr="00D20DEF" w:rsidRDefault="00842604" w:rsidP="00842604">
      <w:pPr>
        <w:rPr>
          <w:lang w:val="en-GB" w:eastAsia="ja-JP"/>
        </w:rPr>
      </w:pPr>
      <w:r w:rsidRPr="00D20DEF">
        <w:rPr>
          <w:lang w:val="en-GB" w:eastAsia="ja-JP"/>
        </w:rPr>
        <w:t>Data bursts from a given non-PCM data stream are placed in the AES3 interface in consecutive order. If multiple non-PCM data streams are placed in the AES3 interface (or in an individual channel in the subframe mode), the data bursts from each stream are interleaved in a time multiplexed manner.</w:t>
      </w:r>
    </w:p>
    <w:p w14:paraId="744E2F27" w14:textId="77777777" w:rsidR="00842604" w:rsidRPr="00D20DEF" w:rsidRDefault="00842604" w:rsidP="00842604">
      <w:pPr>
        <w:pStyle w:val="Heading2"/>
        <w:rPr>
          <w:lang w:val="en-GB"/>
        </w:rPr>
      </w:pPr>
      <w:r w:rsidRPr="00D20DEF">
        <w:rPr>
          <w:lang w:val="en-GB"/>
        </w:rPr>
        <w:t>4.6</w:t>
      </w:r>
      <w:r w:rsidRPr="00D20DEF">
        <w:rPr>
          <w:lang w:val="en-GB"/>
        </w:rPr>
        <w:tab/>
        <w:t>Data type dependent fields</w:t>
      </w:r>
    </w:p>
    <w:p w14:paraId="7673D0B1" w14:textId="7006EB8D" w:rsidR="00842604" w:rsidRPr="00D20DEF" w:rsidRDefault="00842604" w:rsidP="00842604">
      <w:pPr>
        <w:rPr>
          <w:lang w:val="en-GB" w:eastAsia="ja-JP"/>
        </w:rPr>
      </w:pPr>
      <w:r w:rsidRPr="00D20DEF">
        <w:rPr>
          <w:lang w:val="en-GB" w:eastAsia="ja-JP"/>
        </w:rPr>
        <w:t>The format of data contained within the</w:t>
      </w:r>
      <w:r w:rsidRPr="00D20DEF">
        <w:rPr>
          <w:b/>
          <w:lang w:val="en-GB" w:eastAsia="ja-JP"/>
        </w:rPr>
        <w:t xml:space="preserve"> data_type_specific</w:t>
      </w:r>
      <w:r w:rsidRPr="00D20DEF">
        <w:rPr>
          <w:lang w:val="en-GB" w:eastAsia="ja-JP"/>
        </w:rPr>
        <w:t xml:space="preserve"> and </w:t>
      </w:r>
      <w:r w:rsidRPr="00D20DEF">
        <w:rPr>
          <w:b/>
          <w:lang w:val="en-GB" w:eastAsia="ja-JP"/>
        </w:rPr>
        <w:t>burst_payload</w:t>
      </w:r>
      <w:r w:rsidRPr="00D20DEF">
        <w:rPr>
          <w:lang w:val="en-GB" w:eastAsia="ja-JP"/>
        </w:rPr>
        <w:t xml:space="preserve"> fields is dependent on the </w:t>
      </w:r>
      <w:r w:rsidRPr="00D20DEF">
        <w:rPr>
          <w:b/>
          <w:lang w:val="en-GB" w:eastAsia="ja-JP"/>
        </w:rPr>
        <w:t>data_type</w:t>
      </w:r>
      <w:r w:rsidRPr="00D20DEF">
        <w:rPr>
          <w:lang w:val="en-GB" w:eastAsia="ja-JP"/>
        </w:rPr>
        <w:t xml:space="preserve"> field. Specific coding for these fields is described in other </w:t>
      </w:r>
      <w:r w:rsidR="00EB6715" w:rsidRPr="00D20DEF">
        <w:rPr>
          <w:lang w:val="en-GB" w:eastAsia="ja-JP"/>
        </w:rPr>
        <w:t>Annexes</w:t>
      </w:r>
      <w:r w:rsidRPr="00D20DEF">
        <w:rPr>
          <w:lang w:val="en-GB" w:eastAsia="ja-JP"/>
        </w:rPr>
        <w:t>.</w:t>
      </w:r>
    </w:p>
    <w:p w14:paraId="3185FAE4" w14:textId="3BDB2099" w:rsidR="00895CE2" w:rsidRPr="00D20DEF" w:rsidRDefault="00895CE2" w:rsidP="00842604">
      <w:pPr>
        <w:rPr>
          <w:lang w:val="en-GB" w:eastAsia="ja-JP"/>
        </w:rPr>
      </w:pPr>
    </w:p>
    <w:p w14:paraId="607E71D6" w14:textId="636D9A39" w:rsidR="00895CE2" w:rsidRPr="00D20DEF" w:rsidRDefault="00895CE2" w:rsidP="00842604">
      <w:pPr>
        <w:rPr>
          <w:lang w:val="en-GB" w:eastAsia="ja-JP"/>
        </w:rPr>
      </w:pPr>
    </w:p>
    <w:p w14:paraId="01C9CE09" w14:textId="17243EF6" w:rsidR="00842604" w:rsidRPr="00D20DEF" w:rsidRDefault="00842604" w:rsidP="00895CE2">
      <w:pPr>
        <w:pStyle w:val="AnnexNoTitle"/>
        <w:rPr>
          <w:lang w:val="en-GB"/>
        </w:rPr>
      </w:pPr>
      <w:r w:rsidRPr="00D20DEF">
        <w:rPr>
          <w:lang w:val="en-GB"/>
        </w:rPr>
        <w:t>Annex 2</w:t>
      </w:r>
      <w:r w:rsidR="00895CE2" w:rsidRPr="00D20DEF">
        <w:rPr>
          <w:lang w:val="en-GB"/>
        </w:rPr>
        <w:br/>
      </w:r>
      <w:r w:rsidR="00895CE2" w:rsidRPr="00D20DEF">
        <w:rPr>
          <w:lang w:val="en-GB"/>
        </w:rPr>
        <w:br/>
      </w:r>
      <w:r w:rsidRPr="00D20DEF">
        <w:rPr>
          <w:lang w:val="en-GB"/>
        </w:rPr>
        <w:t xml:space="preserve">Transport method for the Serial ADM metadata over digital audio interfaces compatible with the signal format specified in </w:t>
      </w:r>
      <w:r w:rsidRPr="00D20DEF">
        <w:rPr>
          <w:lang w:val="en-GB" w:eastAsia="ja-JP"/>
        </w:rPr>
        <w:t>Recommendation ITU-R BS.647</w:t>
      </w:r>
    </w:p>
    <w:p w14:paraId="35F1EAFD" w14:textId="77777777" w:rsidR="00842604" w:rsidRPr="00D20DEF" w:rsidRDefault="00842604" w:rsidP="00842604">
      <w:pPr>
        <w:pStyle w:val="Heading1"/>
        <w:rPr>
          <w:lang w:val="en-GB"/>
        </w:rPr>
      </w:pPr>
      <w:r w:rsidRPr="00D20DEF">
        <w:rPr>
          <w:lang w:val="en-GB"/>
        </w:rPr>
        <w:t>1</w:t>
      </w:r>
      <w:r w:rsidRPr="00D20DEF">
        <w:rPr>
          <w:lang w:val="en-GB"/>
        </w:rPr>
        <w:tab/>
        <w:t>Introduction</w:t>
      </w:r>
    </w:p>
    <w:p w14:paraId="1CD0BCD6" w14:textId="77777777" w:rsidR="00842604" w:rsidRPr="00D20DEF" w:rsidRDefault="00842604" w:rsidP="00842604">
      <w:pPr>
        <w:rPr>
          <w:lang w:val="en-GB"/>
        </w:rPr>
      </w:pPr>
      <w:r w:rsidRPr="00D20DEF">
        <w:rPr>
          <w:lang w:val="en-GB"/>
        </w:rPr>
        <w:t>Serial ADM (S-ADM) metadata is one type of the non-PCM data that can be transported over digital audio interfaces compatible with the signal format specified in Recommendation ITU-R BS.647 (AES3) using the method described in Annex 1 with additional constraints and data mapping specified in SMPTE ST 2116. This Annex describes the method of the Serial ADM (S-ADM) metadata over digital audio interfaces compatible with the signal format specified in Recommendation ITU-R BS.647.</w:t>
      </w:r>
    </w:p>
    <w:p w14:paraId="0EE92ED1" w14:textId="77777777" w:rsidR="00842604" w:rsidRPr="00D20DEF" w:rsidRDefault="00842604" w:rsidP="00842604">
      <w:pPr>
        <w:pStyle w:val="Heading1"/>
        <w:rPr>
          <w:lang w:val="en-GB"/>
        </w:rPr>
      </w:pPr>
      <w:r w:rsidRPr="00D20DEF">
        <w:rPr>
          <w:lang w:val="en-GB"/>
        </w:rPr>
        <w:t>2</w:t>
      </w:r>
      <w:r w:rsidRPr="00D20DEF">
        <w:rPr>
          <w:lang w:val="en-GB"/>
        </w:rPr>
        <w:tab/>
        <w:t>Data burst format to convey the S-ADM metadata</w:t>
      </w:r>
    </w:p>
    <w:p w14:paraId="22B5CFEF" w14:textId="77777777" w:rsidR="00842604" w:rsidRPr="00D20DEF" w:rsidRDefault="00842604" w:rsidP="00842604">
      <w:pPr>
        <w:rPr>
          <w:lang w:val="en-GB" w:eastAsia="ja-JP"/>
        </w:rPr>
      </w:pPr>
      <w:r w:rsidRPr="00D20DEF">
        <w:rPr>
          <w:lang w:val="en-GB" w:eastAsia="ja-JP"/>
        </w:rPr>
        <w:t xml:space="preserve">The S-ADM metadata stream to be conveyed is formed into data bursts consisting of data words in a continuous sequence of audio subframes. Each data burst consists of a </w:t>
      </w:r>
      <w:r w:rsidRPr="00D20DEF">
        <w:rPr>
          <w:b/>
          <w:lang w:val="en-GB" w:eastAsia="ja-JP"/>
        </w:rPr>
        <w:t>burst_preamble</w:t>
      </w:r>
      <w:r w:rsidRPr="00D20DEF">
        <w:rPr>
          <w:lang w:val="en-GB" w:eastAsia="ja-JP"/>
        </w:rPr>
        <w:t xml:space="preserve"> followed by a </w:t>
      </w:r>
      <w:r w:rsidRPr="00D20DEF">
        <w:rPr>
          <w:b/>
          <w:lang w:val="en-GB" w:eastAsia="ja-JP"/>
        </w:rPr>
        <w:t>burst_payload</w:t>
      </w:r>
      <w:r w:rsidRPr="00D20DEF">
        <w:rPr>
          <w:lang w:val="en-GB" w:eastAsia="ja-JP"/>
        </w:rPr>
        <w:t>.</w:t>
      </w:r>
    </w:p>
    <w:p w14:paraId="33F6CCA8" w14:textId="34878F34" w:rsidR="00842604" w:rsidRPr="00D20DEF" w:rsidRDefault="00842604" w:rsidP="00842604">
      <w:pPr>
        <w:pStyle w:val="Heading2"/>
        <w:rPr>
          <w:lang w:val="en-GB"/>
        </w:rPr>
      </w:pPr>
      <w:r w:rsidRPr="00D20DEF">
        <w:rPr>
          <w:lang w:val="en-GB"/>
        </w:rPr>
        <w:t>2.1</w:t>
      </w:r>
      <w:r w:rsidRPr="00D20DEF">
        <w:rPr>
          <w:lang w:val="en-GB"/>
        </w:rPr>
        <w:tab/>
        <w:t>burst_preamble (see §</w:t>
      </w:r>
      <w:r w:rsidR="00272686">
        <w:rPr>
          <w:lang w:val="en-GB"/>
        </w:rPr>
        <w:t xml:space="preserve"> </w:t>
      </w:r>
      <w:r w:rsidRPr="00D20DEF">
        <w:rPr>
          <w:lang w:val="en-GB"/>
        </w:rPr>
        <w:t>4.1 in Annex 1)</w:t>
      </w:r>
    </w:p>
    <w:p w14:paraId="1E1611CA"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 xml:space="preserve">burst_preamble </w:t>
      </w:r>
      <w:r w:rsidRPr="00D20DEF">
        <w:rPr>
          <w:lang w:val="en-GB" w:eastAsia="ja-JP"/>
        </w:rPr>
        <w:t xml:space="preserve">occurs at the beginning of each data burst and is followed by the </w:t>
      </w:r>
      <w:r w:rsidRPr="00D20DEF">
        <w:rPr>
          <w:b/>
          <w:lang w:val="en-GB" w:eastAsia="ja-JP"/>
        </w:rPr>
        <w:t>burst_payload</w:t>
      </w:r>
      <w:r w:rsidRPr="00D20DEF">
        <w:rPr>
          <w:lang w:val="en-GB" w:eastAsia="ja-JP"/>
        </w:rPr>
        <w:t xml:space="preserve">. When the S-ADM metadata stream is conveyed, the preamble of a six-subframe form, which consists of words designated </w:t>
      </w:r>
      <w:r w:rsidRPr="00D20DEF">
        <w:rPr>
          <w:b/>
          <w:lang w:val="en-GB" w:eastAsia="ja-JP"/>
        </w:rPr>
        <w:t>Pa</w:t>
      </w:r>
      <w:r w:rsidRPr="00D20DEF">
        <w:rPr>
          <w:lang w:val="en-GB" w:eastAsia="ja-JP"/>
        </w:rPr>
        <w:t xml:space="preserve"> to </w:t>
      </w:r>
      <w:r w:rsidRPr="00D20DEF">
        <w:rPr>
          <w:b/>
          <w:lang w:val="en-GB" w:eastAsia="ja-JP"/>
        </w:rPr>
        <w:t>Pf</w:t>
      </w:r>
      <w:r w:rsidRPr="00D20DEF">
        <w:rPr>
          <w:lang w:val="en-GB" w:eastAsia="ja-JP"/>
        </w:rPr>
        <w:t xml:space="preserve">, is used. The six preamble words are contained in six sequential subframes of the individual channel employed to convey the S-ADM metadata. The preamble words </w:t>
      </w:r>
      <w:r w:rsidRPr="00D20DEF">
        <w:rPr>
          <w:b/>
          <w:lang w:val="en-GB" w:eastAsia="ja-JP"/>
        </w:rPr>
        <w:t>Pe</w:t>
      </w:r>
      <w:r w:rsidRPr="00D20DEF">
        <w:rPr>
          <w:lang w:val="en-GB" w:eastAsia="ja-JP"/>
        </w:rPr>
        <w:t xml:space="preserve"> and </w:t>
      </w:r>
      <w:r w:rsidRPr="00D20DEF">
        <w:rPr>
          <w:b/>
          <w:lang w:val="en-GB" w:eastAsia="ja-JP"/>
        </w:rPr>
        <w:t>Pf</w:t>
      </w:r>
      <w:r w:rsidRPr="00D20DEF">
        <w:rPr>
          <w:lang w:val="en-GB" w:eastAsia="ja-JP"/>
        </w:rPr>
        <w:t xml:space="preserve"> are counted as payload bytes. This ensures compatibility with equipment that does not support six-subframe operation.</w:t>
      </w:r>
    </w:p>
    <w:p w14:paraId="4FB5342B" w14:textId="2D1D0A1D" w:rsidR="00842604" w:rsidRPr="00D20DEF" w:rsidRDefault="0066379A" w:rsidP="00842604">
      <w:pPr>
        <w:pStyle w:val="TableNo"/>
        <w:rPr>
          <w:lang w:val="en-GB" w:eastAsia="ja-JP"/>
        </w:rPr>
      </w:pPr>
      <w:r w:rsidRPr="00D20DEF">
        <w:rPr>
          <w:lang w:val="en-GB" w:eastAsia="ja-JP"/>
        </w:rPr>
        <w:t xml:space="preserve">TABLE </w:t>
      </w:r>
      <w:r w:rsidR="00842604" w:rsidRPr="00D20DEF">
        <w:rPr>
          <w:lang w:val="en-GB" w:eastAsia="ja-JP"/>
        </w:rPr>
        <w:t>11</w:t>
      </w:r>
    </w:p>
    <w:p w14:paraId="759F41E4" w14:textId="77777777" w:rsidR="00842604" w:rsidRPr="00D20DEF" w:rsidRDefault="00842604" w:rsidP="00842604">
      <w:pPr>
        <w:pStyle w:val="Tabletitle"/>
        <w:rPr>
          <w:lang w:val="en-GB" w:eastAsia="ja-JP"/>
        </w:rPr>
      </w:pPr>
      <w:r w:rsidRPr="00D20DEF">
        <w:rPr>
          <w:lang w:val="en-GB" w:eastAsia="ja-JP"/>
        </w:rPr>
        <w:t>Preamble words</w:t>
      </w:r>
    </w:p>
    <w:tbl>
      <w:tblPr>
        <w:tblStyle w:val="TableGrid"/>
        <w:tblW w:w="0" w:type="auto"/>
        <w:tblLook w:val="04A0" w:firstRow="1" w:lastRow="0" w:firstColumn="1" w:lastColumn="0" w:noHBand="0" w:noVBand="1"/>
      </w:tblPr>
      <w:tblGrid>
        <w:gridCol w:w="2547"/>
        <w:gridCol w:w="7082"/>
      </w:tblGrid>
      <w:tr w:rsidR="00842604" w:rsidRPr="00D20DEF" w14:paraId="50F46ADC" w14:textId="77777777" w:rsidTr="00ED7A31">
        <w:tc>
          <w:tcPr>
            <w:tcW w:w="2547" w:type="dxa"/>
            <w:vAlign w:val="center"/>
          </w:tcPr>
          <w:p w14:paraId="79AFB3B9" w14:textId="77777777" w:rsidR="00842604" w:rsidRPr="00D20DEF" w:rsidRDefault="00842604" w:rsidP="00ED7A31">
            <w:pPr>
              <w:pStyle w:val="Tablehead"/>
              <w:rPr>
                <w:lang w:val="en-GB" w:eastAsia="ja-JP"/>
              </w:rPr>
            </w:pPr>
            <w:r w:rsidRPr="00D20DEF">
              <w:rPr>
                <w:lang w:val="en-GB" w:eastAsia="ja-JP"/>
              </w:rPr>
              <w:t>Preamble word</w:t>
            </w:r>
          </w:p>
        </w:tc>
        <w:tc>
          <w:tcPr>
            <w:tcW w:w="7082" w:type="dxa"/>
            <w:vAlign w:val="center"/>
          </w:tcPr>
          <w:p w14:paraId="648EAFA0" w14:textId="77777777" w:rsidR="00842604" w:rsidRPr="00D20DEF" w:rsidRDefault="00842604" w:rsidP="00ED7A31">
            <w:pPr>
              <w:pStyle w:val="Tablehead"/>
              <w:rPr>
                <w:lang w:val="en-GB" w:eastAsia="ja-JP"/>
              </w:rPr>
            </w:pPr>
            <w:r w:rsidRPr="00D20DEF">
              <w:rPr>
                <w:lang w:val="en-GB" w:eastAsia="ja-JP"/>
              </w:rPr>
              <w:t>Contents</w:t>
            </w:r>
          </w:p>
        </w:tc>
      </w:tr>
      <w:tr w:rsidR="00842604" w:rsidRPr="004428A8" w14:paraId="787980F7" w14:textId="77777777" w:rsidTr="00ED7A31">
        <w:tc>
          <w:tcPr>
            <w:tcW w:w="2547" w:type="dxa"/>
          </w:tcPr>
          <w:p w14:paraId="4BB45CAD" w14:textId="77777777" w:rsidR="00842604" w:rsidRPr="00D20DEF" w:rsidRDefault="00842604" w:rsidP="00ED7A31">
            <w:pPr>
              <w:pStyle w:val="Tabletext"/>
              <w:jc w:val="center"/>
              <w:rPr>
                <w:b/>
                <w:lang w:val="en-GB" w:eastAsia="ja-JP"/>
              </w:rPr>
            </w:pPr>
            <w:r w:rsidRPr="00D20DEF">
              <w:rPr>
                <w:b/>
                <w:lang w:val="en-GB" w:eastAsia="ja-JP"/>
              </w:rPr>
              <w:t>Pa</w:t>
            </w:r>
          </w:p>
        </w:tc>
        <w:tc>
          <w:tcPr>
            <w:tcW w:w="7082" w:type="dxa"/>
          </w:tcPr>
          <w:p w14:paraId="6154421F" w14:textId="51007486" w:rsidR="00842604" w:rsidRPr="00D20DEF" w:rsidRDefault="00842604" w:rsidP="00ED7A31">
            <w:pPr>
              <w:pStyle w:val="Tabletext"/>
              <w:rPr>
                <w:lang w:val="en-GB" w:eastAsia="ja-JP"/>
              </w:rPr>
            </w:pPr>
            <w:r w:rsidRPr="00D20DEF">
              <w:rPr>
                <w:lang w:val="en-GB" w:eastAsia="ja-JP"/>
              </w:rPr>
              <w:t xml:space="preserve">Sync word 1. </w:t>
            </w:r>
            <w:r w:rsidRPr="00D20DEF">
              <w:rPr>
                <w:b/>
                <w:lang w:val="en-GB" w:eastAsia="ja-JP"/>
              </w:rPr>
              <w:t>Pa</w:t>
            </w:r>
            <w:r w:rsidRPr="00D20DEF">
              <w:rPr>
                <w:lang w:val="en-GB" w:eastAsia="ja-JP"/>
              </w:rPr>
              <w:t xml:space="preserve"> is set to </w:t>
            </w:r>
            <w:r w:rsidR="00931BF2">
              <w:rPr>
                <w:lang w:val="en-GB" w:eastAsia="ja-JP"/>
              </w:rPr>
              <w:t>‘</w:t>
            </w:r>
            <w:r w:rsidRPr="00D20DEF">
              <w:rPr>
                <w:lang w:val="en-GB" w:eastAsia="ja-JP"/>
              </w:rPr>
              <w:t>0x96F872</w:t>
            </w:r>
            <w:r w:rsidR="00931BF2">
              <w:rPr>
                <w:lang w:val="en-GB" w:eastAsia="ja-JP"/>
              </w:rPr>
              <w:t>’</w:t>
            </w:r>
            <w:r w:rsidRPr="00D20DEF">
              <w:rPr>
                <w:lang w:val="en-GB" w:eastAsia="ja-JP"/>
              </w:rPr>
              <w:t xml:space="preserve"> (24-bit mode).</w:t>
            </w:r>
          </w:p>
        </w:tc>
      </w:tr>
      <w:tr w:rsidR="00842604" w:rsidRPr="004428A8" w14:paraId="79E6AE44" w14:textId="77777777" w:rsidTr="00ED7A31">
        <w:tc>
          <w:tcPr>
            <w:tcW w:w="2547" w:type="dxa"/>
          </w:tcPr>
          <w:p w14:paraId="68557E89" w14:textId="77777777" w:rsidR="00842604" w:rsidRPr="00D20DEF" w:rsidRDefault="00842604" w:rsidP="00ED7A31">
            <w:pPr>
              <w:pStyle w:val="Tabletext"/>
              <w:jc w:val="center"/>
              <w:rPr>
                <w:b/>
                <w:lang w:val="en-GB" w:eastAsia="ja-JP"/>
              </w:rPr>
            </w:pPr>
            <w:r w:rsidRPr="00D20DEF">
              <w:rPr>
                <w:b/>
                <w:lang w:val="en-GB" w:eastAsia="ja-JP"/>
              </w:rPr>
              <w:t>Pb</w:t>
            </w:r>
          </w:p>
        </w:tc>
        <w:tc>
          <w:tcPr>
            <w:tcW w:w="7082" w:type="dxa"/>
          </w:tcPr>
          <w:p w14:paraId="32E442E2" w14:textId="61E2D6A2" w:rsidR="00842604" w:rsidRPr="00D20DEF" w:rsidRDefault="00842604" w:rsidP="00ED7A31">
            <w:pPr>
              <w:pStyle w:val="Tabletext"/>
              <w:rPr>
                <w:lang w:val="en-GB" w:eastAsia="ja-JP"/>
              </w:rPr>
            </w:pPr>
            <w:r w:rsidRPr="00D20DEF">
              <w:rPr>
                <w:lang w:val="en-GB" w:eastAsia="ja-JP"/>
              </w:rPr>
              <w:t xml:space="preserve">Sync word 1. </w:t>
            </w:r>
            <w:r w:rsidRPr="00D20DEF">
              <w:rPr>
                <w:b/>
                <w:lang w:val="en-GB" w:eastAsia="ja-JP"/>
              </w:rPr>
              <w:t>Pb</w:t>
            </w:r>
            <w:r w:rsidRPr="00D20DEF">
              <w:rPr>
                <w:lang w:val="en-GB" w:eastAsia="ja-JP"/>
              </w:rPr>
              <w:t xml:space="preserve"> is set to </w:t>
            </w:r>
            <w:r w:rsidR="00931BF2">
              <w:rPr>
                <w:lang w:val="en-GB" w:eastAsia="ja-JP"/>
              </w:rPr>
              <w:t>‘</w:t>
            </w:r>
            <w:r w:rsidRPr="00D20DEF">
              <w:rPr>
                <w:lang w:val="en-GB" w:eastAsia="ja-JP"/>
              </w:rPr>
              <w:t>0xA54E1F</w:t>
            </w:r>
            <w:r w:rsidR="00931BF2">
              <w:rPr>
                <w:lang w:val="en-GB" w:eastAsia="ja-JP"/>
              </w:rPr>
              <w:t>’</w:t>
            </w:r>
            <w:r w:rsidRPr="00D20DEF">
              <w:rPr>
                <w:lang w:val="en-GB" w:eastAsia="ja-JP"/>
              </w:rPr>
              <w:t xml:space="preserve"> (24-bit mode).</w:t>
            </w:r>
          </w:p>
        </w:tc>
      </w:tr>
      <w:tr w:rsidR="00842604" w:rsidRPr="004428A8" w14:paraId="46BD833E" w14:textId="77777777" w:rsidTr="00ED7A31">
        <w:tc>
          <w:tcPr>
            <w:tcW w:w="2547" w:type="dxa"/>
          </w:tcPr>
          <w:p w14:paraId="21B86290" w14:textId="77777777" w:rsidR="00842604" w:rsidRPr="00D20DEF" w:rsidRDefault="00842604" w:rsidP="00ED7A31">
            <w:pPr>
              <w:pStyle w:val="Tabletext"/>
              <w:jc w:val="center"/>
              <w:rPr>
                <w:b/>
                <w:lang w:val="en-GB" w:eastAsia="ja-JP"/>
              </w:rPr>
            </w:pPr>
            <w:r w:rsidRPr="00D20DEF">
              <w:rPr>
                <w:b/>
                <w:lang w:val="en-GB" w:eastAsia="ja-JP"/>
              </w:rPr>
              <w:t>Pc</w:t>
            </w:r>
          </w:p>
        </w:tc>
        <w:tc>
          <w:tcPr>
            <w:tcW w:w="7082" w:type="dxa"/>
          </w:tcPr>
          <w:p w14:paraId="39A9EB88" w14:textId="6647BF16" w:rsidR="00842604" w:rsidRPr="00D20DEF" w:rsidRDefault="00842604" w:rsidP="00ED7A31">
            <w:pPr>
              <w:pStyle w:val="Tabletext"/>
              <w:rPr>
                <w:lang w:val="en-GB" w:eastAsia="ja-JP"/>
              </w:rPr>
            </w:pPr>
            <w:r w:rsidRPr="00D20DEF">
              <w:rPr>
                <w:b/>
                <w:lang w:val="en-GB" w:eastAsia="ja-JP"/>
              </w:rPr>
              <w:t>burst_info</w:t>
            </w:r>
            <w:r w:rsidRPr="00D20DEF">
              <w:rPr>
                <w:lang w:val="en-GB" w:eastAsia="ja-JP"/>
              </w:rPr>
              <w:t xml:space="preserve"> value (see Table 1</w:t>
            </w:r>
            <w:r w:rsidR="00150CF9" w:rsidRPr="00D20DEF">
              <w:rPr>
                <w:lang w:val="en-GB" w:eastAsia="ja-JP"/>
              </w:rPr>
              <w:t>2</w:t>
            </w:r>
            <w:r w:rsidRPr="00D20DEF">
              <w:rPr>
                <w:lang w:val="en-GB" w:eastAsia="ja-JP"/>
              </w:rPr>
              <w:t>).</w:t>
            </w:r>
          </w:p>
        </w:tc>
      </w:tr>
      <w:tr w:rsidR="00842604" w:rsidRPr="004428A8" w14:paraId="79CB48BA" w14:textId="77777777" w:rsidTr="00ED7A31">
        <w:tc>
          <w:tcPr>
            <w:tcW w:w="2547" w:type="dxa"/>
          </w:tcPr>
          <w:p w14:paraId="6F60BC42" w14:textId="77777777" w:rsidR="00842604" w:rsidRPr="00D20DEF" w:rsidRDefault="00842604" w:rsidP="00ED7A31">
            <w:pPr>
              <w:pStyle w:val="Tabletext"/>
              <w:jc w:val="center"/>
              <w:rPr>
                <w:b/>
                <w:lang w:val="en-GB" w:eastAsia="ja-JP"/>
              </w:rPr>
            </w:pPr>
            <w:r w:rsidRPr="00D20DEF">
              <w:rPr>
                <w:b/>
                <w:lang w:val="en-GB" w:eastAsia="ja-JP"/>
              </w:rPr>
              <w:t>Pd</w:t>
            </w:r>
          </w:p>
        </w:tc>
        <w:tc>
          <w:tcPr>
            <w:tcW w:w="7082" w:type="dxa"/>
          </w:tcPr>
          <w:p w14:paraId="6D232EE7" w14:textId="77777777" w:rsidR="00842604" w:rsidRPr="00D20DEF" w:rsidRDefault="00842604" w:rsidP="00ED7A31">
            <w:pPr>
              <w:pStyle w:val="Tabletext"/>
              <w:rPr>
                <w:lang w:val="en-GB" w:eastAsia="ja-JP"/>
              </w:rPr>
            </w:pPr>
            <w:r w:rsidRPr="00D20DEF">
              <w:rPr>
                <w:b/>
                <w:lang w:val="en-GB" w:eastAsia="ja-JP"/>
              </w:rPr>
              <w:t>length_code</w:t>
            </w:r>
            <w:r w:rsidRPr="00D20DEF">
              <w:rPr>
                <w:lang w:val="en-GB" w:eastAsia="ja-JP"/>
              </w:rPr>
              <w:t xml:space="preserve">, equal to the number of data bits in the </w:t>
            </w:r>
            <w:r w:rsidRPr="00D20DEF">
              <w:rPr>
                <w:b/>
                <w:lang w:val="en-GB" w:eastAsia="ja-JP"/>
              </w:rPr>
              <w:t>burst_payload</w:t>
            </w:r>
            <w:r w:rsidRPr="00D20DEF">
              <w:rPr>
                <w:lang w:val="en-GB" w:eastAsia="ja-JP"/>
              </w:rPr>
              <w:t xml:space="preserve">. The preamble words </w:t>
            </w:r>
            <w:r w:rsidRPr="00D20DEF">
              <w:rPr>
                <w:b/>
                <w:lang w:val="en-GB" w:eastAsia="ja-JP"/>
              </w:rPr>
              <w:t>Pe</w:t>
            </w:r>
            <w:r w:rsidRPr="00D20DEF">
              <w:rPr>
                <w:lang w:val="en-GB" w:eastAsia="ja-JP"/>
              </w:rPr>
              <w:t xml:space="preserve"> and</w:t>
            </w:r>
            <w:r w:rsidRPr="00D20DEF">
              <w:rPr>
                <w:b/>
                <w:lang w:val="en-GB" w:eastAsia="ja-JP"/>
              </w:rPr>
              <w:t xml:space="preserve"> Pf</w:t>
            </w:r>
            <w:r w:rsidRPr="00D20DEF">
              <w:rPr>
                <w:lang w:val="en-GB" w:eastAsia="ja-JP"/>
              </w:rPr>
              <w:t xml:space="preserve"> are counted as payload bytes.</w:t>
            </w:r>
          </w:p>
        </w:tc>
      </w:tr>
      <w:tr w:rsidR="00842604" w:rsidRPr="004428A8" w14:paraId="5364C325" w14:textId="77777777" w:rsidTr="00ED7A31">
        <w:tc>
          <w:tcPr>
            <w:tcW w:w="2547" w:type="dxa"/>
          </w:tcPr>
          <w:p w14:paraId="06B20EAB" w14:textId="77777777" w:rsidR="00842604" w:rsidRPr="00D20DEF" w:rsidRDefault="00842604" w:rsidP="00ED7A31">
            <w:pPr>
              <w:pStyle w:val="Tabletext"/>
              <w:jc w:val="center"/>
              <w:rPr>
                <w:b/>
                <w:lang w:val="en-GB" w:eastAsia="ja-JP"/>
              </w:rPr>
            </w:pPr>
            <w:r w:rsidRPr="00D20DEF">
              <w:rPr>
                <w:b/>
                <w:lang w:val="en-GB" w:eastAsia="ja-JP"/>
              </w:rPr>
              <w:t>Pe</w:t>
            </w:r>
          </w:p>
        </w:tc>
        <w:tc>
          <w:tcPr>
            <w:tcW w:w="7082" w:type="dxa"/>
          </w:tcPr>
          <w:p w14:paraId="77E97CC6" w14:textId="05BE8E23" w:rsidR="00842604" w:rsidRPr="00D20DEF" w:rsidRDefault="00842604" w:rsidP="00ED7A31">
            <w:pPr>
              <w:pStyle w:val="Tabletext"/>
              <w:rPr>
                <w:lang w:val="en-GB" w:eastAsia="ja-JP"/>
              </w:rPr>
            </w:pPr>
            <w:r w:rsidRPr="00D20DEF">
              <w:rPr>
                <w:b/>
                <w:lang w:val="en-GB" w:eastAsia="ja-JP"/>
              </w:rPr>
              <w:t>extended_data_type</w:t>
            </w:r>
            <w:r w:rsidRPr="00D20DEF">
              <w:rPr>
                <w:lang w:val="en-GB" w:eastAsia="ja-JP"/>
              </w:rPr>
              <w:t xml:space="preserve">. </w:t>
            </w:r>
            <w:r w:rsidRPr="00D20DEF">
              <w:rPr>
                <w:b/>
                <w:lang w:val="en-GB" w:eastAsia="ja-JP"/>
              </w:rPr>
              <w:t>Pe</w:t>
            </w:r>
            <w:r w:rsidRPr="00D20DEF">
              <w:rPr>
                <w:lang w:val="en-GB" w:eastAsia="ja-JP"/>
              </w:rPr>
              <w:t xml:space="preserve"> is set to </w:t>
            </w:r>
            <w:r w:rsidR="00D62776">
              <w:rPr>
                <w:lang w:val="en-GB" w:eastAsia="ja-JP"/>
              </w:rPr>
              <w:t>‘</w:t>
            </w:r>
            <w:r w:rsidRPr="00D20DEF">
              <w:rPr>
                <w:lang w:val="en-GB" w:eastAsia="ja-JP"/>
              </w:rPr>
              <w:t>0x0001</w:t>
            </w:r>
            <w:r w:rsidR="00D62776">
              <w:rPr>
                <w:lang w:val="en-GB" w:eastAsia="ja-JP"/>
              </w:rPr>
              <w:t>’</w:t>
            </w:r>
            <w:r w:rsidRPr="00D20DEF">
              <w:rPr>
                <w:lang w:val="en-GB" w:eastAsia="ja-JP"/>
              </w:rPr>
              <w:t xml:space="preserve"> for S-ADM metadata.</w:t>
            </w:r>
          </w:p>
        </w:tc>
      </w:tr>
      <w:tr w:rsidR="00842604" w:rsidRPr="004428A8" w14:paraId="446445DA" w14:textId="77777777" w:rsidTr="00ED7A31">
        <w:tc>
          <w:tcPr>
            <w:tcW w:w="2547" w:type="dxa"/>
          </w:tcPr>
          <w:p w14:paraId="5B9F4F29" w14:textId="77777777" w:rsidR="00842604" w:rsidRPr="00D20DEF" w:rsidRDefault="00842604" w:rsidP="00ED7A31">
            <w:pPr>
              <w:pStyle w:val="Tabletext"/>
              <w:jc w:val="center"/>
              <w:rPr>
                <w:b/>
                <w:lang w:val="en-GB" w:eastAsia="ja-JP"/>
              </w:rPr>
            </w:pPr>
            <w:r w:rsidRPr="00D20DEF">
              <w:rPr>
                <w:b/>
                <w:lang w:val="en-GB" w:eastAsia="ja-JP"/>
              </w:rPr>
              <w:t>Pf</w:t>
            </w:r>
          </w:p>
        </w:tc>
        <w:tc>
          <w:tcPr>
            <w:tcW w:w="7082" w:type="dxa"/>
          </w:tcPr>
          <w:p w14:paraId="09ACC73E" w14:textId="5A2FAD75" w:rsidR="00842604" w:rsidRPr="00D20DEF" w:rsidRDefault="00842604" w:rsidP="00ED7A31">
            <w:pPr>
              <w:pStyle w:val="Tabletext"/>
              <w:rPr>
                <w:lang w:val="en-GB" w:eastAsia="ja-JP"/>
              </w:rPr>
            </w:pPr>
            <w:r w:rsidRPr="00D20DEF">
              <w:rPr>
                <w:lang w:val="en-GB" w:eastAsia="ja-JP"/>
              </w:rPr>
              <w:t xml:space="preserve">Reserved. </w:t>
            </w:r>
            <w:r w:rsidRPr="00D20DEF">
              <w:rPr>
                <w:b/>
                <w:lang w:val="en-GB" w:eastAsia="ja-JP"/>
              </w:rPr>
              <w:t>Pf</w:t>
            </w:r>
            <w:r w:rsidRPr="00D20DEF">
              <w:rPr>
                <w:lang w:val="en-GB" w:eastAsia="ja-JP"/>
              </w:rPr>
              <w:t xml:space="preserve"> is set to </w:t>
            </w:r>
            <w:r w:rsidR="00150CF9" w:rsidRPr="00D20DEF">
              <w:rPr>
                <w:lang w:val="en-GB" w:eastAsia="ja-JP"/>
              </w:rPr>
              <w:t>‘</w:t>
            </w:r>
            <w:r w:rsidRPr="00D20DEF">
              <w:rPr>
                <w:lang w:val="en-GB" w:eastAsia="ja-JP"/>
              </w:rPr>
              <w:t>0x0000</w:t>
            </w:r>
            <w:r w:rsidR="00150CF9" w:rsidRPr="00D20DEF">
              <w:rPr>
                <w:lang w:val="en-GB" w:eastAsia="ja-JP"/>
              </w:rPr>
              <w:t>’</w:t>
            </w:r>
            <w:r w:rsidRPr="00D20DEF">
              <w:rPr>
                <w:lang w:val="en-GB" w:eastAsia="ja-JP"/>
              </w:rPr>
              <w:t>.</w:t>
            </w:r>
          </w:p>
        </w:tc>
      </w:tr>
    </w:tbl>
    <w:p w14:paraId="55D89C1A" w14:textId="77777777" w:rsidR="00842604" w:rsidRPr="00D20DEF" w:rsidRDefault="00842604" w:rsidP="00842604">
      <w:pPr>
        <w:pStyle w:val="Tablefin"/>
      </w:pPr>
    </w:p>
    <w:p w14:paraId="71E97E77" w14:textId="123EF884" w:rsidR="00842604" w:rsidRPr="00D20DEF" w:rsidRDefault="00842604" w:rsidP="00842604">
      <w:pPr>
        <w:pStyle w:val="Heading2"/>
        <w:rPr>
          <w:lang w:val="en-GB"/>
        </w:rPr>
      </w:pPr>
      <w:r w:rsidRPr="00D20DEF">
        <w:rPr>
          <w:lang w:val="en-GB"/>
        </w:rPr>
        <w:t>2.2</w:t>
      </w:r>
      <w:r w:rsidRPr="00D20DEF">
        <w:rPr>
          <w:lang w:val="en-GB"/>
        </w:rPr>
        <w:tab/>
        <w:t xml:space="preserve">burst_info (Pc) (see </w:t>
      </w:r>
      <w:r w:rsidRPr="00D20DEF">
        <w:rPr>
          <w:lang w:val="en-GB" w:eastAsia="ja-JP"/>
        </w:rPr>
        <w:t>§</w:t>
      </w:r>
      <w:r w:rsidR="003A4A6E">
        <w:rPr>
          <w:lang w:val="en-GB" w:eastAsia="ja-JP"/>
        </w:rPr>
        <w:t xml:space="preserve"> </w:t>
      </w:r>
      <w:r w:rsidRPr="00D20DEF">
        <w:rPr>
          <w:lang w:val="en-GB"/>
        </w:rPr>
        <w:t>4.2 in Annex 1)</w:t>
      </w:r>
    </w:p>
    <w:p w14:paraId="25A58016"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burst_info</w:t>
      </w:r>
      <w:r w:rsidRPr="00D20DEF">
        <w:rPr>
          <w:lang w:val="en-GB" w:eastAsia="ja-JP"/>
        </w:rPr>
        <w:t xml:space="preserve"> contains information about the contents of the </w:t>
      </w:r>
      <w:r w:rsidRPr="00D20DEF">
        <w:rPr>
          <w:b/>
          <w:lang w:val="en-GB" w:eastAsia="ja-JP"/>
        </w:rPr>
        <w:t>burst_payload</w:t>
      </w:r>
      <w:r w:rsidRPr="00D20DEF">
        <w:rPr>
          <w:lang w:val="en-GB" w:eastAsia="ja-JP"/>
        </w:rPr>
        <w:t xml:space="preserve"> as specified in Table 12.</w:t>
      </w:r>
    </w:p>
    <w:p w14:paraId="592F9259" w14:textId="38BDB30C" w:rsidR="00842604" w:rsidRPr="00D20DEF" w:rsidRDefault="008339A4" w:rsidP="00842604">
      <w:pPr>
        <w:pStyle w:val="TableNo"/>
        <w:keepLines/>
        <w:rPr>
          <w:lang w:val="en-GB" w:eastAsia="ja-JP"/>
        </w:rPr>
      </w:pPr>
      <w:r w:rsidRPr="00D20DEF">
        <w:rPr>
          <w:lang w:val="en-GB" w:eastAsia="ja-JP"/>
        </w:rPr>
        <w:t xml:space="preserve">TABLE </w:t>
      </w:r>
      <w:r w:rsidR="00842604" w:rsidRPr="00D20DEF">
        <w:rPr>
          <w:lang w:val="en-GB" w:eastAsia="ja-JP"/>
        </w:rPr>
        <w:t>12</w:t>
      </w:r>
    </w:p>
    <w:p w14:paraId="110E4FAE" w14:textId="77777777" w:rsidR="00842604" w:rsidRPr="00D20DEF" w:rsidRDefault="00842604" w:rsidP="00842604">
      <w:pPr>
        <w:pStyle w:val="Tabletitle"/>
        <w:rPr>
          <w:lang w:val="en-GB" w:eastAsia="ja-JP"/>
        </w:rPr>
      </w:pPr>
      <w:r w:rsidRPr="00D20DEF">
        <w:rPr>
          <w:lang w:val="en-GB" w:eastAsia="ja-JP"/>
        </w:rPr>
        <w:t>burst_info</w:t>
      </w:r>
    </w:p>
    <w:tbl>
      <w:tblPr>
        <w:tblStyle w:val="TableGrid"/>
        <w:tblW w:w="0" w:type="auto"/>
        <w:tblLook w:val="04A0" w:firstRow="1" w:lastRow="0" w:firstColumn="1" w:lastColumn="0" w:noHBand="0" w:noVBand="1"/>
      </w:tblPr>
      <w:tblGrid>
        <w:gridCol w:w="1111"/>
        <w:gridCol w:w="8518"/>
      </w:tblGrid>
      <w:tr w:rsidR="00842604" w:rsidRPr="00D20DEF" w14:paraId="7DB8A8A6" w14:textId="77777777" w:rsidTr="00ED7A31">
        <w:trPr>
          <w:tblHeader/>
        </w:trPr>
        <w:tc>
          <w:tcPr>
            <w:tcW w:w="1111" w:type="dxa"/>
            <w:vAlign w:val="center"/>
          </w:tcPr>
          <w:p w14:paraId="6D13768A" w14:textId="77777777" w:rsidR="00842604" w:rsidRPr="00D20DEF" w:rsidRDefault="00842604" w:rsidP="00ED7A31">
            <w:pPr>
              <w:pStyle w:val="Tablehead"/>
              <w:keepLines/>
              <w:rPr>
                <w:lang w:val="en-GB" w:eastAsia="ja-JP"/>
              </w:rPr>
            </w:pPr>
            <w:r w:rsidRPr="00D20DEF">
              <w:rPr>
                <w:lang w:val="en-GB" w:eastAsia="ja-JP"/>
              </w:rPr>
              <w:t>Bits</w:t>
            </w:r>
          </w:p>
        </w:tc>
        <w:tc>
          <w:tcPr>
            <w:tcW w:w="8518" w:type="dxa"/>
            <w:vAlign w:val="center"/>
          </w:tcPr>
          <w:p w14:paraId="1EB76C0B" w14:textId="77777777" w:rsidR="00842604" w:rsidRPr="00D20DEF" w:rsidRDefault="00842604" w:rsidP="00ED7A31">
            <w:pPr>
              <w:pStyle w:val="Tablehead"/>
              <w:keepLines/>
              <w:rPr>
                <w:lang w:val="en-GB" w:eastAsia="ja-JP"/>
              </w:rPr>
            </w:pPr>
            <w:r w:rsidRPr="00D20DEF">
              <w:rPr>
                <w:lang w:val="en-GB" w:eastAsia="ja-JP"/>
              </w:rPr>
              <w:t>Definitions</w:t>
            </w:r>
          </w:p>
        </w:tc>
      </w:tr>
      <w:tr w:rsidR="00842604" w:rsidRPr="00D20DEF" w14:paraId="2A9FA29D" w14:textId="77777777" w:rsidTr="00ED7A31">
        <w:tc>
          <w:tcPr>
            <w:tcW w:w="1111" w:type="dxa"/>
            <w:vAlign w:val="center"/>
          </w:tcPr>
          <w:p w14:paraId="302AF386" w14:textId="61F2AF18" w:rsidR="00842604" w:rsidRPr="00D20DEF" w:rsidRDefault="00842604" w:rsidP="00ED7A31">
            <w:pPr>
              <w:pStyle w:val="Tabletext"/>
              <w:keepNext/>
              <w:keepLines/>
              <w:jc w:val="center"/>
              <w:rPr>
                <w:lang w:val="en-GB" w:eastAsia="ja-JP"/>
              </w:rPr>
            </w:pPr>
            <w:r w:rsidRPr="00D20DEF">
              <w:rPr>
                <w:lang w:val="en-GB" w:eastAsia="ja-JP"/>
              </w:rPr>
              <w:t>0-7</w:t>
            </w:r>
          </w:p>
        </w:tc>
        <w:tc>
          <w:tcPr>
            <w:tcW w:w="8518" w:type="dxa"/>
            <w:vAlign w:val="center"/>
          </w:tcPr>
          <w:p w14:paraId="7ACD2209" w14:textId="77777777" w:rsidR="00842604" w:rsidRPr="00D20DEF" w:rsidRDefault="00842604" w:rsidP="00ED7A31">
            <w:pPr>
              <w:pStyle w:val="Tabletext"/>
              <w:keepNext/>
              <w:keepLines/>
              <w:rPr>
                <w:lang w:val="en-GB" w:eastAsia="ja-JP"/>
              </w:rPr>
            </w:pPr>
            <w:r w:rsidRPr="00D20DEF">
              <w:rPr>
                <w:lang w:val="en-GB" w:eastAsia="ja-JP"/>
              </w:rPr>
              <w:t>Reserved</w:t>
            </w:r>
          </w:p>
        </w:tc>
      </w:tr>
      <w:tr w:rsidR="00842604" w:rsidRPr="004428A8" w14:paraId="7EB79B1E" w14:textId="77777777" w:rsidTr="00ED7A31">
        <w:tc>
          <w:tcPr>
            <w:tcW w:w="1111" w:type="dxa"/>
            <w:vAlign w:val="center"/>
          </w:tcPr>
          <w:p w14:paraId="492E37E0" w14:textId="2B624392" w:rsidR="00842604" w:rsidRPr="00D20DEF" w:rsidRDefault="00842604" w:rsidP="00ED7A31">
            <w:pPr>
              <w:pStyle w:val="Tabletext"/>
              <w:keepNext/>
              <w:keepLines/>
              <w:jc w:val="center"/>
              <w:rPr>
                <w:lang w:val="en-GB" w:eastAsia="ja-JP"/>
              </w:rPr>
            </w:pPr>
            <w:r w:rsidRPr="00D20DEF">
              <w:rPr>
                <w:lang w:val="en-GB" w:eastAsia="ja-JP"/>
              </w:rPr>
              <w:t>8</w:t>
            </w:r>
            <w:r w:rsidR="00A84411">
              <w:rPr>
                <w:lang w:val="en-GB" w:eastAsia="ja-JP"/>
              </w:rPr>
              <w:t>-</w:t>
            </w:r>
            <w:r w:rsidRPr="00D20DEF">
              <w:rPr>
                <w:lang w:val="en-GB" w:eastAsia="ja-JP"/>
              </w:rPr>
              <w:t>12</w:t>
            </w:r>
          </w:p>
        </w:tc>
        <w:tc>
          <w:tcPr>
            <w:tcW w:w="8518" w:type="dxa"/>
            <w:vAlign w:val="center"/>
          </w:tcPr>
          <w:p w14:paraId="0D227A39" w14:textId="77777777" w:rsidR="00842604" w:rsidRPr="00D20DEF" w:rsidRDefault="00842604" w:rsidP="00ED7A31">
            <w:pPr>
              <w:pStyle w:val="Tabletext"/>
              <w:keepNext/>
              <w:keepLines/>
              <w:rPr>
                <w:lang w:val="en-GB" w:eastAsia="ja-JP"/>
              </w:rPr>
            </w:pPr>
            <w:r w:rsidRPr="00D20DEF">
              <w:rPr>
                <w:lang w:val="en-GB" w:eastAsia="ja-JP"/>
              </w:rPr>
              <w:t xml:space="preserve">The </w:t>
            </w:r>
            <w:r w:rsidRPr="00D20DEF">
              <w:rPr>
                <w:b/>
                <w:lang w:val="en-GB" w:eastAsia="ja-JP"/>
              </w:rPr>
              <w:t>data_type</w:t>
            </w:r>
            <w:r w:rsidRPr="00D20DEF">
              <w:rPr>
                <w:lang w:val="en-GB" w:eastAsia="ja-JP"/>
              </w:rPr>
              <w:t xml:space="preserve"> is set to 31, indicating that the </w:t>
            </w:r>
            <w:r w:rsidRPr="00D20DEF">
              <w:rPr>
                <w:b/>
                <w:lang w:val="en-GB" w:eastAsia="ja-JP"/>
              </w:rPr>
              <w:t>data_type</w:t>
            </w:r>
            <w:r w:rsidRPr="00D20DEF">
              <w:rPr>
                <w:lang w:val="en-GB" w:eastAsia="ja-JP"/>
              </w:rPr>
              <w:t xml:space="preserve"> in the </w:t>
            </w:r>
            <w:r w:rsidRPr="00D20DEF">
              <w:rPr>
                <w:b/>
                <w:lang w:val="en-GB" w:eastAsia="ja-JP"/>
              </w:rPr>
              <w:t>extended_data_type</w:t>
            </w:r>
            <w:r w:rsidRPr="00D20DEF">
              <w:rPr>
                <w:lang w:val="en-GB" w:eastAsia="ja-JP"/>
              </w:rPr>
              <w:t xml:space="preserve"> (the burst_preamble word “</w:t>
            </w:r>
            <w:r w:rsidRPr="00D20DEF">
              <w:rPr>
                <w:b/>
                <w:lang w:val="en-GB" w:eastAsia="ja-JP"/>
              </w:rPr>
              <w:t>Pe</w:t>
            </w:r>
            <w:r w:rsidRPr="00D20DEF">
              <w:rPr>
                <w:lang w:val="en-GB" w:eastAsia="ja-JP"/>
              </w:rPr>
              <w:t>”) is used.</w:t>
            </w:r>
          </w:p>
        </w:tc>
      </w:tr>
      <w:tr w:rsidR="00842604" w:rsidRPr="004428A8" w14:paraId="24AA8220" w14:textId="77777777" w:rsidTr="00ED7A31">
        <w:tc>
          <w:tcPr>
            <w:tcW w:w="1111" w:type="dxa"/>
            <w:vAlign w:val="center"/>
          </w:tcPr>
          <w:p w14:paraId="64C6D9DD" w14:textId="029EDF77" w:rsidR="00842604" w:rsidRPr="00D20DEF" w:rsidRDefault="00842604" w:rsidP="00ED7A31">
            <w:pPr>
              <w:pStyle w:val="Tabletext"/>
              <w:keepNext/>
              <w:keepLines/>
              <w:jc w:val="center"/>
              <w:rPr>
                <w:lang w:val="en-GB" w:eastAsia="ja-JP"/>
              </w:rPr>
            </w:pPr>
            <w:r w:rsidRPr="00D20DEF">
              <w:rPr>
                <w:lang w:val="en-GB" w:eastAsia="ja-JP"/>
              </w:rPr>
              <w:t>13-14</w:t>
            </w:r>
          </w:p>
        </w:tc>
        <w:tc>
          <w:tcPr>
            <w:tcW w:w="8518" w:type="dxa"/>
            <w:vAlign w:val="center"/>
          </w:tcPr>
          <w:p w14:paraId="3BA0D8D0" w14:textId="043F7299" w:rsidR="00842604" w:rsidRPr="00D20DEF" w:rsidRDefault="00842604" w:rsidP="00ED7A31">
            <w:pPr>
              <w:pStyle w:val="Tabletext"/>
              <w:keepNext/>
              <w:keepLines/>
              <w:rPr>
                <w:lang w:val="en-GB" w:eastAsia="ja-JP"/>
              </w:rPr>
            </w:pPr>
            <w:r w:rsidRPr="00D20DEF">
              <w:rPr>
                <w:b/>
                <w:lang w:val="en-GB" w:eastAsia="ja-JP"/>
              </w:rPr>
              <w:t>data_mode</w:t>
            </w:r>
            <w:r w:rsidRPr="00D20DEF">
              <w:rPr>
                <w:lang w:val="en-GB" w:eastAsia="ja-JP"/>
              </w:rPr>
              <w:t xml:space="preserve">. The 2-bit </w:t>
            </w:r>
            <w:r w:rsidRPr="00D20DEF">
              <w:rPr>
                <w:b/>
                <w:lang w:val="en-GB" w:eastAsia="ja-JP"/>
              </w:rPr>
              <w:t>data_mode</w:t>
            </w:r>
            <w:r w:rsidRPr="00D20DEF">
              <w:rPr>
                <w:lang w:val="en-GB" w:eastAsia="ja-JP"/>
              </w:rPr>
              <w:t xml:space="preserve"> indicates the mode in which the data for the </w:t>
            </w:r>
            <w:r w:rsidRPr="00D20DEF">
              <w:rPr>
                <w:b/>
                <w:lang w:val="en-GB" w:eastAsia="ja-JP"/>
              </w:rPr>
              <w:t>burst_payload</w:t>
            </w:r>
            <w:r w:rsidRPr="00D20DEF">
              <w:rPr>
                <w:lang w:val="en-GB" w:eastAsia="ja-JP"/>
              </w:rPr>
              <w:t xml:space="preserve">. The </w:t>
            </w:r>
            <w:r w:rsidRPr="00D20DEF">
              <w:rPr>
                <w:b/>
                <w:lang w:val="en-GB" w:eastAsia="ja-JP"/>
              </w:rPr>
              <w:t>data_mode</w:t>
            </w:r>
            <w:r w:rsidRPr="00D20DEF">
              <w:rPr>
                <w:lang w:val="en-GB" w:eastAsia="ja-JP"/>
              </w:rPr>
              <w:t xml:space="preserve"> is set to </w:t>
            </w:r>
            <w:r w:rsidR="00F05DD0">
              <w:rPr>
                <w:lang w:val="en-GB" w:eastAsia="ja-JP"/>
              </w:rPr>
              <w:t>‘</w:t>
            </w:r>
            <w:r w:rsidRPr="00D20DEF">
              <w:rPr>
                <w:lang w:val="en-GB" w:eastAsia="ja-JP"/>
              </w:rPr>
              <w:t>2</w:t>
            </w:r>
            <w:r w:rsidR="00F05DD0">
              <w:rPr>
                <w:lang w:val="en-GB" w:eastAsia="ja-JP"/>
              </w:rPr>
              <w:t>’</w:t>
            </w:r>
            <w:r w:rsidRPr="00D20DEF">
              <w:rPr>
                <w:lang w:val="en-GB" w:eastAsia="ja-JP"/>
              </w:rPr>
              <w:t xml:space="preserve"> to indicate the 24-bit mode.</w:t>
            </w:r>
          </w:p>
        </w:tc>
      </w:tr>
      <w:tr w:rsidR="00842604" w:rsidRPr="004428A8" w14:paraId="37762877" w14:textId="77777777" w:rsidTr="00ED7A31">
        <w:tc>
          <w:tcPr>
            <w:tcW w:w="1111" w:type="dxa"/>
            <w:vAlign w:val="center"/>
          </w:tcPr>
          <w:p w14:paraId="3C4EC1F1" w14:textId="77777777" w:rsidR="00842604" w:rsidRPr="00D20DEF" w:rsidRDefault="00842604" w:rsidP="00ED7A31">
            <w:pPr>
              <w:pStyle w:val="Tabletext"/>
              <w:jc w:val="center"/>
              <w:rPr>
                <w:lang w:val="en-GB" w:eastAsia="ja-JP"/>
              </w:rPr>
            </w:pPr>
            <w:r w:rsidRPr="00D20DEF">
              <w:rPr>
                <w:lang w:val="en-GB" w:eastAsia="ja-JP"/>
              </w:rPr>
              <w:t>15</w:t>
            </w:r>
          </w:p>
        </w:tc>
        <w:tc>
          <w:tcPr>
            <w:tcW w:w="8518" w:type="dxa"/>
            <w:vAlign w:val="center"/>
          </w:tcPr>
          <w:p w14:paraId="34731CDC" w14:textId="77777777" w:rsidR="00842604" w:rsidRPr="00D20DEF" w:rsidRDefault="00842604" w:rsidP="00ED7A31">
            <w:pPr>
              <w:pStyle w:val="Tabletext"/>
              <w:rPr>
                <w:lang w:val="en-GB" w:eastAsia="ja-JP"/>
              </w:rPr>
            </w:pPr>
            <w:r w:rsidRPr="00D20DEF">
              <w:rPr>
                <w:b/>
                <w:lang w:val="en-GB" w:eastAsia="ja-JP"/>
              </w:rPr>
              <w:t>error_flag</w:t>
            </w:r>
            <w:r w:rsidRPr="00D20DEF">
              <w:rPr>
                <w:lang w:val="en-GB" w:eastAsia="ja-JP"/>
              </w:rPr>
              <w:t xml:space="preserve">. </w:t>
            </w:r>
          </w:p>
          <w:p w14:paraId="3F26E363" w14:textId="77777777" w:rsidR="00842604" w:rsidRPr="00D20DEF" w:rsidRDefault="00842604" w:rsidP="00ED7A31">
            <w:pPr>
              <w:pStyle w:val="Tabletext"/>
              <w:rPr>
                <w:lang w:val="en-GB" w:eastAsia="ja-JP"/>
              </w:rPr>
            </w:pPr>
            <w:r w:rsidRPr="00D20DEF">
              <w:rPr>
                <w:lang w:val="en-GB" w:eastAsia="ja-JP"/>
              </w:rPr>
              <w:t xml:space="preserve">1 indicates that the data burst may contain errors. </w:t>
            </w:r>
          </w:p>
          <w:p w14:paraId="51EE2109" w14:textId="77777777" w:rsidR="00842604" w:rsidRPr="00D20DEF" w:rsidRDefault="00842604" w:rsidP="00ED7A31">
            <w:pPr>
              <w:pStyle w:val="Tabletext"/>
              <w:rPr>
                <w:b/>
                <w:lang w:val="en-GB" w:eastAsia="ja-JP"/>
              </w:rPr>
            </w:pPr>
            <w:r w:rsidRPr="00D20DEF">
              <w:rPr>
                <w:lang w:val="en-GB" w:eastAsia="ja-JP"/>
              </w:rPr>
              <w:t>0 indicates that the data may be valid.</w:t>
            </w:r>
          </w:p>
        </w:tc>
      </w:tr>
    </w:tbl>
    <w:p w14:paraId="41D72D2A" w14:textId="3CA6BD38" w:rsidR="00A84411" w:rsidRPr="004428A8" w:rsidRDefault="00A84411">
      <w:pPr>
        <w:rPr>
          <w:lang w:val="en-GB"/>
        </w:rPr>
      </w:pPr>
      <w:r w:rsidRPr="004428A8">
        <w:rPr>
          <w:lang w:val="en-GB"/>
        </w:rPr>
        <w:br w:type="page"/>
      </w:r>
    </w:p>
    <w:p w14:paraId="30C2D780" w14:textId="30ADBDE0" w:rsidR="00A84411" w:rsidRPr="00D20DEF" w:rsidRDefault="00A84411" w:rsidP="00A84411">
      <w:pPr>
        <w:pStyle w:val="TableNo"/>
        <w:keepLines/>
        <w:rPr>
          <w:lang w:val="en-GB" w:eastAsia="ja-JP"/>
        </w:rPr>
      </w:pPr>
      <w:r w:rsidRPr="00D20DEF">
        <w:rPr>
          <w:lang w:val="en-GB" w:eastAsia="ja-JP"/>
        </w:rPr>
        <w:t>TABLE 12</w:t>
      </w:r>
      <w:r>
        <w:rPr>
          <w:lang w:val="en-GB" w:eastAsia="ja-JP"/>
        </w:rPr>
        <w:t xml:space="preserve"> (</w:t>
      </w:r>
      <w:r w:rsidRPr="00A84411">
        <w:rPr>
          <w:i/>
          <w:iCs/>
          <w:lang w:val="en-GB" w:eastAsia="ja-JP"/>
        </w:rPr>
        <w:t>end</w:t>
      </w:r>
      <w:r>
        <w:rPr>
          <w:lang w:val="en-GB" w:eastAsia="ja-JP"/>
        </w:rPr>
        <w:t>)</w:t>
      </w:r>
    </w:p>
    <w:tbl>
      <w:tblPr>
        <w:tblStyle w:val="TableGrid"/>
        <w:tblW w:w="0" w:type="auto"/>
        <w:tblLook w:val="04A0" w:firstRow="1" w:lastRow="0" w:firstColumn="1" w:lastColumn="0" w:noHBand="0" w:noVBand="1"/>
      </w:tblPr>
      <w:tblGrid>
        <w:gridCol w:w="1111"/>
        <w:gridCol w:w="8518"/>
      </w:tblGrid>
      <w:tr w:rsidR="00A84411" w:rsidRPr="00D20DEF" w14:paraId="440521DE" w14:textId="77777777" w:rsidTr="00164D92">
        <w:trPr>
          <w:tblHeader/>
        </w:trPr>
        <w:tc>
          <w:tcPr>
            <w:tcW w:w="1111" w:type="dxa"/>
            <w:vAlign w:val="center"/>
          </w:tcPr>
          <w:p w14:paraId="418013D4" w14:textId="77777777" w:rsidR="00A84411" w:rsidRPr="00D20DEF" w:rsidRDefault="00A84411" w:rsidP="00164D92">
            <w:pPr>
              <w:pStyle w:val="Tablehead"/>
              <w:keepLines/>
              <w:rPr>
                <w:lang w:val="en-GB" w:eastAsia="ja-JP"/>
              </w:rPr>
            </w:pPr>
            <w:r w:rsidRPr="00D20DEF">
              <w:rPr>
                <w:lang w:val="en-GB" w:eastAsia="ja-JP"/>
              </w:rPr>
              <w:t>Bits</w:t>
            </w:r>
          </w:p>
        </w:tc>
        <w:tc>
          <w:tcPr>
            <w:tcW w:w="8518" w:type="dxa"/>
            <w:vAlign w:val="center"/>
          </w:tcPr>
          <w:p w14:paraId="6985907E" w14:textId="77777777" w:rsidR="00A84411" w:rsidRPr="00D20DEF" w:rsidRDefault="00A84411" w:rsidP="00164D92">
            <w:pPr>
              <w:pStyle w:val="Tablehead"/>
              <w:keepLines/>
              <w:rPr>
                <w:lang w:val="en-GB" w:eastAsia="ja-JP"/>
              </w:rPr>
            </w:pPr>
            <w:r w:rsidRPr="00D20DEF">
              <w:rPr>
                <w:lang w:val="en-GB" w:eastAsia="ja-JP"/>
              </w:rPr>
              <w:t>Definitions</w:t>
            </w:r>
          </w:p>
        </w:tc>
      </w:tr>
      <w:tr w:rsidR="00842604" w:rsidRPr="004428A8" w14:paraId="77646677" w14:textId="77777777" w:rsidTr="00ED7A31">
        <w:tc>
          <w:tcPr>
            <w:tcW w:w="1111" w:type="dxa"/>
            <w:vAlign w:val="center"/>
          </w:tcPr>
          <w:p w14:paraId="4AFB4109" w14:textId="03AA9307" w:rsidR="00842604" w:rsidRPr="00D20DEF" w:rsidRDefault="00842604" w:rsidP="00ED7A31">
            <w:pPr>
              <w:pStyle w:val="Tabletext"/>
              <w:jc w:val="center"/>
              <w:rPr>
                <w:lang w:val="en-GB" w:eastAsia="ja-JP"/>
              </w:rPr>
            </w:pPr>
            <w:r w:rsidRPr="00D20DEF">
              <w:rPr>
                <w:lang w:val="en-GB" w:eastAsia="ja-JP"/>
              </w:rPr>
              <w:t>16</w:t>
            </w:r>
          </w:p>
        </w:tc>
        <w:tc>
          <w:tcPr>
            <w:tcW w:w="8518" w:type="dxa"/>
            <w:vAlign w:val="center"/>
          </w:tcPr>
          <w:p w14:paraId="23FACE03" w14:textId="77777777" w:rsidR="00842604" w:rsidRPr="00D20DEF" w:rsidRDefault="00842604" w:rsidP="00ED7A31">
            <w:pPr>
              <w:pStyle w:val="Tabletext"/>
              <w:rPr>
                <w:lang w:val="en-GB" w:eastAsia="ja-JP"/>
              </w:rPr>
            </w:pPr>
            <w:r w:rsidRPr="00D20DEF">
              <w:rPr>
                <w:b/>
                <w:lang w:val="en-GB" w:eastAsia="ja-JP"/>
              </w:rPr>
              <w:t>changedMetadata_flag</w:t>
            </w:r>
            <w:r w:rsidRPr="00D20DEF">
              <w:rPr>
                <w:lang w:val="en-GB" w:eastAsia="ja-JP"/>
              </w:rPr>
              <w:t>.</w:t>
            </w:r>
          </w:p>
          <w:p w14:paraId="67BE1776" w14:textId="77777777" w:rsidR="00842604" w:rsidRPr="00D20DEF" w:rsidRDefault="00842604" w:rsidP="00ED7A31">
            <w:pPr>
              <w:pStyle w:val="Tabletext"/>
              <w:rPr>
                <w:lang w:val="en-GB" w:eastAsia="ja-JP"/>
              </w:rPr>
            </w:pPr>
            <w:r w:rsidRPr="00D20DEF">
              <w:rPr>
                <w:lang w:val="en-GB" w:eastAsia="ja-JP"/>
              </w:rPr>
              <w:t xml:space="preserve">0 indicates that the Serial ADM metadata do not have any difference between the previous and current ADM metadata frames. </w:t>
            </w:r>
          </w:p>
          <w:p w14:paraId="029709EC" w14:textId="77777777" w:rsidR="00842604" w:rsidRPr="00D20DEF" w:rsidRDefault="00842604" w:rsidP="00ED7A31">
            <w:pPr>
              <w:pStyle w:val="Tabletext"/>
              <w:rPr>
                <w:lang w:val="en-GB" w:eastAsia="ja-JP"/>
              </w:rPr>
            </w:pPr>
            <w:r w:rsidRPr="00D20DEF">
              <w:rPr>
                <w:lang w:val="en-GB" w:eastAsia="ja-JP"/>
              </w:rPr>
              <w:t>1 indicates that the Serial ADM metadata have a difference between the previous and current ADM metadata frames.</w:t>
            </w:r>
          </w:p>
        </w:tc>
      </w:tr>
      <w:tr w:rsidR="00842604" w:rsidRPr="004428A8" w14:paraId="36765D8F" w14:textId="77777777" w:rsidTr="00ED7A31">
        <w:tc>
          <w:tcPr>
            <w:tcW w:w="1111" w:type="dxa"/>
            <w:vAlign w:val="center"/>
          </w:tcPr>
          <w:p w14:paraId="61BBEB3A" w14:textId="77777777" w:rsidR="00842604" w:rsidRPr="00D20DEF" w:rsidRDefault="00842604" w:rsidP="00ED7A31">
            <w:pPr>
              <w:pStyle w:val="Tabletext"/>
              <w:jc w:val="center"/>
              <w:rPr>
                <w:lang w:val="en-GB" w:eastAsia="ja-JP"/>
              </w:rPr>
            </w:pPr>
            <w:r w:rsidRPr="00D20DEF">
              <w:rPr>
                <w:lang w:val="en-GB" w:eastAsia="ja-JP"/>
              </w:rPr>
              <w:t>17</w:t>
            </w:r>
          </w:p>
        </w:tc>
        <w:tc>
          <w:tcPr>
            <w:tcW w:w="8518" w:type="dxa"/>
            <w:vAlign w:val="center"/>
          </w:tcPr>
          <w:p w14:paraId="013BF48E" w14:textId="77777777" w:rsidR="00842604" w:rsidRPr="00D20DEF" w:rsidRDefault="00842604" w:rsidP="00ED7A31">
            <w:pPr>
              <w:pStyle w:val="Tabletext"/>
              <w:rPr>
                <w:lang w:val="en-GB" w:eastAsia="ja-JP"/>
              </w:rPr>
            </w:pPr>
            <w:r w:rsidRPr="00D20DEF">
              <w:rPr>
                <w:b/>
                <w:lang w:val="en-GB" w:eastAsia="ja-JP"/>
              </w:rPr>
              <w:t>assemble_flag</w:t>
            </w:r>
            <w:r w:rsidRPr="00D20DEF">
              <w:rPr>
                <w:lang w:val="en-GB" w:eastAsia="ja-JP"/>
              </w:rPr>
              <w:t>.</w:t>
            </w:r>
          </w:p>
          <w:p w14:paraId="74218EF3" w14:textId="77777777" w:rsidR="00842604" w:rsidRPr="00D20DEF" w:rsidRDefault="00842604" w:rsidP="00ED7A31">
            <w:pPr>
              <w:pStyle w:val="Tabletext"/>
              <w:rPr>
                <w:lang w:val="en-GB" w:eastAsia="ja-JP"/>
              </w:rPr>
            </w:pPr>
            <w:r w:rsidRPr="00D20DEF">
              <w:rPr>
                <w:lang w:val="en-GB" w:eastAsia="ja-JP"/>
              </w:rPr>
              <w:t xml:space="preserve">0 indicates that the </w:t>
            </w:r>
            <w:r w:rsidRPr="00D20DEF">
              <w:rPr>
                <w:b/>
                <w:lang w:val="en-GB" w:eastAsia="ja-JP"/>
              </w:rPr>
              <w:t>assemble_info</w:t>
            </w:r>
            <w:r w:rsidRPr="00D20DEF">
              <w:rPr>
                <w:lang w:val="en-GB" w:eastAsia="ja-JP"/>
              </w:rPr>
              <w:t xml:space="preserve"> word is not present. The Serial ADM metadata are conveyed by a single data burst. </w:t>
            </w:r>
          </w:p>
          <w:p w14:paraId="4675F64A" w14:textId="77777777" w:rsidR="00842604" w:rsidRPr="00D20DEF" w:rsidRDefault="00842604" w:rsidP="00ED7A31">
            <w:pPr>
              <w:pStyle w:val="Tabletext"/>
              <w:rPr>
                <w:lang w:val="en-GB" w:eastAsia="ja-JP"/>
              </w:rPr>
            </w:pPr>
            <w:r w:rsidRPr="00D20DEF">
              <w:rPr>
                <w:lang w:val="en-GB" w:eastAsia="ja-JP"/>
              </w:rPr>
              <w:t xml:space="preserve">1 indicates that the </w:t>
            </w:r>
            <w:r w:rsidRPr="00D20DEF">
              <w:rPr>
                <w:b/>
                <w:lang w:val="en-GB" w:eastAsia="ja-JP"/>
              </w:rPr>
              <w:t>assemble_info</w:t>
            </w:r>
            <w:r w:rsidRPr="00D20DEF">
              <w:rPr>
                <w:lang w:val="en-GB" w:eastAsia="ja-JP"/>
              </w:rPr>
              <w:t xml:space="preserve"> word is present. The Serial ADM metadata are conveyed by multiple data bursts.</w:t>
            </w:r>
          </w:p>
        </w:tc>
      </w:tr>
      <w:tr w:rsidR="00842604" w:rsidRPr="004428A8" w14:paraId="12CEDBCB" w14:textId="77777777" w:rsidTr="00ED7A31">
        <w:tc>
          <w:tcPr>
            <w:tcW w:w="1111" w:type="dxa"/>
            <w:vAlign w:val="center"/>
          </w:tcPr>
          <w:p w14:paraId="75F00745" w14:textId="77777777" w:rsidR="00842604" w:rsidRPr="00D20DEF" w:rsidRDefault="00842604" w:rsidP="00ED7A31">
            <w:pPr>
              <w:pStyle w:val="Tabletext"/>
              <w:jc w:val="center"/>
              <w:rPr>
                <w:lang w:val="en-GB" w:eastAsia="ja-JP"/>
              </w:rPr>
            </w:pPr>
            <w:r w:rsidRPr="00D20DEF">
              <w:rPr>
                <w:lang w:val="en-GB" w:eastAsia="ja-JP"/>
              </w:rPr>
              <w:t>18</w:t>
            </w:r>
          </w:p>
        </w:tc>
        <w:tc>
          <w:tcPr>
            <w:tcW w:w="8518" w:type="dxa"/>
            <w:vAlign w:val="center"/>
          </w:tcPr>
          <w:p w14:paraId="1453D77B" w14:textId="77777777" w:rsidR="00842604" w:rsidRPr="00D20DEF" w:rsidRDefault="00842604" w:rsidP="00ED7A31">
            <w:pPr>
              <w:pStyle w:val="Tabletext"/>
              <w:rPr>
                <w:lang w:val="en-GB" w:eastAsia="ja-JP"/>
              </w:rPr>
            </w:pPr>
            <w:r w:rsidRPr="00D20DEF">
              <w:rPr>
                <w:b/>
                <w:lang w:val="en-GB" w:eastAsia="ja-JP"/>
              </w:rPr>
              <w:t>format_flag</w:t>
            </w:r>
            <w:r w:rsidRPr="00D20DEF">
              <w:rPr>
                <w:lang w:val="en-GB" w:eastAsia="ja-JP"/>
              </w:rPr>
              <w:t>.</w:t>
            </w:r>
          </w:p>
          <w:p w14:paraId="6F7E556F" w14:textId="77777777" w:rsidR="00842604" w:rsidRPr="00D20DEF" w:rsidRDefault="00842604" w:rsidP="00ED7A31">
            <w:pPr>
              <w:pStyle w:val="Tabletext"/>
              <w:rPr>
                <w:lang w:val="en-GB" w:eastAsia="ja-JP"/>
              </w:rPr>
            </w:pPr>
            <w:r w:rsidRPr="00D20DEF">
              <w:rPr>
                <w:lang w:val="en-GB" w:eastAsia="ja-JP"/>
              </w:rPr>
              <w:t xml:space="preserve">0 (default) indicates that the </w:t>
            </w:r>
            <w:r w:rsidRPr="00D20DEF">
              <w:rPr>
                <w:b/>
                <w:lang w:val="en-GB" w:eastAsia="ja-JP"/>
              </w:rPr>
              <w:t>format_info</w:t>
            </w:r>
            <w:r w:rsidRPr="00D20DEF">
              <w:rPr>
                <w:lang w:val="en-GB" w:eastAsia="ja-JP"/>
              </w:rPr>
              <w:t xml:space="preserve"> word is not present. The Serial ADM metadata are encoded as UTF-8. </w:t>
            </w:r>
          </w:p>
          <w:p w14:paraId="5CA075AA" w14:textId="77777777" w:rsidR="00842604" w:rsidRPr="00D20DEF" w:rsidRDefault="00842604" w:rsidP="00ED7A31">
            <w:pPr>
              <w:pStyle w:val="Tabletext"/>
              <w:rPr>
                <w:lang w:val="en-GB" w:eastAsia="ja-JP"/>
              </w:rPr>
            </w:pPr>
            <w:r w:rsidRPr="00D20DEF">
              <w:rPr>
                <w:lang w:val="en-GB" w:eastAsia="ja-JP"/>
              </w:rPr>
              <w:t xml:space="preserve">1 indicates that the </w:t>
            </w:r>
            <w:r w:rsidRPr="00D20DEF">
              <w:rPr>
                <w:b/>
                <w:lang w:val="en-GB" w:eastAsia="ja-JP"/>
              </w:rPr>
              <w:t>format_info</w:t>
            </w:r>
            <w:r w:rsidRPr="00D20DEF">
              <w:rPr>
                <w:lang w:val="en-GB" w:eastAsia="ja-JP"/>
              </w:rPr>
              <w:t xml:space="preserve"> word is present. The Serial ADM metadata are coded with an optional encoding format type.</w:t>
            </w:r>
          </w:p>
        </w:tc>
      </w:tr>
      <w:tr w:rsidR="00842604" w:rsidRPr="004428A8" w14:paraId="1A2A1778" w14:textId="77777777" w:rsidTr="00ED7A31">
        <w:tc>
          <w:tcPr>
            <w:tcW w:w="1111" w:type="dxa"/>
            <w:vAlign w:val="center"/>
          </w:tcPr>
          <w:p w14:paraId="24D2B6D7" w14:textId="370159A3" w:rsidR="00842604" w:rsidRPr="00D20DEF" w:rsidRDefault="00842604" w:rsidP="00ED7A31">
            <w:pPr>
              <w:pStyle w:val="Tabletext"/>
              <w:jc w:val="center"/>
              <w:rPr>
                <w:lang w:val="en-GB" w:eastAsia="ja-JP"/>
              </w:rPr>
            </w:pPr>
            <w:r w:rsidRPr="00D20DEF">
              <w:rPr>
                <w:lang w:val="en-GB" w:eastAsia="ja-JP"/>
              </w:rPr>
              <w:t>19-20</w:t>
            </w:r>
          </w:p>
        </w:tc>
        <w:tc>
          <w:tcPr>
            <w:tcW w:w="8518" w:type="dxa"/>
            <w:vAlign w:val="center"/>
          </w:tcPr>
          <w:p w14:paraId="42BD2382" w14:textId="77777777" w:rsidR="00842604" w:rsidRPr="00D20DEF" w:rsidRDefault="00842604" w:rsidP="00ED7A31">
            <w:pPr>
              <w:pStyle w:val="Tabletext"/>
              <w:rPr>
                <w:lang w:val="en-GB" w:eastAsia="ja-JP"/>
              </w:rPr>
            </w:pPr>
            <w:r w:rsidRPr="00D20DEF">
              <w:rPr>
                <w:b/>
                <w:lang w:val="en-GB" w:eastAsia="ja-JP"/>
              </w:rPr>
              <w:t>multiple_chunk_flag</w:t>
            </w:r>
            <w:r w:rsidRPr="00D20DEF">
              <w:rPr>
                <w:lang w:val="en-GB" w:eastAsia="ja-JP"/>
              </w:rPr>
              <w:t xml:space="preserve">. </w:t>
            </w:r>
          </w:p>
          <w:p w14:paraId="6D07FE0D" w14:textId="72B81F2A" w:rsidR="00842604" w:rsidRPr="00D20DEF" w:rsidRDefault="00842604" w:rsidP="00ED7A31">
            <w:pPr>
              <w:pStyle w:val="Tabletext"/>
              <w:rPr>
                <w:lang w:val="en-GB" w:eastAsia="ja-JP"/>
              </w:rPr>
            </w:pPr>
            <w:r w:rsidRPr="00D20DEF">
              <w:rPr>
                <w:lang w:val="en-GB" w:eastAsia="ja-JP"/>
              </w:rPr>
              <w:t xml:space="preserve">00 indicates that a single chunk is used in the frame type of </w:t>
            </w:r>
            <w:r w:rsidR="001C05DF">
              <w:rPr>
                <w:lang w:val="en-GB" w:eastAsia="ja-JP"/>
              </w:rPr>
              <w:t>‘</w:t>
            </w:r>
            <w:r w:rsidRPr="00D20DEF">
              <w:rPr>
                <w:lang w:val="en-GB" w:eastAsia="ja-JP"/>
              </w:rPr>
              <w:t>header</w:t>
            </w:r>
            <w:r w:rsidR="001C05DF">
              <w:rPr>
                <w:lang w:val="en-GB" w:eastAsia="ja-JP"/>
              </w:rPr>
              <w:t>’</w:t>
            </w:r>
            <w:r w:rsidRPr="00D20DEF">
              <w:rPr>
                <w:lang w:val="en-GB" w:eastAsia="ja-JP"/>
              </w:rPr>
              <w:t xml:space="preserve">, </w:t>
            </w:r>
            <w:r w:rsidR="001C05DF">
              <w:rPr>
                <w:lang w:val="en-GB" w:eastAsia="ja-JP"/>
              </w:rPr>
              <w:t>‘</w:t>
            </w:r>
            <w:r w:rsidRPr="00D20DEF">
              <w:rPr>
                <w:lang w:val="en-GB" w:eastAsia="ja-JP"/>
              </w:rPr>
              <w:t xml:space="preserve">full, </w:t>
            </w:r>
            <w:r w:rsidR="00E37748">
              <w:rPr>
                <w:lang w:val="en-GB" w:eastAsia="ja-JP"/>
              </w:rPr>
              <w:t>‘</w:t>
            </w:r>
            <w:r w:rsidRPr="00D20DEF">
              <w:rPr>
                <w:lang w:val="en-GB" w:eastAsia="ja-JP"/>
              </w:rPr>
              <w:t>intermediate</w:t>
            </w:r>
            <w:r w:rsidR="00E37748">
              <w:rPr>
                <w:lang w:val="en-GB" w:eastAsia="ja-JP"/>
              </w:rPr>
              <w:t>’</w:t>
            </w:r>
            <w:r w:rsidRPr="00D20DEF">
              <w:rPr>
                <w:lang w:val="en-GB" w:eastAsia="ja-JP"/>
              </w:rPr>
              <w:t xml:space="preserve"> or </w:t>
            </w:r>
            <w:r w:rsidR="00E37748">
              <w:rPr>
                <w:lang w:val="en-GB" w:eastAsia="ja-JP"/>
              </w:rPr>
              <w:t>‘</w:t>
            </w:r>
            <w:r w:rsidRPr="00D20DEF">
              <w:rPr>
                <w:lang w:val="en-GB" w:eastAsia="ja-JP"/>
              </w:rPr>
              <w:t>all</w:t>
            </w:r>
            <w:r w:rsidR="00E37748">
              <w:rPr>
                <w:lang w:val="en-GB" w:eastAsia="ja-JP"/>
              </w:rPr>
              <w:t>’</w:t>
            </w:r>
            <w:r w:rsidRPr="00D20DEF">
              <w:rPr>
                <w:lang w:val="en-GB" w:eastAsia="ja-JP"/>
              </w:rPr>
              <w:t xml:space="preserve"> to convey the Serial ADM metadata. </w:t>
            </w:r>
          </w:p>
          <w:p w14:paraId="66AA3208" w14:textId="5431D6DF" w:rsidR="00842604" w:rsidRPr="00D20DEF" w:rsidRDefault="00842604" w:rsidP="00ED7A31">
            <w:pPr>
              <w:pStyle w:val="Tabletext"/>
              <w:rPr>
                <w:lang w:val="en-GB" w:eastAsia="ja-JP"/>
              </w:rPr>
            </w:pPr>
            <w:r w:rsidRPr="00D20DEF">
              <w:rPr>
                <w:lang w:val="en-GB" w:eastAsia="ja-JP"/>
              </w:rPr>
              <w:t xml:space="preserve">01 indicates the last chunk in the frame type of </w:t>
            </w:r>
            <w:r w:rsidR="00E37748">
              <w:rPr>
                <w:lang w:val="en-GB" w:eastAsia="ja-JP"/>
              </w:rPr>
              <w:t>‘</w:t>
            </w:r>
            <w:r w:rsidRPr="00D20DEF">
              <w:rPr>
                <w:lang w:val="en-GB" w:eastAsia="ja-JP"/>
              </w:rPr>
              <w:t>divided</w:t>
            </w:r>
            <w:r w:rsidR="00E37748">
              <w:rPr>
                <w:lang w:val="en-GB" w:eastAsia="ja-JP"/>
              </w:rPr>
              <w:t>’</w:t>
            </w:r>
            <w:r w:rsidRPr="00D20DEF">
              <w:rPr>
                <w:lang w:val="en-GB" w:eastAsia="ja-JP"/>
              </w:rPr>
              <w:t xml:space="preserve">. </w:t>
            </w:r>
          </w:p>
          <w:p w14:paraId="2A4E39BE" w14:textId="3D3963E1" w:rsidR="00842604" w:rsidRPr="00D20DEF" w:rsidRDefault="00842604" w:rsidP="00ED7A31">
            <w:pPr>
              <w:pStyle w:val="Tabletext"/>
              <w:rPr>
                <w:lang w:val="en-GB" w:eastAsia="ja-JP"/>
              </w:rPr>
            </w:pPr>
            <w:r w:rsidRPr="00D20DEF">
              <w:rPr>
                <w:lang w:val="en-GB" w:eastAsia="ja-JP"/>
              </w:rPr>
              <w:t xml:space="preserve">10 indicates the intermediate chunks in the frame type of </w:t>
            </w:r>
            <w:r w:rsidR="00E37748">
              <w:rPr>
                <w:lang w:val="en-GB" w:eastAsia="ja-JP"/>
              </w:rPr>
              <w:t>‘</w:t>
            </w:r>
            <w:r w:rsidRPr="00D20DEF">
              <w:rPr>
                <w:lang w:val="en-GB" w:eastAsia="ja-JP"/>
              </w:rPr>
              <w:t>divided</w:t>
            </w:r>
            <w:r w:rsidR="00E37748">
              <w:rPr>
                <w:lang w:val="en-GB" w:eastAsia="ja-JP"/>
              </w:rPr>
              <w:t>’</w:t>
            </w:r>
            <w:r w:rsidRPr="00D20DEF">
              <w:rPr>
                <w:lang w:val="en-GB" w:eastAsia="ja-JP"/>
              </w:rPr>
              <w:t xml:space="preserve">. </w:t>
            </w:r>
          </w:p>
          <w:p w14:paraId="160A09E3" w14:textId="765CA2D2" w:rsidR="00842604" w:rsidRPr="00D20DEF" w:rsidRDefault="00842604" w:rsidP="00ED7A31">
            <w:pPr>
              <w:pStyle w:val="Tabletext"/>
              <w:rPr>
                <w:lang w:val="en-GB" w:eastAsia="ja-JP"/>
              </w:rPr>
            </w:pPr>
            <w:r w:rsidRPr="00D20DEF">
              <w:rPr>
                <w:lang w:val="en-GB" w:eastAsia="ja-JP"/>
              </w:rPr>
              <w:t xml:space="preserve">11 indicates the first chunk in the frame type of </w:t>
            </w:r>
            <w:r w:rsidR="00E37748">
              <w:rPr>
                <w:lang w:val="en-GB" w:eastAsia="ja-JP"/>
              </w:rPr>
              <w:t>‘</w:t>
            </w:r>
            <w:r w:rsidRPr="00D20DEF">
              <w:rPr>
                <w:lang w:val="en-GB" w:eastAsia="ja-JP"/>
              </w:rPr>
              <w:t>divided</w:t>
            </w:r>
            <w:r w:rsidR="00E37748">
              <w:rPr>
                <w:lang w:val="en-GB" w:eastAsia="ja-JP"/>
              </w:rPr>
              <w:t>’</w:t>
            </w:r>
            <w:r w:rsidRPr="00D20DEF">
              <w:rPr>
                <w:lang w:val="en-GB" w:eastAsia="ja-JP"/>
              </w:rPr>
              <w:t>.</w:t>
            </w:r>
          </w:p>
        </w:tc>
      </w:tr>
      <w:tr w:rsidR="00842604" w:rsidRPr="004428A8" w14:paraId="3A6A9714" w14:textId="77777777" w:rsidTr="00ED7A31">
        <w:tc>
          <w:tcPr>
            <w:tcW w:w="1111" w:type="dxa"/>
            <w:vAlign w:val="center"/>
          </w:tcPr>
          <w:p w14:paraId="5BD30D71" w14:textId="488B5FC8" w:rsidR="00842604" w:rsidRPr="00D20DEF" w:rsidRDefault="00842604" w:rsidP="00ED7A31">
            <w:pPr>
              <w:pStyle w:val="Tabletext"/>
              <w:jc w:val="center"/>
              <w:rPr>
                <w:lang w:val="en-GB" w:eastAsia="ja-JP"/>
              </w:rPr>
            </w:pPr>
            <w:r w:rsidRPr="00D20DEF">
              <w:rPr>
                <w:lang w:val="en-GB" w:eastAsia="ja-JP"/>
              </w:rPr>
              <w:t>21-23</w:t>
            </w:r>
          </w:p>
        </w:tc>
        <w:tc>
          <w:tcPr>
            <w:tcW w:w="8518" w:type="dxa"/>
            <w:vAlign w:val="center"/>
          </w:tcPr>
          <w:p w14:paraId="4AB78064" w14:textId="77777777" w:rsidR="00842604" w:rsidRPr="00D20DEF" w:rsidRDefault="00842604" w:rsidP="00ED7A31">
            <w:pPr>
              <w:pStyle w:val="Tabletext"/>
              <w:rPr>
                <w:lang w:val="en-GB" w:eastAsia="ja-JP"/>
              </w:rPr>
            </w:pPr>
            <w:r w:rsidRPr="00D20DEF">
              <w:rPr>
                <w:b/>
                <w:lang w:val="en-GB" w:eastAsia="ja-JP"/>
              </w:rPr>
              <w:t>data_stream_number</w:t>
            </w:r>
            <w:r w:rsidRPr="00D20DEF">
              <w:rPr>
                <w:lang w:val="en-GB" w:eastAsia="ja-JP"/>
              </w:rPr>
              <w:t xml:space="preserve">. </w:t>
            </w:r>
          </w:p>
          <w:p w14:paraId="7CC55C15" w14:textId="77777777" w:rsidR="00842604" w:rsidRPr="00D20DEF" w:rsidRDefault="00842604" w:rsidP="00ED7A31">
            <w:pPr>
              <w:pStyle w:val="Tabletext"/>
              <w:rPr>
                <w:lang w:val="en-GB" w:eastAsia="ja-JP"/>
              </w:rPr>
            </w:pPr>
            <w:r w:rsidRPr="00D20DEF">
              <w:rPr>
                <w:lang w:val="en-GB" w:eastAsia="ja-JP"/>
              </w:rPr>
              <w:t xml:space="preserve">The 3-bit </w:t>
            </w:r>
            <w:r w:rsidRPr="00D20DEF">
              <w:rPr>
                <w:b/>
                <w:lang w:val="en-GB" w:eastAsia="ja-JP"/>
              </w:rPr>
              <w:t>data_stream_number</w:t>
            </w:r>
            <w:r w:rsidRPr="00D20DEF">
              <w:rPr>
                <w:lang w:val="en-GB" w:eastAsia="ja-JP"/>
              </w:rPr>
              <w:t xml:space="preserve"> indicates the number of the data stream to which the burst belongs. The </w:t>
            </w:r>
            <w:r w:rsidRPr="00D20DEF">
              <w:rPr>
                <w:b/>
                <w:lang w:val="en-GB" w:eastAsia="ja-JP"/>
              </w:rPr>
              <w:t>data_stream_number</w:t>
            </w:r>
            <w:r w:rsidRPr="00D20DEF">
              <w:rPr>
                <w:lang w:val="en-GB" w:eastAsia="ja-JP"/>
              </w:rPr>
              <w:t xml:space="preserve"> is set to the same number when multiple data bursts convey the Serial ADM metadata.</w:t>
            </w:r>
          </w:p>
        </w:tc>
      </w:tr>
    </w:tbl>
    <w:p w14:paraId="2632A113" w14:textId="77777777" w:rsidR="00842604" w:rsidRPr="00D20DEF" w:rsidRDefault="00842604" w:rsidP="00842604">
      <w:pPr>
        <w:pStyle w:val="Tablefin"/>
      </w:pPr>
    </w:p>
    <w:p w14:paraId="7F5A2253" w14:textId="2EA6A207" w:rsidR="00842604" w:rsidRPr="00D20DEF" w:rsidRDefault="00842604" w:rsidP="00842604">
      <w:pPr>
        <w:pStyle w:val="Heading2"/>
        <w:rPr>
          <w:lang w:val="en-GB"/>
        </w:rPr>
      </w:pPr>
      <w:r w:rsidRPr="00D20DEF">
        <w:rPr>
          <w:lang w:val="en-GB"/>
        </w:rPr>
        <w:t>2.3</w:t>
      </w:r>
      <w:r w:rsidRPr="00D20DEF">
        <w:rPr>
          <w:lang w:val="en-GB"/>
        </w:rPr>
        <w:tab/>
        <w:t xml:space="preserve">length_code (Pd) (see </w:t>
      </w:r>
      <w:r w:rsidRPr="00D20DEF">
        <w:rPr>
          <w:lang w:val="en-GB" w:eastAsia="ja-JP"/>
        </w:rPr>
        <w:t>§</w:t>
      </w:r>
      <w:r w:rsidR="00E42566" w:rsidRPr="00D20DEF">
        <w:rPr>
          <w:lang w:val="en-GB" w:eastAsia="ja-JP"/>
        </w:rPr>
        <w:t> </w:t>
      </w:r>
      <w:r w:rsidRPr="00D20DEF">
        <w:rPr>
          <w:lang w:val="en-GB"/>
        </w:rPr>
        <w:t>4.3 in Annex 1)</w:t>
      </w:r>
    </w:p>
    <w:p w14:paraId="3FE3D4D8"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 xml:space="preserve">length_code </w:t>
      </w:r>
      <w:r w:rsidRPr="00D20DEF">
        <w:rPr>
          <w:lang w:val="en-GB" w:eastAsia="ja-JP"/>
        </w:rPr>
        <w:t xml:space="preserve">indicates the length of the </w:t>
      </w:r>
      <w:r w:rsidRPr="00D20DEF">
        <w:rPr>
          <w:b/>
          <w:lang w:val="en-GB" w:eastAsia="ja-JP"/>
        </w:rPr>
        <w:t>burst_payload</w:t>
      </w:r>
      <w:r w:rsidRPr="00D20DEF">
        <w:rPr>
          <w:lang w:val="en-GB" w:eastAsia="ja-JP"/>
        </w:rPr>
        <w:t xml:space="preserve"> in bits. The </w:t>
      </w:r>
      <w:r w:rsidRPr="00D20DEF">
        <w:rPr>
          <w:b/>
          <w:lang w:val="en-GB" w:eastAsia="ja-JP"/>
        </w:rPr>
        <w:t xml:space="preserve">length_code </w:t>
      </w:r>
      <w:r w:rsidRPr="00D20DEF">
        <w:rPr>
          <w:lang w:val="en-GB" w:eastAsia="ja-JP"/>
        </w:rPr>
        <w:t xml:space="preserve">MSB is always located in time slot 27 of an audio subframe. The </w:t>
      </w:r>
      <w:r w:rsidRPr="00D20DEF">
        <w:rPr>
          <w:b/>
          <w:lang w:val="en-GB" w:eastAsia="ja-JP"/>
        </w:rPr>
        <w:t>burst_payload</w:t>
      </w:r>
      <w:r w:rsidRPr="00D20DEF">
        <w:rPr>
          <w:lang w:val="en-GB" w:eastAsia="ja-JP"/>
        </w:rPr>
        <w:t xml:space="preserve"> field is limited from 0 to 16</w:t>
      </w:r>
      <w:r w:rsidRPr="00D20DEF">
        <w:rPr>
          <w:lang w:val="en-GB"/>
        </w:rPr>
        <w:t> </w:t>
      </w:r>
      <w:r w:rsidRPr="00D20DEF">
        <w:rPr>
          <w:lang w:val="en-GB" w:eastAsia="ja-JP"/>
        </w:rPr>
        <w:t>777</w:t>
      </w:r>
      <w:r w:rsidRPr="00D20DEF">
        <w:rPr>
          <w:lang w:val="en-GB"/>
        </w:rPr>
        <w:t> </w:t>
      </w:r>
      <w:r w:rsidRPr="00D20DEF">
        <w:rPr>
          <w:lang w:val="en-GB" w:eastAsia="ja-JP"/>
        </w:rPr>
        <w:t xml:space="preserve">215 bits in the 24-bit mode. The sizes of the </w:t>
      </w:r>
      <w:r w:rsidRPr="00D20DEF">
        <w:rPr>
          <w:b/>
          <w:lang w:val="en-GB" w:eastAsia="ja-JP"/>
        </w:rPr>
        <w:t>burst_preamble</w:t>
      </w:r>
      <w:r w:rsidRPr="00D20DEF">
        <w:rPr>
          <w:lang w:val="en-GB" w:eastAsia="ja-JP"/>
        </w:rPr>
        <w:t xml:space="preserve"> words </w:t>
      </w:r>
      <w:r w:rsidRPr="00D20DEF">
        <w:rPr>
          <w:b/>
          <w:lang w:val="en-GB" w:eastAsia="ja-JP"/>
        </w:rPr>
        <w:t>Pa</w:t>
      </w:r>
      <w:r w:rsidRPr="00D20DEF">
        <w:rPr>
          <w:lang w:val="en-GB" w:eastAsia="ja-JP"/>
        </w:rPr>
        <w:t xml:space="preserve"> - </w:t>
      </w:r>
      <w:r w:rsidRPr="00D20DEF">
        <w:rPr>
          <w:b/>
          <w:lang w:val="en-GB" w:eastAsia="ja-JP"/>
        </w:rPr>
        <w:t>Pd</w:t>
      </w:r>
      <w:r w:rsidRPr="00D20DEF">
        <w:rPr>
          <w:lang w:val="en-GB" w:eastAsia="ja-JP"/>
        </w:rPr>
        <w:t xml:space="preserve"> are not counted in the value of the </w:t>
      </w:r>
      <w:r w:rsidRPr="00D20DEF">
        <w:rPr>
          <w:b/>
          <w:lang w:val="en-GB" w:eastAsia="ja-JP"/>
        </w:rPr>
        <w:t>length_code</w:t>
      </w:r>
      <w:r w:rsidRPr="00D20DEF">
        <w:rPr>
          <w:lang w:val="en-GB" w:eastAsia="ja-JP"/>
        </w:rPr>
        <w:t>.</w:t>
      </w:r>
    </w:p>
    <w:p w14:paraId="226944B4" w14:textId="51D6E429" w:rsidR="00842604" w:rsidRPr="00D20DEF" w:rsidRDefault="00842604" w:rsidP="00842604">
      <w:pPr>
        <w:pStyle w:val="Heading2"/>
        <w:rPr>
          <w:lang w:val="en-GB"/>
        </w:rPr>
      </w:pPr>
      <w:r w:rsidRPr="00D20DEF">
        <w:rPr>
          <w:lang w:val="en-GB"/>
        </w:rPr>
        <w:t>2.4</w:t>
      </w:r>
      <w:r w:rsidRPr="00D20DEF">
        <w:rPr>
          <w:lang w:val="en-GB"/>
        </w:rPr>
        <w:tab/>
        <w:t xml:space="preserve">extended_data_type (Pe) (see </w:t>
      </w:r>
      <w:r w:rsidRPr="00D20DEF">
        <w:rPr>
          <w:lang w:val="en-GB" w:eastAsia="ja-JP"/>
        </w:rPr>
        <w:t>§</w:t>
      </w:r>
      <w:r w:rsidR="002862E2" w:rsidRPr="00D20DEF">
        <w:rPr>
          <w:lang w:val="en-GB" w:eastAsia="ja-JP"/>
        </w:rPr>
        <w:t> </w:t>
      </w:r>
      <w:r w:rsidRPr="00D20DEF">
        <w:rPr>
          <w:lang w:val="en-GB"/>
        </w:rPr>
        <w:t>4.3 in Annex 1)</w:t>
      </w:r>
    </w:p>
    <w:p w14:paraId="3B7D65E3"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extended_data_type</w:t>
      </w:r>
      <w:r w:rsidRPr="00D20DEF">
        <w:rPr>
          <w:lang w:val="en-GB" w:eastAsia="ja-JP"/>
        </w:rPr>
        <w:t xml:space="preserve"> indicates an additional </w:t>
      </w:r>
      <w:r w:rsidRPr="00D20DEF">
        <w:rPr>
          <w:b/>
          <w:lang w:val="en-GB" w:eastAsia="ja-JP"/>
        </w:rPr>
        <w:t>data_type</w:t>
      </w:r>
      <w:r w:rsidRPr="00D20DEF">
        <w:rPr>
          <w:lang w:val="en-GB" w:eastAsia="ja-JP"/>
        </w:rPr>
        <w:t xml:space="preserve">. The </w:t>
      </w:r>
      <w:r w:rsidRPr="00D20DEF">
        <w:rPr>
          <w:b/>
          <w:lang w:val="en-GB" w:eastAsia="ja-JP"/>
        </w:rPr>
        <w:t>data_type</w:t>
      </w:r>
      <w:r w:rsidRPr="00D20DEF">
        <w:rPr>
          <w:lang w:val="en-GB" w:eastAsia="ja-JP"/>
        </w:rPr>
        <w:t xml:space="preserve"> value in the </w:t>
      </w:r>
      <w:r w:rsidRPr="00D20DEF">
        <w:rPr>
          <w:b/>
          <w:lang w:val="en-GB" w:eastAsia="ja-JP"/>
        </w:rPr>
        <w:t>extended_data_type</w:t>
      </w:r>
      <w:r w:rsidRPr="00D20DEF">
        <w:rPr>
          <w:lang w:val="en-GB" w:eastAsia="ja-JP"/>
        </w:rPr>
        <w:t xml:space="preserve"> is set to 0x0001.</w:t>
      </w:r>
    </w:p>
    <w:p w14:paraId="54BA8DA8" w14:textId="1252BE0D" w:rsidR="00842604" w:rsidRPr="00D20DEF" w:rsidRDefault="00842604" w:rsidP="00842604">
      <w:pPr>
        <w:pStyle w:val="Heading2"/>
        <w:rPr>
          <w:lang w:val="en-GB"/>
        </w:rPr>
      </w:pPr>
      <w:r w:rsidRPr="00D20DEF">
        <w:rPr>
          <w:lang w:val="en-GB"/>
        </w:rPr>
        <w:t>2.5</w:t>
      </w:r>
      <w:r w:rsidRPr="00D20DEF">
        <w:rPr>
          <w:lang w:val="en-GB"/>
        </w:rPr>
        <w:tab/>
        <w:t xml:space="preserve">burst_payload (see </w:t>
      </w:r>
      <w:r w:rsidRPr="00D20DEF">
        <w:rPr>
          <w:lang w:val="en-GB" w:eastAsia="ja-JP"/>
        </w:rPr>
        <w:t>§</w:t>
      </w:r>
      <w:r w:rsidR="002862E2" w:rsidRPr="00D20DEF">
        <w:rPr>
          <w:lang w:val="en-GB" w:eastAsia="ja-JP"/>
        </w:rPr>
        <w:t> </w:t>
      </w:r>
      <w:r w:rsidRPr="00D20DEF">
        <w:rPr>
          <w:lang w:val="en-GB"/>
        </w:rPr>
        <w:t>4.4 in Annex 1)</w:t>
      </w:r>
    </w:p>
    <w:p w14:paraId="13D937DB" w14:textId="4ADD60D1" w:rsidR="00842604" w:rsidRPr="00D20DEF" w:rsidRDefault="00842604" w:rsidP="00842604">
      <w:pPr>
        <w:rPr>
          <w:lang w:val="en-GB" w:eastAsia="ja-JP"/>
        </w:rPr>
      </w:pPr>
      <w:r w:rsidRPr="00D20DEF">
        <w:rPr>
          <w:lang w:val="en-GB" w:eastAsia="ja-JP"/>
        </w:rPr>
        <w:t xml:space="preserve">The </w:t>
      </w:r>
      <w:r w:rsidRPr="00D20DEF">
        <w:rPr>
          <w:b/>
          <w:lang w:val="en-GB" w:eastAsia="ja-JP"/>
        </w:rPr>
        <w:t>burst_payload</w:t>
      </w:r>
      <w:r w:rsidRPr="00D20DEF">
        <w:rPr>
          <w:lang w:val="en-GB" w:eastAsia="ja-JP"/>
        </w:rPr>
        <w:t xml:space="preserve"> is segmented into data words and placed in a continuous sequence of audio subframes. Each audio subframe (audio channel) is utilized independently to carry one set of </w:t>
      </w:r>
      <w:proofErr w:type="gramStart"/>
      <w:r w:rsidRPr="00D20DEF">
        <w:rPr>
          <w:lang w:val="en-GB" w:eastAsia="ja-JP"/>
        </w:rPr>
        <w:t>S</w:t>
      </w:r>
      <w:proofErr w:type="gramEnd"/>
      <w:r w:rsidRPr="00D20DEF">
        <w:rPr>
          <w:lang w:val="en-GB" w:eastAsia="ja-JP"/>
        </w:rPr>
        <w:noBreakHyphen/>
        <w:t xml:space="preserve">ADM metadata. The first bit of the first data word of the payload in a burst occupies the MSB bit position of the audio subframe (time slot 27) and the last bit of the first data word occupies the LSB bit position of the audio subframe. The last data bits of the </w:t>
      </w:r>
      <w:r w:rsidRPr="00D20DEF">
        <w:rPr>
          <w:b/>
          <w:lang w:val="en-GB" w:eastAsia="ja-JP"/>
        </w:rPr>
        <w:t xml:space="preserve">burst_payload </w:t>
      </w:r>
      <w:r w:rsidRPr="00D20DEF">
        <w:rPr>
          <w:lang w:val="en-GB" w:eastAsia="ja-JP"/>
        </w:rPr>
        <w:t xml:space="preserve">may occupy only a fraction of the last audio subframe. Any unused bits in the last frame are set to </w:t>
      </w:r>
      <w:r w:rsidR="00F05DD0">
        <w:rPr>
          <w:lang w:val="en-GB" w:eastAsia="ja-JP"/>
        </w:rPr>
        <w:t>‘</w:t>
      </w:r>
      <w:r w:rsidRPr="00D20DEF">
        <w:rPr>
          <w:lang w:val="en-GB" w:eastAsia="ja-JP"/>
        </w:rPr>
        <w:t>0</w:t>
      </w:r>
      <w:r w:rsidR="00F05DD0">
        <w:rPr>
          <w:lang w:val="en-GB" w:eastAsia="ja-JP"/>
        </w:rPr>
        <w:t>’</w:t>
      </w:r>
      <w:r w:rsidRPr="00D20DEF">
        <w:rPr>
          <w:lang w:val="en-GB" w:eastAsia="ja-JP"/>
        </w:rPr>
        <w:t>.</w:t>
      </w:r>
    </w:p>
    <w:p w14:paraId="0F408D86"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burst_payload</w:t>
      </w:r>
      <w:r w:rsidRPr="00D20DEF">
        <w:rPr>
          <w:lang w:val="en-GB" w:eastAsia="ja-JP"/>
        </w:rPr>
        <w:t xml:space="preserve"> contains the </w:t>
      </w:r>
      <w:r w:rsidRPr="00D20DEF">
        <w:rPr>
          <w:b/>
          <w:lang w:val="en-GB" w:eastAsia="ja-JP"/>
        </w:rPr>
        <w:t>assemble_info</w:t>
      </w:r>
      <w:r w:rsidRPr="00D20DEF">
        <w:rPr>
          <w:lang w:val="en-GB" w:eastAsia="ja-JP"/>
        </w:rPr>
        <w:t xml:space="preserve">, </w:t>
      </w:r>
      <w:r w:rsidRPr="00D20DEF">
        <w:rPr>
          <w:b/>
          <w:lang w:val="en-GB" w:eastAsia="ja-JP"/>
        </w:rPr>
        <w:t>format_info</w:t>
      </w:r>
      <w:r w:rsidRPr="00D20DEF">
        <w:rPr>
          <w:lang w:val="en-GB" w:eastAsia="ja-JP"/>
        </w:rPr>
        <w:t xml:space="preserve"> and </w:t>
      </w:r>
      <w:r w:rsidRPr="00D20DEF">
        <w:rPr>
          <w:b/>
          <w:lang w:val="en-GB" w:eastAsia="ja-JP"/>
        </w:rPr>
        <w:t>SADM_metadata_container</w:t>
      </w:r>
      <w:r w:rsidRPr="00D20DEF">
        <w:rPr>
          <w:lang w:val="en-GB" w:eastAsia="ja-JP"/>
        </w:rPr>
        <w:t>.</w:t>
      </w:r>
      <w:r w:rsidRPr="00D20DEF">
        <w:rPr>
          <w:lang w:val="en-GB"/>
        </w:rPr>
        <w:t xml:space="preserve"> </w:t>
      </w:r>
      <w:r w:rsidRPr="00D20DEF">
        <w:rPr>
          <w:lang w:val="en-GB" w:eastAsia="ja-JP"/>
        </w:rPr>
        <w:t xml:space="preserve">The </w:t>
      </w:r>
      <w:r w:rsidRPr="00D20DEF">
        <w:rPr>
          <w:b/>
          <w:lang w:val="en-GB" w:eastAsia="ja-JP"/>
        </w:rPr>
        <w:t>assemble_info</w:t>
      </w:r>
      <w:r w:rsidRPr="00D20DEF">
        <w:rPr>
          <w:lang w:val="en-GB" w:eastAsia="ja-JP"/>
        </w:rPr>
        <w:t xml:space="preserve"> and </w:t>
      </w:r>
      <w:r w:rsidRPr="00D20DEF">
        <w:rPr>
          <w:b/>
          <w:lang w:val="en-GB" w:eastAsia="ja-JP"/>
        </w:rPr>
        <w:t>format_info</w:t>
      </w:r>
      <w:r w:rsidRPr="00D20DEF">
        <w:rPr>
          <w:lang w:val="en-GB" w:eastAsia="ja-JP"/>
        </w:rPr>
        <w:t xml:space="preserve"> are placed before the </w:t>
      </w:r>
      <w:r w:rsidRPr="00D20DEF">
        <w:rPr>
          <w:b/>
          <w:lang w:val="en-GB" w:eastAsia="ja-JP"/>
        </w:rPr>
        <w:t>SADM_metadata_container</w:t>
      </w:r>
      <w:r w:rsidRPr="00D20DEF">
        <w:rPr>
          <w:lang w:val="en-GB" w:eastAsia="ja-JP"/>
        </w:rPr>
        <w:t xml:space="preserve"> if one or both are required.</w:t>
      </w:r>
    </w:p>
    <w:p w14:paraId="3A8213AA" w14:textId="77777777" w:rsidR="00842604" w:rsidRPr="00D20DEF" w:rsidRDefault="00842604" w:rsidP="00842604">
      <w:pPr>
        <w:pStyle w:val="Heading3"/>
        <w:rPr>
          <w:lang w:val="en-GB"/>
        </w:rPr>
      </w:pPr>
      <w:r w:rsidRPr="00D20DEF">
        <w:rPr>
          <w:lang w:val="en-GB"/>
        </w:rPr>
        <w:t>2.5.1</w:t>
      </w:r>
      <w:r w:rsidRPr="00D20DEF">
        <w:rPr>
          <w:lang w:val="en-GB"/>
        </w:rPr>
        <w:tab/>
        <w:t>assemble_info</w:t>
      </w:r>
    </w:p>
    <w:p w14:paraId="2B392D43"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assemble_info</w:t>
      </w:r>
      <w:r w:rsidRPr="00D20DEF">
        <w:rPr>
          <w:lang w:val="en-GB" w:eastAsia="ja-JP"/>
        </w:rPr>
        <w:t xml:space="preserve"> consists of one word of the audio subframe and is positioned in the first word of the </w:t>
      </w:r>
      <w:r w:rsidRPr="00D20DEF">
        <w:rPr>
          <w:b/>
          <w:lang w:val="en-GB" w:eastAsia="ja-JP"/>
        </w:rPr>
        <w:t>burst_payload</w:t>
      </w:r>
      <w:r w:rsidRPr="00D20DEF">
        <w:rPr>
          <w:lang w:val="en-GB" w:eastAsia="ja-JP"/>
        </w:rPr>
        <w:t xml:space="preserve">. The </w:t>
      </w:r>
      <w:r w:rsidRPr="00D20DEF">
        <w:rPr>
          <w:b/>
          <w:lang w:val="en-GB" w:eastAsia="ja-JP"/>
        </w:rPr>
        <w:t>assemble_info</w:t>
      </w:r>
      <w:r w:rsidRPr="00D20DEF">
        <w:rPr>
          <w:lang w:val="en-GB" w:eastAsia="ja-JP"/>
        </w:rPr>
        <w:t xml:space="preserve"> value is shown in Table 13.</w:t>
      </w:r>
    </w:p>
    <w:p w14:paraId="4B8A2846" w14:textId="2D51E435" w:rsidR="00842604" w:rsidRPr="00D20DEF" w:rsidRDefault="00067FD6" w:rsidP="00842604">
      <w:pPr>
        <w:pStyle w:val="TableNo"/>
        <w:rPr>
          <w:lang w:val="en-GB" w:eastAsia="ja-JP"/>
        </w:rPr>
      </w:pPr>
      <w:r w:rsidRPr="00D20DEF">
        <w:rPr>
          <w:lang w:val="en-GB" w:eastAsia="ja-JP"/>
        </w:rPr>
        <w:t xml:space="preserve">TABLE </w:t>
      </w:r>
      <w:r w:rsidR="00842604" w:rsidRPr="00D20DEF">
        <w:rPr>
          <w:lang w:val="en-GB" w:eastAsia="ja-JP"/>
        </w:rPr>
        <w:t>13</w:t>
      </w:r>
    </w:p>
    <w:p w14:paraId="0E37E378" w14:textId="77777777" w:rsidR="00842604" w:rsidRPr="00D20DEF" w:rsidRDefault="00842604" w:rsidP="00842604">
      <w:pPr>
        <w:pStyle w:val="Tabletitle"/>
        <w:rPr>
          <w:lang w:val="en-GB" w:eastAsia="ja-JP"/>
        </w:rPr>
      </w:pPr>
      <w:r w:rsidRPr="00D20DEF">
        <w:rPr>
          <w:lang w:val="en-GB" w:eastAsia="ja-JP"/>
        </w:rPr>
        <w:t>assemble_info</w:t>
      </w:r>
    </w:p>
    <w:tbl>
      <w:tblPr>
        <w:tblStyle w:val="TableGrid"/>
        <w:tblW w:w="0" w:type="auto"/>
        <w:tblLook w:val="04A0" w:firstRow="1" w:lastRow="0" w:firstColumn="1" w:lastColumn="0" w:noHBand="0" w:noVBand="1"/>
      </w:tblPr>
      <w:tblGrid>
        <w:gridCol w:w="1111"/>
        <w:gridCol w:w="8518"/>
      </w:tblGrid>
      <w:tr w:rsidR="00842604" w:rsidRPr="00D20DEF" w14:paraId="3E430B4E" w14:textId="77777777" w:rsidTr="00ED7A31">
        <w:tc>
          <w:tcPr>
            <w:tcW w:w="1111" w:type="dxa"/>
            <w:vAlign w:val="center"/>
          </w:tcPr>
          <w:p w14:paraId="111E2480" w14:textId="77777777" w:rsidR="00842604" w:rsidRPr="00D20DEF" w:rsidRDefault="00842604" w:rsidP="00ED7A31">
            <w:pPr>
              <w:pStyle w:val="Tablehead"/>
              <w:rPr>
                <w:lang w:val="en-GB" w:eastAsia="ja-JP"/>
              </w:rPr>
            </w:pPr>
            <w:r w:rsidRPr="00D20DEF">
              <w:rPr>
                <w:lang w:val="en-GB" w:eastAsia="ja-JP"/>
              </w:rPr>
              <w:t>Bits</w:t>
            </w:r>
          </w:p>
        </w:tc>
        <w:tc>
          <w:tcPr>
            <w:tcW w:w="8518" w:type="dxa"/>
            <w:vAlign w:val="center"/>
          </w:tcPr>
          <w:p w14:paraId="4C6AF4ED"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5C12EEA2" w14:textId="77777777" w:rsidTr="00ED7A31">
        <w:tc>
          <w:tcPr>
            <w:tcW w:w="1111" w:type="dxa"/>
            <w:vAlign w:val="center"/>
          </w:tcPr>
          <w:p w14:paraId="2D1575B2" w14:textId="0B4F9256" w:rsidR="00842604" w:rsidRPr="00D20DEF" w:rsidRDefault="00842604" w:rsidP="00ED7A31">
            <w:pPr>
              <w:pStyle w:val="Tabletext"/>
              <w:jc w:val="center"/>
              <w:rPr>
                <w:lang w:val="en-GB" w:eastAsia="ja-JP"/>
              </w:rPr>
            </w:pPr>
            <w:r w:rsidRPr="00D20DEF">
              <w:rPr>
                <w:lang w:val="en-GB" w:eastAsia="ja-JP"/>
              </w:rPr>
              <w:t>0-7</w:t>
            </w:r>
          </w:p>
        </w:tc>
        <w:tc>
          <w:tcPr>
            <w:tcW w:w="8518" w:type="dxa"/>
            <w:vAlign w:val="center"/>
          </w:tcPr>
          <w:p w14:paraId="2B50F6A5" w14:textId="77777777" w:rsidR="00842604" w:rsidRPr="00D20DEF" w:rsidRDefault="00842604" w:rsidP="00ED7A31">
            <w:pPr>
              <w:pStyle w:val="Tabletext"/>
              <w:rPr>
                <w:lang w:val="en-GB" w:eastAsia="ja-JP"/>
              </w:rPr>
            </w:pPr>
            <w:r w:rsidRPr="00D20DEF">
              <w:rPr>
                <w:lang w:val="en-GB" w:eastAsia="ja-JP"/>
              </w:rPr>
              <w:t>Reserved</w:t>
            </w:r>
          </w:p>
        </w:tc>
      </w:tr>
      <w:tr w:rsidR="00842604" w:rsidRPr="004428A8" w14:paraId="31AFD57C" w14:textId="77777777" w:rsidTr="00ED7A31">
        <w:tc>
          <w:tcPr>
            <w:tcW w:w="1111" w:type="dxa"/>
            <w:vAlign w:val="center"/>
          </w:tcPr>
          <w:p w14:paraId="5D599CC2" w14:textId="77777777" w:rsidR="00842604" w:rsidRPr="00D20DEF" w:rsidRDefault="00842604" w:rsidP="00ED7A31">
            <w:pPr>
              <w:pStyle w:val="Tabletext"/>
              <w:jc w:val="center"/>
              <w:rPr>
                <w:lang w:val="en-GB" w:eastAsia="ja-JP"/>
              </w:rPr>
            </w:pPr>
            <w:r w:rsidRPr="00D20DEF">
              <w:rPr>
                <w:lang w:val="en-GB" w:eastAsia="ja-JP"/>
              </w:rPr>
              <w:t>8, 9</w:t>
            </w:r>
          </w:p>
        </w:tc>
        <w:tc>
          <w:tcPr>
            <w:tcW w:w="8518" w:type="dxa"/>
            <w:vAlign w:val="center"/>
          </w:tcPr>
          <w:p w14:paraId="51DFAB7F" w14:textId="77777777" w:rsidR="00842604" w:rsidRPr="00D20DEF" w:rsidRDefault="00842604" w:rsidP="00ED7A31">
            <w:pPr>
              <w:pStyle w:val="Tabletext"/>
              <w:rPr>
                <w:lang w:val="en-GB" w:eastAsia="ja-JP"/>
              </w:rPr>
            </w:pPr>
            <w:r w:rsidRPr="00D20DEF">
              <w:rPr>
                <w:b/>
                <w:lang w:val="en-GB" w:eastAsia="ja-JP"/>
              </w:rPr>
              <w:t>in_timeline_flag</w:t>
            </w:r>
            <w:r w:rsidRPr="00D20DEF">
              <w:rPr>
                <w:lang w:val="en-GB" w:eastAsia="ja-JP"/>
              </w:rPr>
              <w:t>.</w:t>
            </w:r>
          </w:p>
          <w:p w14:paraId="0CC30BFE" w14:textId="404BE212" w:rsidR="00842604" w:rsidRPr="00D20DEF" w:rsidRDefault="00842604" w:rsidP="00ED7A31">
            <w:pPr>
              <w:pStyle w:val="Tabletext"/>
              <w:rPr>
                <w:lang w:val="en-GB" w:eastAsia="ja-JP"/>
              </w:rPr>
            </w:pPr>
            <w:r w:rsidRPr="00D20DEF">
              <w:rPr>
                <w:lang w:val="en-GB" w:eastAsia="ja-JP"/>
              </w:rPr>
              <w:t xml:space="preserve">00 indicates that the multiple in-timeline mode is not used. 01 indicates the last </w:t>
            </w:r>
            <w:r w:rsidR="00BF7BF0" w:rsidRPr="00D20DEF">
              <w:rPr>
                <w:lang w:val="en-GB" w:eastAsia="ja-JP"/>
              </w:rPr>
              <w:t xml:space="preserve">data </w:t>
            </w:r>
            <w:r w:rsidRPr="00D20DEF">
              <w:rPr>
                <w:lang w:val="en-GB" w:eastAsia="ja-JP"/>
              </w:rPr>
              <w:t xml:space="preserve">burst in the multiple in-timeline mode. 10 indicates the intermediate </w:t>
            </w:r>
            <w:r w:rsidR="00BF7BF0" w:rsidRPr="00D20DEF">
              <w:rPr>
                <w:lang w:val="en-GB" w:eastAsia="ja-JP"/>
              </w:rPr>
              <w:t xml:space="preserve">data </w:t>
            </w:r>
            <w:r w:rsidRPr="00D20DEF">
              <w:rPr>
                <w:lang w:val="en-GB" w:eastAsia="ja-JP"/>
              </w:rPr>
              <w:t xml:space="preserve">bursts in the multiple in-timeline mode. 11 indicates the first </w:t>
            </w:r>
            <w:r w:rsidR="00BF7BF0" w:rsidRPr="00D20DEF">
              <w:rPr>
                <w:lang w:val="en-GB" w:eastAsia="ja-JP"/>
              </w:rPr>
              <w:t xml:space="preserve">data </w:t>
            </w:r>
            <w:r w:rsidRPr="00D20DEF">
              <w:rPr>
                <w:lang w:val="en-GB" w:eastAsia="ja-JP"/>
              </w:rPr>
              <w:t>burst in the multiple in-timeline mode.</w:t>
            </w:r>
          </w:p>
        </w:tc>
      </w:tr>
      <w:tr w:rsidR="00842604" w:rsidRPr="004428A8" w14:paraId="193FDFB3" w14:textId="77777777" w:rsidTr="00ED7A31">
        <w:tc>
          <w:tcPr>
            <w:tcW w:w="1111" w:type="dxa"/>
            <w:vAlign w:val="center"/>
          </w:tcPr>
          <w:p w14:paraId="419DB117" w14:textId="37E6652A" w:rsidR="00842604" w:rsidRPr="00D20DEF" w:rsidRDefault="00842604" w:rsidP="00ED7A31">
            <w:pPr>
              <w:pStyle w:val="Tabletext"/>
              <w:jc w:val="center"/>
              <w:rPr>
                <w:lang w:val="en-GB" w:eastAsia="ja-JP"/>
              </w:rPr>
            </w:pPr>
            <w:r w:rsidRPr="00D20DEF">
              <w:rPr>
                <w:lang w:val="en-GB" w:eastAsia="ja-JP"/>
              </w:rPr>
              <w:t>10-15</w:t>
            </w:r>
          </w:p>
        </w:tc>
        <w:tc>
          <w:tcPr>
            <w:tcW w:w="8518" w:type="dxa"/>
            <w:vAlign w:val="center"/>
          </w:tcPr>
          <w:p w14:paraId="599F9E4A" w14:textId="77777777" w:rsidR="00842604" w:rsidRPr="00D20DEF" w:rsidRDefault="00842604" w:rsidP="00ED7A31">
            <w:pPr>
              <w:pStyle w:val="Tabletext"/>
              <w:rPr>
                <w:lang w:val="en-GB" w:eastAsia="ja-JP"/>
              </w:rPr>
            </w:pPr>
            <w:r w:rsidRPr="00D20DEF">
              <w:rPr>
                <w:b/>
                <w:lang w:val="en-GB" w:eastAsia="ja-JP"/>
              </w:rPr>
              <w:t>track_numbers</w:t>
            </w:r>
            <w:r w:rsidRPr="00D20DEF">
              <w:rPr>
                <w:lang w:val="en-GB" w:eastAsia="ja-JP"/>
              </w:rPr>
              <w:t xml:space="preserve"> (over_track_flag).</w:t>
            </w:r>
          </w:p>
          <w:p w14:paraId="5B885C0A" w14:textId="77777777" w:rsidR="00842604" w:rsidRPr="00D20DEF" w:rsidRDefault="00842604" w:rsidP="00ED7A31">
            <w:pPr>
              <w:pStyle w:val="Tabletext"/>
              <w:rPr>
                <w:lang w:val="en-GB" w:eastAsia="ja-JP"/>
              </w:rPr>
            </w:pPr>
            <w:r w:rsidRPr="00D20DEF">
              <w:rPr>
                <w:lang w:val="en-GB" w:eastAsia="ja-JP"/>
              </w:rPr>
              <w:t xml:space="preserve">6-bit unsigned integer = 0 to 63. The </w:t>
            </w:r>
            <w:r w:rsidRPr="00D20DEF">
              <w:rPr>
                <w:b/>
                <w:lang w:val="en-GB" w:eastAsia="ja-JP"/>
              </w:rPr>
              <w:t>track_numbers</w:t>
            </w:r>
            <w:r w:rsidRPr="00D20DEF">
              <w:rPr>
                <w:lang w:val="en-GB" w:eastAsia="ja-JP"/>
              </w:rPr>
              <w:t xml:space="preserve"> with 1 added indicates the total number of tracks conveying the Serial ADM metadata. 0 indicates that the multiple over-track mode is not used. Not 0 indicates that the multiple over-track mode is used.</w:t>
            </w:r>
          </w:p>
        </w:tc>
      </w:tr>
      <w:tr w:rsidR="00842604" w:rsidRPr="004428A8" w14:paraId="395EA8A2" w14:textId="77777777" w:rsidTr="00ED7A31">
        <w:tc>
          <w:tcPr>
            <w:tcW w:w="1111" w:type="dxa"/>
            <w:vAlign w:val="center"/>
          </w:tcPr>
          <w:p w14:paraId="4275975D" w14:textId="50F4EDF6" w:rsidR="00842604" w:rsidRPr="00D20DEF" w:rsidRDefault="00842604" w:rsidP="00ED7A31">
            <w:pPr>
              <w:pStyle w:val="Tabletext"/>
              <w:jc w:val="center"/>
              <w:rPr>
                <w:lang w:val="en-GB" w:eastAsia="ja-JP"/>
              </w:rPr>
            </w:pPr>
            <w:r w:rsidRPr="00D20DEF">
              <w:rPr>
                <w:lang w:val="en-GB" w:eastAsia="ja-JP"/>
              </w:rPr>
              <w:t>16-21</w:t>
            </w:r>
          </w:p>
        </w:tc>
        <w:tc>
          <w:tcPr>
            <w:tcW w:w="8518" w:type="dxa"/>
            <w:vAlign w:val="center"/>
          </w:tcPr>
          <w:p w14:paraId="343CB39C" w14:textId="77777777" w:rsidR="00842604" w:rsidRPr="00D20DEF" w:rsidRDefault="00842604" w:rsidP="00ED7A31">
            <w:pPr>
              <w:pStyle w:val="Tabletext"/>
              <w:rPr>
                <w:lang w:val="en-GB"/>
              </w:rPr>
            </w:pPr>
            <w:r w:rsidRPr="00D20DEF">
              <w:rPr>
                <w:b/>
                <w:lang w:val="en-GB" w:eastAsia="ja-JP"/>
              </w:rPr>
              <w:t>Track_ID</w:t>
            </w:r>
            <w:r w:rsidRPr="00D20DEF">
              <w:rPr>
                <w:lang w:val="en-GB" w:eastAsia="ja-JP"/>
              </w:rPr>
              <w:t>.</w:t>
            </w:r>
            <w:r w:rsidRPr="00D20DEF">
              <w:rPr>
                <w:lang w:val="en-GB"/>
              </w:rPr>
              <w:t xml:space="preserve"> </w:t>
            </w:r>
          </w:p>
          <w:p w14:paraId="17C345EF" w14:textId="77777777" w:rsidR="00842604" w:rsidRPr="00D20DEF" w:rsidRDefault="00842604" w:rsidP="00ED7A31">
            <w:pPr>
              <w:pStyle w:val="Tabletext"/>
              <w:rPr>
                <w:b/>
                <w:lang w:val="en-GB" w:eastAsia="ja-JP"/>
              </w:rPr>
            </w:pPr>
            <w:r w:rsidRPr="00D20DEF">
              <w:rPr>
                <w:lang w:val="en-GB" w:eastAsia="ja-JP"/>
              </w:rPr>
              <w:t>6-bit unsigned integer = 0 to 63. Index of tracks conveying the Serial ADM metadata.</w:t>
            </w:r>
          </w:p>
        </w:tc>
      </w:tr>
      <w:tr w:rsidR="00842604" w:rsidRPr="00D20DEF" w14:paraId="570A227E" w14:textId="77777777" w:rsidTr="00ED7A31">
        <w:tc>
          <w:tcPr>
            <w:tcW w:w="1111" w:type="dxa"/>
            <w:vAlign w:val="center"/>
          </w:tcPr>
          <w:p w14:paraId="7F781B46" w14:textId="77777777" w:rsidR="00842604" w:rsidRPr="00D20DEF" w:rsidRDefault="00842604" w:rsidP="00ED7A31">
            <w:pPr>
              <w:pStyle w:val="Tabletext"/>
              <w:jc w:val="center"/>
              <w:rPr>
                <w:lang w:val="en-GB" w:eastAsia="ja-JP"/>
              </w:rPr>
            </w:pPr>
            <w:r w:rsidRPr="00D20DEF">
              <w:rPr>
                <w:lang w:val="en-GB" w:eastAsia="ja-JP"/>
              </w:rPr>
              <w:t>22, 23</w:t>
            </w:r>
          </w:p>
        </w:tc>
        <w:tc>
          <w:tcPr>
            <w:tcW w:w="8518" w:type="dxa"/>
            <w:vAlign w:val="center"/>
          </w:tcPr>
          <w:p w14:paraId="3DBB571F" w14:textId="77777777" w:rsidR="00842604" w:rsidRPr="00D20DEF" w:rsidRDefault="00842604" w:rsidP="00ED7A31">
            <w:pPr>
              <w:pStyle w:val="Tabletext"/>
              <w:rPr>
                <w:lang w:val="en-GB" w:eastAsia="ja-JP"/>
              </w:rPr>
            </w:pPr>
            <w:r w:rsidRPr="00D20DEF">
              <w:rPr>
                <w:lang w:val="en-GB" w:eastAsia="ja-JP"/>
              </w:rPr>
              <w:t>Reserved</w:t>
            </w:r>
          </w:p>
        </w:tc>
      </w:tr>
    </w:tbl>
    <w:p w14:paraId="3ADA1AA2" w14:textId="77777777" w:rsidR="00842604" w:rsidRPr="00D20DEF" w:rsidRDefault="00842604" w:rsidP="00842604">
      <w:pPr>
        <w:pStyle w:val="Tablefin"/>
      </w:pPr>
    </w:p>
    <w:p w14:paraId="5C3C910A" w14:textId="77777777" w:rsidR="00842604" w:rsidRPr="00D20DEF" w:rsidRDefault="00842604" w:rsidP="00842604">
      <w:pPr>
        <w:pStyle w:val="Heading3"/>
        <w:rPr>
          <w:lang w:val="en-GB"/>
        </w:rPr>
      </w:pPr>
      <w:r w:rsidRPr="00D20DEF">
        <w:rPr>
          <w:lang w:val="en-GB"/>
        </w:rPr>
        <w:t>2.5.2</w:t>
      </w:r>
      <w:r w:rsidRPr="00D20DEF">
        <w:rPr>
          <w:lang w:val="en-GB"/>
        </w:rPr>
        <w:tab/>
        <w:t>format_info</w:t>
      </w:r>
    </w:p>
    <w:p w14:paraId="1A9524D2"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format_info</w:t>
      </w:r>
      <w:r w:rsidRPr="00D20DEF">
        <w:rPr>
          <w:lang w:val="en-GB" w:eastAsia="ja-JP"/>
        </w:rPr>
        <w:t xml:space="preserve"> consists of one word of the audio subframe. When the </w:t>
      </w:r>
      <w:r w:rsidRPr="00D20DEF">
        <w:rPr>
          <w:b/>
          <w:lang w:val="en-GB" w:eastAsia="ja-JP"/>
        </w:rPr>
        <w:t>assemble_info</w:t>
      </w:r>
      <w:r w:rsidRPr="00D20DEF">
        <w:rPr>
          <w:lang w:val="en-GB" w:eastAsia="ja-JP"/>
        </w:rPr>
        <w:t xml:space="preserve"> is used, the </w:t>
      </w:r>
      <w:r w:rsidRPr="00D20DEF">
        <w:rPr>
          <w:b/>
          <w:lang w:val="en-GB" w:eastAsia="ja-JP"/>
        </w:rPr>
        <w:t>format_info</w:t>
      </w:r>
      <w:r w:rsidRPr="00D20DEF">
        <w:rPr>
          <w:lang w:val="en-GB" w:eastAsia="ja-JP"/>
        </w:rPr>
        <w:t xml:space="preserve"> is positioned in the second word of the </w:t>
      </w:r>
      <w:r w:rsidRPr="00D20DEF">
        <w:rPr>
          <w:b/>
          <w:lang w:val="en-GB" w:eastAsia="ja-JP"/>
        </w:rPr>
        <w:t>burst_payload</w:t>
      </w:r>
      <w:r w:rsidRPr="00D20DEF">
        <w:rPr>
          <w:lang w:val="en-GB" w:eastAsia="ja-JP"/>
        </w:rPr>
        <w:t xml:space="preserve">. When the </w:t>
      </w:r>
      <w:r w:rsidRPr="00D20DEF">
        <w:rPr>
          <w:b/>
          <w:lang w:val="en-GB" w:eastAsia="ja-JP"/>
        </w:rPr>
        <w:t>assemble_info</w:t>
      </w:r>
      <w:r w:rsidRPr="00D20DEF">
        <w:rPr>
          <w:lang w:val="en-GB" w:eastAsia="ja-JP"/>
        </w:rPr>
        <w:t xml:space="preserve"> is not used, the </w:t>
      </w:r>
      <w:r w:rsidRPr="00D20DEF">
        <w:rPr>
          <w:b/>
          <w:lang w:val="en-GB" w:eastAsia="ja-JP"/>
        </w:rPr>
        <w:t>format_info</w:t>
      </w:r>
      <w:r w:rsidRPr="00D20DEF">
        <w:rPr>
          <w:lang w:val="en-GB" w:eastAsia="ja-JP"/>
        </w:rPr>
        <w:t xml:space="preserve"> is positioned in the first word of the </w:t>
      </w:r>
      <w:r w:rsidRPr="00D20DEF">
        <w:rPr>
          <w:b/>
          <w:lang w:val="en-GB" w:eastAsia="ja-JP"/>
        </w:rPr>
        <w:t>burst_payload</w:t>
      </w:r>
      <w:r w:rsidRPr="00D20DEF">
        <w:rPr>
          <w:lang w:val="en-GB" w:eastAsia="ja-JP"/>
        </w:rPr>
        <w:t xml:space="preserve">. The </w:t>
      </w:r>
      <w:r w:rsidRPr="00D20DEF">
        <w:rPr>
          <w:b/>
          <w:lang w:val="en-GB" w:eastAsia="ja-JP"/>
        </w:rPr>
        <w:t xml:space="preserve">format_info </w:t>
      </w:r>
      <w:r w:rsidRPr="00D20DEF">
        <w:rPr>
          <w:lang w:val="en-GB" w:eastAsia="ja-JP"/>
        </w:rPr>
        <w:t>value is as shown in Table 14.</w:t>
      </w:r>
    </w:p>
    <w:p w14:paraId="66B24D40" w14:textId="4B3726DC" w:rsidR="00842604" w:rsidRPr="00D20DEF" w:rsidRDefault="00067FD6" w:rsidP="00842604">
      <w:pPr>
        <w:pStyle w:val="TableNo"/>
        <w:rPr>
          <w:lang w:val="en-GB" w:eastAsia="ja-JP"/>
        </w:rPr>
      </w:pPr>
      <w:r w:rsidRPr="00D20DEF">
        <w:rPr>
          <w:lang w:val="en-GB" w:eastAsia="ja-JP"/>
        </w:rPr>
        <w:t xml:space="preserve">TABLE </w:t>
      </w:r>
      <w:r w:rsidR="00842604" w:rsidRPr="00D20DEF">
        <w:rPr>
          <w:lang w:val="en-GB" w:eastAsia="ja-JP"/>
        </w:rPr>
        <w:t>14</w:t>
      </w:r>
    </w:p>
    <w:p w14:paraId="614A7C98" w14:textId="77777777" w:rsidR="00842604" w:rsidRPr="00D20DEF" w:rsidRDefault="00842604" w:rsidP="00842604">
      <w:pPr>
        <w:pStyle w:val="Tabletitle"/>
        <w:rPr>
          <w:lang w:val="en-GB" w:eastAsia="ja-JP"/>
        </w:rPr>
      </w:pPr>
      <w:r w:rsidRPr="00D20DEF">
        <w:rPr>
          <w:lang w:val="en-GB" w:eastAsia="ja-JP"/>
        </w:rPr>
        <w:t>format_info</w:t>
      </w:r>
    </w:p>
    <w:tbl>
      <w:tblPr>
        <w:tblStyle w:val="TableGrid"/>
        <w:tblW w:w="0" w:type="auto"/>
        <w:tblLook w:val="04A0" w:firstRow="1" w:lastRow="0" w:firstColumn="1" w:lastColumn="0" w:noHBand="0" w:noVBand="1"/>
      </w:tblPr>
      <w:tblGrid>
        <w:gridCol w:w="1111"/>
        <w:gridCol w:w="8518"/>
      </w:tblGrid>
      <w:tr w:rsidR="00842604" w:rsidRPr="00D20DEF" w14:paraId="1319A823" w14:textId="77777777" w:rsidTr="00ED7A31">
        <w:tc>
          <w:tcPr>
            <w:tcW w:w="1111" w:type="dxa"/>
            <w:vAlign w:val="center"/>
          </w:tcPr>
          <w:p w14:paraId="019AC617" w14:textId="77777777" w:rsidR="00842604" w:rsidRPr="00D20DEF" w:rsidRDefault="00842604" w:rsidP="00ED7A31">
            <w:pPr>
              <w:pStyle w:val="Tablehead"/>
              <w:rPr>
                <w:lang w:val="en-GB" w:eastAsia="ja-JP"/>
              </w:rPr>
            </w:pPr>
            <w:r w:rsidRPr="00D20DEF">
              <w:rPr>
                <w:lang w:val="en-GB" w:eastAsia="ja-JP"/>
              </w:rPr>
              <w:t>Bits</w:t>
            </w:r>
          </w:p>
        </w:tc>
        <w:tc>
          <w:tcPr>
            <w:tcW w:w="8518" w:type="dxa"/>
            <w:vAlign w:val="center"/>
          </w:tcPr>
          <w:p w14:paraId="29ADFEEE" w14:textId="77777777" w:rsidR="00842604" w:rsidRPr="00D20DEF" w:rsidRDefault="00842604" w:rsidP="00ED7A31">
            <w:pPr>
              <w:pStyle w:val="Tablehead"/>
              <w:rPr>
                <w:lang w:val="en-GB" w:eastAsia="ja-JP"/>
              </w:rPr>
            </w:pPr>
            <w:r w:rsidRPr="00D20DEF">
              <w:rPr>
                <w:lang w:val="en-GB" w:eastAsia="ja-JP"/>
              </w:rPr>
              <w:t>Definitions</w:t>
            </w:r>
          </w:p>
        </w:tc>
      </w:tr>
      <w:tr w:rsidR="00842604" w:rsidRPr="00D20DEF" w14:paraId="747AF8E5" w14:textId="77777777" w:rsidTr="00ED7A31">
        <w:tc>
          <w:tcPr>
            <w:tcW w:w="1111" w:type="dxa"/>
            <w:vAlign w:val="center"/>
          </w:tcPr>
          <w:p w14:paraId="5A54041E" w14:textId="3ABF8B7B" w:rsidR="00842604" w:rsidRPr="00D20DEF" w:rsidRDefault="00842604" w:rsidP="00ED7A31">
            <w:pPr>
              <w:pStyle w:val="Tabletext"/>
              <w:jc w:val="center"/>
              <w:rPr>
                <w:lang w:val="en-GB" w:eastAsia="ja-JP"/>
              </w:rPr>
            </w:pPr>
            <w:r w:rsidRPr="00D20DEF">
              <w:rPr>
                <w:lang w:val="en-GB" w:eastAsia="ja-JP"/>
              </w:rPr>
              <w:t>0-7</w:t>
            </w:r>
          </w:p>
        </w:tc>
        <w:tc>
          <w:tcPr>
            <w:tcW w:w="8518" w:type="dxa"/>
            <w:vAlign w:val="center"/>
          </w:tcPr>
          <w:p w14:paraId="642EDA56" w14:textId="77777777" w:rsidR="00842604" w:rsidRPr="00D20DEF" w:rsidRDefault="00842604" w:rsidP="00ED7A31">
            <w:pPr>
              <w:pStyle w:val="Tabletext"/>
              <w:rPr>
                <w:lang w:val="en-GB" w:eastAsia="ja-JP"/>
              </w:rPr>
            </w:pPr>
            <w:r w:rsidRPr="00D20DEF">
              <w:rPr>
                <w:lang w:val="en-GB" w:eastAsia="ja-JP"/>
              </w:rPr>
              <w:t>Reserved</w:t>
            </w:r>
          </w:p>
        </w:tc>
      </w:tr>
      <w:tr w:rsidR="00842604" w:rsidRPr="004428A8" w14:paraId="61BB3971" w14:textId="77777777" w:rsidTr="00ED7A31">
        <w:tc>
          <w:tcPr>
            <w:tcW w:w="1111" w:type="dxa"/>
            <w:vAlign w:val="center"/>
          </w:tcPr>
          <w:p w14:paraId="2CAB595C" w14:textId="41B6B25D" w:rsidR="00842604" w:rsidRPr="00D20DEF" w:rsidRDefault="00842604" w:rsidP="00ED7A31">
            <w:pPr>
              <w:pStyle w:val="Tabletext"/>
              <w:jc w:val="center"/>
              <w:rPr>
                <w:lang w:val="en-GB" w:eastAsia="ja-JP"/>
              </w:rPr>
            </w:pPr>
            <w:r w:rsidRPr="00D20DEF">
              <w:rPr>
                <w:lang w:val="en-GB" w:eastAsia="ja-JP"/>
              </w:rPr>
              <w:t>8-11</w:t>
            </w:r>
          </w:p>
        </w:tc>
        <w:tc>
          <w:tcPr>
            <w:tcW w:w="8518" w:type="dxa"/>
            <w:vAlign w:val="center"/>
          </w:tcPr>
          <w:p w14:paraId="448FF51D" w14:textId="77777777" w:rsidR="00842604" w:rsidRPr="00D20DEF" w:rsidRDefault="00842604" w:rsidP="00ED7A31">
            <w:pPr>
              <w:pStyle w:val="Tabletext"/>
              <w:rPr>
                <w:lang w:val="en-GB" w:eastAsia="ja-JP"/>
              </w:rPr>
            </w:pPr>
            <w:r w:rsidRPr="00D20DEF">
              <w:rPr>
                <w:b/>
                <w:lang w:val="en-GB" w:eastAsia="ja-JP"/>
              </w:rPr>
              <w:t>format_type</w:t>
            </w:r>
            <w:r w:rsidRPr="00D20DEF">
              <w:rPr>
                <w:lang w:val="en-GB" w:eastAsia="ja-JP"/>
              </w:rPr>
              <w:t xml:space="preserve">. The </w:t>
            </w:r>
            <w:r w:rsidRPr="00D20DEF">
              <w:rPr>
                <w:b/>
                <w:lang w:val="en-GB" w:eastAsia="ja-JP"/>
              </w:rPr>
              <w:t>format_type</w:t>
            </w:r>
            <w:r w:rsidRPr="00D20DEF">
              <w:rPr>
                <w:lang w:val="en-GB" w:eastAsia="ja-JP"/>
              </w:rPr>
              <w:t xml:space="preserve"> indicates the encoding format type of the S-ADM metadata as defined in Table 15. </w:t>
            </w:r>
          </w:p>
        </w:tc>
      </w:tr>
      <w:tr w:rsidR="00842604" w:rsidRPr="00D20DEF" w14:paraId="623D9CE6" w14:textId="77777777" w:rsidTr="00ED7A31">
        <w:tc>
          <w:tcPr>
            <w:tcW w:w="1111" w:type="dxa"/>
            <w:vAlign w:val="center"/>
          </w:tcPr>
          <w:p w14:paraId="66979112" w14:textId="5F5359C1" w:rsidR="00842604" w:rsidRPr="00D20DEF" w:rsidRDefault="00842604" w:rsidP="00ED7A31">
            <w:pPr>
              <w:pStyle w:val="Tabletext"/>
              <w:jc w:val="center"/>
              <w:rPr>
                <w:lang w:val="en-GB" w:eastAsia="ja-JP"/>
              </w:rPr>
            </w:pPr>
            <w:r w:rsidRPr="00D20DEF">
              <w:rPr>
                <w:lang w:val="en-GB" w:eastAsia="ja-JP"/>
              </w:rPr>
              <w:t>12-23</w:t>
            </w:r>
          </w:p>
        </w:tc>
        <w:tc>
          <w:tcPr>
            <w:tcW w:w="8518" w:type="dxa"/>
            <w:vAlign w:val="center"/>
          </w:tcPr>
          <w:p w14:paraId="5FA54464" w14:textId="77777777" w:rsidR="00842604" w:rsidRPr="00D20DEF" w:rsidRDefault="00842604" w:rsidP="00ED7A31">
            <w:pPr>
              <w:pStyle w:val="Tabletext"/>
              <w:rPr>
                <w:b/>
                <w:lang w:val="en-GB" w:eastAsia="ja-JP"/>
              </w:rPr>
            </w:pPr>
            <w:r w:rsidRPr="00D20DEF">
              <w:rPr>
                <w:lang w:val="en-GB" w:eastAsia="ja-JP"/>
              </w:rPr>
              <w:t>Reserved</w:t>
            </w:r>
          </w:p>
        </w:tc>
      </w:tr>
    </w:tbl>
    <w:p w14:paraId="4DEF2197" w14:textId="77777777" w:rsidR="00A84411" w:rsidRPr="00D20DEF" w:rsidRDefault="00A84411" w:rsidP="00A84411">
      <w:pPr>
        <w:pStyle w:val="Tablefin"/>
      </w:pPr>
    </w:p>
    <w:p w14:paraId="70B904F5" w14:textId="2A3143FB" w:rsidR="00842604" w:rsidRPr="00D20DEF" w:rsidRDefault="00067FD6" w:rsidP="00A84411">
      <w:pPr>
        <w:pStyle w:val="TableNo"/>
        <w:keepLines/>
        <w:rPr>
          <w:lang w:val="en-GB" w:eastAsia="ja-JP"/>
        </w:rPr>
      </w:pPr>
      <w:r w:rsidRPr="00D20DEF">
        <w:rPr>
          <w:lang w:val="en-GB" w:eastAsia="ja-JP"/>
        </w:rPr>
        <w:t xml:space="preserve">TABLE </w:t>
      </w:r>
      <w:r w:rsidR="00842604" w:rsidRPr="00D20DEF">
        <w:rPr>
          <w:lang w:val="en-GB" w:eastAsia="ja-JP"/>
        </w:rPr>
        <w:t>15</w:t>
      </w:r>
    </w:p>
    <w:p w14:paraId="0500304E" w14:textId="77777777" w:rsidR="00842604" w:rsidRPr="00D20DEF" w:rsidRDefault="00842604" w:rsidP="00A84411">
      <w:pPr>
        <w:pStyle w:val="Tabletitle"/>
        <w:keepLines/>
        <w:rPr>
          <w:lang w:val="en-GB" w:eastAsia="ja-JP"/>
        </w:rPr>
      </w:pPr>
      <w:r w:rsidRPr="00D20DEF">
        <w:rPr>
          <w:lang w:val="en-GB" w:eastAsia="ja-JP"/>
        </w:rPr>
        <w:t>format_type</w:t>
      </w:r>
    </w:p>
    <w:tbl>
      <w:tblPr>
        <w:tblStyle w:val="TableGrid"/>
        <w:tblW w:w="0" w:type="auto"/>
        <w:tblLook w:val="04A0" w:firstRow="1" w:lastRow="0" w:firstColumn="1" w:lastColumn="0" w:noHBand="0" w:noVBand="1"/>
      </w:tblPr>
      <w:tblGrid>
        <w:gridCol w:w="1555"/>
        <w:gridCol w:w="8074"/>
      </w:tblGrid>
      <w:tr w:rsidR="00842604" w:rsidRPr="00D20DEF" w14:paraId="782A3376" w14:textId="77777777" w:rsidTr="00ED7A31">
        <w:tc>
          <w:tcPr>
            <w:tcW w:w="1555" w:type="dxa"/>
            <w:vAlign w:val="center"/>
          </w:tcPr>
          <w:p w14:paraId="7349D934" w14:textId="77777777" w:rsidR="00842604" w:rsidRPr="00D20DEF" w:rsidRDefault="00842604" w:rsidP="00A84411">
            <w:pPr>
              <w:pStyle w:val="Tablehead"/>
              <w:keepLines/>
              <w:rPr>
                <w:lang w:val="en-GB" w:eastAsia="ja-JP"/>
              </w:rPr>
            </w:pPr>
            <w:r w:rsidRPr="00D20DEF">
              <w:rPr>
                <w:lang w:val="en-GB" w:eastAsia="ja-JP"/>
              </w:rPr>
              <w:t>Value</w:t>
            </w:r>
          </w:p>
        </w:tc>
        <w:tc>
          <w:tcPr>
            <w:tcW w:w="8074" w:type="dxa"/>
            <w:vAlign w:val="center"/>
          </w:tcPr>
          <w:p w14:paraId="731E9AEC" w14:textId="77777777" w:rsidR="00842604" w:rsidRPr="00D20DEF" w:rsidRDefault="00842604" w:rsidP="00A84411">
            <w:pPr>
              <w:pStyle w:val="Tablehead"/>
              <w:keepLines/>
              <w:rPr>
                <w:lang w:val="en-GB" w:eastAsia="ja-JP"/>
              </w:rPr>
            </w:pPr>
            <w:r w:rsidRPr="00D20DEF">
              <w:rPr>
                <w:lang w:val="en-GB" w:eastAsia="ja-JP"/>
              </w:rPr>
              <w:t>Definitions</w:t>
            </w:r>
          </w:p>
        </w:tc>
      </w:tr>
      <w:tr w:rsidR="00842604" w:rsidRPr="00D20DEF" w14:paraId="694687FF" w14:textId="77777777" w:rsidTr="00ED7A31">
        <w:tc>
          <w:tcPr>
            <w:tcW w:w="1555" w:type="dxa"/>
            <w:vAlign w:val="center"/>
          </w:tcPr>
          <w:p w14:paraId="06052D15" w14:textId="77777777" w:rsidR="00842604" w:rsidRPr="00D20DEF" w:rsidRDefault="00842604" w:rsidP="00A84411">
            <w:pPr>
              <w:pStyle w:val="Tabletext"/>
              <w:keepNext/>
              <w:keepLines/>
              <w:jc w:val="center"/>
              <w:rPr>
                <w:lang w:val="en-GB" w:eastAsia="ja-JP"/>
              </w:rPr>
            </w:pPr>
            <w:r w:rsidRPr="00D20DEF">
              <w:rPr>
                <w:lang w:val="en-GB" w:eastAsia="ja-JP"/>
              </w:rPr>
              <w:t>0000</w:t>
            </w:r>
          </w:p>
        </w:tc>
        <w:tc>
          <w:tcPr>
            <w:tcW w:w="8074" w:type="dxa"/>
            <w:vAlign w:val="center"/>
          </w:tcPr>
          <w:p w14:paraId="0F9F31CF" w14:textId="77777777" w:rsidR="00842604" w:rsidRPr="00D20DEF" w:rsidRDefault="00842604" w:rsidP="00A84411">
            <w:pPr>
              <w:pStyle w:val="Tabletext"/>
              <w:keepNext/>
              <w:keepLines/>
              <w:rPr>
                <w:lang w:val="en-GB" w:eastAsia="ja-JP"/>
              </w:rPr>
            </w:pPr>
            <w:r w:rsidRPr="00D20DEF">
              <w:rPr>
                <w:lang w:val="en-GB" w:eastAsia="ja-JP"/>
              </w:rPr>
              <w:t>UTF-8 (8-bit text)</w:t>
            </w:r>
          </w:p>
        </w:tc>
      </w:tr>
      <w:tr w:rsidR="00842604" w:rsidRPr="004428A8" w14:paraId="2CD1B644" w14:textId="77777777" w:rsidTr="00ED7A31">
        <w:tc>
          <w:tcPr>
            <w:tcW w:w="1555" w:type="dxa"/>
            <w:vAlign w:val="center"/>
          </w:tcPr>
          <w:p w14:paraId="51DC2B82" w14:textId="77777777" w:rsidR="00842604" w:rsidRPr="00D20DEF" w:rsidRDefault="00842604" w:rsidP="00A84411">
            <w:pPr>
              <w:pStyle w:val="Tabletext"/>
              <w:keepNext/>
              <w:keepLines/>
              <w:jc w:val="center"/>
              <w:rPr>
                <w:lang w:val="en-GB" w:eastAsia="ja-JP"/>
              </w:rPr>
            </w:pPr>
            <w:r w:rsidRPr="00D20DEF">
              <w:rPr>
                <w:lang w:val="en-GB" w:eastAsia="ja-JP"/>
              </w:rPr>
              <w:t>0001</w:t>
            </w:r>
          </w:p>
        </w:tc>
        <w:tc>
          <w:tcPr>
            <w:tcW w:w="8074" w:type="dxa"/>
            <w:vAlign w:val="center"/>
          </w:tcPr>
          <w:p w14:paraId="067E0D52" w14:textId="77777777" w:rsidR="00842604" w:rsidRPr="00D20DEF" w:rsidRDefault="00842604" w:rsidP="00A84411">
            <w:pPr>
              <w:pStyle w:val="Tabletext"/>
              <w:keepNext/>
              <w:keepLines/>
              <w:rPr>
                <w:lang w:val="en-GB" w:eastAsia="ja-JP"/>
              </w:rPr>
            </w:pPr>
            <w:r w:rsidRPr="00D20DEF">
              <w:rPr>
                <w:lang w:val="en-GB" w:eastAsia="ja-JP"/>
              </w:rPr>
              <w:t xml:space="preserve">UTF-8 compressed with gzip as specified in RFC 1952 </w:t>
            </w:r>
          </w:p>
        </w:tc>
      </w:tr>
      <w:tr w:rsidR="00842604" w:rsidRPr="00D20DEF" w14:paraId="76B6EAED" w14:textId="77777777" w:rsidTr="00ED7A31">
        <w:tc>
          <w:tcPr>
            <w:tcW w:w="1555" w:type="dxa"/>
            <w:vAlign w:val="center"/>
          </w:tcPr>
          <w:p w14:paraId="044A2061" w14:textId="77777777" w:rsidR="00842604" w:rsidRPr="00D20DEF" w:rsidRDefault="00842604" w:rsidP="00A84411">
            <w:pPr>
              <w:pStyle w:val="Tabletext"/>
              <w:keepNext/>
              <w:keepLines/>
              <w:jc w:val="center"/>
              <w:rPr>
                <w:lang w:val="en-GB" w:eastAsia="ja-JP"/>
              </w:rPr>
            </w:pPr>
            <w:r w:rsidRPr="00D20DEF">
              <w:rPr>
                <w:lang w:val="en-GB" w:eastAsia="ja-JP"/>
              </w:rPr>
              <w:t>0010 to 1111</w:t>
            </w:r>
          </w:p>
        </w:tc>
        <w:tc>
          <w:tcPr>
            <w:tcW w:w="8074" w:type="dxa"/>
            <w:vAlign w:val="center"/>
          </w:tcPr>
          <w:p w14:paraId="2AC8DC44" w14:textId="77777777" w:rsidR="00842604" w:rsidRPr="00D20DEF" w:rsidRDefault="00842604" w:rsidP="00A84411">
            <w:pPr>
              <w:pStyle w:val="Tabletext"/>
              <w:keepNext/>
              <w:keepLines/>
              <w:rPr>
                <w:b/>
                <w:lang w:val="en-GB" w:eastAsia="ja-JP"/>
              </w:rPr>
            </w:pPr>
            <w:r w:rsidRPr="00D20DEF">
              <w:rPr>
                <w:lang w:val="en-GB" w:eastAsia="ja-JP"/>
              </w:rPr>
              <w:t>Reserved</w:t>
            </w:r>
          </w:p>
        </w:tc>
      </w:tr>
    </w:tbl>
    <w:p w14:paraId="625F7836" w14:textId="77777777" w:rsidR="00842604" w:rsidRPr="00D20DEF" w:rsidRDefault="00842604" w:rsidP="00842604">
      <w:pPr>
        <w:pStyle w:val="Tablefin"/>
      </w:pPr>
    </w:p>
    <w:p w14:paraId="0393A209" w14:textId="77777777" w:rsidR="00842604" w:rsidRPr="00D20DEF" w:rsidRDefault="00842604" w:rsidP="00842604">
      <w:pPr>
        <w:pStyle w:val="Heading3"/>
        <w:rPr>
          <w:lang w:val="en-GB"/>
        </w:rPr>
      </w:pPr>
      <w:r w:rsidRPr="00D20DEF">
        <w:rPr>
          <w:lang w:val="en-GB"/>
        </w:rPr>
        <w:t>2.5.3</w:t>
      </w:r>
      <w:r w:rsidRPr="00D20DEF">
        <w:rPr>
          <w:lang w:val="en-GB"/>
        </w:rPr>
        <w:tab/>
        <w:t>SADM_metadata_container</w:t>
      </w:r>
    </w:p>
    <w:p w14:paraId="51BBF4C2"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SADM_metadata_container</w:t>
      </w:r>
      <w:r w:rsidRPr="00D20DEF">
        <w:rPr>
          <w:lang w:val="en-GB" w:eastAsia="ja-JP"/>
        </w:rPr>
        <w:t xml:space="preserve"> contains the Serial ADM metadata.</w:t>
      </w:r>
    </w:p>
    <w:p w14:paraId="32A986E0"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SADM_metadata_container</w:t>
      </w:r>
      <w:r w:rsidRPr="00D20DEF">
        <w:rPr>
          <w:lang w:val="en-GB" w:eastAsia="ja-JP"/>
        </w:rPr>
        <w:t xml:space="preserve"> word is filled with 24-bit data. The encoded Serial ADM metadata are separated into 24-bit data fields starting from the first data sample. When the </w:t>
      </w:r>
      <w:r w:rsidRPr="00D20DEF">
        <w:rPr>
          <w:b/>
          <w:lang w:val="en-GB" w:eastAsia="ja-JP"/>
        </w:rPr>
        <w:t>format_flag</w:t>
      </w:r>
      <w:r w:rsidRPr="00D20DEF">
        <w:rPr>
          <w:lang w:val="en-GB" w:eastAsia="ja-JP"/>
        </w:rPr>
        <w:t xml:space="preserve"> is set to 0 or the </w:t>
      </w:r>
      <w:r w:rsidRPr="00D20DEF">
        <w:rPr>
          <w:b/>
          <w:lang w:val="en-GB" w:eastAsia="ja-JP"/>
        </w:rPr>
        <w:t>format_type</w:t>
      </w:r>
      <w:r w:rsidRPr="00D20DEF">
        <w:rPr>
          <w:lang w:val="en-GB" w:eastAsia="ja-JP"/>
        </w:rPr>
        <w:t xml:space="preserve"> is set to 0000, the Serial ADM metadata encoded as 8-bit characters with UTF-8 are packed as shown in Table 16. One word can convey data of three characters.</w:t>
      </w:r>
    </w:p>
    <w:p w14:paraId="2CA81565" w14:textId="3576711D" w:rsidR="00842604" w:rsidRPr="00D20DEF" w:rsidRDefault="00DB25A8" w:rsidP="00842604">
      <w:pPr>
        <w:pStyle w:val="TableNo"/>
        <w:rPr>
          <w:lang w:val="en-GB" w:eastAsia="ja-JP"/>
        </w:rPr>
      </w:pPr>
      <w:r w:rsidRPr="00D20DEF">
        <w:rPr>
          <w:lang w:val="en-GB" w:eastAsia="ja-JP"/>
        </w:rPr>
        <w:t xml:space="preserve">TABLE </w:t>
      </w:r>
      <w:r w:rsidR="00842604" w:rsidRPr="00D20DEF">
        <w:rPr>
          <w:lang w:val="en-GB" w:eastAsia="ja-JP"/>
        </w:rPr>
        <w:t>16</w:t>
      </w:r>
    </w:p>
    <w:p w14:paraId="47498B3F" w14:textId="77777777" w:rsidR="00842604" w:rsidRPr="00D20DEF" w:rsidRDefault="00842604" w:rsidP="00842604">
      <w:pPr>
        <w:pStyle w:val="Tabletitle"/>
        <w:rPr>
          <w:lang w:val="en-GB" w:eastAsia="ja-JP"/>
        </w:rPr>
      </w:pPr>
      <w:r w:rsidRPr="00D20DEF">
        <w:rPr>
          <w:lang w:val="en-GB" w:eastAsia="ja-JP"/>
        </w:rPr>
        <w:t>SADM_metadata_container values for UTF-8 text</w:t>
      </w:r>
    </w:p>
    <w:tbl>
      <w:tblPr>
        <w:tblStyle w:val="TableGrid"/>
        <w:tblW w:w="0" w:type="auto"/>
        <w:tblLook w:val="04A0" w:firstRow="1" w:lastRow="0" w:firstColumn="1" w:lastColumn="0" w:noHBand="0" w:noVBand="1"/>
      </w:tblPr>
      <w:tblGrid>
        <w:gridCol w:w="1555"/>
        <w:gridCol w:w="8074"/>
      </w:tblGrid>
      <w:tr w:rsidR="00842604" w:rsidRPr="00D20DEF" w14:paraId="500B1DDB" w14:textId="77777777" w:rsidTr="00ED7A31">
        <w:tc>
          <w:tcPr>
            <w:tcW w:w="1555" w:type="dxa"/>
            <w:vAlign w:val="center"/>
          </w:tcPr>
          <w:p w14:paraId="6B6FDBA2" w14:textId="77777777" w:rsidR="00842604" w:rsidRPr="00D20DEF" w:rsidRDefault="00842604" w:rsidP="00ED7A31">
            <w:pPr>
              <w:pStyle w:val="Tablehead"/>
              <w:rPr>
                <w:lang w:val="en-GB"/>
              </w:rPr>
            </w:pPr>
            <w:r w:rsidRPr="00D20DEF">
              <w:rPr>
                <w:lang w:val="en-GB"/>
              </w:rPr>
              <w:t>Bits</w:t>
            </w:r>
          </w:p>
        </w:tc>
        <w:tc>
          <w:tcPr>
            <w:tcW w:w="8074" w:type="dxa"/>
            <w:vAlign w:val="center"/>
          </w:tcPr>
          <w:p w14:paraId="3D49B755" w14:textId="77777777" w:rsidR="00842604" w:rsidRPr="00D20DEF" w:rsidRDefault="00842604" w:rsidP="00ED7A31">
            <w:pPr>
              <w:pStyle w:val="Tablehead"/>
              <w:rPr>
                <w:lang w:val="en-GB"/>
              </w:rPr>
            </w:pPr>
            <w:r w:rsidRPr="00D20DEF">
              <w:rPr>
                <w:lang w:val="en-GB"/>
              </w:rPr>
              <w:t>Value</w:t>
            </w:r>
          </w:p>
        </w:tc>
      </w:tr>
      <w:tr w:rsidR="00842604" w:rsidRPr="00D20DEF" w14:paraId="5D2F150A" w14:textId="77777777" w:rsidTr="00ED7A31">
        <w:tc>
          <w:tcPr>
            <w:tcW w:w="1555" w:type="dxa"/>
            <w:vAlign w:val="center"/>
          </w:tcPr>
          <w:p w14:paraId="55853C90" w14:textId="214616B8" w:rsidR="00842604" w:rsidRPr="00D20DEF" w:rsidRDefault="00842604" w:rsidP="00ED7A31">
            <w:pPr>
              <w:pStyle w:val="Tabletext"/>
              <w:jc w:val="center"/>
              <w:rPr>
                <w:lang w:val="en-GB"/>
              </w:rPr>
            </w:pPr>
            <w:r w:rsidRPr="00D20DEF">
              <w:rPr>
                <w:lang w:val="en-GB"/>
              </w:rPr>
              <w:t>0-7</w:t>
            </w:r>
          </w:p>
        </w:tc>
        <w:tc>
          <w:tcPr>
            <w:tcW w:w="8074" w:type="dxa"/>
            <w:vAlign w:val="center"/>
          </w:tcPr>
          <w:p w14:paraId="737150A1" w14:textId="77777777" w:rsidR="00842604" w:rsidRPr="00D20DEF" w:rsidRDefault="00842604" w:rsidP="00ED7A31">
            <w:pPr>
              <w:pStyle w:val="Tabletext"/>
              <w:rPr>
                <w:lang w:val="en-GB"/>
              </w:rPr>
            </w:pPr>
            <w:r w:rsidRPr="00D20DEF">
              <w:rPr>
                <w:lang w:val="en-GB"/>
              </w:rPr>
              <w:t>First character of trio</w:t>
            </w:r>
          </w:p>
        </w:tc>
      </w:tr>
      <w:tr w:rsidR="00842604" w:rsidRPr="00D20DEF" w14:paraId="0F93B02C" w14:textId="77777777" w:rsidTr="00ED7A31">
        <w:tc>
          <w:tcPr>
            <w:tcW w:w="1555" w:type="dxa"/>
            <w:vAlign w:val="center"/>
          </w:tcPr>
          <w:p w14:paraId="724717D7" w14:textId="09BEE3C0" w:rsidR="00842604" w:rsidRPr="00D20DEF" w:rsidRDefault="00842604" w:rsidP="00ED7A31">
            <w:pPr>
              <w:pStyle w:val="Tabletext"/>
              <w:jc w:val="center"/>
              <w:rPr>
                <w:lang w:val="en-GB"/>
              </w:rPr>
            </w:pPr>
            <w:r w:rsidRPr="00D20DEF">
              <w:rPr>
                <w:lang w:val="en-GB"/>
              </w:rPr>
              <w:t>8-15</w:t>
            </w:r>
          </w:p>
        </w:tc>
        <w:tc>
          <w:tcPr>
            <w:tcW w:w="8074" w:type="dxa"/>
            <w:vAlign w:val="center"/>
          </w:tcPr>
          <w:p w14:paraId="2C6A92EF" w14:textId="77777777" w:rsidR="00842604" w:rsidRPr="00D20DEF" w:rsidRDefault="00842604" w:rsidP="00ED7A31">
            <w:pPr>
              <w:pStyle w:val="Tabletext"/>
              <w:rPr>
                <w:lang w:val="en-GB"/>
              </w:rPr>
            </w:pPr>
            <w:r w:rsidRPr="00D20DEF">
              <w:rPr>
                <w:lang w:val="en-GB"/>
              </w:rPr>
              <w:t>Second character of trio</w:t>
            </w:r>
          </w:p>
        </w:tc>
      </w:tr>
      <w:tr w:rsidR="00842604" w:rsidRPr="00D20DEF" w14:paraId="236FC6C2" w14:textId="77777777" w:rsidTr="00ED7A31">
        <w:tc>
          <w:tcPr>
            <w:tcW w:w="1555" w:type="dxa"/>
            <w:vAlign w:val="center"/>
          </w:tcPr>
          <w:p w14:paraId="2FDA3731" w14:textId="3DD497CB" w:rsidR="00842604" w:rsidRPr="00D20DEF" w:rsidRDefault="00842604" w:rsidP="00ED7A31">
            <w:pPr>
              <w:pStyle w:val="Tabletext"/>
              <w:jc w:val="center"/>
              <w:rPr>
                <w:lang w:val="en-GB"/>
              </w:rPr>
            </w:pPr>
            <w:r w:rsidRPr="00D20DEF">
              <w:rPr>
                <w:lang w:val="en-GB"/>
              </w:rPr>
              <w:t>16-23</w:t>
            </w:r>
          </w:p>
        </w:tc>
        <w:tc>
          <w:tcPr>
            <w:tcW w:w="8074" w:type="dxa"/>
            <w:vAlign w:val="center"/>
          </w:tcPr>
          <w:p w14:paraId="618416E9" w14:textId="77777777" w:rsidR="00842604" w:rsidRPr="00D20DEF" w:rsidRDefault="00842604" w:rsidP="00ED7A31">
            <w:pPr>
              <w:pStyle w:val="Tabletext"/>
              <w:rPr>
                <w:b/>
                <w:lang w:val="en-GB"/>
              </w:rPr>
            </w:pPr>
            <w:r w:rsidRPr="00D20DEF">
              <w:rPr>
                <w:lang w:val="en-GB"/>
              </w:rPr>
              <w:t>Third character of trio</w:t>
            </w:r>
          </w:p>
        </w:tc>
      </w:tr>
    </w:tbl>
    <w:p w14:paraId="1228B95A" w14:textId="77777777" w:rsidR="00842604" w:rsidRPr="00D20DEF" w:rsidRDefault="00842604" w:rsidP="00842604">
      <w:pPr>
        <w:pStyle w:val="Tablefin"/>
      </w:pPr>
    </w:p>
    <w:p w14:paraId="3F5B6000" w14:textId="77777777" w:rsidR="00842604" w:rsidRPr="00D20DEF" w:rsidRDefault="00842604" w:rsidP="00842604">
      <w:pPr>
        <w:rPr>
          <w:lang w:val="en-GB" w:eastAsia="ja-JP"/>
        </w:rPr>
      </w:pPr>
      <w:r w:rsidRPr="00D20DEF">
        <w:rPr>
          <w:lang w:val="en-GB" w:eastAsia="ja-JP"/>
        </w:rPr>
        <w:t xml:space="preserve">When the </w:t>
      </w:r>
      <w:r w:rsidRPr="00D20DEF">
        <w:rPr>
          <w:b/>
          <w:lang w:val="en-GB" w:eastAsia="ja-JP"/>
        </w:rPr>
        <w:t>format_flag</w:t>
      </w:r>
      <w:r w:rsidRPr="00D20DEF">
        <w:rPr>
          <w:lang w:val="en-GB" w:eastAsia="ja-JP"/>
        </w:rPr>
        <w:t xml:space="preserve"> is set to 1 and the </w:t>
      </w:r>
      <w:r w:rsidRPr="00D20DEF">
        <w:rPr>
          <w:b/>
          <w:lang w:val="en-GB" w:eastAsia="ja-JP"/>
        </w:rPr>
        <w:t>format_type</w:t>
      </w:r>
      <w:r w:rsidRPr="00D20DEF">
        <w:rPr>
          <w:lang w:val="en-GB" w:eastAsia="ja-JP"/>
        </w:rPr>
        <w:t xml:space="preserve"> is set to 0001, the S-ADM metadata encoded with UTF-8 are compressed with gzip (as specified in RFC 1952). The compressed data are divided into 24-bit blocks for packing in the </w:t>
      </w:r>
      <w:r w:rsidRPr="00D20DEF">
        <w:rPr>
          <w:b/>
          <w:lang w:val="en-GB" w:eastAsia="ja-JP"/>
        </w:rPr>
        <w:t>SADM_metadata_container</w:t>
      </w:r>
      <w:r w:rsidRPr="00D20DEF">
        <w:rPr>
          <w:lang w:val="en-GB" w:eastAsia="ja-JP"/>
        </w:rPr>
        <w:t xml:space="preserve"> words.</w:t>
      </w:r>
    </w:p>
    <w:p w14:paraId="2F7EC395" w14:textId="18E8085D" w:rsidR="00842604" w:rsidRPr="00D20DEF" w:rsidRDefault="00842604" w:rsidP="00842604">
      <w:pPr>
        <w:rPr>
          <w:lang w:val="en-GB" w:eastAsia="ja-JP"/>
        </w:rPr>
      </w:pPr>
      <w:r w:rsidRPr="00D20DEF">
        <w:rPr>
          <w:lang w:val="en-GB" w:eastAsia="ja-JP"/>
        </w:rPr>
        <w:t xml:space="preserve">In the multiple over-track mode, the series of the </w:t>
      </w:r>
      <w:r w:rsidRPr="00D20DEF">
        <w:rPr>
          <w:b/>
          <w:lang w:val="en-GB" w:eastAsia="ja-JP"/>
        </w:rPr>
        <w:t>SADM_metadata_container</w:t>
      </w:r>
      <w:r w:rsidRPr="00D20DEF">
        <w:rPr>
          <w:lang w:val="en-GB" w:eastAsia="ja-JP"/>
        </w:rPr>
        <w:t xml:space="preserve"> words are divided into multiple tracks (see §</w:t>
      </w:r>
      <w:r w:rsidR="00042B17">
        <w:rPr>
          <w:lang w:val="en-GB" w:eastAsia="ja-JP"/>
        </w:rPr>
        <w:t xml:space="preserve"> </w:t>
      </w:r>
      <w:r w:rsidRPr="00D20DEF">
        <w:rPr>
          <w:lang w:val="en-GB" w:eastAsia="ja-JP"/>
        </w:rPr>
        <w:t xml:space="preserve">3.4). </w:t>
      </w:r>
    </w:p>
    <w:p w14:paraId="2D21EDF7" w14:textId="54E75D66" w:rsidR="00842604" w:rsidRPr="00D20DEF" w:rsidRDefault="00842604" w:rsidP="00842604">
      <w:pPr>
        <w:pStyle w:val="Heading2"/>
        <w:rPr>
          <w:lang w:val="en-GB" w:eastAsia="ja-JP"/>
        </w:rPr>
      </w:pPr>
      <w:r w:rsidRPr="00D20DEF">
        <w:rPr>
          <w:lang w:val="en-GB"/>
        </w:rPr>
        <w:t>2.6</w:t>
      </w:r>
      <w:r w:rsidRPr="00D20DEF">
        <w:rPr>
          <w:lang w:val="en-GB"/>
        </w:rPr>
        <w:tab/>
        <w:t>Burst spacing</w:t>
      </w:r>
      <w:r w:rsidRPr="00D20DEF">
        <w:rPr>
          <w:lang w:val="en-GB" w:eastAsia="ja-JP"/>
        </w:rPr>
        <w:t xml:space="preserve"> (see §</w:t>
      </w:r>
      <w:r w:rsidR="00042B17">
        <w:rPr>
          <w:lang w:val="en-GB" w:eastAsia="ja-JP"/>
        </w:rPr>
        <w:t xml:space="preserve"> </w:t>
      </w:r>
      <w:r w:rsidRPr="00D20DEF">
        <w:rPr>
          <w:lang w:val="en-GB" w:eastAsia="ja-JP"/>
        </w:rPr>
        <w:t>4.5 in Annex 1)</w:t>
      </w:r>
    </w:p>
    <w:p w14:paraId="09B2F779" w14:textId="4CBEF13B" w:rsidR="00842604" w:rsidRPr="00D20DEF" w:rsidRDefault="00842604" w:rsidP="00842604">
      <w:pPr>
        <w:rPr>
          <w:lang w:val="en-GB" w:eastAsia="ja-JP"/>
        </w:rPr>
      </w:pPr>
      <w:r w:rsidRPr="00D20DEF">
        <w:rPr>
          <w:lang w:val="en-GB" w:eastAsia="ja-JP"/>
        </w:rPr>
        <w:t>As per §</w:t>
      </w:r>
      <w:r w:rsidR="00DB25A8" w:rsidRPr="00D20DEF">
        <w:rPr>
          <w:lang w:val="en-GB" w:eastAsia="ja-JP"/>
        </w:rPr>
        <w:t> </w:t>
      </w:r>
      <w:r w:rsidRPr="00D20DEF">
        <w:rPr>
          <w:lang w:val="en-GB" w:eastAsia="ja-JP"/>
        </w:rPr>
        <w:t xml:space="preserve">4.5 in Annex 1. Since a single AES3 track conveys a stream of the Serial ADM metadata, time slots 8-27 of the AES3 subframe in Burst spacing are filled by </w:t>
      </w:r>
      <w:r w:rsidR="00C00B3B">
        <w:rPr>
          <w:lang w:val="en-GB" w:eastAsia="ja-JP"/>
        </w:rPr>
        <w:t>‘</w:t>
      </w:r>
      <w:r w:rsidRPr="00D20DEF">
        <w:rPr>
          <w:lang w:val="en-GB" w:eastAsia="ja-JP"/>
        </w:rPr>
        <w:t>0</w:t>
      </w:r>
      <w:r w:rsidR="00C00B3B">
        <w:rPr>
          <w:lang w:val="en-GB" w:eastAsia="ja-JP"/>
        </w:rPr>
        <w:t>’</w:t>
      </w:r>
      <w:r w:rsidRPr="00D20DEF">
        <w:rPr>
          <w:lang w:val="en-GB" w:eastAsia="ja-JP"/>
        </w:rPr>
        <w:t>.</w:t>
      </w:r>
    </w:p>
    <w:p w14:paraId="31CC8F29" w14:textId="4551EAF2" w:rsidR="00842604" w:rsidRPr="00D20DEF" w:rsidRDefault="00842604" w:rsidP="00842604">
      <w:pPr>
        <w:pStyle w:val="Heading1"/>
        <w:rPr>
          <w:lang w:val="en-GB"/>
        </w:rPr>
      </w:pPr>
      <w:bookmarkStart w:id="62" w:name="_Toc487218532"/>
      <w:bookmarkStart w:id="63" w:name="_Toc487218533"/>
      <w:bookmarkStart w:id="64" w:name="_Toc487218535"/>
      <w:bookmarkStart w:id="65" w:name="_Toc487218536"/>
      <w:bookmarkStart w:id="66" w:name="_Toc487218564"/>
      <w:bookmarkStart w:id="67" w:name="_Toc487218565"/>
      <w:bookmarkStart w:id="68" w:name="_Toc487218566"/>
      <w:bookmarkStart w:id="69" w:name="_Toc487218567"/>
      <w:bookmarkStart w:id="70" w:name="_Toc487218568"/>
      <w:bookmarkStart w:id="71" w:name="_Toc487218602"/>
      <w:bookmarkStart w:id="72" w:name="_Toc487218603"/>
      <w:bookmarkStart w:id="73" w:name="_Toc487218604"/>
      <w:bookmarkStart w:id="74" w:name="_Toc487218606"/>
      <w:bookmarkStart w:id="75" w:name="_Toc487218607"/>
      <w:bookmarkStart w:id="76" w:name="_Toc487218608"/>
      <w:bookmarkStart w:id="77" w:name="_Toc487218609"/>
      <w:bookmarkStart w:id="78" w:name="_Toc487218610"/>
      <w:bookmarkStart w:id="79" w:name="_Toc487218620"/>
      <w:bookmarkStart w:id="80" w:name="_Toc487218621"/>
      <w:bookmarkStart w:id="81" w:name="_Toc487218623"/>
      <w:bookmarkStart w:id="82" w:name="_Toc487218624"/>
      <w:bookmarkStart w:id="83" w:name="_Toc48721863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D20DEF">
        <w:rPr>
          <w:lang w:val="en-GB"/>
        </w:rPr>
        <w:t>3</w:t>
      </w:r>
      <w:r w:rsidRPr="00D20DEF">
        <w:rPr>
          <w:lang w:val="en-GB"/>
        </w:rPr>
        <w:tab/>
      </w:r>
      <w:r w:rsidRPr="00D20DEF">
        <w:rPr>
          <w:lang w:val="en-GB" w:eastAsia="ja-JP"/>
        </w:rPr>
        <w:t xml:space="preserve">Mapping of the </w:t>
      </w:r>
      <w:r w:rsidR="00BF7BF0" w:rsidRPr="00D20DEF">
        <w:rPr>
          <w:lang w:val="en-GB"/>
        </w:rPr>
        <w:t xml:space="preserve">data </w:t>
      </w:r>
      <w:r w:rsidRPr="00D20DEF">
        <w:rPr>
          <w:lang w:val="en-GB"/>
        </w:rPr>
        <w:t>burst to convey the S-ADM metadata</w:t>
      </w:r>
    </w:p>
    <w:p w14:paraId="0F9CE633" w14:textId="03AC6270" w:rsidR="00842604" w:rsidRPr="00D20DEF" w:rsidRDefault="00842604" w:rsidP="00842604">
      <w:pPr>
        <w:rPr>
          <w:lang w:val="en-GB" w:eastAsia="ja-JP"/>
        </w:rPr>
      </w:pPr>
      <w:r w:rsidRPr="00D20DEF">
        <w:rPr>
          <w:lang w:val="en-GB" w:eastAsia="ja-JP"/>
        </w:rPr>
        <w:t xml:space="preserve">The </w:t>
      </w:r>
      <w:r w:rsidR="00BF7BF0" w:rsidRPr="00D20DEF">
        <w:rPr>
          <w:lang w:val="en-GB" w:eastAsia="ja-JP"/>
        </w:rPr>
        <w:t xml:space="preserve">data </w:t>
      </w:r>
      <w:r w:rsidRPr="00D20DEF">
        <w:rPr>
          <w:lang w:val="en-GB" w:eastAsia="ja-JP"/>
        </w:rPr>
        <w:t xml:space="preserve">burst to convey the S-ADM metadata has the structure shown below. </w:t>
      </w:r>
    </w:p>
    <w:p w14:paraId="1137DEE3" w14:textId="77777777" w:rsidR="00842604" w:rsidRPr="00D20DEF" w:rsidRDefault="00842604" w:rsidP="00842604">
      <w:pPr>
        <w:rPr>
          <w:lang w:val="en-GB" w:eastAsia="ja-JP"/>
        </w:rPr>
      </w:pPr>
      <w:r w:rsidRPr="00D20DEF">
        <w:rPr>
          <w:lang w:val="en-GB" w:eastAsia="ja-JP"/>
        </w:rPr>
        <w:t xml:space="preserve">Data_burst </w:t>
      </w:r>
    </w:p>
    <w:p w14:paraId="276E7253" w14:textId="77777777" w:rsidR="00842604" w:rsidRPr="00D20DEF" w:rsidRDefault="00842604" w:rsidP="00842604">
      <w:pPr>
        <w:rPr>
          <w:lang w:val="en-GB" w:eastAsia="ja-JP"/>
        </w:rPr>
      </w:pPr>
      <w:r w:rsidRPr="00D20DEF">
        <w:rPr>
          <w:lang w:val="en-GB" w:eastAsia="ja-JP"/>
        </w:rPr>
        <w:t>{</w:t>
      </w:r>
    </w:p>
    <w:p w14:paraId="5324950C" w14:textId="77777777" w:rsidR="00842604" w:rsidRPr="00D20DEF" w:rsidRDefault="00842604" w:rsidP="00842604">
      <w:pPr>
        <w:rPr>
          <w:lang w:val="en-GB" w:eastAsia="ja-JP"/>
        </w:rPr>
      </w:pPr>
      <w:r w:rsidRPr="00D20DEF">
        <w:rPr>
          <w:lang w:val="en-GB" w:eastAsia="ja-JP"/>
        </w:rPr>
        <w:tab/>
      </w:r>
      <w:r w:rsidRPr="00D20DEF">
        <w:rPr>
          <w:b/>
          <w:lang w:val="en-GB" w:eastAsia="ja-JP"/>
        </w:rPr>
        <w:t>burst_preamble</w:t>
      </w:r>
      <w:r w:rsidRPr="00D20DEF">
        <w:rPr>
          <w:lang w:val="en-GB" w:eastAsia="ja-JP"/>
        </w:rPr>
        <w:t xml:space="preserve"> (</w:t>
      </w:r>
      <w:r w:rsidRPr="00D20DEF">
        <w:rPr>
          <w:b/>
          <w:lang w:val="en-GB" w:eastAsia="ja-JP"/>
        </w:rPr>
        <w:t>Pa</w:t>
      </w:r>
      <w:r w:rsidRPr="00D20DEF">
        <w:rPr>
          <w:lang w:val="en-GB" w:eastAsia="ja-JP"/>
        </w:rPr>
        <w:t xml:space="preserve"> … </w:t>
      </w:r>
      <w:r w:rsidRPr="00D20DEF">
        <w:rPr>
          <w:b/>
          <w:lang w:val="en-GB" w:eastAsia="ja-JP"/>
        </w:rPr>
        <w:t>Pf</w:t>
      </w:r>
      <w:r w:rsidRPr="00D20DEF">
        <w:rPr>
          <w:lang w:val="en-GB" w:eastAsia="ja-JP"/>
        </w:rPr>
        <w:t>)</w:t>
      </w:r>
    </w:p>
    <w:p w14:paraId="3D76BE5B" w14:textId="77777777" w:rsidR="00842604" w:rsidRPr="00D20DEF" w:rsidRDefault="00842604" w:rsidP="00842604">
      <w:pPr>
        <w:rPr>
          <w:lang w:val="en-GB" w:eastAsia="ja-JP"/>
        </w:rPr>
      </w:pPr>
      <w:r w:rsidRPr="00D20DEF">
        <w:rPr>
          <w:lang w:val="en-GB" w:eastAsia="ja-JP"/>
        </w:rPr>
        <w:tab/>
        <w:t xml:space="preserve">If </w:t>
      </w:r>
      <w:r w:rsidRPr="00D20DEF">
        <w:rPr>
          <w:b/>
          <w:lang w:val="en-GB" w:eastAsia="ja-JP"/>
        </w:rPr>
        <w:t>assemble_flag</w:t>
      </w:r>
      <w:r w:rsidRPr="00D20DEF">
        <w:rPr>
          <w:lang w:val="en-GB" w:eastAsia="ja-JP"/>
        </w:rPr>
        <w:t xml:space="preserve"> == 0 and </w:t>
      </w:r>
      <w:r w:rsidRPr="00D20DEF">
        <w:rPr>
          <w:b/>
          <w:lang w:val="en-GB" w:eastAsia="ja-JP"/>
        </w:rPr>
        <w:t>format_flag</w:t>
      </w:r>
      <w:r w:rsidRPr="00D20DEF">
        <w:rPr>
          <w:lang w:val="en-GB" w:eastAsia="ja-JP"/>
        </w:rPr>
        <w:t xml:space="preserve"> == 0</w:t>
      </w:r>
    </w:p>
    <w:p w14:paraId="0F719077" w14:textId="77777777" w:rsidR="00842604" w:rsidRPr="00D20DEF" w:rsidRDefault="00842604" w:rsidP="00842604">
      <w:pPr>
        <w:rPr>
          <w:lang w:val="en-GB" w:eastAsia="ja-JP"/>
        </w:rPr>
      </w:pPr>
      <w:r w:rsidRPr="00D20DEF">
        <w:rPr>
          <w:lang w:val="en-GB" w:eastAsia="ja-JP"/>
        </w:rPr>
        <w:tab/>
      </w:r>
      <w:r w:rsidRPr="00D20DEF">
        <w:rPr>
          <w:lang w:val="en-GB" w:eastAsia="ja-JP"/>
        </w:rPr>
        <w:tab/>
      </w:r>
      <w:r w:rsidRPr="00D20DEF">
        <w:rPr>
          <w:b/>
          <w:lang w:val="en-GB" w:eastAsia="ja-JP"/>
        </w:rPr>
        <w:t>burst_payload</w:t>
      </w:r>
      <w:r w:rsidRPr="00D20DEF">
        <w:rPr>
          <w:lang w:val="en-GB" w:eastAsia="ja-JP"/>
        </w:rPr>
        <w:t xml:space="preserve"> (</w:t>
      </w:r>
      <w:r w:rsidRPr="00D20DEF">
        <w:rPr>
          <w:b/>
          <w:lang w:val="en-GB" w:eastAsia="ja-JP"/>
        </w:rPr>
        <w:t>SADM_metadata_container</w:t>
      </w:r>
      <w:r w:rsidRPr="00D20DEF">
        <w:rPr>
          <w:lang w:val="en-GB" w:eastAsia="ja-JP"/>
        </w:rPr>
        <w:t>)</w:t>
      </w:r>
    </w:p>
    <w:p w14:paraId="12BFCBD2" w14:textId="77777777" w:rsidR="00842604" w:rsidRPr="00D20DEF" w:rsidRDefault="00842604" w:rsidP="00842604">
      <w:pPr>
        <w:rPr>
          <w:lang w:val="en-GB" w:eastAsia="ja-JP"/>
        </w:rPr>
      </w:pPr>
      <w:r w:rsidRPr="00D20DEF">
        <w:rPr>
          <w:lang w:val="en-GB" w:eastAsia="ja-JP"/>
        </w:rPr>
        <w:tab/>
        <w:t xml:space="preserve">else if </w:t>
      </w:r>
      <w:r w:rsidRPr="00D20DEF">
        <w:rPr>
          <w:b/>
          <w:lang w:val="en-GB" w:eastAsia="ja-JP"/>
        </w:rPr>
        <w:t>assemble_flag</w:t>
      </w:r>
      <w:r w:rsidRPr="00D20DEF">
        <w:rPr>
          <w:lang w:val="en-GB" w:eastAsia="ja-JP"/>
        </w:rPr>
        <w:t xml:space="preserve"> == 1 and </w:t>
      </w:r>
      <w:r w:rsidRPr="00D20DEF">
        <w:rPr>
          <w:b/>
          <w:lang w:val="en-GB" w:eastAsia="ja-JP"/>
        </w:rPr>
        <w:t>format_flag</w:t>
      </w:r>
      <w:r w:rsidRPr="00D20DEF">
        <w:rPr>
          <w:lang w:val="en-GB" w:eastAsia="ja-JP"/>
        </w:rPr>
        <w:t xml:space="preserve"> == 0</w:t>
      </w:r>
    </w:p>
    <w:p w14:paraId="62FAFFAB" w14:textId="77777777" w:rsidR="00842604" w:rsidRPr="00D20DEF" w:rsidRDefault="00842604" w:rsidP="00842604">
      <w:pPr>
        <w:rPr>
          <w:lang w:val="en-GB" w:eastAsia="ja-JP"/>
        </w:rPr>
      </w:pPr>
      <w:r w:rsidRPr="00D20DEF">
        <w:rPr>
          <w:lang w:val="en-GB" w:eastAsia="ja-JP"/>
        </w:rPr>
        <w:tab/>
      </w:r>
      <w:r w:rsidRPr="00D20DEF">
        <w:rPr>
          <w:lang w:val="en-GB" w:eastAsia="ja-JP"/>
        </w:rPr>
        <w:tab/>
      </w:r>
      <w:r w:rsidRPr="00D20DEF">
        <w:rPr>
          <w:b/>
          <w:lang w:val="en-GB" w:eastAsia="ja-JP"/>
        </w:rPr>
        <w:t>burst_payload</w:t>
      </w:r>
      <w:r w:rsidRPr="00D20DEF">
        <w:rPr>
          <w:lang w:val="en-GB" w:eastAsia="ja-JP"/>
        </w:rPr>
        <w:t xml:space="preserve"> (</w:t>
      </w:r>
      <w:r w:rsidRPr="00D20DEF">
        <w:rPr>
          <w:b/>
          <w:lang w:val="en-GB" w:eastAsia="ja-JP"/>
        </w:rPr>
        <w:t>assemble_info</w:t>
      </w:r>
      <w:r w:rsidRPr="00D20DEF">
        <w:rPr>
          <w:lang w:val="en-GB" w:eastAsia="ja-JP"/>
        </w:rPr>
        <w:t xml:space="preserve">, </w:t>
      </w:r>
      <w:r w:rsidRPr="00D20DEF">
        <w:rPr>
          <w:b/>
          <w:lang w:val="en-GB" w:eastAsia="ja-JP"/>
        </w:rPr>
        <w:t>SADM_metadata_container</w:t>
      </w:r>
      <w:r w:rsidRPr="00D20DEF">
        <w:rPr>
          <w:lang w:val="en-GB" w:eastAsia="ja-JP"/>
        </w:rPr>
        <w:t>)</w:t>
      </w:r>
    </w:p>
    <w:p w14:paraId="522F2ECB" w14:textId="77777777" w:rsidR="00842604" w:rsidRPr="00D20DEF" w:rsidRDefault="00842604" w:rsidP="00842604">
      <w:pPr>
        <w:rPr>
          <w:lang w:val="en-GB" w:eastAsia="ja-JP"/>
        </w:rPr>
      </w:pPr>
      <w:r w:rsidRPr="00D20DEF">
        <w:rPr>
          <w:lang w:val="en-GB" w:eastAsia="ja-JP"/>
        </w:rPr>
        <w:tab/>
        <w:t xml:space="preserve">else if </w:t>
      </w:r>
      <w:r w:rsidRPr="00D20DEF">
        <w:rPr>
          <w:b/>
          <w:lang w:val="en-GB" w:eastAsia="ja-JP"/>
        </w:rPr>
        <w:t>assemble_flag</w:t>
      </w:r>
      <w:r w:rsidRPr="00D20DEF">
        <w:rPr>
          <w:lang w:val="en-GB" w:eastAsia="ja-JP"/>
        </w:rPr>
        <w:t xml:space="preserve"> == 0 and </w:t>
      </w:r>
      <w:r w:rsidRPr="00D20DEF">
        <w:rPr>
          <w:b/>
          <w:lang w:val="en-GB" w:eastAsia="ja-JP"/>
        </w:rPr>
        <w:t>format_flag</w:t>
      </w:r>
      <w:r w:rsidRPr="00D20DEF">
        <w:rPr>
          <w:lang w:val="en-GB" w:eastAsia="ja-JP"/>
        </w:rPr>
        <w:t xml:space="preserve"> == 1</w:t>
      </w:r>
    </w:p>
    <w:p w14:paraId="7722FC42" w14:textId="77777777" w:rsidR="00842604" w:rsidRPr="00D20DEF" w:rsidRDefault="00842604" w:rsidP="00842604">
      <w:pPr>
        <w:rPr>
          <w:lang w:val="en-GB" w:eastAsia="ja-JP"/>
        </w:rPr>
      </w:pPr>
      <w:r w:rsidRPr="00D20DEF">
        <w:rPr>
          <w:lang w:val="en-GB" w:eastAsia="ja-JP"/>
        </w:rPr>
        <w:tab/>
      </w:r>
      <w:r w:rsidRPr="00D20DEF">
        <w:rPr>
          <w:lang w:val="en-GB" w:eastAsia="ja-JP"/>
        </w:rPr>
        <w:tab/>
      </w:r>
      <w:r w:rsidRPr="00D20DEF">
        <w:rPr>
          <w:b/>
          <w:lang w:val="en-GB" w:eastAsia="ja-JP"/>
        </w:rPr>
        <w:t>burst_payload</w:t>
      </w:r>
      <w:r w:rsidRPr="00D20DEF">
        <w:rPr>
          <w:lang w:val="en-GB" w:eastAsia="ja-JP"/>
        </w:rPr>
        <w:t xml:space="preserve"> (</w:t>
      </w:r>
      <w:r w:rsidRPr="00D20DEF">
        <w:rPr>
          <w:b/>
          <w:lang w:val="en-GB" w:eastAsia="ja-JP"/>
        </w:rPr>
        <w:t>format_info</w:t>
      </w:r>
      <w:r w:rsidRPr="00D20DEF">
        <w:rPr>
          <w:lang w:val="en-GB" w:eastAsia="ja-JP"/>
        </w:rPr>
        <w:t xml:space="preserve">, </w:t>
      </w:r>
      <w:r w:rsidRPr="00D20DEF">
        <w:rPr>
          <w:b/>
          <w:lang w:val="en-GB" w:eastAsia="ja-JP"/>
        </w:rPr>
        <w:t>SADM_metadata_container</w:t>
      </w:r>
      <w:r w:rsidRPr="00D20DEF">
        <w:rPr>
          <w:lang w:val="en-GB" w:eastAsia="ja-JP"/>
        </w:rPr>
        <w:t>)</w:t>
      </w:r>
    </w:p>
    <w:p w14:paraId="14345A01" w14:textId="77777777" w:rsidR="00842604" w:rsidRPr="00D20DEF" w:rsidRDefault="00842604" w:rsidP="00842604">
      <w:pPr>
        <w:rPr>
          <w:lang w:val="en-GB" w:eastAsia="ja-JP"/>
        </w:rPr>
      </w:pPr>
      <w:r w:rsidRPr="00D20DEF">
        <w:rPr>
          <w:lang w:val="en-GB" w:eastAsia="ja-JP"/>
        </w:rPr>
        <w:tab/>
        <w:t>else</w:t>
      </w:r>
    </w:p>
    <w:p w14:paraId="376D8CBD" w14:textId="77777777" w:rsidR="00842604" w:rsidRPr="00D20DEF" w:rsidRDefault="00842604" w:rsidP="00842604">
      <w:pPr>
        <w:rPr>
          <w:lang w:val="en-GB" w:eastAsia="ja-JP"/>
        </w:rPr>
      </w:pPr>
      <w:r w:rsidRPr="00D20DEF">
        <w:rPr>
          <w:lang w:val="en-GB" w:eastAsia="ja-JP"/>
        </w:rPr>
        <w:tab/>
      </w:r>
      <w:r w:rsidRPr="00D20DEF">
        <w:rPr>
          <w:lang w:val="en-GB" w:eastAsia="ja-JP"/>
        </w:rPr>
        <w:tab/>
      </w:r>
      <w:r w:rsidRPr="00D20DEF">
        <w:rPr>
          <w:b/>
          <w:lang w:val="en-GB" w:eastAsia="ja-JP"/>
        </w:rPr>
        <w:t>burst_payload</w:t>
      </w:r>
      <w:r w:rsidRPr="00D20DEF">
        <w:rPr>
          <w:lang w:val="en-GB" w:eastAsia="ja-JP"/>
        </w:rPr>
        <w:t xml:space="preserve"> (</w:t>
      </w:r>
      <w:r w:rsidRPr="00D20DEF">
        <w:rPr>
          <w:b/>
          <w:lang w:val="en-GB" w:eastAsia="ja-JP"/>
        </w:rPr>
        <w:t>assemble_info</w:t>
      </w:r>
      <w:r w:rsidRPr="00D20DEF">
        <w:rPr>
          <w:lang w:val="en-GB" w:eastAsia="ja-JP"/>
        </w:rPr>
        <w:t xml:space="preserve">, </w:t>
      </w:r>
      <w:r w:rsidRPr="00D20DEF">
        <w:rPr>
          <w:b/>
          <w:lang w:val="en-GB" w:eastAsia="ja-JP"/>
        </w:rPr>
        <w:t>format_info</w:t>
      </w:r>
      <w:r w:rsidRPr="00D20DEF">
        <w:rPr>
          <w:lang w:val="en-GB" w:eastAsia="ja-JP"/>
        </w:rPr>
        <w:t xml:space="preserve">, </w:t>
      </w:r>
      <w:r w:rsidRPr="00D20DEF">
        <w:rPr>
          <w:b/>
          <w:lang w:val="en-GB" w:eastAsia="ja-JP"/>
        </w:rPr>
        <w:t>SADM_metadata_container</w:t>
      </w:r>
      <w:r w:rsidRPr="00D20DEF">
        <w:rPr>
          <w:lang w:val="en-GB" w:eastAsia="ja-JP"/>
        </w:rPr>
        <w:t>)</w:t>
      </w:r>
    </w:p>
    <w:p w14:paraId="00BD073B" w14:textId="77777777" w:rsidR="00842604" w:rsidRPr="00D20DEF" w:rsidRDefault="00842604" w:rsidP="00842604">
      <w:pPr>
        <w:rPr>
          <w:lang w:val="en-GB" w:eastAsia="ja-JP"/>
        </w:rPr>
      </w:pPr>
      <w:r w:rsidRPr="00D20DEF">
        <w:rPr>
          <w:lang w:val="en-GB" w:eastAsia="ja-JP"/>
        </w:rPr>
        <w:tab/>
        <w:t>end</w:t>
      </w:r>
    </w:p>
    <w:p w14:paraId="6ECB0A5E" w14:textId="77777777" w:rsidR="00842604" w:rsidRPr="00D20DEF" w:rsidRDefault="00842604" w:rsidP="00842604">
      <w:pPr>
        <w:rPr>
          <w:lang w:val="en-GB" w:eastAsia="ja-JP"/>
        </w:rPr>
      </w:pPr>
      <w:r w:rsidRPr="00D20DEF">
        <w:rPr>
          <w:lang w:val="en-GB" w:eastAsia="ja-JP"/>
        </w:rPr>
        <w:t>}</w:t>
      </w:r>
    </w:p>
    <w:p w14:paraId="7E59B13B" w14:textId="3FD81D36" w:rsidR="00842604" w:rsidRPr="00D20DEF" w:rsidRDefault="00842604" w:rsidP="00842604">
      <w:pPr>
        <w:rPr>
          <w:lang w:val="en-GB" w:eastAsia="ja-JP"/>
        </w:rPr>
      </w:pPr>
      <w:r w:rsidRPr="00D20DEF">
        <w:rPr>
          <w:lang w:val="en-GB" w:eastAsia="ja-JP"/>
        </w:rPr>
        <w:t xml:space="preserve">The S-ADM metadata is conveyed by multiple </w:t>
      </w:r>
      <w:r w:rsidR="00BF7BF0" w:rsidRPr="00D20DEF">
        <w:rPr>
          <w:lang w:val="en-GB" w:eastAsia="ja-JP"/>
        </w:rPr>
        <w:t xml:space="preserve">data </w:t>
      </w:r>
      <w:r w:rsidRPr="00D20DEF">
        <w:rPr>
          <w:lang w:val="en-GB" w:eastAsia="ja-JP"/>
        </w:rPr>
        <w:t>bursts according to the multiple in-timeline mode (see §</w:t>
      </w:r>
      <w:r w:rsidR="005F5282" w:rsidRPr="00D20DEF">
        <w:rPr>
          <w:lang w:val="en-GB" w:eastAsia="ja-JP"/>
        </w:rPr>
        <w:t> </w:t>
      </w:r>
      <w:r w:rsidRPr="00D20DEF">
        <w:rPr>
          <w:lang w:val="en-GB" w:eastAsia="ja-JP"/>
        </w:rPr>
        <w:t>3.3), the multiple over-track mode (see §</w:t>
      </w:r>
      <w:r w:rsidR="005F5282" w:rsidRPr="00D20DEF">
        <w:rPr>
          <w:lang w:val="en-GB" w:eastAsia="ja-JP"/>
        </w:rPr>
        <w:t> </w:t>
      </w:r>
      <w:r w:rsidRPr="00D20DEF">
        <w:rPr>
          <w:lang w:val="en-GB" w:eastAsia="ja-JP"/>
        </w:rPr>
        <w:t>3.4) or both modes (see §</w:t>
      </w:r>
      <w:r w:rsidR="005F5282" w:rsidRPr="00D20DEF">
        <w:rPr>
          <w:lang w:val="en-GB" w:eastAsia="ja-JP"/>
        </w:rPr>
        <w:t> </w:t>
      </w:r>
      <w:r w:rsidRPr="00D20DEF">
        <w:rPr>
          <w:lang w:val="en-GB" w:eastAsia="ja-JP"/>
        </w:rPr>
        <w:t>3.5).</w:t>
      </w:r>
    </w:p>
    <w:p w14:paraId="51F11E31" w14:textId="46A73B64" w:rsidR="00842604" w:rsidRPr="00D20DEF" w:rsidRDefault="00842604" w:rsidP="00842604">
      <w:pPr>
        <w:pStyle w:val="Heading2"/>
        <w:rPr>
          <w:lang w:val="en-GB"/>
        </w:rPr>
      </w:pPr>
      <w:r w:rsidRPr="00D20DEF">
        <w:rPr>
          <w:lang w:val="en-GB"/>
        </w:rPr>
        <w:t>3.1</w:t>
      </w:r>
      <w:r w:rsidRPr="00D20DEF">
        <w:rPr>
          <w:lang w:val="en-GB"/>
        </w:rPr>
        <w:tab/>
        <w:t xml:space="preserve">Fundamental structure of the </w:t>
      </w:r>
      <w:r w:rsidR="00BF7BF0" w:rsidRPr="00D20DEF">
        <w:rPr>
          <w:lang w:val="en-GB"/>
        </w:rPr>
        <w:t xml:space="preserve">data </w:t>
      </w:r>
      <w:r w:rsidRPr="00D20DEF">
        <w:rPr>
          <w:lang w:val="en-GB"/>
        </w:rPr>
        <w:t>burst</w:t>
      </w:r>
    </w:p>
    <w:p w14:paraId="2A201E16" w14:textId="4721D989" w:rsidR="00842604" w:rsidRPr="00D20DEF" w:rsidRDefault="00842604" w:rsidP="00842604">
      <w:pPr>
        <w:rPr>
          <w:lang w:val="en-GB" w:eastAsia="ja-JP"/>
        </w:rPr>
      </w:pPr>
      <w:r w:rsidRPr="00D20DEF">
        <w:rPr>
          <w:lang w:val="en-GB" w:eastAsia="ja-JP"/>
        </w:rPr>
        <w:t xml:space="preserve">Figure 3 shows the fundamental structure of the </w:t>
      </w:r>
      <w:r w:rsidR="00BF7BF0" w:rsidRPr="00D20DEF">
        <w:rPr>
          <w:lang w:val="en-GB" w:eastAsia="ja-JP"/>
        </w:rPr>
        <w:t xml:space="preserve">data </w:t>
      </w:r>
      <w:r w:rsidRPr="00D20DEF">
        <w:rPr>
          <w:lang w:val="en-GB" w:eastAsia="ja-JP"/>
        </w:rPr>
        <w:t>burst sequence conveying the S-ADM metadata using the subframe mode (see §</w:t>
      </w:r>
      <w:r w:rsidR="00FB5064" w:rsidRPr="00D20DEF">
        <w:rPr>
          <w:lang w:val="en-GB" w:eastAsia="ja-JP"/>
        </w:rPr>
        <w:t> </w:t>
      </w:r>
      <w:r w:rsidRPr="00D20DEF">
        <w:rPr>
          <w:lang w:val="en-GB" w:eastAsia="ja-JP"/>
        </w:rPr>
        <w:t xml:space="preserve">4.4.2 in Annex 1). </w:t>
      </w:r>
    </w:p>
    <w:p w14:paraId="2D2EF521" w14:textId="4300DF0E" w:rsidR="00842604" w:rsidRPr="00D20DEF" w:rsidRDefault="00842604" w:rsidP="00842604">
      <w:pPr>
        <w:rPr>
          <w:lang w:val="en-GB" w:eastAsia="ja-JP"/>
        </w:rPr>
      </w:pPr>
      <w:r w:rsidRPr="00D20DEF">
        <w:rPr>
          <w:lang w:val="en-GB" w:eastAsia="ja-JP"/>
        </w:rPr>
        <w:t xml:space="preserve">The S-ADM metadata are contained in a single </w:t>
      </w:r>
      <w:r w:rsidRPr="00D20DEF">
        <w:rPr>
          <w:b/>
          <w:lang w:val="en-GB" w:eastAsia="ja-JP"/>
        </w:rPr>
        <w:t>SADM_metadata_container</w:t>
      </w:r>
      <w:r w:rsidRPr="00D20DEF">
        <w:rPr>
          <w:lang w:val="en-GB" w:eastAsia="ja-JP"/>
        </w:rPr>
        <w:t xml:space="preserve">. The first sample of PCM audio signals associated with the S-ADM metadata is synchronized with the first </w:t>
      </w:r>
      <w:r w:rsidRPr="00D20DEF">
        <w:rPr>
          <w:b/>
          <w:lang w:val="en-GB" w:eastAsia="ja-JP"/>
        </w:rPr>
        <w:t>burst_preamble</w:t>
      </w:r>
      <w:r w:rsidRPr="00D20DEF">
        <w:rPr>
          <w:lang w:val="en-GB" w:eastAsia="ja-JP"/>
        </w:rPr>
        <w:t xml:space="preserve"> word </w:t>
      </w:r>
      <w:r w:rsidRPr="00D20DEF">
        <w:rPr>
          <w:b/>
          <w:lang w:val="en-GB" w:eastAsia="ja-JP"/>
        </w:rPr>
        <w:t>Pa</w:t>
      </w:r>
      <w:r w:rsidRPr="00D20DEF">
        <w:rPr>
          <w:lang w:val="en-GB" w:eastAsia="ja-JP"/>
        </w:rPr>
        <w:t xml:space="preserve"> in each </w:t>
      </w:r>
      <w:r w:rsidR="00BF7BF0" w:rsidRPr="00D20DEF">
        <w:rPr>
          <w:lang w:val="en-GB" w:eastAsia="ja-JP"/>
        </w:rPr>
        <w:t xml:space="preserve">data </w:t>
      </w:r>
      <w:r w:rsidRPr="00D20DEF">
        <w:rPr>
          <w:lang w:val="en-GB" w:eastAsia="ja-JP"/>
        </w:rPr>
        <w:t>burst.</w:t>
      </w:r>
    </w:p>
    <w:p w14:paraId="7D7EC33C" w14:textId="77777777" w:rsidR="00842604" w:rsidRPr="00D20DEF" w:rsidRDefault="00842604" w:rsidP="00842604">
      <w:pPr>
        <w:pStyle w:val="FigureNo"/>
        <w:rPr>
          <w:lang w:val="en-GB" w:eastAsia="ja-JP"/>
        </w:rPr>
      </w:pPr>
      <w:r w:rsidRPr="00D20DEF">
        <w:rPr>
          <w:lang w:val="en-GB" w:eastAsia="ja-JP"/>
        </w:rPr>
        <w:t>Figure 3</w:t>
      </w:r>
    </w:p>
    <w:p w14:paraId="0314C33F" w14:textId="2D67F62F" w:rsidR="00842604" w:rsidRPr="00D20DEF" w:rsidRDefault="00842604" w:rsidP="00842604">
      <w:pPr>
        <w:pStyle w:val="Figuretitle"/>
        <w:rPr>
          <w:lang w:val="en-GB" w:eastAsia="ja-JP"/>
        </w:rPr>
      </w:pPr>
      <w:r w:rsidRPr="00D20DEF">
        <w:rPr>
          <w:lang w:val="en-GB" w:eastAsia="ja-JP"/>
        </w:rPr>
        <w:t xml:space="preserve">Fundamental structure of the </w:t>
      </w:r>
      <w:r w:rsidR="00BF7BF0" w:rsidRPr="00D20DEF">
        <w:rPr>
          <w:lang w:val="en-GB" w:eastAsia="ja-JP"/>
        </w:rPr>
        <w:t xml:space="preserve">data </w:t>
      </w:r>
      <w:r w:rsidRPr="00D20DEF">
        <w:rPr>
          <w:lang w:val="en-GB" w:eastAsia="ja-JP"/>
        </w:rPr>
        <w:t>burst sequence conveying the S-ADM metadata</w:t>
      </w:r>
    </w:p>
    <w:bookmarkEnd w:id="60"/>
    <w:bookmarkEnd w:id="61"/>
    <w:p w14:paraId="4E92F179" w14:textId="71DBF982" w:rsidR="00842604" w:rsidRPr="00D20DEF" w:rsidRDefault="00333920" w:rsidP="00842604">
      <w:pPr>
        <w:pStyle w:val="Figure"/>
        <w:rPr>
          <w:lang w:val="en-GB" w:eastAsia="ja-JP"/>
        </w:rPr>
      </w:pPr>
      <w:r w:rsidRPr="00D20DEF">
        <w:rPr>
          <w:noProof/>
          <w:lang w:val="en-GB" w:eastAsia="ja-JP"/>
        </w:rPr>
        <w:drawing>
          <wp:inline distT="0" distB="0" distL="0" distR="0" wp14:anchorId="611863F8" wp14:editId="38785FB8">
            <wp:extent cx="5102362" cy="3112014"/>
            <wp:effectExtent l="0" t="0" r="317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2362" cy="3112014"/>
                    </a:xfrm>
                    <a:prstGeom prst="rect">
                      <a:avLst/>
                    </a:prstGeom>
                  </pic:spPr>
                </pic:pic>
              </a:graphicData>
            </a:graphic>
          </wp:inline>
        </w:drawing>
      </w:r>
    </w:p>
    <w:p w14:paraId="76468187" w14:textId="37ECA5A4" w:rsidR="00842604" w:rsidRPr="00D20DEF" w:rsidRDefault="00842604" w:rsidP="00842604">
      <w:pPr>
        <w:pStyle w:val="Heading2"/>
        <w:rPr>
          <w:lang w:val="en-GB"/>
        </w:rPr>
      </w:pPr>
      <w:r w:rsidRPr="00D20DEF">
        <w:rPr>
          <w:lang w:val="en-GB"/>
        </w:rPr>
        <w:t>3.2</w:t>
      </w:r>
      <w:r w:rsidRPr="00D20DEF">
        <w:rPr>
          <w:lang w:val="en-GB"/>
        </w:rPr>
        <w:tab/>
        <w:t xml:space="preserve">Structure of the </w:t>
      </w:r>
      <w:r w:rsidR="00BF7BF0" w:rsidRPr="00D20DEF">
        <w:rPr>
          <w:lang w:val="en-GB"/>
        </w:rPr>
        <w:t xml:space="preserve">data </w:t>
      </w:r>
      <w:r w:rsidRPr="00D20DEF">
        <w:rPr>
          <w:lang w:val="en-GB"/>
        </w:rPr>
        <w:t>burst with the format_info</w:t>
      </w:r>
    </w:p>
    <w:p w14:paraId="09E40F55" w14:textId="0EFEC01D" w:rsidR="00842604" w:rsidRPr="00D20DEF" w:rsidRDefault="00842604" w:rsidP="00842604">
      <w:pPr>
        <w:rPr>
          <w:lang w:val="en-GB" w:eastAsia="ja-JP"/>
        </w:rPr>
      </w:pPr>
      <w:r w:rsidRPr="00D20DEF">
        <w:rPr>
          <w:lang w:val="en-GB" w:eastAsia="ja-JP"/>
        </w:rPr>
        <w:t xml:space="preserve">When the S-ADM metadata are coded with an optional encoding format type, the </w:t>
      </w:r>
      <w:r w:rsidRPr="00D20DEF">
        <w:rPr>
          <w:b/>
          <w:lang w:val="en-GB" w:eastAsia="ja-JP"/>
        </w:rPr>
        <w:t>format_flag</w:t>
      </w:r>
      <w:r w:rsidRPr="00D20DEF">
        <w:rPr>
          <w:lang w:val="en-GB" w:eastAsia="ja-JP"/>
        </w:rPr>
        <w:t xml:space="preserve"> is set to </w:t>
      </w:r>
      <w:r w:rsidR="00E935AC" w:rsidRPr="00D20DEF">
        <w:rPr>
          <w:lang w:val="en-GB" w:eastAsia="ja-JP"/>
        </w:rPr>
        <w:t>‘</w:t>
      </w:r>
      <w:r w:rsidRPr="00D20DEF">
        <w:rPr>
          <w:lang w:val="en-GB" w:eastAsia="ja-JP"/>
        </w:rPr>
        <w:t>1</w:t>
      </w:r>
      <w:r w:rsidR="00E935AC" w:rsidRPr="00D20DEF">
        <w:rPr>
          <w:lang w:val="en-GB" w:eastAsia="ja-JP"/>
        </w:rPr>
        <w:t>’</w:t>
      </w:r>
      <w:r w:rsidRPr="00D20DEF">
        <w:rPr>
          <w:lang w:val="en-GB" w:eastAsia="ja-JP"/>
        </w:rPr>
        <w:t xml:space="preserve">. Figure 4 shows the structure of the </w:t>
      </w:r>
      <w:r w:rsidR="00BF7BF0" w:rsidRPr="00D20DEF">
        <w:rPr>
          <w:lang w:val="en-GB" w:eastAsia="ja-JP"/>
        </w:rPr>
        <w:t xml:space="preserve">data </w:t>
      </w:r>
      <w:r w:rsidRPr="00D20DEF">
        <w:rPr>
          <w:lang w:val="en-GB" w:eastAsia="ja-JP"/>
        </w:rPr>
        <w:t xml:space="preserve">burst sequence conveying the S-ADM metadata. In this case, the </w:t>
      </w:r>
      <w:r w:rsidRPr="00D20DEF">
        <w:rPr>
          <w:b/>
          <w:lang w:val="en-GB" w:eastAsia="ja-JP"/>
        </w:rPr>
        <w:t>format_info</w:t>
      </w:r>
      <w:r w:rsidRPr="00D20DEF">
        <w:rPr>
          <w:lang w:val="en-GB" w:eastAsia="ja-JP"/>
        </w:rPr>
        <w:t xml:space="preserve"> is conveyed by the first word of the </w:t>
      </w:r>
      <w:r w:rsidRPr="00D20DEF">
        <w:rPr>
          <w:b/>
          <w:lang w:val="en-GB" w:eastAsia="ja-JP"/>
        </w:rPr>
        <w:t>burst_payload</w:t>
      </w:r>
      <w:r w:rsidRPr="00D20DEF">
        <w:rPr>
          <w:lang w:val="en-GB" w:eastAsia="ja-JP"/>
        </w:rPr>
        <w:t>.</w:t>
      </w:r>
    </w:p>
    <w:p w14:paraId="0D2CE9F4" w14:textId="77777777" w:rsidR="00842604" w:rsidRPr="00D20DEF" w:rsidRDefault="00842604" w:rsidP="00842604">
      <w:pPr>
        <w:pStyle w:val="FigureNo"/>
        <w:rPr>
          <w:lang w:val="en-GB" w:eastAsia="ja-JP"/>
        </w:rPr>
      </w:pPr>
      <w:r w:rsidRPr="00D20DEF">
        <w:rPr>
          <w:lang w:val="en-GB" w:eastAsia="ja-JP"/>
        </w:rPr>
        <w:t>Figure 4</w:t>
      </w:r>
    </w:p>
    <w:p w14:paraId="0F17E05A" w14:textId="55AE8DBE" w:rsidR="00842604" w:rsidRPr="00D20DEF" w:rsidRDefault="00842604" w:rsidP="00842604">
      <w:pPr>
        <w:pStyle w:val="Figuretitle"/>
        <w:rPr>
          <w:lang w:val="en-GB" w:eastAsia="ja-JP"/>
        </w:rPr>
      </w:pPr>
      <w:r w:rsidRPr="00D20DEF">
        <w:rPr>
          <w:lang w:val="en-GB" w:eastAsia="ja-JP"/>
        </w:rPr>
        <w:t xml:space="preserve">Structure of the </w:t>
      </w:r>
      <w:r w:rsidR="00E935AC" w:rsidRPr="00D20DEF">
        <w:rPr>
          <w:lang w:val="en-GB" w:eastAsia="ja-JP"/>
        </w:rPr>
        <w:t xml:space="preserve">data </w:t>
      </w:r>
      <w:r w:rsidRPr="00D20DEF">
        <w:rPr>
          <w:lang w:val="en-GB" w:eastAsia="ja-JP"/>
        </w:rPr>
        <w:t>burst sequence with the format_info conveying the S-ADM metadata</w:t>
      </w:r>
    </w:p>
    <w:p w14:paraId="2206A4B4" w14:textId="0E8A9120" w:rsidR="00842604" w:rsidRPr="00D20DEF" w:rsidRDefault="00A674EB" w:rsidP="00842604">
      <w:pPr>
        <w:pStyle w:val="Figure"/>
        <w:rPr>
          <w:lang w:val="en-GB" w:eastAsia="ja-JP"/>
        </w:rPr>
      </w:pPr>
      <w:r>
        <w:rPr>
          <w:noProof/>
          <w:lang w:val="en-GB" w:eastAsia="ja-JP"/>
        </w:rPr>
        <w:drawing>
          <wp:inline distT="0" distB="0" distL="0" distR="0" wp14:anchorId="74EE3AA2" wp14:editId="44B49EC0">
            <wp:extent cx="5157226" cy="2581661"/>
            <wp:effectExtent l="0" t="0" r="5715" b="9525"/>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7226" cy="2581661"/>
                    </a:xfrm>
                    <a:prstGeom prst="rect">
                      <a:avLst/>
                    </a:prstGeom>
                  </pic:spPr>
                </pic:pic>
              </a:graphicData>
            </a:graphic>
          </wp:inline>
        </w:drawing>
      </w:r>
    </w:p>
    <w:p w14:paraId="73E95638" w14:textId="29F967D7" w:rsidR="00842604" w:rsidRPr="00D20DEF" w:rsidRDefault="00842604" w:rsidP="00842604">
      <w:pPr>
        <w:pStyle w:val="Heading2"/>
        <w:rPr>
          <w:lang w:val="en-GB"/>
        </w:rPr>
      </w:pPr>
      <w:r w:rsidRPr="00D20DEF">
        <w:rPr>
          <w:lang w:val="en-GB"/>
        </w:rPr>
        <w:t>3.3</w:t>
      </w:r>
      <w:r w:rsidRPr="00D20DEF">
        <w:rPr>
          <w:lang w:val="en-GB"/>
        </w:rPr>
        <w:tab/>
        <w:t xml:space="preserve">Structure of the </w:t>
      </w:r>
      <w:r w:rsidR="00BF7BF0" w:rsidRPr="00D20DEF">
        <w:rPr>
          <w:lang w:val="en-GB"/>
        </w:rPr>
        <w:t xml:space="preserve">data </w:t>
      </w:r>
      <w:r w:rsidRPr="00D20DEF">
        <w:rPr>
          <w:lang w:val="en-GB"/>
        </w:rPr>
        <w:t>bursts in the multiple in-timeline mode</w:t>
      </w:r>
    </w:p>
    <w:p w14:paraId="599D9176" w14:textId="3967B793" w:rsidR="00842604" w:rsidRPr="00D20DEF" w:rsidRDefault="00842604" w:rsidP="00842604">
      <w:pPr>
        <w:rPr>
          <w:lang w:val="en-GB" w:eastAsia="ja-JP"/>
        </w:rPr>
      </w:pPr>
      <w:r w:rsidRPr="00D20DEF">
        <w:rPr>
          <w:lang w:val="en-GB" w:eastAsia="ja-JP"/>
        </w:rPr>
        <w:t xml:space="preserve">The multiple in-timeline mode is used to convey the S-ADM metadata over multiple continuous </w:t>
      </w:r>
      <w:r w:rsidR="00BF7BF0" w:rsidRPr="00D20DEF">
        <w:rPr>
          <w:lang w:val="en-GB" w:eastAsia="ja-JP"/>
        </w:rPr>
        <w:t xml:space="preserve">data </w:t>
      </w:r>
      <w:r w:rsidRPr="00D20DEF">
        <w:rPr>
          <w:lang w:val="en-GB" w:eastAsia="ja-JP"/>
        </w:rPr>
        <w:t xml:space="preserve">bursts. Figure 5 shows an example of the </w:t>
      </w:r>
      <w:r w:rsidR="00BF7BF0" w:rsidRPr="00D20DEF">
        <w:rPr>
          <w:lang w:val="en-GB" w:eastAsia="ja-JP"/>
        </w:rPr>
        <w:t xml:space="preserve">data </w:t>
      </w:r>
      <w:r w:rsidRPr="00D20DEF">
        <w:rPr>
          <w:lang w:val="en-GB" w:eastAsia="ja-JP"/>
        </w:rPr>
        <w:t xml:space="preserve">burst structure. In this case, the S-ADM metadata are divided into three continuous </w:t>
      </w:r>
      <w:r w:rsidR="00BF7BF0" w:rsidRPr="00D20DEF">
        <w:rPr>
          <w:lang w:val="en-GB" w:eastAsia="ja-JP"/>
        </w:rPr>
        <w:t xml:space="preserve">data </w:t>
      </w:r>
      <w:r w:rsidRPr="00D20DEF">
        <w:rPr>
          <w:lang w:val="en-GB" w:eastAsia="ja-JP"/>
        </w:rPr>
        <w:t xml:space="preserve">bursts in the same track. The </w:t>
      </w:r>
      <w:r w:rsidRPr="00D20DEF">
        <w:rPr>
          <w:b/>
          <w:lang w:val="en-GB" w:eastAsia="ja-JP"/>
        </w:rPr>
        <w:t>in_timeline_flags</w:t>
      </w:r>
      <w:r w:rsidRPr="00D20DEF">
        <w:rPr>
          <w:lang w:val="en-GB" w:eastAsia="ja-JP"/>
        </w:rPr>
        <w:t xml:space="preserve"> in the </w:t>
      </w:r>
      <w:r w:rsidRPr="00D20DEF">
        <w:rPr>
          <w:b/>
          <w:lang w:val="en-GB" w:eastAsia="ja-JP"/>
        </w:rPr>
        <w:t>assemble_info</w:t>
      </w:r>
      <w:r w:rsidRPr="00D20DEF">
        <w:rPr>
          <w:lang w:val="en-GB" w:eastAsia="ja-JP"/>
        </w:rPr>
        <w:t xml:space="preserve"> words of the first, second and third </w:t>
      </w:r>
      <w:r w:rsidR="00BF7BF0" w:rsidRPr="00D20DEF">
        <w:rPr>
          <w:lang w:val="en-GB" w:eastAsia="ja-JP"/>
        </w:rPr>
        <w:t xml:space="preserve">data </w:t>
      </w:r>
      <w:r w:rsidRPr="00D20DEF">
        <w:rPr>
          <w:lang w:val="en-GB" w:eastAsia="ja-JP"/>
        </w:rPr>
        <w:t>bursts are set to 11, 10 and 01, respectively. The</w:t>
      </w:r>
      <w:r w:rsidRPr="00D20DEF">
        <w:rPr>
          <w:b/>
          <w:lang w:val="en-GB" w:eastAsia="ja-JP"/>
        </w:rPr>
        <w:t xml:space="preserve"> data_stream_numbers</w:t>
      </w:r>
      <w:r w:rsidRPr="00D20DEF">
        <w:rPr>
          <w:lang w:val="en-GB" w:eastAsia="ja-JP"/>
        </w:rPr>
        <w:t xml:space="preserve"> in the preamble word </w:t>
      </w:r>
      <w:r w:rsidRPr="00D20DEF">
        <w:rPr>
          <w:b/>
          <w:lang w:val="en-GB" w:eastAsia="ja-JP"/>
        </w:rPr>
        <w:t>Pc</w:t>
      </w:r>
      <w:r w:rsidRPr="00D20DEF">
        <w:rPr>
          <w:lang w:val="en-GB" w:eastAsia="ja-JP"/>
        </w:rPr>
        <w:t xml:space="preserve"> of both </w:t>
      </w:r>
      <w:r w:rsidR="00BF7BF0" w:rsidRPr="00D20DEF">
        <w:rPr>
          <w:lang w:val="en-GB" w:eastAsia="ja-JP"/>
        </w:rPr>
        <w:t xml:space="preserve">data </w:t>
      </w:r>
      <w:r w:rsidRPr="00D20DEF">
        <w:rPr>
          <w:lang w:val="en-GB" w:eastAsia="ja-JP"/>
        </w:rPr>
        <w:t xml:space="preserve">bursts are set to the same value </w:t>
      </w:r>
      <w:r w:rsidR="00376707">
        <w:rPr>
          <w:lang w:val="en-GB" w:eastAsia="ja-JP"/>
        </w:rPr>
        <w:t>‘</w:t>
      </w:r>
      <w:r w:rsidRPr="00D20DEF">
        <w:rPr>
          <w:lang w:val="en-GB" w:eastAsia="ja-JP"/>
        </w:rPr>
        <w:t>000</w:t>
      </w:r>
      <w:r w:rsidR="00376707">
        <w:rPr>
          <w:lang w:val="en-GB" w:eastAsia="ja-JP"/>
        </w:rPr>
        <w:t>’</w:t>
      </w:r>
      <w:r w:rsidRPr="00D20DEF">
        <w:rPr>
          <w:lang w:val="en-GB" w:eastAsia="ja-JP"/>
        </w:rPr>
        <w:t xml:space="preserve">. The </w:t>
      </w:r>
      <w:r w:rsidRPr="00D20DEF">
        <w:rPr>
          <w:b/>
          <w:lang w:val="en-GB" w:eastAsia="ja-JP"/>
        </w:rPr>
        <w:t>track_numbers</w:t>
      </w:r>
      <w:r w:rsidRPr="00D20DEF">
        <w:rPr>
          <w:lang w:val="en-GB" w:eastAsia="ja-JP"/>
        </w:rPr>
        <w:t xml:space="preserve"> (over_track_flags) in the </w:t>
      </w:r>
      <w:r w:rsidRPr="00D20DEF">
        <w:rPr>
          <w:b/>
          <w:lang w:val="en-GB" w:eastAsia="ja-JP"/>
        </w:rPr>
        <w:t>assemble_info</w:t>
      </w:r>
      <w:r w:rsidRPr="00D20DEF">
        <w:rPr>
          <w:lang w:val="en-GB" w:eastAsia="ja-JP"/>
        </w:rPr>
        <w:t xml:space="preserve"> words of all </w:t>
      </w:r>
      <w:r w:rsidR="00BF7BF0" w:rsidRPr="00D20DEF">
        <w:rPr>
          <w:lang w:val="en-GB" w:eastAsia="ja-JP"/>
        </w:rPr>
        <w:t xml:space="preserve">data </w:t>
      </w:r>
      <w:r w:rsidRPr="00D20DEF">
        <w:rPr>
          <w:lang w:val="en-GB" w:eastAsia="ja-JP"/>
        </w:rPr>
        <w:t xml:space="preserve">bursts are also set to the same value </w:t>
      </w:r>
      <w:r w:rsidR="001A19D1">
        <w:rPr>
          <w:lang w:val="en-GB" w:eastAsia="ja-JP"/>
        </w:rPr>
        <w:t>‘</w:t>
      </w:r>
      <w:r w:rsidRPr="00D20DEF">
        <w:rPr>
          <w:lang w:val="en-GB" w:eastAsia="ja-JP"/>
        </w:rPr>
        <w:t>000000</w:t>
      </w:r>
      <w:r w:rsidR="001A19D1">
        <w:rPr>
          <w:lang w:val="en-GB" w:eastAsia="ja-JP"/>
        </w:rPr>
        <w:t>’</w:t>
      </w:r>
      <w:r w:rsidRPr="00D20DEF">
        <w:rPr>
          <w:lang w:val="en-GB" w:eastAsia="ja-JP"/>
        </w:rPr>
        <w:t xml:space="preserve">. The first and second </w:t>
      </w:r>
      <w:r w:rsidR="00BF7BF0" w:rsidRPr="00D20DEF">
        <w:rPr>
          <w:lang w:val="en-GB" w:eastAsia="ja-JP"/>
        </w:rPr>
        <w:t xml:space="preserve">data </w:t>
      </w:r>
      <w:r w:rsidRPr="00D20DEF">
        <w:rPr>
          <w:lang w:val="en-GB" w:eastAsia="ja-JP"/>
        </w:rPr>
        <w:t xml:space="preserve">bursts have the last audio subframes in which time slots 8-27 are filled with </w:t>
      </w:r>
      <w:r w:rsidR="001A19D1">
        <w:rPr>
          <w:lang w:val="en-GB" w:eastAsia="ja-JP"/>
        </w:rPr>
        <w:t>‘</w:t>
      </w:r>
      <w:r w:rsidRPr="00D20DEF">
        <w:rPr>
          <w:lang w:val="en-GB" w:eastAsia="ja-JP"/>
        </w:rPr>
        <w:t>0</w:t>
      </w:r>
      <w:r w:rsidR="001A19D1">
        <w:rPr>
          <w:lang w:val="en-GB" w:eastAsia="ja-JP"/>
        </w:rPr>
        <w:t>’</w:t>
      </w:r>
      <w:r w:rsidRPr="00D20DEF">
        <w:rPr>
          <w:lang w:val="en-GB" w:eastAsia="ja-JP"/>
        </w:rPr>
        <w:t>.</w:t>
      </w:r>
    </w:p>
    <w:p w14:paraId="0CE24419" w14:textId="77777777" w:rsidR="00842604" w:rsidRPr="00D20DEF" w:rsidRDefault="00842604" w:rsidP="00842604">
      <w:pPr>
        <w:pStyle w:val="FigureNo"/>
        <w:rPr>
          <w:lang w:val="en-GB" w:eastAsia="ja-JP"/>
        </w:rPr>
      </w:pPr>
      <w:r w:rsidRPr="00D20DEF">
        <w:rPr>
          <w:lang w:val="en-GB" w:eastAsia="ja-JP"/>
        </w:rPr>
        <w:t>Figure 5</w:t>
      </w:r>
    </w:p>
    <w:p w14:paraId="5F5B1998" w14:textId="4DD1D4B0" w:rsidR="00842604" w:rsidRPr="00D20DEF" w:rsidRDefault="00842604" w:rsidP="00842604">
      <w:pPr>
        <w:pStyle w:val="Figuretitle"/>
        <w:spacing w:after="100" w:afterAutospacing="1"/>
        <w:rPr>
          <w:lang w:val="en-GB" w:eastAsia="ja-JP"/>
        </w:rPr>
      </w:pPr>
      <w:r w:rsidRPr="00D20DEF">
        <w:rPr>
          <w:lang w:val="en-GB" w:eastAsia="ja-JP"/>
        </w:rPr>
        <w:t xml:space="preserve">Example of the </w:t>
      </w:r>
      <w:r w:rsidR="00BF7BF0" w:rsidRPr="00D20DEF">
        <w:rPr>
          <w:lang w:val="en-GB" w:eastAsia="ja-JP"/>
        </w:rPr>
        <w:t xml:space="preserve">data </w:t>
      </w:r>
      <w:r w:rsidRPr="00D20DEF">
        <w:rPr>
          <w:lang w:val="en-GB" w:eastAsia="ja-JP"/>
        </w:rPr>
        <w:t>burst structure in the multiple in-time mode</w:t>
      </w:r>
    </w:p>
    <w:p w14:paraId="44F1C3FF" w14:textId="7BB0E345" w:rsidR="00842604" w:rsidRPr="00D20DEF" w:rsidRDefault="00693384" w:rsidP="00842604">
      <w:pPr>
        <w:pStyle w:val="Figure"/>
        <w:rPr>
          <w:lang w:val="en-GB" w:eastAsia="ja-JP"/>
        </w:rPr>
      </w:pPr>
      <w:r>
        <w:rPr>
          <w:noProof/>
          <w:lang w:val="en-GB" w:eastAsia="ja-JP"/>
        </w:rPr>
        <w:drawing>
          <wp:inline distT="0" distB="0" distL="0" distR="0" wp14:anchorId="4C0BBA0A" wp14:editId="448448FD">
            <wp:extent cx="5407163" cy="2904750"/>
            <wp:effectExtent l="0" t="0" r="317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7163" cy="2904750"/>
                    </a:xfrm>
                    <a:prstGeom prst="rect">
                      <a:avLst/>
                    </a:prstGeom>
                  </pic:spPr>
                </pic:pic>
              </a:graphicData>
            </a:graphic>
          </wp:inline>
        </w:drawing>
      </w:r>
    </w:p>
    <w:p w14:paraId="09F8D712" w14:textId="38AE1AE7" w:rsidR="00842604" w:rsidRPr="00D20DEF" w:rsidRDefault="00DA76A6" w:rsidP="00842604">
      <w:pPr>
        <w:pStyle w:val="Note"/>
        <w:rPr>
          <w:b/>
          <w:lang w:val="en-GB" w:eastAsia="ja-JP"/>
        </w:rPr>
      </w:pPr>
      <w:r w:rsidRPr="00D20DEF">
        <w:rPr>
          <w:szCs w:val="18"/>
          <w:lang w:val="en-GB" w:eastAsia="ja-JP"/>
        </w:rPr>
        <w:t>NOTE ‒</w:t>
      </w:r>
      <w:r w:rsidR="00842604" w:rsidRPr="00D20DEF">
        <w:rPr>
          <w:szCs w:val="18"/>
          <w:lang w:val="en-GB" w:eastAsia="ja-JP"/>
        </w:rPr>
        <w:t xml:space="preserve"> In this case, the S-ADM metadata are divided into two continuous </w:t>
      </w:r>
      <w:r w:rsidR="00BF7BF0" w:rsidRPr="00D20DEF">
        <w:rPr>
          <w:szCs w:val="18"/>
          <w:lang w:val="en-GB" w:eastAsia="ja-JP"/>
        </w:rPr>
        <w:t xml:space="preserve">data </w:t>
      </w:r>
      <w:r w:rsidR="00842604" w:rsidRPr="00D20DEF">
        <w:rPr>
          <w:szCs w:val="18"/>
          <w:lang w:val="en-GB" w:eastAsia="ja-JP"/>
        </w:rPr>
        <w:t>bursts in the same track.</w:t>
      </w:r>
    </w:p>
    <w:p w14:paraId="2A5F8151" w14:textId="4F82392F" w:rsidR="00842604" w:rsidRPr="00D20DEF" w:rsidRDefault="00842604" w:rsidP="00842604">
      <w:pPr>
        <w:pStyle w:val="Heading2"/>
        <w:rPr>
          <w:lang w:val="en-GB"/>
        </w:rPr>
      </w:pPr>
      <w:r w:rsidRPr="00D20DEF">
        <w:rPr>
          <w:lang w:val="en-GB"/>
        </w:rPr>
        <w:t>3.4</w:t>
      </w:r>
      <w:r w:rsidRPr="00D20DEF">
        <w:rPr>
          <w:lang w:val="en-GB"/>
        </w:rPr>
        <w:tab/>
        <w:t xml:space="preserve">Structure of the </w:t>
      </w:r>
      <w:r w:rsidR="00BF7BF0" w:rsidRPr="00D20DEF">
        <w:rPr>
          <w:lang w:val="en-GB"/>
        </w:rPr>
        <w:t xml:space="preserve">data </w:t>
      </w:r>
      <w:r w:rsidRPr="00D20DEF">
        <w:rPr>
          <w:lang w:val="en-GB"/>
        </w:rPr>
        <w:t>bursts in the multiple over-track mode</w:t>
      </w:r>
    </w:p>
    <w:p w14:paraId="2CF0C79C" w14:textId="010D14BD" w:rsidR="00842604" w:rsidRPr="00D20DEF" w:rsidRDefault="00842604" w:rsidP="00842604">
      <w:pPr>
        <w:rPr>
          <w:lang w:val="en-GB" w:eastAsia="ja-JP"/>
        </w:rPr>
      </w:pPr>
      <w:r w:rsidRPr="00D20DEF">
        <w:rPr>
          <w:lang w:val="en-GB" w:eastAsia="ja-JP"/>
        </w:rPr>
        <w:t xml:space="preserve">The multiple over-track mode is used to convey the S-ADM metadata over multiple simultaneous </w:t>
      </w:r>
      <w:r w:rsidR="00BF7BF0" w:rsidRPr="00D20DEF">
        <w:rPr>
          <w:lang w:val="en-GB" w:eastAsia="ja-JP"/>
        </w:rPr>
        <w:t xml:space="preserve">data </w:t>
      </w:r>
      <w:r w:rsidRPr="00D20DEF">
        <w:rPr>
          <w:lang w:val="en-GB" w:eastAsia="ja-JP"/>
        </w:rPr>
        <w:t xml:space="preserve">bursts. The synchronized </w:t>
      </w:r>
      <w:r w:rsidRPr="00D20DEF">
        <w:rPr>
          <w:b/>
          <w:lang w:val="en-GB" w:eastAsia="ja-JP"/>
        </w:rPr>
        <w:t>burst_payload</w:t>
      </w:r>
      <w:r w:rsidRPr="00D20DEF">
        <w:rPr>
          <w:lang w:val="en-GB" w:eastAsia="ja-JP"/>
        </w:rPr>
        <w:t xml:space="preserve">s with a continuous </w:t>
      </w:r>
      <w:r w:rsidRPr="00D20DEF">
        <w:rPr>
          <w:b/>
          <w:lang w:val="en-GB" w:eastAsia="ja-JP"/>
        </w:rPr>
        <w:t>track_ID</w:t>
      </w:r>
      <w:r w:rsidRPr="00D20DEF">
        <w:rPr>
          <w:lang w:val="en-GB" w:eastAsia="ja-JP"/>
        </w:rPr>
        <w:t xml:space="preserve"> and the same </w:t>
      </w:r>
      <w:r w:rsidRPr="00D20DEF">
        <w:rPr>
          <w:b/>
          <w:lang w:val="en-GB" w:eastAsia="ja-JP"/>
        </w:rPr>
        <w:t>data_stream_number</w:t>
      </w:r>
      <w:r w:rsidRPr="00D20DEF">
        <w:rPr>
          <w:lang w:val="en-GB" w:eastAsia="ja-JP"/>
        </w:rPr>
        <w:t xml:space="preserve"> are combined. Figure 6 shows an example of the </w:t>
      </w:r>
      <w:r w:rsidR="00BF7BF0" w:rsidRPr="00D20DEF">
        <w:rPr>
          <w:lang w:val="en-GB" w:eastAsia="ja-JP"/>
        </w:rPr>
        <w:t xml:space="preserve">data </w:t>
      </w:r>
      <w:r w:rsidRPr="00D20DEF">
        <w:rPr>
          <w:lang w:val="en-GB" w:eastAsia="ja-JP"/>
        </w:rPr>
        <w:t xml:space="preserve">burst structure. In this case, the S-ADM metadata are divided into three simultaneous </w:t>
      </w:r>
      <w:r w:rsidR="00BF7BF0" w:rsidRPr="00D20DEF">
        <w:rPr>
          <w:lang w:val="en-GB" w:eastAsia="ja-JP"/>
        </w:rPr>
        <w:t xml:space="preserve">data </w:t>
      </w:r>
      <w:r w:rsidRPr="00D20DEF">
        <w:rPr>
          <w:lang w:val="en-GB" w:eastAsia="ja-JP"/>
        </w:rPr>
        <w:t xml:space="preserve">bursts in different tracks. The </w:t>
      </w:r>
      <w:r w:rsidRPr="00D20DEF">
        <w:rPr>
          <w:b/>
          <w:lang w:val="en-GB" w:eastAsia="ja-JP"/>
        </w:rPr>
        <w:t>track_numbers</w:t>
      </w:r>
      <w:r w:rsidRPr="00D20DEF">
        <w:rPr>
          <w:lang w:val="en-GB" w:eastAsia="ja-JP"/>
        </w:rPr>
        <w:t xml:space="preserve"> (over_track_flag) in the </w:t>
      </w:r>
      <w:r w:rsidRPr="00D20DEF">
        <w:rPr>
          <w:b/>
          <w:lang w:val="en-GB" w:eastAsia="ja-JP"/>
        </w:rPr>
        <w:t>assemble_info</w:t>
      </w:r>
      <w:r w:rsidRPr="00D20DEF">
        <w:rPr>
          <w:lang w:val="en-GB" w:eastAsia="ja-JP"/>
        </w:rPr>
        <w:t xml:space="preserve"> of each </w:t>
      </w:r>
      <w:r w:rsidR="00BF7BF0" w:rsidRPr="00D20DEF">
        <w:rPr>
          <w:lang w:val="en-GB" w:eastAsia="ja-JP"/>
        </w:rPr>
        <w:t xml:space="preserve">data </w:t>
      </w:r>
      <w:r w:rsidRPr="00D20DEF">
        <w:rPr>
          <w:lang w:val="en-GB" w:eastAsia="ja-JP"/>
        </w:rPr>
        <w:t xml:space="preserve">burst is set to the same value </w:t>
      </w:r>
      <w:r w:rsidR="00603D58">
        <w:rPr>
          <w:lang w:val="en-GB" w:eastAsia="ja-JP"/>
        </w:rPr>
        <w:t>‘</w:t>
      </w:r>
      <w:r w:rsidRPr="00D20DEF">
        <w:rPr>
          <w:lang w:val="en-GB" w:eastAsia="ja-JP"/>
        </w:rPr>
        <w:t>000010</w:t>
      </w:r>
      <w:r w:rsidR="00603D58">
        <w:rPr>
          <w:lang w:val="en-GB" w:eastAsia="ja-JP"/>
        </w:rPr>
        <w:t>’</w:t>
      </w:r>
      <w:r w:rsidRPr="00D20DEF">
        <w:rPr>
          <w:lang w:val="en-GB" w:eastAsia="ja-JP"/>
        </w:rPr>
        <w:t xml:space="preserve">. The </w:t>
      </w:r>
      <w:r w:rsidRPr="00D20DEF">
        <w:rPr>
          <w:b/>
          <w:lang w:val="en-GB" w:eastAsia="ja-JP"/>
        </w:rPr>
        <w:t>track_ID</w:t>
      </w:r>
      <w:r w:rsidRPr="00D20DEF">
        <w:rPr>
          <w:lang w:val="en-GB" w:eastAsia="ja-JP"/>
        </w:rPr>
        <w:t xml:space="preserve">s in the </w:t>
      </w:r>
      <w:r w:rsidRPr="00D20DEF">
        <w:rPr>
          <w:b/>
          <w:lang w:val="en-GB" w:eastAsia="ja-JP"/>
        </w:rPr>
        <w:t>assemble_info</w:t>
      </w:r>
      <w:r w:rsidRPr="00D20DEF">
        <w:rPr>
          <w:lang w:val="en-GB" w:eastAsia="ja-JP"/>
        </w:rPr>
        <w:t xml:space="preserve"> of the first, second and third </w:t>
      </w:r>
      <w:r w:rsidR="00BF7BF0" w:rsidRPr="00D20DEF">
        <w:rPr>
          <w:lang w:val="en-GB" w:eastAsia="ja-JP"/>
        </w:rPr>
        <w:t xml:space="preserve">data </w:t>
      </w:r>
      <w:r w:rsidRPr="00D20DEF">
        <w:rPr>
          <w:lang w:val="en-GB" w:eastAsia="ja-JP"/>
        </w:rPr>
        <w:t xml:space="preserve">bursts are </w:t>
      </w:r>
      <w:r w:rsidR="00603D58">
        <w:rPr>
          <w:lang w:val="en-GB" w:eastAsia="ja-JP"/>
        </w:rPr>
        <w:t>‘</w:t>
      </w:r>
      <w:r w:rsidRPr="00D20DEF">
        <w:rPr>
          <w:lang w:val="en-GB" w:eastAsia="ja-JP"/>
        </w:rPr>
        <w:t>000000</w:t>
      </w:r>
      <w:r w:rsidR="00603D58">
        <w:rPr>
          <w:lang w:val="en-GB" w:eastAsia="ja-JP"/>
        </w:rPr>
        <w:t>’</w:t>
      </w:r>
      <w:r w:rsidRPr="00D20DEF">
        <w:rPr>
          <w:lang w:val="en-GB" w:eastAsia="ja-JP"/>
        </w:rPr>
        <w:t xml:space="preserve">, </w:t>
      </w:r>
      <w:r w:rsidR="00603D58">
        <w:rPr>
          <w:lang w:val="en-GB" w:eastAsia="ja-JP"/>
        </w:rPr>
        <w:t>‘</w:t>
      </w:r>
      <w:r w:rsidRPr="00D20DEF">
        <w:rPr>
          <w:lang w:val="en-GB" w:eastAsia="ja-JP"/>
        </w:rPr>
        <w:t>000001</w:t>
      </w:r>
      <w:r w:rsidR="002E6FB3">
        <w:rPr>
          <w:lang w:val="en-GB" w:eastAsia="ja-JP"/>
        </w:rPr>
        <w:t>’</w:t>
      </w:r>
      <w:r w:rsidRPr="00D20DEF">
        <w:rPr>
          <w:lang w:val="en-GB" w:eastAsia="ja-JP"/>
        </w:rPr>
        <w:t xml:space="preserve"> and </w:t>
      </w:r>
      <w:r w:rsidR="002E6FB3">
        <w:rPr>
          <w:lang w:val="en-GB" w:eastAsia="ja-JP"/>
        </w:rPr>
        <w:t>‘</w:t>
      </w:r>
      <w:r w:rsidRPr="00D20DEF">
        <w:rPr>
          <w:lang w:val="en-GB" w:eastAsia="ja-JP"/>
        </w:rPr>
        <w:t>000010</w:t>
      </w:r>
      <w:r w:rsidR="002E6FB3">
        <w:rPr>
          <w:lang w:val="en-GB" w:eastAsia="ja-JP"/>
        </w:rPr>
        <w:t>’</w:t>
      </w:r>
      <w:r w:rsidRPr="00D20DEF">
        <w:rPr>
          <w:lang w:val="en-GB" w:eastAsia="ja-JP"/>
        </w:rPr>
        <w:t xml:space="preserve">, respectively. The </w:t>
      </w:r>
      <w:r w:rsidRPr="00D20DEF">
        <w:rPr>
          <w:b/>
          <w:lang w:val="en-GB" w:eastAsia="ja-JP"/>
        </w:rPr>
        <w:t>data_stream_number</w:t>
      </w:r>
      <w:r w:rsidRPr="00D20DEF">
        <w:rPr>
          <w:lang w:val="en-GB" w:eastAsia="ja-JP"/>
        </w:rPr>
        <w:t xml:space="preserve"> in the </w:t>
      </w:r>
      <w:r w:rsidRPr="00D20DEF">
        <w:rPr>
          <w:b/>
          <w:lang w:val="en-GB" w:eastAsia="ja-JP"/>
        </w:rPr>
        <w:t>burst_preamble</w:t>
      </w:r>
      <w:r w:rsidRPr="00D20DEF">
        <w:rPr>
          <w:lang w:val="en-GB" w:eastAsia="ja-JP"/>
        </w:rPr>
        <w:t xml:space="preserve"> word </w:t>
      </w:r>
      <w:r w:rsidR="002E6FB3">
        <w:rPr>
          <w:lang w:val="en-GB" w:eastAsia="ja-JP"/>
        </w:rPr>
        <w:t>‘</w:t>
      </w:r>
      <w:r w:rsidRPr="00D20DEF">
        <w:rPr>
          <w:b/>
          <w:lang w:val="en-GB" w:eastAsia="ja-JP"/>
        </w:rPr>
        <w:t>Pc</w:t>
      </w:r>
      <w:r w:rsidR="005E22C6" w:rsidRPr="005E22C6">
        <w:rPr>
          <w:bCs/>
          <w:lang w:val="en-GB" w:eastAsia="ja-JP"/>
        </w:rPr>
        <w:t>’</w:t>
      </w:r>
      <w:r w:rsidRPr="00D20DEF">
        <w:rPr>
          <w:lang w:val="en-GB" w:eastAsia="ja-JP"/>
        </w:rPr>
        <w:t xml:space="preserve"> of each </w:t>
      </w:r>
      <w:r w:rsidR="00BF7BF0" w:rsidRPr="00D20DEF">
        <w:rPr>
          <w:lang w:val="en-GB" w:eastAsia="ja-JP"/>
        </w:rPr>
        <w:t xml:space="preserve">data </w:t>
      </w:r>
      <w:r w:rsidRPr="00D20DEF">
        <w:rPr>
          <w:lang w:val="en-GB" w:eastAsia="ja-JP"/>
        </w:rPr>
        <w:t xml:space="preserve">burst is set to the same value </w:t>
      </w:r>
      <w:r w:rsidR="005E22C6">
        <w:rPr>
          <w:lang w:val="en-GB" w:eastAsia="ja-JP"/>
        </w:rPr>
        <w:t>‘</w:t>
      </w:r>
      <w:r w:rsidRPr="00D20DEF">
        <w:rPr>
          <w:lang w:val="en-GB" w:eastAsia="ja-JP"/>
        </w:rPr>
        <w:t>000</w:t>
      </w:r>
      <w:r w:rsidR="005E22C6">
        <w:rPr>
          <w:lang w:val="en-GB" w:eastAsia="ja-JP"/>
        </w:rPr>
        <w:t>’</w:t>
      </w:r>
      <w:r w:rsidRPr="00D20DEF">
        <w:rPr>
          <w:lang w:val="en-GB" w:eastAsia="ja-JP"/>
        </w:rPr>
        <w:t>.</w:t>
      </w:r>
    </w:p>
    <w:p w14:paraId="2C267494" w14:textId="77777777" w:rsidR="00842604" w:rsidRPr="00D20DEF" w:rsidRDefault="00842604" w:rsidP="00842604">
      <w:pPr>
        <w:pStyle w:val="FigureNo"/>
        <w:rPr>
          <w:lang w:val="en-GB" w:eastAsia="ja-JP"/>
        </w:rPr>
      </w:pPr>
      <w:r w:rsidRPr="00D20DEF">
        <w:rPr>
          <w:lang w:val="en-GB" w:eastAsia="ja-JP"/>
        </w:rPr>
        <w:t>Figure 6</w:t>
      </w:r>
    </w:p>
    <w:p w14:paraId="5A53217D" w14:textId="369B8BDC" w:rsidR="00842604" w:rsidRPr="00D20DEF" w:rsidRDefault="00842604" w:rsidP="00842604">
      <w:pPr>
        <w:pStyle w:val="Figuretitle"/>
        <w:rPr>
          <w:lang w:val="en-GB" w:eastAsia="ja-JP"/>
        </w:rPr>
      </w:pPr>
      <w:r w:rsidRPr="00D20DEF">
        <w:rPr>
          <w:lang w:val="en-GB" w:eastAsia="ja-JP"/>
        </w:rPr>
        <w:t xml:space="preserve">Example of the </w:t>
      </w:r>
      <w:r w:rsidR="00BF7BF0" w:rsidRPr="00D20DEF">
        <w:rPr>
          <w:lang w:val="en-GB" w:eastAsia="ja-JP"/>
        </w:rPr>
        <w:t xml:space="preserve">data </w:t>
      </w:r>
      <w:r w:rsidRPr="00D20DEF">
        <w:rPr>
          <w:lang w:val="en-GB" w:eastAsia="ja-JP"/>
        </w:rPr>
        <w:t>burst structure in the multiple over-track mode</w:t>
      </w:r>
    </w:p>
    <w:p w14:paraId="42389C71" w14:textId="6D43AFC9" w:rsidR="00842604" w:rsidRPr="00D20DEF" w:rsidRDefault="00693384" w:rsidP="00842604">
      <w:pPr>
        <w:pStyle w:val="Figure"/>
        <w:rPr>
          <w:lang w:val="en-GB" w:eastAsia="ja-JP"/>
        </w:rPr>
      </w:pPr>
      <w:r>
        <w:rPr>
          <w:noProof/>
          <w:lang w:val="en-GB" w:eastAsia="ja-JP"/>
        </w:rPr>
        <w:drawing>
          <wp:inline distT="0" distB="0" distL="0" distR="0" wp14:anchorId="58BBAA47" wp14:editId="3472CA71">
            <wp:extent cx="5678436" cy="2904750"/>
            <wp:effectExtent l="0" t="0" r="0" b="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8436" cy="2904750"/>
                    </a:xfrm>
                    <a:prstGeom prst="rect">
                      <a:avLst/>
                    </a:prstGeom>
                  </pic:spPr>
                </pic:pic>
              </a:graphicData>
            </a:graphic>
          </wp:inline>
        </w:drawing>
      </w:r>
    </w:p>
    <w:p w14:paraId="10D66156" w14:textId="209F395A" w:rsidR="00842604" w:rsidRPr="00D20DEF" w:rsidRDefault="000F3CA3" w:rsidP="00842604">
      <w:pPr>
        <w:pStyle w:val="Note"/>
        <w:rPr>
          <w:szCs w:val="18"/>
          <w:lang w:val="en-GB" w:eastAsia="ja-JP"/>
        </w:rPr>
      </w:pPr>
      <w:r w:rsidRPr="00D20DEF">
        <w:rPr>
          <w:szCs w:val="18"/>
          <w:lang w:val="en-GB" w:eastAsia="ja-JP"/>
        </w:rPr>
        <w:t>NOTE ‒</w:t>
      </w:r>
      <w:r w:rsidR="00842604" w:rsidRPr="00D20DEF">
        <w:rPr>
          <w:szCs w:val="18"/>
          <w:lang w:val="en-GB" w:eastAsia="ja-JP"/>
        </w:rPr>
        <w:t xml:space="preserve"> In this case, the S-ADM metadata are divided into three simultaneous </w:t>
      </w:r>
      <w:r w:rsidR="00BF7BF0" w:rsidRPr="00D20DEF">
        <w:rPr>
          <w:szCs w:val="18"/>
          <w:lang w:val="en-GB" w:eastAsia="ja-JP"/>
        </w:rPr>
        <w:t xml:space="preserve">data </w:t>
      </w:r>
      <w:r w:rsidR="00842604" w:rsidRPr="00D20DEF">
        <w:rPr>
          <w:szCs w:val="18"/>
          <w:lang w:val="en-GB" w:eastAsia="ja-JP"/>
        </w:rPr>
        <w:t>bursts over different tracks.</w:t>
      </w:r>
    </w:p>
    <w:p w14:paraId="0B60E242" w14:textId="6CB564E5" w:rsidR="00842604" w:rsidRPr="00D20DEF" w:rsidRDefault="00842604" w:rsidP="00842604">
      <w:pPr>
        <w:pStyle w:val="Heading2"/>
        <w:rPr>
          <w:lang w:val="en-GB"/>
        </w:rPr>
      </w:pPr>
      <w:r w:rsidRPr="00D20DEF">
        <w:rPr>
          <w:lang w:val="en-GB"/>
        </w:rPr>
        <w:t>3.5</w:t>
      </w:r>
      <w:r w:rsidRPr="00D20DEF">
        <w:rPr>
          <w:lang w:val="en-GB"/>
        </w:rPr>
        <w:tab/>
        <w:t xml:space="preserve">Structure of the </w:t>
      </w:r>
      <w:r w:rsidR="00BF7BF0" w:rsidRPr="00D20DEF">
        <w:rPr>
          <w:lang w:val="en-GB"/>
        </w:rPr>
        <w:t xml:space="preserve">data </w:t>
      </w:r>
      <w:r w:rsidRPr="00D20DEF">
        <w:rPr>
          <w:lang w:val="en-GB"/>
        </w:rPr>
        <w:t>bursts in the multiple over-track and multiple in-timeline modes</w:t>
      </w:r>
    </w:p>
    <w:p w14:paraId="1ED4B26E" w14:textId="086781AC" w:rsidR="00842604" w:rsidRPr="00D20DEF" w:rsidRDefault="00842604" w:rsidP="00842604">
      <w:pPr>
        <w:rPr>
          <w:lang w:val="en-GB" w:eastAsia="ja-JP"/>
        </w:rPr>
      </w:pPr>
      <w:r w:rsidRPr="00D20DEF">
        <w:rPr>
          <w:lang w:val="en-GB" w:eastAsia="ja-JP"/>
        </w:rPr>
        <w:t xml:space="preserve">Both the multiple over-track and multiple in-timeline modes can be used at the same time. Figure 7 shows an example of the </w:t>
      </w:r>
      <w:r w:rsidR="00BF7BF0" w:rsidRPr="00D20DEF">
        <w:rPr>
          <w:lang w:val="en-GB" w:eastAsia="ja-JP"/>
        </w:rPr>
        <w:t xml:space="preserve">data </w:t>
      </w:r>
      <w:r w:rsidRPr="00D20DEF">
        <w:rPr>
          <w:lang w:val="en-GB" w:eastAsia="ja-JP"/>
        </w:rPr>
        <w:t xml:space="preserve">burst structure. In this case, the S-ADM metadata are divided into a continuous pair of three simultaneous </w:t>
      </w:r>
      <w:r w:rsidR="00BF7BF0" w:rsidRPr="00D20DEF">
        <w:rPr>
          <w:lang w:val="en-GB" w:eastAsia="ja-JP"/>
        </w:rPr>
        <w:t xml:space="preserve">data </w:t>
      </w:r>
      <w:r w:rsidRPr="00D20DEF">
        <w:rPr>
          <w:lang w:val="en-GB" w:eastAsia="ja-JP"/>
        </w:rPr>
        <w:t xml:space="preserve">bursts. The </w:t>
      </w:r>
      <w:r w:rsidRPr="00D20DEF">
        <w:rPr>
          <w:b/>
          <w:lang w:val="en-GB" w:eastAsia="ja-JP"/>
        </w:rPr>
        <w:t>track_numbers</w:t>
      </w:r>
      <w:r w:rsidRPr="00D20DEF">
        <w:rPr>
          <w:lang w:val="en-GB" w:eastAsia="ja-JP"/>
        </w:rPr>
        <w:t xml:space="preserve"> (over_track_flag) in the </w:t>
      </w:r>
      <w:r w:rsidRPr="00D20DEF">
        <w:rPr>
          <w:b/>
          <w:lang w:val="en-GB" w:eastAsia="ja-JP"/>
        </w:rPr>
        <w:t>assemble_info</w:t>
      </w:r>
      <w:r w:rsidRPr="00D20DEF">
        <w:rPr>
          <w:lang w:val="en-GB" w:eastAsia="ja-JP"/>
        </w:rPr>
        <w:t xml:space="preserve"> of each </w:t>
      </w:r>
      <w:r w:rsidR="00BF7BF0" w:rsidRPr="00D20DEF">
        <w:rPr>
          <w:lang w:val="en-GB" w:eastAsia="ja-JP"/>
        </w:rPr>
        <w:t xml:space="preserve">data </w:t>
      </w:r>
      <w:r w:rsidRPr="00D20DEF">
        <w:rPr>
          <w:lang w:val="en-GB" w:eastAsia="ja-JP"/>
        </w:rPr>
        <w:t xml:space="preserve">burst </w:t>
      </w:r>
      <w:proofErr w:type="gramStart"/>
      <w:r w:rsidRPr="00D20DEF">
        <w:rPr>
          <w:lang w:val="en-GB" w:eastAsia="ja-JP"/>
        </w:rPr>
        <w:t>are</w:t>
      </w:r>
      <w:proofErr w:type="gramEnd"/>
      <w:r w:rsidRPr="00D20DEF">
        <w:rPr>
          <w:lang w:val="en-GB" w:eastAsia="ja-JP"/>
        </w:rPr>
        <w:t xml:space="preserve"> set to the same value </w:t>
      </w:r>
      <w:r w:rsidR="005B02E6">
        <w:rPr>
          <w:lang w:val="en-GB" w:eastAsia="ja-JP"/>
        </w:rPr>
        <w:t>‘</w:t>
      </w:r>
      <w:r w:rsidRPr="00D20DEF">
        <w:rPr>
          <w:lang w:val="en-GB" w:eastAsia="ja-JP"/>
        </w:rPr>
        <w:t>000010</w:t>
      </w:r>
      <w:r w:rsidR="005B02E6">
        <w:rPr>
          <w:lang w:val="en-GB" w:eastAsia="ja-JP"/>
        </w:rPr>
        <w:t>’</w:t>
      </w:r>
      <w:r w:rsidRPr="00D20DEF">
        <w:rPr>
          <w:lang w:val="en-GB" w:eastAsia="ja-JP"/>
        </w:rPr>
        <w:t xml:space="preserve">. The </w:t>
      </w:r>
      <w:r w:rsidRPr="00D20DEF">
        <w:rPr>
          <w:b/>
          <w:lang w:val="en-GB" w:eastAsia="ja-JP"/>
        </w:rPr>
        <w:t>track_ID</w:t>
      </w:r>
      <w:r w:rsidRPr="00D20DEF">
        <w:rPr>
          <w:lang w:val="en-GB" w:eastAsia="ja-JP"/>
        </w:rPr>
        <w:t xml:space="preserve">s in the </w:t>
      </w:r>
      <w:r w:rsidRPr="00D20DEF">
        <w:rPr>
          <w:b/>
          <w:lang w:val="en-GB" w:eastAsia="ja-JP"/>
        </w:rPr>
        <w:t>assemble_info</w:t>
      </w:r>
      <w:r w:rsidRPr="00D20DEF">
        <w:rPr>
          <w:lang w:val="en-GB" w:eastAsia="ja-JP"/>
        </w:rPr>
        <w:t xml:space="preserve"> of the first / fourth, second / fifth and third / sixth </w:t>
      </w:r>
      <w:r w:rsidR="00170F33" w:rsidRPr="00D20DEF">
        <w:rPr>
          <w:lang w:val="en-GB" w:eastAsia="ja-JP"/>
        </w:rPr>
        <w:t xml:space="preserve">data </w:t>
      </w:r>
      <w:r w:rsidRPr="00D20DEF">
        <w:rPr>
          <w:lang w:val="en-GB" w:eastAsia="ja-JP"/>
        </w:rPr>
        <w:t xml:space="preserve">bursts are </w:t>
      </w:r>
      <w:r w:rsidR="005B02E6">
        <w:rPr>
          <w:lang w:val="en-GB" w:eastAsia="ja-JP"/>
        </w:rPr>
        <w:t>‘</w:t>
      </w:r>
      <w:r w:rsidRPr="00D20DEF">
        <w:rPr>
          <w:lang w:val="en-GB" w:eastAsia="ja-JP"/>
        </w:rPr>
        <w:t>000000</w:t>
      </w:r>
      <w:r w:rsidR="005B02E6">
        <w:rPr>
          <w:lang w:val="en-GB" w:eastAsia="ja-JP"/>
        </w:rPr>
        <w:t>’</w:t>
      </w:r>
      <w:r w:rsidRPr="00D20DEF">
        <w:rPr>
          <w:lang w:val="en-GB" w:eastAsia="ja-JP"/>
        </w:rPr>
        <w:t xml:space="preserve">, </w:t>
      </w:r>
      <w:r w:rsidR="005B02E6">
        <w:rPr>
          <w:lang w:val="en-GB" w:eastAsia="ja-JP"/>
        </w:rPr>
        <w:t>‘</w:t>
      </w:r>
      <w:r w:rsidRPr="00D20DEF">
        <w:rPr>
          <w:lang w:val="en-GB" w:eastAsia="ja-JP"/>
        </w:rPr>
        <w:t>000001</w:t>
      </w:r>
      <w:r w:rsidR="005B02E6">
        <w:rPr>
          <w:lang w:val="en-GB" w:eastAsia="ja-JP"/>
        </w:rPr>
        <w:t>’</w:t>
      </w:r>
      <w:r w:rsidRPr="00D20DEF">
        <w:rPr>
          <w:lang w:val="en-GB" w:eastAsia="ja-JP"/>
        </w:rPr>
        <w:t xml:space="preserve"> and </w:t>
      </w:r>
      <w:r w:rsidR="005B02E6">
        <w:rPr>
          <w:lang w:val="en-GB" w:eastAsia="ja-JP"/>
        </w:rPr>
        <w:t>‘</w:t>
      </w:r>
      <w:r w:rsidRPr="00D20DEF">
        <w:rPr>
          <w:lang w:val="en-GB" w:eastAsia="ja-JP"/>
        </w:rPr>
        <w:t>000010</w:t>
      </w:r>
      <w:r w:rsidR="005B02E6">
        <w:rPr>
          <w:lang w:val="en-GB" w:eastAsia="ja-JP"/>
        </w:rPr>
        <w:t>’</w:t>
      </w:r>
      <w:r w:rsidRPr="00D20DEF">
        <w:rPr>
          <w:lang w:val="en-GB" w:eastAsia="ja-JP"/>
        </w:rPr>
        <w:t xml:space="preserve">, respectively. The </w:t>
      </w:r>
      <w:r w:rsidRPr="00D20DEF">
        <w:rPr>
          <w:b/>
          <w:lang w:val="en-GB" w:eastAsia="ja-JP"/>
        </w:rPr>
        <w:t>in_timeline_flags</w:t>
      </w:r>
      <w:r w:rsidRPr="00D20DEF">
        <w:rPr>
          <w:lang w:val="en-GB" w:eastAsia="ja-JP"/>
        </w:rPr>
        <w:t xml:space="preserve"> in the</w:t>
      </w:r>
      <w:r w:rsidRPr="00D20DEF">
        <w:rPr>
          <w:b/>
          <w:lang w:val="en-GB" w:eastAsia="ja-JP"/>
        </w:rPr>
        <w:t xml:space="preserve"> assemble_info</w:t>
      </w:r>
      <w:r w:rsidRPr="00D20DEF">
        <w:rPr>
          <w:lang w:val="en-GB" w:eastAsia="ja-JP"/>
        </w:rPr>
        <w:t xml:space="preserve"> words of the first three and second three </w:t>
      </w:r>
      <w:r w:rsidR="00170F33" w:rsidRPr="00D20DEF">
        <w:rPr>
          <w:lang w:val="en-GB" w:eastAsia="ja-JP"/>
        </w:rPr>
        <w:t xml:space="preserve">data </w:t>
      </w:r>
      <w:r w:rsidRPr="00D20DEF">
        <w:rPr>
          <w:lang w:val="en-GB" w:eastAsia="ja-JP"/>
        </w:rPr>
        <w:t xml:space="preserve">bursts are set to </w:t>
      </w:r>
      <w:r w:rsidR="0093523C">
        <w:rPr>
          <w:lang w:val="en-GB" w:eastAsia="ja-JP"/>
        </w:rPr>
        <w:t>‘</w:t>
      </w:r>
      <w:r w:rsidRPr="00D20DEF">
        <w:rPr>
          <w:lang w:val="en-GB" w:eastAsia="ja-JP"/>
        </w:rPr>
        <w:t>11</w:t>
      </w:r>
      <w:r w:rsidR="0093523C">
        <w:rPr>
          <w:lang w:val="en-GB" w:eastAsia="ja-JP"/>
        </w:rPr>
        <w:t>’</w:t>
      </w:r>
      <w:r w:rsidRPr="00D20DEF">
        <w:rPr>
          <w:lang w:val="en-GB" w:eastAsia="ja-JP"/>
        </w:rPr>
        <w:t xml:space="preserve"> and </w:t>
      </w:r>
      <w:r w:rsidR="0093523C">
        <w:rPr>
          <w:lang w:val="en-GB" w:eastAsia="ja-JP"/>
        </w:rPr>
        <w:t>‘</w:t>
      </w:r>
      <w:r w:rsidRPr="00D20DEF">
        <w:rPr>
          <w:lang w:val="en-GB" w:eastAsia="ja-JP"/>
        </w:rPr>
        <w:t>01</w:t>
      </w:r>
      <w:r w:rsidR="0093523C">
        <w:rPr>
          <w:lang w:val="en-GB" w:eastAsia="ja-JP"/>
        </w:rPr>
        <w:t>’</w:t>
      </w:r>
      <w:r w:rsidRPr="00D20DEF">
        <w:rPr>
          <w:lang w:val="en-GB" w:eastAsia="ja-JP"/>
        </w:rPr>
        <w:t xml:space="preserve">, respectively. The first three </w:t>
      </w:r>
      <w:r w:rsidR="00170F33" w:rsidRPr="00D20DEF">
        <w:rPr>
          <w:lang w:val="en-GB" w:eastAsia="ja-JP"/>
        </w:rPr>
        <w:t xml:space="preserve">data </w:t>
      </w:r>
      <w:r w:rsidRPr="00D20DEF">
        <w:rPr>
          <w:lang w:val="en-GB" w:eastAsia="ja-JP"/>
        </w:rPr>
        <w:t xml:space="preserve">bursts have the last four audio subframes in which time slots 8-27 are filled with </w:t>
      </w:r>
      <w:r w:rsidR="0093523C">
        <w:rPr>
          <w:lang w:val="en-GB" w:eastAsia="ja-JP"/>
        </w:rPr>
        <w:t>‘</w:t>
      </w:r>
      <w:r w:rsidRPr="00D20DEF">
        <w:rPr>
          <w:lang w:val="en-GB" w:eastAsia="ja-JP"/>
        </w:rPr>
        <w:t>0</w:t>
      </w:r>
      <w:r w:rsidR="0093523C">
        <w:rPr>
          <w:lang w:val="en-GB" w:eastAsia="ja-JP"/>
        </w:rPr>
        <w:t>’</w:t>
      </w:r>
      <w:r w:rsidRPr="00D20DEF">
        <w:rPr>
          <w:lang w:val="en-GB" w:eastAsia="ja-JP"/>
        </w:rPr>
        <w:t>. The</w:t>
      </w:r>
      <w:r w:rsidRPr="00D20DEF">
        <w:rPr>
          <w:b/>
          <w:lang w:val="en-GB" w:eastAsia="ja-JP"/>
        </w:rPr>
        <w:t xml:space="preserve"> data_stream_number</w:t>
      </w:r>
      <w:r w:rsidRPr="00D20DEF">
        <w:rPr>
          <w:lang w:val="en-GB" w:eastAsia="ja-JP"/>
        </w:rPr>
        <w:t xml:space="preserve"> in the </w:t>
      </w:r>
      <w:r w:rsidRPr="00D20DEF">
        <w:rPr>
          <w:b/>
          <w:lang w:val="en-GB" w:eastAsia="ja-JP"/>
        </w:rPr>
        <w:t>burst_preamble</w:t>
      </w:r>
      <w:r w:rsidRPr="00D20DEF">
        <w:rPr>
          <w:lang w:val="en-GB" w:eastAsia="ja-JP"/>
        </w:rPr>
        <w:t xml:space="preserve"> word </w:t>
      </w:r>
      <w:r w:rsidRPr="00D20DEF">
        <w:rPr>
          <w:b/>
          <w:lang w:val="en-GB" w:eastAsia="ja-JP"/>
        </w:rPr>
        <w:t>Pc</w:t>
      </w:r>
      <w:r w:rsidRPr="00D20DEF">
        <w:rPr>
          <w:lang w:val="en-GB" w:eastAsia="ja-JP"/>
        </w:rPr>
        <w:t xml:space="preserve"> of each </w:t>
      </w:r>
      <w:r w:rsidR="00170F33" w:rsidRPr="00D20DEF">
        <w:rPr>
          <w:lang w:val="en-GB" w:eastAsia="ja-JP"/>
        </w:rPr>
        <w:t xml:space="preserve">data </w:t>
      </w:r>
      <w:r w:rsidRPr="00D20DEF">
        <w:rPr>
          <w:lang w:val="en-GB" w:eastAsia="ja-JP"/>
        </w:rPr>
        <w:t xml:space="preserve">burst is set to the same value </w:t>
      </w:r>
      <w:r w:rsidR="00AE6C36">
        <w:rPr>
          <w:lang w:val="en-GB" w:eastAsia="ja-JP"/>
        </w:rPr>
        <w:t>‘</w:t>
      </w:r>
      <w:r w:rsidRPr="00D20DEF">
        <w:rPr>
          <w:lang w:val="en-GB" w:eastAsia="ja-JP"/>
        </w:rPr>
        <w:t>000</w:t>
      </w:r>
      <w:r w:rsidR="00AE6C36">
        <w:rPr>
          <w:lang w:val="en-GB" w:eastAsia="ja-JP"/>
        </w:rPr>
        <w:t>’</w:t>
      </w:r>
      <w:r w:rsidRPr="00D20DEF">
        <w:rPr>
          <w:lang w:val="en-GB" w:eastAsia="ja-JP"/>
        </w:rPr>
        <w:t>.</w:t>
      </w:r>
    </w:p>
    <w:p w14:paraId="60CDDF21" w14:textId="77777777" w:rsidR="00842604" w:rsidRPr="00D20DEF" w:rsidRDefault="00842604" w:rsidP="00842604">
      <w:pPr>
        <w:pStyle w:val="FigureNo"/>
        <w:rPr>
          <w:lang w:val="en-GB" w:eastAsia="ja-JP"/>
        </w:rPr>
      </w:pPr>
      <w:r w:rsidRPr="00D20DEF">
        <w:rPr>
          <w:lang w:val="en-GB" w:eastAsia="ja-JP"/>
        </w:rPr>
        <w:t>Figure 7</w:t>
      </w:r>
    </w:p>
    <w:p w14:paraId="54F5E588" w14:textId="41BBB6F3" w:rsidR="00842604" w:rsidRPr="00D20DEF" w:rsidRDefault="00842604" w:rsidP="00842604">
      <w:pPr>
        <w:pStyle w:val="Figuretitle"/>
        <w:spacing w:after="100" w:afterAutospacing="1"/>
        <w:rPr>
          <w:lang w:val="en-GB" w:eastAsia="ja-JP"/>
        </w:rPr>
      </w:pPr>
      <w:r w:rsidRPr="00D20DEF">
        <w:rPr>
          <w:lang w:val="en-GB" w:eastAsia="ja-JP"/>
        </w:rPr>
        <w:t xml:space="preserve">Example of the </w:t>
      </w:r>
      <w:r w:rsidR="00170F33" w:rsidRPr="00D20DEF">
        <w:rPr>
          <w:lang w:val="en-GB" w:eastAsia="ja-JP"/>
        </w:rPr>
        <w:t xml:space="preserve">data </w:t>
      </w:r>
      <w:r w:rsidRPr="00D20DEF">
        <w:rPr>
          <w:lang w:val="en-GB" w:eastAsia="ja-JP"/>
        </w:rPr>
        <w:t>burst structure in the multiple over-track and in-timeline modes</w:t>
      </w:r>
    </w:p>
    <w:p w14:paraId="78736580" w14:textId="45CB28B3" w:rsidR="00842604" w:rsidRPr="00D20DEF" w:rsidRDefault="00693384" w:rsidP="00842604">
      <w:pPr>
        <w:pStyle w:val="Figure"/>
        <w:rPr>
          <w:lang w:val="en-GB"/>
        </w:rPr>
      </w:pPr>
      <w:r>
        <w:rPr>
          <w:noProof/>
          <w:lang w:val="en-GB"/>
        </w:rPr>
        <w:drawing>
          <wp:inline distT="0" distB="0" distL="0" distR="0" wp14:anchorId="1DE52A14" wp14:editId="15643DDB">
            <wp:extent cx="5678436" cy="2904750"/>
            <wp:effectExtent l="0" t="0" r="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8436" cy="2904750"/>
                    </a:xfrm>
                    <a:prstGeom prst="rect">
                      <a:avLst/>
                    </a:prstGeom>
                  </pic:spPr>
                </pic:pic>
              </a:graphicData>
            </a:graphic>
          </wp:inline>
        </w:drawing>
      </w:r>
    </w:p>
    <w:p w14:paraId="7E09CA32" w14:textId="1904B8D2" w:rsidR="00842604" w:rsidRPr="00D20DEF" w:rsidRDefault="00C609F2" w:rsidP="00842604">
      <w:pPr>
        <w:pStyle w:val="Tablelegend"/>
        <w:rPr>
          <w:lang w:val="en-GB" w:eastAsia="ja-JP"/>
        </w:rPr>
      </w:pPr>
      <w:r w:rsidRPr="00D20DEF">
        <w:rPr>
          <w:lang w:val="en-GB" w:eastAsia="ja-JP"/>
        </w:rPr>
        <w:t>NOTE ‒</w:t>
      </w:r>
      <w:r w:rsidR="00842604" w:rsidRPr="00D20DEF">
        <w:rPr>
          <w:lang w:val="en-GB" w:eastAsia="ja-JP"/>
        </w:rPr>
        <w:t xml:space="preserve"> In this case, the S-ADM metadata are divided into a continuous pair of three simultaneous </w:t>
      </w:r>
      <w:r w:rsidR="00170F33" w:rsidRPr="00D20DEF">
        <w:rPr>
          <w:lang w:val="en-GB" w:eastAsia="ja-JP"/>
        </w:rPr>
        <w:t xml:space="preserve">data </w:t>
      </w:r>
      <w:r w:rsidR="00842604" w:rsidRPr="00D20DEF">
        <w:rPr>
          <w:lang w:val="en-GB" w:eastAsia="ja-JP"/>
        </w:rPr>
        <w:t>bursts.</w:t>
      </w:r>
    </w:p>
    <w:p w14:paraId="589ED32E" w14:textId="78E56192" w:rsidR="00842604" w:rsidRPr="00D20DEF" w:rsidRDefault="00842604" w:rsidP="00842604">
      <w:pPr>
        <w:pStyle w:val="Heading2"/>
        <w:rPr>
          <w:lang w:val="en-GB"/>
        </w:rPr>
      </w:pPr>
      <w:r w:rsidRPr="00D20DEF">
        <w:rPr>
          <w:lang w:val="en-GB"/>
        </w:rPr>
        <w:t>3.6</w:t>
      </w:r>
      <w:r w:rsidRPr="00D20DEF">
        <w:rPr>
          <w:lang w:val="en-GB"/>
        </w:rPr>
        <w:tab/>
        <w:t xml:space="preserve">Structure of the </w:t>
      </w:r>
      <w:r w:rsidR="00170F33" w:rsidRPr="00D20DEF">
        <w:rPr>
          <w:lang w:val="en-GB"/>
        </w:rPr>
        <w:t xml:space="preserve">data </w:t>
      </w:r>
      <w:r w:rsidRPr="00D20DEF">
        <w:rPr>
          <w:lang w:val="en-GB"/>
        </w:rPr>
        <w:t>burst for multiple chunks</w:t>
      </w:r>
    </w:p>
    <w:p w14:paraId="60185EA8" w14:textId="3F0116E4" w:rsidR="00842604" w:rsidRPr="00D20DEF" w:rsidRDefault="00842604" w:rsidP="00842604">
      <w:pPr>
        <w:rPr>
          <w:lang w:val="en-GB" w:eastAsia="ja-JP"/>
        </w:rPr>
      </w:pPr>
      <w:r w:rsidRPr="00D20DEF">
        <w:rPr>
          <w:lang w:val="en-GB" w:eastAsia="ja-JP"/>
        </w:rPr>
        <w:t xml:space="preserve">When the S-ADM metadata are divided into multiple chunks, multiple continuous </w:t>
      </w:r>
      <w:r w:rsidR="00170F33" w:rsidRPr="00D20DEF">
        <w:rPr>
          <w:lang w:val="en-GB" w:eastAsia="ja-JP"/>
        </w:rPr>
        <w:t xml:space="preserve">data </w:t>
      </w:r>
      <w:r w:rsidRPr="00D20DEF">
        <w:rPr>
          <w:lang w:val="en-GB" w:eastAsia="ja-JP"/>
        </w:rPr>
        <w:t xml:space="preserve">bursts are used. Figure 8 shows an example of the </w:t>
      </w:r>
      <w:r w:rsidR="00170F33" w:rsidRPr="00D20DEF">
        <w:rPr>
          <w:lang w:val="en-GB" w:eastAsia="ja-JP"/>
        </w:rPr>
        <w:t xml:space="preserve">data </w:t>
      </w:r>
      <w:r w:rsidRPr="00D20DEF">
        <w:rPr>
          <w:lang w:val="en-GB" w:eastAsia="ja-JP"/>
        </w:rPr>
        <w:t>burst structure for multiple chunks. In this case, the S</w:t>
      </w:r>
      <w:r w:rsidR="00A075C9">
        <w:rPr>
          <w:lang w:val="en-GB" w:eastAsia="ja-JP"/>
        </w:rPr>
        <w:noBreakHyphen/>
      </w:r>
      <w:r w:rsidRPr="00D20DEF">
        <w:rPr>
          <w:lang w:val="en-GB" w:eastAsia="ja-JP"/>
        </w:rPr>
        <w:t xml:space="preserve">ADM metadata are divided into three chunks in each ADM metadata frame. The </w:t>
      </w:r>
      <w:r w:rsidRPr="00D20DEF">
        <w:rPr>
          <w:b/>
          <w:lang w:val="en-GB" w:eastAsia="ja-JP"/>
        </w:rPr>
        <w:t>multiple_chunk_flags</w:t>
      </w:r>
      <w:r w:rsidRPr="00D20DEF">
        <w:rPr>
          <w:lang w:val="en-GB" w:eastAsia="ja-JP"/>
        </w:rPr>
        <w:t xml:space="preserve"> in the </w:t>
      </w:r>
      <w:r w:rsidRPr="00D20DEF">
        <w:rPr>
          <w:b/>
          <w:lang w:val="en-GB" w:eastAsia="ja-JP"/>
        </w:rPr>
        <w:t>burst_info</w:t>
      </w:r>
      <w:r w:rsidRPr="00D20DEF">
        <w:rPr>
          <w:lang w:val="en-GB" w:eastAsia="ja-JP"/>
        </w:rPr>
        <w:t xml:space="preserve"> words of the first, second and third </w:t>
      </w:r>
      <w:r w:rsidR="00170F33" w:rsidRPr="00D20DEF">
        <w:rPr>
          <w:lang w:val="en-GB" w:eastAsia="ja-JP"/>
        </w:rPr>
        <w:t xml:space="preserve">data </w:t>
      </w:r>
      <w:r w:rsidRPr="00D20DEF">
        <w:rPr>
          <w:lang w:val="en-GB" w:eastAsia="ja-JP"/>
        </w:rPr>
        <w:t xml:space="preserve">bursts are set to </w:t>
      </w:r>
      <w:r w:rsidR="00900F05">
        <w:rPr>
          <w:lang w:val="en-GB" w:eastAsia="ja-JP"/>
        </w:rPr>
        <w:t>‘</w:t>
      </w:r>
      <w:r w:rsidRPr="00D20DEF">
        <w:rPr>
          <w:lang w:val="en-GB" w:eastAsia="ja-JP"/>
        </w:rPr>
        <w:t>11</w:t>
      </w:r>
      <w:r w:rsidR="00E76570">
        <w:rPr>
          <w:lang w:val="en-GB" w:eastAsia="ja-JP"/>
        </w:rPr>
        <w:t>’</w:t>
      </w:r>
      <w:r w:rsidRPr="00D20DEF">
        <w:rPr>
          <w:lang w:val="en-GB" w:eastAsia="ja-JP"/>
        </w:rPr>
        <w:t xml:space="preserve">, </w:t>
      </w:r>
      <w:r w:rsidR="00E76570">
        <w:rPr>
          <w:lang w:val="en-GB" w:eastAsia="ja-JP"/>
        </w:rPr>
        <w:t>‘</w:t>
      </w:r>
      <w:r w:rsidRPr="00D20DEF">
        <w:rPr>
          <w:lang w:val="en-GB" w:eastAsia="ja-JP"/>
        </w:rPr>
        <w:t>10</w:t>
      </w:r>
      <w:r w:rsidR="00E76570">
        <w:rPr>
          <w:lang w:val="en-GB" w:eastAsia="ja-JP"/>
        </w:rPr>
        <w:t>’</w:t>
      </w:r>
      <w:r w:rsidRPr="00D20DEF">
        <w:rPr>
          <w:lang w:val="en-GB" w:eastAsia="ja-JP"/>
        </w:rPr>
        <w:t xml:space="preserve"> and </w:t>
      </w:r>
      <w:r w:rsidR="00E76570">
        <w:rPr>
          <w:lang w:val="en-GB" w:eastAsia="ja-JP"/>
        </w:rPr>
        <w:t>‘</w:t>
      </w:r>
      <w:r w:rsidRPr="00D20DEF">
        <w:rPr>
          <w:lang w:val="en-GB" w:eastAsia="ja-JP"/>
        </w:rPr>
        <w:t>01</w:t>
      </w:r>
      <w:r w:rsidR="00E76570">
        <w:rPr>
          <w:lang w:val="en-GB" w:eastAsia="ja-JP"/>
        </w:rPr>
        <w:t>’</w:t>
      </w:r>
      <w:r w:rsidRPr="00D20DEF">
        <w:rPr>
          <w:lang w:val="en-GB" w:eastAsia="ja-JP"/>
        </w:rPr>
        <w:t>, respectively.</w:t>
      </w:r>
    </w:p>
    <w:p w14:paraId="21F42FCB" w14:textId="77777777" w:rsidR="00842604" w:rsidRPr="00D20DEF" w:rsidRDefault="00842604" w:rsidP="00842604">
      <w:pPr>
        <w:pStyle w:val="FigureNo"/>
        <w:rPr>
          <w:lang w:val="en-GB" w:eastAsia="ja-JP"/>
        </w:rPr>
      </w:pPr>
      <w:r w:rsidRPr="00D20DEF">
        <w:rPr>
          <w:lang w:val="en-GB" w:eastAsia="ja-JP"/>
        </w:rPr>
        <w:t>Figure 8</w:t>
      </w:r>
    </w:p>
    <w:p w14:paraId="2FDA53A4" w14:textId="56E24D39" w:rsidR="00842604" w:rsidRPr="00D20DEF" w:rsidRDefault="00842604" w:rsidP="00842604">
      <w:pPr>
        <w:pStyle w:val="Figuretitle"/>
        <w:rPr>
          <w:lang w:val="en-GB" w:eastAsia="ja-JP"/>
        </w:rPr>
      </w:pPr>
      <w:r w:rsidRPr="00D20DEF">
        <w:rPr>
          <w:lang w:val="en-GB" w:eastAsia="ja-JP"/>
        </w:rPr>
        <w:t xml:space="preserve">Structure of the </w:t>
      </w:r>
      <w:r w:rsidR="00170F33" w:rsidRPr="00D20DEF">
        <w:rPr>
          <w:lang w:val="en-GB" w:eastAsia="ja-JP"/>
        </w:rPr>
        <w:t xml:space="preserve">data </w:t>
      </w:r>
      <w:r w:rsidRPr="00D20DEF">
        <w:rPr>
          <w:lang w:val="en-GB" w:eastAsia="ja-JP"/>
        </w:rPr>
        <w:t>burst sequence for multiple chunks</w:t>
      </w:r>
    </w:p>
    <w:p w14:paraId="65C78CB3" w14:textId="1D0E0BCD" w:rsidR="00842604" w:rsidRPr="00B70783" w:rsidRDefault="004E64A1" w:rsidP="00842604">
      <w:pPr>
        <w:pStyle w:val="BodyText"/>
        <w:jc w:val="center"/>
        <w:rPr>
          <w:lang w:val="en-GB" w:eastAsia="ja-JP"/>
        </w:rPr>
      </w:pPr>
      <w:r>
        <w:rPr>
          <w:noProof/>
          <w:lang w:val="en-GB" w:eastAsia="ja-JP"/>
        </w:rPr>
        <w:drawing>
          <wp:inline distT="0" distB="0" distL="0" distR="0" wp14:anchorId="3EE7712B" wp14:editId="38FC71D8">
            <wp:extent cx="5166371" cy="3112014"/>
            <wp:effectExtent l="0" t="0" r="0" b="0"/>
            <wp:docPr id="9" name="Picture 9"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Exce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6371" cy="3112014"/>
                    </a:xfrm>
                    <a:prstGeom prst="rect">
                      <a:avLst/>
                    </a:prstGeom>
                  </pic:spPr>
                </pic:pic>
              </a:graphicData>
            </a:graphic>
          </wp:inline>
        </w:drawing>
      </w:r>
    </w:p>
    <w:p w14:paraId="336D8BDD" w14:textId="77777777" w:rsidR="00842604" w:rsidRPr="00D20DEF" w:rsidRDefault="00842604" w:rsidP="00842604">
      <w:pPr>
        <w:pStyle w:val="Heading2"/>
        <w:rPr>
          <w:lang w:val="en-GB"/>
        </w:rPr>
      </w:pPr>
      <w:r w:rsidRPr="00D20DEF">
        <w:rPr>
          <w:lang w:val="en-GB"/>
        </w:rPr>
        <w:t>3.7</w:t>
      </w:r>
      <w:r w:rsidRPr="00D20DEF">
        <w:rPr>
          <w:lang w:val="en-GB"/>
        </w:rPr>
        <w:tab/>
        <w:t>Reference point of the Serial ADM metadata</w:t>
      </w:r>
    </w:p>
    <w:p w14:paraId="0C9B7927" w14:textId="173D2F02" w:rsidR="00842604" w:rsidRPr="00D20DEF" w:rsidRDefault="00842604" w:rsidP="00842604">
      <w:pPr>
        <w:rPr>
          <w:lang w:val="en-GB" w:eastAsia="ja-JP"/>
        </w:rPr>
      </w:pPr>
      <w:r w:rsidRPr="00D20DEF">
        <w:rPr>
          <w:lang w:val="en-GB" w:eastAsia="ja-JP"/>
        </w:rPr>
        <w:t xml:space="preserve">The reference point of the Serial ADM metadata is the first bit of the </w:t>
      </w:r>
      <w:r w:rsidRPr="00D20DEF">
        <w:rPr>
          <w:b/>
          <w:lang w:val="en-GB" w:eastAsia="ja-JP"/>
        </w:rPr>
        <w:t>burst_payload</w:t>
      </w:r>
      <w:r w:rsidRPr="00D20DEF">
        <w:rPr>
          <w:lang w:val="en-GB" w:eastAsia="ja-JP"/>
        </w:rPr>
        <w:t xml:space="preserve"> (the </w:t>
      </w:r>
      <w:r w:rsidRPr="00D20DEF">
        <w:rPr>
          <w:b/>
          <w:lang w:val="en-GB" w:eastAsia="ja-JP"/>
        </w:rPr>
        <w:t>burst_payload</w:t>
      </w:r>
      <w:r w:rsidRPr="00D20DEF">
        <w:rPr>
          <w:lang w:val="en-GB" w:eastAsia="ja-JP"/>
        </w:rPr>
        <w:t xml:space="preserve"> that has the </w:t>
      </w:r>
      <w:r w:rsidRPr="00D20DEF">
        <w:rPr>
          <w:b/>
          <w:lang w:val="en-GB" w:eastAsia="ja-JP"/>
        </w:rPr>
        <w:t>track_ID</w:t>
      </w:r>
      <w:r w:rsidRPr="00D20DEF">
        <w:rPr>
          <w:lang w:val="en-GB" w:eastAsia="ja-JP"/>
        </w:rPr>
        <w:t xml:space="preserve"> </w:t>
      </w:r>
      <w:r w:rsidR="00B70783">
        <w:rPr>
          <w:lang w:val="en-GB" w:eastAsia="ja-JP"/>
        </w:rPr>
        <w:t>‘</w:t>
      </w:r>
      <w:r w:rsidRPr="00D20DEF">
        <w:rPr>
          <w:lang w:val="en-GB" w:eastAsia="ja-JP"/>
        </w:rPr>
        <w:t>000000</w:t>
      </w:r>
      <w:r w:rsidR="00B70783">
        <w:rPr>
          <w:lang w:val="en-GB" w:eastAsia="ja-JP"/>
        </w:rPr>
        <w:t>’</w:t>
      </w:r>
      <w:r w:rsidRPr="00D20DEF">
        <w:rPr>
          <w:lang w:val="en-GB" w:eastAsia="ja-JP"/>
        </w:rPr>
        <w:t xml:space="preserve"> and the </w:t>
      </w:r>
      <w:r w:rsidRPr="00D20DEF">
        <w:rPr>
          <w:b/>
          <w:lang w:val="en-GB" w:eastAsia="ja-JP"/>
        </w:rPr>
        <w:t>in_timeline_flag</w:t>
      </w:r>
      <w:r w:rsidRPr="00D20DEF">
        <w:rPr>
          <w:lang w:val="en-GB" w:eastAsia="ja-JP"/>
        </w:rPr>
        <w:t xml:space="preserve"> </w:t>
      </w:r>
      <w:r w:rsidR="00B70783">
        <w:rPr>
          <w:lang w:val="en-GB" w:eastAsia="ja-JP"/>
        </w:rPr>
        <w:t>‘</w:t>
      </w:r>
      <w:r w:rsidRPr="00D20DEF">
        <w:rPr>
          <w:lang w:val="en-GB" w:eastAsia="ja-JP"/>
        </w:rPr>
        <w:t>00</w:t>
      </w:r>
      <w:r w:rsidR="00B70783">
        <w:rPr>
          <w:lang w:val="en-GB" w:eastAsia="ja-JP"/>
        </w:rPr>
        <w:t>’</w:t>
      </w:r>
      <w:r w:rsidRPr="00D20DEF">
        <w:rPr>
          <w:lang w:val="en-GB" w:eastAsia="ja-JP"/>
        </w:rPr>
        <w:t xml:space="preserve"> or </w:t>
      </w:r>
      <w:r w:rsidR="00B70783">
        <w:rPr>
          <w:lang w:val="en-GB" w:eastAsia="ja-JP"/>
        </w:rPr>
        <w:t>‘</w:t>
      </w:r>
      <w:r w:rsidRPr="00D20DEF">
        <w:rPr>
          <w:lang w:val="en-GB" w:eastAsia="ja-JP"/>
        </w:rPr>
        <w:t>11</w:t>
      </w:r>
      <w:r w:rsidR="00B70783">
        <w:rPr>
          <w:lang w:val="en-GB" w:eastAsia="ja-JP"/>
        </w:rPr>
        <w:t>’</w:t>
      </w:r>
      <w:r w:rsidRPr="00D20DEF">
        <w:rPr>
          <w:lang w:val="en-GB" w:eastAsia="ja-JP"/>
        </w:rPr>
        <w:t xml:space="preserve"> when multiple </w:t>
      </w:r>
      <w:r w:rsidRPr="00D20DEF">
        <w:rPr>
          <w:b/>
          <w:lang w:val="en-GB" w:eastAsia="ja-JP"/>
        </w:rPr>
        <w:t>burst_payloads</w:t>
      </w:r>
      <w:r w:rsidRPr="00D20DEF">
        <w:rPr>
          <w:lang w:val="en-GB" w:eastAsia="ja-JP"/>
        </w:rPr>
        <w:t xml:space="preserve"> are used) following the</w:t>
      </w:r>
      <w:r w:rsidRPr="00D20DEF">
        <w:rPr>
          <w:b/>
          <w:lang w:val="en-GB" w:eastAsia="ja-JP"/>
        </w:rPr>
        <w:t xml:space="preserve"> burst_preamble</w:t>
      </w:r>
      <w:r w:rsidRPr="00D20DEF">
        <w:rPr>
          <w:lang w:val="en-GB" w:eastAsia="ja-JP"/>
        </w:rPr>
        <w:t xml:space="preserve"> as shown in Fig</w:t>
      </w:r>
      <w:r w:rsidR="007E5F08" w:rsidRPr="00D20DEF">
        <w:rPr>
          <w:lang w:val="en-GB" w:eastAsia="ja-JP"/>
        </w:rPr>
        <w:t>.</w:t>
      </w:r>
      <w:r w:rsidRPr="00D20DEF">
        <w:rPr>
          <w:lang w:val="en-GB" w:eastAsia="ja-JP"/>
        </w:rPr>
        <w:t xml:space="preserve"> 3.</w:t>
      </w:r>
    </w:p>
    <w:p w14:paraId="438374CE" w14:textId="77777777" w:rsidR="00842604" w:rsidRPr="00D20DEF" w:rsidRDefault="00842604" w:rsidP="00842604">
      <w:pPr>
        <w:pStyle w:val="Heading2"/>
        <w:rPr>
          <w:lang w:val="en-GB"/>
        </w:rPr>
      </w:pPr>
      <w:r w:rsidRPr="00D20DEF">
        <w:rPr>
          <w:lang w:val="en-GB"/>
        </w:rPr>
        <w:t>3.8</w:t>
      </w:r>
      <w:r w:rsidRPr="00D20DEF">
        <w:rPr>
          <w:lang w:val="en-GB"/>
        </w:rPr>
        <w:tab/>
        <w:t>Reference position</w:t>
      </w:r>
    </w:p>
    <w:p w14:paraId="2524E00C" w14:textId="77777777" w:rsidR="00842604" w:rsidRPr="00D20DEF" w:rsidRDefault="00842604" w:rsidP="00842604">
      <w:pPr>
        <w:rPr>
          <w:lang w:val="en-GB" w:eastAsia="ja-JP"/>
        </w:rPr>
      </w:pPr>
      <w:r w:rsidRPr="00D20DEF">
        <w:rPr>
          <w:lang w:val="en-GB" w:eastAsia="ja-JP"/>
        </w:rPr>
        <w:t xml:space="preserve">The </w:t>
      </w:r>
      <w:r w:rsidRPr="00D20DEF">
        <w:rPr>
          <w:b/>
          <w:lang w:val="en-GB" w:eastAsia="ja-JP"/>
        </w:rPr>
        <w:t>SADM_metadata_container</w:t>
      </w:r>
      <w:r w:rsidRPr="00D20DEF">
        <w:rPr>
          <w:lang w:val="en-GB" w:eastAsia="ja-JP"/>
        </w:rPr>
        <w:t xml:space="preserve"> is defined to be in the reference position when the reference point of the</w:t>
      </w:r>
      <w:r w:rsidRPr="00D20DEF">
        <w:rPr>
          <w:b/>
          <w:lang w:val="en-GB" w:eastAsia="ja-JP"/>
        </w:rPr>
        <w:t xml:space="preserve"> burst_payload</w:t>
      </w:r>
      <w:r w:rsidRPr="00D20DEF">
        <w:rPr>
          <w:lang w:val="en-GB" w:eastAsia="ja-JP"/>
        </w:rPr>
        <w:t xml:space="preserve"> is aligned with the first sample of the segmented audio signals associated with the S-ADM metadata in the </w:t>
      </w:r>
      <w:r w:rsidRPr="00D20DEF">
        <w:rPr>
          <w:b/>
          <w:lang w:val="en-GB" w:eastAsia="ja-JP"/>
        </w:rPr>
        <w:t>SADM_metadata_container</w:t>
      </w:r>
      <w:r w:rsidRPr="00D20DEF">
        <w:rPr>
          <w:lang w:val="en-GB" w:eastAsia="ja-JP"/>
        </w:rPr>
        <w:t>.</w:t>
      </w:r>
    </w:p>
    <w:p w14:paraId="12B404B4" w14:textId="77777777" w:rsidR="00842604" w:rsidRPr="00D20DEF" w:rsidRDefault="00842604" w:rsidP="00842604">
      <w:pPr>
        <w:pStyle w:val="Heading1"/>
        <w:rPr>
          <w:lang w:val="en-GB"/>
        </w:rPr>
      </w:pPr>
      <w:r w:rsidRPr="00D20DEF">
        <w:rPr>
          <w:lang w:val="en-GB"/>
        </w:rPr>
        <w:t>4</w:t>
      </w:r>
      <w:r w:rsidRPr="00D20DEF">
        <w:rPr>
          <w:lang w:val="en-GB"/>
        </w:rPr>
        <w:tab/>
        <w:t>Types of interfaces conforming to the transport method for S-ADM</w:t>
      </w:r>
    </w:p>
    <w:p w14:paraId="1F2526CA" w14:textId="77777777" w:rsidR="00842604" w:rsidRPr="00D20DEF" w:rsidRDefault="00842604" w:rsidP="00842604">
      <w:pPr>
        <w:pStyle w:val="Heading2"/>
        <w:rPr>
          <w:lang w:val="en-GB"/>
        </w:rPr>
      </w:pPr>
      <w:r w:rsidRPr="00D20DEF">
        <w:rPr>
          <w:lang w:val="en-GB"/>
        </w:rPr>
        <w:t>4.1</w:t>
      </w:r>
      <w:r w:rsidRPr="00D20DEF">
        <w:rPr>
          <w:lang w:val="en-GB"/>
        </w:rPr>
        <w:tab/>
        <w:t>Single AES interface (two subframes) for real-time applications</w:t>
      </w:r>
    </w:p>
    <w:p w14:paraId="6F4DCC1A" w14:textId="524A3B2F" w:rsidR="00842604" w:rsidRPr="00D20DEF" w:rsidRDefault="00842604" w:rsidP="00842604">
      <w:pPr>
        <w:rPr>
          <w:lang w:val="en-GB"/>
        </w:rPr>
      </w:pPr>
      <w:r w:rsidRPr="00D20DEF">
        <w:rPr>
          <w:lang w:val="en-GB"/>
        </w:rPr>
        <w:t xml:space="preserve">The length of </w:t>
      </w:r>
      <w:r w:rsidR="00170F33" w:rsidRPr="00D20DEF">
        <w:rPr>
          <w:lang w:val="en-GB"/>
        </w:rPr>
        <w:t xml:space="preserve">data </w:t>
      </w:r>
      <w:r w:rsidRPr="00D20DEF">
        <w:rPr>
          <w:lang w:val="en-GB"/>
        </w:rPr>
        <w:t xml:space="preserve">bursts and the numbers of tracks for the multiple over-track mode and continuous </w:t>
      </w:r>
      <w:r w:rsidR="00170F33" w:rsidRPr="00D20DEF">
        <w:rPr>
          <w:lang w:val="en-GB"/>
        </w:rPr>
        <w:t xml:space="preserve">data </w:t>
      </w:r>
      <w:r w:rsidRPr="00D20DEF">
        <w:rPr>
          <w:lang w:val="en-GB"/>
        </w:rPr>
        <w:t xml:space="preserve">bursts for the multiple in-timeline mode are limited depending on the use case. Multiple over-track mode requires synchronized AES3 interfaces. Multiple AES3 interfaces, however, might not be synchronized with each other, sample by sample. Therefore, at least one of the single AES3 interfaces with the parameters of </w:t>
      </w:r>
      <w:r w:rsidR="00170F33" w:rsidRPr="00D20DEF">
        <w:rPr>
          <w:lang w:val="en-GB"/>
        </w:rPr>
        <w:t xml:space="preserve">data </w:t>
      </w:r>
      <w:r w:rsidRPr="00D20DEF">
        <w:rPr>
          <w:lang w:val="en-GB"/>
        </w:rPr>
        <w:t>burst defined in Table 17 is used to convey the S-ADM metadata for real-time applications.</w:t>
      </w:r>
    </w:p>
    <w:p w14:paraId="169BEE8B" w14:textId="347A3C66" w:rsidR="00842604" w:rsidRPr="00D20DEF" w:rsidRDefault="007E5F08" w:rsidP="00842604">
      <w:pPr>
        <w:pStyle w:val="TableNo"/>
        <w:rPr>
          <w:lang w:val="en-GB" w:eastAsia="ja-JP"/>
        </w:rPr>
      </w:pPr>
      <w:r w:rsidRPr="00D20DEF">
        <w:rPr>
          <w:lang w:val="en-GB" w:eastAsia="ja-JP"/>
        </w:rPr>
        <w:t xml:space="preserve">TABLE </w:t>
      </w:r>
      <w:r w:rsidR="00842604" w:rsidRPr="00D20DEF">
        <w:rPr>
          <w:lang w:val="en-GB" w:eastAsia="ja-JP"/>
        </w:rPr>
        <w:t>17</w:t>
      </w:r>
    </w:p>
    <w:p w14:paraId="771B0FF4" w14:textId="77777777" w:rsidR="00842604" w:rsidRPr="00D20DEF" w:rsidRDefault="00842604" w:rsidP="00842604">
      <w:pPr>
        <w:pStyle w:val="Tabletitle"/>
        <w:rPr>
          <w:lang w:val="en-GB" w:eastAsia="ja-JP"/>
        </w:rPr>
      </w:pPr>
      <w:r w:rsidRPr="00D20DEF">
        <w:rPr>
          <w:lang w:val="en-GB" w:eastAsia="ja-JP"/>
        </w:rPr>
        <w:t>Parameters for single AES3 interface for real-time applications</w:t>
      </w:r>
    </w:p>
    <w:tbl>
      <w:tblPr>
        <w:tblStyle w:val="TableGrid"/>
        <w:tblW w:w="0" w:type="auto"/>
        <w:tblLook w:val="04A0" w:firstRow="1" w:lastRow="0" w:firstColumn="1" w:lastColumn="0" w:noHBand="0" w:noVBand="1"/>
      </w:tblPr>
      <w:tblGrid>
        <w:gridCol w:w="421"/>
        <w:gridCol w:w="2835"/>
        <w:gridCol w:w="2126"/>
        <w:gridCol w:w="2126"/>
        <w:gridCol w:w="2121"/>
      </w:tblGrid>
      <w:tr w:rsidR="00842604" w:rsidRPr="00D20DEF" w14:paraId="57EAA9DE" w14:textId="77777777" w:rsidTr="00ED7A31">
        <w:tc>
          <w:tcPr>
            <w:tcW w:w="3256" w:type="dxa"/>
            <w:gridSpan w:val="2"/>
            <w:vMerge w:val="restart"/>
            <w:vAlign w:val="center"/>
          </w:tcPr>
          <w:p w14:paraId="643FEC17" w14:textId="77777777" w:rsidR="00842604" w:rsidRPr="00D20DEF" w:rsidRDefault="00842604" w:rsidP="00ED7A31">
            <w:pPr>
              <w:pStyle w:val="Tablehead"/>
              <w:rPr>
                <w:lang w:val="en-GB" w:eastAsia="ja-JP"/>
              </w:rPr>
            </w:pPr>
            <w:r w:rsidRPr="00D20DEF">
              <w:rPr>
                <w:lang w:val="en-GB" w:eastAsia="ja-JP"/>
              </w:rPr>
              <w:t>System parameters</w:t>
            </w:r>
          </w:p>
        </w:tc>
        <w:tc>
          <w:tcPr>
            <w:tcW w:w="6373" w:type="dxa"/>
            <w:gridSpan w:val="3"/>
            <w:vAlign w:val="center"/>
          </w:tcPr>
          <w:p w14:paraId="0351104A" w14:textId="77777777" w:rsidR="00842604" w:rsidRPr="00D20DEF" w:rsidRDefault="00842604" w:rsidP="00ED7A31">
            <w:pPr>
              <w:pStyle w:val="Tablehead"/>
              <w:rPr>
                <w:lang w:val="en-GB" w:eastAsia="ja-JP"/>
              </w:rPr>
            </w:pPr>
            <w:r w:rsidRPr="00D20DEF">
              <w:rPr>
                <w:lang w:val="en-GB" w:eastAsia="ja-JP"/>
              </w:rPr>
              <w:t>Value</w:t>
            </w:r>
          </w:p>
        </w:tc>
      </w:tr>
      <w:tr w:rsidR="00842604" w:rsidRPr="00D20DEF" w14:paraId="50A4B40F" w14:textId="77777777" w:rsidTr="00ED7A31">
        <w:tc>
          <w:tcPr>
            <w:tcW w:w="3256" w:type="dxa"/>
            <w:gridSpan w:val="2"/>
            <w:vMerge/>
            <w:vAlign w:val="center"/>
          </w:tcPr>
          <w:p w14:paraId="60839253" w14:textId="77777777" w:rsidR="00842604" w:rsidRPr="00D20DEF" w:rsidRDefault="00842604" w:rsidP="00ED7A31">
            <w:pPr>
              <w:pStyle w:val="Tablehead"/>
              <w:rPr>
                <w:lang w:val="en-GB" w:eastAsia="ja-JP"/>
              </w:rPr>
            </w:pPr>
          </w:p>
        </w:tc>
        <w:tc>
          <w:tcPr>
            <w:tcW w:w="2126" w:type="dxa"/>
            <w:vAlign w:val="center"/>
          </w:tcPr>
          <w:p w14:paraId="3291617B" w14:textId="77777777" w:rsidR="00842604" w:rsidRPr="00D20DEF" w:rsidRDefault="00842604" w:rsidP="00ED7A31">
            <w:pPr>
              <w:pStyle w:val="Tablehead"/>
              <w:rPr>
                <w:lang w:val="en-GB" w:eastAsia="ja-JP"/>
              </w:rPr>
            </w:pPr>
            <w:r w:rsidRPr="00D20DEF">
              <w:rPr>
                <w:lang w:val="en-GB" w:eastAsia="ja-JP"/>
              </w:rPr>
              <w:t>A1</w:t>
            </w:r>
          </w:p>
        </w:tc>
        <w:tc>
          <w:tcPr>
            <w:tcW w:w="2126" w:type="dxa"/>
            <w:vAlign w:val="center"/>
          </w:tcPr>
          <w:p w14:paraId="0E5571AC" w14:textId="77777777" w:rsidR="00842604" w:rsidRPr="00D20DEF" w:rsidRDefault="00842604" w:rsidP="00ED7A31">
            <w:pPr>
              <w:pStyle w:val="Tablehead"/>
              <w:rPr>
                <w:lang w:val="en-GB" w:eastAsia="ja-JP"/>
              </w:rPr>
            </w:pPr>
            <w:r w:rsidRPr="00D20DEF">
              <w:rPr>
                <w:lang w:val="en-GB" w:eastAsia="ja-JP"/>
              </w:rPr>
              <w:t>B2</w:t>
            </w:r>
          </w:p>
        </w:tc>
        <w:tc>
          <w:tcPr>
            <w:tcW w:w="2121" w:type="dxa"/>
            <w:vAlign w:val="center"/>
          </w:tcPr>
          <w:p w14:paraId="7EF6799F" w14:textId="77777777" w:rsidR="00842604" w:rsidRPr="00D20DEF" w:rsidRDefault="00842604" w:rsidP="00ED7A31">
            <w:pPr>
              <w:pStyle w:val="Tablehead"/>
              <w:rPr>
                <w:lang w:val="en-GB" w:eastAsia="ja-JP"/>
              </w:rPr>
            </w:pPr>
            <w:r w:rsidRPr="00D20DEF">
              <w:rPr>
                <w:lang w:val="en-GB" w:eastAsia="ja-JP"/>
              </w:rPr>
              <w:t>C2</w:t>
            </w:r>
          </w:p>
        </w:tc>
      </w:tr>
      <w:tr w:rsidR="00842604" w:rsidRPr="00D20DEF" w14:paraId="70EE7AC6" w14:textId="77777777" w:rsidTr="00ED7A31">
        <w:tc>
          <w:tcPr>
            <w:tcW w:w="3256" w:type="dxa"/>
            <w:gridSpan w:val="2"/>
            <w:vAlign w:val="center"/>
          </w:tcPr>
          <w:p w14:paraId="599C817C" w14:textId="34EEC392" w:rsidR="00842604" w:rsidRPr="00D20DEF" w:rsidRDefault="00842604" w:rsidP="00ED7A31">
            <w:pPr>
              <w:pStyle w:val="Tablehead"/>
              <w:rPr>
                <w:lang w:val="en-GB" w:eastAsia="ja-JP"/>
              </w:rPr>
            </w:pPr>
            <w:r w:rsidRPr="00D20DEF">
              <w:rPr>
                <w:lang w:val="en-GB" w:eastAsia="ja-JP"/>
              </w:rPr>
              <w:t xml:space="preserve">Length of </w:t>
            </w:r>
            <w:r w:rsidR="007E5F08" w:rsidRPr="00D20DEF">
              <w:rPr>
                <w:lang w:val="en-GB" w:eastAsia="ja-JP"/>
              </w:rPr>
              <w:t xml:space="preserve">data </w:t>
            </w:r>
            <w:r w:rsidRPr="00D20DEF">
              <w:rPr>
                <w:lang w:val="en-GB" w:eastAsia="ja-JP"/>
              </w:rPr>
              <w:t>burst</w:t>
            </w:r>
          </w:p>
        </w:tc>
        <w:tc>
          <w:tcPr>
            <w:tcW w:w="2126" w:type="dxa"/>
          </w:tcPr>
          <w:p w14:paraId="64204A4F" w14:textId="77777777" w:rsidR="00842604" w:rsidRPr="00D20DEF" w:rsidRDefault="00842604" w:rsidP="00ED7A31">
            <w:pPr>
              <w:pStyle w:val="Tabletext"/>
              <w:jc w:val="center"/>
              <w:rPr>
                <w:lang w:val="en-GB"/>
              </w:rPr>
            </w:pPr>
            <w:r w:rsidRPr="00D20DEF">
              <w:rPr>
                <w:lang w:val="en-GB"/>
              </w:rPr>
              <w:t>Up to 3 200 samples</w:t>
            </w:r>
          </w:p>
        </w:tc>
        <w:tc>
          <w:tcPr>
            <w:tcW w:w="2126" w:type="dxa"/>
          </w:tcPr>
          <w:p w14:paraId="45CFB7DA" w14:textId="77777777" w:rsidR="00842604" w:rsidRPr="00D20DEF" w:rsidRDefault="00842604" w:rsidP="00ED7A31">
            <w:pPr>
              <w:pStyle w:val="Tabletext"/>
              <w:jc w:val="center"/>
              <w:rPr>
                <w:lang w:val="en-GB"/>
              </w:rPr>
            </w:pPr>
            <w:r w:rsidRPr="00D20DEF">
              <w:rPr>
                <w:lang w:val="en-GB"/>
              </w:rPr>
              <w:t>Up to 3 200 samples</w:t>
            </w:r>
          </w:p>
        </w:tc>
        <w:tc>
          <w:tcPr>
            <w:tcW w:w="2121" w:type="dxa"/>
          </w:tcPr>
          <w:p w14:paraId="4CCD0966" w14:textId="77777777" w:rsidR="00842604" w:rsidRPr="00D20DEF" w:rsidRDefault="00842604" w:rsidP="00ED7A31">
            <w:pPr>
              <w:pStyle w:val="Tabletext"/>
              <w:jc w:val="center"/>
              <w:rPr>
                <w:lang w:val="en-GB"/>
              </w:rPr>
            </w:pPr>
            <w:r w:rsidRPr="00D20DEF">
              <w:rPr>
                <w:lang w:val="en-GB"/>
              </w:rPr>
              <w:t>Up to 4 096 samples</w:t>
            </w:r>
          </w:p>
        </w:tc>
      </w:tr>
      <w:tr w:rsidR="00842604" w:rsidRPr="00D20DEF" w14:paraId="0C46CCD7" w14:textId="77777777" w:rsidTr="00ED7A31">
        <w:tc>
          <w:tcPr>
            <w:tcW w:w="3256" w:type="dxa"/>
            <w:gridSpan w:val="2"/>
            <w:vAlign w:val="center"/>
          </w:tcPr>
          <w:p w14:paraId="07E8ED47" w14:textId="77777777" w:rsidR="00842604" w:rsidRPr="00D20DEF" w:rsidRDefault="00842604" w:rsidP="00ED7A31">
            <w:pPr>
              <w:pStyle w:val="Tabletext"/>
              <w:rPr>
                <w:b/>
                <w:lang w:val="en-GB" w:eastAsia="ja-JP"/>
              </w:rPr>
            </w:pPr>
            <w:r w:rsidRPr="00D20DEF">
              <w:rPr>
                <w:b/>
                <w:lang w:val="en-GB" w:eastAsia="ja-JP"/>
              </w:rPr>
              <w:t>assemble_info</w:t>
            </w:r>
          </w:p>
        </w:tc>
        <w:tc>
          <w:tcPr>
            <w:tcW w:w="2126" w:type="dxa"/>
          </w:tcPr>
          <w:p w14:paraId="0DE36D46" w14:textId="77777777" w:rsidR="00842604" w:rsidRPr="00D20DEF" w:rsidRDefault="00842604" w:rsidP="00ED7A31">
            <w:pPr>
              <w:pStyle w:val="Tabletext"/>
              <w:jc w:val="center"/>
              <w:rPr>
                <w:lang w:val="en-GB"/>
              </w:rPr>
            </w:pPr>
          </w:p>
        </w:tc>
        <w:tc>
          <w:tcPr>
            <w:tcW w:w="2126" w:type="dxa"/>
          </w:tcPr>
          <w:p w14:paraId="68E3DDE9" w14:textId="77777777" w:rsidR="00842604" w:rsidRPr="00D20DEF" w:rsidRDefault="00842604" w:rsidP="00ED7A31">
            <w:pPr>
              <w:pStyle w:val="Tabletext"/>
              <w:jc w:val="center"/>
              <w:rPr>
                <w:lang w:val="en-GB"/>
              </w:rPr>
            </w:pPr>
          </w:p>
        </w:tc>
        <w:tc>
          <w:tcPr>
            <w:tcW w:w="2121" w:type="dxa"/>
          </w:tcPr>
          <w:p w14:paraId="08C5186D" w14:textId="77777777" w:rsidR="00842604" w:rsidRPr="00D20DEF" w:rsidRDefault="00842604" w:rsidP="00ED7A31">
            <w:pPr>
              <w:pStyle w:val="Tabletext"/>
              <w:jc w:val="center"/>
              <w:rPr>
                <w:lang w:val="en-GB"/>
              </w:rPr>
            </w:pPr>
          </w:p>
        </w:tc>
      </w:tr>
      <w:tr w:rsidR="00842604" w:rsidRPr="00D20DEF" w14:paraId="4A342B5A" w14:textId="77777777" w:rsidTr="00ED7A31">
        <w:tc>
          <w:tcPr>
            <w:tcW w:w="421" w:type="dxa"/>
            <w:vAlign w:val="center"/>
          </w:tcPr>
          <w:p w14:paraId="132D1346" w14:textId="77777777" w:rsidR="00842604" w:rsidRPr="00D20DEF" w:rsidRDefault="00842604" w:rsidP="00ED7A31">
            <w:pPr>
              <w:jc w:val="center"/>
              <w:rPr>
                <w:lang w:val="en-GB" w:eastAsia="ja-JP"/>
              </w:rPr>
            </w:pPr>
          </w:p>
        </w:tc>
        <w:tc>
          <w:tcPr>
            <w:tcW w:w="2835" w:type="dxa"/>
            <w:vAlign w:val="center"/>
          </w:tcPr>
          <w:p w14:paraId="43491CA0" w14:textId="77777777" w:rsidR="00842604" w:rsidRPr="00D20DEF" w:rsidRDefault="00842604" w:rsidP="00ED7A31">
            <w:pPr>
              <w:pStyle w:val="Tabletext"/>
              <w:rPr>
                <w:lang w:val="en-GB" w:eastAsia="ja-JP"/>
              </w:rPr>
            </w:pPr>
            <w:r w:rsidRPr="00D20DEF">
              <w:rPr>
                <w:lang w:val="en-GB" w:eastAsia="ja-JP"/>
              </w:rPr>
              <w:t>multiple over-track mode</w:t>
            </w:r>
          </w:p>
        </w:tc>
        <w:tc>
          <w:tcPr>
            <w:tcW w:w="2126" w:type="dxa"/>
          </w:tcPr>
          <w:p w14:paraId="66DC08CE" w14:textId="77777777" w:rsidR="00842604" w:rsidRPr="00D20DEF" w:rsidRDefault="00842604" w:rsidP="00ED7A31">
            <w:pPr>
              <w:pStyle w:val="Tabletext"/>
              <w:jc w:val="center"/>
              <w:rPr>
                <w:lang w:val="en-GB"/>
              </w:rPr>
            </w:pPr>
            <w:r w:rsidRPr="00D20DEF">
              <w:rPr>
                <w:lang w:val="en-GB"/>
              </w:rPr>
              <w:t>N/A (1 track)</w:t>
            </w:r>
          </w:p>
        </w:tc>
        <w:tc>
          <w:tcPr>
            <w:tcW w:w="2126" w:type="dxa"/>
          </w:tcPr>
          <w:p w14:paraId="224AA925" w14:textId="0C9A1DD1" w:rsidR="00842604" w:rsidRPr="00D20DEF" w:rsidRDefault="00842604" w:rsidP="00ED7A31">
            <w:pPr>
              <w:pStyle w:val="Tabletext"/>
              <w:jc w:val="center"/>
              <w:rPr>
                <w:lang w:val="en-GB"/>
              </w:rPr>
            </w:pPr>
            <w:r w:rsidRPr="00D20DEF">
              <w:rPr>
                <w:lang w:val="en-GB"/>
              </w:rPr>
              <w:t>Up to 2 tracks</w:t>
            </w:r>
            <w:r w:rsidR="00563622" w:rsidRPr="00D20DEF">
              <w:rPr>
                <w:lang w:val="en-GB"/>
              </w:rPr>
              <w:t xml:space="preserve"> </w:t>
            </w:r>
            <w:r w:rsidR="00DA43F8" w:rsidRPr="00D20DEF">
              <w:rPr>
                <w:vertAlign w:val="superscript"/>
                <w:lang w:val="en-GB"/>
              </w:rPr>
              <w:t>(</w:t>
            </w:r>
            <w:r w:rsidRPr="00D20DEF">
              <w:rPr>
                <w:vertAlign w:val="superscript"/>
                <w:lang w:val="en-GB"/>
              </w:rPr>
              <w:t>1</w:t>
            </w:r>
            <w:r w:rsidR="00304EEF" w:rsidRPr="00D20DEF">
              <w:rPr>
                <w:vertAlign w:val="superscript"/>
                <w:lang w:val="en-GB"/>
              </w:rPr>
              <w:t>)</w:t>
            </w:r>
          </w:p>
        </w:tc>
        <w:tc>
          <w:tcPr>
            <w:tcW w:w="2121" w:type="dxa"/>
          </w:tcPr>
          <w:p w14:paraId="2547AFE8" w14:textId="608EE92B" w:rsidR="00842604" w:rsidRPr="00D20DEF" w:rsidRDefault="00842604" w:rsidP="00ED7A31">
            <w:pPr>
              <w:pStyle w:val="Tabletext"/>
              <w:jc w:val="center"/>
              <w:rPr>
                <w:lang w:val="en-GB"/>
              </w:rPr>
            </w:pPr>
            <w:r w:rsidRPr="00D20DEF">
              <w:rPr>
                <w:lang w:val="en-GB"/>
              </w:rPr>
              <w:t>Up to 2 tracks</w:t>
            </w:r>
            <w:r w:rsidR="00563622" w:rsidRPr="00D20DEF">
              <w:rPr>
                <w:lang w:val="en-GB"/>
              </w:rPr>
              <w:t xml:space="preserve"> </w:t>
            </w:r>
            <w:r w:rsidR="00563622" w:rsidRPr="00D20DEF">
              <w:rPr>
                <w:vertAlign w:val="superscript"/>
                <w:lang w:val="en-GB"/>
              </w:rPr>
              <w:t>(1)</w:t>
            </w:r>
          </w:p>
        </w:tc>
      </w:tr>
      <w:tr w:rsidR="00842604" w:rsidRPr="004428A8" w14:paraId="06B24F63" w14:textId="77777777" w:rsidTr="00ED7A31">
        <w:tc>
          <w:tcPr>
            <w:tcW w:w="421" w:type="dxa"/>
            <w:vAlign w:val="center"/>
          </w:tcPr>
          <w:p w14:paraId="4E6FEDE4" w14:textId="77777777" w:rsidR="00842604" w:rsidRPr="00D20DEF" w:rsidRDefault="00842604" w:rsidP="00ED7A31">
            <w:pPr>
              <w:jc w:val="center"/>
              <w:rPr>
                <w:lang w:val="en-GB" w:eastAsia="ja-JP"/>
              </w:rPr>
            </w:pPr>
          </w:p>
        </w:tc>
        <w:tc>
          <w:tcPr>
            <w:tcW w:w="2835" w:type="dxa"/>
            <w:vAlign w:val="center"/>
          </w:tcPr>
          <w:p w14:paraId="370627A2" w14:textId="77777777" w:rsidR="00842604" w:rsidRPr="00D20DEF" w:rsidRDefault="00842604" w:rsidP="00ED7A31">
            <w:pPr>
              <w:pStyle w:val="Tabletext"/>
              <w:rPr>
                <w:lang w:val="en-GB" w:eastAsia="ja-JP"/>
              </w:rPr>
            </w:pPr>
            <w:r w:rsidRPr="00D20DEF">
              <w:rPr>
                <w:lang w:val="en-GB" w:eastAsia="ja-JP"/>
              </w:rPr>
              <w:t>multiple in-timeline mode</w:t>
            </w:r>
          </w:p>
        </w:tc>
        <w:tc>
          <w:tcPr>
            <w:tcW w:w="2126" w:type="dxa"/>
          </w:tcPr>
          <w:p w14:paraId="022B4999" w14:textId="495FD745" w:rsidR="00842604" w:rsidRPr="00D20DEF" w:rsidRDefault="00842604" w:rsidP="00ED7A31">
            <w:pPr>
              <w:pStyle w:val="Tabletext"/>
              <w:jc w:val="center"/>
              <w:rPr>
                <w:lang w:val="en-GB"/>
              </w:rPr>
            </w:pPr>
            <w:r w:rsidRPr="00D20DEF">
              <w:rPr>
                <w:lang w:val="en-GB"/>
              </w:rPr>
              <w:t>N/A</w:t>
            </w:r>
            <w:r w:rsidR="002579B8" w:rsidRPr="00D20DEF">
              <w:rPr>
                <w:lang w:val="en-GB"/>
              </w:rPr>
              <w:t xml:space="preserve"> </w:t>
            </w:r>
            <w:r w:rsidR="002579B8" w:rsidRPr="00D20DEF">
              <w:rPr>
                <w:vertAlign w:val="superscript"/>
                <w:lang w:val="en-GB"/>
              </w:rPr>
              <w:t>(2)</w:t>
            </w:r>
          </w:p>
        </w:tc>
        <w:tc>
          <w:tcPr>
            <w:tcW w:w="2126" w:type="dxa"/>
          </w:tcPr>
          <w:p w14:paraId="51B31A98" w14:textId="51B49DFD" w:rsidR="00842604" w:rsidRPr="00D20DEF" w:rsidRDefault="00842604" w:rsidP="00ED7A31">
            <w:pPr>
              <w:pStyle w:val="Tabletext"/>
              <w:jc w:val="center"/>
              <w:rPr>
                <w:lang w:val="en-GB"/>
              </w:rPr>
            </w:pPr>
            <w:r w:rsidRPr="00D20DEF">
              <w:rPr>
                <w:lang w:val="en-GB"/>
              </w:rPr>
              <w:t xml:space="preserve">Up to 2 continuous </w:t>
            </w:r>
            <w:r w:rsidR="00170F33" w:rsidRPr="00D20DEF">
              <w:rPr>
                <w:lang w:val="en-GB"/>
              </w:rPr>
              <w:t xml:space="preserve">data </w:t>
            </w:r>
            <w:r w:rsidRPr="00D20DEF">
              <w:rPr>
                <w:lang w:val="en-GB"/>
              </w:rPr>
              <w:t>bursts</w:t>
            </w:r>
          </w:p>
        </w:tc>
        <w:tc>
          <w:tcPr>
            <w:tcW w:w="2121" w:type="dxa"/>
          </w:tcPr>
          <w:p w14:paraId="5F1012E9" w14:textId="68A7B5FA" w:rsidR="00842604" w:rsidRPr="00D20DEF" w:rsidRDefault="00842604" w:rsidP="00ED7A31">
            <w:pPr>
              <w:pStyle w:val="Tabletext"/>
              <w:jc w:val="center"/>
              <w:rPr>
                <w:lang w:val="en-GB"/>
              </w:rPr>
            </w:pPr>
            <w:r w:rsidRPr="00D20DEF">
              <w:rPr>
                <w:lang w:val="en-GB"/>
              </w:rPr>
              <w:t xml:space="preserve">Up to 3 continuous </w:t>
            </w:r>
            <w:r w:rsidR="00170F33" w:rsidRPr="00D20DEF">
              <w:rPr>
                <w:lang w:val="en-GB"/>
              </w:rPr>
              <w:t xml:space="preserve">data </w:t>
            </w:r>
            <w:r w:rsidRPr="00D20DEF">
              <w:rPr>
                <w:lang w:val="en-GB"/>
              </w:rPr>
              <w:t>bursts</w:t>
            </w:r>
          </w:p>
        </w:tc>
      </w:tr>
      <w:tr w:rsidR="00842604" w:rsidRPr="00D20DEF" w14:paraId="3CDC9CE4" w14:textId="77777777" w:rsidTr="00ED7A31">
        <w:tc>
          <w:tcPr>
            <w:tcW w:w="3256" w:type="dxa"/>
            <w:gridSpan w:val="2"/>
            <w:vAlign w:val="center"/>
          </w:tcPr>
          <w:p w14:paraId="019C3B2C" w14:textId="77777777" w:rsidR="00842604" w:rsidRPr="00D20DEF" w:rsidRDefault="00842604" w:rsidP="00ED7A31">
            <w:pPr>
              <w:pStyle w:val="Tabletext"/>
              <w:rPr>
                <w:b/>
                <w:lang w:val="en-GB" w:eastAsia="ja-JP"/>
              </w:rPr>
            </w:pPr>
            <w:r w:rsidRPr="00D20DEF">
              <w:rPr>
                <w:b/>
                <w:lang w:val="en-GB" w:eastAsia="ja-JP"/>
              </w:rPr>
              <w:t>format_info</w:t>
            </w:r>
          </w:p>
        </w:tc>
        <w:tc>
          <w:tcPr>
            <w:tcW w:w="2126" w:type="dxa"/>
          </w:tcPr>
          <w:p w14:paraId="6196AEEB" w14:textId="77777777" w:rsidR="00842604" w:rsidRPr="00D20DEF" w:rsidRDefault="00842604" w:rsidP="00ED7A31">
            <w:pPr>
              <w:pStyle w:val="Tabletext"/>
              <w:jc w:val="center"/>
              <w:rPr>
                <w:lang w:val="en-GB"/>
              </w:rPr>
            </w:pPr>
          </w:p>
        </w:tc>
        <w:tc>
          <w:tcPr>
            <w:tcW w:w="2126" w:type="dxa"/>
          </w:tcPr>
          <w:p w14:paraId="6CC16674" w14:textId="77777777" w:rsidR="00842604" w:rsidRPr="00D20DEF" w:rsidRDefault="00842604" w:rsidP="00ED7A31">
            <w:pPr>
              <w:pStyle w:val="Tabletext"/>
              <w:jc w:val="center"/>
              <w:rPr>
                <w:lang w:val="en-GB"/>
              </w:rPr>
            </w:pPr>
          </w:p>
        </w:tc>
        <w:tc>
          <w:tcPr>
            <w:tcW w:w="2121" w:type="dxa"/>
          </w:tcPr>
          <w:p w14:paraId="528469D3" w14:textId="77777777" w:rsidR="00842604" w:rsidRPr="00D20DEF" w:rsidRDefault="00842604" w:rsidP="00ED7A31">
            <w:pPr>
              <w:pStyle w:val="Tabletext"/>
              <w:jc w:val="center"/>
              <w:rPr>
                <w:lang w:val="en-GB"/>
              </w:rPr>
            </w:pPr>
          </w:p>
        </w:tc>
      </w:tr>
      <w:tr w:rsidR="00842604" w:rsidRPr="00D20DEF" w14:paraId="42711884" w14:textId="77777777" w:rsidTr="00ED7A31">
        <w:tc>
          <w:tcPr>
            <w:tcW w:w="421" w:type="dxa"/>
            <w:vAlign w:val="center"/>
          </w:tcPr>
          <w:p w14:paraId="767BBD7A" w14:textId="77777777" w:rsidR="00842604" w:rsidRPr="00D20DEF" w:rsidRDefault="00842604" w:rsidP="00ED7A31">
            <w:pPr>
              <w:jc w:val="center"/>
              <w:rPr>
                <w:lang w:val="en-GB" w:eastAsia="ja-JP"/>
              </w:rPr>
            </w:pPr>
          </w:p>
        </w:tc>
        <w:tc>
          <w:tcPr>
            <w:tcW w:w="2835" w:type="dxa"/>
            <w:vAlign w:val="center"/>
          </w:tcPr>
          <w:p w14:paraId="0420EBAF" w14:textId="77777777" w:rsidR="00842604" w:rsidRPr="00D20DEF" w:rsidRDefault="00842604" w:rsidP="00ED7A31">
            <w:pPr>
              <w:pStyle w:val="Tabletext"/>
              <w:rPr>
                <w:lang w:val="en-GB" w:eastAsia="ja-JP"/>
              </w:rPr>
            </w:pPr>
            <w:r w:rsidRPr="00D20DEF">
              <w:rPr>
                <w:lang w:val="en-GB" w:eastAsia="ja-JP"/>
              </w:rPr>
              <w:t>format type</w:t>
            </w:r>
          </w:p>
        </w:tc>
        <w:tc>
          <w:tcPr>
            <w:tcW w:w="2126" w:type="dxa"/>
          </w:tcPr>
          <w:p w14:paraId="7DFE3D83" w14:textId="56ED977D" w:rsidR="00842604" w:rsidRPr="00D20DEF" w:rsidRDefault="00842604" w:rsidP="00ED7A31">
            <w:pPr>
              <w:pStyle w:val="Tabletext"/>
              <w:jc w:val="center"/>
              <w:rPr>
                <w:lang w:val="en-GB"/>
              </w:rPr>
            </w:pPr>
            <w:r w:rsidRPr="00D20DEF">
              <w:rPr>
                <w:lang w:val="en-GB"/>
              </w:rPr>
              <w:t>N/A</w:t>
            </w:r>
            <w:r w:rsidR="008C30BF" w:rsidRPr="00D20DEF">
              <w:rPr>
                <w:lang w:val="en-GB"/>
              </w:rPr>
              <w:t xml:space="preserve"> </w:t>
            </w:r>
            <w:r w:rsidR="008C30BF" w:rsidRPr="00D20DEF">
              <w:rPr>
                <w:vertAlign w:val="superscript"/>
                <w:lang w:val="en-GB"/>
              </w:rPr>
              <w:t>(3)</w:t>
            </w:r>
          </w:p>
        </w:tc>
        <w:tc>
          <w:tcPr>
            <w:tcW w:w="2126" w:type="dxa"/>
          </w:tcPr>
          <w:p w14:paraId="1D8AB97C" w14:textId="003E2B18" w:rsidR="00842604" w:rsidRPr="00D20DEF" w:rsidRDefault="00842604" w:rsidP="00ED7A31">
            <w:pPr>
              <w:pStyle w:val="Tabletext"/>
              <w:jc w:val="center"/>
              <w:rPr>
                <w:lang w:val="en-GB"/>
              </w:rPr>
            </w:pPr>
            <w:r w:rsidRPr="00D20DEF">
              <w:rPr>
                <w:lang w:val="en-GB"/>
              </w:rPr>
              <w:t>N/A</w:t>
            </w:r>
            <w:r w:rsidR="003314FC" w:rsidRPr="00D20DEF">
              <w:rPr>
                <w:lang w:val="en-GB"/>
              </w:rPr>
              <w:t xml:space="preserve"> </w:t>
            </w:r>
            <w:r w:rsidR="003314FC" w:rsidRPr="00D20DEF">
              <w:rPr>
                <w:vertAlign w:val="superscript"/>
                <w:lang w:val="en-GB"/>
              </w:rPr>
              <w:t>(</w:t>
            </w:r>
            <w:r w:rsidRPr="00D20DEF">
              <w:rPr>
                <w:vertAlign w:val="superscript"/>
                <w:lang w:val="en-GB"/>
              </w:rPr>
              <w:t>3</w:t>
            </w:r>
            <w:r w:rsidR="003314FC" w:rsidRPr="00D20DEF">
              <w:rPr>
                <w:vertAlign w:val="superscript"/>
                <w:lang w:val="en-GB"/>
              </w:rPr>
              <w:t>)</w:t>
            </w:r>
          </w:p>
        </w:tc>
        <w:tc>
          <w:tcPr>
            <w:tcW w:w="2121" w:type="dxa"/>
          </w:tcPr>
          <w:p w14:paraId="6DFA9D4A" w14:textId="0065FAB5" w:rsidR="00842604" w:rsidRPr="00D20DEF" w:rsidRDefault="00842604" w:rsidP="00ED7A31">
            <w:pPr>
              <w:pStyle w:val="Tabletext"/>
              <w:jc w:val="center"/>
              <w:rPr>
                <w:lang w:val="en-GB"/>
              </w:rPr>
            </w:pPr>
            <w:r w:rsidRPr="00D20DEF">
              <w:rPr>
                <w:lang w:val="en-GB"/>
              </w:rPr>
              <w:t>N/A</w:t>
            </w:r>
            <w:r w:rsidR="003314FC" w:rsidRPr="00D20DEF">
              <w:rPr>
                <w:lang w:val="en-GB"/>
              </w:rPr>
              <w:t xml:space="preserve"> </w:t>
            </w:r>
            <w:r w:rsidR="003314FC" w:rsidRPr="00D20DEF">
              <w:rPr>
                <w:vertAlign w:val="superscript"/>
                <w:lang w:val="en-GB"/>
              </w:rPr>
              <w:t>(</w:t>
            </w:r>
            <w:r w:rsidRPr="00D20DEF">
              <w:rPr>
                <w:vertAlign w:val="superscript"/>
                <w:lang w:val="en-GB"/>
              </w:rPr>
              <w:t>3</w:t>
            </w:r>
            <w:r w:rsidR="003314FC" w:rsidRPr="00D20DEF">
              <w:rPr>
                <w:vertAlign w:val="superscript"/>
                <w:lang w:val="en-GB"/>
              </w:rPr>
              <w:t>)</w:t>
            </w:r>
          </w:p>
        </w:tc>
      </w:tr>
      <w:tr w:rsidR="00842604" w:rsidRPr="00D20DEF" w14:paraId="55841A8F" w14:textId="77777777" w:rsidTr="00ED7A31">
        <w:tc>
          <w:tcPr>
            <w:tcW w:w="3256" w:type="dxa"/>
            <w:gridSpan w:val="2"/>
            <w:vAlign w:val="center"/>
          </w:tcPr>
          <w:p w14:paraId="07C66AE1" w14:textId="77777777" w:rsidR="00842604" w:rsidRPr="00D20DEF" w:rsidRDefault="00842604" w:rsidP="00ED7A31">
            <w:pPr>
              <w:pStyle w:val="Tabletext"/>
              <w:rPr>
                <w:lang w:val="en-GB" w:eastAsia="ja-JP"/>
              </w:rPr>
            </w:pPr>
            <w:r w:rsidRPr="00D20DEF">
              <w:rPr>
                <w:lang w:val="en-GB" w:eastAsia="ja-JP"/>
              </w:rPr>
              <w:t>Bit depth (bits)</w:t>
            </w:r>
          </w:p>
        </w:tc>
        <w:tc>
          <w:tcPr>
            <w:tcW w:w="2126" w:type="dxa"/>
          </w:tcPr>
          <w:p w14:paraId="61FEF4EE" w14:textId="77777777" w:rsidR="00842604" w:rsidRPr="00D20DEF" w:rsidRDefault="00842604" w:rsidP="00ED7A31">
            <w:pPr>
              <w:pStyle w:val="Tabletext"/>
              <w:jc w:val="center"/>
              <w:rPr>
                <w:lang w:val="en-GB"/>
              </w:rPr>
            </w:pPr>
            <w:r w:rsidRPr="00D20DEF">
              <w:rPr>
                <w:lang w:val="en-GB"/>
              </w:rPr>
              <w:t>24</w:t>
            </w:r>
          </w:p>
        </w:tc>
        <w:tc>
          <w:tcPr>
            <w:tcW w:w="2126" w:type="dxa"/>
          </w:tcPr>
          <w:p w14:paraId="0D073B56" w14:textId="77777777" w:rsidR="00842604" w:rsidRPr="00D20DEF" w:rsidRDefault="00842604" w:rsidP="00ED7A31">
            <w:pPr>
              <w:pStyle w:val="Tabletext"/>
              <w:jc w:val="center"/>
              <w:rPr>
                <w:lang w:val="en-GB"/>
              </w:rPr>
            </w:pPr>
            <w:r w:rsidRPr="00D20DEF">
              <w:rPr>
                <w:lang w:val="en-GB"/>
              </w:rPr>
              <w:t>24</w:t>
            </w:r>
          </w:p>
        </w:tc>
        <w:tc>
          <w:tcPr>
            <w:tcW w:w="2121" w:type="dxa"/>
          </w:tcPr>
          <w:p w14:paraId="697C02CB" w14:textId="77777777" w:rsidR="00842604" w:rsidRPr="00D20DEF" w:rsidRDefault="00842604" w:rsidP="00ED7A31">
            <w:pPr>
              <w:pStyle w:val="Tabletext"/>
              <w:jc w:val="center"/>
              <w:rPr>
                <w:lang w:val="en-GB"/>
              </w:rPr>
            </w:pPr>
            <w:r w:rsidRPr="00D20DEF">
              <w:rPr>
                <w:lang w:val="en-GB"/>
              </w:rPr>
              <w:t>24</w:t>
            </w:r>
          </w:p>
        </w:tc>
      </w:tr>
      <w:tr w:rsidR="00842604" w:rsidRPr="00D20DEF" w14:paraId="1603D145" w14:textId="77777777" w:rsidTr="00ED7A31">
        <w:tc>
          <w:tcPr>
            <w:tcW w:w="3256" w:type="dxa"/>
            <w:gridSpan w:val="2"/>
            <w:tcBorders>
              <w:bottom w:val="single" w:sz="4" w:space="0" w:color="auto"/>
            </w:tcBorders>
            <w:vAlign w:val="center"/>
          </w:tcPr>
          <w:p w14:paraId="47FBC09B" w14:textId="77777777" w:rsidR="00842604" w:rsidRPr="00D20DEF" w:rsidRDefault="00842604" w:rsidP="00ED7A31">
            <w:pPr>
              <w:pStyle w:val="Tabletext"/>
              <w:rPr>
                <w:lang w:val="en-GB" w:eastAsia="ja-JP"/>
              </w:rPr>
            </w:pPr>
            <w:r w:rsidRPr="00D20DEF">
              <w:rPr>
                <w:lang w:val="en-GB" w:eastAsia="ja-JP"/>
              </w:rPr>
              <w:t>Maximum latency for 48</w:t>
            </w:r>
            <w:r w:rsidRPr="00D20DEF">
              <w:rPr>
                <w:lang w:val="en-GB"/>
              </w:rPr>
              <w:t> </w:t>
            </w:r>
            <w:r w:rsidRPr="00D20DEF">
              <w:rPr>
                <w:lang w:val="en-GB" w:eastAsia="ja-JP"/>
              </w:rPr>
              <w:t>000 Hz (ms)</w:t>
            </w:r>
          </w:p>
        </w:tc>
        <w:tc>
          <w:tcPr>
            <w:tcW w:w="2126" w:type="dxa"/>
            <w:tcBorders>
              <w:bottom w:val="single" w:sz="4" w:space="0" w:color="auto"/>
            </w:tcBorders>
          </w:tcPr>
          <w:p w14:paraId="2018E04A" w14:textId="77777777" w:rsidR="00842604" w:rsidRPr="00D20DEF" w:rsidRDefault="00842604" w:rsidP="00ED7A31">
            <w:pPr>
              <w:pStyle w:val="Tabletext"/>
              <w:jc w:val="center"/>
              <w:rPr>
                <w:lang w:val="en-GB"/>
              </w:rPr>
            </w:pPr>
            <w:r w:rsidRPr="00D20DEF">
              <w:rPr>
                <w:lang w:val="en-GB"/>
              </w:rPr>
              <w:t>66.7 ms</w:t>
            </w:r>
          </w:p>
        </w:tc>
        <w:tc>
          <w:tcPr>
            <w:tcW w:w="2126" w:type="dxa"/>
            <w:tcBorders>
              <w:bottom w:val="single" w:sz="4" w:space="0" w:color="auto"/>
            </w:tcBorders>
          </w:tcPr>
          <w:p w14:paraId="75613286" w14:textId="20E87306" w:rsidR="00842604" w:rsidRPr="00D20DEF" w:rsidRDefault="00842604" w:rsidP="00ED7A31">
            <w:pPr>
              <w:pStyle w:val="Tabletext"/>
              <w:jc w:val="center"/>
              <w:rPr>
                <w:lang w:val="en-GB"/>
              </w:rPr>
            </w:pPr>
            <w:r w:rsidRPr="00D20DEF">
              <w:rPr>
                <w:lang w:val="en-GB"/>
              </w:rPr>
              <w:t xml:space="preserve">133.3 ms with </w:t>
            </w:r>
            <w:r w:rsidRPr="00D20DEF">
              <w:rPr>
                <w:lang w:val="en-GB"/>
              </w:rPr>
              <w:br/>
              <w:t xml:space="preserve">2 </w:t>
            </w:r>
            <w:r w:rsidR="00170F33" w:rsidRPr="00D20DEF">
              <w:rPr>
                <w:lang w:val="en-GB"/>
              </w:rPr>
              <w:t xml:space="preserve">data </w:t>
            </w:r>
            <w:r w:rsidRPr="00D20DEF">
              <w:rPr>
                <w:lang w:val="en-GB"/>
              </w:rPr>
              <w:t>bursts</w:t>
            </w:r>
          </w:p>
        </w:tc>
        <w:tc>
          <w:tcPr>
            <w:tcW w:w="2121" w:type="dxa"/>
            <w:tcBorders>
              <w:bottom w:val="single" w:sz="4" w:space="0" w:color="auto"/>
            </w:tcBorders>
          </w:tcPr>
          <w:p w14:paraId="2CDC2F00" w14:textId="582DEBAD" w:rsidR="00842604" w:rsidRPr="00D20DEF" w:rsidRDefault="00842604" w:rsidP="00ED7A31">
            <w:pPr>
              <w:pStyle w:val="Tabletext"/>
              <w:jc w:val="center"/>
              <w:rPr>
                <w:lang w:val="en-GB"/>
              </w:rPr>
            </w:pPr>
            <w:r w:rsidRPr="00D20DEF">
              <w:rPr>
                <w:lang w:val="en-GB"/>
              </w:rPr>
              <w:t xml:space="preserve">256 ms with </w:t>
            </w:r>
            <w:r w:rsidRPr="00D20DEF">
              <w:rPr>
                <w:lang w:val="en-GB"/>
              </w:rPr>
              <w:br/>
              <w:t xml:space="preserve">3 </w:t>
            </w:r>
            <w:r w:rsidR="00170F33" w:rsidRPr="00D20DEF">
              <w:rPr>
                <w:lang w:val="en-GB"/>
              </w:rPr>
              <w:t xml:space="preserve">data </w:t>
            </w:r>
            <w:r w:rsidRPr="00D20DEF">
              <w:rPr>
                <w:lang w:val="en-GB"/>
              </w:rPr>
              <w:t>bursts</w:t>
            </w:r>
          </w:p>
        </w:tc>
      </w:tr>
      <w:tr w:rsidR="00842604" w:rsidRPr="004428A8" w14:paraId="54FD936F" w14:textId="77777777" w:rsidTr="00ED7A31">
        <w:tc>
          <w:tcPr>
            <w:tcW w:w="9629" w:type="dxa"/>
            <w:gridSpan w:val="5"/>
            <w:tcBorders>
              <w:left w:val="nil"/>
              <w:bottom w:val="nil"/>
              <w:right w:val="nil"/>
            </w:tcBorders>
            <w:vAlign w:val="center"/>
          </w:tcPr>
          <w:p w14:paraId="2B7FF55F" w14:textId="413B6C42" w:rsidR="00842604" w:rsidRPr="00D20DEF" w:rsidRDefault="00B623B8" w:rsidP="00ED7A31">
            <w:pPr>
              <w:pStyle w:val="Tabletext"/>
              <w:ind w:left="284" w:hanging="284"/>
              <w:rPr>
                <w:lang w:val="en-GB" w:eastAsia="ja-JP"/>
              </w:rPr>
            </w:pPr>
            <w:r w:rsidRPr="00D20DEF">
              <w:rPr>
                <w:vertAlign w:val="superscript"/>
                <w:lang w:val="en-GB"/>
              </w:rPr>
              <w:t>(1)</w:t>
            </w:r>
            <w:r w:rsidR="0057020B" w:rsidRPr="00D20DEF">
              <w:rPr>
                <w:lang w:val="en-GB" w:eastAsia="ja-JP"/>
              </w:rPr>
              <w:tab/>
            </w:r>
            <w:r w:rsidR="00842604" w:rsidRPr="00D20DEF">
              <w:rPr>
                <w:lang w:val="en-GB" w:eastAsia="ja-JP"/>
              </w:rPr>
              <w:t>A pair of subframes within a single AES3 interface is used to transport the S-ADM metadata using the multiple over-track mode.</w:t>
            </w:r>
          </w:p>
          <w:p w14:paraId="66F504EB" w14:textId="1163CAD9" w:rsidR="00842604" w:rsidRPr="00D20DEF" w:rsidRDefault="0057020B" w:rsidP="00ED7A31">
            <w:pPr>
              <w:pStyle w:val="Tabletext"/>
              <w:rPr>
                <w:lang w:val="en-GB" w:eastAsia="ja-JP"/>
              </w:rPr>
            </w:pPr>
            <w:r w:rsidRPr="00D20DEF">
              <w:rPr>
                <w:vertAlign w:val="superscript"/>
                <w:lang w:val="en-GB"/>
              </w:rPr>
              <w:t>(2)</w:t>
            </w:r>
            <w:r w:rsidRPr="00D20DEF">
              <w:rPr>
                <w:lang w:val="en-GB" w:eastAsia="ja-JP"/>
              </w:rPr>
              <w:tab/>
            </w:r>
            <w:r w:rsidR="00842604" w:rsidRPr="00D20DEF">
              <w:rPr>
                <w:lang w:val="en-GB" w:eastAsia="ja-JP"/>
              </w:rPr>
              <w:t xml:space="preserve">The multiple in-timeline mode is not supported for real-time applications because low latencies are required. </w:t>
            </w:r>
          </w:p>
          <w:p w14:paraId="60CA892E" w14:textId="41302DCC" w:rsidR="00842604" w:rsidRPr="00D20DEF" w:rsidRDefault="0057020B" w:rsidP="00937825">
            <w:pPr>
              <w:pStyle w:val="Tabletext"/>
              <w:rPr>
                <w:lang w:val="en-GB"/>
              </w:rPr>
            </w:pPr>
            <w:r w:rsidRPr="00D20DEF">
              <w:rPr>
                <w:vertAlign w:val="superscript"/>
                <w:lang w:val="en-GB"/>
              </w:rPr>
              <w:t>(3)</w:t>
            </w:r>
            <w:r w:rsidRPr="00D20DEF">
              <w:rPr>
                <w:lang w:val="en-GB" w:eastAsia="ja-JP"/>
              </w:rPr>
              <w:tab/>
            </w:r>
            <w:r w:rsidR="00842604" w:rsidRPr="00D20DEF">
              <w:rPr>
                <w:lang w:val="en-GB" w:eastAsia="ja-JP"/>
              </w:rPr>
              <w:t xml:space="preserve">The format type </w:t>
            </w:r>
            <w:r w:rsidR="00937825">
              <w:rPr>
                <w:lang w:val="en-GB" w:eastAsia="ja-JP"/>
              </w:rPr>
              <w:t>‘</w:t>
            </w:r>
            <w:r w:rsidR="00842604" w:rsidRPr="00D20DEF">
              <w:rPr>
                <w:lang w:val="en-GB" w:eastAsia="ja-JP"/>
              </w:rPr>
              <w:t>0000</w:t>
            </w:r>
            <w:r w:rsidR="00937825">
              <w:rPr>
                <w:lang w:val="en-GB" w:eastAsia="ja-JP"/>
              </w:rPr>
              <w:t>’</w:t>
            </w:r>
            <w:r w:rsidR="00842604" w:rsidRPr="00D20DEF">
              <w:rPr>
                <w:lang w:val="en-GB" w:eastAsia="ja-JP"/>
              </w:rPr>
              <w:t xml:space="preserve"> is used in this case. The S-ADM metadata are encoded as UTF-8. </w:t>
            </w:r>
          </w:p>
        </w:tc>
      </w:tr>
    </w:tbl>
    <w:p w14:paraId="1F0DEE7B" w14:textId="77777777" w:rsidR="00842604" w:rsidRPr="00D20DEF" w:rsidRDefault="00842604" w:rsidP="00842604">
      <w:pPr>
        <w:pStyle w:val="Tablefin"/>
      </w:pPr>
    </w:p>
    <w:p w14:paraId="7482A066" w14:textId="77777777" w:rsidR="00842604" w:rsidRPr="00D20DEF" w:rsidRDefault="00842604" w:rsidP="00842604">
      <w:pPr>
        <w:pStyle w:val="Heading2"/>
        <w:rPr>
          <w:lang w:val="en-GB"/>
        </w:rPr>
      </w:pPr>
      <w:r w:rsidRPr="00D20DEF">
        <w:rPr>
          <w:lang w:val="en-GB"/>
        </w:rPr>
        <w:t>4.2</w:t>
      </w:r>
      <w:r w:rsidRPr="00D20DEF">
        <w:rPr>
          <w:lang w:val="en-GB"/>
        </w:rPr>
        <w:tab/>
        <w:t>Multiple AES3 interfaces</w:t>
      </w:r>
    </w:p>
    <w:p w14:paraId="52506057" w14:textId="601614E3" w:rsidR="00842604" w:rsidRPr="00D20DEF" w:rsidRDefault="00842604" w:rsidP="00842604">
      <w:pPr>
        <w:keepNext/>
        <w:keepLines/>
        <w:rPr>
          <w:lang w:val="en-GB"/>
        </w:rPr>
      </w:pPr>
      <w:r w:rsidRPr="00D20DEF">
        <w:rPr>
          <w:lang w:val="en-GB"/>
        </w:rPr>
        <w:t xml:space="preserve">The S-ADM metadata are conveyed by multiple AES3 interfaces using the parameters of </w:t>
      </w:r>
      <w:r w:rsidR="00170F33" w:rsidRPr="00D20DEF">
        <w:rPr>
          <w:lang w:val="en-GB"/>
        </w:rPr>
        <w:t xml:space="preserve">data </w:t>
      </w:r>
      <w:r w:rsidRPr="00D20DEF">
        <w:rPr>
          <w:lang w:val="en-GB"/>
        </w:rPr>
        <w:t>burst as shown in Table 18. Maximum numbers of multiple over-track mode are 2, 4/8/16 and 64 audio tracks for AES3, SDI and MADI, respectively. Typical size of the Serial ADM is at most 100 kbytes or so. 16 audio tracks, therefore, are enough to transport the S</w:t>
      </w:r>
      <w:r w:rsidRPr="00D20DEF">
        <w:rPr>
          <w:lang w:val="en-GB"/>
        </w:rPr>
        <w:noBreakHyphen/>
        <w:t>ADM.</w:t>
      </w:r>
    </w:p>
    <w:p w14:paraId="708CCA09" w14:textId="1B2DD39C" w:rsidR="00842604" w:rsidRPr="00D20DEF" w:rsidRDefault="00E8546F" w:rsidP="00842604">
      <w:pPr>
        <w:pStyle w:val="TableNo"/>
        <w:rPr>
          <w:lang w:val="en-GB" w:eastAsia="ja-JP"/>
        </w:rPr>
      </w:pPr>
      <w:r w:rsidRPr="00D20DEF">
        <w:rPr>
          <w:lang w:val="en-GB" w:eastAsia="ja-JP"/>
        </w:rPr>
        <w:t xml:space="preserve">TABLE </w:t>
      </w:r>
      <w:r w:rsidR="00842604" w:rsidRPr="00D20DEF">
        <w:rPr>
          <w:lang w:val="en-GB" w:eastAsia="ja-JP"/>
        </w:rPr>
        <w:t>18</w:t>
      </w:r>
    </w:p>
    <w:p w14:paraId="642FB2B4" w14:textId="77777777" w:rsidR="00842604" w:rsidRPr="00D20DEF" w:rsidRDefault="00842604" w:rsidP="00842604">
      <w:pPr>
        <w:pStyle w:val="Tabletitle"/>
        <w:rPr>
          <w:lang w:val="en-GB" w:eastAsia="ja-JP"/>
        </w:rPr>
      </w:pPr>
      <w:r w:rsidRPr="00D20DEF">
        <w:rPr>
          <w:lang w:val="en-GB" w:eastAsia="ja-JP"/>
        </w:rPr>
        <w:t>Parameters for multiple AES3 interfaces</w:t>
      </w:r>
    </w:p>
    <w:tbl>
      <w:tblPr>
        <w:tblStyle w:val="TableGrid"/>
        <w:tblW w:w="0" w:type="auto"/>
        <w:tblLook w:val="04A0" w:firstRow="1" w:lastRow="0" w:firstColumn="1" w:lastColumn="0" w:noHBand="0" w:noVBand="1"/>
      </w:tblPr>
      <w:tblGrid>
        <w:gridCol w:w="421"/>
        <w:gridCol w:w="2835"/>
        <w:gridCol w:w="1984"/>
        <w:gridCol w:w="2268"/>
        <w:gridCol w:w="2121"/>
      </w:tblGrid>
      <w:tr w:rsidR="00842604" w:rsidRPr="00D20DEF" w14:paraId="20F99906" w14:textId="77777777" w:rsidTr="00ED7A31">
        <w:tc>
          <w:tcPr>
            <w:tcW w:w="3256" w:type="dxa"/>
            <w:gridSpan w:val="2"/>
            <w:vMerge w:val="restart"/>
            <w:vAlign w:val="center"/>
          </w:tcPr>
          <w:p w14:paraId="14E791EA" w14:textId="77777777" w:rsidR="00842604" w:rsidRPr="00D20DEF" w:rsidRDefault="00842604" w:rsidP="00ED7A31">
            <w:pPr>
              <w:pStyle w:val="Tablehead"/>
              <w:rPr>
                <w:lang w:val="en-GB" w:eastAsia="ja-JP"/>
              </w:rPr>
            </w:pPr>
            <w:bookmarkStart w:id="84" w:name="_Hlk10789262"/>
            <w:r w:rsidRPr="00D20DEF">
              <w:rPr>
                <w:lang w:val="en-GB" w:eastAsia="ja-JP"/>
              </w:rPr>
              <w:t>System parameters</w:t>
            </w:r>
          </w:p>
        </w:tc>
        <w:tc>
          <w:tcPr>
            <w:tcW w:w="6373" w:type="dxa"/>
            <w:gridSpan w:val="3"/>
            <w:vAlign w:val="center"/>
          </w:tcPr>
          <w:p w14:paraId="12D56E6A" w14:textId="77777777" w:rsidR="00842604" w:rsidRPr="00D20DEF" w:rsidRDefault="00842604" w:rsidP="00ED7A31">
            <w:pPr>
              <w:pStyle w:val="Tablehead"/>
              <w:rPr>
                <w:lang w:val="en-GB" w:eastAsia="ja-JP"/>
              </w:rPr>
            </w:pPr>
            <w:r w:rsidRPr="00D20DEF">
              <w:rPr>
                <w:lang w:val="en-GB" w:eastAsia="ja-JP"/>
              </w:rPr>
              <w:t>Value</w:t>
            </w:r>
          </w:p>
        </w:tc>
      </w:tr>
      <w:tr w:rsidR="00842604" w:rsidRPr="00D20DEF" w14:paraId="12345DA4" w14:textId="77777777" w:rsidTr="00ED7A31">
        <w:tc>
          <w:tcPr>
            <w:tcW w:w="3256" w:type="dxa"/>
            <w:gridSpan w:val="2"/>
            <w:vMerge/>
            <w:vAlign w:val="center"/>
          </w:tcPr>
          <w:p w14:paraId="22703DB8" w14:textId="77777777" w:rsidR="00842604" w:rsidRPr="00D20DEF" w:rsidRDefault="00842604" w:rsidP="00ED7A31">
            <w:pPr>
              <w:pStyle w:val="Tablehead"/>
              <w:rPr>
                <w:lang w:val="en-GB" w:eastAsia="ja-JP"/>
              </w:rPr>
            </w:pPr>
          </w:p>
        </w:tc>
        <w:tc>
          <w:tcPr>
            <w:tcW w:w="4252" w:type="dxa"/>
            <w:gridSpan w:val="2"/>
          </w:tcPr>
          <w:p w14:paraId="46FC7AB5" w14:textId="77777777" w:rsidR="00842604" w:rsidRPr="00D20DEF" w:rsidRDefault="00842604" w:rsidP="00ED7A31">
            <w:pPr>
              <w:pStyle w:val="Tablehead"/>
              <w:rPr>
                <w:lang w:val="en-GB"/>
              </w:rPr>
            </w:pPr>
            <w:r w:rsidRPr="00D20DEF">
              <w:rPr>
                <w:lang w:val="en-GB"/>
              </w:rPr>
              <w:t>Real-time applications</w:t>
            </w:r>
          </w:p>
        </w:tc>
        <w:tc>
          <w:tcPr>
            <w:tcW w:w="2121" w:type="dxa"/>
          </w:tcPr>
          <w:p w14:paraId="5EFC5ACD" w14:textId="77777777" w:rsidR="00842604" w:rsidRPr="00D20DEF" w:rsidRDefault="00842604" w:rsidP="00ED7A31">
            <w:pPr>
              <w:pStyle w:val="Tablehead"/>
              <w:rPr>
                <w:lang w:val="en-GB"/>
              </w:rPr>
            </w:pPr>
            <w:r w:rsidRPr="00D20DEF">
              <w:rPr>
                <w:lang w:val="en-GB"/>
              </w:rPr>
              <w:t>Non-real-time applications</w:t>
            </w:r>
          </w:p>
        </w:tc>
      </w:tr>
      <w:tr w:rsidR="00842604" w:rsidRPr="00D20DEF" w14:paraId="5D94B37C" w14:textId="77777777" w:rsidTr="00ED7A31">
        <w:tc>
          <w:tcPr>
            <w:tcW w:w="3256" w:type="dxa"/>
            <w:gridSpan w:val="2"/>
            <w:vMerge/>
            <w:vAlign w:val="center"/>
          </w:tcPr>
          <w:p w14:paraId="7DF91705" w14:textId="77777777" w:rsidR="00842604" w:rsidRPr="00D20DEF" w:rsidRDefault="00842604" w:rsidP="00ED7A31">
            <w:pPr>
              <w:pStyle w:val="Tablehead"/>
              <w:rPr>
                <w:lang w:val="en-GB" w:eastAsia="ja-JP"/>
              </w:rPr>
            </w:pPr>
          </w:p>
        </w:tc>
        <w:tc>
          <w:tcPr>
            <w:tcW w:w="1984" w:type="dxa"/>
            <w:vAlign w:val="center"/>
          </w:tcPr>
          <w:p w14:paraId="57F50EBB" w14:textId="77777777" w:rsidR="00842604" w:rsidRPr="00D20DEF" w:rsidRDefault="00842604" w:rsidP="00ED7A31">
            <w:pPr>
              <w:pStyle w:val="Tablehead"/>
              <w:rPr>
                <w:lang w:val="en-GB" w:eastAsia="ja-JP"/>
              </w:rPr>
            </w:pPr>
            <w:r w:rsidRPr="00D20DEF">
              <w:rPr>
                <w:lang w:val="en-GB" w:eastAsia="ja-JP"/>
              </w:rPr>
              <w:t>A</w:t>
            </w:r>
          </w:p>
        </w:tc>
        <w:tc>
          <w:tcPr>
            <w:tcW w:w="2268" w:type="dxa"/>
            <w:vAlign w:val="center"/>
          </w:tcPr>
          <w:p w14:paraId="6F42F5C5" w14:textId="77777777" w:rsidR="00842604" w:rsidRPr="00D20DEF" w:rsidRDefault="00842604" w:rsidP="00ED7A31">
            <w:pPr>
              <w:pStyle w:val="Tablehead"/>
              <w:rPr>
                <w:lang w:val="en-GB" w:eastAsia="ja-JP"/>
              </w:rPr>
            </w:pPr>
            <w:r w:rsidRPr="00D20DEF">
              <w:rPr>
                <w:lang w:val="en-GB" w:eastAsia="ja-JP"/>
              </w:rPr>
              <w:t>B</w:t>
            </w:r>
          </w:p>
        </w:tc>
        <w:tc>
          <w:tcPr>
            <w:tcW w:w="2121" w:type="dxa"/>
            <w:vAlign w:val="center"/>
          </w:tcPr>
          <w:p w14:paraId="76DB7E99" w14:textId="77777777" w:rsidR="00842604" w:rsidRPr="00D20DEF" w:rsidRDefault="00842604" w:rsidP="00ED7A31">
            <w:pPr>
              <w:pStyle w:val="Tablehead"/>
              <w:rPr>
                <w:lang w:val="en-GB" w:eastAsia="ja-JP"/>
              </w:rPr>
            </w:pPr>
            <w:r w:rsidRPr="00D20DEF">
              <w:rPr>
                <w:lang w:val="en-GB" w:eastAsia="ja-JP"/>
              </w:rPr>
              <w:t>D</w:t>
            </w:r>
          </w:p>
        </w:tc>
      </w:tr>
      <w:tr w:rsidR="00842604" w:rsidRPr="00D20DEF" w14:paraId="54B6ADB3" w14:textId="77777777" w:rsidTr="00ED7A31">
        <w:tc>
          <w:tcPr>
            <w:tcW w:w="3256" w:type="dxa"/>
            <w:gridSpan w:val="2"/>
            <w:vAlign w:val="center"/>
          </w:tcPr>
          <w:p w14:paraId="2CB67849" w14:textId="7AA91A72" w:rsidR="00842604" w:rsidRPr="00D20DEF" w:rsidRDefault="00842604" w:rsidP="00ED7A31">
            <w:pPr>
              <w:pStyle w:val="Tabletext"/>
              <w:rPr>
                <w:lang w:val="en-GB" w:eastAsia="ja-JP"/>
              </w:rPr>
            </w:pPr>
            <w:r w:rsidRPr="00D20DEF">
              <w:rPr>
                <w:lang w:val="en-GB" w:eastAsia="ja-JP"/>
              </w:rPr>
              <w:t xml:space="preserve">Length of </w:t>
            </w:r>
            <w:r w:rsidR="00170F33" w:rsidRPr="00D20DEF">
              <w:rPr>
                <w:lang w:val="en-GB" w:eastAsia="ja-JP"/>
              </w:rPr>
              <w:t xml:space="preserve">data </w:t>
            </w:r>
            <w:r w:rsidRPr="00D20DEF">
              <w:rPr>
                <w:lang w:val="en-GB" w:eastAsia="ja-JP"/>
              </w:rPr>
              <w:t>burst</w:t>
            </w:r>
          </w:p>
        </w:tc>
        <w:tc>
          <w:tcPr>
            <w:tcW w:w="1984" w:type="dxa"/>
          </w:tcPr>
          <w:p w14:paraId="6F3152FF" w14:textId="77777777" w:rsidR="00842604" w:rsidRPr="00D20DEF" w:rsidRDefault="00842604" w:rsidP="00ED7A31">
            <w:pPr>
              <w:pStyle w:val="Tabletext"/>
              <w:rPr>
                <w:lang w:val="en-GB"/>
              </w:rPr>
            </w:pPr>
            <w:r w:rsidRPr="00D20DEF">
              <w:rPr>
                <w:lang w:val="en-GB"/>
              </w:rPr>
              <w:t>Up to 3 200 samples</w:t>
            </w:r>
          </w:p>
        </w:tc>
        <w:tc>
          <w:tcPr>
            <w:tcW w:w="2268" w:type="dxa"/>
          </w:tcPr>
          <w:p w14:paraId="5249EF9B" w14:textId="77777777" w:rsidR="00842604" w:rsidRPr="00D20DEF" w:rsidRDefault="00842604" w:rsidP="00ED7A31">
            <w:pPr>
              <w:pStyle w:val="Tabletext"/>
              <w:rPr>
                <w:lang w:val="en-GB"/>
              </w:rPr>
            </w:pPr>
            <w:r w:rsidRPr="00D20DEF">
              <w:rPr>
                <w:lang w:val="en-GB"/>
              </w:rPr>
              <w:t>Up to 3 200 samples</w:t>
            </w:r>
          </w:p>
        </w:tc>
        <w:tc>
          <w:tcPr>
            <w:tcW w:w="2121" w:type="dxa"/>
          </w:tcPr>
          <w:p w14:paraId="7979E798" w14:textId="77777777" w:rsidR="00842604" w:rsidRPr="00D20DEF" w:rsidRDefault="00842604" w:rsidP="00ED7A31">
            <w:pPr>
              <w:pStyle w:val="Tabletext"/>
              <w:rPr>
                <w:lang w:val="en-GB"/>
              </w:rPr>
            </w:pPr>
            <w:r w:rsidRPr="00D20DEF">
              <w:rPr>
                <w:lang w:val="en-GB"/>
              </w:rPr>
              <w:t>Up to 4 096 samples</w:t>
            </w:r>
          </w:p>
        </w:tc>
      </w:tr>
      <w:tr w:rsidR="00842604" w:rsidRPr="00D20DEF" w14:paraId="3250CFAA" w14:textId="77777777" w:rsidTr="00ED7A31">
        <w:tc>
          <w:tcPr>
            <w:tcW w:w="3256" w:type="dxa"/>
            <w:gridSpan w:val="2"/>
            <w:vAlign w:val="center"/>
          </w:tcPr>
          <w:p w14:paraId="7F32930D" w14:textId="77777777" w:rsidR="00842604" w:rsidRPr="00D20DEF" w:rsidRDefault="00842604" w:rsidP="00ED7A31">
            <w:pPr>
              <w:pStyle w:val="Tabletext"/>
              <w:rPr>
                <w:b/>
                <w:lang w:val="en-GB" w:eastAsia="ja-JP"/>
              </w:rPr>
            </w:pPr>
            <w:r w:rsidRPr="00D20DEF">
              <w:rPr>
                <w:b/>
                <w:lang w:val="en-GB" w:eastAsia="ja-JP"/>
              </w:rPr>
              <w:t>assemble_info</w:t>
            </w:r>
          </w:p>
        </w:tc>
        <w:tc>
          <w:tcPr>
            <w:tcW w:w="1984" w:type="dxa"/>
          </w:tcPr>
          <w:p w14:paraId="5240508F" w14:textId="77777777" w:rsidR="00842604" w:rsidRPr="00D20DEF" w:rsidRDefault="00842604" w:rsidP="00ED7A31">
            <w:pPr>
              <w:pStyle w:val="Tabletext"/>
              <w:rPr>
                <w:lang w:val="en-GB"/>
              </w:rPr>
            </w:pPr>
          </w:p>
        </w:tc>
        <w:tc>
          <w:tcPr>
            <w:tcW w:w="2268" w:type="dxa"/>
          </w:tcPr>
          <w:p w14:paraId="085F5B17" w14:textId="77777777" w:rsidR="00842604" w:rsidRPr="00D20DEF" w:rsidRDefault="00842604" w:rsidP="00ED7A31">
            <w:pPr>
              <w:pStyle w:val="Tabletext"/>
              <w:rPr>
                <w:lang w:val="en-GB"/>
              </w:rPr>
            </w:pPr>
          </w:p>
        </w:tc>
        <w:tc>
          <w:tcPr>
            <w:tcW w:w="2121" w:type="dxa"/>
          </w:tcPr>
          <w:p w14:paraId="4D362C5D" w14:textId="77777777" w:rsidR="00842604" w:rsidRPr="00D20DEF" w:rsidRDefault="00842604" w:rsidP="00ED7A31">
            <w:pPr>
              <w:pStyle w:val="Tabletext"/>
              <w:rPr>
                <w:lang w:val="en-GB"/>
              </w:rPr>
            </w:pPr>
          </w:p>
        </w:tc>
      </w:tr>
      <w:tr w:rsidR="00842604" w:rsidRPr="00D20DEF" w14:paraId="604CF816" w14:textId="77777777" w:rsidTr="00ED7A31">
        <w:tc>
          <w:tcPr>
            <w:tcW w:w="421" w:type="dxa"/>
            <w:vAlign w:val="center"/>
          </w:tcPr>
          <w:p w14:paraId="613B8B77" w14:textId="77777777" w:rsidR="00842604" w:rsidRPr="00D20DEF" w:rsidRDefault="00842604" w:rsidP="00ED7A31">
            <w:pPr>
              <w:pStyle w:val="Tabletext"/>
              <w:rPr>
                <w:lang w:val="en-GB" w:eastAsia="ja-JP"/>
              </w:rPr>
            </w:pPr>
          </w:p>
        </w:tc>
        <w:tc>
          <w:tcPr>
            <w:tcW w:w="2835" w:type="dxa"/>
            <w:vAlign w:val="center"/>
          </w:tcPr>
          <w:p w14:paraId="446244D9" w14:textId="77777777" w:rsidR="00842604" w:rsidRPr="00D20DEF" w:rsidRDefault="00842604" w:rsidP="00ED7A31">
            <w:pPr>
              <w:pStyle w:val="Tabletext"/>
              <w:rPr>
                <w:lang w:val="en-GB" w:eastAsia="ja-JP"/>
              </w:rPr>
            </w:pPr>
            <w:r w:rsidRPr="00D20DEF">
              <w:rPr>
                <w:lang w:val="en-GB" w:eastAsia="ja-JP"/>
              </w:rPr>
              <w:t>multiple over-track mode</w:t>
            </w:r>
          </w:p>
        </w:tc>
        <w:tc>
          <w:tcPr>
            <w:tcW w:w="1984" w:type="dxa"/>
          </w:tcPr>
          <w:p w14:paraId="08F812E6" w14:textId="77777777" w:rsidR="00842604" w:rsidRPr="00D20DEF" w:rsidRDefault="00842604" w:rsidP="00ED7A31">
            <w:pPr>
              <w:pStyle w:val="Tabletext"/>
              <w:rPr>
                <w:lang w:val="en-GB"/>
              </w:rPr>
            </w:pPr>
            <w:r w:rsidRPr="00D20DEF">
              <w:rPr>
                <w:lang w:val="en-GB"/>
              </w:rPr>
              <w:t>Up to 4 tracks (A4)</w:t>
            </w:r>
          </w:p>
          <w:p w14:paraId="2FF9C1C5" w14:textId="77777777" w:rsidR="00842604" w:rsidRPr="00D20DEF" w:rsidRDefault="00842604" w:rsidP="00ED7A31">
            <w:pPr>
              <w:pStyle w:val="Tabletext"/>
              <w:rPr>
                <w:lang w:val="en-GB"/>
              </w:rPr>
            </w:pPr>
            <w:r w:rsidRPr="00D20DEF">
              <w:rPr>
                <w:lang w:val="en-GB"/>
              </w:rPr>
              <w:t>Up to 8 tracks (A8)</w:t>
            </w:r>
          </w:p>
          <w:p w14:paraId="1B8B6F98" w14:textId="77777777" w:rsidR="00842604" w:rsidRPr="00D20DEF" w:rsidRDefault="00842604" w:rsidP="00ED7A31">
            <w:pPr>
              <w:pStyle w:val="Tabletext"/>
              <w:rPr>
                <w:lang w:val="en-GB"/>
              </w:rPr>
            </w:pPr>
            <w:r w:rsidRPr="00D20DEF">
              <w:rPr>
                <w:lang w:val="en-GB"/>
              </w:rPr>
              <w:t>Up to 16 tracks (A16)</w:t>
            </w:r>
          </w:p>
        </w:tc>
        <w:tc>
          <w:tcPr>
            <w:tcW w:w="2268" w:type="dxa"/>
          </w:tcPr>
          <w:p w14:paraId="4F44E991" w14:textId="77777777" w:rsidR="00842604" w:rsidRPr="00D20DEF" w:rsidRDefault="00842604" w:rsidP="00ED7A31">
            <w:pPr>
              <w:pStyle w:val="Tabletext"/>
              <w:rPr>
                <w:lang w:val="en-GB"/>
              </w:rPr>
            </w:pPr>
            <w:r w:rsidRPr="00D20DEF">
              <w:rPr>
                <w:lang w:val="en-GB"/>
              </w:rPr>
              <w:t>Up to 4 tracks (B4)</w:t>
            </w:r>
          </w:p>
          <w:p w14:paraId="21C1473B" w14:textId="77777777" w:rsidR="00842604" w:rsidRPr="00D20DEF" w:rsidRDefault="00842604" w:rsidP="00ED7A31">
            <w:pPr>
              <w:pStyle w:val="Tabletext"/>
              <w:rPr>
                <w:lang w:val="en-GB"/>
              </w:rPr>
            </w:pPr>
            <w:r w:rsidRPr="00D20DEF">
              <w:rPr>
                <w:lang w:val="en-GB"/>
              </w:rPr>
              <w:t>Up to 8 tracks (B8)</w:t>
            </w:r>
          </w:p>
          <w:p w14:paraId="0ED656F6" w14:textId="77777777" w:rsidR="00842604" w:rsidRPr="00D20DEF" w:rsidRDefault="00842604" w:rsidP="00ED7A31">
            <w:pPr>
              <w:pStyle w:val="Tabletext"/>
              <w:rPr>
                <w:lang w:val="en-GB"/>
              </w:rPr>
            </w:pPr>
            <w:r w:rsidRPr="00D20DEF">
              <w:rPr>
                <w:lang w:val="en-GB"/>
              </w:rPr>
              <w:t>Up to 16 tracks (B16)</w:t>
            </w:r>
          </w:p>
        </w:tc>
        <w:tc>
          <w:tcPr>
            <w:tcW w:w="2121" w:type="dxa"/>
          </w:tcPr>
          <w:p w14:paraId="4FD2DB81" w14:textId="77777777" w:rsidR="00842604" w:rsidRPr="00D20DEF" w:rsidRDefault="00842604" w:rsidP="00ED7A31">
            <w:pPr>
              <w:pStyle w:val="Tabletext"/>
              <w:rPr>
                <w:lang w:val="en-GB"/>
              </w:rPr>
            </w:pPr>
            <w:r w:rsidRPr="00D20DEF">
              <w:rPr>
                <w:lang w:val="en-GB"/>
              </w:rPr>
              <w:t>Up to 4 tracks (D4)</w:t>
            </w:r>
          </w:p>
          <w:p w14:paraId="673BD048" w14:textId="77777777" w:rsidR="00842604" w:rsidRPr="00D20DEF" w:rsidRDefault="00842604" w:rsidP="00ED7A31">
            <w:pPr>
              <w:pStyle w:val="Tabletext"/>
              <w:rPr>
                <w:lang w:val="en-GB"/>
              </w:rPr>
            </w:pPr>
            <w:r w:rsidRPr="00D20DEF">
              <w:rPr>
                <w:lang w:val="en-GB"/>
              </w:rPr>
              <w:t>Up to 8 tracks (D8)</w:t>
            </w:r>
          </w:p>
          <w:p w14:paraId="7CB253FC" w14:textId="77777777" w:rsidR="00842604" w:rsidRPr="00D20DEF" w:rsidRDefault="00842604" w:rsidP="00ED7A31">
            <w:pPr>
              <w:pStyle w:val="Tabletext"/>
              <w:rPr>
                <w:lang w:val="en-GB"/>
              </w:rPr>
            </w:pPr>
            <w:r w:rsidRPr="00D20DEF">
              <w:rPr>
                <w:lang w:val="en-GB"/>
              </w:rPr>
              <w:t>Up to 16 tracks (D16)</w:t>
            </w:r>
          </w:p>
        </w:tc>
      </w:tr>
      <w:tr w:rsidR="00842604" w:rsidRPr="004428A8" w14:paraId="64A5D365" w14:textId="77777777" w:rsidTr="00ED7A31">
        <w:tc>
          <w:tcPr>
            <w:tcW w:w="421" w:type="dxa"/>
            <w:vAlign w:val="center"/>
          </w:tcPr>
          <w:p w14:paraId="03D6427B" w14:textId="77777777" w:rsidR="00842604" w:rsidRPr="00D20DEF" w:rsidRDefault="00842604" w:rsidP="00ED7A31">
            <w:pPr>
              <w:pStyle w:val="Tabletext"/>
              <w:rPr>
                <w:lang w:val="en-GB" w:eastAsia="ja-JP"/>
              </w:rPr>
            </w:pPr>
          </w:p>
        </w:tc>
        <w:tc>
          <w:tcPr>
            <w:tcW w:w="2835" w:type="dxa"/>
            <w:vAlign w:val="center"/>
          </w:tcPr>
          <w:p w14:paraId="4DC11E08" w14:textId="77777777" w:rsidR="00842604" w:rsidRPr="00D20DEF" w:rsidRDefault="00842604" w:rsidP="00ED7A31">
            <w:pPr>
              <w:pStyle w:val="Tabletext"/>
              <w:rPr>
                <w:lang w:val="en-GB" w:eastAsia="ja-JP"/>
              </w:rPr>
            </w:pPr>
            <w:r w:rsidRPr="00D20DEF">
              <w:rPr>
                <w:lang w:val="en-GB" w:eastAsia="ja-JP"/>
              </w:rPr>
              <w:t>multiple in-timeline mode</w:t>
            </w:r>
          </w:p>
        </w:tc>
        <w:tc>
          <w:tcPr>
            <w:tcW w:w="1984" w:type="dxa"/>
          </w:tcPr>
          <w:p w14:paraId="04A9FF56" w14:textId="72196BFD" w:rsidR="00842604" w:rsidRPr="00D20DEF" w:rsidRDefault="00842604" w:rsidP="00ED7A31">
            <w:pPr>
              <w:pStyle w:val="Tabletext"/>
              <w:rPr>
                <w:lang w:val="en-GB"/>
              </w:rPr>
            </w:pPr>
            <w:r w:rsidRPr="00D20DEF">
              <w:rPr>
                <w:lang w:val="en-GB"/>
              </w:rPr>
              <w:t>N/A</w:t>
            </w:r>
            <w:r w:rsidR="00FB0ED5" w:rsidRPr="00D20DEF">
              <w:rPr>
                <w:lang w:val="en-GB"/>
              </w:rPr>
              <w:t xml:space="preserve"> </w:t>
            </w:r>
            <w:r w:rsidR="00FB0ED5" w:rsidRPr="00D20DEF">
              <w:rPr>
                <w:vertAlign w:val="superscript"/>
                <w:lang w:val="en-GB"/>
              </w:rPr>
              <w:t>(</w:t>
            </w:r>
            <w:r w:rsidRPr="00D20DEF">
              <w:rPr>
                <w:vertAlign w:val="superscript"/>
                <w:lang w:val="en-GB"/>
              </w:rPr>
              <w:t>1</w:t>
            </w:r>
            <w:r w:rsidR="00FB0ED5" w:rsidRPr="00D20DEF">
              <w:rPr>
                <w:vertAlign w:val="superscript"/>
                <w:lang w:val="en-GB"/>
              </w:rPr>
              <w:t>)</w:t>
            </w:r>
          </w:p>
        </w:tc>
        <w:tc>
          <w:tcPr>
            <w:tcW w:w="2268" w:type="dxa"/>
          </w:tcPr>
          <w:p w14:paraId="08B54556" w14:textId="27AB74F5" w:rsidR="00842604" w:rsidRPr="00D20DEF" w:rsidRDefault="00842604" w:rsidP="00ED7A31">
            <w:pPr>
              <w:pStyle w:val="Tabletext"/>
              <w:rPr>
                <w:lang w:val="en-GB"/>
              </w:rPr>
            </w:pPr>
            <w:r w:rsidRPr="00D20DEF">
              <w:rPr>
                <w:lang w:val="en-GB"/>
              </w:rPr>
              <w:t xml:space="preserve">Up to </w:t>
            </w:r>
            <w:r w:rsidR="006D39BF" w:rsidRPr="00D20DEF">
              <w:rPr>
                <w:lang w:val="en-GB"/>
              </w:rPr>
              <w:t>two</w:t>
            </w:r>
            <w:r w:rsidRPr="00D20DEF">
              <w:rPr>
                <w:lang w:val="en-GB"/>
              </w:rPr>
              <w:t xml:space="preserve"> continuous </w:t>
            </w:r>
            <w:r w:rsidR="00170F33" w:rsidRPr="00D20DEF">
              <w:rPr>
                <w:lang w:val="en-GB"/>
              </w:rPr>
              <w:t xml:space="preserve">data </w:t>
            </w:r>
            <w:r w:rsidRPr="00D20DEF">
              <w:rPr>
                <w:lang w:val="en-GB"/>
              </w:rPr>
              <w:t>bursts</w:t>
            </w:r>
          </w:p>
        </w:tc>
        <w:tc>
          <w:tcPr>
            <w:tcW w:w="2121" w:type="dxa"/>
          </w:tcPr>
          <w:p w14:paraId="2D31A579" w14:textId="0D96C1B6" w:rsidR="00842604" w:rsidRPr="00D20DEF" w:rsidRDefault="00842604" w:rsidP="00ED7A31">
            <w:pPr>
              <w:pStyle w:val="Tabletext"/>
              <w:rPr>
                <w:lang w:val="en-GB"/>
              </w:rPr>
            </w:pPr>
            <w:r w:rsidRPr="00D20DEF">
              <w:rPr>
                <w:lang w:val="en-GB"/>
              </w:rPr>
              <w:t xml:space="preserve">Up to </w:t>
            </w:r>
            <w:r w:rsidR="006D39BF" w:rsidRPr="00D20DEF">
              <w:rPr>
                <w:lang w:val="en-GB"/>
              </w:rPr>
              <w:t>six</w:t>
            </w:r>
            <w:r w:rsidRPr="00D20DEF">
              <w:rPr>
                <w:lang w:val="en-GB"/>
              </w:rPr>
              <w:t xml:space="preserve"> continuous </w:t>
            </w:r>
            <w:r w:rsidR="00170F33" w:rsidRPr="00D20DEF">
              <w:rPr>
                <w:lang w:val="en-GB"/>
              </w:rPr>
              <w:t xml:space="preserve">data </w:t>
            </w:r>
            <w:r w:rsidRPr="00D20DEF">
              <w:rPr>
                <w:lang w:val="en-GB"/>
              </w:rPr>
              <w:t>bursts</w:t>
            </w:r>
          </w:p>
        </w:tc>
      </w:tr>
      <w:tr w:rsidR="00842604" w:rsidRPr="00D20DEF" w14:paraId="441E4474" w14:textId="77777777" w:rsidTr="00ED7A31">
        <w:tc>
          <w:tcPr>
            <w:tcW w:w="3256" w:type="dxa"/>
            <w:gridSpan w:val="2"/>
            <w:vAlign w:val="center"/>
          </w:tcPr>
          <w:p w14:paraId="48ABAB9F" w14:textId="77777777" w:rsidR="00842604" w:rsidRPr="00D20DEF" w:rsidRDefault="00842604" w:rsidP="00ED7A31">
            <w:pPr>
              <w:pStyle w:val="Tabletext"/>
              <w:rPr>
                <w:b/>
                <w:lang w:val="en-GB" w:eastAsia="ja-JP"/>
              </w:rPr>
            </w:pPr>
            <w:r w:rsidRPr="00D20DEF">
              <w:rPr>
                <w:b/>
                <w:lang w:val="en-GB" w:eastAsia="ja-JP"/>
              </w:rPr>
              <w:t>format_info</w:t>
            </w:r>
          </w:p>
        </w:tc>
        <w:tc>
          <w:tcPr>
            <w:tcW w:w="1984" w:type="dxa"/>
          </w:tcPr>
          <w:p w14:paraId="7CE3DC1C" w14:textId="77777777" w:rsidR="00842604" w:rsidRPr="00D20DEF" w:rsidRDefault="00842604" w:rsidP="00ED7A31">
            <w:pPr>
              <w:pStyle w:val="Tabletext"/>
              <w:rPr>
                <w:lang w:val="en-GB"/>
              </w:rPr>
            </w:pPr>
          </w:p>
        </w:tc>
        <w:tc>
          <w:tcPr>
            <w:tcW w:w="2268" w:type="dxa"/>
          </w:tcPr>
          <w:p w14:paraId="4C8006D9" w14:textId="77777777" w:rsidR="00842604" w:rsidRPr="00D20DEF" w:rsidRDefault="00842604" w:rsidP="00ED7A31">
            <w:pPr>
              <w:pStyle w:val="Tabletext"/>
              <w:rPr>
                <w:lang w:val="en-GB"/>
              </w:rPr>
            </w:pPr>
          </w:p>
        </w:tc>
        <w:tc>
          <w:tcPr>
            <w:tcW w:w="2121" w:type="dxa"/>
          </w:tcPr>
          <w:p w14:paraId="6693833A" w14:textId="77777777" w:rsidR="00842604" w:rsidRPr="00D20DEF" w:rsidRDefault="00842604" w:rsidP="00ED7A31">
            <w:pPr>
              <w:pStyle w:val="Tabletext"/>
              <w:rPr>
                <w:lang w:val="en-GB"/>
              </w:rPr>
            </w:pPr>
          </w:p>
        </w:tc>
      </w:tr>
      <w:tr w:rsidR="00484C3A" w:rsidRPr="00D20DEF" w14:paraId="2B031919" w14:textId="77777777" w:rsidTr="00ED7A31">
        <w:tc>
          <w:tcPr>
            <w:tcW w:w="421" w:type="dxa"/>
            <w:vAlign w:val="center"/>
          </w:tcPr>
          <w:p w14:paraId="5834DDB2" w14:textId="77777777" w:rsidR="00484C3A" w:rsidRPr="00D20DEF" w:rsidRDefault="00484C3A" w:rsidP="00484C3A">
            <w:pPr>
              <w:pStyle w:val="Tabletext"/>
              <w:rPr>
                <w:lang w:val="en-GB" w:eastAsia="ja-JP"/>
              </w:rPr>
            </w:pPr>
          </w:p>
        </w:tc>
        <w:tc>
          <w:tcPr>
            <w:tcW w:w="2835" w:type="dxa"/>
            <w:vAlign w:val="center"/>
          </w:tcPr>
          <w:p w14:paraId="7F29E168" w14:textId="77777777" w:rsidR="00484C3A" w:rsidRPr="00D20DEF" w:rsidRDefault="00484C3A" w:rsidP="00484C3A">
            <w:pPr>
              <w:pStyle w:val="Tabletext"/>
              <w:rPr>
                <w:lang w:val="en-GB" w:eastAsia="ja-JP"/>
              </w:rPr>
            </w:pPr>
            <w:r w:rsidRPr="00D20DEF">
              <w:rPr>
                <w:lang w:val="en-GB" w:eastAsia="ja-JP"/>
              </w:rPr>
              <w:t>format type</w:t>
            </w:r>
          </w:p>
        </w:tc>
        <w:tc>
          <w:tcPr>
            <w:tcW w:w="1984" w:type="dxa"/>
          </w:tcPr>
          <w:p w14:paraId="04B95AA1" w14:textId="266FAABA" w:rsidR="00484C3A" w:rsidRPr="00D20DEF" w:rsidRDefault="00484C3A" w:rsidP="00484C3A">
            <w:pPr>
              <w:pStyle w:val="Tabletext"/>
              <w:rPr>
                <w:lang w:val="en-GB"/>
              </w:rPr>
            </w:pPr>
            <w:r w:rsidRPr="00D20DEF">
              <w:rPr>
                <w:lang w:val="en-GB"/>
              </w:rPr>
              <w:t xml:space="preserve">N/A </w:t>
            </w:r>
            <w:r w:rsidRPr="00D20DEF">
              <w:rPr>
                <w:vertAlign w:val="superscript"/>
                <w:lang w:val="en-GB"/>
              </w:rPr>
              <w:t>(2)</w:t>
            </w:r>
          </w:p>
        </w:tc>
        <w:tc>
          <w:tcPr>
            <w:tcW w:w="2268" w:type="dxa"/>
          </w:tcPr>
          <w:p w14:paraId="55D6921A" w14:textId="75676106" w:rsidR="00484C3A" w:rsidRPr="00D20DEF" w:rsidRDefault="00484C3A" w:rsidP="00484C3A">
            <w:pPr>
              <w:pStyle w:val="Tabletext"/>
              <w:rPr>
                <w:lang w:val="en-GB"/>
              </w:rPr>
            </w:pPr>
            <w:r w:rsidRPr="00D20DEF">
              <w:rPr>
                <w:lang w:val="en-GB"/>
              </w:rPr>
              <w:t xml:space="preserve">N/A </w:t>
            </w:r>
            <w:r w:rsidRPr="00D20DEF">
              <w:rPr>
                <w:vertAlign w:val="superscript"/>
                <w:lang w:val="en-GB"/>
              </w:rPr>
              <w:t>(2)</w:t>
            </w:r>
          </w:p>
        </w:tc>
        <w:tc>
          <w:tcPr>
            <w:tcW w:w="2121" w:type="dxa"/>
          </w:tcPr>
          <w:p w14:paraId="23AFD174" w14:textId="70C78C3F" w:rsidR="00484C3A" w:rsidRPr="00D20DEF" w:rsidRDefault="00484C3A" w:rsidP="00484C3A">
            <w:pPr>
              <w:pStyle w:val="Tabletext"/>
              <w:rPr>
                <w:lang w:val="en-GB"/>
              </w:rPr>
            </w:pPr>
            <w:r w:rsidRPr="00D20DEF">
              <w:rPr>
                <w:lang w:val="en-GB"/>
              </w:rPr>
              <w:t xml:space="preserve">N/A </w:t>
            </w:r>
            <w:r w:rsidRPr="00D20DEF">
              <w:rPr>
                <w:vertAlign w:val="superscript"/>
                <w:lang w:val="en-GB"/>
              </w:rPr>
              <w:t>(2)</w:t>
            </w:r>
          </w:p>
        </w:tc>
      </w:tr>
      <w:tr w:rsidR="00842604" w:rsidRPr="00D20DEF" w14:paraId="224BD14A" w14:textId="77777777" w:rsidTr="00ED7A31">
        <w:tc>
          <w:tcPr>
            <w:tcW w:w="3256" w:type="dxa"/>
            <w:gridSpan w:val="2"/>
            <w:vAlign w:val="center"/>
          </w:tcPr>
          <w:p w14:paraId="30E69246" w14:textId="77777777" w:rsidR="00842604" w:rsidRPr="00D20DEF" w:rsidRDefault="00842604" w:rsidP="00ED7A31">
            <w:pPr>
              <w:pStyle w:val="Tabletext"/>
              <w:rPr>
                <w:lang w:val="en-GB" w:eastAsia="ja-JP"/>
              </w:rPr>
            </w:pPr>
            <w:r w:rsidRPr="00D20DEF">
              <w:rPr>
                <w:lang w:val="en-GB" w:eastAsia="ja-JP"/>
              </w:rPr>
              <w:t>Bit depth (bits)</w:t>
            </w:r>
          </w:p>
        </w:tc>
        <w:tc>
          <w:tcPr>
            <w:tcW w:w="1984" w:type="dxa"/>
          </w:tcPr>
          <w:p w14:paraId="18865821" w14:textId="77777777" w:rsidR="00842604" w:rsidRPr="00D20DEF" w:rsidRDefault="00842604" w:rsidP="00ED7A31">
            <w:pPr>
              <w:pStyle w:val="Tabletext"/>
              <w:rPr>
                <w:lang w:val="en-GB" w:eastAsia="ja-JP"/>
              </w:rPr>
            </w:pPr>
            <w:r w:rsidRPr="00D20DEF">
              <w:rPr>
                <w:lang w:val="en-GB" w:eastAsia="ja-JP"/>
              </w:rPr>
              <w:t>24</w:t>
            </w:r>
          </w:p>
        </w:tc>
        <w:tc>
          <w:tcPr>
            <w:tcW w:w="2268" w:type="dxa"/>
          </w:tcPr>
          <w:p w14:paraId="74EFB583" w14:textId="77777777" w:rsidR="00842604" w:rsidRPr="00D20DEF" w:rsidRDefault="00842604" w:rsidP="00ED7A31">
            <w:pPr>
              <w:pStyle w:val="Tabletext"/>
              <w:rPr>
                <w:lang w:val="en-GB"/>
              </w:rPr>
            </w:pPr>
            <w:r w:rsidRPr="00D20DEF">
              <w:rPr>
                <w:lang w:val="en-GB"/>
              </w:rPr>
              <w:t>24</w:t>
            </w:r>
          </w:p>
        </w:tc>
        <w:tc>
          <w:tcPr>
            <w:tcW w:w="2121" w:type="dxa"/>
          </w:tcPr>
          <w:p w14:paraId="2B136664" w14:textId="77777777" w:rsidR="00842604" w:rsidRPr="00D20DEF" w:rsidRDefault="00842604" w:rsidP="00ED7A31">
            <w:pPr>
              <w:pStyle w:val="Tabletext"/>
              <w:rPr>
                <w:lang w:val="en-GB"/>
              </w:rPr>
            </w:pPr>
            <w:r w:rsidRPr="00D20DEF">
              <w:rPr>
                <w:lang w:val="en-GB"/>
              </w:rPr>
              <w:t>24</w:t>
            </w:r>
          </w:p>
        </w:tc>
      </w:tr>
      <w:tr w:rsidR="00842604" w:rsidRPr="004428A8" w14:paraId="2AA4F150" w14:textId="77777777" w:rsidTr="00F578BD">
        <w:tc>
          <w:tcPr>
            <w:tcW w:w="3256" w:type="dxa"/>
            <w:gridSpan w:val="2"/>
            <w:tcBorders>
              <w:bottom w:val="single" w:sz="4" w:space="0" w:color="auto"/>
            </w:tcBorders>
            <w:vAlign w:val="center"/>
          </w:tcPr>
          <w:p w14:paraId="51A8B7E2" w14:textId="77777777" w:rsidR="00842604" w:rsidRPr="00D20DEF" w:rsidRDefault="00842604" w:rsidP="00ED7A31">
            <w:pPr>
              <w:pStyle w:val="Tabletext"/>
              <w:rPr>
                <w:lang w:val="en-GB" w:eastAsia="ja-JP"/>
              </w:rPr>
            </w:pPr>
            <w:r w:rsidRPr="00D20DEF">
              <w:rPr>
                <w:lang w:val="en-GB" w:eastAsia="ja-JP"/>
              </w:rPr>
              <w:t>Maximum latency for 48</w:t>
            </w:r>
            <w:r w:rsidRPr="00D20DEF">
              <w:rPr>
                <w:lang w:val="en-GB"/>
              </w:rPr>
              <w:t> </w:t>
            </w:r>
            <w:r w:rsidRPr="00D20DEF">
              <w:rPr>
                <w:lang w:val="en-GB" w:eastAsia="ja-JP"/>
              </w:rPr>
              <w:t>000 Hz (ms)</w:t>
            </w:r>
          </w:p>
        </w:tc>
        <w:tc>
          <w:tcPr>
            <w:tcW w:w="1984" w:type="dxa"/>
            <w:tcBorders>
              <w:bottom w:val="single" w:sz="4" w:space="0" w:color="auto"/>
            </w:tcBorders>
          </w:tcPr>
          <w:p w14:paraId="50A33530" w14:textId="79FD3C42" w:rsidR="00842604" w:rsidRPr="00D20DEF" w:rsidRDefault="00842604" w:rsidP="00ED7A31">
            <w:pPr>
              <w:pStyle w:val="Tabletext"/>
              <w:rPr>
                <w:lang w:val="en-GB"/>
              </w:rPr>
            </w:pPr>
            <w:r w:rsidRPr="00D20DEF">
              <w:rPr>
                <w:lang w:val="en-GB"/>
              </w:rPr>
              <w:t>66.7 ms</w:t>
            </w:r>
            <w:r w:rsidR="00CC1851" w:rsidRPr="00D20DEF">
              <w:rPr>
                <w:lang w:val="en-GB"/>
              </w:rPr>
              <w:t xml:space="preserve"> </w:t>
            </w:r>
            <w:r w:rsidR="00CC1851" w:rsidRPr="00D20DEF">
              <w:rPr>
                <w:vertAlign w:val="superscript"/>
                <w:lang w:val="en-GB"/>
              </w:rPr>
              <w:t>(3)</w:t>
            </w:r>
          </w:p>
        </w:tc>
        <w:tc>
          <w:tcPr>
            <w:tcW w:w="2268" w:type="dxa"/>
            <w:tcBorders>
              <w:bottom w:val="single" w:sz="4" w:space="0" w:color="auto"/>
            </w:tcBorders>
          </w:tcPr>
          <w:p w14:paraId="203C5558" w14:textId="4894EFE2" w:rsidR="00842604" w:rsidRPr="00D20DEF" w:rsidRDefault="00842604" w:rsidP="00ED7A31">
            <w:pPr>
              <w:pStyle w:val="Tabletext"/>
              <w:rPr>
                <w:lang w:val="en-GB"/>
              </w:rPr>
            </w:pPr>
            <w:r w:rsidRPr="00D20DEF">
              <w:rPr>
                <w:lang w:val="en-GB"/>
              </w:rPr>
              <w:t xml:space="preserve">133.3 ms with 2 </w:t>
            </w:r>
            <w:r w:rsidR="00170F33" w:rsidRPr="00D20DEF">
              <w:rPr>
                <w:lang w:val="en-GB"/>
              </w:rPr>
              <w:t xml:space="preserve">data </w:t>
            </w:r>
            <w:r w:rsidRPr="00D20DEF">
              <w:rPr>
                <w:lang w:val="en-GB"/>
              </w:rPr>
              <w:t>bursts</w:t>
            </w:r>
            <w:r w:rsidR="00CC1851" w:rsidRPr="00D20DEF">
              <w:rPr>
                <w:vertAlign w:val="superscript"/>
                <w:lang w:val="en-GB"/>
              </w:rPr>
              <w:t xml:space="preserve"> (3)</w:t>
            </w:r>
          </w:p>
          <w:p w14:paraId="45A2E1D1" w14:textId="6BAC24C7" w:rsidR="00842604" w:rsidRPr="00D20DEF" w:rsidRDefault="00842604" w:rsidP="00ED7A31">
            <w:pPr>
              <w:pStyle w:val="Tabletext"/>
              <w:rPr>
                <w:lang w:val="en-GB"/>
              </w:rPr>
            </w:pPr>
            <w:r w:rsidRPr="00D20DEF">
              <w:rPr>
                <w:lang w:val="en-GB"/>
              </w:rPr>
              <w:t xml:space="preserve">66.7 ms with a </w:t>
            </w:r>
            <w:r w:rsidR="00170F33" w:rsidRPr="00D20DEF">
              <w:rPr>
                <w:lang w:val="en-GB"/>
              </w:rPr>
              <w:t xml:space="preserve">data </w:t>
            </w:r>
            <w:r w:rsidRPr="00D20DEF">
              <w:rPr>
                <w:lang w:val="en-GB"/>
              </w:rPr>
              <w:t>burst</w:t>
            </w:r>
            <w:r w:rsidR="00FB0ED5" w:rsidRPr="00D20DEF">
              <w:rPr>
                <w:lang w:val="en-GB"/>
              </w:rPr>
              <w:t xml:space="preserve"> </w:t>
            </w:r>
            <w:r w:rsidR="00FB0ED5" w:rsidRPr="00D20DEF">
              <w:rPr>
                <w:vertAlign w:val="superscript"/>
                <w:lang w:val="en-GB"/>
              </w:rPr>
              <w:t>(3)</w:t>
            </w:r>
          </w:p>
        </w:tc>
        <w:tc>
          <w:tcPr>
            <w:tcW w:w="2121" w:type="dxa"/>
            <w:tcBorders>
              <w:bottom w:val="single" w:sz="4" w:space="0" w:color="auto"/>
            </w:tcBorders>
          </w:tcPr>
          <w:p w14:paraId="14BDE865" w14:textId="29EBB2F0" w:rsidR="00842604" w:rsidRPr="00D20DEF" w:rsidRDefault="00842604" w:rsidP="00ED7A31">
            <w:pPr>
              <w:pStyle w:val="Tabletext"/>
              <w:rPr>
                <w:lang w:val="en-GB"/>
              </w:rPr>
            </w:pPr>
            <w:r w:rsidRPr="00D20DEF">
              <w:rPr>
                <w:lang w:val="en-GB"/>
              </w:rPr>
              <w:t xml:space="preserve">512 ms with 6 </w:t>
            </w:r>
            <w:r w:rsidR="00170F33" w:rsidRPr="00D20DEF">
              <w:rPr>
                <w:lang w:val="en-GB"/>
              </w:rPr>
              <w:t xml:space="preserve">data </w:t>
            </w:r>
            <w:r w:rsidRPr="00D20DEF">
              <w:rPr>
                <w:lang w:val="en-GB"/>
              </w:rPr>
              <w:t>bursts</w:t>
            </w:r>
          </w:p>
          <w:p w14:paraId="54891985" w14:textId="075782AA" w:rsidR="00842604" w:rsidRPr="00D20DEF" w:rsidRDefault="00842604" w:rsidP="00ED7A31">
            <w:pPr>
              <w:pStyle w:val="Tabletext"/>
              <w:rPr>
                <w:lang w:val="en-GB"/>
              </w:rPr>
            </w:pPr>
            <w:r w:rsidRPr="00D20DEF">
              <w:rPr>
                <w:lang w:val="en-GB"/>
              </w:rPr>
              <w:t xml:space="preserve">85.3 ms with a </w:t>
            </w:r>
            <w:r w:rsidR="00170F33" w:rsidRPr="00D20DEF">
              <w:rPr>
                <w:lang w:val="en-GB"/>
              </w:rPr>
              <w:t xml:space="preserve">data </w:t>
            </w:r>
            <w:r w:rsidRPr="00D20DEF">
              <w:rPr>
                <w:lang w:val="en-GB"/>
              </w:rPr>
              <w:t>burst</w:t>
            </w:r>
          </w:p>
        </w:tc>
      </w:tr>
      <w:tr w:rsidR="00842604" w:rsidRPr="004428A8" w14:paraId="35EA429D" w14:textId="77777777" w:rsidTr="00F578BD">
        <w:tc>
          <w:tcPr>
            <w:tcW w:w="9629" w:type="dxa"/>
            <w:gridSpan w:val="5"/>
            <w:tcBorders>
              <w:left w:val="nil"/>
              <w:bottom w:val="nil"/>
              <w:right w:val="nil"/>
            </w:tcBorders>
            <w:vAlign w:val="center"/>
          </w:tcPr>
          <w:p w14:paraId="14CA566B" w14:textId="6B5460F6" w:rsidR="00842604" w:rsidRPr="00D20DEF" w:rsidRDefault="00392E98" w:rsidP="00ED7A31">
            <w:pPr>
              <w:pStyle w:val="Tabletext"/>
              <w:rPr>
                <w:lang w:val="en-GB" w:eastAsia="ja-JP"/>
              </w:rPr>
            </w:pPr>
            <w:r w:rsidRPr="00D20DEF">
              <w:rPr>
                <w:vertAlign w:val="superscript"/>
                <w:lang w:val="en-GB"/>
              </w:rPr>
              <w:t>(1)</w:t>
            </w:r>
            <w:r w:rsidR="00F578BD" w:rsidRPr="00D20DEF">
              <w:rPr>
                <w:lang w:val="en-GB"/>
              </w:rPr>
              <w:tab/>
            </w:r>
            <w:r w:rsidR="00842604" w:rsidRPr="00D20DEF">
              <w:rPr>
                <w:lang w:val="en-GB" w:eastAsia="ja-JP"/>
              </w:rPr>
              <w:t>The multiple in-timeline mode is not supported for real-time applications because low latencies are required.</w:t>
            </w:r>
          </w:p>
          <w:p w14:paraId="3161FDDF" w14:textId="2D02B87D" w:rsidR="00842604" w:rsidRPr="00D20DEF" w:rsidRDefault="00392E98" w:rsidP="00ED7A31">
            <w:pPr>
              <w:pStyle w:val="Tabletext"/>
              <w:rPr>
                <w:lang w:val="en-GB" w:eastAsia="ja-JP"/>
              </w:rPr>
            </w:pPr>
            <w:r w:rsidRPr="00D20DEF">
              <w:rPr>
                <w:vertAlign w:val="superscript"/>
                <w:lang w:val="en-GB"/>
              </w:rPr>
              <w:t>(2)</w:t>
            </w:r>
            <w:r w:rsidR="00F578BD" w:rsidRPr="00D20DEF">
              <w:rPr>
                <w:lang w:val="en-GB" w:eastAsia="ja-JP"/>
              </w:rPr>
              <w:tab/>
            </w:r>
            <w:r w:rsidR="00842604" w:rsidRPr="00D20DEF">
              <w:rPr>
                <w:lang w:val="en-GB" w:eastAsia="ja-JP"/>
              </w:rPr>
              <w:t>The format type “0000” is used in this case. The S-ADM metadata are encoded as UTF-8.</w:t>
            </w:r>
          </w:p>
          <w:p w14:paraId="175513EE" w14:textId="45E9FF0C" w:rsidR="00842604" w:rsidRPr="00D20DEF" w:rsidRDefault="00392E98" w:rsidP="00ED7A31">
            <w:pPr>
              <w:pStyle w:val="Tabletext"/>
              <w:rPr>
                <w:lang w:val="en-GB"/>
              </w:rPr>
            </w:pPr>
            <w:r w:rsidRPr="00D20DEF">
              <w:rPr>
                <w:vertAlign w:val="superscript"/>
                <w:lang w:val="en-GB"/>
              </w:rPr>
              <w:t>(3)</w:t>
            </w:r>
            <w:r w:rsidR="00F578BD" w:rsidRPr="00D20DEF">
              <w:rPr>
                <w:lang w:val="en-GB" w:eastAsia="ja-JP"/>
              </w:rPr>
              <w:tab/>
            </w:r>
            <w:r w:rsidR="00842604" w:rsidRPr="00D20DEF">
              <w:rPr>
                <w:lang w:val="en-GB" w:eastAsia="ja-JP"/>
              </w:rPr>
              <w:t>66.7 and 133.3 ms correspond to two and four video frames of the 60i video format, respectively.</w:t>
            </w:r>
          </w:p>
        </w:tc>
      </w:tr>
      <w:bookmarkEnd w:id="84"/>
    </w:tbl>
    <w:p w14:paraId="770A60DE" w14:textId="77777777" w:rsidR="00842604" w:rsidRPr="00D20DEF" w:rsidRDefault="00842604" w:rsidP="00842604">
      <w:pPr>
        <w:pStyle w:val="Tablefin"/>
      </w:pPr>
    </w:p>
    <w:p w14:paraId="64330AB3" w14:textId="77777777" w:rsidR="00842604" w:rsidRPr="00D20DEF" w:rsidRDefault="00842604" w:rsidP="00842604">
      <w:pPr>
        <w:pStyle w:val="Heading2"/>
        <w:rPr>
          <w:lang w:val="en-GB"/>
        </w:rPr>
      </w:pPr>
      <w:r w:rsidRPr="00D20DEF">
        <w:rPr>
          <w:lang w:val="en-GB"/>
        </w:rPr>
        <w:t>4.3</w:t>
      </w:r>
      <w:r w:rsidRPr="00D20DEF">
        <w:rPr>
          <w:lang w:val="en-GB"/>
        </w:rPr>
        <w:tab/>
        <w:t>Multiple AES3 interfaces using compression tool</w:t>
      </w:r>
    </w:p>
    <w:p w14:paraId="152E5E28" w14:textId="44EDCD5F" w:rsidR="00842604" w:rsidRPr="00D20DEF" w:rsidRDefault="00842604" w:rsidP="00842604">
      <w:pPr>
        <w:rPr>
          <w:lang w:val="en-GB"/>
        </w:rPr>
      </w:pPr>
      <w:r w:rsidRPr="00D20DEF">
        <w:rPr>
          <w:lang w:val="en-GB"/>
        </w:rPr>
        <w:t xml:space="preserve">The compressed S-ADM metadata are conveyed using the parameters of the </w:t>
      </w:r>
      <w:r w:rsidR="00170F33" w:rsidRPr="00D20DEF">
        <w:rPr>
          <w:lang w:val="en-GB"/>
        </w:rPr>
        <w:t xml:space="preserve">data </w:t>
      </w:r>
      <w:r w:rsidRPr="00D20DEF">
        <w:rPr>
          <w:lang w:val="en-GB"/>
        </w:rPr>
        <w:t>burst shown in Table 19.</w:t>
      </w:r>
    </w:p>
    <w:p w14:paraId="2EDED1F0" w14:textId="79124CC3" w:rsidR="00842604" w:rsidRPr="00D20DEF" w:rsidRDefault="00F578BD" w:rsidP="00842604">
      <w:pPr>
        <w:pStyle w:val="TableNo"/>
        <w:rPr>
          <w:lang w:val="en-GB" w:eastAsia="ja-JP"/>
        </w:rPr>
      </w:pPr>
      <w:r w:rsidRPr="00D20DEF">
        <w:rPr>
          <w:lang w:val="en-GB" w:eastAsia="ja-JP"/>
        </w:rPr>
        <w:t xml:space="preserve">TABLE </w:t>
      </w:r>
      <w:r w:rsidR="00842604" w:rsidRPr="00D20DEF">
        <w:rPr>
          <w:lang w:val="en-GB" w:eastAsia="ja-JP"/>
        </w:rPr>
        <w:t>19</w:t>
      </w:r>
    </w:p>
    <w:p w14:paraId="3528C0E0" w14:textId="77777777" w:rsidR="00842604" w:rsidRPr="00D20DEF" w:rsidRDefault="00842604" w:rsidP="00842604">
      <w:pPr>
        <w:pStyle w:val="Tabletitle"/>
        <w:rPr>
          <w:lang w:val="en-GB" w:eastAsia="ja-JP"/>
        </w:rPr>
      </w:pPr>
      <w:r w:rsidRPr="00D20DEF">
        <w:rPr>
          <w:lang w:val="en-GB" w:eastAsia="ja-JP"/>
        </w:rPr>
        <w:t>Parameters for multiple AES3 interfaces using compression tool</w:t>
      </w:r>
    </w:p>
    <w:tbl>
      <w:tblPr>
        <w:tblStyle w:val="TableGrid"/>
        <w:tblW w:w="0" w:type="auto"/>
        <w:tblLook w:val="04A0" w:firstRow="1" w:lastRow="0" w:firstColumn="1" w:lastColumn="0" w:noHBand="0" w:noVBand="1"/>
      </w:tblPr>
      <w:tblGrid>
        <w:gridCol w:w="421"/>
        <w:gridCol w:w="2268"/>
        <w:gridCol w:w="2313"/>
        <w:gridCol w:w="2313"/>
        <w:gridCol w:w="2314"/>
      </w:tblGrid>
      <w:tr w:rsidR="00842604" w:rsidRPr="00D20DEF" w14:paraId="25875185" w14:textId="77777777" w:rsidTr="00ED7A31">
        <w:trPr>
          <w:tblHeader/>
        </w:trPr>
        <w:tc>
          <w:tcPr>
            <w:tcW w:w="2689" w:type="dxa"/>
            <w:gridSpan w:val="2"/>
            <w:vMerge w:val="restart"/>
            <w:vAlign w:val="center"/>
          </w:tcPr>
          <w:p w14:paraId="777C1F4C" w14:textId="77777777" w:rsidR="00842604" w:rsidRPr="00D20DEF" w:rsidRDefault="00842604" w:rsidP="00ED7A31">
            <w:pPr>
              <w:pStyle w:val="Tablehead"/>
              <w:keepLines/>
              <w:rPr>
                <w:lang w:val="en-GB"/>
              </w:rPr>
            </w:pPr>
            <w:r w:rsidRPr="00D20DEF">
              <w:rPr>
                <w:lang w:val="en-GB"/>
              </w:rPr>
              <w:t>System parameters</w:t>
            </w:r>
          </w:p>
        </w:tc>
        <w:tc>
          <w:tcPr>
            <w:tcW w:w="6940" w:type="dxa"/>
            <w:gridSpan w:val="3"/>
            <w:vAlign w:val="center"/>
          </w:tcPr>
          <w:p w14:paraId="6FC9A336" w14:textId="77777777" w:rsidR="00842604" w:rsidRPr="00D20DEF" w:rsidRDefault="00842604" w:rsidP="00ED7A31">
            <w:pPr>
              <w:pStyle w:val="Tablehead"/>
              <w:keepLines/>
              <w:rPr>
                <w:lang w:val="en-GB"/>
              </w:rPr>
            </w:pPr>
            <w:r w:rsidRPr="00D20DEF">
              <w:rPr>
                <w:lang w:val="en-GB"/>
              </w:rPr>
              <w:t>Value</w:t>
            </w:r>
          </w:p>
        </w:tc>
      </w:tr>
      <w:tr w:rsidR="00842604" w:rsidRPr="00D20DEF" w14:paraId="19ACBFA2" w14:textId="77777777" w:rsidTr="00ED7A31">
        <w:trPr>
          <w:tblHeader/>
        </w:trPr>
        <w:tc>
          <w:tcPr>
            <w:tcW w:w="2689" w:type="dxa"/>
            <w:gridSpan w:val="2"/>
            <w:vMerge/>
            <w:vAlign w:val="center"/>
          </w:tcPr>
          <w:p w14:paraId="534F1B61" w14:textId="77777777" w:rsidR="00842604" w:rsidRPr="00D20DEF" w:rsidRDefault="00842604" w:rsidP="00ED7A31">
            <w:pPr>
              <w:pStyle w:val="Tablehead"/>
              <w:keepLines/>
              <w:rPr>
                <w:lang w:val="en-GB"/>
              </w:rPr>
            </w:pPr>
          </w:p>
        </w:tc>
        <w:tc>
          <w:tcPr>
            <w:tcW w:w="4626" w:type="dxa"/>
            <w:gridSpan w:val="2"/>
          </w:tcPr>
          <w:p w14:paraId="1CDA3DB2" w14:textId="77777777" w:rsidR="00842604" w:rsidRPr="00D20DEF" w:rsidRDefault="00842604" w:rsidP="00ED7A31">
            <w:pPr>
              <w:pStyle w:val="Tablehead"/>
              <w:keepLines/>
              <w:rPr>
                <w:lang w:val="en-GB"/>
              </w:rPr>
            </w:pPr>
            <w:r w:rsidRPr="00D20DEF">
              <w:rPr>
                <w:lang w:val="en-GB"/>
              </w:rPr>
              <w:t>Real-time applications</w:t>
            </w:r>
          </w:p>
        </w:tc>
        <w:tc>
          <w:tcPr>
            <w:tcW w:w="2314" w:type="dxa"/>
          </w:tcPr>
          <w:p w14:paraId="7B7D86E3" w14:textId="77777777" w:rsidR="00842604" w:rsidRPr="00D20DEF" w:rsidRDefault="00842604" w:rsidP="00ED7A31">
            <w:pPr>
              <w:pStyle w:val="Tablehead"/>
              <w:keepLines/>
              <w:rPr>
                <w:lang w:val="en-GB"/>
              </w:rPr>
            </w:pPr>
            <w:r w:rsidRPr="00D20DEF">
              <w:rPr>
                <w:lang w:val="en-GB"/>
              </w:rPr>
              <w:t>Non-real-time applications</w:t>
            </w:r>
          </w:p>
        </w:tc>
      </w:tr>
      <w:tr w:rsidR="00842604" w:rsidRPr="00D20DEF" w14:paraId="3DC82821" w14:textId="77777777" w:rsidTr="00ED7A31">
        <w:trPr>
          <w:tblHeader/>
        </w:trPr>
        <w:tc>
          <w:tcPr>
            <w:tcW w:w="2689" w:type="dxa"/>
            <w:gridSpan w:val="2"/>
            <w:vMerge/>
            <w:vAlign w:val="center"/>
          </w:tcPr>
          <w:p w14:paraId="1340656C" w14:textId="77777777" w:rsidR="00842604" w:rsidRPr="00D20DEF" w:rsidRDefault="00842604" w:rsidP="00ED7A31">
            <w:pPr>
              <w:pStyle w:val="Tablehead"/>
              <w:keepLines/>
              <w:rPr>
                <w:lang w:val="en-GB"/>
              </w:rPr>
            </w:pPr>
          </w:p>
        </w:tc>
        <w:tc>
          <w:tcPr>
            <w:tcW w:w="2313" w:type="dxa"/>
            <w:vAlign w:val="center"/>
          </w:tcPr>
          <w:p w14:paraId="287FA339" w14:textId="77777777" w:rsidR="00842604" w:rsidRPr="00D20DEF" w:rsidRDefault="00842604" w:rsidP="00ED7A31">
            <w:pPr>
              <w:pStyle w:val="Tablehead"/>
              <w:keepLines/>
              <w:rPr>
                <w:lang w:val="en-GB"/>
              </w:rPr>
            </w:pPr>
            <w:r w:rsidRPr="00D20DEF">
              <w:rPr>
                <w:lang w:val="en-GB"/>
              </w:rPr>
              <w:t>A</w:t>
            </w:r>
          </w:p>
        </w:tc>
        <w:tc>
          <w:tcPr>
            <w:tcW w:w="2313" w:type="dxa"/>
            <w:vAlign w:val="center"/>
          </w:tcPr>
          <w:p w14:paraId="43A58405" w14:textId="77777777" w:rsidR="00842604" w:rsidRPr="00D20DEF" w:rsidRDefault="00842604" w:rsidP="00ED7A31">
            <w:pPr>
              <w:pStyle w:val="Tablehead"/>
              <w:keepLines/>
              <w:rPr>
                <w:lang w:val="en-GB"/>
              </w:rPr>
            </w:pPr>
            <w:r w:rsidRPr="00D20DEF">
              <w:rPr>
                <w:lang w:val="en-GB"/>
              </w:rPr>
              <w:t>B</w:t>
            </w:r>
          </w:p>
        </w:tc>
        <w:tc>
          <w:tcPr>
            <w:tcW w:w="2314" w:type="dxa"/>
            <w:vAlign w:val="center"/>
          </w:tcPr>
          <w:p w14:paraId="3FC68424" w14:textId="77777777" w:rsidR="00842604" w:rsidRPr="00D20DEF" w:rsidRDefault="00842604" w:rsidP="00ED7A31">
            <w:pPr>
              <w:pStyle w:val="Tablehead"/>
              <w:keepLines/>
              <w:rPr>
                <w:lang w:val="en-GB"/>
              </w:rPr>
            </w:pPr>
            <w:r w:rsidRPr="00D20DEF">
              <w:rPr>
                <w:lang w:val="en-GB"/>
              </w:rPr>
              <w:t>D</w:t>
            </w:r>
          </w:p>
        </w:tc>
      </w:tr>
      <w:tr w:rsidR="00842604" w:rsidRPr="00D20DEF" w14:paraId="224C0A0A" w14:textId="77777777" w:rsidTr="00ED7A31">
        <w:tc>
          <w:tcPr>
            <w:tcW w:w="2689" w:type="dxa"/>
            <w:gridSpan w:val="2"/>
            <w:vAlign w:val="center"/>
          </w:tcPr>
          <w:p w14:paraId="42B845AB" w14:textId="0A116FF9" w:rsidR="00842604" w:rsidRPr="00D20DEF" w:rsidRDefault="00842604" w:rsidP="00170F33">
            <w:pPr>
              <w:pStyle w:val="Tablehead"/>
              <w:rPr>
                <w:lang w:val="en-GB"/>
              </w:rPr>
            </w:pPr>
            <w:r w:rsidRPr="00D20DEF">
              <w:rPr>
                <w:lang w:val="en-GB"/>
              </w:rPr>
              <w:t xml:space="preserve">Length of </w:t>
            </w:r>
            <w:r w:rsidR="00170F33" w:rsidRPr="00D20DEF">
              <w:rPr>
                <w:lang w:val="en-GB"/>
              </w:rPr>
              <w:t xml:space="preserve">data </w:t>
            </w:r>
            <w:r w:rsidRPr="00D20DEF">
              <w:rPr>
                <w:lang w:val="en-GB"/>
              </w:rPr>
              <w:t>burst</w:t>
            </w:r>
          </w:p>
        </w:tc>
        <w:tc>
          <w:tcPr>
            <w:tcW w:w="2313" w:type="dxa"/>
          </w:tcPr>
          <w:p w14:paraId="32557622" w14:textId="77777777" w:rsidR="00842604" w:rsidRPr="00D20DEF" w:rsidRDefault="00842604" w:rsidP="00170F33">
            <w:pPr>
              <w:pStyle w:val="Tablehead"/>
              <w:rPr>
                <w:lang w:val="en-GB"/>
              </w:rPr>
            </w:pPr>
            <w:r w:rsidRPr="00D20DEF">
              <w:rPr>
                <w:lang w:val="en-GB"/>
              </w:rPr>
              <w:t>Up to 3 200 samples</w:t>
            </w:r>
          </w:p>
        </w:tc>
        <w:tc>
          <w:tcPr>
            <w:tcW w:w="2313" w:type="dxa"/>
          </w:tcPr>
          <w:p w14:paraId="13A1B4FF" w14:textId="77777777" w:rsidR="00842604" w:rsidRPr="00D20DEF" w:rsidRDefault="00842604" w:rsidP="00170F33">
            <w:pPr>
              <w:pStyle w:val="Tablehead"/>
              <w:rPr>
                <w:lang w:val="en-GB"/>
              </w:rPr>
            </w:pPr>
            <w:r w:rsidRPr="00D20DEF">
              <w:rPr>
                <w:lang w:val="en-GB"/>
              </w:rPr>
              <w:t>Up to 3 200 samples</w:t>
            </w:r>
          </w:p>
        </w:tc>
        <w:tc>
          <w:tcPr>
            <w:tcW w:w="2314" w:type="dxa"/>
          </w:tcPr>
          <w:p w14:paraId="3DA9486B" w14:textId="77777777" w:rsidR="00842604" w:rsidRPr="00D20DEF" w:rsidRDefault="00842604" w:rsidP="00170F33">
            <w:pPr>
              <w:pStyle w:val="Tablehead"/>
              <w:rPr>
                <w:lang w:val="en-GB"/>
              </w:rPr>
            </w:pPr>
            <w:r w:rsidRPr="00D20DEF">
              <w:rPr>
                <w:lang w:val="en-GB"/>
              </w:rPr>
              <w:t>Up to 4 096 samples</w:t>
            </w:r>
          </w:p>
        </w:tc>
      </w:tr>
      <w:tr w:rsidR="00842604" w:rsidRPr="00D20DEF" w14:paraId="67BB2D56" w14:textId="77777777" w:rsidTr="00ED7A31">
        <w:tc>
          <w:tcPr>
            <w:tcW w:w="2689" w:type="dxa"/>
            <w:gridSpan w:val="2"/>
            <w:vAlign w:val="center"/>
          </w:tcPr>
          <w:p w14:paraId="5A29DAF4" w14:textId="77777777" w:rsidR="00842604" w:rsidRPr="00D20DEF" w:rsidRDefault="00842604" w:rsidP="00ED7A31">
            <w:pPr>
              <w:pStyle w:val="Tabletext"/>
              <w:keepNext/>
              <w:keepLines/>
              <w:rPr>
                <w:b/>
                <w:lang w:val="en-GB"/>
              </w:rPr>
            </w:pPr>
            <w:r w:rsidRPr="00D20DEF">
              <w:rPr>
                <w:b/>
                <w:lang w:val="en-GB"/>
              </w:rPr>
              <w:t>assemble_info</w:t>
            </w:r>
          </w:p>
        </w:tc>
        <w:tc>
          <w:tcPr>
            <w:tcW w:w="2313" w:type="dxa"/>
          </w:tcPr>
          <w:p w14:paraId="12C19AC2" w14:textId="77777777" w:rsidR="00842604" w:rsidRPr="00D20DEF" w:rsidRDefault="00842604" w:rsidP="00ED7A31">
            <w:pPr>
              <w:pStyle w:val="Tabletext"/>
              <w:keepNext/>
              <w:keepLines/>
              <w:rPr>
                <w:lang w:val="en-GB"/>
              </w:rPr>
            </w:pPr>
          </w:p>
        </w:tc>
        <w:tc>
          <w:tcPr>
            <w:tcW w:w="2313" w:type="dxa"/>
          </w:tcPr>
          <w:p w14:paraId="285ACF55" w14:textId="77777777" w:rsidR="00842604" w:rsidRPr="00D20DEF" w:rsidRDefault="00842604" w:rsidP="00ED7A31">
            <w:pPr>
              <w:pStyle w:val="Tabletext"/>
              <w:keepNext/>
              <w:keepLines/>
              <w:rPr>
                <w:lang w:val="en-GB"/>
              </w:rPr>
            </w:pPr>
          </w:p>
        </w:tc>
        <w:tc>
          <w:tcPr>
            <w:tcW w:w="2314" w:type="dxa"/>
          </w:tcPr>
          <w:p w14:paraId="3ED0B4F7" w14:textId="77777777" w:rsidR="00842604" w:rsidRPr="00D20DEF" w:rsidRDefault="00842604" w:rsidP="00ED7A31">
            <w:pPr>
              <w:pStyle w:val="Tabletext"/>
              <w:keepNext/>
              <w:keepLines/>
              <w:rPr>
                <w:lang w:val="en-GB"/>
              </w:rPr>
            </w:pPr>
          </w:p>
        </w:tc>
      </w:tr>
      <w:tr w:rsidR="00842604" w:rsidRPr="00D20DEF" w14:paraId="072528A5" w14:textId="77777777" w:rsidTr="00ED7A31">
        <w:tc>
          <w:tcPr>
            <w:tcW w:w="421" w:type="dxa"/>
            <w:vAlign w:val="center"/>
          </w:tcPr>
          <w:p w14:paraId="12C732A2" w14:textId="77777777" w:rsidR="00842604" w:rsidRPr="00D20DEF" w:rsidRDefault="00842604" w:rsidP="00ED7A31">
            <w:pPr>
              <w:pStyle w:val="Tabletext"/>
              <w:keepNext/>
              <w:keepLines/>
              <w:rPr>
                <w:lang w:val="en-GB"/>
              </w:rPr>
            </w:pPr>
          </w:p>
        </w:tc>
        <w:tc>
          <w:tcPr>
            <w:tcW w:w="2268" w:type="dxa"/>
            <w:vAlign w:val="center"/>
          </w:tcPr>
          <w:p w14:paraId="7EEE2406" w14:textId="77777777" w:rsidR="00842604" w:rsidRPr="00D20DEF" w:rsidRDefault="00842604" w:rsidP="00ED7A31">
            <w:pPr>
              <w:pStyle w:val="Tabletext"/>
              <w:keepNext/>
              <w:keepLines/>
              <w:rPr>
                <w:lang w:val="en-GB"/>
              </w:rPr>
            </w:pPr>
            <w:r w:rsidRPr="00D20DEF">
              <w:rPr>
                <w:lang w:val="en-GB"/>
              </w:rPr>
              <w:t>multiple over-track mode</w:t>
            </w:r>
          </w:p>
        </w:tc>
        <w:tc>
          <w:tcPr>
            <w:tcW w:w="2313" w:type="dxa"/>
          </w:tcPr>
          <w:p w14:paraId="10E8FCB5" w14:textId="77777777" w:rsidR="00842604" w:rsidRPr="00D20DEF" w:rsidRDefault="00842604" w:rsidP="00ED7A31">
            <w:pPr>
              <w:pStyle w:val="Tabletext"/>
              <w:keepNext/>
              <w:keepLines/>
              <w:rPr>
                <w:lang w:val="en-GB"/>
              </w:rPr>
            </w:pPr>
            <w:r w:rsidRPr="00D20DEF">
              <w:rPr>
                <w:lang w:val="en-GB"/>
              </w:rPr>
              <w:t>N/A (1 track) (AX1)</w:t>
            </w:r>
          </w:p>
          <w:p w14:paraId="55336F6A" w14:textId="77777777" w:rsidR="00842604" w:rsidRPr="00D20DEF" w:rsidRDefault="00842604" w:rsidP="00ED7A31">
            <w:pPr>
              <w:pStyle w:val="Tabletext"/>
              <w:keepNext/>
              <w:keepLines/>
              <w:rPr>
                <w:lang w:val="en-GB"/>
              </w:rPr>
            </w:pPr>
            <w:r w:rsidRPr="00D20DEF">
              <w:rPr>
                <w:lang w:val="en-GB"/>
              </w:rPr>
              <w:t>Up to 2 tracks (AX2)</w:t>
            </w:r>
          </w:p>
          <w:p w14:paraId="3146102C" w14:textId="77777777" w:rsidR="00842604" w:rsidRPr="00D20DEF" w:rsidRDefault="00842604" w:rsidP="00ED7A31">
            <w:pPr>
              <w:pStyle w:val="Tabletext"/>
              <w:keepNext/>
              <w:keepLines/>
              <w:rPr>
                <w:lang w:val="en-GB"/>
              </w:rPr>
            </w:pPr>
            <w:r w:rsidRPr="00D20DEF">
              <w:rPr>
                <w:lang w:val="en-GB"/>
              </w:rPr>
              <w:t>Up to 4 tracks (AX4)</w:t>
            </w:r>
          </w:p>
        </w:tc>
        <w:tc>
          <w:tcPr>
            <w:tcW w:w="2313" w:type="dxa"/>
          </w:tcPr>
          <w:p w14:paraId="67E73994" w14:textId="77777777" w:rsidR="00842604" w:rsidRPr="00D20DEF" w:rsidRDefault="00842604" w:rsidP="00ED7A31">
            <w:pPr>
              <w:pStyle w:val="Tabletext"/>
              <w:keepNext/>
              <w:keepLines/>
              <w:rPr>
                <w:lang w:val="en-GB"/>
              </w:rPr>
            </w:pPr>
            <w:r w:rsidRPr="00D20DEF">
              <w:rPr>
                <w:lang w:val="en-GB"/>
              </w:rPr>
              <w:t>NA (1 track) (BX1)</w:t>
            </w:r>
          </w:p>
          <w:p w14:paraId="2C98DB8D" w14:textId="77777777" w:rsidR="00842604" w:rsidRPr="00D20DEF" w:rsidRDefault="00842604" w:rsidP="00ED7A31">
            <w:pPr>
              <w:pStyle w:val="Tabletext"/>
              <w:keepNext/>
              <w:keepLines/>
              <w:rPr>
                <w:lang w:val="en-GB"/>
              </w:rPr>
            </w:pPr>
            <w:r w:rsidRPr="00D20DEF">
              <w:rPr>
                <w:lang w:val="en-GB"/>
              </w:rPr>
              <w:t>Up to 2 tracks (BX2)</w:t>
            </w:r>
          </w:p>
          <w:p w14:paraId="7F2B8291" w14:textId="77777777" w:rsidR="00842604" w:rsidRPr="00D20DEF" w:rsidRDefault="00842604" w:rsidP="00ED7A31">
            <w:pPr>
              <w:pStyle w:val="Tabletext"/>
              <w:keepNext/>
              <w:keepLines/>
              <w:rPr>
                <w:lang w:val="en-GB"/>
              </w:rPr>
            </w:pPr>
            <w:r w:rsidRPr="00D20DEF">
              <w:rPr>
                <w:lang w:val="en-GB"/>
              </w:rPr>
              <w:t>Up to 4 tracks (BX4)</w:t>
            </w:r>
          </w:p>
        </w:tc>
        <w:tc>
          <w:tcPr>
            <w:tcW w:w="2314" w:type="dxa"/>
          </w:tcPr>
          <w:p w14:paraId="433CE66B" w14:textId="77777777" w:rsidR="00842604" w:rsidRPr="00D20DEF" w:rsidRDefault="00842604" w:rsidP="00ED7A31">
            <w:pPr>
              <w:pStyle w:val="Tabletext"/>
              <w:keepNext/>
              <w:keepLines/>
              <w:rPr>
                <w:lang w:val="en-GB"/>
              </w:rPr>
            </w:pPr>
            <w:r w:rsidRPr="00D20DEF">
              <w:rPr>
                <w:lang w:val="en-GB"/>
              </w:rPr>
              <w:t>NA (1 track) (DX1)</w:t>
            </w:r>
          </w:p>
          <w:p w14:paraId="12606686" w14:textId="77777777" w:rsidR="00842604" w:rsidRPr="00D20DEF" w:rsidRDefault="00842604" w:rsidP="00ED7A31">
            <w:pPr>
              <w:pStyle w:val="Tabletext"/>
              <w:keepNext/>
              <w:keepLines/>
              <w:rPr>
                <w:lang w:val="en-GB"/>
              </w:rPr>
            </w:pPr>
            <w:r w:rsidRPr="00D20DEF">
              <w:rPr>
                <w:lang w:val="en-GB"/>
              </w:rPr>
              <w:t>Up to 2 tracks (DX2)</w:t>
            </w:r>
          </w:p>
          <w:p w14:paraId="1749D961" w14:textId="77777777" w:rsidR="00842604" w:rsidRPr="00D20DEF" w:rsidRDefault="00842604" w:rsidP="00ED7A31">
            <w:pPr>
              <w:pStyle w:val="Tabletext"/>
              <w:keepNext/>
              <w:keepLines/>
              <w:rPr>
                <w:lang w:val="en-GB"/>
              </w:rPr>
            </w:pPr>
            <w:r w:rsidRPr="00D20DEF">
              <w:rPr>
                <w:lang w:val="en-GB"/>
              </w:rPr>
              <w:t>Up to 4 tracks (DX4)</w:t>
            </w:r>
          </w:p>
        </w:tc>
      </w:tr>
      <w:tr w:rsidR="00842604" w:rsidRPr="004428A8" w14:paraId="23B72262" w14:textId="77777777" w:rsidTr="00ED7A31">
        <w:tc>
          <w:tcPr>
            <w:tcW w:w="421" w:type="dxa"/>
            <w:vAlign w:val="center"/>
          </w:tcPr>
          <w:p w14:paraId="37950394" w14:textId="77777777" w:rsidR="00842604" w:rsidRPr="00D20DEF" w:rsidRDefault="00842604" w:rsidP="00ED7A31">
            <w:pPr>
              <w:pStyle w:val="Tabletext"/>
              <w:keepNext/>
              <w:keepLines/>
              <w:rPr>
                <w:lang w:val="en-GB"/>
              </w:rPr>
            </w:pPr>
          </w:p>
        </w:tc>
        <w:tc>
          <w:tcPr>
            <w:tcW w:w="2268" w:type="dxa"/>
            <w:vAlign w:val="center"/>
          </w:tcPr>
          <w:p w14:paraId="6AB72319" w14:textId="77777777" w:rsidR="00842604" w:rsidRPr="00D20DEF" w:rsidRDefault="00842604" w:rsidP="00ED7A31">
            <w:pPr>
              <w:pStyle w:val="Tabletext"/>
              <w:keepNext/>
              <w:keepLines/>
              <w:rPr>
                <w:lang w:val="en-GB"/>
              </w:rPr>
            </w:pPr>
            <w:r w:rsidRPr="00D20DEF">
              <w:rPr>
                <w:lang w:val="en-GB"/>
              </w:rPr>
              <w:t>multiple in-timeline mode</w:t>
            </w:r>
          </w:p>
        </w:tc>
        <w:tc>
          <w:tcPr>
            <w:tcW w:w="2313" w:type="dxa"/>
          </w:tcPr>
          <w:p w14:paraId="0ECA6A39" w14:textId="77777777" w:rsidR="00842604" w:rsidRPr="00D20DEF" w:rsidRDefault="00842604" w:rsidP="00ED7A31">
            <w:pPr>
              <w:pStyle w:val="Tabletext"/>
              <w:keepNext/>
              <w:keepLines/>
              <w:rPr>
                <w:lang w:val="en-GB"/>
              </w:rPr>
            </w:pPr>
            <w:r w:rsidRPr="00D20DEF">
              <w:rPr>
                <w:lang w:val="en-GB"/>
              </w:rPr>
              <w:t>N/A</w:t>
            </w:r>
          </w:p>
        </w:tc>
        <w:tc>
          <w:tcPr>
            <w:tcW w:w="2313" w:type="dxa"/>
          </w:tcPr>
          <w:p w14:paraId="0659D504" w14:textId="0C446C2F" w:rsidR="00842604" w:rsidRPr="00D20DEF" w:rsidRDefault="00842604" w:rsidP="00ED7A31">
            <w:pPr>
              <w:pStyle w:val="Tabletext"/>
              <w:keepNext/>
              <w:keepLines/>
              <w:rPr>
                <w:lang w:val="en-GB"/>
              </w:rPr>
            </w:pPr>
            <w:r w:rsidRPr="00D20DEF">
              <w:rPr>
                <w:lang w:val="en-GB"/>
              </w:rPr>
              <w:t xml:space="preserve">Up to 2 continuous </w:t>
            </w:r>
            <w:r w:rsidR="00170F33" w:rsidRPr="00D20DEF">
              <w:rPr>
                <w:lang w:val="en-GB"/>
              </w:rPr>
              <w:t xml:space="preserve">data </w:t>
            </w:r>
            <w:r w:rsidRPr="00D20DEF">
              <w:rPr>
                <w:lang w:val="en-GB"/>
              </w:rPr>
              <w:t>bursts</w:t>
            </w:r>
          </w:p>
        </w:tc>
        <w:tc>
          <w:tcPr>
            <w:tcW w:w="2314" w:type="dxa"/>
          </w:tcPr>
          <w:p w14:paraId="3F4DB8CB" w14:textId="4CE24B3D" w:rsidR="00842604" w:rsidRPr="00D20DEF" w:rsidRDefault="00842604" w:rsidP="00ED7A31">
            <w:pPr>
              <w:pStyle w:val="Tabletext"/>
              <w:keepNext/>
              <w:keepLines/>
              <w:rPr>
                <w:lang w:val="en-GB"/>
              </w:rPr>
            </w:pPr>
            <w:r w:rsidRPr="00D20DEF">
              <w:rPr>
                <w:lang w:val="en-GB"/>
              </w:rPr>
              <w:t xml:space="preserve">Up to 6 continuous </w:t>
            </w:r>
            <w:r w:rsidR="00170F33" w:rsidRPr="00D20DEF">
              <w:rPr>
                <w:lang w:val="en-GB"/>
              </w:rPr>
              <w:t xml:space="preserve">data </w:t>
            </w:r>
            <w:r w:rsidRPr="00D20DEF">
              <w:rPr>
                <w:lang w:val="en-GB"/>
              </w:rPr>
              <w:t>bursts</w:t>
            </w:r>
          </w:p>
        </w:tc>
      </w:tr>
      <w:tr w:rsidR="00842604" w:rsidRPr="00D20DEF" w14:paraId="33213AE3" w14:textId="77777777" w:rsidTr="00ED7A31">
        <w:tc>
          <w:tcPr>
            <w:tcW w:w="2689" w:type="dxa"/>
            <w:gridSpan w:val="2"/>
            <w:vAlign w:val="center"/>
          </w:tcPr>
          <w:p w14:paraId="43AECCE3" w14:textId="77777777" w:rsidR="00842604" w:rsidRPr="00D20DEF" w:rsidRDefault="00842604" w:rsidP="00ED7A31">
            <w:pPr>
              <w:pStyle w:val="Tabletext"/>
              <w:keepNext/>
              <w:keepLines/>
              <w:rPr>
                <w:b/>
                <w:lang w:val="en-GB"/>
              </w:rPr>
            </w:pPr>
            <w:r w:rsidRPr="00D20DEF">
              <w:rPr>
                <w:b/>
                <w:lang w:val="en-GB"/>
              </w:rPr>
              <w:t>format_info</w:t>
            </w:r>
          </w:p>
        </w:tc>
        <w:tc>
          <w:tcPr>
            <w:tcW w:w="2313" w:type="dxa"/>
          </w:tcPr>
          <w:p w14:paraId="23F6FEA7" w14:textId="77777777" w:rsidR="00842604" w:rsidRPr="00D20DEF" w:rsidRDefault="00842604" w:rsidP="00ED7A31">
            <w:pPr>
              <w:pStyle w:val="Tabletext"/>
              <w:keepNext/>
              <w:keepLines/>
              <w:rPr>
                <w:lang w:val="en-GB"/>
              </w:rPr>
            </w:pPr>
          </w:p>
        </w:tc>
        <w:tc>
          <w:tcPr>
            <w:tcW w:w="2313" w:type="dxa"/>
          </w:tcPr>
          <w:p w14:paraId="55940C82" w14:textId="77777777" w:rsidR="00842604" w:rsidRPr="00D20DEF" w:rsidRDefault="00842604" w:rsidP="00ED7A31">
            <w:pPr>
              <w:pStyle w:val="Tabletext"/>
              <w:keepNext/>
              <w:keepLines/>
              <w:rPr>
                <w:lang w:val="en-GB"/>
              </w:rPr>
            </w:pPr>
          </w:p>
        </w:tc>
        <w:tc>
          <w:tcPr>
            <w:tcW w:w="2314" w:type="dxa"/>
          </w:tcPr>
          <w:p w14:paraId="2BB0A7C7" w14:textId="77777777" w:rsidR="00842604" w:rsidRPr="00D20DEF" w:rsidRDefault="00842604" w:rsidP="00ED7A31">
            <w:pPr>
              <w:pStyle w:val="Tabletext"/>
              <w:keepNext/>
              <w:keepLines/>
              <w:rPr>
                <w:lang w:val="en-GB"/>
              </w:rPr>
            </w:pPr>
          </w:p>
        </w:tc>
      </w:tr>
      <w:tr w:rsidR="00842604" w:rsidRPr="00D20DEF" w14:paraId="5C00F013" w14:textId="77777777" w:rsidTr="00ED7A31">
        <w:tc>
          <w:tcPr>
            <w:tcW w:w="421" w:type="dxa"/>
            <w:vAlign w:val="center"/>
          </w:tcPr>
          <w:p w14:paraId="1CDCD5C8" w14:textId="77777777" w:rsidR="00842604" w:rsidRPr="00D20DEF" w:rsidRDefault="00842604" w:rsidP="00ED7A31">
            <w:pPr>
              <w:pStyle w:val="Tabletext"/>
              <w:keepNext/>
              <w:keepLines/>
              <w:rPr>
                <w:lang w:val="en-GB"/>
              </w:rPr>
            </w:pPr>
          </w:p>
        </w:tc>
        <w:tc>
          <w:tcPr>
            <w:tcW w:w="2268" w:type="dxa"/>
            <w:vAlign w:val="center"/>
          </w:tcPr>
          <w:p w14:paraId="5F021FCA" w14:textId="77777777" w:rsidR="00842604" w:rsidRPr="00D20DEF" w:rsidRDefault="00842604" w:rsidP="00ED7A31">
            <w:pPr>
              <w:pStyle w:val="Tabletext"/>
              <w:keepNext/>
              <w:keepLines/>
              <w:rPr>
                <w:lang w:val="en-GB"/>
              </w:rPr>
            </w:pPr>
            <w:r w:rsidRPr="00D20DEF">
              <w:rPr>
                <w:lang w:val="en-GB"/>
              </w:rPr>
              <w:t>format type</w:t>
            </w:r>
          </w:p>
        </w:tc>
        <w:tc>
          <w:tcPr>
            <w:tcW w:w="2313" w:type="dxa"/>
          </w:tcPr>
          <w:p w14:paraId="6F8A62D2" w14:textId="77777777" w:rsidR="00842604" w:rsidRPr="00D20DEF" w:rsidRDefault="00842604" w:rsidP="00ED7A31">
            <w:pPr>
              <w:pStyle w:val="Tabletext"/>
              <w:keepNext/>
              <w:keepLines/>
              <w:rPr>
                <w:lang w:val="en-GB"/>
              </w:rPr>
            </w:pPr>
            <w:r w:rsidRPr="00D20DEF">
              <w:rPr>
                <w:lang w:val="en-GB"/>
              </w:rPr>
              <w:t>0001 (gzip)</w:t>
            </w:r>
          </w:p>
        </w:tc>
        <w:tc>
          <w:tcPr>
            <w:tcW w:w="2313" w:type="dxa"/>
          </w:tcPr>
          <w:p w14:paraId="2AFDF559" w14:textId="77777777" w:rsidR="00842604" w:rsidRPr="00D20DEF" w:rsidRDefault="00842604" w:rsidP="00ED7A31">
            <w:pPr>
              <w:pStyle w:val="Tabletext"/>
              <w:keepNext/>
              <w:keepLines/>
              <w:rPr>
                <w:lang w:val="en-GB"/>
              </w:rPr>
            </w:pPr>
            <w:r w:rsidRPr="00D20DEF">
              <w:rPr>
                <w:lang w:val="en-GB"/>
              </w:rPr>
              <w:t>0001 (gzip)</w:t>
            </w:r>
          </w:p>
        </w:tc>
        <w:tc>
          <w:tcPr>
            <w:tcW w:w="2314" w:type="dxa"/>
          </w:tcPr>
          <w:p w14:paraId="6BBA0FE7" w14:textId="77777777" w:rsidR="00842604" w:rsidRPr="00D20DEF" w:rsidRDefault="00842604" w:rsidP="00ED7A31">
            <w:pPr>
              <w:pStyle w:val="Tabletext"/>
              <w:keepNext/>
              <w:keepLines/>
              <w:rPr>
                <w:lang w:val="en-GB"/>
              </w:rPr>
            </w:pPr>
            <w:r w:rsidRPr="00D20DEF">
              <w:rPr>
                <w:lang w:val="en-GB"/>
              </w:rPr>
              <w:t>0001 (gzip)</w:t>
            </w:r>
          </w:p>
        </w:tc>
      </w:tr>
      <w:tr w:rsidR="00842604" w:rsidRPr="00D20DEF" w14:paraId="2A15FFB4" w14:textId="77777777" w:rsidTr="00ED7A31">
        <w:tc>
          <w:tcPr>
            <w:tcW w:w="2689" w:type="dxa"/>
            <w:gridSpan w:val="2"/>
            <w:vAlign w:val="center"/>
          </w:tcPr>
          <w:p w14:paraId="2B06FD1E" w14:textId="77777777" w:rsidR="00842604" w:rsidRPr="00D20DEF" w:rsidRDefault="00842604" w:rsidP="00ED7A31">
            <w:pPr>
              <w:pStyle w:val="Tabletext"/>
              <w:keepNext/>
              <w:keepLines/>
              <w:rPr>
                <w:lang w:val="en-GB"/>
              </w:rPr>
            </w:pPr>
            <w:r w:rsidRPr="00D20DEF">
              <w:rPr>
                <w:lang w:val="en-GB"/>
              </w:rPr>
              <w:t>Bit depth (bits)</w:t>
            </w:r>
          </w:p>
        </w:tc>
        <w:tc>
          <w:tcPr>
            <w:tcW w:w="2313" w:type="dxa"/>
          </w:tcPr>
          <w:p w14:paraId="4629372C" w14:textId="77777777" w:rsidR="00842604" w:rsidRPr="00D20DEF" w:rsidRDefault="00842604" w:rsidP="00ED7A31">
            <w:pPr>
              <w:pStyle w:val="Tabletext"/>
              <w:keepNext/>
              <w:keepLines/>
              <w:rPr>
                <w:lang w:val="en-GB"/>
              </w:rPr>
            </w:pPr>
            <w:r w:rsidRPr="00D20DEF">
              <w:rPr>
                <w:lang w:val="en-GB"/>
              </w:rPr>
              <w:t>24</w:t>
            </w:r>
          </w:p>
        </w:tc>
        <w:tc>
          <w:tcPr>
            <w:tcW w:w="2313" w:type="dxa"/>
          </w:tcPr>
          <w:p w14:paraId="36367391" w14:textId="77777777" w:rsidR="00842604" w:rsidRPr="00D20DEF" w:rsidRDefault="00842604" w:rsidP="00ED7A31">
            <w:pPr>
              <w:pStyle w:val="Tabletext"/>
              <w:keepNext/>
              <w:keepLines/>
              <w:rPr>
                <w:lang w:val="en-GB"/>
              </w:rPr>
            </w:pPr>
            <w:r w:rsidRPr="00D20DEF">
              <w:rPr>
                <w:lang w:val="en-GB"/>
              </w:rPr>
              <w:t>24</w:t>
            </w:r>
          </w:p>
        </w:tc>
        <w:tc>
          <w:tcPr>
            <w:tcW w:w="2314" w:type="dxa"/>
          </w:tcPr>
          <w:p w14:paraId="61FC60AF" w14:textId="77777777" w:rsidR="00842604" w:rsidRPr="00D20DEF" w:rsidRDefault="00842604" w:rsidP="00ED7A31">
            <w:pPr>
              <w:pStyle w:val="Tabletext"/>
              <w:keepNext/>
              <w:keepLines/>
              <w:rPr>
                <w:lang w:val="en-GB"/>
              </w:rPr>
            </w:pPr>
            <w:r w:rsidRPr="00D20DEF">
              <w:rPr>
                <w:lang w:val="en-GB"/>
              </w:rPr>
              <w:t>24</w:t>
            </w:r>
          </w:p>
        </w:tc>
      </w:tr>
      <w:tr w:rsidR="00842604" w:rsidRPr="004428A8" w14:paraId="58E5A27D" w14:textId="77777777" w:rsidTr="00ED7A31">
        <w:tc>
          <w:tcPr>
            <w:tcW w:w="2689" w:type="dxa"/>
            <w:gridSpan w:val="2"/>
            <w:vAlign w:val="center"/>
          </w:tcPr>
          <w:p w14:paraId="28FF65F9" w14:textId="77777777" w:rsidR="00842604" w:rsidRPr="00D20DEF" w:rsidRDefault="00842604" w:rsidP="00ED7A31">
            <w:pPr>
              <w:pStyle w:val="Tabletext"/>
              <w:keepNext/>
              <w:keepLines/>
              <w:rPr>
                <w:lang w:val="en-GB"/>
              </w:rPr>
            </w:pPr>
            <w:r w:rsidRPr="00D20DEF">
              <w:rPr>
                <w:lang w:val="en-GB"/>
              </w:rPr>
              <w:t>Maximum latency for 48 000 Hz (ms)</w:t>
            </w:r>
          </w:p>
        </w:tc>
        <w:tc>
          <w:tcPr>
            <w:tcW w:w="2313" w:type="dxa"/>
          </w:tcPr>
          <w:p w14:paraId="68F7C32B" w14:textId="1E598F79" w:rsidR="00842604" w:rsidRPr="00D20DEF" w:rsidRDefault="00842604" w:rsidP="00ED7A31">
            <w:pPr>
              <w:pStyle w:val="Tabletext"/>
              <w:keepNext/>
              <w:keepLines/>
              <w:rPr>
                <w:lang w:val="en-GB"/>
              </w:rPr>
            </w:pPr>
            <w:r w:rsidRPr="00D20DEF">
              <w:rPr>
                <w:lang w:val="en-GB"/>
              </w:rPr>
              <w:t xml:space="preserve">66.7 ms with a </w:t>
            </w:r>
            <w:r w:rsidR="00170F33" w:rsidRPr="00D20DEF">
              <w:rPr>
                <w:lang w:val="en-GB"/>
              </w:rPr>
              <w:t xml:space="preserve">data </w:t>
            </w:r>
            <w:r w:rsidRPr="00D20DEF">
              <w:rPr>
                <w:lang w:val="en-GB"/>
              </w:rPr>
              <w:t>burst</w:t>
            </w:r>
          </w:p>
        </w:tc>
        <w:tc>
          <w:tcPr>
            <w:tcW w:w="2313" w:type="dxa"/>
          </w:tcPr>
          <w:p w14:paraId="04072DEE" w14:textId="63DD9011" w:rsidR="00842604" w:rsidRPr="00D20DEF" w:rsidRDefault="00842604" w:rsidP="00ED7A31">
            <w:pPr>
              <w:pStyle w:val="Tabletext"/>
              <w:keepNext/>
              <w:keepLines/>
              <w:rPr>
                <w:lang w:val="en-GB"/>
              </w:rPr>
            </w:pPr>
            <w:r w:rsidRPr="00D20DEF">
              <w:rPr>
                <w:lang w:val="en-GB"/>
              </w:rPr>
              <w:t xml:space="preserve">133.3 ms with 2 </w:t>
            </w:r>
            <w:r w:rsidR="00170F33" w:rsidRPr="00D20DEF">
              <w:rPr>
                <w:lang w:val="en-GB"/>
              </w:rPr>
              <w:t xml:space="preserve">data </w:t>
            </w:r>
            <w:r w:rsidRPr="00D20DEF">
              <w:rPr>
                <w:lang w:val="en-GB"/>
              </w:rPr>
              <w:t>bursts</w:t>
            </w:r>
          </w:p>
          <w:p w14:paraId="2279A6C1" w14:textId="4E3593E7" w:rsidR="00842604" w:rsidRPr="00D20DEF" w:rsidRDefault="00842604" w:rsidP="00ED7A31">
            <w:pPr>
              <w:pStyle w:val="Tabletext"/>
              <w:keepNext/>
              <w:keepLines/>
              <w:rPr>
                <w:lang w:val="en-GB"/>
              </w:rPr>
            </w:pPr>
            <w:r w:rsidRPr="00D20DEF">
              <w:rPr>
                <w:lang w:val="en-GB"/>
              </w:rPr>
              <w:t xml:space="preserve">66.7 ms with a </w:t>
            </w:r>
            <w:r w:rsidR="00170F33" w:rsidRPr="00D20DEF">
              <w:rPr>
                <w:lang w:val="en-GB"/>
              </w:rPr>
              <w:t xml:space="preserve">data </w:t>
            </w:r>
            <w:r w:rsidRPr="00D20DEF">
              <w:rPr>
                <w:lang w:val="en-GB"/>
              </w:rPr>
              <w:t>burst</w:t>
            </w:r>
          </w:p>
        </w:tc>
        <w:tc>
          <w:tcPr>
            <w:tcW w:w="2314" w:type="dxa"/>
          </w:tcPr>
          <w:p w14:paraId="2FFF02CC" w14:textId="14930DBD" w:rsidR="00842604" w:rsidRPr="00D20DEF" w:rsidRDefault="00842604" w:rsidP="00ED7A31">
            <w:pPr>
              <w:pStyle w:val="Tabletext"/>
              <w:keepNext/>
              <w:keepLines/>
              <w:rPr>
                <w:lang w:val="en-GB"/>
              </w:rPr>
            </w:pPr>
            <w:r w:rsidRPr="00D20DEF">
              <w:rPr>
                <w:lang w:val="en-GB"/>
              </w:rPr>
              <w:t xml:space="preserve">512 ms with 6 </w:t>
            </w:r>
            <w:r w:rsidR="00170F33" w:rsidRPr="00D20DEF">
              <w:rPr>
                <w:lang w:val="en-GB"/>
              </w:rPr>
              <w:t xml:space="preserve">data </w:t>
            </w:r>
            <w:r w:rsidRPr="00D20DEF">
              <w:rPr>
                <w:lang w:val="en-GB"/>
              </w:rPr>
              <w:t>bursts</w:t>
            </w:r>
          </w:p>
          <w:p w14:paraId="651B06ED" w14:textId="481D1D4E" w:rsidR="00842604" w:rsidRPr="00D20DEF" w:rsidRDefault="00842604" w:rsidP="00ED7A31">
            <w:pPr>
              <w:pStyle w:val="Tabletext"/>
              <w:keepNext/>
              <w:keepLines/>
              <w:rPr>
                <w:lang w:val="en-GB"/>
              </w:rPr>
            </w:pPr>
            <w:r w:rsidRPr="00D20DEF">
              <w:rPr>
                <w:lang w:val="en-GB"/>
              </w:rPr>
              <w:t xml:space="preserve">85.3 ms with a </w:t>
            </w:r>
            <w:r w:rsidR="00170F33" w:rsidRPr="00D20DEF">
              <w:rPr>
                <w:lang w:val="en-GB"/>
              </w:rPr>
              <w:t xml:space="preserve">data </w:t>
            </w:r>
            <w:r w:rsidRPr="00D20DEF">
              <w:rPr>
                <w:lang w:val="en-GB"/>
              </w:rPr>
              <w:t>burst</w:t>
            </w:r>
          </w:p>
        </w:tc>
      </w:tr>
    </w:tbl>
    <w:p w14:paraId="689B487B" w14:textId="77777777" w:rsidR="00A84411" w:rsidRPr="00D20DEF" w:rsidRDefault="00A84411" w:rsidP="00A84411">
      <w:pPr>
        <w:pStyle w:val="Tablefin"/>
      </w:pPr>
    </w:p>
    <w:p w14:paraId="7C9780EE" w14:textId="2EED629C" w:rsidR="00842604" w:rsidRPr="00D20DEF" w:rsidRDefault="00842604" w:rsidP="00842604">
      <w:pPr>
        <w:pStyle w:val="Heading2"/>
        <w:rPr>
          <w:lang w:val="en-GB"/>
        </w:rPr>
      </w:pPr>
      <w:r w:rsidRPr="00D20DEF">
        <w:rPr>
          <w:lang w:val="en-GB"/>
        </w:rPr>
        <w:t>4.4</w:t>
      </w:r>
      <w:r w:rsidRPr="00D20DEF">
        <w:rPr>
          <w:lang w:val="en-GB"/>
        </w:rPr>
        <w:tab/>
        <w:t>Synchronization with video frames</w:t>
      </w:r>
    </w:p>
    <w:p w14:paraId="5B3A1D66" w14:textId="23DFED58" w:rsidR="00842604" w:rsidRPr="00D20DEF" w:rsidRDefault="00842604" w:rsidP="00842604">
      <w:pPr>
        <w:rPr>
          <w:lang w:val="en-GB"/>
        </w:rPr>
      </w:pPr>
      <w:r w:rsidRPr="00D20DEF">
        <w:rPr>
          <w:lang w:val="en-GB"/>
        </w:rPr>
        <w:t xml:space="preserve">The S-ADM metadata are conveyed using the parameters of the </w:t>
      </w:r>
      <w:r w:rsidR="00170F33" w:rsidRPr="00D20DEF">
        <w:rPr>
          <w:lang w:val="en-GB"/>
        </w:rPr>
        <w:t xml:space="preserve">data </w:t>
      </w:r>
      <w:r w:rsidRPr="00D20DEF">
        <w:rPr>
          <w:lang w:val="en-GB"/>
        </w:rPr>
        <w:t>burst shown in Table 20 to synchronize with video frames.</w:t>
      </w:r>
    </w:p>
    <w:p w14:paraId="5F86C478" w14:textId="258AC26F" w:rsidR="00842604" w:rsidRPr="00D20DEF" w:rsidRDefault="00E426B5" w:rsidP="00842604">
      <w:pPr>
        <w:pStyle w:val="TableNo"/>
        <w:rPr>
          <w:lang w:val="en-GB" w:eastAsia="ja-JP"/>
        </w:rPr>
      </w:pPr>
      <w:r w:rsidRPr="00D20DEF">
        <w:rPr>
          <w:lang w:val="en-GB" w:eastAsia="ja-JP"/>
        </w:rPr>
        <w:t xml:space="preserve">TABLE </w:t>
      </w:r>
      <w:r w:rsidR="00842604" w:rsidRPr="00D20DEF">
        <w:rPr>
          <w:lang w:val="en-GB" w:eastAsia="ja-JP"/>
        </w:rPr>
        <w:t>20</w:t>
      </w:r>
    </w:p>
    <w:p w14:paraId="502C1772" w14:textId="77777777" w:rsidR="00842604" w:rsidRPr="00D20DEF" w:rsidRDefault="00842604" w:rsidP="00842604">
      <w:pPr>
        <w:pStyle w:val="Tabletitle"/>
        <w:rPr>
          <w:lang w:val="en-GB" w:eastAsia="ja-JP"/>
        </w:rPr>
      </w:pPr>
      <w:r w:rsidRPr="00D20DEF">
        <w:rPr>
          <w:lang w:val="en-GB" w:eastAsia="ja-JP"/>
        </w:rPr>
        <w:t>Parameters for synchronization with video frames</w:t>
      </w:r>
    </w:p>
    <w:tbl>
      <w:tblPr>
        <w:tblStyle w:val="TableGrid"/>
        <w:tblW w:w="0" w:type="auto"/>
        <w:tblLook w:val="04A0" w:firstRow="1" w:lastRow="0" w:firstColumn="1" w:lastColumn="0" w:noHBand="0" w:noVBand="1"/>
      </w:tblPr>
      <w:tblGrid>
        <w:gridCol w:w="421"/>
        <w:gridCol w:w="2268"/>
        <w:gridCol w:w="1735"/>
        <w:gridCol w:w="1735"/>
        <w:gridCol w:w="1735"/>
        <w:gridCol w:w="1735"/>
      </w:tblGrid>
      <w:tr w:rsidR="00842604" w:rsidRPr="00D20DEF" w14:paraId="31A3B8B0" w14:textId="77777777" w:rsidTr="00ED7A31">
        <w:tc>
          <w:tcPr>
            <w:tcW w:w="2689" w:type="dxa"/>
            <w:gridSpan w:val="2"/>
            <w:vMerge w:val="restart"/>
            <w:vAlign w:val="center"/>
          </w:tcPr>
          <w:p w14:paraId="468C40D0" w14:textId="77777777" w:rsidR="00842604" w:rsidRPr="00D20DEF" w:rsidRDefault="00842604" w:rsidP="00ED7A31">
            <w:pPr>
              <w:pStyle w:val="Tablehead"/>
              <w:rPr>
                <w:lang w:val="en-GB"/>
              </w:rPr>
            </w:pPr>
            <w:r w:rsidRPr="00D20DEF">
              <w:rPr>
                <w:lang w:val="en-GB"/>
              </w:rPr>
              <w:t>System parameters</w:t>
            </w:r>
          </w:p>
        </w:tc>
        <w:tc>
          <w:tcPr>
            <w:tcW w:w="6940" w:type="dxa"/>
            <w:gridSpan w:val="4"/>
            <w:vAlign w:val="center"/>
          </w:tcPr>
          <w:p w14:paraId="0D9F4195" w14:textId="77777777" w:rsidR="00842604" w:rsidRPr="00D20DEF" w:rsidRDefault="00842604" w:rsidP="00ED7A31">
            <w:pPr>
              <w:pStyle w:val="Tablehead"/>
              <w:rPr>
                <w:lang w:val="en-GB"/>
              </w:rPr>
            </w:pPr>
            <w:r w:rsidRPr="00D20DEF">
              <w:rPr>
                <w:lang w:val="en-GB"/>
              </w:rPr>
              <w:t>Value</w:t>
            </w:r>
          </w:p>
        </w:tc>
      </w:tr>
      <w:tr w:rsidR="00842604" w:rsidRPr="00D20DEF" w14:paraId="576C6500" w14:textId="77777777" w:rsidTr="00ED7A31">
        <w:tc>
          <w:tcPr>
            <w:tcW w:w="2689" w:type="dxa"/>
            <w:gridSpan w:val="2"/>
            <w:vMerge/>
            <w:vAlign w:val="center"/>
          </w:tcPr>
          <w:p w14:paraId="70F0FD52" w14:textId="77777777" w:rsidR="00842604" w:rsidRPr="00D20DEF" w:rsidRDefault="00842604" w:rsidP="00ED7A31">
            <w:pPr>
              <w:pStyle w:val="Tablehead"/>
              <w:rPr>
                <w:lang w:val="en-GB"/>
              </w:rPr>
            </w:pPr>
          </w:p>
        </w:tc>
        <w:tc>
          <w:tcPr>
            <w:tcW w:w="3470" w:type="dxa"/>
            <w:gridSpan w:val="2"/>
            <w:vAlign w:val="center"/>
          </w:tcPr>
          <w:p w14:paraId="68331445" w14:textId="77777777" w:rsidR="00842604" w:rsidRPr="00D20DEF" w:rsidRDefault="00842604" w:rsidP="00ED7A31">
            <w:pPr>
              <w:pStyle w:val="Tablehead"/>
              <w:rPr>
                <w:lang w:val="en-GB"/>
              </w:rPr>
            </w:pPr>
            <w:r w:rsidRPr="00D20DEF">
              <w:rPr>
                <w:rFonts w:eastAsia="MS Mincho"/>
                <w:lang w:val="en-GB" w:eastAsia="ja-JP"/>
              </w:rPr>
              <w:t>50 Hz</w:t>
            </w:r>
          </w:p>
        </w:tc>
        <w:tc>
          <w:tcPr>
            <w:tcW w:w="3470" w:type="dxa"/>
            <w:gridSpan w:val="2"/>
            <w:vAlign w:val="center"/>
          </w:tcPr>
          <w:p w14:paraId="0A9D810C" w14:textId="77777777" w:rsidR="00842604" w:rsidRPr="00D20DEF" w:rsidRDefault="00842604" w:rsidP="00ED7A31">
            <w:pPr>
              <w:pStyle w:val="Tablehead"/>
              <w:rPr>
                <w:lang w:val="en-GB"/>
              </w:rPr>
            </w:pPr>
            <w:r w:rsidRPr="00D20DEF">
              <w:rPr>
                <w:rFonts w:eastAsia="MS Mincho"/>
                <w:lang w:val="en-GB" w:eastAsia="ja-JP"/>
              </w:rPr>
              <w:t>60 Hz</w:t>
            </w:r>
          </w:p>
        </w:tc>
      </w:tr>
      <w:tr w:rsidR="00842604" w:rsidRPr="00D20DEF" w14:paraId="72726A62" w14:textId="77777777" w:rsidTr="00ED7A31">
        <w:tc>
          <w:tcPr>
            <w:tcW w:w="2689" w:type="dxa"/>
            <w:gridSpan w:val="2"/>
            <w:vAlign w:val="center"/>
          </w:tcPr>
          <w:p w14:paraId="746BA151" w14:textId="76A58CF2" w:rsidR="00842604" w:rsidRPr="00D20DEF" w:rsidRDefault="00842604" w:rsidP="00ED7A31">
            <w:pPr>
              <w:pStyle w:val="Tabletext"/>
              <w:rPr>
                <w:lang w:val="en-GB"/>
              </w:rPr>
            </w:pPr>
            <w:r w:rsidRPr="00D20DEF">
              <w:rPr>
                <w:lang w:val="en-GB"/>
              </w:rPr>
              <w:t xml:space="preserve">Length of </w:t>
            </w:r>
            <w:r w:rsidR="00170F33" w:rsidRPr="00D20DEF">
              <w:rPr>
                <w:lang w:val="en-GB"/>
              </w:rPr>
              <w:t xml:space="preserve">data </w:t>
            </w:r>
            <w:r w:rsidRPr="00D20DEF">
              <w:rPr>
                <w:lang w:val="en-GB"/>
              </w:rPr>
              <w:t>burst</w:t>
            </w:r>
          </w:p>
        </w:tc>
        <w:tc>
          <w:tcPr>
            <w:tcW w:w="1735" w:type="dxa"/>
          </w:tcPr>
          <w:p w14:paraId="601884FA" w14:textId="31A4F8F5" w:rsidR="00842604" w:rsidRPr="00D20DEF" w:rsidRDefault="00842604" w:rsidP="00310BF5">
            <w:pPr>
              <w:pStyle w:val="Tabletext"/>
              <w:jc w:val="center"/>
              <w:rPr>
                <w:lang w:val="en-GB"/>
              </w:rPr>
            </w:pPr>
            <w:r w:rsidRPr="00D20DEF">
              <w:rPr>
                <w:lang w:val="en-GB"/>
              </w:rPr>
              <w:t>Up to </w:t>
            </w:r>
            <w:r w:rsidR="00310BF5">
              <w:rPr>
                <w:lang w:val="en-GB"/>
              </w:rPr>
              <w:br/>
            </w:r>
            <w:r w:rsidRPr="00D20DEF">
              <w:rPr>
                <w:lang w:val="en-GB"/>
              </w:rPr>
              <w:t>960 samples</w:t>
            </w:r>
          </w:p>
        </w:tc>
        <w:tc>
          <w:tcPr>
            <w:tcW w:w="1735" w:type="dxa"/>
          </w:tcPr>
          <w:p w14:paraId="27B26208" w14:textId="7F08E02E" w:rsidR="00842604" w:rsidRPr="00D20DEF" w:rsidRDefault="00842604" w:rsidP="00310BF5">
            <w:pPr>
              <w:pStyle w:val="Tabletext"/>
              <w:jc w:val="center"/>
              <w:rPr>
                <w:lang w:val="en-GB"/>
              </w:rPr>
            </w:pPr>
            <w:r w:rsidRPr="00D20DEF">
              <w:rPr>
                <w:lang w:val="en-GB"/>
              </w:rPr>
              <w:t xml:space="preserve">Up to </w:t>
            </w:r>
            <w:r w:rsidR="00310BF5">
              <w:rPr>
                <w:lang w:val="en-GB"/>
              </w:rPr>
              <w:br/>
            </w:r>
            <w:r w:rsidRPr="00D20DEF">
              <w:rPr>
                <w:lang w:val="en-GB"/>
              </w:rPr>
              <w:t>1 920 samples</w:t>
            </w:r>
          </w:p>
        </w:tc>
        <w:tc>
          <w:tcPr>
            <w:tcW w:w="1735" w:type="dxa"/>
          </w:tcPr>
          <w:p w14:paraId="0167A660" w14:textId="7CE5F1A1" w:rsidR="00842604" w:rsidRPr="00D20DEF" w:rsidRDefault="00842604" w:rsidP="00310BF5">
            <w:pPr>
              <w:pStyle w:val="Tabletext"/>
              <w:jc w:val="center"/>
              <w:rPr>
                <w:lang w:val="en-GB"/>
              </w:rPr>
            </w:pPr>
            <w:r w:rsidRPr="00D20DEF">
              <w:rPr>
                <w:lang w:val="en-GB"/>
              </w:rPr>
              <w:t xml:space="preserve">Up to </w:t>
            </w:r>
            <w:r w:rsidR="00310BF5">
              <w:rPr>
                <w:lang w:val="en-GB"/>
              </w:rPr>
              <w:br/>
            </w:r>
            <w:r w:rsidRPr="00D20DEF">
              <w:rPr>
                <w:lang w:val="en-GB"/>
              </w:rPr>
              <w:t>800 samples</w:t>
            </w:r>
          </w:p>
        </w:tc>
        <w:tc>
          <w:tcPr>
            <w:tcW w:w="1735" w:type="dxa"/>
          </w:tcPr>
          <w:p w14:paraId="00665FB6" w14:textId="5F0D1E18" w:rsidR="00842604" w:rsidRPr="00D20DEF" w:rsidRDefault="00842604" w:rsidP="00310BF5">
            <w:pPr>
              <w:pStyle w:val="Tabletext"/>
              <w:jc w:val="center"/>
              <w:rPr>
                <w:lang w:val="en-GB"/>
              </w:rPr>
            </w:pPr>
            <w:r w:rsidRPr="00D20DEF">
              <w:rPr>
                <w:lang w:val="en-GB"/>
              </w:rPr>
              <w:t xml:space="preserve">Up to </w:t>
            </w:r>
            <w:r w:rsidR="00310BF5">
              <w:rPr>
                <w:lang w:val="en-GB"/>
              </w:rPr>
              <w:br/>
            </w:r>
            <w:r w:rsidRPr="00D20DEF">
              <w:rPr>
                <w:lang w:val="en-GB"/>
              </w:rPr>
              <w:t>1 600 samples</w:t>
            </w:r>
          </w:p>
        </w:tc>
      </w:tr>
      <w:tr w:rsidR="00842604" w:rsidRPr="00D20DEF" w14:paraId="4FCCFA3D" w14:textId="77777777" w:rsidTr="00ED7A31">
        <w:tc>
          <w:tcPr>
            <w:tcW w:w="2689" w:type="dxa"/>
            <w:gridSpan w:val="2"/>
            <w:vAlign w:val="center"/>
          </w:tcPr>
          <w:p w14:paraId="2A682FD1" w14:textId="77777777" w:rsidR="00842604" w:rsidRPr="00D20DEF" w:rsidRDefault="00842604" w:rsidP="00ED7A31">
            <w:pPr>
              <w:pStyle w:val="Tabletext"/>
              <w:rPr>
                <w:b/>
                <w:lang w:val="en-GB"/>
              </w:rPr>
            </w:pPr>
            <w:r w:rsidRPr="00D20DEF">
              <w:rPr>
                <w:b/>
                <w:lang w:val="en-GB"/>
              </w:rPr>
              <w:t>assemble_info</w:t>
            </w:r>
          </w:p>
        </w:tc>
        <w:tc>
          <w:tcPr>
            <w:tcW w:w="6940" w:type="dxa"/>
            <w:gridSpan w:val="4"/>
          </w:tcPr>
          <w:p w14:paraId="79FF3CD0" w14:textId="77777777" w:rsidR="00842604" w:rsidRPr="00D20DEF" w:rsidRDefault="00842604" w:rsidP="00ED7A31">
            <w:pPr>
              <w:pStyle w:val="Tabletext"/>
              <w:rPr>
                <w:lang w:val="en-GB"/>
              </w:rPr>
            </w:pPr>
          </w:p>
        </w:tc>
      </w:tr>
      <w:tr w:rsidR="00842604" w:rsidRPr="00D20DEF" w14:paraId="6CAD0DE7" w14:textId="77777777" w:rsidTr="00ED7A31">
        <w:tc>
          <w:tcPr>
            <w:tcW w:w="421" w:type="dxa"/>
            <w:vAlign w:val="center"/>
          </w:tcPr>
          <w:p w14:paraId="05A8C79C" w14:textId="77777777" w:rsidR="00842604" w:rsidRPr="00D20DEF" w:rsidRDefault="00842604" w:rsidP="00ED7A31">
            <w:pPr>
              <w:pStyle w:val="Tabletext"/>
              <w:rPr>
                <w:lang w:val="en-GB"/>
              </w:rPr>
            </w:pPr>
          </w:p>
        </w:tc>
        <w:tc>
          <w:tcPr>
            <w:tcW w:w="2268" w:type="dxa"/>
            <w:vAlign w:val="center"/>
          </w:tcPr>
          <w:p w14:paraId="36FE7028" w14:textId="77777777" w:rsidR="00842604" w:rsidRPr="00D20DEF" w:rsidRDefault="00842604" w:rsidP="00ED7A31">
            <w:pPr>
              <w:pStyle w:val="Tabletext"/>
              <w:rPr>
                <w:lang w:val="en-GB"/>
              </w:rPr>
            </w:pPr>
            <w:r w:rsidRPr="00D20DEF">
              <w:rPr>
                <w:lang w:val="en-GB"/>
              </w:rPr>
              <w:t>multiple over-track mode</w:t>
            </w:r>
          </w:p>
        </w:tc>
        <w:tc>
          <w:tcPr>
            <w:tcW w:w="1735" w:type="dxa"/>
          </w:tcPr>
          <w:p w14:paraId="5A21891E" w14:textId="77777777" w:rsidR="00842604" w:rsidRPr="00D20DEF" w:rsidRDefault="00842604" w:rsidP="00ED7A31">
            <w:pPr>
              <w:pStyle w:val="Tabletext"/>
              <w:rPr>
                <w:lang w:val="en-GB"/>
              </w:rPr>
            </w:pPr>
            <w:r w:rsidRPr="00D20DEF">
              <w:rPr>
                <w:lang w:val="en-GB"/>
              </w:rPr>
              <w:t>N/A (1 track) (V50X-1)</w:t>
            </w:r>
          </w:p>
          <w:p w14:paraId="539634E4" w14:textId="77777777" w:rsidR="00842604" w:rsidRPr="00D20DEF" w:rsidRDefault="00842604" w:rsidP="00ED7A31">
            <w:pPr>
              <w:pStyle w:val="Tabletext"/>
              <w:rPr>
                <w:lang w:val="en-GB"/>
              </w:rPr>
            </w:pPr>
            <w:r w:rsidRPr="00D20DEF">
              <w:rPr>
                <w:lang w:val="en-GB"/>
              </w:rPr>
              <w:t>Up to 2 tracks (V50X-2)</w:t>
            </w:r>
          </w:p>
          <w:p w14:paraId="4477E55F" w14:textId="77777777" w:rsidR="00842604" w:rsidRPr="00D20DEF" w:rsidRDefault="00842604" w:rsidP="00ED7A31">
            <w:pPr>
              <w:pStyle w:val="Tabletext"/>
              <w:rPr>
                <w:lang w:val="en-GB"/>
              </w:rPr>
            </w:pPr>
            <w:r w:rsidRPr="00D20DEF">
              <w:rPr>
                <w:lang w:val="en-GB"/>
              </w:rPr>
              <w:t>Up to 4 tracks (V50X-4)</w:t>
            </w:r>
          </w:p>
        </w:tc>
        <w:tc>
          <w:tcPr>
            <w:tcW w:w="1735" w:type="dxa"/>
          </w:tcPr>
          <w:p w14:paraId="46A73F7C" w14:textId="77777777" w:rsidR="00842604" w:rsidRPr="00D20DEF" w:rsidRDefault="00842604" w:rsidP="00ED7A31">
            <w:pPr>
              <w:pStyle w:val="Tabletext"/>
              <w:rPr>
                <w:lang w:val="en-GB"/>
              </w:rPr>
            </w:pPr>
            <w:r w:rsidRPr="00D20DEF">
              <w:rPr>
                <w:lang w:val="en-GB"/>
              </w:rPr>
              <w:t>N/A (1 track) (V25X-1)</w:t>
            </w:r>
          </w:p>
          <w:p w14:paraId="193B46F3" w14:textId="77777777" w:rsidR="00842604" w:rsidRPr="00D20DEF" w:rsidRDefault="00842604" w:rsidP="00ED7A31">
            <w:pPr>
              <w:pStyle w:val="Tabletext"/>
              <w:rPr>
                <w:lang w:val="en-GB"/>
              </w:rPr>
            </w:pPr>
            <w:r w:rsidRPr="00D20DEF">
              <w:rPr>
                <w:lang w:val="en-GB"/>
              </w:rPr>
              <w:t>Up to 2 tracks (V25X-2)</w:t>
            </w:r>
          </w:p>
          <w:p w14:paraId="121D9605" w14:textId="77777777" w:rsidR="00842604" w:rsidRPr="00D20DEF" w:rsidRDefault="00842604" w:rsidP="00ED7A31">
            <w:pPr>
              <w:pStyle w:val="Tabletext"/>
              <w:rPr>
                <w:lang w:val="en-GB"/>
              </w:rPr>
            </w:pPr>
            <w:r w:rsidRPr="00D20DEF">
              <w:rPr>
                <w:lang w:val="en-GB"/>
              </w:rPr>
              <w:t>Up to 4 tracks (V25X-4)</w:t>
            </w:r>
          </w:p>
        </w:tc>
        <w:tc>
          <w:tcPr>
            <w:tcW w:w="1735" w:type="dxa"/>
          </w:tcPr>
          <w:p w14:paraId="14110B12" w14:textId="77777777" w:rsidR="00842604" w:rsidRPr="00D20DEF" w:rsidRDefault="00842604" w:rsidP="00ED7A31">
            <w:pPr>
              <w:pStyle w:val="Tabletext"/>
              <w:rPr>
                <w:lang w:val="en-GB"/>
              </w:rPr>
            </w:pPr>
            <w:r w:rsidRPr="00D20DEF">
              <w:rPr>
                <w:lang w:val="en-GB"/>
              </w:rPr>
              <w:t>N/A (1 track) (V60X-1)</w:t>
            </w:r>
          </w:p>
          <w:p w14:paraId="6CE26F6D" w14:textId="77777777" w:rsidR="00842604" w:rsidRPr="00D20DEF" w:rsidRDefault="00842604" w:rsidP="00ED7A31">
            <w:pPr>
              <w:pStyle w:val="Tabletext"/>
              <w:rPr>
                <w:lang w:val="en-GB"/>
              </w:rPr>
            </w:pPr>
            <w:r w:rsidRPr="00D20DEF">
              <w:rPr>
                <w:lang w:val="en-GB"/>
              </w:rPr>
              <w:t>Up to 2 tracks (V60X-2)</w:t>
            </w:r>
          </w:p>
          <w:p w14:paraId="45D9AA26" w14:textId="77777777" w:rsidR="00842604" w:rsidRPr="00D20DEF" w:rsidRDefault="00842604" w:rsidP="00ED7A31">
            <w:pPr>
              <w:pStyle w:val="Tabletext"/>
              <w:rPr>
                <w:lang w:val="en-GB"/>
              </w:rPr>
            </w:pPr>
            <w:r w:rsidRPr="00D20DEF">
              <w:rPr>
                <w:lang w:val="en-GB"/>
              </w:rPr>
              <w:t>Up to 4 tracks (V60X-4)</w:t>
            </w:r>
          </w:p>
        </w:tc>
        <w:tc>
          <w:tcPr>
            <w:tcW w:w="1735" w:type="dxa"/>
          </w:tcPr>
          <w:p w14:paraId="4A614FE4" w14:textId="77777777" w:rsidR="00842604" w:rsidRPr="00D20DEF" w:rsidRDefault="00842604" w:rsidP="00ED7A31">
            <w:pPr>
              <w:pStyle w:val="Tabletext"/>
              <w:rPr>
                <w:lang w:val="en-GB"/>
              </w:rPr>
            </w:pPr>
            <w:r w:rsidRPr="00D20DEF">
              <w:rPr>
                <w:lang w:val="en-GB"/>
              </w:rPr>
              <w:t>N/A (1 track) (V30X-1)</w:t>
            </w:r>
          </w:p>
          <w:p w14:paraId="1242C0BD" w14:textId="77777777" w:rsidR="00842604" w:rsidRPr="00D20DEF" w:rsidRDefault="00842604" w:rsidP="00ED7A31">
            <w:pPr>
              <w:pStyle w:val="Tabletext"/>
              <w:rPr>
                <w:lang w:val="en-GB"/>
              </w:rPr>
            </w:pPr>
            <w:r w:rsidRPr="00D20DEF">
              <w:rPr>
                <w:lang w:val="en-GB"/>
              </w:rPr>
              <w:t>Up to 2 tracks (V30X-2)</w:t>
            </w:r>
          </w:p>
          <w:p w14:paraId="25E8BD25" w14:textId="77777777" w:rsidR="00842604" w:rsidRPr="00D20DEF" w:rsidRDefault="00842604" w:rsidP="00ED7A31">
            <w:pPr>
              <w:pStyle w:val="Tabletext"/>
              <w:rPr>
                <w:lang w:val="en-GB"/>
              </w:rPr>
            </w:pPr>
            <w:r w:rsidRPr="00D20DEF">
              <w:rPr>
                <w:lang w:val="en-GB"/>
              </w:rPr>
              <w:t>Up to 4 tracks (V30X-4)</w:t>
            </w:r>
          </w:p>
        </w:tc>
      </w:tr>
      <w:tr w:rsidR="00842604" w:rsidRPr="00D20DEF" w14:paraId="747E2486" w14:textId="77777777" w:rsidTr="00ED7A31">
        <w:tc>
          <w:tcPr>
            <w:tcW w:w="421" w:type="dxa"/>
            <w:vAlign w:val="center"/>
          </w:tcPr>
          <w:p w14:paraId="45FB527A" w14:textId="77777777" w:rsidR="00842604" w:rsidRPr="00D20DEF" w:rsidRDefault="00842604" w:rsidP="00ED7A31">
            <w:pPr>
              <w:pStyle w:val="Tabletext"/>
              <w:rPr>
                <w:lang w:val="en-GB"/>
              </w:rPr>
            </w:pPr>
          </w:p>
        </w:tc>
        <w:tc>
          <w:tcPr>
            <w:tcW w:w="2268" w:type="dxa"/>
            <w:vAlign w:val="center"/>
          </w:tcPr>
          <w:p w14:paraId="5597DA07" w14:textId="77777777" w:rsidR="00842604" w:rsidRPr="00D20DEF" w:rsidRDefault="00842604" w:rsidP="00ED7A31">
            <w:pPr>
              <w:pStyle w:val="Tabletext"/>
              <w:rPr>
                <w:lang w:val="en-GB"/>
              </w:rPr>
            </w:pPr>
            <w:r w:rsidRPr="00D20DEF">
              <w:rPr>
                <w:lang w:val="en-GB"/>
              </w:rPr>
              <w:t>multiple in-timeline mode</w:t>
            </w:r>
          </w:p>
        </w:tc>
        <w:tc>
          <w:tcPr>
            <w:tcW w:w="6940" w:type="dxa"/>
            <w:gridSpan w:val="4"/>
          </w:tcPr>
          <w:p w14:paraId="3D9411DD" w14:textId="77777777" w:rsidR="00842604" w:rsidRPr="00D20DEF" w:rsidRDefault="00842604" w:rsidP="00ED7A31">
            <w:pPr>
              <w:pStyle w:val="Tabletext"/>
              <w:rPr>
                <w:lang w:val="en-GB"/>
              </w:rPr>
            </w:pPr>
            <w:r w:rsidRPr="00D20DEF">
              <w:rPr>
                <w:lang w:val="en-GB"/>
              </w:rPr>
              <w:t>N/A</w:t>
            </w:r>
          </w:p>
        </w:tc>
      </w:tr>
    </w:tbl>
    <w:p w14:paraId="485FAEAC" w14:textId="033C0D0B" w:rsidR="00A84411" w:rsidRDefault="00A84411">
      <w:r>
        <w:br w:type="page"/>
      </w:r>
    </w:p>
    <w:p w14:paraId="1CC4F5D5" w14:textId="315D4AB2" w:rsidR="00A84411" w:rsidRPr="00D20DEF" w:rsidRDefault="00A84411" w:rsidP="00A84411">
      <w:pPr>
        <w:pStyle w:val="TableNo"/>
        <w:rPr>
          <w:lang w:val="en-GB" w:eastAsia="ja-JP"/>
        </w:rPr>
      </w:pPr>
      <w:r w:rsidRPr="00D20DEF">
        <w:rPr>
          <w:lang w:val="en-GB" w:eastAsia="ja-JP"/>
        </w:rPr>
        <w:t>TABLE 20</w:t>
      </w:r>
      <w:r>
        <w:rPr>
          <w:lang w:val="en-GB" w:eastAsia="ja-JP"/>
        </w:rPr>
        <w:t xml:space="preserve"> (</w:t>
      </w:r>
      <w:r w:rsidRPr="00A84411">
        <w:rPr>
          <w:i/>
          <w:iCs/>
          <w:lang w:val="en-GB" w:eastAsia="ja-JP"/>
        </w:rPr>
        <w:t>end</w:t>
      </w:r>
      <w:r>
        <w:rPr>
          <w:lang w:val="en-GB" w:eastAsia="ja-JP"/>
        </w:rPr>
        <w:t>)</w:t>
      </w:r>
    </w:p>
    <w:tbl>
      <w:tblPr>
        <w:tblStyle w:val="TableGrid"/>
        <w:tblW w:w="0" w:type="auto"/>
        <w:tblLook w:val="04A0" w:firstRow="1" w:lastRow="0" w:firstColumn="1" w:lastColumn="0" w:noHBand="0" w:noVBand="1"/>
      </w:tblPr>
      <w:tblGrid>
        <w:gridCol w:w="421"/>
        <w:gridCol w:w="2268"/>
        <w:gridCol w:w="1735"/>
        <w:gridCol w:w="1735"/>
        <w:gridCol w:w="1735"/>
        <w:gridCol w:w="1735"/>
      </w:tblGrid>
      <w:tr w:rsidR="00A84411" w:rsidRPr="00D20DEF" w14:paraId="6F44C3FB" w14:textId="77777777" w:rsidTr="00164D92">
        <w:tc>
          <w:tcPr>
            <w:tcW w:w="2689" w:type="dxa"/>
            <w:gridSpan w:val="2"/>
            <w:vMerge w:val="restart"/>
            <w:vAlign w:val="center"/>
          </w:tcPr>
          <w:p w14:paraId="68DA327F" w14:textId="77777777" w:rsidR="00A84411" w:rsidRPr="00D20DEF" w:rsidRDefault="00A84411" w:rsidP="00164D92">
            <w:pPr>
              <w:pStyle w:val="Tablehead"/>
              <w:rPr>
                <w:lang w:val="en-GB"/>
              </w:rPr>
            </w:pPr>
            <w:r w:rsidRPr="00D20DEF">
              <w:rPr>
                <w:lang w:val="en-GB"/>
              </w:rPr>
              <w:t>System parameters</w:t>
            </w:r>
          </w:p>
        </w:tc>
        <w:tc>
          <w:tcPr>
            <w:tcW w:w="6940" w:type="dxa"/>
            <w:gridSpan w:val="4"/>
            <w:vAlign w:val="center"/>
          </w:tcPr>
          <w:p w14:paraId="15D03317" w14:textId="77777777" w:rsidR="00A84411" w:rsidRPr="00D20DEF" w:rsidRDefault="00A84411" w:rsidP="00164D92">
            <w:pPr>
              <w:pStyle w:val="Tablehead"/>
              <w:rPr>
                <w:lang w:val="en-GB"/>
              </w:rPr>
            </w:pPr>
            <w:r w:rsidRPr="00D20DEF">
              <w:rPr>
                <w:lang w:val="en-GB"/>
              </w:rPr>
              <w:t>Value</w:t>
            </w:r>
          </w:p>
        </w:tc>
      </w:tr>
      <w:tr w:rsidR="00A84411" w:rsidRPr="00D20DEF" w14:paraId="04797A82" w14:textId="77777777" w:rsidTr="00164D92">
        <w:tc>
          <w:tcPr>
            <w:tcW w:w="2689" w:type="dxa"/>
            <w:gridSpan w:val="2"/>
            <w:vMerge/>
            <w:vAlign w:val="center"/>
          </w:tcPr>
          <w:p w14:paraId="3C1F7117" w14:textId="77777777" w:rsidR="00A84411" w:rsidRPr="00D20DEF" w:rsidRDefault="00A84411" w:rsidP="00164D92">
            <w:pPr>
              <w:pStyle w:val="Tablehead"/>
              <w:rPr>
                <w:lang w:val="en-GB"/>
              </w:rPr>
            </w:pPr>
          </w:p>
        </w:tc>
        <w:tc>
          <w:tcPr>
            <w:tcW w:w="3470" w:type="dxa"/>
            <w:gridSpan w:val="2"/>
            <w:vAlign w:val="center"/>
          </w:tcPr>
          <w:p w14:paraId="1D425168" w14:textId="77777777" w:rsidR="00A84411" w:rsidRPr="00D20DEF" w:rsidRDefault="00A84411" w:rsidP="00164D92">
            <w:pPr>
              <w:pStyle w:val="Tablehead"/>
              <w:rPr>
                <w:lang w:val="en-GB"/>
              </w:rPr>
            </w:pPr>
            <w:r w:rsidRPr="00D20DEF">
              <w:rPr>
                <w:rFonts w:eastAsia="MS Mincho"/>
                <w:lang w:val="en-GB" w:eastAsia="ja-JP"/>
              </w:rPr>
              <w:t>50 Hz</w:t>
            </w:r>
          </w:p>
        </w:tc>
        <w:tc>
          <w:tcPr>
            <w:tcW w:w="3470" w:type="dxa"/>
            <w:gridSpan w:val="2"/>
            <w:vAlign w:val="center"/>
          </w:tcPr>
          <w:p w14:paraId="1439B24A" w14:textId="77777777" w:rsidR="00A84411" w:rsidRPr="00D20DEF" w:rsidRDefault="00A84411" w:rsidP="00164D92">
            <w:pPr>
              <w:pStyle w:val="Tablehead"/>
              <w:rPr>
                <w:lang w:val="en-GB"/>
              </w:rPr>
            </w:pPr>
            <w:r w:rsidRPr="00D20DEF">
              <w:rPr>
                <w:rFonts w:eastAsia="MS Mincho"/>
                <w:lang w:val="en-GB" w:eastAsia="ja-JP"/>
              </w:rPr>
              <w:t>60 Hz</w:t>
            </w:r>
          </w:p>
        </w:tc>
      </w:tr>
      <w:tr w:rsidR="00310BF5" w:rsidRPr="00D20DEF" w14:paraId="1D9EEB68" w14:textId="77777777" w:rsidTr="00005937">
        <w:tc>
          <w:tcPr>
            <w:tcW w:w="2689" w:type="dxa"/>
            <w:gridSpan w:val="2"/>
            <w:vAlign w:val="center"/>
          </w:tcPr>
          <w:p w14:paraId="1E0CA089" w14:textId="77777777" w:rsidR="00310BF5" w:rsidRPr="00D20DEF" w:rsidRDefault="00310BF5" w:rsidP="00310BF5">
            <w:pPr>
              <w:pStyle w:val="Tablehead"/>
              <w:rPr>
                <w:lang w:val="en-GB"/>
              </w:rPr>
            </w:pPr>
            <w:r w:rsidRPr="00D20DEF">
              <w:rPr>
                <w:lang w:val="en-GB"/>
              </w:rPr>
              <w:t>Length of data burst</w:t>
            </w:r>
          </w:p>
        </w:tc>
        <w:tc>
          <w:tcPr>
            <w:tcW w:w="1735" w:type="dxa"/>
          </w:tcPr>
          <w:p w14:paraId="65775CA1" w14:textId="7C46BB5E" w:rsidR="00310BF5" w:rsidRPr="00D20DEF" w:rsidRDefault="00310BF5" w:rsidP="00310BF5">
            <w:pPr>
              <w:pStyle w:val="Tablehead"/>
              <w:rPr>
                <w:lang w:val="en-GB"/>
              </w:rPr>
            </w:pPr>
            <w:r w:rsidRPr="00D20DEF">
              <w:rPr>
                <w:lang w:val="en-GB"/>
              </w:rPr>
              <w:t>Up to</w:t>
            </w:r>
            <w:r>
              <w:rPr>
                <w:lang w:val="en-GB"/>
              </w:rPr>
              <w:br/>
            </w:r>
            <w:r w:rsidRPr="00D20DEF">
              <w:rPr>
                <w:lang w:val="en-GB"/>
              </w:rPr>
              <w:t>960 samples</w:t>
            </w:r>
          </w:p>
        </w:tc>
        <w:tc>
          <w:tcPr>
            <w:tcW w:w="1735" w:type="dxa"/>
          </w:tcPr>
          <w:p w14:paraId="2F297F2B" w14:textId="77777777" w:rsidR="00310BF5" w:rsidRPr="00D20DEF" w:rsidRDefault="00310BF5" w:rsidP="00310BF5">
            <w:pPr>
              <w:pStyle w:val="Tablehead"/>
              <w:rPr>
                <w:lang w:val="en-GB"/>
              </w:rPr>
            </w:pPr>
            <w:r w:rsidRPr="00D20DEF">
              <w:rPr>
                <w:lang w:val="en-GB"/>
              </w:rPr>
              <w:t xml:space="preserve">Up to </w:t>
            </w:r>
            <w:r>
              <w:rPr>
                <w:lang w:val="en-GB"/>
              </w:rPr>
              <w:br/>
            </w:r>
            <w:r w:rsidRPr="00D20DEF">
              <w:rPr>
                <w:lang w:val="en-GB"/>
              </w:rPr>
              <w:t>1 920 samples</w:t>
            </w:r>
          </w:p>
        </w:tc>
        <w:tc>
          <w:tcPr>
            <w:tcW w:w="1735" w:type="dxa"/>
          </w:tcPr>
          <w:p w14:paraId="66005B5A" w14:textId="77777777" w:rsidR="00310BF5" w:rsidRPr="00D20DEF" w:rsidRDefault="00310BF5" w:rsidP="00310BF5">
            <w:pPr>
              <w:pStyle w:val="Tablehead"/>
              <w:rPr>
                <w:lang w:val="en-GB"/>
              </w:rPr>
            </w:pPr>
            <w:r w:rsidRPr="00D20DEF">
              <w:rPr>
                <w:lang w:val="en-GB"/>
              </w:rPr>
              <w:t xml:space="preserve">Up to </w:t>
            </w:r>
            <w:r>
              <w:rPr>
                <w:lang w:val="en-GB"/>
              </w:rPr>
              <w:br/>
            </w:r>
            <w:r w:rsidRPr="00D20DEF">
              <w:rPr>
                <w:lang w:val="en-GB"/>
              </w:rPr>
              <w:t>800 samples</w:t>
            </w:r>
          </w:p>
        </w:tc>
        <w:tc>
          <w:tcPr>
            <w:tcW w:w="1735" w:type="dxa"/>
          </w:tcPr>
          <w:p w14:paraId="36BD7785" w14:textId="77777777" w:rsidR="00310BF5" w:rsidRPr="00D20DEF" w:rsidRDefault="00310BF5" w:rsidP="00310BF5">
            <w:pPr>
              <w:pStyle w:val="Tablehead"/>
              <w:rPr>
                <w:lang w:val="en-GB"/>
              </w:rPr>
            </w:pPr>
            <w:r w:rsidRPr="00D20DEF">
              <w:rPr>
                <w:lang w:val="en-GB"/>
              </w:rPr>
              <w:t xml:space="preserve">Up to </w:t>
            </w:r>
            <w:r>
              <w:rPr>
                <w:lang w:val="en-GB"/>
              </w:rPr>
              <w:br/>
            </w:r>
            <w:r w:rsidRPr="00D20DEF">
              <w:rPr>
                <w:lang w:val="en-GB"/>
              </w:rPr>
              <w:t>1 600 samples</w:t>
            </w:r>
          </w:p>
        </w:tc>
      </w:tr>
      <w:tr w:rsidR="00842604" w:rsidRPr="00D20DEF" w14:paraId="28A83359" w14:textId="77777777" w:rsidTr="00ED7A31">
        <w:tc>
          <w:tcPr>
            <w:tcW w:w="2689" w:type="dxa"/>
            <w:gridSpan w:val="2"/>
            <w:vAlign w:val="center"/>
          </w:tcPr>
          <w:p w14:paraId="264C0F55" w14:textId="31634520" w:rsidR="00842604" w:rsidRPr="00D20DEF" w:rsidRDefault="00842604" w:rsidP="00ED7A31">
            <w:pPr>
              <w:pStyle w:val="Tabletext"/>
              <w:rPr>
                <w:b/>
                <w:lang w:val="en-GB"/>
              </w:rPr>
            </w:pPr>
            <w:r w:rsidRPr="00D20DEF">
              <w:rPr>
                <w:b/>
                <w:lang w:val="en-GB"/>
              </w:rPr>
              <w:t>format_info</w:t>
            </w:r>
          </w:p>
        </w:tc>
        <w:tc>
          <w:tcPr>
            <w:tcW w:w="6940" w:type="dxa"/>
            <w:gridSpan w:val="4"/>
          </w:tcPr>
          <w:p w14:paraId="4EF50406" w14:textId="77777777" w:rsidR="00842604" w:rsidRPr="00D20DEF" w:rsidRDefault="00842604" w:rsidP="00ED7A31">
            <w:pPr>
              <w:pStyle w:val="Tabletext"/>
              <w:rPr>
                <w:lang w:val="en-GB"/>
              </w:rPr>
            </w:pPr>
          </w:p>
        </w:tc>
      </w:tr>
      <w:tr w:rsidR="00842604" w:rsidRPr="00D20DEF" w14:paraId="3E0D3789" w14:textId="77777777" w:rsidTr="00ED7A31">
        <w:tc>
          <w:tcPr>
            <w:tcW w:w="421" w:type="dxa"/>
            <w:vAlign w:val="center"/>
          </w:tcPr>
          <w:p w14:paraId="57C696A7" w14:textId="77777777" w:rsidR="00842604" w:rsidRPr="00D20DEF" w:rsidRDefault="00842604" w:rsidP="00ED7A31">
            <w:pPr>
              <w:pStyle w:val="Tabletext"/>
              <w:rPr>
                <w:lang w:val="en-GB"/>
              </w:rPr>
            </w:pPr>
          </w:p>
        </w:tc>
        <w:tc>
          <w:tcPr>
            <w:tcW w:w="2268" w:type="dxa"/>
            <w:vAlign w:val="center"/>
          </w:tcPr>
          <w:p w14:paraId="788E5CC8" w14:textId="77777777" w:rsidR="00842604" w:rsidRPr="00D20DEF" w:rsidRDefault="00842604" w:rsidP="00ED7A31">
            <w:pPr>
              <w:pStyle w:val="Tabletext"/>
              <w:rPr>
                <w:lang w:val="en-GB"/>
              </w:rPr>
            </w:pPr>
            <w:r w:rsidRPr="00D20DEF">
              <w:rPr>
                <w:lang w:val="en-GB"/>
              </w:rPr>
              <w:t>format type</w:t>
            </w:r>
          </w:p>
        </w:tc>
        <w:tc>
          <w:tcPr>
            <w:tcW w:w="6940" w:type="dxa"/>
            <w:gridSpan w:val="4"/>
          </w:tcPr>
          <w:p w14:paraId="088A55E0" w14:textId="77777777" w:rsidR="00842604" w:rsidRPr="00D20DEF" w:rsidRDefault="00842604" w:rsidP="00ED7A31">
            <w:pPr>
              <w:pStyle w:val="Tabletext"/>
              <w:rPr>
                <w:lang w:val="en-GB"/>
              </w:rPr>
            </w:pPr>
            <w:r w:rsidRPr="00D20DEF">
              <w:rPr>
                <w:lang w:val="en-GB"/>
              </w:rPr>
              <w:t>0001 (gzip)</w:t>
            </w:r>
          </w:p>
        </w:tc>
      </w:tr>
      <w:tr w:rsidR="00842604" w:rsidRPr="00D20DEF" w14:paraId="470938B6" w14:textId="77777777" w:rsidTr="00ED7A31">
        <w:tc>
          <w:tcPr>
            <w:tcW w:w="2689" w:type="dxa"/>
            <w:gridSpan w:val="2"/>
            <w:vAlign w:val="center"/>
          </w:tcPr>
          <w:p w14:paraId="1C184F59" w14:textId="77777777" w:rsidR="00842604" w:rsidRPr="00D20DEF" w:rsidRDefault="00842604" w:rsidP="00ED7A31">
            <w:pPr>
              <w:pStyle w:val="Tabletext"/>
              <w:rPr>
                <w:lang w:val="en-GB"/>
              </w:rPr>
            </w:pPr>
            <w:r w:rsidRPr="00D20DEF">
              <w:rPr>
                <w:lang w:val="en-GB"/>
              </w:rPr>
              <w:t>Bit depth (bits)</w:t>
            </w:r>
          </w:p>
        </w:tc>
        <w:tc>
          <w:tcPr>
            <w:tcW w:w="6940" w:type="dxa"/>
            <w:gridSpan w:val="4"/>
          </w:tcPr>
          <w:p w14:paraId="6BA8D53B" w14:textId="77777777" w:rsidR="00842604" w:rsidRPr="00D20DEF" w:rsidRDefault="00842604" w:rsidP="00ED7A31">
            <w:pPr>
              <w:pStyle w:val="Tabletext"/>
              <w:rPr>
                <w:lang w:val="en-GB"/>
              </w:rPr>
            </w:pPr>
            <w:r w:rsidRPr="00D20DEF">
              <w:rPr>
                <w:lang w:val="en-GB"/>
              </w:rPr>
              <w:t>24</w:t>
            </w:r>
          </w:p>
        </w:tc>
      </w:tr>
      <w:tr w:rsidR="00842604" w:rsidRPr="004428A8" w14:paraId="6581C051" w14:textId="77777777" w:rsidTr="00ED7A31">
        <w:tc>
          <w:tcPr>
            <w:tcW w:w="2689" w:type="dxa"/>
            <w:gridSpan w:val="2"/>
            <w:vAlign w:val="center"/>
          </w:tcPr>
          <w:p w14:paraId="47D176C2" w14:textId="77777777" w:rsidR="00842604" w:rsidRPr="00D20DEF" w:rsidRDefault="00842604" w:rsidP="00ED7A31">
            <w:pPr>
              <w:pStyle w:val="Tabletext"/>
              <w:rPr>
                <w:lang w:val="en-GB"/>
              </w:rPr>
            </w:pPr>
            <w:r w:rsidRPr="00D20DEF">
              <w:rPr>
                <w:lang w:val="en-GB"/>
              </w:rPr>
              <w:t>Maximum latency for 48 000 Hz (ms)</w:t>
            </w:r>
          </w:p>
        </w:tc>
        <w:tc>
          <w:tcPr>
            <w:tcW w:w="1735" w:type="dxa"/>
          </w:tcPr>
          <w:p w14:paraId="49C5C5BF" w14:textId="6C0A9854" w:rsidR="00842604" w:rsidRPr="00D20DEF" w:rsidRDefault="00842604" w:rsidP="00ED7A31">
            <w:pPr>
              <w:pStyle w:val="Tabletext"/>
              <w:rPr>
                <w:lang w:val="en-GB"/>
              </w:rPr>
            </w:pPr>
            <w:r w:rsidRPr="00D20DEF">
              <w:rPr>
                <w:lang w:val="en-GB"/>
              </w:rPr>
              <w:t xml:space="preserve">20 ms with a </w:t>
            </w:r>
            <w:r w:rsidR="00310BF5" w:rsidRPr="00D20DEF">
              <w:rPr>
                <w:lang w:val="en-GB"/>
              </w:rPr>
              <w:t xml:space="preserve">data </w:t>
            </w:r>
            <w:r w:rsidRPr="00D20DEF">
              <w:rPr>
                <w:lang w:val="en-GB"/>
              </w:rPr>
              <w:t>burst</w:t>
            </w:r>
          </w:p>
        </w:tc>
        <w:tc>
          <w:tcPr>
            <w:tcW w:w="1735" w:type="dxa"/>
          </w:tcPr>
          <w:p w14:paraId="433FFEFD" w14:textId="5332760F" w:rsidR="00842604" w:rsidRPr="00D20DEF" w:rsidRDefault="00842604" w:rsidP="00ED7A31">
            <w:pPr>
              <w:pStyle w:val="Tabletext"/>
              <w:rPr>
                <w:lang w:val="en-GB"/>
              </w:rPr>
            </w:pPr>
            <w:r w:rsidRPr="00D20DEF">
              <w:rPr>
                <w:lang w:val="en-GB"/>
              </w:rPr>
              <w:t xml:space="preserve">40 ms with a </w:t>
            </w:r>
            <w:r w:rsidR="00310BF5" w:rsidRPr="00D20DEF">
              <w:rPr>
                <w:lang w:val="en-GB"/>
              </w:rPr>
              <w:t xml:space="preserve">data </w:t>
            </w:r>
            <w:r w:rsidRPr="00D20DEF">
              <w:rPr>
                <w:lang w:val="en-GB"/>
              </w:rPr>
              <w:t>burst</w:t>
            </w:r>
          </w:p>
        </w:tc>
        <w:tc>
          <w:tcPr>
            <w:tcW w:w="1735" w:type="dxa"/>
          </w:tcPr>
          <w:p w14:paraId="0925F825" w14:textId="245541E5" w:rsidR="00842604" w:rsidRPr="00D20DEF" w:rsidRDefault="00842604" w:rsidP="00ED7A31">
            <w:pPr>
              <w:pStyle w:val="Tabletext"/>
              <w:rPr>
                <w:lang w:val="en-GB"/>
              </w:rPr>
            </w:pPr>
            <w:r w:rsidRPr="00D20DEF">
              <w:rPr>
                <w:lang w:val="en-GB"/>
              </w:rPr>
              <w:t xml:space="preserve">16.67 ms with a </w:t>
            </w:r>
            <w:r w:rsidR="00310BF5" w:rsidRPr="00D20DEF">
              <w:rPr>
                <w:lang w:val="en-GB"/>
              </w:rPr>
              <w:t xml:space="preserve">data </w:t>
            </w:r>
            <w:r w:rsidRPr="00D20DEF">
              <w:rPr>
                <w:lang w:val="en-GB"/>
              </w:rPr>
              <w:t>burst</w:t>
            </w:r>
          </w:p>
        </w:tc>
        <w:tc>
          <w:tcPr>
            <w:tcW w:w="1735" w:type="dxa"/>
          </w:tcPr>
          <w:p w14:paraId="10AD5AD1" w14:textId="387BFBC2" w:rsidR="00842604" w:rsidRPr="00D20DEF" w:rsidRDefault="00842604" w:rsidP="00ED7A31">
            <w:pPr>
              <w:pStyle w:val="Tabletext"/>
              <w:rPr>
                <w:lang w:val="en-GB"/>
              </w:rPr>
            </w:pPr>
            <w:r w:rsidRPr="00D20DEF">
              <w:rPr>
                <w:lang w:val="en-GB"/>
              </w:rPr>
              <w:t xml:space="preserve">33.33 ms with a </w:t>
            </w:r>
            <w:r w:rsidR="00310BF5" w:rsidRPr="00D20DEF">
              <w:rPr>
                <w:lang w:val="en-GB"/>
              </w:rPr>
              <w:t xml:space="preserve">data </w:t>
            </w:r>
            <w:r w:rsidRPr="00D20DEF">
              <w:rPr>
                <w:lang w:val="en-GB"/>
              </w:rPr>
              <w:t>burst</w:t>
            </w:r>
          </w:p>
        </w:tc>
      </w:tr>
    </w:tbl>
    <w:p w14:paraId="3DBBCCB3" w14:textId="77777777" w:rsidR="00842604" w:rsidRPr="00D20DEF" w:rsidRDefault="00842604" w:rsidP="00842604">
      <w:pPr>
        <w:pStyle w:val="Tablefin"/>
      </w:pPr>
    </w:p>
    <w:p w14:paraId="68A8D0BB" w14:textId="77777777" w:rsidR="00842604" w:rsidRPr="00D20DEF" w:rsidRDefault="00842604" w:rsidP="00842604">
      <w:pPr>
        <w:pStyle w:val="Heading2"/>
        <w:rPr>
          <w:lang w:val="en-GB"/>
        </w:rPr>
      </w:pPr>
      <w:r w:rsidRPr="00D20DEF">
        <w:rPr>
          <w:lang w:val="en-GB"/>
        </w:rPr>
        <w:t>4.</w:t>
      </w:r>
      <w:r w:rsidRPr="00D20DEF">
        <w:rPr>
          <w:lang w:val="en-GB" w:eastAsia="ja-JP"/>
        </w:rPr>
        <w:t>5</w:t>
      </w:r>
      <w:r w:rsidRPr="00D20DEF">
        <w:rPr>
          <w:lang w:val="en-GB"/>
        </w:rPr>
        <w:tab/>
        <w:t>Channel allocations to the transport method for S-ADM</w:t>
      </w:r>
    </w:p>
    <w:p w14:paraId="2F5C90BE" w14:textId="77777777" w:rsidR="00842604" w:rsidRPr="00D20DEF" w:rsidRDefault="00842604" w:rsidP="00842604">
      <w:pPr>
        <w:keepNext/>
        <w:keepLines/>
        <w:rPr>
          <w:lang w:val="en-GB"/>
        </w:rPr>
      </w:pPr>
      <w:r w:rsidRPr="00D20DEF">
        <w:rPr>
          <w:lang w:val="en-GB"/>
        </w:rPr>
        <w:t>The S-ADM metadata are allocated to channels of AES3-based interfaces shown in Table 21.</w:t>
      </w:r>
    </w:p>
    <w:p w14:paraId="0D2997B4" w14:textId="3662B074" w:rsidR="00842604" w:rsidRPr="00D20DEF" w:rsidRDefault="00E426B5" w:rsidP="00842604">
      <w:pPr>
        <w:pStyle w:val="TableNo"/>
        <w:rPr>
          <w:lang w:val="en-GB" w:eastAsia="ja-JP"/>
        </w:rPr>
      </w:pPr>
      <w:r w:rsidRPr="00D20DEF">
        <w:rPr>
          <w:lang w:val="en-GB" w:eastAsia="ja-JP"/>
        </w:rPr>
        <w:t xml:space="preserve">TABLE </w:t>
      </w:r>
      <w:r w:rsidR="00842604" w:rsidRPr="00D20DEF">
        <w:rPr>
          <w:lang w:val="en-GB" w:eastAsia="ja-JP"/>
        </w:rPr>
        <w:t>21</w:t>
      </w:r>
    </w:p>
    <w:p w14:paraId="0FAD7D3B" w14:textId="77777777" w:rsidR="00842604" w:rsidRPr="00D20DEF" w:rsidRDefault="00842604" w:rsidP="00842604">
      <w:pPr>
        <w:pStyle w:val="Tabletitle"/>
        <w:rPr>
          <w:lang w:val="en-GB" w:eastAsia="ja-JP"/>
        </w:rPr>
      </w:pPr>
      <w:r w:rsidRPr="00D20DEF">
        <w:rPr>
          <w:lang w:val="en-GB" w:eastAsia="ja-JP"/>
        </w:rPr>
        <w:t>Channel allocations</w:t>
      </w:r>
    </w:p>
    <w:tbl>
      <w:tblPr>
        <w:tblStyle w:val="TableGrid"/>
        <w:tblW w:w="0" w:type="auto"/>
        <w:tblLook w:val="04A0" w:firstRow="1" w:lastRow="0" w:firstColumn="1" w:lastColumn="0" w:noHBand="0" w:noVBand="1"/>
      </w:tblPr>
      <w:tblGrid>
        <w:gridCol w:w="2689"/>
        <w:gridCol w:w="2313"/>
        <w:gridCol w:w="2313"/>
        <w:gridCol w:w="2314"/>
      </w:tblGrid>
      <w:tr w:rsidR="00842604" w:rsidRPr="00D20DEF" w14:paraId="4C33168B" w14:textId="77777777" w:rsidTr="00ED7A31">
        <w:tc>
          <w:tcPr>
            <w:tcW w:w="2689" w:type="dxa"/>
            <w:vMerge w:val="restart"/>
            <w:vAlign w:val="center"/>
          </w:tcPr>
          <w:p w14:paraId="4BF663B4" w14:textId="3BA423F3" w:rsidR="00842604" w:rsidRPr="00D20DEF" w:rsidRDefault="00842604" w:rsidP="001142F0">
            <w:pPr>
              <w:pStyle w:val="Tablehead"/>
              <w:rPr>
                <w:rFonts w:eastAsia="MS Mincho"/>
                <w:lang w:val="en-GB" w:eastAsia="ja-JP"/>
              </w:rPr>
            </w:pPr>
            <w:r w:rsidRPr="00D20DEF">
              <w:rPr>
                <w:rFonts w:eastAsia="MS Mincho"/>
                <w:lang w:val="en-GB" w:eastAsia="ja-JP"/>
              </w:rPr>
              <w:t>Number of tracks</w:t>
            </w:r>
            <w:r w:rsidR="003E7C37">
              <w:rPr>
                <w:rFonts w:eastAsia="MS Mincho"/>
                <w:lang w:val="en-GB" w:eastAsia="ja-JP"/>
              </w:rPr>
              <w:br/>
            </w:r>
            <w:r w:rsidRPr="00D20DEF">
              <w:rPr>
                <w:rFonts w:eastAsia="MS Mincho"/>
                <w:lang w:val="en-GB" w:eastAsia="ja-JP"/>
              </w:rPr>
              <w:t>to convey S-ADM</w:t>
            </w:r>
          </w:p>
        </w:tc>
        <w:tc>
          <w:tcPr>
            <w:tcW w:w="6940" w:type="dxa"/>
            <w:gridSpan w:val="3"/>
            <w:vAlign w:val="center"/>
          </w:tcPr>
          <w:p w14:paraId="465BD625" w14:textId="77777777" w:rsidR="00842604" w:rsidRPr="00D20DEF" w:rsidRDefault="00842604" w:rsidP="00ED7A31">
            <w:pPr>
              <w:pStyle w:val="Tablehead"/>
              <w:rPr>
                <w:rFonts w:eastAsia="MS Mincho"/>
                <w:lang w:val="en-GB" w:eastAsia="ja-JP"/>
              </w:rPr>
            </w:pPr>
            <w:r w:rsidRPr="00D20DEF">
              <w:rPr>
                <w:rFonts w:eastAsia="MS Mincho"/>
                <w:lang w:val="en-GB" w:eastAsia="ja-JP"/>
              </w:rPr>
              <w:t>Channel allocations</w:t>
            </w:r>
          </w:p>
        </w:tc>
      </w:tr>
      <w:tr w:rsidR="00842604" w:rsidRPr="00D20DEF" w14:paraId="25A9D04F" w14:textId="77777777" w:rsidTr="00ED7A31">
        <w:tc>
          <w:tcPr>
            <w:tcW w:w="2689" w:type="dxa"/>
            <w:vMerge/>
            <w:vAlign w:val="center"/>
          </w:tcPr>
          <w:p w14:paraId="5EF4A8D0" w14:textId="77777777" w:rsidR="00842604" w:rsidRPr="00D20DEF" w:rsidRDefault="00842604" w:rsidP="00ED7A31">
            <w:pPr>
              <w:pStyle w:val="Tablehead"/>
              <w:rPr>
                <w:lang w:val="en-GB"/>
              </w:rPr>
            </w:pPr>
          </w:p>
        </w:tc>
        <w:tc>
          <w:tcPr>
            <w:tcW w:w="2313" w:type="dxa"/>
            <w:vAlign w:val="center"/>
          </w:tcPr>
          <w:p w14:paraId="6AFD16FD" w14:textId="77777777" w:rsidR="00842604" w:rsidRPr="00D20DEF" w:rsidRDefault="00842604" w:rsidP="00ED7A31">
            <w:pPr>
              <w:pStyle w:val="Tablehead"/>
              <w:rPr>
                <w:lang w:val="en-GB"/>
              </w:rPr>
            </w:pPr>
            <w:r w:rsidRPr="00D20DEF">
              <w:rPr>
                <w:lang w:val="en-GB"/>
              </w:rPr>
              <w:t>AES3</w:t>
            </w:r>
          </w:p>
        </w:tc>
        <w:tc>
          <w:tcPr>
            <w:tcW w:w="2313" w:type="dxa"/>
            <w:vAlign w:val="center"/>
          </w:tcPr>
          <w:p w14:paraId="0A67E98A" w14:textId="77777777" w:rsidR="00842604" w:rsidRPr="00D20DEF" w:rsidRDefault="00842604" w:rsidP="00ED7A31">
            <w:pPr>
              <w:pStyle w:val="Tablehead"/>
              <w:rPr>
                <w:rFonts w:eastAsia="MS Mincho"/>
                <w:lang w:val="en-GB" w:eastAsia="ja-JP"/>
              </w:rPr>
            </w:pPr>
            <w:r w:rsidRPr="00D20DEF">
              <w:rPr>
                <w:rFonts w:eastAsia="MS Mincho"/>
                <w:lang w:val="en-GB" w:eastAsia="ja-JP"/>
              </w:rPr>
              <w:t>SDI</w:t>
            </w:r>
          </w:p>
        </w:tc>
        <w:tc>
          <w:tcPr>
            <w:tcW w:w="2314" w:type="dxa"/>
            <w:vAlign w:val="center"/>
          </w:tcPr>
          <w:p w14:paraId="4F770FE6" w14:textId="77777777" w:rsidR="00842604" w:rsidRPr="00D20DEF" w:rsidRDefault="00842604" w:rsidP="00ED7A31">
            <w:pPr>
              <w:pStyle w:val="Tablehead"/>
              <w:rPr>
                <w:rFonts w:eastAsia="MS Mincho"/>
                <w:lang w:val="en-GB" w:eastAsia="ja-JP"/>
              </w:rPr>
            </w:pPr>
            <w:r w:rsidRPr="00D20DEF">
              <w:rPr>
                <w:rFonts w:eastAsia="MS Mincho"/>
                <w:lang w:val="en-GB" w:eastAsia="ja-JP"/>
              </w:rPr>
              <w:t>MADI</w:t>
            </w:r>
          </w:p>
        </w:tc>
      </w:tr>
      <w:tr w:rsidR="00842604" w:rsidRPr="00D20DEF" w14:paraId="00EA80A3" w14:textId="77777777" w:rsidTr="00ED7A31">
        <w:tc>
          <w:tcPr>
            <w:tcW w:w="2689" w:type="dxa"/>
            <w:vAlign w:val="center"/>
          </w:tcPr>
          <w:p w14:paraId="7EA933CC" w14:textId="77777777" w:rsidR="00842604" w:rsidRPr="00D20DEF" w:rsidRDefault="00842604" w:rsidP="00ED7A31">
            <w:pPr>
              <w:pStyle w:val="Tabletext"/>
              <w:jc w:val="center"/>
              <w:rPr>
                <w:lang w:val="en-GB"/>
              </w:rPr>
            </w:pPr>
            <w:r w:rsidRPr="00D20DEF">
              <w:rPr>
                <w:lang w:val="en-GB"/>
              </w:rPr>
              <w:t>1</w:t>
            </w:r>
          </w:p>
        </w:tc>
        <w:tc>
          <w:tcPr>
            <w:tcW w:w="2313" w:type="dxa"/>
          </w:tcPr>
          <w:p w14:paraId="3C3515CA" w14:textId="77777777" w:rsidR="00842604" w:rsidRPr="00D20DEF" w:rsidRDefault="00842604" w:rsidP="00ED7A31">
            <w:pPr>
              <w:pStyle w:val="Tabletext"/>
              <w:jc w:val="center"/>
              <w:rPr>
                <w:lang w:val="en-GB"/>
              </w:rPr>
            </w:pPr>
            <w:r w:rsidRPr="00D20DEF">
              <w:rPr>
                <w:lang w:val="en-GB"/>
              </w:rPr>
              <w:t>2</w:t>
            </w:r>
          </w:p>
        </w:tc>
        <w:tc>
          <w:tcPr>
            <w:tcW w:w="2313" w:type="dxa"/>
          </w:tcPr>
          <w:p w14:paraId="5B91C9D0" w14:textId="77777777" w:rsidR="00842604" w:rsidRPr="00D20DEF" w:rsidRDefault="00842604" w:rsidP="00ED7A31">
            <w:pPr>
              <w:pStyle w:val="Tabletext"/>
              <w:jc w:val="center"/>
              <w:rPr>
                <w:lang w:val="en-GB"/>
              </w:rPr>
            </w:pPr>
            <w:r w:rsidRPr="00D20DEF">
              <w:rPr>
                <w:lang w:val="en-GB"/>
              </w:rPr>
              <w:t>16</w:t>
            </w:r>
          </w:p>
        </w:tc>
        <w:tc>
          <w:tcPr>
            <w:tcW w:w="2314" w:type="dxa"/>
          </w:tcPr>
          <w:p w14:paraId="02F80BD4"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64</w:t>
            </w:r>
          </w:p>
        </w:tc>
      </w:tr>
      <w:tr w:rsidR="00842604" w:rsidRPr="00D20DEF" w14:paraId="2C19EB5A" w14:textId="77777777" w:rsidTr="00ED7A31">
        <w:tc>
          <w:tcPr>
            <w:tcW w:w="2689" w:type="dxa"/>
            <w:vAlign w:val="center"/>
          </w:tcPr>
          <w:p w14:paraId="3F559EAC" w14:textId="77777777" w:rsidR="00842604" w:rsidRPr="00D20DEF" w:rsidRDefault="00842604" w:rsidP="00ED7A31">
            <w:pPr>
              <w:pStyle w:val="Tabletext"/>
              <w:jc w:val="center"/>
              <w:rPr>
                <w:rFonts w:eastAsia="MS Mincho"/>
                <w:lang w:val="en-GB" w:eastAsia="ja-JP"/>
              </w:rPr>
            </w:pPr>
            <w:r w:rsidRPr="00D20DEF">
              <w:rPr>
                <w:lang w:val="en-GB"/>
              </w:rPr>
              <w:t>2</w:t>
            </w:r>
          </w:p>
        </w:tc>
        <w:tc>
          <w:tcPr>
            <w:tcW w:w="2313" w:type="dxa"/>
          </w:tcPr>
          <w:p w14:paraId="52B4F276"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1 to 2</w:t>
            </w:r>
          </w:p>
        </w:tc>
        <w:tc>
          <w:tcPr>
            <w:tcW w:w="2313" w:type="dxa"/>
          </w:tcPr>
          <w:p w14:paraId="02C678A1" w14:textId="77777777" w:rsidR="00842604" w:rsidRPr="00D20DEF" w:rsidRDefault="00842604" w:rsidP="00ED7A31">
            <w:pPr>
              <w:pStyle w:val="Tabletext"/>
              <w:jc w:val="center"/>
              <w:rPr>
                <w:lang w:val="en-GB"/>
              </w:rPr>
            </w:pPr>
            <w:r w:rsidRPr="00D20DEF">
              <w:rPr>
                <w:rFonts w:eastAsia="MS Mincho"/>
                <w:lang w:val="en-GB" w:eastAsia="ja-JP"/>
              </w:rPr>
              <w:t>15 to 16</w:t>
            </w:r>
          </w:p>
        </w:tc>
        <w:tc>
          <w:tcPr>
            <w:tcW w:w="2314" w:type="dxa"/>
          </w:tcPr>
          <w:p w14:paraId="130E7136" w14:textId="77777777" w:rsidR="00842604" w:rsidRPr="00D20DEF" w:rsidRDefault="00842604" w:rsidP="00ED7A31">
            <w:pPr>
              <w:pStyle w:val="Tabletext"/>
              <w:jc w:val="center"/>
              <w:rPr>
                <w:lang w:val="en-GB"/>
              </w:rPr>
            </w:pPr>
            <w:r w:rsidRPr="00D20DEF">
              <w:rPr>
                <w:rFonts w:eastAsia="MS Mincho"/>
                <w:lang w:val="en-GB" w:eastAsia="ja-JP"/>
              </w:rPr>
              <w:t>63 to 64</w:t>
            </w:r>
          </w:p>
        </w:tc>
      </w:tr>
      <w:tr w:rsidR="00842604" w:rsidRPr="00D20DEF" w14:paraId="341F5E39" w14:textId="77777777" w:rsidTr="00ED7A31">
        <w:tc>
          <w:tcPr>
            <w:tcW w:w="2689" w:type="dxa"/>
            <w:vAlign w:val="center"/>
          </w:tcPr>
          <w:p w14:paraId="7966B827" w14:textId="77777777" w:rsidR="00842604" w:rsidRPr="00D20DEF" w:rsidRDefault="00842604" w:rsidP="00ED7A31">
            <w:pPr>
              <w:pStyle w:val="Tabletext"/>
              <w:jc w:val="center"/>
              <w:rPr>
                <w:lang w:val="en-GB"/>
              </w:rPr>
            </w:pPr>
            <w:r w:rsidRPr="00D20DEF">
              <w:rPr>
                <w:lang w:val="en-GB"/>
              </w:rPr>
              <w:t>4</w:t>
            </w:r>
          </w:p>
        </w:tc>
        <w:tc>
          <w:tcPr>
            <w:tcW w:w="2313" w:type="dxa"/>
          </w:tcPr>
          <w:p w14:paraId="74B3B5E9"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N/A</w:t>
            </w:r>
          </w:p>
        </w:tc>
        <w:tc>
          <w:tcPr>
            <w:tcW w:w="2313" w:type="dxa"/>
          </w:tcPr>
          <w:p w14:paraId="2D56B4B1"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13 to 16</w:t>
            </w:r>
          </w:p>
        </w:tc>
        <w:tc>
          <w:tcPr>
            <w:tcW w:w="2314" w:type="dxa"/>
          </w:tcPr>
          <w:p w14:paraId="725EA651"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61 to 64</w:t>
            </w:r>
          </w:p>
        </w:tc>
      </w:tr>
      <w:tr w:rsidR="00842604" w:rsidRPr="00D20DEF" w14:paraId="12E2B24A" w14:textId="77777777" w:rsidTr="00ED7A31">
        <w:tc>
          <w:tcPr>
            <w:tcW w:w="2689" w:type="dxa"/>
            <w:vAlign w:val="center"/>
          </w:tcPr>
          <w:p w14:paraId="326E80A8"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8</w:t>
            </w:r>
          </w:p>
        </w:tc>
        <w:tc>
          <w:tcPr>
            <w:tcW w:w="2313" w:type="dxa"/>
          </w:tcPr>
          <w:p w14:paraId="544A7F9A" w14:textId="77777777" w:rsidR="00842604" w:rsidRPr="00D20DEF" w:rsidRDefault="00842604" w:rsidP="00ED7A31">
            <w:pPr>
              <w:pStyle w:val="Tabletext"/>
              <w:jc w:val="center"/>
              <w:rPr>
                <w:lang w:val="en-GB" w:eastAsia="ja-JP"/>
              </w:rPr>
            </w:pPr>
            <w:r w:rsidRPr="00D20DEF">
              <w:rPr>
                <w:rFonts w:eastAsia="MS Mincho"/>
                <w:lang w:val="en-GB" w:eastAsia="ja-JP"/>
              </w:rPr>
              <w:t>N/A</w:t>
            </w:r>
          </w:p>
        </w:tc>
        <w:tc>
          <w:tcPr>
            <w:tcW w:w="2313" w:type="dxa"/>
          </w:tcPr>
          <w:p w14:paraId="490E173A"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9 to 16</w:t>
            </w:r>
          </w:p>
        </w:tc>
        <w:tc>
          <w:tcPr>
            <w:tcW w:w="2314" w:type="dxa"/>
          </w:tcPr>
          <w:p w14:paraId="3C9DF592" w14:textId="77777777" w:rsidR="00842604" w:rsidRPr="00D20DEF" w:rsidRDefault="00842604" w:rsidP="00ED7A31">
            <w:pPr>
              <w:pStyle w:val="Tabletext"/>
              <w:jc w:val="center"/>
              <w:rPr>
                <w:lang w:val="en-GB" w:eastAsia="ja-JP"/>
              </w:rPr>
            </w:pPr>
            <w:r w:rsidRPr="00D20DEF">
              <w:rPr>
                <w:rFonts w:eastAsia="MS Mincho"/>
                <w:lang w:val="en-GB" w:eastAsia="ja-JP"/>
              </w:rPr>
              <w:t>57 to 64</w:t>
            </w:r>
          </w:p>
        </w:tc>
      </w:tr>
      <w:tr w:rsidR="00842604" w:rsidRPr="00D20DEF" w14:paraId="7C09AC47" w14:textId="77777777" w:rsidTr="00ED7A31">
        <w:tc>
          <w:tcPr>
            <w:tcW w:w="2689" w:type="dxa"/>
            <w:vAlign w:val="center"/>
          </w:tcPr>
          <w:p w14:paraId="1DDE88F7"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16</w:t>
            </w:r>
          </w:p>
        </w:tc>
        <w:tc>
          <w:tcPr>
            <w:tcW w:w="2313" w:type="dxa"/>
          </w:tcPr>
          <w:p w14:paraId="7D393B87" w14:textId="77777777" w:rsidR="00842604" w:rsidRPr="00D20DEF" w:rsidRDefault="00842604" w:rsidP="00ED7A31">
            <w:pPr>
              <w:pStyle w:val="Tabletext"/>
              <w:jc w:val="center"/>
              <w:rPr>
                <w:lang w:val="en-GB" w:eastAsia="ja-JP"/>
              </w:rPr>
            </w:pPr>
            <w:r w:rsidRPr="00D20DEF">
              <w:rPr>
                <w:rFonts w:eastAsia="MS Mincho"/>
                <w:lang w:val="en-GB" w:eastAsia="ja-JP"/>
              </w:rPr>
              <w:t>N/A</w:t>
            </w:r>
          </w:p>
        </w:tc>
        <w:tc>
          <w:tcPr>
            <w:tcW w:w="2313" w:type="dxa"/>
          </w:tcPr>
          <w:p w14:paraId="17AD950B" w14:textId="77777777" w:rsidR="00842604" w:rsidRPr="00D20DEF" w:rsidRDefault="00842604" w:rsidP="00ED7A31">
            <w:pPr>
              <w:pStyle w:val="Tabletext"/>
              <w:jc w:val="center"/>
              <w:rPr>
                <w:rFonts w:eastAsia="MS Mincho"/>
                <w:lang w:val="en-GB" w:eastAsia="ja-JP"/>
              </w:rPr>
            </w:pPr>
            <w:r w:rsidRPr="00D20DEF">
              <w:rPr>
                <w:rFonts w:eastAsia="MS Mincho"/>
                <w:lang w:val="en-GB" w:eastAsia="ja-JP"/>
              </w:rPr>
              <w:t>1 to 16</w:t>
            </w:r>
          </w:p>
        </w:tc>
        <w:tc>
          <w:tcPr>
            <w:tcW w:w="2314" w:type="dxa"/>
          </w:tcPr>
          <w:p w14:paraId="793B8928" w14:textId="77777777" w:rsidR="00842604" w:rsidRPr="00D20DEF" w:rsidRDefault="00842604" w:rsidP="00ED7A31">
            <w:pPr>
              <w:pStyle w:val="Tabletext"/>
              <w:jc w:val="center"/>
              <w:rPr>
                <w:lang w:val="en-GB" w:eastAsia="ja-JP"/>
              </w:rPr>
            </w:pPr>
            <w:r w:rsidRPr="00D20DEF">
              <w:rPr>
                <w:rFonts w:eastAsia="MS Mincho"/>
                <w:lang w:val="en-GB" w:eastAsia="ja-JP"/>
              </w:rPr>
              <w:t>49 to 64</w:t>
            </w:r>
          </w:p>
        </w:tc>
      </w:tr>
    </w:tbl>
    <w:p w14:paraId="1A231D9A" w14:textId="05FEB61B" w:rsidR="00842604" w:rsidRDefault="00842604" w:rsidP="00842604">
      <w:pPr>
        <w:pStyle w:val="Tablefin"/>
      </w:pPr>
    </w:p>
    <w:p w14:paraId="179CDF16" w14:textId="0FC09790" w:rsidR="003E7C37" w:rsidRDefault="003E7C37" w:rsidP="003E7C37">
      <w:pPr>
        <w:rPr>
          <w:lang w:val="en-GB"/>
        </w:rPr>
      </w:pPr>
    </w:p>
    <w:p w14:paraId="6A831D8A" w14:textId="77777777" w:rsidR="003E7C37" w:rsidRPr="003E7C37" w:rsidRDefault="003E7C37" w:rsidP="003E7C37">
      <w:pPr>
        <w:rPr>
          <w:lang w:val="en-GB"/>
        </w:rPr>
      </w:pPr>
    </w:p>
    <w:p w14:paraId="5B7E9275" w14:textId="16B770A9" w:rsidR="00842604" w:rsidRPr="00D20DEF" w:rsidRDefault="00842604" w:rsidP="00E426B5">
      <w:pPr>
        <w:pStyle w:val="AnnexNoTitle"/>
        <w:rPr>
          <w:lang w:val="en-GB"/>
        </w:rPr>
      </w:pPr>
      <w:r w:rsidRPr="00D20DEF">
        <w:rPr>
          <w:lang w:val="en-GB"/>
        </w:rPr>
        <w:t xml:space="preserve">Annex </w:t>
      </w:r>
      <w:r w:rsidRPr="00D20DEF">
        <w:rPr>
          <w:lang w:val="en-GB" w:eastAsia="ja-JP"/>
        </w:rPr>
        <w:t>3</w:t>
      </w:r>
      <w:r w:rsidR="00001454" w:rsidRPr="00D20DEF">
        <w:rPr>
          <w:lang w:val="en-GB" w:eastAsia="ja-JP"/>
        </w:rPr>
        <w:br/>
      </w:r>
      <w:r w:rsidR="00001454" w:rsidRPr="00D20DEF">
        <w:rPr>
          <w:lang w:val="en-GB" w:eastAsia="ja-JP"/>
        </w:rPr>
        <w:br/>
      </w:r>
      <w:r w:rsidR="00001454" w:rsidRPr="00D20DEF">
        <w:rPr>
          <w:lang w:val="en-GB"/>
        </w:rPr>
        <w:t>Bibliography</w:t>
      </w:r>
    </w:p>
    <w:p w14:paraId="1669C290" w14:textId="77777777" w:rsidR="001B5E4D" w:rsidRPr="00D20DEF" w:rsidRDefault="001B5E4D" w:rsidP="001B5E4D">
      <w:pPr>
        <w:pStyle w:val="Normalaftertitle"/>
        <w:rPr>
          <w:lang w:val="en-GB"/>
        </w:rPr>
      </w:pPr>
    </w:p>
    <w:p w14:paraId="2F726B47" w14:textId="3BC52A1C" w:rsidR="00842604" w:rsidRPr="00D20DEF" w:rsidRDefault="00842604" w:rsidP="00842604">
      <w:pPr>
        <w:pStyle w:val="Reftext"/>
        <w:rPr>
          <w:lang w:val="en-GB" w:eastAsia="ja-JP"/>
        </w:rPr>
      </w:pPr>
      <w:r w:rsidRPr="00D20DEF">
        <w:rPr>
          <w:lang w:val="en-GB" w:eastAsia="ja-JP"/>
        </w:rPr>
        <w:t>[1]</w:t>
      </w:r>
      <w:r w:rsidRPr="00D20DEF">
        <w:rPr>
          <w:lang w:val="en-GB" w:eastAsia="ja-JP"/>
        </w:rPr>
        <w:tab/>
        <w:t xml:space="preserve">AES3-2009 (r2019), AES Standard for Digital Audio Engineering </w:t>
      </w:r>
      <w:r w:rsidR="00A84411">
        <w:rPr>
          <w:lang w:val="en-GB" w:eastAsia="ja-JP"/>
        </w:rPr>
        <w:t>–</w:t>
      </w:r>
      <w:r w:rsidRPr="00D20DEF">
        <w:rPr>
          <w:lang w:val="en-GB" w:eastAsia="ja-JP"/>
        </w:rPr>
        <w:t xml:space="preserve"> Serial Transmission Format for Two-Channel Linearly Represented Digital Audio Data</w:t>
      </w:r>
    </w:p>
    <w:p w14:paraId="538A5271" w14:textId="77777777" w:rsidR="00842604" w:rsidRPr="00D20DEF" w:rsidRDefault="00842604" w:rsidP="00842604">
      <w:pPr>
        <w:pStyle w:val="Reftext"/>
        <w:rPr>
          <w:lang w:val="en-GB" w:eastAsia="ja-JP"/>
        </w:rPr>
      </w:pPr>
      <w:r w:rsidRPr="00D20DEF">
        <w:rPr>
          <w:lang w:val="en-GB" w:eastAsia="ja-JP"/>
        </w:rPr>
        <w:t>[2]</w:t>
      </w:r>
      <w:r w:rsidRPr="00D20DEF">
        <w:rPr>
          <w:lang w:val="en-GB" w:eastAsia="ja-JP"/>
        </w:rPr>
        <w:tab/>
        <w:t>SMPTE ST 337:2015, Format for Non-PCM Audio and Data in an AES3 Serial Digital Audio Interface</w:t>
      </w:r>
    </w:p>
    <w:p w14:paraId="7C89961C" w14:textId="269DB2BB" w:rsidR="00842604" w:rsidRPr="00D20DEF" w:rsidRDefault="00842604" w:rsidP="00842604">
      <w:pPr>
        <w:pStyle w:val="Reftext"/>
        <w:rPr>
          <w:lang w:val="en-GB" w:eastAsia="ja-JP"/>
        </w:rPr>
      </w:pPr>
      <w:r w:rsidRPr="00D20DEF">
        <w:rPr>
          <w:lang w:val="en-GB" w:eastAsia="ja-JP"/>
        </w:rPr>
        <w:t>[3]</w:t>
      </w:r>
      <w:r w:rsidRPr="00D20DEF">
        <w:rPr>
          <w:lang w:val="en-GB" w:eastAsia="ja-JP"/>
        </w:rPr>
        <w:tab/>
        <w:t xml:space="preserve">SMPTE ST 338:2016, Format for Non-PCM Audio and Data in AES3 </w:t>
      </w:r>
      <w:r w:rsidR="00A84411">
        <w:rPr>
          <w:lang w:val="en-GB" w:eastAsia="ja-JP"/>
        </w:rPr>
        <w:t>–</w:t>
      </w:r>
      <w:r w:rsidRPr="00D20DEF">
        <w:rPr>
          <w:lang w:val="en-GB" w:eastAsia="ja-JP"/>
        </w:rPr>
        <w:t xml:space="preserve"> Data Types, Amendment 1:2019 to SMPTE ST 338:2016</w:t>
      </w:r>
    </w:p>
    <w:p w14:paraId="4550A0F0" w14:textId="28D645C6" w:rsidR="00842604" w:rsidRPr="00D20DEF" w:rsidRDefault="00842604" w:rsidP="00842604">
      <w:pPr>
        <w:pStyle w:val="Reftext"/>
        <w:rPr>
          <w:lang w:val="en-GB" w:eastAsia="ja-JP"/>
        </w:rPr>
      </w:pPr>
      <w:r w:rsidRPr="00D20DEF">
        <w:rPr>
          <w:lang w:val="en-GB" w:eastAsia="ja-JP"/>
        </w:rPr>
        <w:t>[4]</w:t>
      </w:r>
      <w:r w:rsidRPr="00D20DEF">
        <w:rPr>
          <w:lang w:val="en-GB" w:eastAsia="ja-JP"/>
        </w:rPr>
        <w:tab/>
        <w:t xml:space="preserve">SMPTE ST 2116:2019, Format for Non-PCM Audio and Data in AES3 </w:t>
      </w:r>
      <w:r w:rsidR="00A84411">
        <w:rPr>
          <w:lang w:val="en-GB" w:eastAsia="ja-JP"/>
        </w:rPr>
        <w:t>–</w:t>
      </w:r>
      <w:r w:rsidRPr="00D20DEF">
        <w:rPr>
          <w:lang w:val="en-GB" w:eastAsia="ja-JP"/>
        </w:rPr>
        <w:t xml:space="preserve"> Carriage of Metadata of Serial ADM (Audio Definition Model)</w:t>
      </w:r>
    </w:p>
    <w:p w14:paraId="413AFF43" w14:textId="53E2E383" w:rsidR="00842604" w:rsidRPr="00D20DEF" w:rsidRDefault="00842604" w:rsidP="00842604">
      <w:pPr>
        <w:pStyle w:val="Reftext"/>
        <w:rPr>
          <w:lang w:val="en-GB" w:eastAsia="ja-JP"/>
        </w:rPr>
      </w:pPr>
      <w:r w:rsidRPr="00D20DEF">
        <w:rPr>
          <w:lang w:val="en-GB" w:eastAsia="ja-JP"/>
        </w:rPr>
        <w:t>[5]</w:t>
      </w:r>
      <w:r w:rsidRPr="00D20DEF">
        <w:rPr>
          <w:lang w:val="en-GB" w:eastAsia="ja-JP"/>
        </w:rPr>
        <w:tab/>
        <w:t>Recommendation ITU-R BS.2125 (01/2019)</w:t>
      </w:r>
      <w:r w:rsidR="007B103F">
        <w:rPr>
          <w:lang w:val="en-GB" w:eastAsia="ja-JP"/>
        </w:rPr>
        <w:t xml:space="preserve"> ‒ </w:t>
      </w:r>
      <w:r w:rsidRPr="00D20DEF">
        <w:rPr>
          <w:lang w:val="en-GB" w:eastAsia="ja-JP"/>
        </w:rPr>
        <w:t xml:space="preserve">A serial representation of the Audio Definition Model, </w:t>
      </w:r>
      <w:hyperlink r:id="rId20" w:history="1">
        <w:r w:rsidRPr="00D20DEF">
          <w:rPr>
            <w:rStyle w:val="Hyperlink"/>
            <w:rFonts w:eastAsiaTheme="minorEastAsia"/>
            <w:lang w:val="en-GB" w:eastAsia="ja-JP"/>
          </w:rPr>
          <w:t>https://www.itu.int/rec/R-REC-BS.2125/en</w:t>
        </w:r>
      </w:hyperlink>
    </w:p>
    <w:p w14:paraId="0F5F92A5" w14:textId="77777777" w:rsidR="00842604" w:rsidRPr="00D20DEF" w:rsidRDefault="00842604" w:rsidP="00842604">
      <w:pPr>
        <w:pStyle w:val="Reftext"/>
        <w:rPr>
          <w:lang w:val="en-GB" w:eastAsia="ja-JP"/>
        </w:rPr>
      </w:pPr>
      <w:r w:rsidRPr="00D20DEF">
        <w:rPr>
          <w:lang w:val="en-GB" w:eastAsia="ja-JP"/>
        </w:rPr>
        <w:t>[6]</w:t>
      </w:r>
      <w:r w:rsidRPr="00D20DEF">
        <w:rPr>
          <w:lang w:val="en-GB" w:eastAsia="ja-JP"/>
        </w:rPr>
        <w:tab/>
        <w:t xml:space="preserve">Internet Engineering Task Force (IETF) RFC 1952 (05/1996), GZIP file format specification version 4.3 [online, viewed 2018-12-04], </w:t>
      </w:r>
      <w:hyperlink r:id="rId21" w:history="1">
        <w:r w:rsidRPr="00D20DEF">
          <w:rPr>
            <w:rStyle w:val="Hyperlink"/>
            <w:rFonts w:eastAsiaTheme="minorEastAsia"/>
            <w:lang w:val="en-GB" w:eastAsia="ja-JP"/>
          </w:rPr>
          <w:t>http://tools.ietf.org/html/rfc1952</w:t>
        </w:r>
      </w:hyperlink>
    </w:p>
    <w:p w14:paraId="7D17127B" w14:textId="77777777" w:rsidR="00524A42" w:rsidRPr="00D20DEF" w:rsidRDefault="00524A42" w:rsidP="0008281C">
      <w:pPr>
        <w:pStyle w:val="Reftext"/>
        <w:rPr>
          <w:lang w:val="en-GB" w:eastAsia="ja-JP"/>
        </w:rPr>
      </w:pPr>
    </w:p>
    <w:p w14:paraId="03BAB835" w14:textId="77777777" w:rsidR="004D03C0" w:rsidRPr="00D20DEF" w:rsidRDefault="004D03C0" w:rsidP="00166BC3">
      <w:pPr>
        <w:pStyle w:val="Line"/>
        <w:spacing w:before="120"/>
      </w:pPr>
    </w:p>
    <w:sectPr w:rsidR="004D03C0" w:rsidRPr="00D20DEF" w:rsidSect="00D55A4F">
      <w:headerReference w:type="even" r:id="rId22"/>
      <w:headerReference w:type="default" r:id="rId23"/>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7D4FB" w14:textId="77777777" w:rsidR="00512377" w:rsidRDefault="00512377">
      <w:r>
        <w:separator/>
      </w:r>
    </w:p>
  </w:endnote>
  <w:endnote w:type="continuationSeparator" w:id="0">
    <w:p w14:paraId="4C1E8A16" w14:textId="77777777" w:rsidR="00512377" w:rsidRDefault="00512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28527" w14:textId="77777777" w:rsidR="00512377" w:rsidRDefault="00512377">
      <w:r>
        <w:separator/>
      </w:r>
    </w:p>
  </w:footnote>
  <w:footnote w:type="continuationSeparator" w:id="0">
    <w:p w14:paraId="14B1CECE" w14:textId="77777777" w:rsidR="00512377" w:rsidRDefault="00512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4F912" w14:textId="77777777" w:rsidR="00192065" w:rsidRDefault="001920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746F" w14:textId="77777777" w:rsidR="00192065" w:rsidRDefault="00192065"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56B9A" w14:textId="49A9A985" w:rsidR="00192065" w:rsidRPr="00FC42AF" w:rsidRDefault="00192065"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2</w:t>
    </w:r>
    <w:r>
      <w:rPr>
        <w:rStyle w:val="PageNumber"/>
        <w:b/>
        <w:bCs/>
      </w:rPr>
      <w:fldChar w:fldCharType="end"/>
    </w:r>
    <w:r w:rsidRPr="00FC42AF">
      <w:tab/>
    </w:r>
    <w:r w:rsidR="004428A8">
      <w:fldChar w:fldCharType="begin"/>
    </w:r>
    <w:r w:rsidR="004428A8">
      <w:instrText xml:space="preserve"> DOCPROPERTY "Header" \* MERGEFORMAT </w:instrText>
    </w:r>
    <w:r w:rsidR="004428A8">
      <w:fldChar w:fldCharType="separate"/>
    </w:r>
    <w:r w:rsidRPr="00802661">
      <w:rPr>
        <w:b/>
        <w:bCs/>
      </w:rPr>
      <w:t xml:space="preserve">Rec. </w:t>
    </w:r>
    <w:r w:rsidR="004428A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428A8">
      <w:rPr>
        <w:b/>
        <w:bCs/>
        <w:noProof/>
      </w:rPr>
      <w:t>ITU-R  BS.2143-0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02798" w14:textId="57A973BF" w:rsidR="00192065" w:rsidRDefault="00192065">
    <w:pPr>
      <w:pStyle w:val="Header"/>
    </w:pPr>
    <w:r>
      <w:tab/>
    </w:r>
    <w:r w:rsidR="004428A8">
      <w:fldChar w:fldCharType="begin"/>
    </w:r>
    <w:r w:rsidR="004428A8">
      <w:instrText xml:space="preserve"> DOCPROPERTY "Header" \* MERGEFORMAT </w:instrText>
    </w:r>
    <w:r w:rsidR="004428A8">
      <w:fldChar w:fldCharType="separate"/>
    </w:r>
    <w:r w:rsidRPr="00802661">
      <w:rPr>
        <w:b/>
        <w:bCs/>
      </w:rPr>
      <w:t xml:space="preserve">Rec. </w:t>
    </w:r>
    <w:r w:rsidR="004428A8">
      <w:rPr>
        <w:b/>
        <w:bCs/>
      </w:rPr>
      <w:fldChar w:fldCharType="end"/>
    </w:r>
    <w:r>
      <w:rPr>
        <w:b/>
        <w:bCs/>
      </w:rPr>
      <w:t xml:space="preserve"> </w:t>
    </w:r>
    <w:r>
      <w:rPr>
        <w:b/>
        <w:bCs/>
      </w:rPr>
      <w:fldChar w:fldCharType="begin"/>
    </w:r>
    <w:r>
      <w:rPr>
        <w:b/>
        <w:bCs/>
      </w:rPr>
      <w:instrText>styleref href</w:instrText>
    </w:r>
    <w:r>
      <w:rPr>
        <w:b/>
        <w:bCs/>
      </w:rPr>
      <w:fldChar w:fldCharType="separate"/>
    </w:r>
    <w:r w:rsidR="00842604">
      <w:rPr>
        <w:b/>
        <w:bCs/>
        <w:noProof/>
      </w:rPr>
      <w:t>ITU-R  BS.2143-0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0A44">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40A2" w14:textId="388B0CEE" w:rsidR="00192065" w:rsidRPr="00FC42AF" w:rsidRDefault="00192065"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108</w:t>
    </w:r>
    <w:r>
      <w:rPr>
        <w:rStyle w:val="PageNumber"/>
        <w:b/>
        <w:bCs/>
      </w:rPr>
      <w:fldChar w:fldCharType="end"/>
    </w:r>
    <w:r w:rsidRPr="00FC42AF">
      <w:tab/>
    </w:r>
    <w:r w:rsidR="004428A8">
      <w:fldChar w:fldCharType="begin"/>
    </w:r>
    <w:r w:rsidR="004428A8">
      <w:instrText xml:space="preserve"> DOCPROPERTY "Header" \* MERGEFORMAT </w:instrText>
    </w:r>
    <w:r w:rsidR="004428A8">
      <w:fldChar w:fldCharType="separate"/>
    </w:r>
    <w:r w:rsidRPr="00802661">
      <w:rPr>
        <w:b/>
        <w:bCs/>
      </w:rPr>
      <w:t xml:space="preserve">Rec. </w:t>
    </w:r>
    <w:r w:rsidR="004428A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428A8">
      <w:rPr>
        <w:b/>
        <w:bCs/>
        <w:noProof/>
      </w:rPr>
      <w:t>ITU-R  BS.2143-0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82858" w14:textId="38E58E23" w:rsidR="00192065" w:rsidRPr="0097605A" w:rsidRDefault="00192065" w:rsidP="0097605A">
    <w:pPr>
      <w:pStyle w:val="Header"/>
      <w:tabs>
        <w:tab w:val="clear" w:pos="4848"/>
        <w:tab w:val="center" w:pos="4536"/>
      </w:tabs>
      <w:jc w:val="left"/>
    </w:pPr>
    <w:r w:rsidRPr="00FC42AF">
      <w:tab/>
    </w:r>
    <w:r w:rsidR="004428A8">
      <w:fldChar w:fldCharType="begin"/>
    </w:r>
    <w:r w:rsidR="004428A8">
      <w:instrText xml:space="preserve"> DOCPROPERTY "Header" \* MERGEFORMAT </w:instrText>
    </w:r>
    <w:r w:rsidR="004428A8">
      <w:fldChar w:fldCharType="separate"/>
    </w:r>
    <w:r w:rsidRPr="00802661">
      <w:rPr>
        <w:b/>
        <w:bCs/>
      </w:rPr>
      <w:t xml:space="preserve">Rec. </w:t>
    </w:r>
    <w:r w:rsidR="004428A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428A8">
      <w:rPr>
        <w:b/>
        <w:bCs/>
        <w:noProof/>
      </w:rPr>
      <w:t>ITU-R  BS.2143-0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109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88812B1"/>
    <w:multiLevelType w:val="multilevel"/>
    <w:tmpl w:val="D4A0A496"/>
    <w:numStyleLink w:val="AnnexPrime"/>
  </w:abstractNum>
  <w:abstractNum w:abstractNumId="18"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A91046"/>
    <w:multiLevelType w:val="multilevel"/>
    <w:tmpl w:val="D4A0A496"/>
    <w:numStyleLink w:val="AnnexPrime"/>
  </w:abstractNum>
  <w:abstractNum w:abstractNumId="24"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5"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405C34"/>
    <w:multiLevelType w:val="multilevel"/>
    <w:tmpl w:val="D4A0A496"/>
    <w:numStyleLink w:val="AnnexPrime"/>
  </w:abstractNum>
  <w:abstractNum w:abstractNumId="28"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2D44D27"/>
    <w:multiLevelType w:val="multilevel"/>
    <w:tmpl w:val="D4A0A496"/>
    <w:numStyleLink w:val="AnnexPrime"/>
  </w:abstractNum>
  <w:abstractNum w:abstractNumId="30" w15:restartNumberingAfterBreak="0">
    <w:nsid w:val="54FB76A3"/>
    <w:multiLevelType w:val="multilevel"/>
    <w:tmpl w:val="D4A0A496"/>
    <w:numStyleLink w:val="AnnexPrime"/>
  </w:abstractNum>
  <w:abstractNum w:abstractNumId="31"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C0B31A2"/>
    <w:multiLevelType w:val="multilevel"/>
    <w:tmpl w:val="D4A0A496"/>
    <w:numStyleLink w:val="AnnexPrime"/>
  </w:abstractNum>
  <w:abstractNum w:abstractNumId="37" w15:restartNumberingAfterBreak="0">
    <w:nsid w:val="726D06E6"/>
    <w:multiLevelType w:val="multilevel"/>
    <w:tmpl w:val="D4A0A496"/>
    <w:numStyleLink w:val="AnnexPrime"/>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32"/>
  </w:num>
  <w:num w:numId="14">
    <w:abstractNumId w:val="14"/>
  </w:num>
  <w:num w:numId="15">
    <w:abstractNumId w:val="33"/>
  </w:num>
  <w:num w:numId="16">
    <w:abstractNumId w:val="12"/>
  </w:num>
  <w:num w:numId="17">
    <w:abstractNumId w:val="34"/>
  </w:num>
  <w:num w:numId="18">
    <w:abstractNumId w:val="18"/>
  </w:num>
  <w:num w:numId="19">
    <w:abstractNumId w:val="20"/>
  </w:num>
  <w:num w:numId="20">
    <w:abstractNumId w:val="31"/>
  </w:num>
  <w:num w:numId="21">
    <w:abstractNumId w:val="13"/>
  </w:num>
  <w:num w:numId="22">
    <w:abstractNumId w:val="35"/>
  </w:num>
  <w:num w:numId="23">
    <w:abstractNumId w:val="25"/>
  </w:num>
  <w:num w:numId="24">
    <w:abstractNumId w:val="28"/>
  </w:num>
  <w:num w:numId="25">
    <w:abstractNumId w:val="29"/>
  </w:num>
  <w:num w:numId="26">
    <w:abstractNumId w:val="30"/>
  </w:num>
  <w:num w:numId="27">
    <w:abstractNumId w:val="36"/>
  </w:num>
  <w:num w:numId="28">
    <w:abstractNumId w:val="11"/>
  </w:num>
  <w:num w:numId="29">
    <w:abstractNumId w:val="27"/>
  </w:num>
  <w:num w:numId="30">
    <w:abstractNumId w:val="17"/>
  </w:num>
  <w:num w:numId="31">
    <w:abstractNumId w:val="37"/>
  </w:num>
  <w:num w:numId="32">
    <w:abstractNumId w:val="23"/>
  </w:num>
  <w:num w:numId="33">
    <w:abstractNumId w:val="19"/>
  </w:num>
  <w:num w:numId="34">
    <w:abstractNumId w:val="26"/>
  </w:num>
  <w:num w:numId="35">
    <w:abstractNumId w:val="21"/>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13002"/>
    <w:rsid w:val="0002120A"/>
    <w:rsid w:val="0002213E"/>
    <w:rsid w:val="000254F6"/>
    <w:rsid w:val="000325C6"/>
    <w:rsid w:val="00036EE3"/>
    <w:rsid w:val="000429FD"/>
    <w:rsid w:val="00042B17"/>
    <w:rsid w:val="00045A51"/>
    <w:rsid w:val="000541F3"/>
    <w:rsid w:val="00067FD6"/>
    <w:rsid w:val="00070A2F"/>
    <w:rsid w:val="00072484"/>
    <w:rsid w:val="000747FB"/>
    <w:rsid w:val="0008281C"/>
    <w:rsid w:val="0008789B"/>
    <w:rsid w:val="00091043"/>
    <w:rsid w:val="00096612"/>
    <w:rsid w:val="000A270C"/>
    <w:rsid w:val="000A3CE1"/>
    <w:rsid w:val="000A4386"/>
    <w:rsid w:val="000A4417"/>
    <w:rsid w:val="000A66F3"/>
    <w:rsid w:val="000B7683"/>
    <w:rsid w:val="000D0677"/>
    <w:rsid w:val="000E25EB"/>
    <w:rsid w:val="000E33FC"/>
    <w:rsid w:val="000E6A6E"/>
    <w:rsid w:val="000F3CA3"/>
    <w:rsid w:val="000F58EC"/>
    <w:rsid w:val="000F6800"/>
    <w:rsid w:val="00102934"/>
    <w:rsid w:val="001142F0"/>
    <w:rsid w:val="00124C91"/>
    <w:rsid w:val="001442F2"/>
    <w:rsid w:val="00147110"/>
    <w:rsid w:val="00150CF9"/>
    <w:rsid w:val="001511A6"/>
    <w:rsid w:val="001517F5"/>
    <w:rsid w:val="00160E18"/>
    <w:rsid w:val="00164DBD"/>
    <w:rsid w:val="00166B27"/>
    <w:rsid w:val="00166BC3"/>
    <w:rsid w:val="00170F33"/>
    <w:rsid w:val="001718EA"/>
    <w:rsid w:val="00177A79"/>
    <w:rsid w:val="00177F5B"/>
    <w:rsid w:val="00182FB1"/>
    <w:rsid w:val="00187B07"/>
    <w:rsid w:val="00192065"/>
    <w:rsid w:val="001A1169"/>
    <w:rsid w:val="001A19D1"/>
    <w:rsid w:val="001A63B4"/>
    <w:rsid w:val="001B22EC"/>
    <w:rsid w:val="001B3E3B"/>
    <w:rsid w:val="001B5E4D"/>
    <w:rsid w:val="001B6EE0"/>
    <w:rsid w:val="001C05DF"/>
    <w:rsid w:val="001D660B"/>
    <w:rsid w:val="001E2457"/>
    <w:rsid w:val="001E292B"/>
    <w:rsid w:val="001F2203"/>
    <w:rsid w:val="001F571E"/>
    <w:rsid w:val="001F717C"/>
    <w:rsid w:val="002058CE"/>
    <w:rsid w:val="00205930"/>
    <w:rsid w:val="00206E9E"/>
    <w:rsid w:val="00213BFD"/>
    <w:rsid w:val="00216229"/>
    <w:rsid w:val="002165F1"/>
    <w:rsid w:val="00234F71"/>
    <w:rsid w:val="002463E6"/>
    <w:rsid w:val="00251C90"/>
    <w:rsid w:val="002579B8"/>
    <w:rsid w:val="00263769"/>
    <w:rsid w:val="002669A4"/>
    <w:rsid w:val="00272686"/>
    <w:rsid w:val="0027601E"/>
    <w:rsid w:val="00276D21"/>
    <w:rsid w:val="002862E2"/>
    <w:rsid w:val="00290D9C"/>
    <w:rsid w:val="002920F7"/>
    <w:rsid w:val="00293D3E"/>
    <w:rsid w:val="00295CDE"/>
    <w:rsid w:val="00296D7F"/>
    <w:rsid w:val="00297230"/>
    <w:rsid w:val="00297E11"/>
    <w:rsid w:val="002A0A7F"/>
    <w:rsid w:val="002A18B8"/>
    <w:rsid w:val="002B3CF6"/>
    <w:rsid w:val="002C01B9"/>
    <w:rsid w:val="002C04D9"/>
    <w:rsid w:val="002C20A4"/>
    <w:rsid w:val="002C768A"/>
    <w:rsid w:val="002D1717"/>
    <w:rsid w:val="002D76C4"/>
    <w:rsid w:val="002E6FB3"/>
    <w:rsid w:val="002F08B5"/>
    <w:rsid w:val="002F2FE8"/>
    <w:rsid w:val="002F5199"/>
    <w:rsid w:val="002F6E4E"/>
    <w:rsid w:val="0030121D"/>
    <w:rsid w:val="003021A5"/>
    <w:rsid w:val="00304EEF"/>
    <w:rsid w:val="00310BEF"/>
    <w:rsid w:val="00310BF5"/>
    <w:rsid w:val="00321C5D"/>
    <w:rsid w:val="00325BBC"/>
    <w:rsid w:val="003314FC"/>
    <w:rsid w:val="00333920"/>
    <w:rsid w:val="00333D5D"/>
    <w:rsid w:val="003422CA"/>
    <w:rsid w:val="00347820"/>
    <w:rsid w:val="0035116C"/>
    <w:rsid w:val="00356B5D"/>
    <w:rsid w:val="00360E73"/>
    <w:rsid w:val="00361277"/>
    <w:rsid w:val="00376707"/>
    <w:rsid w:val="00392E98"/>
    <w:rsid w:val="003A0629"/>
    <w:rsid w:val="003A1A4E"/>
    <w:rsid w:val="003A4A6E"/>
    <w:rsid w:val="003B62CB"/>
    <w:rsid w:val="003C1F31"/>
    <w:rsid w:val="003E72B5"/>
    <w:rsid w:val="003E7C37"/>
    <w:rsid w:val="004017E2"/>
    <w:rsid w:val="00406033"/>
    <w:rsid w:val="00410B45"/>
    <w:rsid w:val="00420DFD"/>
    <w:rsid w:val="00422937"/>
    <w:rsid w:val="00437A76"/>
    <w:rsid w:val="00442020"/>
    <w:rsid w:val="004428A8"/>
    <w:rsid w:val="00447B39"/>
    <w:rsid w:val="004563F9"/>
    <w:rsid w:val="00461523"/>
    <w:rsid w:val="00463B38"/>
    <w:rsid w:val="00463BF3"/>
    <w:rsid w:val="00467B2C"/>
    <w:rsid w:val="00470E28"/>
    <w:rsid w:val="00476B4D"/>
    <w:rsid w:val="00476F77"/>
    <w:rsid w:val="004820CD"/>
    <w:rsid w:val="00482ADC"/>
    <w:rsid w:val="00484C3A"/>
    <w:rsid w:val="00492182"/>
    <w:rsid w:val="004934C5"/>
    <w:rsid w:val="00494DA5"/>
    <w:rsid w:val="004C091F"/>
    <w:rsid w:val="004C30BA"/>
    <w:rsid w:val="004D026C"/>
    <w:rsid w:val="004D03C0"/>
    <w:rsid w:val="004E116C"/>
    <w:rsid w:val="004E3FBF"/>
    <w:rsid w:val="004E64A1"/>
    <w:rsid w:val="004E7046"/>
    <w:rsid w:val="004F645F"/>
    <w:rsid w:val="004F6A27"/>
    <w:rsid w:val="00507F83"/>
    <w:rsid w:val="00512377"/>
    <w:rsid w:val="00513028"/>
    <w:rsid w:val="00513079"/>
    <w:rsid w:val="00513D49"/>
    <w:rsid w:val="0051544D"/>
    <w:rsid w:val="0052451B"/>
    <w:rsid w:val="00524642"/>
    <w:rsid w:val="00524A42"/>
    <w:rsid w:val="00525226"/>
    <w:rsid w:val="00545C85"/>
    <w:rsid w:val="00547738"/>
    <w:rsid w:val="00553938"/>
    <w:rsid w:val="00553B77"/>
    <w:rsid w:val="00556548"/>
    <w:rsid w:val="00561BC3"/>
    <w:rsid w:val="00563622"/>
    <w:rsid w:val="0057020B"/>
    <w:rsid w:val="00577513"/>
    <w:rsid w:val="00585335"/>
    <w:rsid w:val="00586EF8"/>
    <w:rsid w:val="005A1C34"/>
    <w:rsid w:val="005B02E6"/>
    <w:rsid w:val="005B4004"/>
    <w:rsid w:val="005B49AB"/>
    <w:rsid w:val="005B50E7"/>
    <w:rsid w:val="005B75F6"/>
    <w:rsid w:val="005C01E8"/>
    <w:rsid w:val="005E22C6"/>
    <w:rsid w:val="005E3A2D"/>
    <w:rsid w:val="005E5A15"/>
    <w:rsid w:val="005E7B4F"/>
    <w:rsid w:val="005F5282"/>
    <w:rsid w:val="00601882"/>
    <w:rsid w:val="00603D58"/>
    <w:rsid w:val="00607D68"/>
    <w:rsid w:val="00613212"/>
    <w:rsid w:val="006149B1"/>
    <w:rsid w:val="0061542A"/>
    <w:rsid w:val="00615A6D"/>
    <w:rsid w:val="0061604F"/>
    <w:rsid w:val="00627E0C"/>
    <w:rsid w:val="00640135"/>
    <w:rsid w:val="00647829"/>
    <w:rsid w:val="00652B60"/>
    <w:rsid w:val="00655B2A"/>
    <w:rsid w:val="00656A19"/>
    <w:rsid w:val="0066379A"/>
    <w:rsid w:val="00663F9A"/>
    <w:rsid w:val="006734B9"/>
    <w:rsid w:val="0068022F"/>
    <w:rsid w:val="00680D2B"/>
    <w:rsid w:val="00681B32"/>
    <w:rsid w:val="00685CFD"/>
    <w:rsid w:val="00693384"/>
    <w:rsid w:val="006B1D2B"/>
    <w:rsid w:val="006B4BBC"/>
    <w:rsid w:val="006C1FD3"/>
    <w:rsid w:val="006D2D7A"/>
    <w:rsid w:val="006D39BF"/>
    <w:rsid w:val="006D3C75"/>
    <w:rsid w:val="006E1131"/>
    <w:rsid w:val="006E2037"/>
    <w:rsid w:val="006E6199"/>
    <w:rsid w:val="007023CD"/>
    <w:rsid w:val="00706D5A"/>
    <w:rsid w:val="00712870"/>
    <w:rsid w:val="00713E85"/>
    <w:rsid w:val="0072628B"/>
    <w:rsid w:val="0073359E"/>
    <w:rsid w:val="007409DA"/>
    <w:rsid w:val="00743D85"/>
    <w:rsid w:val="00747FB8"/>
    <w:rsid w:val="00751DBF"/>
    <w:rsid w:val="00753CF4"/>
    <w:rsid w:val="00754387"/>
    <w:rsid w:val="007565CC"/>
    <w:rsid w:val="0076070F"/>
    <w:rsid w:val="00762AF6"/>
    <w:rsid w:val="00763B9A"/>
    <w:rsid w:val="007645DE"/>
    <w:rsid w:val="00774272"/>
    <w:rsid w:val="00774B4C"/>
    <w:rsid w:val="0079258A"/>
    <w:rsid w:val="00794726"/>
    <w:rsid w:val="00796FBB"/>
    <w:rsid w:val="007A6AA8"/>
    <w:rsid w:val="007A7331"/>
    <w:rsid w:val="007B103F"/>
    <w:rsid w:val="007E556F"/>
    <w:rsid w:val="007E5F08"/>
    <w:rsid w:val="007E7B89"/>
    <w:rsid w:val="007F5210"/>
    <w:rsid w:val="00802661"/>
    <w:rsid w:val="00805896"/>
    <w:rsid w:val="00822EA2"/>
    <w:rsid w:val="00827053"/>
    <w:rsid w:val="008310C9"/>
    <w:rsid w:val="00833976"/>
    <w:rsid w:val="008339A4"/>
    <w:rsid w:val="0083590E"/>
    <w:rsid w:val="00842604"/>
    <w:rsid w:val="00853CC5"/>
    <w:rsid w:val="00854DA2"/>
    <w:rsid w:val="00870955"/>
    <w:rsid w:val="00872741"/>
    <w:rsid w:val="00876AC1"/>
    <w:rsid w:val="008800B5"/>
    <w:rsid w:val="00881385"/>
    <w:rsid w:val="00886BB3"/>
    <w:rsid w:val="008873FA"/>
    <w:rsid w:val="00891FD2"/>
    <w:rsid w:val="00895CE2"/>
    <w:rsid w:val="008A00A7"/>
    <w:rsid w:val="008A6299"/>
    <w:rsid w:val="008B186C"/>
    <w:rsid w:val="008B18BC"/>
    <w:rsid w:val="008C044A"/>
    <w:rsid w:val="008C163C"/>
    <w:rsid w:val="008C2459"/>
    <w:rsid w:val="008C30BF"/>
    <w:rsid w:val="008C5D83"/>
    <w:rsid w:val="008C7848"/>
    <w:rsid w:val="008D0A91"/>
    <w:rsid w:val="008E02D1"/>
    <w:rsid w:val="008E6F52"/>
    <w:rsid w:val="008F221F"/>
    <w:rsid w:val="00900F05"/>
    <w:rsid w:val="00901574"/>
    <w:rsid w:val="009052D2"/>
    <w:rsid w:val="00906589"/>
    <w:rsid w:val="00906AD6"/>
    <w:rsid w:val="00917AF2"/>
    <w:rsid w:val="0092121E"/>
    <w:rsid w:val="0092418A"/>
    <w:rsid w:val="0092469D"/>
    <w:rsid w:val="00930D81"/>
    <w:rsid w:val="00931BF2"/>
    <w:rsid w:val="00931EC0"/>
    <w:rsid w:val="00932BB7"/>
    <w:rsid w:val="00934ED7"/>
    <w:rsid w:val="0093523C"/>
    <w:rsid w:val="00937825"/>
    <w:rsid w:val="00940D3D"/>
    <w:rsid w:val="009543C3"/>
    <w:rsid w:val="00954742"/>
    <w:rsid w:val="00960724"/>
    <w:rsid w:val="00961204"/>
    <w:rsid w:val="00966E1B"/>
    <w:rsid w:val="00966E56"/>
    <w:rsid w:val="00975568"/>
    <w:rsid w:val="0097605A"/>
    <w:rsid w:val="00986810"/>
    <w:rsid w:val="00991158"/>
    <w:rsid w:val="00991D93"/>
    <w:rsid w:val="009947C0"/>
    <w:rsid w:val="009A5645"/>
    <w:rsid w:val="009B7848"/>
    <w:rsid w:val="009C01E3"/>
    <w:rsid w:val="009C1361"/>
    <w:rsid w:val="009C44D4"/>
    <w:rsid w:val="009E6038"/>
    <w:rsid w:val="009E7DDD"/>
    <w:rsid w:val="009F2D2C"/>
    <w:rsid w:val="00A04E44"/>
    <w:rsid w:val="00A075C9"/>
    <w:rsid w:val="00A258F4"/>
    <w:rsid w:val="00A279B9"/>
    <w:rsid w:val="00A31928"/>
    <w:rsid w:val="00A477B3"/>
    <w:rsid w:val="00A529CC"/>
    <w:rsid w:val="00A6144C"/>
    <w:rsid w:val="00A62A14"/>
    <w:rsid w:val="00A65EA3"/>
    <w:rsid w:val="00A65F00"/>
    <w:rsid w:val="00A6617B"/>
    <w:rsid w:val="00A674EB"/>
    <w:rsid w:val="00A71FE5"/>
    <w:rsid w:val="00A72994"/>
    <w:rsid w:val="00A84411"/>
    <w:rsid w:val="00A854B6"/>
    <w:rsid w:val="00A971A1"/>
    <w:rsid w:val="00AA3AD8"/>
    <w:rsid w:val="00AA3DBD"/>
    <w:rsid w:val="00AB0DC8"/>
    <w:rsid w:val="00AB21E5"/>
    <w:rsid w:val="00AB74C6"/>
    <w:rsid w:val="00AC34D8"/>
    <w:rsid w:val="00AC7B62"/>
    <w:rsid w:val="00AE6C36"/>
    <w:rsid w:val="00AF4E59"/>
    <w:rsid w:val="00B033C8"/>
    <w:rsid w:val="00B133B6"/>
    <w:rsid w:val="00B27584"/>
    <w:rsid w:val="00B30F51"/>
    <w:rsid w:val="00B33425"/>
    <w:rsid w:val="00B35C53"/>
    <w:rsid w:val="00B44E24"/>
    <w:rsid w:val="00B46161"/>
    <w:rsid w:val="00B54ECC"/>
    <w:rsid w:val="00B623B8"/>
    <w:rsid w:val="00B66A4E"/>
    <w:rsid w:val="00B70783"/>
    <w:rsid w:val="00B714F3"/>
    <w:rsid w:val="00B753D5"/>
    <w:rsid w:val="00B8689B"/>
    <w:rsid w:val="00B87B6B"/>
    <w:rsid w:val="00B90A9B"/>
    <w:rsid w:val="00B920FE"/>
    <w:rsid w:val="00B93581"/>
    <w:rsid w:val="00B95751"/>
    <w:rsid w:val="00BB12B3"/>
    <w:rsid w:val="00BB4DFD"/>
    <w:rsid w:val="00BC3587"/>
    <w:rsid w:val="00BC4C39"/>
    <w:rsid w:val="00BC56EB"/>
    <w:rsid w:val="00BC5D77"/>
    <w:rsid w:val="00BC7DB1"/>
    <w:rsid w:val="00BE055B"/>
    <w:rsid w:val="00BE0E7A"/>
    <w:rsid w:val="00BE0E8B"/>
    <w:rsid w:val="00BE18D8"/>
    <w:rsid w:val="00BE23D2"/>
    <w:rsid w:val="00BF4440"/>
    <w:rsid w:val="00BF487A"/>
    <w:rsid w:val="00BF7BF0"/>
    <w:rsid w:val="00C00B3B"/>
    <w:rsid w:val="00C0379A"/>
    <w:rsid w:val="00C03C35"/>
    <w:rsid w:val="00C30EF3"/>
    <w:rsid w:val="00C33E0C"/>
    <w:rsid w:val="00C45C1D"/>
    <w:rsid w:val="00C46BD9"/>
    <w:rsid w:val="00C46C72"/>
    <w:rsid w:val="00C52EE0"/>
    <w:rsid w:val="00C54D10"/>
    <w:rsid w:val="00C55258"/>
    <w:rsid w:val="00C609F2"/>
    <w:rsid w:val="00C613BB"/>
    <w:rsid w:val="00C70DC4"/>
    <w:rsid w:val="00C71CAA"/>
    <w:rsid w:val="00C73560"/>
    <w:rsid w:val="00C8275E"/>
    <w:rsid w:val="00C874EE"/>
    <w:rsid w:val="00C907BC"/>
    <w:rsid w:val="00C937B1"/>
    <w:rsid w:val="00CA547E"/>
    <w:rsid w:val="00CB0F14"/>
    <w:rsid w:val="00CB2E91"/>
    <w:rsid w:val="00CB7627"/>
    <w:rsid w:val="00CC01AE"/>
    <w:rsid w:val="00CC1851"/>
    <w:rsid w:val="00CD51FA"/>
    <w:rsid w:val="00CD659B"/>
    <w:rsid w:val="00CE0A43"/>
    <w:rsid w:val="00CE1AE2"/>
    <w:rsid w:val="00CF20BF"/>
    <w:rsid w:val="00CF4063"/>
    <w:rsid w:val="00CF4DA8"/>
    <w:rsid w:val="00CF525E"/>
    <w:rsid w:val="00D11E23"/>
    <w:rsid w:val="00D1549B"/>
    <w:rsid w:val="00D20DEF"/>
    <w:rsid w:val="00D218DA"/>
    <w:rsid w:val="00D279BE"/>
    <w:rsid w:val="00D37EBF"/>
    <w:rsid w:val="00D51F33"/>
    <w:rsid w:val="00D52052"/>
    <w:rsid w:val="00D5538D"/>
    <w:rsid w:val="00D55A26"/>
    <w:rsid w:val="00D55A4F"/>
    <w:rsid w:val="00D563FC"/>
    <w:rsid w:val="00D56805"/>
    <w:rsid w:val="00D62776"/>
    <w:rsid w:val="00D71A0B"/>
    <w:rsid w:val="00D81D53"/>
    <w:rsid w:val="00D83556"/>
    <w:rsid w:val="00D8453D"/>
    <w:rsid w:val="00D93F79"/>
    <w:rsid w:val="00DA43F8"/>
    <w:rsid w:val="00DA5E62"/>
    <w:rsid w:val="00DA76A6"/>
    <w:rsid w:val="00DB1B00"/>
    <w:rsid w:val="00DB25A8"/>
    <w:rsid w:val="00DB63E5"/>
    <w:rsid w:val="00DB795C"/>
    <w:rsid w:val="00DC053A"/>
    <w:rsid w:val="00DC61A4"/>
    <w:rsid w:val="00DE0E7C"/>
    <w:rsid w:val="00DE2F90"/>
    <w:rsid w:val="00DF1FF6"/>
    <w:rsid w:val="00DF2BF2"/>
    <w:rsid w:val="00DF34C4"/>
    <w:rsid w:val="00DF4176"/>
    <w:rsid w:val="00E051D3"/>
    <w:rsid w:val="00E153B8"/>
    <w:rsid w:val="00E16C97"/>
    <w:rsid w:val="00E17240"/>
    <w:rsid w:val="00E2758B"/>
    <w:rsid w:val="00E34577"/>
    <w:rsid w:val="00E37748"/>
    <w:rsid w:val="00E42566"/>
    <w:rsid w:val="00E426B5"/>
    <w:rsid w:val="00E47533"/>
    <w:rsid w:val="00E476C6"/>
    <w:rsid w:val="00E60065"/>
    <w:rsid w:val="00E74595"/>
    <w:rsid w:val="00E76570"/>
    <w:rsid w:val="00E853BF"/>
    <w:rsid w:val="00E8546F"/>
    <w:rsid w:val="00E90093"/>
    <w:rsid w:val="00E935AC"/>
    <w:rsid w:val="00EA2CB3"/>
    <w:rsid w:val="00EB6715"/>
    <w:rsid w:val="00EB7C57"/>
    <w:rsid w:val="00EC7B11"/>
    <w:rsid w:val="00ED2695"/>
    <w:rsid w:val="00ED348F"/>
    <w:rsid w:val="00EE7908"/>
    <w:rsid w:val="00EF4BC6"/>
    <w:rsid w:val="00EF655D"/>
    <w:rsid w:val="00F04ADC"/>
    <w:rsid w:val="00F05DD0"/>
    <w:rsid w:val="00F06F6F"/>
    <w:rsid w:val="00F12109"/>
    <w:rsid w:val="00F21E6C"/>
    <w:rsid w:val="00F30C9B"/>
    <w:rsid w:val="00F354B1"/>
    <w:rsid w:val="00F462EE"/>
    <w:rsid w:val="00F555BA"/>
    <w:rsid w:val="00F578BD"/>
    <w:rsid w:val="00F642AB"/>
    <w:rsid w:val="00F65312"/>
    <w:rsid w:val="00F91988"/>
    <w:rsid w:val="00F96FD0"/>
    <w:rsid w:val="00FA3A7B"/>
    <w:rsid w:val="00FA6C05"/>
    <w:rsid w:val="00FB0E4E"/>
    <w:rsid w:val="00FB0ED5"/>
    <w:rsid w:val="00FB5064"/>
    <w:rsid w:val="00FC0630"/>
    <w:rsid w:val="00FC2DA1"/>
    <w:rsid w:val="00FC42AF"/>
    <w:rsid w:val="00FC5E7F"/>
    <w:rsid w:val="00FD3FA0"/>
    <w:rsid w:val="00FD62E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aliases w:val="S 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aliases w:val="S Heading 1 Char"/>
    <w:basedOn w:val="DefaultParagraphFont"/>
    <w:link w:val="Heading1"/>
    <w:uiPriority w:val="9"/>
    <w:qFormat/>
    <w:rsid w:val="0097605A"/>
    <w:rPr>
      <w:b/>
      <w:sz w:val="24"/>
      <w:lang w:val="fr-FR" w:eastAsia="en-US"/>
    </w:rPr>
  </w:style>
  <w:style w:type="character" w:customStyle="1" w:styleId="Heading2Char">
    <w:name w:val="Heading 2 Char"/>
    <w:aliases w:val="S 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
    <w:basedOn w:val="DefaultParagraphFont"/>
    <w:link w:val="Header"/>
    <w:qFormat/>
    <w:rsid w:val="0097605A"/>
    <w:rPr>
      <w:sz w:val="24"/>
      <w:lang w:val="fr-FR" w:eastAsia="en-US"/>
    </w:rPr>
  </w:style>
  <w:style w:type="character" w:customStyle="1" w:styleId="FooterChar">
    <w:name w:val="Footer Char"/>
    <w:basedOn w:val="DefaultParagraphFont"/>
    <w:link w:val="Footer"/>
    <w:qFormat/>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uiPriority w:val="59"/>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rFonts w:eastAsia="MS Mincho"/>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eastAsia="MS Mincho"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tools.ietf.org/html/rfc195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tu.int/rec/R-REC-BS.2125/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20519-06F6-4EAE-83F4-58619A8A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98</TotalTime>
  <Pages>24</Pages>
  <Words>6515</Words>
  <Characters>33923</Characters>
  <Application>Microsoft Office Word</Application>
  <DocSecurity>0</DocSecurity>
  <Lines>1130</Lines>
  <Paragraphs>792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39646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BS.2143-0 - Transport method for non-Pulse-Code Modulation audio signals and data over digital audio interfaces for programme production and exchange</dc:title>
  <dc:subject>BS Series = Broadcasting service (sound)</dc:subject>
  <dc:creator>ITU Radiocommunication Bureau (BR)</dc:creator>
  <cp:keywords>BS,2143-0</cp:keywords>
  <dc:description>Gachetc, 02/02/2022, ITU51013811</dc:description>
  <cp:lastModifiedBy>Gachet, Christelle</cp:lastModifiedBy>
  <cp:revision>11</cp:revision>
  <cp:lastPrinted>2019-05-20T13:47:00Z</cp:lastPrinted>
  <dcterms:created xsi:type="dcterms:W3CDTF">2022-01-18T07:37:00Z</dcterms:created>
  <dcterms:modified xsi:type="dcterms:W3CDTF">2022-02-02T10:24:00Z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