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D17A" w14:textId="77777777" w:rsidR="00FE79FE" w:rsidRDefault="00FE79FE"/>
    <w:p w14:paraId="022E1B87" w14:textId="77777777" w:rsidR="00013002" w:rsidRDefault="00013002" w:rsidP="00DE5556">
      <w:pPr>
        <w:tabs>
          <w:tab w:val="clear" w:pos="794"/>
          <w:tab w:val="clear" w:pos="1191"/>
          <w:tab w:val="clear" w:pos="1588"/>
          <w:tab w:val="clear" w:pos="1985"/>
        </w:tabs>
      </w:pPr>
    </w:p>
    <w:p w14:paraId="3DE2BFB1" w14:textId="76B8D35E" w:rsidR="00D5024B" w:rsidRPr="00F111D6" w:rsidRDefault="00D5024B" w:rsidP="00D5024B">
      <w:pPr>
        <w:pStyle w:val="CoverNumber"/>
        <w:rPr>
          <w:lang w:val="es-ES"/>
        </w:rPr>
      </w:pPr>
      <w:r w:rsidRPr="00F111D6">
        <w:rPr>
          <w:lang w:val="es-ES"/>
        </w:rPr>
        <w:t>Recom</w:t>
      </w:r>
      <w:r w:rsidR="0069322D" w:rsidRPr="00F111D6">
        <w:rPr>
          <w:lang w:val="es-ES"/>
        </w:rPr>
        <w:t>e</w:t>
      </w:r>
      <w:r w:rsidRPr="00F111D6">
        <w:rPr>
          <w:lang w:val="es-ES"/>
        </w:rPr>
        <w:t>nda</w:t>
      </w:r>
      <w:r w:rsidR="0069322D" w:rsidRPr="00F111D6">
        <w:rPr>
          <w:lang w:val="es-ES"/>
        </w:rPr>
        <w:t>c</w:t>
      </w:r>
      <w:r w:rsidRPr="00F111D6">
        <w:rPr>
          <w:lang w:val="es-ES"/>
        </w:rPr>
        <w:t>i</w:t>
      </w:r>
      <w:r w:rsidR="0069322D" w:rsidRPr="00F111D6">
        <w:rPr>
          <w:lang w:val="es-ES"/>
        </w:rPr>
        <w:t>ó</w:t>
      </w:r>
      <w:r w:rsidRPr="00F111D6">
        <w:rPr>
          <w:lang w:val="es-ES"/>
        </w:rPr>
        <w:t xml:space="preserve">n </w:t>
      </w:r>
      <w:r w:rsidR="007624B1" w:rsidRPr="00F111D6">
        <w:rPr>
          <w:lang w:val="es-ES"/>
        </w:rPr>
        <w:t>U</w:t>
      </w:r>
      <w:r w:rsidRPr="00F111D6">
        <w:rPr>
          <w:lang w:val="es-ES"/>
        </w:rPr>
        <w:t xml:space="preserve">IT-R </w:t>
      </w:r>
      <w:r w:rsidR="008F775E">
        <w:rPr>
          <w:lang w:val="es-ES"/>
        </w:rPr>
        <w:t>BS</w:t>
      </w:r>
      <w:r w:rsidRPr="00F111D6">
        <w:rPr>
          <w:lang w:val="es-ES"/>
        </w:rPr>
        <w:t>.</w:t>
      </w:r>
      <w:r w:rsidR="000E1C1D">
        <w:rPr>
          <w:lang w:val="es-ES"/>
        </w:rPr>
        <w:t>2088-2</w:t>
      </w:r>
    </w:p>
    <w:p w14:paraId="3EE0C53E" w14:textId="3046A534" w:rsidR="00D5024B" w:rsidRPr="00F111D6" w:rsidRDefault="00D5024B" w:rsidP="00D5024B">
      <w:pPr>
        <w:pStyle w:val="CoverDate"/>
        <w:rPr>
          <w:lang w:val="es-ES"/>
        </w:rPr>
      </w:pPr>
      <w:r w:rsidRPr="00F111D6">
        <w:rPr>
          <w:lang w:val="es-ES"/>
        </w:rPr>
        <w:t>(</w:t>
      </w:r>
      <w:r w:rsidR="000E1C1D">
        <w:rPr>
          <w:lang w:val="es-ES"/>
        </w:rPr>
        <w:t>11</w:t>
      </w:r>
      <w:r w:rsidRPr="00F111D6">
        <w:rPr>
          <w:lang w:val="es-ES"/>
        </w:rPr>
        <w:t>/</w:t>
      </w:r>
      <w:r w:rsidR="000E1C1D">
        <w:rPr>
          <w:lang w:val="es-ES"/>
        </w:rPr>
        <w:t>2025</w:t>
      </w:r>
      <w:r w:rsidRPr="00F111D6">
        <w:rPr>
          <w:lang w:val="es-ES"/>
        </w:rPr>
        <w:t>)</w:t>
      </w:r>
    </w:p>
    <w:p w14:paraId="4FFBA122" w14:textId="77777777" w:rsidR="00D5024B" w:rsidRPr="00F111D6" w:rsidRDefault="00A25EE2" w:rsidP="00D5024B">
      <w:pPr>
        <w:pStyle w:val="CoverSeries"/>
        <w:rPr>
          <w:lang w:val="es-ES"/>
        </w:rPr>
      </w:pPr>
      <w:r w:rsidRPr="00F111D6">
        <w:rPr>
          <w:lang w:val="es-ES"/>
        </w:rPr>
        <w:t>S</w:t>
      </w:r>
      <w:r w:rsidR="0069322D" w:rsidRPr="00F111D6">
        <w:rPr>
          <w:lang w:val="es-ES"/>
        </w:rPr>
        <w:t>e</w:t>
      </w:r>
      <w:r w:rsidRPr="00F111D6">
        <w:rPr>
          <w:lang w:val="es-ES"/>
        </w:rPr>
        <w:t xml:space="preserve">rie </w:t>
      </w:r>
      <w:r w:rsidR="008F775E">
        <w:rPr>
          <w:lang w:val="es-ES"/>
        </w:rPr>
        <w:t>BS</w:t>
      </w:r>
      <w:r w:rsidR="00D5024B" w:rsidRPr="00F111D6">
        <w:rPr>
          <w:lang w:val="es-ES"/>
        </w:rPr>
        <w:t xml:space="preserve">: </w:t>
      </w:r>
      <w:r w:rsidR="008F775E" w:rsidRPr="008F775E">
        <w:rPr>
          <w:lang w:val="es-ES"/>
        </w:rPr>
        <w:t>Servicio de radiodifusión (sonora)</w:t>
      </w:r>
    </w:p>
    <w:p w14:paraId="03616561" w14:textId="1667FADA" w:rsidR="00D5024B" w:rsidRPr="00F111D6" w:rsidRDefault="000E1C1D" w:rsidP="00D5024B">
      <w:pPr>
        <w:pStyle w:val="CoverTitle"/>
        <w:rPr>
          <w:lang w:val="es-ES"/>
        </w:rPr>
      </w:pPr>
      <w:r w:rsidRPr="00432E65">
        <w:rPr>
          <w:iCs/>
          <w:lang w:val="es-ES"/>
        </w:rPr>
        <w:t>Formato de fichero l</w:t>
      </w:r>
      <w:r>
        <w:rPr>
          <w:iCs/>
          <w:lang w:val="es-ES"/>
        </w:rPr>
        <w:t>argo para el intercambio internacional de material de programas de audio con metadatos</w:t>
      </w:r>
    </w:p>
    <w:p w14:paraId="4A7AED6A" w14:textId="77777777" w:rsidR="00FE79FE" w:rsidRPr="00F111D6" w:rsidRDefault="00FE79FE" w:rsidP="005373E0"/>
    <w:p w14:paraId="68F2D7AB" w14:textId="77777777" w:rsidR="00A71FE5" w:rsidRPr="00F111D6" w:rsidRDefault="00A71FE5" w:rsidP="005373E0"/>
    <w:p w14:paraId="4748A4FF" w14:textId="77777777" w:rsidR="00EE47C4" w:rsidRPr="00F111D6" w:rsidRDefault="00EE47C4" w:rsidP="005373E0">
      <w:pPr>
        <w:sectPr w:rsidR="00EE47C4" w:rsidRPr="00F111D6" w:rsidSect="0027411A">
          <w:headerReference w:type="even" r:id="rId7"/>
          <w:headerReference w:type="default" r:id="rId8"/>
          <w:footerReference w:type="default" r:id="rId9"/>
          <w:pgSz w:w="11907" w:h="16840" w:code="9"/>
          <w:pgMar w:top="1089" w:right="1089" w:bottom="284" w:left="1089" w:header="737" w:footer="284" w:gutter="0"/>
          <w:pgNumType w:start="1"/>
          <w:cols w:space="720"/>
          <w:docGrid w:linePitch="326"/>
        </w:sectPr>
      </w:pPr>
    </w:p>
    <w:p w14:paraId="48EE975D" w14:textId="77777777" w:rsidR="0069322D" w:rsidRPr="006C718C" w:rsidRDefault="0069322D" w:rsidP="0069322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rPr>
          <w:bCs/>
          <w:sz w:val="24"/>
          <w:szCs w:val="24"/>
          <w:lang w:val="es-ES_tradnl"/>
        </w:rPr>
      </w:pPr>
      <w:bookmarkStart w:id="0" w:name="c2tope"/>
      <w:bookmarkEnd w:id="0"/>
      <w:r w:rsidRPr="006C718C">
        <w:rPr>
          <w:bCs/>
          <w:sz w:val="24"/>
          <w:szCs w:val="24"/>
          <w:lang w:val="es-ES_tradnl"/>
        </w:rPr>
        <w:lastRenderedPageBreak/>
        <w:t>Prólogo</w:t>
      </w:r>
    </w:p>
    <w:p w14:paraId="0431A4A1" w14:textId="77777777" w:rsidR="0069322D" w:rsidRPr="006C718C" w:rsidRDefault="0069322D" w:rsidP="0069322D">
      <w:pPr>
        <w:spacing w:before="180"/>
        <w:rPr>
          <w:sz w:val="20"/>
          <w:lang w:val="es-ES_tradnl"/>
        </w:rPr>
      </w:pPr>
      <w:r w:rsidRPr="006C718C">
        <w:rPr>
          <w:sz w:val="20"/>
          <w:lang w:val="es-ES_tradnl"/>
        </w:rPr>
        <w:t>El Sector de Radiocomunicaciones tiene como cometido garantizar la utilizaci</w:t>
      </w:r>
      <w:r>
        <w:rPr>
          <w:sz w:val="20"/>
          <w:lang w:val="es-ES_tradnl"/>
        </w:rPr>
        <w:t>ón racional, equitativa, eficaz y económica del espectro de frecuencias radioeléctricas por todos los servicios de radiocomunicaciones, incluidos los servicios por satélite, y realizar, sin limitación de gamas de frecuencias, estudios que sirvan de base para la adopción de las Recomendaciones UIT-R.</w:t>
      </w:r>
    </w:p>
    <w:p w14:paraId="7F855FCB" w14:textId="77777777" w:rsidR="0069322D" w:rsidRPr="006C718C" w:rsidRDefault="0069322D" w:rsidP="000E24BC">
      <w:pPr>
        <w:spacing w:before="100"/>
        <w:rPr>
          <w:sz w:val="20"/>
          <w:lang w:val="es-ES_tradnl"/>
        </w:rPr>
      </w:pPr>
      <w:r w:rsidRPr="006C718C">
        <w:rPr>
          <w:sz w:val="20"/>
          <w:lang w:val="es-ES_tradnl"/>
        </w:rPr>
        <w:t>Las Conferencias Mundiales y Regionales de Radiocomunicaciones y las Asambleas de Radiocomunicaciones, c</w:t>
      </w:r>
      <w:r>
        <w:rPr>
          <w:sz w:val="20"/>
          <w:lang w:val="es-ES_tradnl"/>
        </w:rPr>
        <w:t>on la colaboración de las Comisiones de Estudio, cumplen las funciones reglamentarias y políticas del Sector de Radiocomunicaciones.</w:t>
      </w:r>
    </w:p>
    <w:p w14:paraId="3AB8EE80" w14:textId="6C35737D" w:rsidR="0069322D" w:rsidRPr="00021E8A" w:rsidRDefault="002C1AF7" w:rsidP="0069322D">
      <w:pPr>
        <w:pStyle w:val="Heading1"/>
        <w:spacing w:before="340"/>
        <w:jc w:val="center"/>
        <w:rPr>
          <w:szCs w:val="24"/>
          <w:lang w:val="es-ES_tradnl"/>
        </w:rPr>
      </w:pPr>
      <w:r w:rsidRPr="002C1AF7">
        <w:rPr>
          <w:lang w:val="es-ES_tradnl"/>
        </w:rPr>
        <w:t>Propiedad intelectual</w:t>
      </w:r>
    </w:p>
    <w:p w14:paraId="5C8B2C83" w14:textId="77777777" w:rsidR="000E24BC" w:rsidRPr="00A745EB" w:rsidRDefault="000E24BC" w:rsidP="000E24BC">
      <w:pPr>
        <w:spacing w:before="100"/>
        <w:rPr>
          <w:sz w:val="20"/>
        </w:rPr>
      </w:pPr>
      <w:r w:rsidRPr="00A745EB">
        <w:rPr>
          <w:sz w:val="20"/>
        </w:rPr>
        <w:t>La UIT señala a la atención la posibilidad de que la utilización o aplicación de la presente Recomendación suponga el empleo de un derecho de propiedad intelectual reivindicado. La UIT no adopta ninguna posición en cuanto a la demostración, validez o aplicabilidad de los derechos de propiedad intelectual reivindicados, ya sea por los miembros de la UIT o por terceros ajenos al proceso de elaboración de Recomendaciones.</w:t>
      </w:r>
    </w:p>
    <w:p w14:paraId="623788E3" w14:textId="77777777" w:rsidR="000E24BC" w:rsidRPr="00021E8A" w:rsidRDefault="000E24BC" w:rsidP="000E24BC">
      <w:pPr>
        <w:spacing w:before="100"/>
        <w:rPr>
          <w:sz w:val="20"/>
          <w:lang w:val="es-ES_tradnl"/>
        </w:rPr>
      </w:pPr>
      <w:r w:rsidRPr="0097249B">
        <w:rPr>
          <w:sz w:val="20"/>
        </w:rPr>
        <w:t xml:space="preserve">En la fecha de aprobación de la presente Recomendación, la UIT ha recibido notificación de propiedad intelectual, protegida por patente, que puede ser necesaria para aplicar esta Recomendación. Sin embargo, se advierte a los implementadores que esto puede no representar la información más reciente y, por lo tanto, se les insta encarecidamente a consultar la información de patentes del UIT-R apropiada disponible en </w:t>
      </w:r>
      <w:hyperlink r:id="rId10" w:history="1">
        <w:r w:rsidRPr="0097249B">
          <w:rPr>
            <w:color w:val="0000FF"/>
            <w:sz w:val="20"/>
            <w:u w:val="single"/>
          </w:rPr>
          <w:t>https://www.itu.int/en/ITU-R/study-groups/Pages/itu-r-patent-information.aspx</w:t>
        </w:r>
      </w:hyperlink>
      <w:r w:rsidRPr="0097249B">
        <w:rPr>
          <w:sz w:val="20"/>
        </w:rPr>
        <w:t>.</w:t>
      </w:r>
    </w:p>
    <w:p w14:paraId="273D4706" w14:textId="77777777" w:rsidR="0069322D" w:rsidRPr="007C36CA" w:rsidRDefault="0069322D" w:rsidP="0069322D">
      <w:pPr>
        <w:spacing w:before="0"/>
        <w:jc w:val="center"/>
        <w:rPr>
          <w:sz w:val="22"/>
          <w:lang w:val="es-ES_tradnl"/>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69322D" w:rsidRPr="00EC7898" w14:paraId="58309008" w14:textId="77777777" w:rsidTr="000750F3">
        <w:tc>
          <w:tcPr>
            <w:tcW w:w="9360" w:type="dxa"/>
            <w:gridSpan w:val="2"/>
          </w:tcPr>
          <w:p w14:paraId="74DA6C12" w14:textId="77777777" w:rsidR="0069322D" w:rsidRPr="00021E8A" w:rsidRDefault="0069322D" w:rsidP="000B4BD9">
            <w:pPr>
              <w:pStyle w:val="Chaptitle"/>
              <w:keepLines w:val="0"/>
              <w:tabs>
                <w:tab w:val="clear" w:pos="794"/>
                <w:tab w:val="clear" w:pos="1191"/>
                <w:tab w:val="clear" w:pos="1588"/>
                <w:tab w:val="clear" w:pos="1985"/>
              </w:tabs>
              <w:overflowPunct/>
              <w:spacing w:before="140"/>
              <w:textAlignment w:val="auto"/>
              <w:rPr>
                <w:sz w:val="22"/>
                <w:szCs w:val="22"/>
                <w:lang w:val="es-ES_tradnl"/>
              </w:rPr>
            </w:pPr>
            <w:r w:rsidRPr="00021E8A">
              <w:rPr>
                <w:sz w:val="22"/>
                <w:szCs w:val="22"/>
                <w:lang w:val="es-ES_tradnl"/>
              </w:rPr>
              <w:t xml:space="preserve">Series de las Recomendaciones UIT-R </w:t>
            </w:r>
          </w:p>
          <w:p w14:paraId="7A70E5E6" w14:textId="77777777" w:rsidR="0069322D" w:rsidRPr="00763D08"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s-ES_tradnl"/>
              </w:rPr>
            </w:pPr>
            <w:r w:rsidRPr="00763D08">
              <w:rPr>
                <w:b w:val="0"/>
                <w:sz w:val="18"/>
                <w:szCs w:val="18"/>
                <w:lang w:val="es-ES_tradnl"/>
              </w:rPr>
              <w:t xml:space="preserve">(También disponible en línea en </w:t>
            </w:r>
            <w:hyperlink r:id="rId11" w:history="1">
              <w:r w:rsidR="00B96572">
                <w:rPr>
                  <w:rStyle w:val="Hyperlink"/>
                  <w:b w:val="0"/>
                  <w:bCs/>
                  <w:sz w:val="18"/>
                  <w:szCs w:val="18"/>
                  <w:lang w:val="es-ES_tradnl"/>
                </w:rPr>
                <w:t>https://www.itu.int/publ/R-REC/es</w:t>
              </w:r>
            </w:hyperlink>
            <w:r w:rsidRPr="00763D08">
              <w:rPr>
                <w:b w:val="0"/>
                <w:bCs/>
                <w:sz w:val="18"/>
                <w:szCs w:val="18"/>
                <w:lang w:val="es-ES_tradnl"/>
              </w:rPr>
              <w:t>)</w:t>
            </w:r>
          </w:p>
        </w:tc>
      </w:tr>
      <w:tr w:rsidR="0069322D" w:rsidRPr="00036EE3" w14:paraId="70C51E5D" w14:textId="77777777" w:rsidTr="000750F3">
        <w:tc>
          <w:tcPr>
            <w:tcW w:w="1140" w:type="dxa"/>
            <w:tcBorders>
              <w:bottom w:val="nil"/>
            </w:tcBorders>
            <w:vAlign w:val="bottom"/>
          </w:tcPr>
          <w:p w14:paraId="5A1256E6" w14:textId="77777777" w:rsidR="0069322D" w:rsidRPr="00036EE3" w:rsidRDefault="0069322D" w:rsidP="00B96572">
            <w:pPr>
              <w:spacing w:before="180" w:after="100"/>
              <w:ind w:left="57"/>
              <w:jc w:val="left"/>
              <w:rPr>
                <w:b/>
                <w:bCs/>
                <w:sz w:val="20"/>
                <w:lang w:val="en-US"/>
              </w:rPr>
            </w:pPr>
            <w:r w:rsidRPr="00036EE3">
              <w:rPr>
                <w:b/>
                <w:bCs/>
                <w:sz w:val="20"/>
                <w:lang w:val="en-US"/>
              </w:rPr>
              <w:t>Series</w:t>
            </w:r>
          </w:p>
        </w:tc>
        <w:tc>
          <w:tcPr>
            <w:tcW w:w="8220" w:type="dxa"/>
            <w:tcBorders>
              <w:bottom w:val="nil"/>
            </w:tcBorders>
            <w:vAlign w:val="bottom"/>
          </w:tcPr>
          <w:p w14:paraId="0C9CA726" w14:textId="77777777" w:rsidR="0069322D" w:rsidRPr="00036EE3" w:rsidRDefault="0069322D" w:rsidP="00B9657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100"/>
              <w:rPr>
                <w:bCs/>
                <w:sz w:val="20"/>
                <w:lang w:val="en-US"/>
              </w:rPr>
            </w:pPr>
            <w:r>
              <w:rPr>
                <w:bCs/>
                <w:sz w:val="20"/>
                <w:lang w:val="en-US"/>
              </w:rPr>
              <w:t>Título</w:t>
            </w:r>
          </w:p>
        </w:tc>
      </w:tr>
      <w:tr w:rsidR="0069322D" w:rsidRPr="004532F7" w14:paraId="362772DE" w14:textId="77777777" w:rsidTr="000750F3">
        <w:tc>
          <w:tcPr>
            <w:tcW w:w="1140" w:type="dxa"/>
            <w:tcBorders>
              <w:top w:val="nil"/>
              <w:bottom w:val="nil"/>
            </w:tcBorders>
          </w:tcPr>
          <w:p w14:paraId="552AD384" w14:textId="77777777" w:rsidR="0069322D" w:rsidRPr="004532F7" w:rsidRDefault="0069322D" w:rsidP="000E24BC">
            <w:pPr>
              <w:spacing w:before="20" w:after="20"/>
              <w:ind w:left="57"/>
              <w:jc w:val="left"/>
              <w:rPr>
                <w:b/>
                <w:bCs/>
                <w:sz w:val="20"/>
                <w:lang w:val="en-US"/>
              </w:rPr>
            </w:pPr>
            <w:r w:rsidRPr="004532F7">
              <w:rPr>
                <w:b/>
                <w:bCs/>
                <w:sz w:val="20"/>
                <w:lang w:val="en-US"/>
              </w:rPr>
              <w:t>BO</w:t>
            </w:r>
          </w:p>
        </w:tc>
        <w:tc>
          <w:tcPr>
            <w:tcW w:w="8220" w:type="dxa"/>
            <w:tcBorders>
              <w:top w:val="nil"/>
              <w:bottom w:val="nil"/>
            </w:tcBorders>
          </w:tcPr>
          <w:p w14:paraId="670140FF" w14:textId="77777777" w:rsidR="0069322D" w:rsidRPr="004532F7" w:rsidRDefault="0069322D" w:rsidP="000E24B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0" w:after="20"/>
              <w:jc w:val="left"/>
              <w:rPr>
                <w:b w:val="0"/>
                <w:sz w:val="20"/>
                <w:lang w:val="en-US"/>
              </w:rPr>
            </w:pPr>
            <w:r w:rsidRPr="004532F7">
              <w:rPr>
                <w:b w:val="0"/>
                <w:sz w:val="20"/>
              </w:rPr>
              <w:t>Distribución por satélite</w:t>
            </w:r>
          </w:p>
        </w:tc>
      </w:tr>
      <w:tr w:rsidR="0069322D" w:rsidRPr="00EB1174" w14:paraId="1232EB0E" w14:textId="77777777" w:rsidTr="000750F3">
        <w:tc>
          <w:tcPr>
            <w:tcW w:w="1140" w:type="dxa"/>
            <w:tcBorders>
              <w:top w:val="nil"/>
              <w:bottom w:val="nil"/>
            </w:tcBorders>
          </w:tcPr>
          <w:p w14:paraId="226E8EA2" w14:textId="77777777" w:rsidR="0069322D" w:rsidRPr="006B22C3" w:rsidRDefault="0069322D" w:rsidP="000E24BC">
            <w:pPr>
              <w:spacing w:before="20" w:after="20"/>
              <w:ind w:left="57"/>
              <w:jc w:val="left"/>
              <w:rPr>
                <w:b/>
                <w:bCs/>
                <w:sz w:val="20"/>
                <w:lang w:val="en-US"/>
              </w:rPr>
            </w:pPr>
            <w:r w:rsidRPr="006B22C3">
              <w:rPr>
                <w:b/>
                <w:bCs/>
                <w:sz w:val="20"/>
                <w:lang w:val="en-US"/>
              </w:rPr>
              <w:t>BR</w:t>
            </w:r>
          </w:p>
        </w:tc>
        <w:tc>
          <w:tcPr>
            <w:tcW w:w="8220" w:type="dxa"/>
            <w:tcBorders>
              <w:top w:val="nil"/>
              <w:bottom w:val="nil"/>
            </w:tcBorders>
          </w:tcPr>
          <w:p w14:paraId="0662AA7B" w14:textId="77777777" w:rsidR="0069322D" w:rsidRPr="006B22C3" w:rsidRDefault="0069322D" w:rsidP="000E24B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0" w:after="20"/>
              <w:jc w:val="left"/>
              <w:rPr>
                <w:b w:val="0"/>
                <w:sz w:val="20"/>
                <w:lang w:val="es-ES_tradnl"/>
              </w:rPr>
            </w:pPr>
            <w:r w:rsidRPr="006B22C3">
              <w:rPr>
                <w:b w:val="0"/>
                <w:sz w:val="20"/>
                <w:lang w:val="es-ES_tradnl"/>
              </w:rPr>
              <w:t>Registro para producción, archivo y reproducción; películas en televisión</w:t>
            </w:r>
          </w:p>
        </w:tc>
      </w:tr>
      <w:tr w:rsidR="00566FC3" w:rsidRPr="00566FC3" w14:paraId="1CA38B0F" w14:textId="77777777" w:rsidTr="000750F3">
        <w:tc>
          <w:tcPr>
            <w:tcW w:w="1140" w:type="dxa"/>
            <w:tcBorders>
              <w:top w:val="nil"/>
              <w:bottom w:val="nil"/>
            </w:tcBorders>
            <w:shd w:val="clear" w:color="auto" w:fill="F2F2F2" w:themeFill="background1" w:themeFillShade="F2"/>
          </w:tcPr>
          <w:p w14:paraId="46703EAB" w14:textId="77777777" w:rsidR="0069322D" w:rsidRPr="008D7652" w:rsidRDefault="0069322D" w:rsidP="000E24BC">
            <w:pPr>
              <w:spacing w:before="20" w:after="20"/>
              <w:ind w:left="57"/>
              <w:jc w:val="left"/>
              <w:rPr>
                <w:b/>
                <w:bCs/>
                <w:color w:val="000080"/>
                <w:sz w:val="20"/>
                <w:lang w:val="en-US"/>
              </w:rPr>
            </w:pPr>
            <w:r w:rsidRPr="008D7652">
              <w:rPr>
                <w:b/>
                <w:bCs/>
                <w:color w:val="000080"/>
                <w:sz w:val="20"/>
                <w:lang w:val="en-US"/>
              </w:rPr>
              <w:t>BS</w:t>
            </w:r>
          </w:p>
        </w:tc>
        <w:tc>
          <w:tcPr>
            <w:tcW w:w="8220" w:type="dxa"/>
            <w:tcBorders>
              <w:top w:val="nil"/>
              <w:bottom w:val="nil"/>
            </w:tcBorders>
            <w:shd w:val="clear" w:color="auto" w:fill="F2F2F2" w:themeFill="background1" w:themeFillShade="F2"/>
          </w:tcPr>
          <w:p w14:paraId="5B210401" w14:textId="77777777" w:rsidR="0069322D" w:rsidRPr="008D7652" w:rsidRDefault="0069322D" w:rsidP="000E24B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0" w:after="20"/>
              <w:jc w:val="left"/>
              <w:rPr>
                <w:bCs/>
                <w:color w:val="000080"/>
                <w:sz w:val="20"/>
                <w:lang w:val="en-US"/>
              </w:rPr>
            </w:pPr>
            <w:r w:rsidRPr="008D7652">
              <w:rPr>
                <w:bCs/>
                <w:color w:val="000080"/>
                <w:sz w:val="20"/>
              </w:rPr>
              <w:t>Servicio de radiodifusión (sonora)</w:t>
            </w:r>
          </w:p>
        </w:tc>
      </w:tr>
      <w:tr w:rsidR="0069322D" w:rsidRPr="00ED2695" w14:paraId="3CEEAE76" w14:textId="77777777" w:rsidTr="000750F3">
        <w:tc>
          <w:tcPr>
            <w:tcW w:w="1140" w:type="dxa"/>
            <w:tcBorders>
              <w:top w:val="nil"/>
              <w:bottom w:val="nil"/>
            </w:tcBorders>
          </w:tcPr>
          <w:p w14:paraId="491A791E" w14:textId="77777777" w:rsidR="0069322D" w:rsidRPr="00ED2695" w:rsidRDefault="0069322D" w:rsidP="000E24BC">
            <w:pPr>
              <w:spacing w:before="20" w:after="20"/>
              <w:ind w:left="57"/>
              <w:jc w:val="left"/>
              <w:rPr>
                <w:b/>
                <w:bCs/>
                <w:sz w:val="20"/>
                <w:lang w:val="en-US"/>
              </w:rPr>
            </w:pPr>
            <w:r w:rsidRPr="00ED2695">
              <w:rPr>
                <w:b/>
                <w:bCs/>
                <w:sz w:val="20"/>
                <w:lang w:val="en-US"/>
              </w:rPr>
              <w:t>BT</w:t>
            </w:r>
          </w:p>
        </w:tc>
        <w:tc>
          <w:tcPr>
            <w:tcW w:w="8220" w:type="dxa"/>
            <w:tcBorders>
              <w:top w:val="nil"/>
              <w:bottom w:val="nil"/>
            </w:tcBorders>
          </w:tcPr>
          <w:p w14:paraId="17A5565B" w14:textId="77777777" w:rsidR="0069322D" w:rsidRPr="00021E8A" w:rsidRDefault="0069322D" w:rsidP="000E24B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0" w:after="20"/>
              <w:jc w:val="left"/>
              <w:rPr>
                <w:b w:val="0"/>
                <w:bCs/>
                <w:sz w:val="20"/>
                <w:lang w:val="en-US"/>
              </w:rPr>
            </w:pPr>
            <w:r w:rsidRPr="00021E8A">
              <w:rPr>
                <w:b w:val="0"/>
                <w:bCs/>
                <w:sz w:val="20"/>
              </w:rPr>
              <w:t>Servicio de radiodifusión (televisión)</w:t>
            </w:r>
          </w:p>
        </w:tc>
      </w:tr>
      <w:tr w:rsidR="0069322D" w:rsidRPr="00366CEE" w14:paraId="38F0906F" w14:textId="77777777" w:rsidTr="000750F3">
        <w:tc>
          <w:tcPr>
            <w:tcW w:w="1140" w:type="dxa"/>
            <w:tcBorders>
              <w:top w:val="nil"/>
              <w:bottom w:val="nil"/>
            </w:tcBorders>
          </w:tcPr>
          <w:p w14:paraId="2BA7B0B2" w14:textId="77777777" w:rsidR="0069322D" w:rsidRPr="00366CEE" w:rsidRDefault="0069322D" w:rsidP="000E24BC">
            <w:pPr>
              <w:spacing w:before="20" w:after="20"/>
              <w:ind w:left="57"/>
              <w:jc w:val="left"/>
              <w:rPr>
                <w:b/>
                <w:bCs/>
                <w:sz w:val="20"/>
                <w:lang w:val="fr-CH"/>
              </w:rPr>
            </w:pPr>
            <w:r w:rsidRPr="00366CEE">
              <w:rPr>
                <w:b/>
                <w:bCs/>
                <w:sz w:val="20"/>
                <w:lang w:val="fr-CH"/>
              </w:rPr>
              <w:t>F</w:t>
            </w:r>
          </w:p>
        </w:tc>
        <w:tc>
          <w:tcPr>
            <w:tcW w:w="8220" w:type="dxa"/>
            <w:tcBorders>
              <w:top w:val="nil"/>
              <w:bottom w:val="nil"/>
            </w:tcBorders>
          </w:tcPr>
          <w:p w14:paraId="5B326F9C" w14:textId="77777777" w:rsidR="0069322D" w:rsidRPr="00366CEE" w:rsidRDefault="0069322D" w:rsidP="000E24B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0" w:after="20"/>
              <w:rPr>
                <w:sz w:val="20"/>
                <w:lang w:val="fr-CH"/>
              </w:rPr>
            </w:pPr>
            <w:r w:rsidRPr="00366CEE">
              <w:rPr>
                <w:sz w:val="20"/>
              </w:rPr>
              <w:t>Servicio fijo</w:t>
            </w:r>
          </w:p>
        </w:tc>
      </w:tr>
      <w:tr w:rsidR="0069322D" w:rsidRPr="00EB1174" w14:paraId="29078F11" w14:textId="77777777" w:rsidTr="000750F3">
        <w:tc>
          <w:tcPr>
            <w:tcW w:w="1140" w:type="dxa"/>
            <w:tcBorders>
              <w:top w:val="nil"/>
              <w:bottom w:val="nil"/>
            </w:tcBorders>
          </w:tcPr>
          <w:p w14:paraId="7FE1C737" w14:textId="77777777" w:rsidR="0069322D" w:rsidRPr="0010336F" w:rsidRDefault="0069322D" w:rsidP="000E24BC">
            <w:pPr>
              <w:spacing w:before="20" w:after="20"/>
              <w:ind w:left="57"/>
              <w:jc w:val="left"/>
              <w:rPr>
                <w:rFonts w:hAnsi="Times New Roman Bold"/>
                <w:b/>
                <w:bCs/>
                <w:sz w:val="20"/>
                <w:lang w:val="en-US"/>
              </w:rPr>
            </w:pPr>
            <w:r w:rsidRPr="0010336F">
              <w:rPr>
                <w:rFonts w:hAnsi="Times New Roman Bold"/>
                <w:b/>
                <w:bCs/>
                <w:sz w:val="20"/>
                <w:lang w:val="en-US"/>
              </w:rPr>
              <w:t>M</w:t>
            </w:r>
          </w:p>
        </w:tc>
        <w:tc>
          <w:tcPr>
            <w:tcW w:w="8220" w:type="dxa"/>
            <w:tcBorders>
              <w:top w:val="nil"/>
              <w:bottom w:val="nil"/>
            </w:tcBorders>
          </w:tcPr>
          <w:p w14:paraId="13A48178" w14:textId="77777777" w:rsidR="0069322D" w:rsidRPr="0010336F" w:rsidRDefault="0069322D" w:rsidP="000E24B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0" w:after="20"/>
              <w:jc w:val="left"/>
              <w:rPr>
                <w:rFonts w:hAnsi="Times New Roman Bold"/>
                <w:b w:val="0"/>
                <w:sz w:val="20"/>
                <w:lang w:val="es-ES_tradnl"/>
              </w:rPr>
            </w:pPr>
            <w:r w:rsidRPr="0010336F">
              <w:rPr>
                <w:rFonts w:hAnsi="Times New Roman Bold"/>
                <w:b w:val="0"/>
                <w:sz w:val="20"/>
                <w:lang w:val="es-ES_tradnl"/>
              </w:rPr>
              <w:t>Servicios m</w:t>
            </w:r>
            <w:r w:rsidRPr="0010336F">
              <w:rPr>
                <w:rFonts w:hAnsi="Times New Roman Bold"/>
                <w:b w:val="0"/>
                <w:sz w:val="20"/>
                <w:lang w:val="es-ES_tradnl"/>
              </w:rPr>
              <w:t>ó</w:t>
            </w:r>
            <w:r w:rsidRPr="0010336F">
              <w:rPr>
                <w:rFonts w:hAnsi="Times New Roman Bold"/>
                <w:b w:val="0"/>
                <w:sz w:val="20"/>
                <w:lang w:val="es-ES_tradnl"/>
              </w:rPr>
              <w:t>viles, de radiodeterminaci</w:t>
            </w:r>
            <w:r w:rsidRPr="0010336F">
              <w:rPr>
                <w:rFonts w:hAnsi="Times New Roman Bold"/>
                <w:b w:val="0"/>
                <w:sz w:val="20"/>
                <w:lang w:val="es-ES_tradnl"/>
              </w:rPr>
              <w:t>ó</w:t>
            </w:r>
            <w:r w:rsidRPr="0010336F">
              <w:rPr>
                <w:rFonts w:hAnsi="Times New Roman Bold"/>
                <w:b w:val="0"/>
                <w:sz w:val="20"/>
                <w:lang w:val="es-ES_tradnl"/>
              </w:rPr>
              <w:t>n, de aficionados y otros servicios por sat</w:t>
            </w:r>
            <w:r w:rsidRPr="0010336F">
              <w:rPr>
                <w:rFonts w:hAnsi="Times New Roman Bold"/>
                <w:b w:val="0"/>
                <w:sz w:val="20"/>
                <w:lang w:val="es-ES_tradnl"/>
              </w:rPr>
              <w:t>é</w:t>
            </w:r>
            <w:r w:rsidRPr="0010336F">
              <w:rPr>
                <w:rFonts w:hAnsi="Times New Roman Bold"/>
                <w:b w:val="0"/>
                <w:sz w:val="20"/>
                <w:lang w:val="es-ES_tradnl"/>
              </w:rPr>
              <w:t>lite conexos</w:t>
            </w:r>
          </w:p>
        </w:tc>
      </w:tr>
      <w:tr w:rsidR="0069322D" w:rsidRPr="00EB1174" w14:paraId="57839010" w14:textId="77777777" w:rsidTr="000750F3">
        <w:tc>
          <w:tcPr>
            <w:tcW w:w="1140" w:type="dxa"/>
            <w:tcBorders>
              <w:top w:val="nil"/>
              <w:bottom w:val="nil"/>
            </w:tcBorders>
          </w:tcPr>
          <w:p w14:paraId="22085B0A" w14:textId="77777777" w:rsidR="0069322D" w:rsidRPr="00F95576" w:rsidRDefault="0069322D" w:rsidP="000E24BC">
            <w:pPr>
              <w:spacing w:before="20" w:after="20"/>
              <w:ind w:left="57"/>
              <w:jc w:val="left"/>
              <w:rPr>
                <w:b/>
                <w:bCs/>
                <w:sz w:val="20"/>
                <w:lang w:val="fr-CH"/>
              </w:rPr>
            </w:pPr>
            <w:r w:rsidRPr="00F95576">
              <w:rPr>
                <w:b/>
                <w:bCs/>
                <w:sz w:val="20"/>
                <w:lang w:val="fr-CH"/>
              </w:rPr>
              <w:t>P</w:t>
            </w:r>
          </w:p>
        </w:tc>
        <w:tc>
          <w:tcPr>
            <w:tcW w:w="8220" w:type="dxa"/>
            <w:tcBorders>
              <w:top w:val="nil"/>
              <w:bottom w:val="nil"/>
            </w:tcBorders>
          </w:tcPr>
          <w:p w14:paraId="35995CA2" w14:textId="77777777" w:rsidR="0069322D" w:rsidRPr="00F95576" w:rsidRDefault="0069322D" w:rsidP="000E24BC">
            <w:pPr>
              <w:spacing w:before="20" w:after="20"/>
              <w:jc w:val="left"/>
              <w:rPr>
                <w:sz w:val="20"/>
                <w:lang w:val="es-ES_tradnl"/>
              </w:rPr>
            </w:pPr>
            <w:r w:rsidRPr="00F95576">
              <w:rPr>
                <w:sz w:val="20"/>
                <w:lang w:val="es-ES_tradnl"/>
              </w:rPr>
              <w:t>Propagación de las ondas radioeléctricas</w:t>
            </w:r>
          </w:p>
        </w:tc>
      </w:tr>
      <w:tr w:rsidR="0069322D" w:rsidRPr="00DE71F7" w14:paraId="27F65C55" w14:textId="77777777" w:rsidTr="000750F3">
        <w:tc>
          <w:tcPr>
            <w:tcW w:w="1140" w:type="dxa"/>
            <w:tcBorders>
              <w:top w:val="nil"/>
              <w:bottom w:val="nil"/>
            </w:tcBorders>
          </w:tcPr>
          <w:p w14:paraId="6D3A8E27" w14:textId="77777777" w:rsidR="0069322D" w:rsidRPr="00DE71F7" w:rsidRDefault="0069322D" w:rsidP="000E24BC">
            <w:pPr>
              <w:spacing w:before="20" w:after="20"/>
              <w:ind w:left="57"/>
              <w:jc w:val="left"/>
              <w:rPr>
                <w:b/>
                <w:bCs/>
                <w:sz w:val="20"/>
                <w:lang w:val="en-US"/>
              </w:rPr>
            </w:pPr>
            <w:r w:rsidRPr="00DE71F7">
              <w:rPr>
                <w:b/>
                <w:bCs/>
                <w:sz w:val="20"/>
                <w:lang w:val="en-US"/>
              </w:rPr>
              <w:t>RA</w:t>
            </w:r>
          </w:p>
        </w:tc>
        <w:tc>
          <w:tcPr>
            <w:tcW w:w="8220" w:type="dxa"/>
            <w:tcBorders>
              <w:top w:val="nil"/>
              <w:bottom w:val="nil"/>
            </w:tcBorders>
          </w:tcPr>
          <w:p w14:paraId="7A6C4DEC" w14:textId="77777777" w:rsidR="0069322D" w:rsidRPr="00DE71F7" w:rsidRDefault="0069322D" w:rsidP="000E24B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0" w:after="20"/>
              <w:rPr>
                <w:sz w:val="20"/>
                <w:lang w:val="en-US"/>
              </w:rPr>
            </w:pPr>
            <w:r w:rsidRPr="00DE71F7">
              <w:rPr>
                <w:sz w:val="20"/>
              </w:rPr>
              <w:t>Radioastronomía</w:t>
            </w:r>
          </w:p>
        </w:tc>
      </w:tr>
      <w:tr w:rsidR="0069322D" w:rsidRPr="00EB1174" w14:paraId="557566C7" w14:textId="77777777" w:rsidTr="000750F3">
        <w:tc>
          <w:tcPr>
            <w:tcW w:w="1140" w:type="dxa"/>
            <w:tcBorders>
              <w:top w:val="nil"/>
              <w:bottom w:val="nil"/>
            </w:tcBorders>
          </w:tcPr>
          <w:p w14:paraId="3140FDA0" w14:textId="77777777" w:rsidR="0069322D" w:rsidRPr="00D12388" w:rsidRDefault="0069322D" w:rsidP="000E24BC">
            <w:pPr>
              <w:spacing w:before="20" w:after="20"/>
              <w:ind w:left="57"/>
              <w:jc w:val="left"/>
              <w:rPr>
                <w:b/>
                <w:bCs/>
                <w:sz w:val="20"/>
                <w:lang w:val="en-US"/>
              </w:rPr>
            </w:pPr>
            <w:r w:rsidRPr="00D12388">
              <w:rPr>
                <w:b/>
                <w:bCs/>
                <w:sz w:val="20"/>
                <w:lang w:val="en-US"/>
              </w:rPr>
              <w:t>RS</w:t>
            </w:r>
          </w:p>
        </w:tc>
        <w:tc>
          <w:tcPr>
            <w:tcW w:w="8220" w:type="dxa"/>
            <w:tcBorders>
              <w:top w:val="nil"/>
              <w:bottom w:val="nil"/>
            </w:tcBorders>
          </w:tcPr>
          <w:p w14:paraId="254EA750" w14:textId="77777777" w:rsidR="0069322D" w:rsidRPr="00D12388" w:rsidRDefault="0069322D" w:rsidP="000E24B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0" w:after="20"/>
              <w:rPr>
                <w:sz w:val="20"/>
                <w:lang w:val="es-ES_tradnl"/>
              </w:rPr>
            </w:pPr>
            <w:r w:rsidRPr="00D12388">
              <w:rPr>
                <w:sz w:val="20"/>
                <w:lang w:val="es-ES_tradnl"/>
              </w:rPr>
              <w:t>Sistemas de detección a distancia</w:t>
            </w:r>
          </w:p>
        </w:tc>
      </w:tr>
      <w:tr w:rsidR="0069322D" w:rsidRPr="00025336" w14:paraId="0A70D3B7" w14:textId="77777777" w:rsidTr="000750F3">
        <w:tc>
          <w:tcPr>
            <w:tcW w:w="1140" w:type="dxa"/>
            <w:tcBorders>
              <w:top w:val="nil"/>
              <w:bottom w:val="nil"/>
            </w:tcBorders>
          </w:tcPr>
          <w:p w14:paraId="13F4BB69" w14:textId="77777777" w:rsidR="0069322D" w:rsidRPr="00025336" w:rsidRDefault="0069322D" w:rsidP="000E24BC">
            <w:pPr>
              <w:spacing w:before="20" w:after="20"/>
              <w:ind w:left="57"/>
              <w:jc w:val="left"/>
              <w:rPr>
                <w:b/>
                <w:bCs/>
                <w:sz w:val="20"/>
                <w:lang w:val="en-US"/>
              </w:rPr>
            </w:pPr>
            <w:r w:rsidRPr="00025336">
              <w:rPr>
                <w:b/>
                <w:bCs/>
                <w:sz w:val="20"/>
                <w:lang w:val="en-US"/>
              </w:rPr>
              <w:t>S</w:t>
            </w:r>
          </w:p>
        </w:tc>
        <w:tc>
          <w:tcPr>
            <w:tcW w:w="8220" w:type="dxa"/>
            <w:tcBorders>
              <w:top w:val="nil"/>
              <w:bottom w:val="nil"/>
            </w:tcBorders>
          </w:tcPr>
          <w:p w14:paraId="2EC659D4" w14:textId="77777777" w:rsidR="0069322D" w:rsidRPr="00025336" w:rsidRDefault="0069322D" w:rsidP="000E24BC">
            <w:pPr>
              <w:spacing w:before="20" w:after="20"/>
              <w:jc w:val="left"/>
              <w:rPr>
                <w:sz w:val="20"/>
                <w:lang w:val="en-US"/>
              </w:rPr>
            </w:pPr>
            <w:r w:rsidRPr="00025336">
              <w:rPr>
                <w:sz w:val="20"/>
              </w:rPr>
              <w:t>Servicio fijo por satélite</w:t>
            </w:r>
          </w:p>
        </w:tc>
      </w:tr>
      <w:tr w:rsidR="00566FC3" w:rsidRPr="00566FC3" w14:paraId="0383AFE5" w14:textId="77777777" w:rsidTr="000750F3">
        <w:tc>
          <w:tcPr>
            <w:tcW w:w="1140" w:type="dxa"/>
            <w:tcBorders>
              <w:top w:val="nil"/>
              <w:bottom w:val="nil"/>
            </w:tcBorders>
            <w:shd w:val="clear" w:color="auto" w:fill="FFFFFF" w:themeFill="background1"/>
          </w:tcPr>
          <w:p w14:paraId="2576C1B7" w14:textId="77777777" w:rsidR="0069322D" w:rsidRPr="00566FC3" w:rsidRDefault="0069322D" w:rsidP="000E24BC">
            <w:pPr>
              <w:spacing w:before="20" w:after="20"/>
              <w:ind w:left="57"/>
              <w:jc w:val="left"/>
              <w:rPr>
                <w:b/>
                <w:bCs/>
                <w:sz w:val="20"/>
                <w:lang w:val="en-US"/>
              </w:rPr>
            </w:pPr>
            <w:r w:rsidRPr="00566FC3">
              <w:rPr>
                <w:b/>
                <w:bCs/>
                <w:sz w:val="20"/>
                <w:lang w:val="en-US"/>
              </w:rPr>
              <w:t>SA</w:t>
            </w:r>
          </w:p>
        </w:tc>
        <w:tc>
          <w:tcPr>
            <w:tcW w:w="8220" w:type="dxa"/>
            <w:tcBorders>
              <w:top w:val="nil"/>
              <w:bottom w:val="nil"/>
            </w:tcBorders>
            <w:shd w:val="clear" w:color="auto" w:fill="FFFFFF" w:themeFill="background1"/>
          </w:tcPr>
          <w:p w14:paraId="57F23FBA" w14:textId="77777777" w:rsidR="0069322D" w:rsidRPr="00566FC3" w:rsidRDefault="0069322D" w:rsidP="000E24BC">
            <w:pPr>
              <w:spacing w:before="20" w:after="20"/>
              <w:jc w:val="left"/>
              <w:rPr>
                <w:sz w:val="20"/>
                <w:lang w:val="en-US"/>
              </w:rPr>
            </w:pPr>
            <w:r w:rsidRPr="00566FC3">
              <w:rPr>
                <w:sz w:val="20"/>
              </w:rPr>
              <w:t>Aplicaciones espaciales y meteorología</w:t>
            </w:r>
          </w:p>
        </w:tc>
      </w:tr>
      <w:tr w:rsidR="0069322D" w:rsidRPr="00EB1174" w14:paraId="69FDC671" w14:textId="77777777" w:rsidTr="000750F3">
        <w:tc>
          <w:tcPr>
            <w:tcW w:w="1140" w:type="dxa"/>
            <w:tcBorders>
              <w:top w:val="nil"/>
            </w:tcBorders>
          </w:tcPr>
          <w:p w14:paraId="6DFF9830" w14:textId="77777777" w:rsidR="0069322D" w:rsidRPr="00036EE3" w:rsidRDefault="0069322D" w:rsidP="000E24BC">
            <w:pPr>
              <w:spacing w:before="20" w:after="20"/>
              <w:ind w:left="57"/>
              <w:jc w:val="left"/>
              <w:rPr>
                <w:b/>
                <w:bCs/>
                <w:sz w:val="20"/>
                <w:lang w:val="en-US"/>
              </w:rPr>
            </w:pPr>
            <w:r w:rsidRPr="00036EE3">
              <w:rPr>
                <w:b/>
                <w:bCs/>
                <w:sz w:val="20"/>
                <w:lang w:val="en-US"/>
              </w:rPr>
              <w:t>SF</w:t>
            </w:r>
          </w:p>
        </w:tc>
        <w:tc>
          <w:tcPr>
            <w:tcW w:w="8220" w:type="dxa"/>
            <w:tcBorders>
              <w:top w:val="nil"/>
            </w:tcBorders>
          </w:tcPr>
          <w:p w14:paraId="017E6BE4" w14:textId="77777777" w:rsidR="0069322D" w:rsidRPr="00021E8A" w:rsidRDefault="0069322D" w:rsidP="000E24BC">
            <w:pPr>
              <w:spacing w:before="20" w:after="20"/>
              <w:jc w:val="left"/>
              <w:rPr>
                <w:bCs/>
                <w:sz w:val="20"/>
                <w:lang w:val="es-ES_tradnl"/>
              </w:rPr>
            </w:pPr>
            <w:r w:rsidRPr="00021E8A">
              <w:rPr>
                <w:bCs/>
                <w:sz w:val="20"/>
                <w:lang w:val="es-ES_tradnl"/>
              </w:rPr>
              <w:t>Compartición de frecuencias y coordinación entre los sistemas del servicio fijo por satélite y del servicio fijo</w:t>
            </w:r>
          </w:p>
        </w:tc>
      </w:tr>
      <w:tr w:rsidR="0069322D" w:rsidRPr="00036EE3" w14:paraId="6766E312" w14:textId="77777777" w:rsidTr="000750F3">
        <w:tc>
          <w:tcPr>
            <w:tcW w:w="1140" w:type="dxa"/>
          </w:tcPr>
          <w:p w14:paraId="47B2DB3B" w14:textId="77777777" w:rsidR="0069322D" w:rsidRPr="001240BC" w:rsidRDefault="0069322D" w:rsidP="000E24BC">
            <w:pPr>
              <w:spacing w:before="20" w:after="20"/>
              <w:ind w:left="57"/>
              <w:jc w:val="left"/>
              <w:rPr>
                <w:b/>
                <w:bCs/>
                <w:sz w:val="20"/>
                <w:lang w:val="en-US"/>
              </w:rPr>
            </w:pPr>
            <w:r w:rsidRPr="001240BC">
              <w:rPr>
                <w:b/>
                <w:bCs/>
                <w:sz w:val="20"/>
                <w:lang w:val="en-US"/>
              </w:rPr>
              <w:t>SM</w:t>
            </w:r>
          </w:p>
        </w:tc>
        <w:tc>
          <w:tcPr>
            <w:tcW w:w="8220" w:type="dxa"/>
          </w:tcPr>
          <w:p w14:paraId="3391473E" w14:textId="77777777" w:rsidR="0069322D" w:rsidRPr="001240BC" w:rsidRDefault="0069322D" w:rsidP="000E24BC">
            <w:pPr>
              <w:spacing w:before="20" w:after="20"/>
              <w:jc w:val="left"/>
              <w:rPr>
                <w:sz w:val="20"/>
                <w:lang w:val="en-US"/>
              </w:rPr>
            </w:pPr>
            <w:r w:rsidRPr="001240BC">
              <w:rPr>
                <w:sz w:val="20"/>
              </w:rPr>
              <w:t>Gestión del espectro</w:t>
            </w:r>
          </w:p>
        </w:tc>
      </w:tr>
      <w:tr w:rsidR="0069322D" w:rsidRPr="00036EE3" w14:paraId="4EF42F3D" w14:textId="77777777" w:rsidTr="000750F3">
        <w:tc>
          <w:tcPr>
            <w:tcW w:w="1140" w:type="dxa"/>
          </w:tcPr>
          <w:p w14:paraId="712229AA" w14:textId="77777777" w:rsidR="0069322D" w:rsidRPr="00036EE3" w:rsidRDefault="0069322D" w:rsidP="000E24BC">
            <w:pPr>
              <w:spacing w:before="20" w:after="20"/>
              <w:ind w:left="57"/>
              <w:jc w:val="left"/>
              <w:rPr>
                <w:b/>
                <w:bCs/>
                <w:sz w:val="20"/>
                <w:lang w:val="en-US"/>
              </w:rPr>
            </w:pPr>
            <w:r w:rsidRPr="00036EE3">
              <w:rPr>
                <w:b/>
                <w:bCs/>
                <w:sz w:val="20"/>
                <w:lang w:val="en-US"/>
              </w:rPr>
              <w:t>SNG</w:t>
            </w:r>
          </w:p>
        </w:tc>
        <w:tc>
          <w:tcPr>
            <w:tcW w:w="8220" w:type="dxa"/>
          </w:tcPr>
          <w:p w14:paraId="46A54FD3" w14:textId="77777777" w:rsidR="0069322D" w:rsidRPr="00021E8A" w:rsidRDefault="0069322D" w:rsidP="000E24BC">
            <w:pPr>
              <w:spacing w:before="20" w:after="20"/>
              <w:jc w:val="left"/>
              <w:rPr>
                <w:bCs/>
                <w:sz w:val="20"/>
                <w:lang w:val="en-US"/>
              </w:rPr>
            </w:pPr>
            <w:r w:rsidRPr="00021E8A">
              <w:rPr>
                <w:bCs/>
                <w:sz w:val="20"/>
              </w:rPr>
              <w:t>Periodismo electrónico por satélite</w:t>
            </w:r>
          </w:p>
        </w:tc>
      </w:tr>
      <w:tr w:rsidR="0069322D" w:rsidRPr="00EB1174" w14:paraId="08AE2F34" w14:textId="77777777" w:rsidTr="000750F3">
        <w:tc>
          <w:tcPr>
            <w:tcW w:w="1140" w:type="dxa"/>
          </w:tcPr>
          <w:p w14:paraId="08C50BFC" w14:textId="77777777" w:rsidR="0069322D" w:rsidRPr="00036EE3" w:rsidRDefault="0069322D" w:rsidP="000E24BC">
            <w:pPr>
              <w:spacing w:before="20" w:after="20"/>
              <w:ind w:left="57"/>
              <w:jc w:val="left"/>
              <w:rPr>
                <w:b/>
                <w:bCs/>
                <w:sz w:val="20"/>
                <w:lang w:val="en-US"/>
              </w:rPr>
            </w:pPr>
            <w:r w:rsidRPr="00036EE3">
              <w:rPr>
                <w:b/>
                <w:bCs/>
                <w:sz w:val="20"/>
                <w:lang w:val="en-US"/>
              </w:rPr>
              <w:t>TF</w:t>
            </w:r>
          </w:p>
        </w:tc>
        <w:tc>
          <w:tcPr>
            <w:tcW w:w="8220" w:type="dxa"/>
          </w:tcPr>
          <w:p w14:paraId="0A696757" w14:textId="77777777" w:rsidR="0069322D" w:rsidRPr="00021E8A" w:rsidRDefault="0069322D" w:rsidP="000E24BC">
            <w:pPr>
              <w:spacing w:before="20" w:after="20"/>
              <w:jc w:val="left"/>
              <w:rPr>
                <w:bCs/>
                <w:sz w:val="20"/>
                <w:lang w:val="es-ES_tradnl"/>
              </w:rPr>
            </w:pPr>
            <w:r w:rsidRPr="00021E8A">
              <w:rPr>
                <w:bCs/>
                <w:sz w:val="20"/>
                <w:lang w:val="es-ES_tradnl"/>
              </w:rPr>
              <w:t>Emisiones de frecuencias patrón y señales horarias</w:t>
            </w:r>
          </w:p>
        </w:tc>
      </w:tr>
      <w:tr w:rsidR="0069322D" w:rsidRPr="00036EE3" w14:paraId="4F852F46" w14:textId="77777777" w:rsidTr="000750F3">
        <w:tc>
          <w:tcPr>
            <w:tcW w:w="1140" w:type="dxa"/>
          </w:tcPr>
          <w:p w14:paraId="1D559304" w14:textId="77777777" w:rsidR="0069322D" w:rsidRPr="00036EE3" w:rsidRDefault="0069322D" w:rsidP="000E24BC">
            <w:pPr>
              <w:spacing w:before="20" w:after="20"/>
              <w:ind w:left="57"/>
              <w:jc w:val="left"/>
              <w:rPr>
                <w:b/>
                <w:bCs/>
                <w:sz w:val="20"/>
                <w:lang w:val="en-US"/>
              </w:rPr>
            </w:pPr>
            <w:r w:rsidRPr="00036EE3">
              <w:rPr>
                <w:b/>
                <w:bCs/>
                <w:sz w:val="20"/>
                <w:lang w:val="en-US"/>
              </w:rPr>
              <w:t>V</w:t>
            </w:r>
          </w:p>
        </w:tc>
        <w:tc>
          <w:tcPr>
            <w:tcW w:w="8220" w:type="dxa"/>
          </w:tcPr>
          <w:p w14:paraId="76F5D1F9" w14:textId="77777777" w:rsidR="0069322D" w:rsidRPr="00021E8A" w:rsidRDefault="0069322D" w:rsidP="000E24BC">
            <w:pPr>
              <w:spacing w:before="20" w:after="20"/>
              <w:jc w:val="left"/>
              <w:rPr>
                <w:bCs/>
                <w:sz w:val="20"/>
                <w:lang w:val="en-US"/>
              </w:rPr>
            </w:pPr>
            <w:r w:rsidRPr="00021E8A">
              <w:rPr>
                <w:bCs/>
                <w:sz w:val="20"/>
              </w:rPr>
              <w:t>Vocabulario y cuestiones afines</w:t>
            </w:r>
          </w:p>
        </w:tc>
      </w:tr>
    </w:tbl>
    <w:p w14:paraId="437366F9" w14:textId="77777777" w:rsidR="0069322D" w:rsidRPr="00036EE3" w:rsidRDefault="0069322D" w:rsidP="0069322D">
      <w:pPr>
        <w:spacing w:before="0" w:after="140"/>
        <w:jc w:val="center"/>
        <w:rPr>
          <w:sz w:val="20"/>
          <w:lang w:val="en-US"/>
        </w:rPr>
      </w:pPr>
    </w:p>
    <w:tbl>
      <w:tblPr>
        <w:tblStyle w:val="TableGrid"/>
        <w:tblW w:w="5000" w:type="pct"/>
        <w:tblBorders>
          <w:top w:val="single" w:sz="12" w:space="0" w:color="000080"/>
          <w:left w:val="single" w:sz="12" w:space="0" w:color="000080"/>
          <w:bottom w:val="single" w:sz="12" w:space="0" w:color="000080"/>
          <w:right w:val="single" w:sz="12" w:space="0" w:color="000080"/>
          <w:insideH w:val="none" w:sz="0" w:space="0" w:color="auto"/>
          <w:insideV w:val="none" w:sz="0" w:space="0" w:color="auto"/>
        </w:tblBorders>
        <w:tblLook w:val="01E0" w:firstRow="1" w:lastRow="1" w:firstColumn="1" w:lastColumn="1" w:noHBand="0" w:noVBand="0"/>
      </w:tblPr>
      <w:tblGrid>
        <w:gridCol w:w="9609"/>
      </w:tblGrid>
      <w:tr w:rsidR="0069322D" w:rsidRPr="00EB1174" w14:paraId="60CACFCB" w14:textId="77777777" w:rsidTr="008D3E2D">
        <w:tc>
          <w:tcPr>
            <w:tcW w:w="9609" w:type="dxa"/>
          </w:tcPr>
          <w:p w14:paraId="14356E07" w14:textId="77777777" w:rsidR="0069322D" w:rsidRPr="00F111D6" w:rsidRDefault="0069322D" w:rsidP="00B96572">
            <w:pPr>
              <w:spacing w:before="92" w:after="92"/>
              <w:rPr>
                <w:rFonts w:ascii="Times New Roman" w:hAnsi="Times New Roman" w:cs="Times New Roman"/>
                <w:i/>
                <w:iCs/>
                <w:sz w:val="20"/>
                <w:lang w:val="es-ES_tradnl"/>
              </w:rPr>
            </w:pPr>
            <w:r w:rsidRPr="00F111D6">
              <w:rPr>
                <w:rFonts w:ascii="Times New Roman" w:hAnsi="Times New Roman" w:cs="Times New Roman"/>
                <w:b/>
                <w:bCs/>
                <w:i/>
                <w:iCs/>
                <w:sz w:val="20"/>
                <w:lang w:val="es-ES_tradnl"/>
              </w:rPr>
              <w:t>Nota</w:t>
            </w:r>
            <w:r w:rsidRPr="00F111D6">
              <w:rPr>
                <w:rFonts w:ascii="Times New Roman" w:hAnsi="Times New Roman" w:cs="Times New Roman"/>
                <w:i/>
                <w:iCs/>
                <w:sz w:val="20"/>
                <w:lang w:val="es-ES_tradnl"/>
              </w:rPr>
              <w:t>: Esta Recomendación UIT-R fue aprobada en inglés conforme al procedimiento detallado en la Resolución UIT</w:t>
            </w:r>
            <w:r w:rsidR="00B96572" w:rsidRPr="00F111D6">
              <w:rPr>
                <w:rFonts w:ascii="Times New Roman" w:hAnsi="Times New Roman" w:cs="Times New Roman"/>
                <w:i/>
                <w:iCs/>
                <w:sz w:val="20"/>
                <w:lang w:val="es-ES_tradnl"/>
              </w:rPr>
              <w:noBreakHyphen/>
            </w:r>
            <w:r w:rsidRPr="00F111D6">
              <w:rPr>
                <w:rFonts w:ascii="Times New Roman" w:hAnsi="Times New Roman" w:cs="Times New Roman"/>
                <w:i/>
                <w:iCs/>
                <w:sz w:val="20"/>
                <w:lang w:val="es-ES_tradnl"/>
              </w:rPr>
              <w:t>R</w:t>
            </w:r>
            <w:r w:rsidR="00B96572" w:rsidRPr="00F111D6">
              <w:rPr>
                <w:rFonts w:ascii="Times New Roman" w:hAnsi="Times New Roman" w:cs="Times New Roman"/>
                <w:i/>
                <w:iCs/>
                <w:sz w:val="20"/>
                <w:lang w:val="es-ES_tradnl"/>
              </w:rPr>
              <w:t> </w:t>
            </w:r>
            <w:r w:rsidRPr="00F111D6">
              <w:rPr>
                <w:rFonts w:ascii="Times New Roman" w:hAnsi="Times New Roman" w:cs="Times New Roman"/>
                <w:i/>
                <w:iCs/>
                <w:sz w:val="20"/>
                <w:lang w:val="es-ES_tradnl"/>
              </w:rPr>
              <w:t>1.</w:t>
            </w:r>
          </w:p>
        </w:tc>
      </w:tr>
    </w:tbl>
    <w:p w14:paraId="5F928300" w14:textId="77777777" w:rsidR="0069322D" w:rsidRPr="00763D08" w:rsidRDefault="0069322D" w:rsidP="0069322D">
      <w:pPr>
        <w:spacing w:before="0"/>
        <w:jc w:val="center"/>
        <w:rPr>
          <w:sz w:val="22"/>
          <w:lang w:val="es-ES_tradnl"/>
        </w:rPr>
      </w:pPr>
    </w:p>
    <w:p w14:paraId="12B87231" w14:textId="77777777" w:rsidR="0069322D" w:rsidRPr="00763D08" w:rsidRDefault="0069322D" w:rsidP="0069322D">
      <w:pPr>
        <w:spacing w:before="60"/>
        <w:jc w:val="right"/>
        <w:rPr>
          <w:i/>
          <w:iCs/>
          <w:sz w:val="20"/>
          <w:lang w:val="es-ES_tradnl"/>
        </w:rPr>
      </w:pPr>
      <w:r w:rsidRPr="00763D08">
        <w:rPr>
          <w:i/>
          <w:iCs/>
          <w:sz w:val="20"/>
          <w:lang w:val="es-ES_tradnl"/>
        </w:rPr>
        <w:t>Publicación electrónica</w:t>
      </w:r>
    </w:p>
    <w:p w14:paraId="49017773" w14:textId="5E11D747" w:rsidR="0069322D" w:rsidRPr="00763D08" w:rsidRDefault="0069322D" w:rsidP="0069322D">
      <w:pPr>
        <w:spacing w:before="0" w:after="40"/>
        <w:jc w:val="right"/>
        <w:rPr>
          <w:sz w:val="20"/>
          <w:lang w:val="es-ES_tradnl"/>
        </w:rPr>
      </w:pPr>
      <w:r w:rsidRPr="00763D08">
        <w:rPr>
          <w:sz w:val="20"/>
          <w:lang w:val="es-ES_tradnl"/>
        </w:rPr>
        <w:t>Ginebra, 20</w:t>
      </w:r>
      <w:r w:rsidR="00B96572">
        <w:rPr>
          <w:sz w:val="20"/>
          <w:lang w:val="es-ES_tradnl"/>
        </w:rPr>
        <w:t>2</w:t>
      </w:r>
      <w:r w:rsidR="000E1C1D">
        <w:rPr>
          <w:sz w:val="20"/>
          <w:lang w:val="es-ES_tradnl"/>
        </w:rPr>
        <w:t>5</w:t>
      </w:r>
    </w:p>
    <w:p w14:paraId="585052B7" w14:textId="77777777" w:rsidR="0069322D" w:rsidRPr="00763D08" w:rsidRDefault="0069322D" w:rsidP="0069322D">
      <w:pPr>
        <w:spacing w:before="0" w:after="120"/>
        <w:jc w:val="center"/>
        <w:rPr>
          <w:sz w:val="22"/>
          <w:lang w:val="es-ES_tradnl"/>
        </w:rPr>
      </w:pPr>
    </w:p>
    <w:p w14:paraId="1C820B74" w14:textId="3E59768C" w:rsidR="0069322D" w:rsidRPr="00763D08" w:rsidRDefault="0069322D" w:rsidP="0069322D">
      <w:pPr>
        <w:spacing w:before="0"/>
        <w:jc w:val="center"/>
        <w:rPr>
          <w:sz w:val="20"/>
          <w:lang w:val="es-ES_tradnl"/>
        </w:rPr>
      </w:pPr>
      <w:r w:rsidRPr="00470E28">
        <w:rPr>
          <w:sz w:val="20"/>
          <w:lang w:val="en-US"/>
        </w:rPr>
        <w:sym w:font="Symbol" w:char="F0E3"/>
      </w:r>
      <w:r w:rsidRPr="00763D08">
        <w:rPr>
          <w:sz w:val="20"/>
          <w:lang w:val="es-ES_tradnl"/>
        </w:rPr>
        <w:t xml:space="preserve"> UIT </w:t>
      </w:r>
      <w:bookmarkStart w:id="1" w:name="iiannee"/>
      <w:bookmarkEnd w:id="1"/>
      <w:r w:rsidRPr="00763D08">
        <w:rPr>
          <w:sz w:val="20"/>
          <w:lang w:val="es-ES_tradnl"/>
        </w:rPr>
        <w:t>20</w:t>
      </w:r>
      <w:r w:rsidR="00B96572">
        <w:rPr>
          <w:sz w:val="20"/>
          <w:lang w:val="es-ES_tradnl"/>
        </w:rPr>
        <w:t>2</w:t>
      </w:r>
      <w:r w:rsidR="000E1C1D">
        <w:rPr>
          <w:sz w:val="20"/>
          <w:lang w:val="es-ES_tradnl"/>
        </w:rPr>
        <w:t>5</w:t>
      </w:r>
    </w:p>
    <w:p w14:paraId="43FE13DE" w14:textId="77777777" w:rsidR="00D5024B" w:rsidRPr="00F111D6" w:rsidRDefault="0069322D" w:rsidP="000E24BC">
      <w:pPr>
        <w:spacing w:before="80"/>
        <w:rPr>
          <w:sz w:val="18"/>
          <w:szCs w:val="18"/>
        </w:rPr>
      </w:pPr>
      <w:r w:rsidRPr="00763D08">
        <w:rPr>
          <w:sz w:val="18"/>
          <w:szCs w:val="18"/>
          <w:lang w:val="es-ES_tradnl"/>
        </w:rPr>
        <w:t xml:space="preserve">Reservados todos los derechos. </w:t>
      </w:r>
      <w:r w:rsidRPr="006C718C">
        <w:rPr>
          <w:sz w:val="18"/>
          <w:szCs w:val="18"/>
          <w:lang w:val="es-ES_tradnl"/>
        </w:rPr>
        <w:t>Ninguna parte de esta publicación puede reproducirse por ningún procedimiento sin previa autorizaci</w:t>
      </w:r>
      <w:r>
        <w:rPr>
          <w:sz w:val="18"/>
          <w:szCs w:val="18"/>
          <w:lang w:val="es-ES_tradnl"/>
        </w:rPr>
        <w:t>ón escrita por parte de la UIT</w:t>
      </w:r>
      <w:r w:rsidRPr="006C718C">
        <w:rPr>
          <w:sz w:val="18"/>
          <w:szCs w:val="18"/>
          <w:lang w:val="es-ES_tradnl"/>
        </w:rPr>
        <w:t>.</w:t>
      </w:r>
    </w:p>
    <w:p w14:paraId="054D045E" w14:textId="77777777" w:rsidR="007565CC" w:rsidRPr="00F111D6" w:rsidRDefault="007565CC" w:rsidP="00A971A1">
      <w:pPr>
        <w:spacing w:before="160"/>
        <w:rPr>
          <w:i/>
          <w:sz w:val="20"/>
        </w:rPr>
        <w:sectPr w:rsidR="007565CC" w:rsidRPr="00F111D6" w:rsidSect="002058CE">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14:paraId="76AD4005" w14:textId="74FA27B2" w:rsidR="00B874C6" w:rsidRPr="00B111CE" w:rsidRDefault="00E41149" w:rsidP="002E55E9">
      <w:pPr>
        <w:pStyle w:val="RecNo"/>
        <w:spacing w:before="0"/>
      </w:pPr>
      <w:bookmarkStart w:id="2" w:name="irecnoe"/>
      <w:bookmarkEnd w:id="2"/>
      <w:proofErr w:type="gramStart"/>
      <w:r>
        <w:lastRenderedPageBreak/>
        <w:t>RECOMENDACIÓN</w:t>
      </w:r>
      <w:r w:rsidR="00B874C6" w:rsidRPr="00BF487A">
        <w:t xml:space="preserve">  </w:t>
      </w:r>
      <w:r w:rsidR="00A25EE2" w:rsidRPr="00B111CE">
        <w:rPr>
          <w:rStyle w:val="href"/>
        </w:rPr>
        <w:t>UI</w:t>
      </w:r>
      <w:r w:rsidR="00B874C6" w:rsidRPr="00B111CE">
        <w:rPr>
          <w:rStyle w:val="href"/>
        </w:rPr>
        <w:t>T</w:t>
      </w:r>
      <w:proofErr w:type="gramEnd"/>
      <w:r w:rsidR="00B874C6" w:rsidRPr="00B111CE">
        <w:rPr>
          <w:rStyle w:val="href"/>
        </w:rPr>
        <w:t>-</w:t>
      </w:r>
      <w:proofErr w:type="gramStart"/>
      <w:r w:rsidR="00B874C6" w:rsidRPr="00B111CE">
        <w:rPr>
          <w:rStyle w:val="href"/>
        </w:rPr>
        <w:t xml:space="preserve">R  </w:t>
      </w:r>
      <w:r w:rsidR="00E76944">
        <w:rPr>
          <w:rStyle w:val="href"/>
        </w:rPr>
        <w:t>B</w:t>
      </w:r>
      <w:r w:rsidR="00D5024B" w:rsidRPr="00B111CE">
        <w:rPr>
          <w:rStyle w:val="href"/>
        </w:rPr>
        <w:t>S</w:t>
      </w:r>
      <w:r w:rsidR="00B874C6" w:rsidRPr="00B111CE">
        <w:rPr>
          <w:rStyle w:val="href"/>
        </w:rPr>
        <w:t>.</w:t>
      </w:r>
      <w:proofErr w:type="gramEnd"/>
      <w:r w:rsidR="00766312">
        <w:rPr>
          <w:rStyle w:val="href"/>
        </w:rPr>
        <w:t>2088-2</w:t>
      </w:r>
      <w:r w:rsidR="00E672B6">
        <w:rPr>
          <w:rStyle w:val="FootnoteReference"/>
          <w:lang w:val="es-ES_tradnl"/>
        </w:rPr>
        <w:footnoteReference w:customMarkFollows="1" w:id="1"/>
        <w:t>*</w:t>
      </w:r>
    </w:p>
    <w:p w14:paraId="45497024" w14:textId="77777777" w:rsidR="00766312" w:rsidRPr="00805105" w:rsidRDefault="00766312" w:rsidP="00766312">
      <w:pPr>
        <w:pStyle w:val="Rectitle"/>
        <w:rPr>
          <w:lang w:val="es-ES_tradnl"/>
        </w:rPr>
      </w:pPr>
      <w:r w:rsidRPr="00805105">
        <w:rPr>
          <w:lang w:val="es-ES_tradnl"/>
        </w:rPr>
        <w:t>Formato de fichero largo para el intercambio internacional</w:t>
      </w:r>
      <w:r w:rsidRPr="00805105">
        <w:rPr>
          <w:lang w:val="es-ES_tradnl"/>
        </w:rPr>
        <w:br/>
        <w:t>de material de programas de audio con metadatos</w:t>
      </w:r>
    </w:p>
    <w:p w14:paraId="2D5FDDAF" w14:textId="77777777" w:rsidR="00766312" w:rsidRPr="00805105" w:rsidRDefault="00766312" w:rsidP="00766312">
      <w:pPr>
        <w:pStyle w:val="Recdate"/>
        <w:rPr>
          <w:lang w:val="es-ES_tradnl"/>
        </w:rPr>
      </w:pPr>
      <w:r w:rsidRPr="00805105">
        <w:rPr>
          <w:lang w:val="es-ES_tradnl"/>
        </w:rPr>
        <w:t>(2015-2019</w:t>
      </w:r>
      <w:r>
        <w:rPr>
          <w:lang w:val="es-ES_tradnl"/>
        </w:rPr>
        <w:t>-2025</w:t>
      </w:r>
      <w:r w:rsidRPr="00805105">
        <w:rPr>
          <w:lang w:val="es-ES_tradnl"/>
        </w:rPr>
        <w:t>)</w:t>
      </w:r>
    </w:p>
    <w:p w14:paraId="51C85CCA" w14:textId="77777777" w:rsidR="00766312" w:rsidRPr="002E55E9" w:rsidRDefault="00766312" w:rsidP="002E55E9">
      <w:pPr>
        <w:pStyle w:val="HeadingSum"/>
      </w:pPr>
      <w:r w:rsidRPr="002E55E9">
        <w:t>Cometido</w:t>
      </w:r>
    </w:p>
    <w:p w14:paraId="0E9C7F89" w14:textId="3D72D9FA" w:rsidR="00766312" w:rsidRPr="002E55E9" w:rsidRDefault="00766312" w:rsidP="002E55E9">
      <w:pPr>
        <w:pStyle w:val="Summary"/>
      </w:pPr>
      <w:r w:rsidRPr="002E55E9">
        <w:t xml:space="preserve">En esta Recomendación se especifica el formato de fichero de audio Broadcast Wave 64 Bit (BW64), en particular los nuevos segmentos &lt;ds64&gt;, &lt;axml&gt;, &lt;bxml&gt;, &lt;sxml&gt; y &lt;chna&gt;, que permiten transportar grandes ficheros multicanal y metadatos, incluido el Modelo de Definición de Audio (ADM) especificado en la Recomendación </w:t>
      </w:r>
      <w:hyperlink r:id="rId14" w:history="1">
        <w:r w:rsidRPr="005412E2">
          <w:rPr>
            <w:rStyle w:val="Hyperlink"/>
            <w:color w:val="auto"/>
            <w:u w:val="none"/>
          </w:rPr>
          <w:t>UIT-R BS.2076</w:t>
        </w:r>
      </w:hyperlink>
      <w:r w:rsidRPr="002E55E9">
        <w:t>.</w:t>
      </w:r>
    </w:p>
    <w:p w14:paraId="24D56F8E" w14:textId="77777777" w:rsidR="00766312" w:rsidRPr="00805105" w:rsidRDefault="00766312" w:rsidP="00766312">
      <w:pPr>
        <w:pStyle w:val="Headingb"/>
        <w:rPr>
          <w:lang w:val="es-ES_tradnl"/>
        </w:rPr>
      </w:pPr>
      <w:r w:rsidRPr="00805105">
        <w:rPr>
          <w:lang w:val="es-ES_tradnl"/>
        </w:rPr>
        <w:t>Palabras clave</w:t>
      </w:r>
    </w:p>
    <w:p w14:paraId="2B256AB0" w14:textId="77777777" w:rsidR="00766312" w:rsidRPr="00805105" w:rsidRDefault="00766312" w:rsidP="0055075F">
      <w:pPr>
        <w:rPr>
          <w:szCs w:val="24"/>
          <w:lang w:val="es-ES_tradnl"/>
        </w:rPr>
      </w:pPr>
      <w:r w:rsidRPr="00805105">
        <w:rPr>
          <w:lang w:val="es-ES_tradnl"/>
        </w:rPr>
        <w:t>ADM en serie (S-ADM), audio inmersivo, BW64, BWF, fichero, fichero de ondas, formato de fichero, intercambio, metadatos, modelo de definición de audio (ADM), onda, programa de audio, RF64, RIFF, WAV</w:t>
      </w:r>
    </w:p>
    <w:p w14:paraId="557A9C15" w14:textId="77777777" w:rsidR="00766312" w:rsidRPr="00805105" w:rsidRDefault="00766312" w:rsidP="00766312">
      <w:pPr>
        <w:pStyle w:val="Normalaftertitle"/>
        <w:rPr>
          <w:lang w:val="es-ES_tradnl"/>
        </w:rPr>
      </w:pPr>
      <w:r w:rsidRPr="00805105">
        <w:rPr>
          <w:lang w:val="es-ES_tradnl"/>
        </w:rPr>
        <w:t>La Asamblea de Radiocomunicaciones de la UIT,</w:t>
      </w:r>
    </w:p>
    <w:p w14:paraId="5BC2A9AB" w14:textId="77777777" w:rsidR="00766312" w:rsidRPr="00805105" w:rsidRDefault="00766312" w:rsidP="00766312">
      <w:pPr>
        <w:pStyle w:val="Call"/>
        <w:rPr>
          <w:lang w:val="es-ES_tradnl"/>
        </w:rPr>
      </w:pPr>
      <w:r w:rsidRPr="00805105">
        <w:rPr>
          <w:lang w:val="es-ES_tradnl"/>
        </w:rPr>
        <w:t xml:space="preserve">considerando </w:t>
      </w:r>
    </w:p>
    <w:p w14:paraId="55F3EF5E" w14:textId="77777777" w:rsidR="00766312" w:rsidRPr="00805105" w:rsidRDefault="00766312" w:rsidP="00766312">
      <w:pPr>
        <w:rPr>
          <w:lang w:val="es-ES_tradnl"/>
        </w:rPr>
      </w:pPr>
      <w:r w:rsidRPr="00805105">
        <w:rPr>
          <w:i/>
          <w:lang w:val="es-ES_tradnl"/>
        </w:rPr>
        <w:t>a)</w:t>
      </w:r>
      <w:r w:rsidRPr="00805105">
        <w:rPr>
          <w:lang w:val="es-ES_tradnl"/>
        </w:rPr>
        <w:tab/>
        <w:t>que los medios de almacenamiento basados en la tecnología de la información, incluidos los discos y cintas de datos, serán utilizados en todos los campos de la producción de audio para la radiodifusión, a saber, edición no lineal, reproducción a partir de la emisión y archivos;</w:t>
      </w:r>
    </w:p>
    <w:p w14:paraId="0A32D8B8" w14:textId="77777777" w:rsidR="00766312" w:rsidRPr="00805105" w:rsidRDefault="00766312" w:rsidP="00766312">
      <w:pPr>
        <w:rPr>
          <w:lang w:val="es-ES_tradnl"/>
        </w:rPr>
      </w:pPr>
      <w:r w:rsidRPr="00805105">
        <w:rPr>
          <w:i/>
          <w:iCs/>
          <w:lang w:val="es-ES_tradnl"/>
        </w:rPr>
        <w:t>b)</w:t>
      </w:r>
      <w:r w:rsidRPr="00805105">
        <w:rPr>
          <w:lang w:val="es-ES_tradnl"/>
        </w:rPr>
        <w:tab/>
        <w:t>que esta tecnología ofrece ventajas importantes desde el punto de vista de la flexibilidad de funcionamiento, flujo de producción y automatización de la estación y que, en consecuencia, es interesante para la mejora de los estudios existentes y el diseño de nuevas instalaciones de estudios;</w:t>
      </w:r>
    </w:p>
    <w:p w14:paraId="5BB0D013" w14:textId="77777777" w:rsidR="00766312" w:rsidRPr="00805105" w:rsidRDefault="00766312" w:rsidP="00766312">
      <w:pPr>
        <w:rPr>
          <w:lang w:val="es-ES_tradnl"/>
        </w:rPr>
      </w:pPr>
      <w:r w:rsidRPr="00805105">
        <w:rPr>
          <w:i/>
          <w:iCs/>
          <w:lang w:val="es-ES_tradnl"/>
        </w:rPr>
        <w:t>c)</w:t>
      </w:r>
      <w:r w:rsidRPr="00805105">
        <w:rPr>
          <w:lang w:val="es-ES_tradnl"/>
        </w:rPr>
        <w:tab/>
        <w:t>que la adopción de un solo formato de fichero para el intercambio de señales simplificaría considerablemente la interoperabilidad de los equipos y estudios distantes, y facilitaría la integración deseable de la edición, la reproducción a partir de la emisión y el archivo;</w:t>
      </w:r>
    </w:p>
    <w:p w14:paraId="292B62D0" w14:textId="77777777" w:rsidR="00766312" w:rsidRPr="00805105" w:rsidRDefault="00766312" w:rsidP="00766312">
      <w:pPr>
        <w:rPr>
          <w:lang w:val="es-ES_tradnl"/>
        </w:rPr>
      </w:pPr>
      <w:r w:rsidRPr="00805105">
        <w:rPr>
          <w:i/>
          <w:iCs/>
          <w:lang w:val="es-ES_tradnl"/>
        </w:rPr>
        <w:t>d)</w:t>
      </w:r>
      <w:r w:rsidRPr="00805105">
        <w:rPr>
          <w:lang w:val="es-ES_tradnl"/>
        </w:rPr>
        <w:tab/>
        <w:t>que se debe incluir un conjunto mínimo de información relacionada con la radiodifusión en el fichero para documentar la señal audio;</w:t>
      </w:r>
    </w:p>
    <w:p w14:paraId="007A8D59" w14:textId="77777777" w:rsidR="00766312" w:rsidRPr="00805105" w:rsidRDefault="00766312" w:rsidP="00766312">
      <w:pPr>
        <w:rPr>
          <w:lang w:val="es-ES_tradnl"/>
        </w:rPr>
      </w:pPr>
      <w:r w:rsidRPr="00805105">
        <w:rPr>
          <w:i/>
          <w:iCs/>
          <w:lang w:val="es-ES_tradnl"/>
        </w:rPr>
        <w:t>e)</w:t>
      </w:r>
      <w:r w:rsidRPr="00805105">
        <w:rPr>
          <w:lang w:val="es-ES_tradnl"/>
        </w:rPr>
        <w:tab/>
        <w:t>que, con miras a asegurar la compatibilidad entre aplicaciones con complejidades diferentes, se debe acordar un conjunto mínimo de funciones, comunes a todas las aplicaciones capaces de tratar el formato de fichero recomendado;</w:t>
      </w:r>
    </w:p>
    <w:p w14:paraId="788D4341" w14:textId="78AB3D3E" w:rsidR="00766312" w:rsidRPr="00805105" w:rsidRDefault="00766312" w:rsidP="00766312">
      <w:pPr>
        <w:rPr>
          <w:lang w:val="es-ES_tradnl"/>
        </w:rPr>
      </w:pPr>
      <w:r w:rsidRPr="00805105">
        <w:rPr>
          <w:i/>
          <w:iCs/>
          <w:lang w:val="es-ES_tradnl"/>
        </w:rPr>
        <w:t>f)</w:t>
      </w:r>
      <w:r w:rsidRPr="00805105">
        <w:rPr>
          <w:lang w:val="es-ES_tradnl"/>
        </w:rPr>
        <w:tab/>
        <w:t xml:space="preserve">que la Recomendación </w:t>
      </w:r>
      <w:hyperlink r:id="rId15" w:history="1">
        <w:r w:rsidRPr="005412E2">
          <w:rPr>
            <w:rStyle w:val="Hyperlink"/>
            <w:color w:val="auto"/>
            <w:u w:val="none"/>
            <w:lang w:val="es-ES_tradnl"/>
          </w:rPr>
          <w:t>UIT-R BS.646</w:t>
        </w:r>
      </w:hyperlink>
      <w:r w:rsidRPr="00805105">
        <w:rPr>
          <w:lang w:val="es-ES_tradnl"/>
        </w:rPr>
        <w:t xml:space="preserve"> define el formato de audio digital utilizado en la producción de audio para radiodifusión sonora y de televisión;</w:t>
      </w:r>
    </w:p>
    <w:p w14:paraId="5E5A1018" w14:textId="77777777" w:rsidR="00766312" w:rsidRPr="00805105" w:rsidRDefault="00766312" w:rsidP="00766312">
      <w:pPr>
        <w:rPr>
          <w:lang w:val="es-ES_tradnl"/>
        </w:rPr>
      </w:pPr>
      <w:r w:rsidRPr="00805105">
        <w:rPr>
          <w:i/>
          <w:iCs/>
          <w:lang w:val="es-ES_tradnl"/>
        </w:rPr>
        <w:t>g)</w:t>
      </w:r>
      <w:r w:rsidRPr="00805105">
        <w:rPr>
          <w:lang w:val="es-ES_tradnl"/>
        </w:rPr>
        <w:tab/>
        <w:t>que la compatibilidad con los formatos de ficheros comerciales actualmente disponibles podría minimizar los esfuerzos de la industria para aplicar este formato en los equipos;</w:t>
      </w:r>
    </w:p>
    <w:p w14:paraId="40285B49" w14:textId="77777777" w:rsidR="00766312" w:rsidRPr="00805105" w:rsidRDefault="00766312" w:rsidP="00766312">
      <w:pPr>
        <w:rPr>
          <w:lang w:val="es-ES_tradnl"/>
        </w:rPr>
      </w:pPr>
      <w:r w:rsidRPr="00805105">
        <w:rPr>
          <w:i/>
          <w:iCs/>
          <w:lang w:val="es-ES_tradnl"/>
        </w:rPr>
        <w:t>h)</w:t>
      </w:r>
      <w:r w:rsidRPr="00805105">
        <w:rPr>
          <w:lang w:val="es-ES_tradnl"/>
        </w:rPr>
        <w:tab/>
        <w:t>que un formato normalizado para la información de historial de codificación y para otros metadatos conexos simplificaría el empleo de la información tras el intercambio de programas;</w:t>
      </w:r>
    </w:p>
    <w:p w14:paraId="6742CEF1" w14:textId="77777777" w:rsidR="00766312" w:rsidRPr="00805105" w:rsidRDefault="00766312" w:rsidP="00766312">
      <w:pPr>
        <w:rPr>
          <w:lang w:val="es-ES_tradnl"/>
        </w:rPr>
      </w:pPr>
      <w:r w:rsidRPr="00805105">
        <w:rPr>
          <w:i/>
          <w:iCs/>
          <w:lang w:val="es-ES_tradnl"/>
        </w:rPr>
        <w:lastRenderedPageBreak/>
        <w:t>i)</w:t>
      </w:r>
      <w:r w:rsidRPr="00805105">
        <w:rPr>
          <w:lang w:val="es-ES_tradnl"/>
        </w:rPr>
        <w:tab/>
        <w:t>que la calidad de la señal de audio está influida por el tratamiento que haya tenido la señal, especialmente por la utilización decodificación y decodificación no lineales durante los procesos de reducción binaria,</w:t>
      </w:r>
    </w:p>
    <w:p w14:paraId="0909E213" w14:textId="77777777" w:rsidR="00766312" w:rsidRPr="00805105" w:rsidRDefault="00766312" w:rsidP="00766312">
      <w:pPr>
        <w:rPr>
          <w:rFonts w:eastAsia="MS Mincho"/>
          <w:lang w:val="es-ES_tradnl"/>
        </w:rPr>
      </w:pPr>
      <w:bookmarkStart w:id="3" w:name="lt_pId085"/>
      <w:r w:rsidRPr="00805105">
        <w:rPr>
          <w:rFonts w:eastAsia="MS Mincho"/>
          <w:i/>
          <w:lang w:val="es-ES_tradnl"/>
        </w:rPr>
        <w:t>j)</w:t>
      </w:r>
      <w:bookmarkEnd w:id="3"/>
      <w:r w:rsidRPr="00805105">
        <w:rPr>
          <w:rFonts w:eastAsia="MS Mincho"/>
          <w:lang w:val="es-ES_tradnl"/>
        </w:rPr>
        <w:tab/>
      </w:r>
      <w:bookmarkStart w:id="4" w:name="lt_pId086"/>
      <w:r w:rsidRPr="00805105">
        <w:rPr>
          <w:rFonts w:eastAsia="MS Mincho"/>
          <w:lang w:val="es-ES_tradnl"/>
        </w:rPr>
        <w:t>que los sistemas de audio avanzados necesitan metadatos asociados con el audio que se transporte en el fichero;</w:t>
      </w:r>
      <w:bookmarkStart w:id="5" w:name="lt_pId087"/>
      <w:bookmarkEnd w:id="4"/>
    </w:p>
    <w:p w14:paraId="5B32A34E" w14:textId="5FA9D894" w:rsidR="00766312" w:rsidRPr="005412E2" w:rsidRDefault="00766312" w:rsidP="00766312">
      <w:pPr>
        <w:rPr>
          <w:rFonts w:eastAsia="MS Mincho"/>
          <w:lang w:val="es-ES_tradnl"/>
        </w:rPr>
      </w:pPr>
      <w:r w:rsidRPr="00805105">
        <w:rPr>
          <w:rFonts w:eastAsia="MS Mincho"/>
          <w:i/>
          <w:lang w:val="es-ES_tradnl"/>
        </w:rPr>
        <w:t>k)</w:t>
      </w:r>
      <w:bookmarkEnd w:id="5"/>
      <w:r w:rsidRPr="00805105">
        <w:rPr>
          <w:rFonts w:eastAsia="MS Mincho"/>
          <w:lang w:val="es-ES_tradnl"/>
        </w:rPr>
        <w:tab/>
      </w:r>
      <w:bookmarkStart w:id="6" w:name="lt_pId088"/>
      <w:r w:rsidRPr="00805105">
        <w:rPr>
          <w:rFonts w:eastAsia="MS Mincho"/>
          <w:lang w:val="es-ES_tradnl"/>
        </w:rPr>
        <w:t xml:space="preserve">que los sistemas de audio avanzados utilizan diversas configuraciones multicanal en </w:t>
      </w:r>
      <w:r w:rsidRPr="005412E2">
        <w:rPr>
          <w:rFonts w:eastAsia="MS Mincho"/>
          <w:lang w:val="es-ES_tradnl"/>
        </w:rPr>
        <w:t xml:space="preserve">particular audio basado en canales, objetos o escenas tal como especifica la Recomendación </w:t>
      </w:r>
      <w:hyperlink r:id="rId16" w:history="1">
        <w:r w:rsidRPr="005412E2">
          <w:rPr>
            <w:rStyle w:val="Hyperlink"/>
            <w:rFonts w:eastAsia="MS Mincho"/>
            <w:color w:val="auto"/>
            <w:u w:val="none"/>
            <w:lang w:val="es-ES_tradnl"/>
          </w:rPr>
          <w:t>UIT</w:t>
        </w:r>
        <w:r w:rsidRPr="005412E2">
          <w:rPr>
            <w:rStyle w:val="Hyperlink"/>
            <w:rFonts w:eastAsia="MS Mincho"/>
            <w:color w:val="auto"/>
            <w:u w:val="none"/>
            <w:lang w:val="es-ES_tradnl"/>
          </w:rPr>
          <w:noBreakHyphen/>
          <w:t>R BS.2051</w:t>
        </w:r>
      </w:hyperlink>
      <w:r w:rsidRPr="005412E2">
        <w:rPr>
          <w:rFonts w:eastAsia="MS Mincho"/>
          <w:lang w:val="es-ES_tradnl"/>
        </w:rPr>
        <w:t>;</w:t>
      </w:r>
      <w:bookmarkEnd w:id="6"/>
    </w:p>
    <w:p w14:paraId="40AFCE36" w14:textId="0D923D29" w:rsidR="00766312" w:rsidRPr="005412E2" w:rsidRDefault="00766312" w:rsidP="00766312">
      <w:pPr>
        <w:rPr>
          <w:rFonts w:eastAsia="MS Mincho"/>
          <w:lang w:val="es-ES_tradnl"/>
        </w:rPr>
      </w:pPr>
      <w:r w:rsidRPr="005412E2">
        <w:rPr>
          <w:rFonts w:eastAsia="MS Mincho"/>
          <w:i/>
          <w:iCs/>
          <w:lang w:val="es-ES_tradnl"/>
        </w:rPr>
        <w:t>l</w:t>
      </w:r>
      <w:r w:rsidRPr="005412E2">
        <w:rPr>
          <w:rFonts w:eastAsia="MS Mincho"/>
          <w:lang w:val="es-ES_tradnl"/>
        </w:rPr>
        <w:t>)</w:t>
      </w:r>
      <w:r w:rsidRPr="005412E2">
        <w:rPr>
          <w:rFonts w:eastAsia="MS Mincho"/>
          <w:lang w:val="es-ES_tradnl"/>
        </w:rPr>
        <w:tab/>
        <w:t xml:space="preserve">que en la Recomendación </w:t>
      </w:r>
      <w:hyperlink r:id="rId17" w:history="1">
        <w:r w:rsidRPr="005412E2">
          <w:rPr>
            <w:rStyle w:val="Hyperlink"/>
            <w:rFonts w:eastAsia="MS Mincho"/>
            <w:color w:val="auto"/>
            <w:u w:val="none"/>
            <w:lang w:val="es-ES_tradnl"/>
          </w:rPr>
          <w:t>UIT-R BS.2076</w:t>
        </w:r>
      </w:hyperlink>
      <w:r w:rsidRPr="005412E2">
        <w:rPr>
          <w:rFonts w:eastAsia="MS Mincho"/>
          <w:lang w:val="es-ES_tradnl"/>
        </w:rPr>
        <w:t xml:space="preserve"> se especifican los metadatos de audio, utilizados en sistemas de sonido avanzados, en la Recomendación </w:t>
      </w:r>
      <w:hyperlink r:id="rId18" w:history="1">
        <w:r w:rsidRPr="005412E2">
          <w:rPr>
            <w:rStyle w:val="Hyperlink"/>
            <w:rFonts w:eastAsia="MS Mincho"/>
            <w:color w:val="auto"/>
            <w:u w:val="none"/>
            <w:lang w:val="es-ES_tradnl"/>
          </w:rPr>
          <w:t>UIT-R BS.2094</w:t>
        </w:r>
      </w:hyperlink>
      <w:r w:rsidRPr="005412E2">
        <w:rPr>
          <w:rFonts w:eastAsia="MS Mincho"/>
          <w:lang w:val="es-ES_tradnl"/>
        </w:rPr>
        <w:t xml:space="preserve"> se especifican sus definiciones comunes y en la Recomendación </w:t>
      </w:r>
      <w:hyperlink r:id="rId19" w:history="1">
        <w:r w:rsidRPr="005412E2">
          <w:rPr>
            <w:rStyle w:val="Hyperlink"/>
            <w:rFonts w:eastAsia="MS Mincho"/>
            <w:color w:val="auto"/>
            <w:u w:val="none"/>
            <w:lang w:val="es-ES_tradnl"/>
          </w:rPr>
          <w:t>UIT-R BS.2125</w:t>
        </w:r>
      </w:hyperlink>
      <w:r w:rsidRPr="005412E2">
        <w:rPr>
          <w:rFonts w:eastAsia="MS Mincho"/>
          <w:lang w:val="es-ES_tradnl"/>
        </w:rPr>
        <w:t xml:space="preserve"> se especifican las representaciones serializadas de los metadatos (S-ADM);</w:t>
      </w:r>
    </w:p>
    <w:p w14:paraId="3386D685" w14:textId="4949B219" w:rsidR="00766312" w:rsidRPr="005412E2" w:rsidRDefault="00766312" w:rsidP="00766312">
      <w:pPr>
        <w:rPr>
          <w:rFonts w:eastAsia="MS Mincho"/>
          <w:lang w:val="es-ES_tradnl"/>
        </w:rPr>
      </w:pPr>
      <w:bookmarkStart w:id="7" w:name="lt_pId089"/>
      <w:r w:rsidRPr="005412E2">
        <w:rPr>
          <w:rFonts w:eastAsia="MS Mincho"/>
          <w:i/>
          <w:lang w:val="es-ES_tradnl"/>
        </w:rPr>
        <w:t>m)</w:t>
      </w:r>
      <w:bookmarkEnd w:id="7"/>
      <w:r w:rsidRPr="005412E2">
        <w:rPr>
          <w:rFonts w:eastAsia="MS Mincho"/>
          <w:lang w:val="es-ES_tradnl"/>
        </w:rPr>
        <w:tab/>
      </w:r>
      <w:bookmarkStart w:id="8" w:name="lt_pId090"/>
      <w:r w:rsidRPr="005412E2">
        <w:rPr>
          <w:rFonts w:eastAsia="MS Mincho"/>
          <w:lang w:val="es-ES_tradnl"/>
        </w:rPr>
        <w:t xml:space="preserve">que la Recomendación </w:t>
      </w:r>
      <w:hyperlink r:id="rId20" w:history="1">
        <w:r w:rsidRPr="005412E2">
          <w:rPr>
            <w:rStyle w:val="Hyperlink"/>
            <w:rFonts w:eastAsia="MS Mincho"/>
            <w:color w:val="auto"/>
            <w:u w:val="none"/>
            <w:lang w:val="es-ES_tradnl"/>
          </w:rPr>
          <w:t>UIT-R BS.1352</w:t>
        </w:r>
      </w:hyperlink>
      <w:r w:rsidRPr="005412E2">
        <w:rPr>
          <w:rFonts w:eastAsia="MS Mincho"/>
          <w:lang w:val="es-ES_tradnl"/>
        </w:rPr>
        <w:t xml:space="preserve"> tiene limitaciones en lo que respecta al tamaño de los ficheros y a su capacidad de transportar metadatos adicionales;</w:t>
      </w:r>
      <w:bookmarkEnd w:id="8"/>
    </w:p>
    <w:p w14:paraId="56E06B2E" w14:textId="77777777" w:rsidR="00766312" w:rsidRPr="005412E2" w:rsidRDefault="00766312" w:rsidP="00766312">
      <w:pPr>
        <w:rPr>
          <w:rFonts w:eastAsia="MS Mincho"/>
          <w:lang w:val="es-ES_tradnl"/>
        </w:rPr>
      </w:pPr>
      <w:bookmarkStart w:id="9" w:name="lt_pId091"/>
      <w:r w:rsidRPr="005412E2">
        <w:rPr>
          <w:rFonts w:eastAsia="MS Mincho"/>
          <w:i/>
          <w:lang w:val="es-ES_tradnl"/>
        </w:rPr>
        <w:t>n)</w:t>
      </w:r>
      <w:bookmarkEnd w:id="9"/>
      <w:r w:rsidRPr="005412E2">
        <w:rPr>
          <w:rFonts w:eastAsia="MS Mincho"/>
          <w:lang w:val="es-ES_tradnl"/>
        </w:rPr>
        <w:tab/>
      </w:r>
      <w:bookmarkStart w:id="10" w:name="lt_pId092"/>
      <w:r w:rsidRPr="005412E2">
        <w:rPr>
          <w:rFonts w:eastAsia="MS Mincho"/>
          <w:lang w:val="es-ES_tradnl"/>
        </w:rPr>
        <w:t>que los ficheros de audio multicanal podrían tener un tamaño superior a 4 Gbytes</w:t>
      </w:r>
      <w:bookmarkEnd w:id="10"/>
      <w:r w:rsidRPr="005412E2">
        <w:rPr>
          <w:rFonts w:eastAsia="MS Mincho"/>
          <w:lang w:val="es-ES_tradnl"/>
        </w:rPr>
        <w:t>,</w:t>
      </w:r>
    </w:p>
    <w:p w14:paraId="7A7CACC2" w14:textId="77777777" w:rsidR="00766312" w:rsidRPr="005412E2" w:rsidRDefault="00766312" w:rsidP="0074158A">
      <w:pPr>
        <w:pStyle w:val="Call"/>
      </w:pPr>
      <w:r w:rsidRPr="005412E2">
        <w:rPr>
          <w:lang w:val="es-ES_tradnl"/>
        </w:rPr>
        <w:t>recomienda</w:t>
      </w:r>
    </w:p>
    <w:p w14:paraId="1BFC81A5" w14:textId="73079F43" w:rsidR="00766312" w:rsidRPr="005412E2" w:rsidRDefault="00766312" w:rsidP="0074158A">
      <w:pPr>
        <w:rPr>
          <w:lang w:val="es-ES_tradnl"/>
        </w:rPr>
      </w:pPr>
      <w:r w:rsidRPr="005412E2">
        <w:rPr>
          <w:bCs/>
          <w:lang w:val="es-ES_tradnl"/>
        </w:rPr>
        <w:t>1</w:t>
      </w:r>
      <w:r w:rsidRPr="005412E2">
        <w:rPr>
          <w:lang w:val="es-ES_tradnl"/>
        </w:rPr>
        <w:tab/>
        <w:t xml:space="preserve">que, para el intercambio de programas de audio, los parámetros de la señal de audio, la frecuencia de muestreo (parte 1), la profundidad de bits (partes 4 y 5) y la preacentuación (parte 6) se fijen de acuerdo con las partes pertinentes de la Recomendación </w:t>
      </w:r>
      <w:hyperlink r:id="rId21" w:history="1">
        <w:r w:rsidRPr="005412E2">
          <w:rPr>
            <w:rStyle w:val="Hyperlink"/>
            <w:color w:val="auto"/>
            <w:u w:val="none"/>
            <w:lang w:val="es-ES_tradnl"/>
          </w:rPr>
          <w:t>UIT-R BS.646</w:t>
        </w:r>
      </w:hyperlink>
      <w:r w:rsidRPr="005412E2">
        <w:rPr>
          <w:lang w:val="es-ES_tradnl"/>
        </w:rPr>
        <w:t>;</w:t>
      </w:r>
    </w:p>
    <w:p w14:paraId="41065176" w14:textId="77777777" w:rsidR="00766312" w:rsidRPr="00805105" w:rsidRDefault="00766312" w:rsidP="00766312">
      <w:pPr>
        <w:rPr>
          <w:lang w:val="es-ES_tradnl"/>
        </w:rPr>
      </w:pPr>
      <w:r w:rsidRPr="005412E2">
        <w:rPr>
          <w:bCs/>
          <w:lang w:val="es-ES_tradnl"/>
        </w:rPr>
        <w:t>2</w:t>
      </w:r>
      <w:r w:rsidRPr="005412E2">
        <w:rPr>
          <w:lang w:val="es-ES_tradnl"/>
        </w:rPr>
        <w:tab/>
        <w:t xml:space="preserve">que se utilice el formato de fichero especificado en el Anexo 1 para </w:t>
      </w:r>
      <w:r w:rsidRPr="00805105">
        <w:rPr>
          <w:lang w:val="es-ES_tradnl"/>
        </w:rPr>
        <w:t>el intercambio de programas de audio en los siguientes casos:</w:t>
      </w:r>
    </w:p>
    <w:p w14:paraId="2A6FF063" w14:textId="77777777" w:rsidR="00766312" w:rsidRPr="00805105" w:rsidRDefault="00766312" w:rsidP="00766312">
      <w:pPr>
        <w:pStyle w:val="enumlev1"/>
        <w:rPr>
          <w:rFonts w:eastAsia="MS Mincho"/>
          <w:lang w:val="es-ES_tradnl"/>
        </w:rPr>
      </w:pPr>
      <w:r w:rsidRPr="00805105">
        <w:rPr>
          <w:lang w:val="es-ES_tradnl"/>
        </w:rPr>
        <w:t>•</w:t>
      </w:r>
      <w:r w:rsidRPr="00805105">
        <w:rPr>
          <w:lang w:val="es-ES_tradnl"/>
        </w:rPr>
        <w:tab/>
      </w:r>
      <w:bookmarkStart w:id="11" w:name="lt_pId099"/>
      <w:r w:rsidRPr="00805105">
        <w:rPr>
          <w:lang w:val="es-ES_tradnl"/>
        </w:rPr>
        <w:t>en entornos basados en ficheros</w:t>
      </w:r>
      <w:r w:rsidRPr="00805105">
        <w:rPr>
          <w:rFonts w:eastAsia="MS Mincho"/>
          <w:lang w:val="es-ES_tradnl"/>
        </w:rPr>
        <w:t xml:space="preserve"> WAVE, en los que se desee mejorar las aplicaciones de radiodifusión con ficheros WAVE para tratar contenido inmersivo, manteniendo al mismo tiempo la compatibilidad hacia adelante;</w:t>
      </w:r>
      <w:bookmarkEnd w:id="11"/>
    </w:p>
    <w:p w14:paraId="2365DB9C" w14:textId="77777777" w:rsidR="00766312" w:rsidRPr="00805105" w:rsidRDefault="00766312" w:rsidP="00766312">
      <w:pPr>
        <w:spacing w:before="80"/>
        <w:ind w:left="794" w:hanging="794"/>
        <w:rPr>
          <w:rFonts w:eastAsia="MS Mincho"/>
          <w:lang w:val="es-ES_tradnl"/>
        </w:rPr>
      </w:pPr>
      <w:r w:rsidRPr="00805105">
        <w:rPr>
          <w:rFonts w:eastAsia="MS Mincho"/>
          <w:lang w:val="es-ES_tradnl"/>
        </w:rPr>
        <w:t>•</w:t>
      </w:r>
      <w:r w:rsidRPr="00805105">
        <w:rPr>
          <w:rFonts w:eastAsia="MS Mincho"/>
          <w:lang w:val="es-ES_tradnl"/>
        </w:rPr>
        <w:tab/>
      </w:r>
      <w:bookmarkStart w:id="12" w:name="lt_pId101"/>
      <w:r w:rsidRPr="00805105">
        <w:rPr>
          <w:rFonts w:eastAsia="MS Mincho"/>
          <w:lang w:val="es-ES_tradnl"/>
        </w:rPr>
        <w:t>en flujos de trabajo basados en ficheros en los que exista una biblioteca mixta con contenido de ficheros WAVE históricos y contenido inmersivo;</w:t>
      </w:r>
      <w:bookmarkEnd w:id="12"/>
    </w:p>
    <w:p w14:paraId="15A6BAC1" w14:textId="77777777" w:rsidR="00766312" w:rsidRPr="00805105" w:rsidRDefault="00766312" w:rsidP="00766312">
      <w:pPr>
        <w:pStyle w:val="enumlev1"/>
        <w:rPr>
          <w:rFonts w:eastAsia="MS Mincho"/>
          <w:lang w:val="es-ES_tradnl"/>
        </w:rPr>
      </w:pPr>
      <w:r w:rsidRPr="00805105">
        <w:rPr>
          <w:rFonts w:eastAsia="MS Mincho"/>
          <w:lang w:val="es-ES_tradnl"/>
        </w:rPr>
        <w:t>•</w:t>
      </w:r>
      <w:r w:rsidRPr="00805105">
        <w:rPr>
          <w:rFonts w:eastAsia="MS Mincho"/>
          <w:lang w:val="es-ES_tradnl"/>
        </w:rPr>
        <w:tab/>
      </w:r>
      <w:bookmarkStart w:id="13" w:name="lt_pId103"/>
      <w:r w:rsidRPr="00805105">
        <w:rPr>
          <w:rFonts w:eastAsia="MS Mincho"/>
          <w:lang w:val="es-ES_tradnl"/>
        </w:rPr>
        <w:t>en flujos de trabajo basados en ficheros en los que se prefiera un único contenedor de datos y metadatos de paquetes</w:t>
      </w:r>
      <w:bookmarkEnd w:id="13"/>
      <w:r w:rsidRPr="00805105">
        <w:rPr>
          <w:rFonts w:eastAsia="MS Mincho"/>
          <w:lang w:val="es-ES_tradnl"/>
        </w:rPr>
        <w:t>.</w:t>
      </w:r>
    </w:p>
    <w:p w14:paraId="385731BD" w14:textId="77777777" w:rsidR="00766312" w:rsidRPr="00805105" w:rsidRDefault="00766312" w:rsidP="00766312">
      <w:pPr>
        <w:rPr>
          <w:rFonts w:eastAsia="MS Mincho"/>
          <w:lang w:val="es-ES_tradnl"/>
        </w:rPr>
      </w:pPr>
      <w:r w:rsidRPr="00805105">
        <w:rPr>
          <w:rFonts w:eastAsia="MS Mincho"/>
          <w:lang w:val="es-ES_tradnl"/>
        </w:rPr>
        <w:t>NOTA − En el</w:t>
      </w:r>
      <w:r>
        <w:rPr>
          <w:rFonts w:eastAsia="MS Mincho"/>
          <w:lang w:val="es-ES_tradnl"/>
        </w:rPr>
        <w:t xml:space="preserve"> </w:t>
      </w:r>
      <w:r w:rsidRPr="00805105">
        <w:rPr>
          <w:rFonts w:eastAsia="MS Mincho"/>
          <w:lang w:val="es-ES_tradnl"/>
        </w:rPr>
        <w:t>Anexo 4 se muestran las modificaciones aportadas a las especificaciones del Anexo 1 con respecto a la versión anterior de esta Recomendación. El Anexo 4 es sólo informativo.</w:t>
      </w:r>
    </w:p>
    <w:p w14:paraId="041BFF46" w14:textId="77777777" w:rsidR="00766312" w:rsidRPr="00805105" w:rsidRDefault="00766312" w:rsidP="00766312">
      <w:pPr>
        <w:rPr>
          <w:rFonts w:eastAsia="MS Mincho"/>
          <w:lang w:val="es-ES_tradnl"/>
        </w:rPr>
      </w:pPr>
    </w:p>
    <w:p w14:paraId="411CCB37" w14:textId="77777777" w:rsidR="00766312" w:rsidRPr="00805105" w:rsidRDefault="00766312" w:rsidP="00766312">
      <w:pPr>
        <w:pStyle w:val="enumlev1"/>
        <w:rPr>
          <w:rFonts w:eastAsia="SimSun"/>
          <w:lang w:val="es-ES_tradnl"/>
        </w:rPr>
      </w:pPr>
    </w:p>
    <w:p w14:paraId="08ACCBF5" w14:textId="77777777" w:rsidR="00766312" w:rsidRPr="00805105" w:rsidRDefault="00766312" w:rsidP="0074158A">
      <w:pPr>
        <w:pStyle w:val="AnnexNoTitle"/>
        <w:outlineLvl w:val="0"/>
        <w:rPr>
          <w:lang w:val="es-ES_tradnl"/>
        </w:rPr>
      </w:pPr>
      <w:r w:rsidRPr="00805105">
        <w:rPr>
          <w:lang w:val="es-ES_tradnl"/>
        </w:rPr>
        <w:t>Anexo 1</w:t>
      </w:r>
      <w:r w:rsidRPr="00805105">
        <w:rPr>
          <w:lang w:val="es-ES_tradnl"/>
        </w:rPr>
        <w:br/>
        <w:t>(normativo)</w:t>
      </w:r>
      <w:r w:rsidRPr="00805105">
        <w:rPr>
          <w:lang w:val="es-ES_tradnl"/>
        </w:rPr>
        <w:br/>
      </w:r>
      <w:r w:rsidRPr="00805105">
        <w:rPr>
          <w:lang w:val="es-ES_tradnl"/>
        </w:rPr>
        <w:br/>
        <w:t>Especificación del formato de fichero BW64</w:t>
      </w:r>
    </w:p>
    <w:p w14:paraId="68193AB6" w14:textId="77777777" w:rsidR="00766312" w:rsidRPr="00805105" w:rsidRDefault="00766312" w:rsidP="00766312">
      <w:pPr>
        <w:pStyle w:val="Heading1"/>
        <w:rPr>
          <w:lang w:val="es-ES_tradnl"/>
        </w:rPr>
      </w:pPr>
      <w:r w:rsidRPr="00805105">
        <w:rPr>
          <w:lang w:val="es-ES_tradnl"/>
        </w:rPr>
        <w:t>1</w:t>
      </w:r>
      <w:r w:rsidRPr="00805105">
        <w:rPr>
          <w:lang w:val="es-ES_tradnl"/>
        </w:rPr>
        <w:tab/>
      </w:r>
      <w:proofErr w:type="gramStart"/>
      <w:r w:rsidRPr="00805105">
        <w:rPr>
          <w:lang w:val="es-ES_tradnl"/>
        </w:rPr>
        <w:t>Introducción</w:t>
      </w:r>
      <w:proofErr w:type="gramEnd"/>
    </w:p>
    <w:p w14:paraId="2AEE479D" w14:textId="77777777" w:rsidR="00766312" w:rsidRPr="00805105" w:rsidRDefault="00766312" w:rsidP="00766312">
      <w:pPr>
        <w:rPr>
          <w:rFonts w:eastAsia="MS Mincho"/>
          <w:snapToGrid w:val="0"/>
          <w:lang w:val="es-ES_tradnl"/>
        </w:rPr>
      </w:pPr>
      <w:bookmarkStart w:id="14" w:name="lt_pId108"/>
      <w:r w:rsidRPr="00805105">
        <w:rPr>
          <w:rFonts w:eastAsia="MS Mincho"/>
          <w:lang w:val="es-ES_tradnl"/>
        </w:rPr>
        <w:t xml:space="preserve">El formato BW64 está basado en el formato de fichero de audio WAVE (descrito en el Anexo 2), que es un tipo de fichero especificado en el formato de fichero de intercambio de recursos (RIFF, </w:t>
      </w:r>
      <w:r w:rsidRPr="00805105">
        <w:rPr>
          <w:rFonts w:eastAsia="MS Mincho"/>
          <w:i/>
          <w:iCs/>
          <w:lang w:val="es-ES_tradnl"/>
        </w:rPr>
        <w:t>Resource Interchange File Format</w:t>
      </w:r>
      <w:r w:rsidRPr="00805105">
        <w:rPr>
          <w:rFonts w:eastAsia="MS Mincho"/>
          <w:lang w:val="es-ES_tradnl"/>
        </w:rPr>
        <w:t>).</w:t>
      </w:r>
      <w:bookmarkEnd w:id="14"/>
      <w:r w:rsidRPr="00805105">
        <w:rPr>
          <w:rFonts w:eastAsia="MS Mincho"/>
          <w:lang w:val="es-ES_tradnl"/>
        </w:rPr>
        <w:t xml:space="preserve"> </w:t>
      </w:r>
      <w:bookmarkStart w:id="15" w:name="lt_pId109"/>
      <w:r w:rsidRPr="00805105">
        <w:rPr>
          <w:rFonts w:eastAsia="MS Mincho"/>
          <w:lang w:val="es-ES_tradnl"/>
        </w:rPr>
        <w:t xml:space="preserve">Los ficheros WAVE contienen concretamente datos de audio. El componente básico del formato de fichero </w:t>
      </w:r>
      <w:bookmarkStart w:id="16" w:name="lt_pId110"/>
      <w:bookmarkEnd w:id="15"/>
      <w:r w:rsidRPr="00805105">
        <w:rPr>
          <w:rFonts w:eastAsia="MS Mincho"/>
          <w:lang w:val="es-ES_tradnl"/>
        </w:rPr>
        <w:t xml:space="preserve">RIFF, denominado segmento, contiene un grupo de </w:t>
      </w:r>
      <w:r w:rsidRPr="00805105">
        <w:rPr>
          <w:rFonts w:eastAsia="MS Mincho"/>
          <w:lang w:val="es-ES_tradnl"/>
        </w:rPr>
        <w:lastRenderedPageBreak/>
        <w:t xml:space="preserve">piezas de información estrechamente relacionado. Consiste en un identificador de segmento, un valor entero que representa la longitud del segmento en bytes y la información. Un fichero </w:t>
      </w:r>
      <w:bookmarkStart w:id="17" w:name="lt_pId112"/>
      <w:bookmarkEnd w:id="16"/>
      <w:r w:rsidRPr="00805105">
        <w:rPr>
          <w:rFonts w:eastAsia="MS Mincho"/>
          <w:snapToGrid w:val="0"/>
          <w:lang w:val="es-ES_tradnl"/>
        </w:rPr>
        <w:t xml:space="preserve">RIFF se compone de una colección de segmentos. Este formato </w:t>
      </w:r>
      <w:bookmarkStart w:id="18" w:name="lt_pId113"/>
      <w:bookmarkEnd w:id="17"/>
      <w:r w:rsidRPr="00805105">
        <w:rPr>
          <w:rFonts w:eastAsia="MS Mincho"/>
          <w:snapToGrid w:val="0"/>
          <w:lang w:val="es-ES_tradnl"/>
        </w:rPr>
        <w:t>BW64 utiliza los elementos fundamentales del formato descrito en la especificación Tech 3306 de la UER.</w:t>
      </w:r>
      <w:bookmarkEnd w:id="18"/>
    </w:p>
    <w:p w14:paraId="123E104E" w14:textId="3B499B24" w:rsidR="00766312" w:rsidRPr="00BC007A" w:rsidRDefault="00766312" w:rsidP="00766312">
      <w:pPr>
        <w:rPr>
          <w:rFonts w:eastAsia="MS Mincho"/>
          <w:lang w:val="es-ES_tradnl"/>
        </w:rPr>
      </w:pPr>
      <w:bookmarkStart w:id="19" w:name="lt_pId114"/>
      <w:r w:rsidRPr="00805105">
        <w:rPr>
          <w:rFonts w:eastAsia="MS Mincho"/>
          <w:lang w:val="es-ES_tradnl"/>
        </w:rPr>
        <w:t xml:space="preserve">El formato de fichero BWF de la </w:t>
      </w:r>
      <w:r w:rsidRPr="00BC007A">
        <w:rPr>
          <w:rFonts w:eastAsia="MS Mincho"/>
          <w:lang w:val="es-ES_tradnl"/>
        </w:rPr>
        <w:t xml:space="preserve">Recomendación </w:t>
      </w:r>
      <w:hyperlink r:id="rId22" w:history="1">
        <w:r w:rsidRPr="00BC007A">
          <w:rPr>
            <w:rStyle w:val="Hyperlink"/>
            <w:rFonts w:eastAsia="MS Mincho"/>
            <w:color w:val="auto"/>
            <w:u w:val="none"/>
            <w:lang w:val="es-ES_tradnl"/>
          </w:rPr>
          <w:t>UIT-R BS.1352</w:t>
        </w:r>
      </w:hyperlink>
      <w:r w:rsidRPr="00BC007A">
        <w:rPr>
          <w:rFonts w:eastAsia="MS Mincho"/>
          <w:lang w:val="es-ES_tradnl"/>
        </w:rPr>
        <w:t xml:space="preserve"> tiene ciertas limitaciones, en particular:</w:t>
      </w:r>
      <w:bookmarkEnd w:id="19"/>
    </w:p>
    <w:p w14:paraId="720431A3" w14:textId="77777777" w:rsidR="00766312" w:rsidRPr="00BC007A" w:rsidRDefault="00766312" w:rsidP="00766312">
      <w:pPr>
        <w:pStyle w:val="enumlev1"/>
        <w:rPr>
          <w:rFonts w:eastAsia="MS Mincho"/>
          <w:lang w:val="es-ES_tradnl"/>
        </w:rPr>
      </w:pPr>
      <w:r w:rsidRPr="00BC007A">
        <w:rPr>
          <w:rFonts w:eastAsia="MS Mincho"/>
          <w:snapToGrid w:val="0"/>
          <w:lang w:val="es-ES_tradnl"/>
        </w:rPr>
        <w:t>•</w:t>
      </w:r>
      <w:r w:rsidRPr="00BC007A">
        <w:rPr>
          <w:rFonts w:eastAsia="MS Mincho"/>
          <w:snapToGrid w:val="0"/>
          <w:lang w:val="es-ES_tradnl"/>
        </w:rPr>
        <w:tab/>
      </w:r>
      <w:bookmarkStart w:id="20" w:name="lt_pId116"/>
      <w:r w:rsidRPr="00BC007A">
        <w:rPr>
          <w:rFonts w:eastAsia="MS Mincho"/>
          <w:snapToGrid w:val="0"/>
          <w:lang w:val="es-ES_tradnl"/>
        </w:rPr>
        <w:t xml:space="preserve">un </w:t>
      </w:r>
      <w:r w:rsidRPr="00BC007A">
        <w:rPr>
          <w:rFonts w:eastAsia="MS Mincho"/>
          <w:lang w:val="es-ES_tradnl"/>
        </w:rPr>
        <w:t>tamaño de fichero máximo inferior a 4 Gbytes</w:t>
      </w:r>
      <w:bookmarkEnd w:id="20"/>
      <w:r w:rsidRPr="00BC007A">
        <w:rPr>
          <w:rFonts w:eastAsia="MS Mincho"/>
          <w:lang w:val="es-ES_tradnl"/>
        </w:rPr>
        <w:t>;</w:t>
      </w:r>
    </w:p>
    <w:p w14:paraId="25F127FD" w14:textId="77777777" w:rsidR="00766312" w:rsidRPr="00BC007A" w:rsidRDefault="00766312" w:rsidP="00766312">
      <w:pPr>
        <w:pStyle w:val="enumlev1"/>
        <w:rPr>
          <w:rFonts w:eastAsia="MS Mincho"/>
          <w:lang w:val="es-ES_tradnl"/>
        </w:rPr>
      </w:pPr>
      <w:r w:rsidRPr="00BC007A">
        <w:rPr>
          <w:rFonts w:eastAsia="MS Mincho"/>
          <w:lang w:val="es-ES_tradnl"/>
        </w:rPr>
        <w:t>•</w:t>
      </w:r>
      <w:r w:rsidRPr="00BC007A">
        <w:rPr>
          <w:rFonts w:eastAsia="MS Mincho"/>
          <w:lang w:val="es-ES_tradnl"/>
        </w:rPr>
        <w:tab/>
      </w:r>
      <w:bookmarkStart w:id="21" w:name="lt_pId118"/>
      <w:r w:rsidRPr="00BC007A">
        <w:rPr>
          <w:rFonts w:eastAsia="MS Mincho"/>
          <w:lang w:val="es-ES_tradnl"/>
        </w:rPr>
        <w:t>no soporta audio multicanal avanzado</w:t>
      </w:r>
      <w:bookmarkEnd w:id="21"/>
      <w:r w:rsidRPr="00BC007A">
        <w:rPr>
          <w:rFonts w:eastAsia="MS Mincho"/>
          <w:lang w:val="es-ES_tradnl"/>
        </w:rPr>
        <w:t xml:space="preserve"> debido a los metadatos de audio limitados;</w:t>
      </w:r>
    </w:p>
    <w:p w14:paraId="2F97CC6F" w14:textId="77777777" w:rsidR="00766312" w:rsidRPr="00BC007A" w:rsidRDefault="00766312" w:rsidP="00766312">
      <w:pPr>
        <w:pStyle w:val="enumlev1"/>
        <w:rPr>
          <w:rFonts w:eastAsia="MS Mincho"/>
          <w:snapToGrid w:val="0"/>
          <w:lang w:val="es-ES_tradnl"/>
        </w:rPr>
      </w:pPr>
      <w:r w:rsidRPr="00BC007A">
        <w:rPr>
          <w:rFonts w:eastAsia="MS Mincho"/>
          <w:lang w:val="es-ES_tradnl"/>
        </w:rPr>
        <w:t>•</w:t>
      </w:r>
      <w:r w:rsidRPr="00BC007A">
        <w:rPr>
          <w:rFonts w:eastAsia="MS Mincho"/>
          <w:lang w:val="es-ES_tradnl"/>
        </w:rPr>
        <w:tab/>
      </w:r>
      <w:bookmarkStart w:id="22" w:name="lt_pId120"/>
      <w:r w:rsidRPr="00BC007A">
        <w:rPr>
          <w:rFonts w:eastAsia="MS Mincho"/>
          <w:lang w:val="es-ES_tradnl"/>
        </w:rPr>
        <w:t>no sopo</w:t>
      </w:r>
      <w:r w:rsidRPr="00BC007A">
        <w:rPr>
          <w:rFonts w:eastAsia="MS Mincho"/>
          <w:snapToGrid w:val="0"/>
          <w:lang w:val="es-ES_tradnl"/>
        </w:rPr>
        <w:t>rta adecuadamente metadatos técnicos.</w:t>
      </w:r>
      <w:bookmarkEnd w:id="22"/>
    </w:p>
    <w:p w14:paraId="6D8A88A7" w14:textId="55D7B5BA" w:rsidR="00766312" w:rsidRPr="00BC007A" w:rsidRDefault="00766312" w:rsidP="00766312">
      <w:pPr>
        <w:rPr>
          <w:rFonts w:eastAsia="MS Mincho"/>
          <w:snapToGrid w:val="0"/>
          <w:lang w:val="es-ES_tradnl"/>
        </w:rPr>
      </w:pPr>
      <w:bookmarkStart w:id="23" w:name="lt_pId121"/>
      <w:r w:rsidRPr="00BC007A">
        <w:rPr>
          <w:rFonts w:eastAsia="MS Mincho"/>
          <w:snapToGrid w:val="0"/>
          <w:lang w:val="es-ES_tradnl"/>
        </w:rPr>
        <w:t xml:space="preserve">El formato BW64 descrito en la presente Recomendación pretende superar estas limitaciones y mantener la mayor compatibilidad posible con el formato de la Recomendación </w:t>
      </w:r>
      <w:hyperlink r:id="rId23" w:history="1">
        <w:r w:rsidRPr="00BC007A">
          <w:rPr>
            <w:rStyle w:val="Hyperlink"/>
            <w:rFonts w:eastAsia="MS Mincho"/>
            <w:snapToGrid w:val="0"/>
            <w:color w:val="auto"/>
            <w:u w:val="none"/>
            <w:lang w:val="es-ES_tradnl"/>
          </w:rPr>
          <w:t>UIT-R BS.1352</w:t>
        </w:r>
      </w:hyperlink>
      <w:r w:rsidRPr="00BC007A">
        <w:rPr>
          <w:rFonts w:eastAsia="MS Mincho"/>
          <w:snapToGrid w:val="0"/>
          <w:lang w:val="es-ES_tradnl"/>
        </w:rPr>
        <w:t xml:space="preserve">, </w:t>
      </w:r>
      <w:bookmarkEnd w:id="23"/>
      <w:r w:rsidRPr="00BC007A">
        <w:rPr>
          <w:rFonts w:eastAsia="MS Mincho"/>
          <w:snapToGrid w:val="0"/>
          <w:lang w:val="es-ES_tradnl"/>
        </w:rPr>
        <w:t>compartiendo muchos de los elementos básicos.</w:t>
      </w:r>
    </w:p>
    <w:p w14:paraId="76A94FB2" w14:textId="2633AEB8" w:rsidR="00766312" w:rsidRPr="00BC007A" w:rsidRDefault="00766312" w:rsidP="00766312">
      <w:pPr>
        <w:rPr>
          <w:rFonts w:eastAsia="MS Mincho"/>
          <w:lang w:val="es-ES_tradnl"/>
        </w:rPr>
      </w:pPr>
      <w:bookmarkStart w:id="24" w:name="lt_pId122"/>
      <w:r w:rsidRPr="00BC007A">
        <w:rPr>
          <w:rFonts w:eastAsia="MS Mincho"/>
          <w:lang w:val="es-ES_tradnl"/>
        </w:rPr>
        <w:t xml:space="preserve">Existe una demanda creciente para la transferencia de metadatos, en particular para la transferencia de metadatos del Modelo de Definición de Audio (ADM, </w:t>
      </w:r>
      <w:r w:rsidRPr="00BC007A">
        <w:rPr>
          <w:rFonts w:eastAsia="MS Mincho"/>
          <w:i/>
          <w:iCs/>
          <w:lang w:val="es-ES_tradnl"/>
        </w:rPr>
        <w:t>Audio Definition Model</w:t>
      </w:r>
      <w:r w:rsidRPr="00BC007A">
        <w:rPr>
          <w:rFonts w:eastAsia="MS Mincho"/>
          <w:lang w:val="es-ES_tradnl"/>
        </w:rPr>
        <w:t xml:space="preserve">) de conformidad con la Recomendación </w:t>
      </w:r>
      <w:hyperlink r:id="rId24" w:history="1">
        <w:r w:rsidRPr="00BC007A">
          <w:rPr>
            <w:rStyle w:val="Hyperlink"/>
            <w:rFonts w:eastAsia="MS Mincho"/>
            <w:color w:val="auto"/>
            <w:u w:val="none"/>
            <w:lang w:val="es-ES_tradnl"/>
          </w:rPr>
          <w:t>UIT-R BS.2076</w:t>
        </w:r>
      </w:hyperlink>
      <w:r w:rsidRPr="00BC007A">
        <w:rPr>
          <w:rFonts w:eastAsia="MS Mincho"/>
          <w:lang w:val="es-ES_tradnl"/>
        </w:rPr>
        <w:t>.</w:t>
      </w:r>
      <w:bookmarkEnd w:id="24"/>
      <w:r w:rsidRPr="00BC007A">
        <w:rPr>
          <w:rFonts w:eastAsia="MS Mincho"/>
          <w:lang w:val="es-ES_tradnl"/>
        </w:rPr>
        <w:t xml:space="preserve"> </w:t>
      </w:r>
      <w:bookmarkStart w:id="25" w:name="lt_pId123"/>
      <w:r w:rsidRPr="00BC007A">
        <w:rPr>
          <w:rFonts w:eastAsia="MS Mincho"/>
          <w:lang w:val="es-ES_tradnl"/>
        </w:rPr>
        <w:t>La presente Recomendación incluye una definición de los segmentos &lt;axml&gt;, &lt;bxml&gt; y &lt;sxml&gt; para almacenar y transferir metadatos como XML escritos en UTF-8, en formato comprimido y serializado, respectivamente.</w:t>
      </w:r>
      <w:bookmarkEnd w:id="25"/>
    </w:p>
    <w:p w14:paraId="5863688F" w14:textId="297E1F95" w:rsidR="00766312" w:rsidRPr="00BC007A" w:rsidRDefault="00766312" w:rsidP="00766312">
      <w:pPr>
        <w:rPr>
          <w:rFonts w:eastAsia="MS Mincho"/>
          <w:lang w:val="es-ES_tradnl"/>
        </w:rPr>
      </w:pPr>
      <w:bookmarkStart w:id="26" w:name="lt_pId124"/>
      <w:r w:rsidRPr="00BC007A">
        <w:rPr>
          <w:rFonts w:eastAsia="MS Mincho"/>
          <w:lang w:val="es-ES_tradnl"/>
        </w:rPr>
        <w:t xml:space="preserve">El objetivo fundamental del segmento &lt;chna&gt; descrito en la presente Recomendación es facilitar referencias de cada pista de ficheros BW64 a los identificadores en los metadatos ADM definidos en la Recomendación </w:t>
      </w:r>
      <w:hyperlink r:id="rId25" w:history="1">
        <w:r w:rsidRPr="00BC007A">
          <w:rPr>
            <w:rStyle w:val="Hyperlink"/>
            <w:rFonts w:eastAsia="MS Mincho"/>
            <w:color w:val="auto"/>
            <w:u w:val="none"/>
            <w:lang w:val="es-ES_tradnl"/>
          </w:rPr>
          <w:t>UIT-R BS.2076</w:t>
        </w:r>
      </w:hyperlink>
      <w:r w:rsidRPr="00BC007A">
        <w:rPr>
          <w:rFonts w:eastAsia="MS Mincho"/>
          <w:lang w:val="es-ES_tradnl"/>
        </w:rPr>
        <w:t>.</w:t>
      </w:r>
      <w:bookmarkEnd w:id="26"/>
    </w:p>
    <w:p w14:paraId="78AF0A64" w14:textId="77777777" w:rsidR="00766312" w:rsidRPr="00805105" w:rsidRDefault="00766312" w:rsidP="00766312">
      <w:pPr>
        <w:rPr>
          <w:rFonts w:eastAsia="MS Mincho"/>
          <w:snapToGrid w:val="0"/>
          <w:lang w:val="es-ES_tradnl"/>
        </w:rPr>
      </w:pPr>
      <w:bookmarkStart w:id="27" w:name="lt_pId125"/>
      <w:r w:rsidRPr="00805105">
        <w:rPr>
          <w:rFonts w:eastAsia="MS Mincho"/>
          <w:snapToGrid w:val="0"/>
          <w:lang w:val="es-ES_tradnl"/>
        </w:rPr>
        <w:t xml:space="preserve">Además del objetivo principal de vincular cada pista del fichero con sus metadatos ADM asociados, el segmento &lt;chna&gt; también permite un acceso más rápido a los ID del ADM sin tener que acceder a los metadatos XML (cuando los ID se encuentran en la gama de valores predefinida para configuraciones ADM normalizadas). Puesto que es posible determinar el tamaño del segmento </w:t>
      </w:r>
      <w:bookmarkStart w:id="28" w:name="lt_pId126"/>
      <w:bookmarkEnd w:id="27"/>
      <w:r w:rsidRPr="00805105">
        <w:rPr>
          <w:rFonts w:eastAsia="MS Mincho"/>
          <w:snapToGrid w:val="0"/>
          <w:lang w:val="es-ES_tradnl"/>
        </w:rPr>
        <w:t>&lt;chna&gt; y está situado antes de los segmentos &lt;data&gt;, &lt;axml&gt;, &lt;bxml&gt; y &lt;sxml&gt; resulta más sencillo acceder, generar o modificar su contenido sobre la marcha.</w:t>
      </w:r>
    </w:p>
    <w:p w14:paraId="6E2E935D" w14:textId="77777777" w:rsidR="00766312" w:rsidRPr="00805105" w:rsidRDefault="00766312" w:rsidP="00766312">
      <w:pPr>
        <w:rPr>
          <w:rFonts w:eastAsia="MS Mincho"/>
          <w:snapToGrid w:val="0"/>
          <w:lang w:val="es-ES_tradnl"/>
        </w:rPr>
      </w:pPr>
      <w:bookmarkStart w:id="29" w:name="lt_pId127"/>
      <w:bookmarkEnd w:id="28"/>
      <w:r w:rsidRPr="00805105">
        <w:rPr>
          <w:rFonts w:eastAsia="MS Mincho"/>
          <w:snapToGrid w:val="0"/>
          <w:lang w:val="es-ES_tradnl"/>
        </w:rPr>
        <w:t>En todo este documento, los tipos de datos se utilizan de conformidad con el Anexo 3.</w:t>
      </w:r>
      <w:bookmarkEnd w:id="29"/>
    </w:p>
    <w:p w14:paraId="0BD84C80" w14:textId="77777777" w:rsidR="00766312" w:rsidRPr="00805105" w:rsidRDefault="00766312" w:rsidP="00766312">
      <w:pPr>
        <w:pStyle w:val="Heading1"/>
        <w:rPr>
          <w:rFonts w:eastAsia="MS Mincho"/>
          <w:lang w:val="es-ES_tradnl"/>
        </w:rPr>
      </w:pPr>
      <w:r w:rsidRPr="00805105">
        <w:rPr>
          <w:rFonts w:eastAsia="MS Mincho"/>
          <w:lang w:val="es-ES_tradnl"/>
        </w:rPr>
        <w:t>2</w:t>
      </w:r>
      <w:r w:rsidRPr="00805105">
        <w:rPr>
          <w:rFonts w:eastAsia="MS Mincho"/>
          <w:lang w:val="es-ES_tradnl"/>
        </w:rPr>
        <w:tab/>
      </w:r>
      <w:bookmarkStart w:id="30" w:name="lt_pId129"/>
      <w:proofErr w:type="gramStart"/>
      <w:r w:rsidRPr="00805105">
        <w:rPr>
          <w:rFonts w:eastAsia="MS Mincho"/>
          <w:lang w:val="es-ES_tradnl"/>
        </w:rPr>
        <w:t>Descripción</w:t>
      </w:r>
      <w:proofErr w:type="gramEnd"/>
      <w:r w:rsidRPr="00805105">
        <w:rPr>
          <w:rFonts w:eastAsia="MS Mincho"/>
          <w:lang w:val="es-ES_tradnl"/>
        </w:rPr>
        <w:t xml:space="preserve"> del formato BW64 </w:t>
      </w:r>
      <w:bookmarkEnd w:id="30"/>
    </w:p>
    <w:p w14:paraId="03FB8BC4" w14:textId="77777777" w:rsidR="00766312" w:rsidRPr="00805105" w:rsidRDefault="00766312" w:rsidP="00766312">
      <w:pPr>
        <w:pStyle w:val="Heading2"/>
        <w:rPr>
          <w:rFonts w:eastAsia="MS Mincho"/>
          <w:lang w:val="es-ES_tradnl"/>
        </w:rPr>
      </w:pPr>
      <w:r w:rsidRPr="00805105">
        <w:rPr>
          <w:rFonts w:eastAsia="MS Mincho"/>
          <w:lang w:val="es-ES_tradnl"/>
        </w:rPr>
        <w:t>2.1</w:t>
      </w:r>
      <w:r w:rsidRPr="00805105">
        <w:rPr>
          <w:rFonts w:eastAsia="MS Mincho"/>
          <w:lang w:val="es-ES_tradnl"/>
        </w:rPr>
        <w:tab/>
      </w:r>
      <w:bookmarkStart w:id="31" w:name="lt_pId131"/>
      <w:r w:rsidRPr="00805105">
        <w:rPr>
          <w:rFonts w:eastAsia="MS Mincho"/>
          <w:lang w:val="es-ES_tradnl"/>
        </w:rPr>
        <w:t>Contenido de un fichero de formato BW64</w:t>
      </w:r>
      <w:bookmarkEnd w:id="31"/>
    </w:p>
    <w:p w14:paraId="642D99B2" w14:textId="77777777" w:rsidR="00766312" w:rsidRPr="00805105" w:rsidRDefault="00766312" w:rsidP="00766312">
      <w:pPr>
        <w:rPr>
          <w:rFonts w:eastAsia="MS Mincho"/>
          <w:lang w:val="es-ES_tradnl"/>
        </w:rPr>
      </w:pPr>
      <w:bookmarkStart w:id="32" w:name="lt_pId132"/>
      <w:r w:rsidRPr="00805105">
        <w:rPr>
          <w:rFonts w:eastAsia="MS Mincho"/>
          <w:lang w:val="es-ES_tradnl"/>
        </w:rPr>
        <w:t>Un fichero de formato BW64 comenzará con el encabezamiento obligatorio «WAVE» y por lo menos con los segmentos siguientes:</w:t>
      </w:r>
      <w:bookmarkEnd w:id="32"/>
    </w:p>
    <w:p w14:paraId="446E240C" w14:textId="77777777" w:rsidR="00766312" w:rsidRPr="00805105" w:rsidRDefault="00766312" w:rsidP="00766312">
      <w:pPr>
        <w:pStyle w:val="Blanc"/>
        <w:rPr>
          <w:rFonts w:eastAsia="MS Mincho"/>
          <w:lang w:val="es-ES_tradnl"/>
        </w:rPr>
      </w:pPr>
      <w:bookmarkStart w:id="33" w:name="lt_pId141"/>
    </w:p>
    <w:p w14:paraId="5069A6CB" w14:textId="77777777" w:rsidR="00766312" w:rsidRPr="00752937" w:rsidRDefault="00766312" w:rsidP="00766312">
      <w:pPr>
        <w:spacing w:after="60"/>
        <w:rPr>
          <w:rFonts w:ascii="Courier New" w:eastAsia="MS Mincho" w:hAnsi="Courier New" w:cs="Courier New"/>
          <w:sz w:val="20"/>
          <w:lang w:val="en-US" w:eastAsia="ja-JP"/>
        </w:rPr>
      </w:pPr>
      <w:r w:rsidRPr="00752937">
        <w:rPr>
          <w:rFonts w:ascii="Courier New" w:eastAsia="MS Mincho" w:hAnsi="Courier New" w:cs="Courier New"/>
          <w:sz w:val="20"/>
          <w:lang w:val="en-US"/>
        </w:rPr>
        <w:t>&lt;WAVE-form&gt; -&gt;</w:t>
      </w:r>
    </w:p>
    <w:p w14:paraId="003089B3" w14:textId="77777777" w:rsidR="00766312" w:rsidRPr="00752937" w:rsidRDefault="00766312" w:rsidP="00766312">
      <w:pPr>
        <w:spacing w:after="60"/>
        <w:rPr>
          <w:rFonts w:ascii="Courier New" w:eastAsia="MS Mincho" w:hAnsi="Courier New" w:cs="Courier New"/>
          <w:sz w:val="20"/>
          <w:lang w:val="en-US" w:eastAsia="ja-JP"/>
        </w:rPr>
      </w:pPr>
      <w:r w:rsidRPr="00752937">
        <w:rPr>
          <w:rFonts w:ascii="Courier New" w:eastAsia="MS Mincho" w:hAnsi="Courier New" w:cs="Courier New"/>
          <w:sz w:val="20"/>
          <w:lang w:val="en-US" w:eastAsia="ja-JP"/>
        </w:rPr>
        <w:t xml:space="preserve">    </w:t>
      </w:r>
      <w:proofErr w:type="gramStart"/>
      <w:r w:rsidRPr="00752937">
        <w:rPr>
          <w:rFonts w:ascii="Courier New" w:eastAsia="MS Mincho" w:hAnsi="Courier New" w:cs="Courier New"/>
          <w:sz w:val="20"/>
          <w:lang w:val="en-US" w:eastAsia="ja-JP"/>
        </w:rPr>
        <w:t>BW64(‘</w:t>
      </w:r>
      <w:proofErr w:type="gramEnd"/>
      <w:r w:rsidRPr="00752937">
        <w:rPr>
          <w:rFonts w:ascii="Courier New" w:eastAsia="MS Mincho" w:hAnsi="Courier New" w:cs="Courier New"/>
          <w:sz w:val="20"/>
          <w:lang w:val="en-US" w:eastAsia="ja-JP"/>
        </w:rPr>
        <w:t>WAVE’</w:t>
      </w:r>
    </w:p>
    <w:p w14:paraId="611F443C" w14:textId="77777777" w:rsidR="00766312" w:rsidRPr="00752937" w:rsidRDefault="00766312" w:rsidP="00766312">
      <w:pPr>
        <w:spacing w:after="60"/>
        <w:rPr>
          <w:rFonts w:ascii="Courier New" w:eastAsia="MS Mincho" w:hAnsi="Courier New" w:cs="Courier New"/>
          <w:sz w:val="20"/>
          <w:lang w:val="en-US" w:eastAsia="ja-JP"/>
        </w:rPr>
      </w:pPr>
      <w:r w:rsidRPr="00752937">
        <w:rPr>
          <w:rFonts w:ascii="Courier New" w:eastAsia="MS Mincho" w:hAnsi="Courier New" w:cs="Courier New"/>
          <w:sz w:val="20"/>
          <w:lang w:val="en-US" w:eastAsia="ja-JP"/>
        </w:rPr>
        <w:t xml:space="preserve">        &lt;ds64-ck&gt;       // ds64 chunk for 64-bit addressing</w:t>
      </w:r>
    </w:p>
    <w:p w14:paraId="07899216" w14:textId="77777777" w:rsidR="00766312" w:rsidRPr="00752937" w:rsidRDefault="00766312" w:rsidP="00766312">
      <w:pPr>
        <w:spacing w:after="60"/>
        <w:rPr>
          <w:rFonts w:ascii="Courier New" w:eastAsia="MS Mincho" w:hAnsi="Courier New" w:cs="Courier New"/>
          <w:sz w:val="20"/>
          <w:lang w:val="en-US"/>
        </w:rPr>
      </w:pPr>
      <w:r w:rsidRPr="00752937">
        <w:rPr>
          <w:rFonts w:ascii="Courier New" w:eastAsia="MS Mincho" w:hAnsi="Courier New" w:cs="Courier New"/>
          <w:sz w:val="20"/>
          <w:lang w:val="en-US" w:eastAsia="ja-JP"/>
        </w:rPr>
        <w:t xml:space="preserve">        &lt;fmt-ck&gt;        // Format of the audio signal: PCM/non-PCM</w:t>
      </w:r>
    </w:p>
    <w:p w14:paraId="43B60127" w14:textId="77777777" w:rsidR="00766312" w:rsidRPr="00752937" w:rsidRDefault="00766312" w:rsidP="00766312">
      <w:pPr>
        <w:spacing w:after="60"/>
        <w:rPr>
          <w:rFonts w:ascii="Courier New" w:eastAsia="MS Mincho" w:hAnsi="Courier New" w:cs="Courier New"/>
          <w:sz w:val="20"/>
          <w:lang w:val="en-US"/>
        </w:rPr>
      </w:pPr>
      <w:r w:rsidRPr="00752937">
        <w:rPr>
          <w:rFonts w:ascii="Courier New" w:eastAsia="MS Mincho" w:hAnsi="Courier New" w:cs="Courier New"/>
          <w:sz w:val="20"/>
          <w:lang w:val="en-US"/>
        </w:rPr>
        <w:t xml:space="preserve">        &lt;chna-ck&gt;       // chna chunk for ADM look-up </w:t>
      </w:r>
    </w:p>
    <w:p w14:paraId="3857009F" w14:textId="77777777" w:rsidR="00766312" w:rsidRPr="00752937" w:rsidRDefault="00766312" w:rsidP="00766312">
      <w:pPr>
        <w:spacing w:after="60"/>
        <w:rPr>
          <w:rFonts w:ascii="Courier New" w:eastAsia="MS Mincho" w:hAnsi="Courier New" w:cs="Courier New"/>
          <w:sz w:val="20"/>
          <w:lang w:val="en-US"/>
        </w:rPr>
      </w:pPr>
      <w:r w:rsidRPr="00752937">
        <w:rPr>
          <w:rFonts w:ascii="Courier New" w:eastAsia="MS Mincho" w:hAnsi="Courier New" w:cs="Courier New"/>
          <w:sz w:val="20"/>
          <w:lang w:val="en-US"/>
        </w:rPr>
        <w:t xml:space="preserve">        &lt;axml-ck&gt;       // axml chunk for carrying XML metadata</w:t>
      </w:r>
    </w:p>
    <w:p w14:paraId="7CBFAA3A" w14:textId="77777777" w:rsidR="00766312" w:rsidRPr="00752937" w:rsidRDefault="00766312" w:rsidP="00766312">
      <w:pPr>
        <w:spacing w:after="60"/>
        <w:rPr>
          <w:rFonts w:ascii="Courier New" w:eastAsia="MS Mincho" w:hAnsi="Courier New" w:cs="Courier New"/>
          <w:sz w:val="20"/>
          <w:lang w:val="en-US"/>
        </w:rPr>
      </w:pPr>
      <w:r w:rsidRPr="00752937">
        <w:rPr>
          <w:rFonts w:ascii="Courier New" w:eastAsia="MS Mincho" w:hAnsi="Courier New" w:cs="Courier New"/>
          <w:sz w:val="20"/>
          <w:lang w:val="en-US"/>
        </w:rPr>
        <w:t xml:space="preserve">        &lt;bxml-ck&gt;       // bxml chunk for carrying compressed XML metadata</w:t>
      </w:r>
    </w:p>
    <w:p w14:paraId="5FF2646F" w14:textId="77777777" w:rsidR="00766312" w:rsidRPr="00752937" w:rsidRDefault="00766312" w:rsidP="00766312">
      <w:pPr>
        <w:spacing w:after="60"/>
        <w:ind w:left="2900" w:hangingChars="1450" w:hanging="2900"/>
        <w:rPr>
          <w:rFonts w:ascii="Courier New" w:eastAsia="MS Mincho" w:hAnsi="Courier New" w:cs="Courier New"/>
          <w:sz w:val="20"/>
          <w:lang w:val="en-US"/>
        </w:rPr>
      </w:pPr>
      <w:r w:rsidRPr="00752937">
        <w:rPr>
          <w:rFonts w:ascii="Courier New" w:eastAsia="MS Mincho" w:hAnsi="Courier New" w:cs="Courier New"/>
          <w:sz w:val="20"/>
          <w:lang w:val="en-US"/>
        </w:rPr>
        <w:t xml:space="preserve">        &lt;sxml-ck&gt;      // sxml chunk for carrying XML metadata associated with</w:t>
      </w:r>
      <w:r w:rsidRPr="00752937">
        <w:rPr>
          <w:rFonts w:ascii="Courier New" w:eastAsia="MS Mincho" w:hAnsi="Courier New" w:cs="Courier New"/>
          <w:sz w:val="20"/>
          <w:lang w:val="en-US"/>
        </w:rPr>
        <w:br/>
        <w:t>// sub-chunk or sound data</w:t>
      </w:r>
    </w:p>
    <w:p w14:paraId="7103EFC8" w14:textId="77777777" w:rsidR="00766312" w:rsidRPr="00805105" w:rsidRDefault="00766312" w:rsidP="00766312">
      <w:pPr>
        <w:spacing w:after="60"/>
        <w:rPr>
          <w:rFonts w:ascii="Courier New" w:eastAsia="MS Mincho" w:hAnsi="Courier New" w:cs="Courier New"/>
          <w:sz w:val="20"/>
          <w:lang w:val="es-ES_tradnl" w:eastAsia="ja-JP"/>
        </w:rPr>
      </w:pPr>
      <w:r w:rsidRPr="00752937">
        <w:rPr>
          <w:rFonts w:ascii="Courier New" w:eastAsia="MS Mincho" w:hAnsi="Courier New" w:cs="Courier New"/>
          <w:sz w:val="20"/>
          <w:lang w:val="en-US" w:eastAsia="ja-JP"/>
        </w:rPr>
        <w:t xml:space="preserve">        </w:t>
      </w:r>
      <w:r w:rsidRPr="00805105">
        <w:rPr>
          <w:rFonts w:ascii="Courier New" w:eastAsia="MS Mincho" w:hAnsi="Courier New" w:cs="Courier New"/>
          <w:sz w:val="20"/>
          <w:lang w:val="es-ES_tradnl" w:eastAsia="ja-JP"/>
        </w:rPr>
        <w:t>&lt;wave-data</w:t>
      </w:r>
      <w:proofErr w:type="gramStart"/>
      <w:r w:rsidRPr="00805105">
        <w:rPr>
          <w:rFonts w:ascii="Courier New" w:eastAsia="MS Mincho" w:hAnsi="Courier New" w:cs="Courier New"/>
          <w:sz w:val="20"/>
          <w:lang w:val="es-ES_tradnl" w:eastAsia="ja-JP"/>
        </w:rPr>
        <w:t xml:space="preserve">&gt;)   </w:t>
      </w:r>
      <w:proofErr w:type="gramEnd"/>
      <w:r w:rsidRPr="00805105">
        <w:rPr>
          <w:rFonts w:ascii="Courier New" w:eastAsia="MS Mincho" w:hAnsi="Courier New" w:cs="Courier New"/>
          <w:sz w:val="20"/>
          <w:lang w:val="es-ES_tradnl" w:eastAsia="ja-JP"/>
        </w:rPr>
        <w:t xml:space="preserve"> // sound data</w:t>
      </w:r>
    </w:p>
    <w:p w14:paraId="3F12B65B" w14:textId="0209D43B" w:rsidR="00766312" w:rsidRPr="00032EAE" w:rsidRDefault="00766312" w:rsidP="00766312">
      <w:pPr>
        <w:pStyle w:val="Note"/>
        <w:rPr>
          <w:rFonts w:eastAsia="MS Mincho"/>
        </w:rPr>
      </w:pPr>
      <w:r w:rsidRPr="00805105">
        <w:rPr>
          <w:rFonts w:eastAsia="MS Mincho"/>
          <w:lang w:val="es-ES_tradnl"/>
        </w:rPr>
        <w:lastRenderedPageBreak/>
        <w:t>NOTA 1 – </w:t>
      </w:r>
      <w:bookmarkEnd w:id="33"/>
      <w:r w:rsidRPr="00805105">
        <w:rPr>
          <w:rFonts w:eastAsia="MS Mincho"/>
          <w:lang w:val="es-ES_tradnl"/>
        </w:rPr>
        <w:t>Es posible que en el fichero estén presentes otros segmentos. Algunos de ellos pueden estar fuera del alcance de la presente Recomendación. Las aplicaciones pueden o no interpretar o utilizar estos segmentos, de modo que es imposible garantizar la integridad de los datos contenidos en ese tipo de segmento desconocidos. Sin embargo, las aplicaciones homologadas transfieren de manera transparente los segmentos desconocidos.</w:t>
      </w:r>
      <w:r>
        <w:rPr>
          <w:rFonts w:eastAsia="MS Mincho"/>
          <w:lang w:val="es-ES_tradnl"/>
        </w:rPr>
        <w:t xml:space="preserve"> </w:t>
      </w:r>
      <w:r w:rsidRPr="00032EAE">
        <w:rPr>
          <w:rFonts w:eastAsia="MS Mincho"/>
        </w:rPr>
        <w:t xml:space="preserve">Pueden estar presentes en los ficheros BW64 otros segmentos, incluidos los segmentos </w:t>
      </w:r>
      <w:r w:rsidRPr="00805105">
        <w:rPr>
          <w:rFonts w:eastAsia="MS Mincho"/>
          <w:lang w:val="es-ES_tradnl"/>
        </w:rPr>
        <w:t>&lt;</w:t>
      </w:r>
      <w:r w:rsidRPr="00032EAE">
        <w:rPr>
          <w:rFonts w:eastAsia="MS Mincho"/>
        </w:rPr>
        <w:t>bext</w:t>
      </w:r>
      <w:r w:rsidRPr="00805105">
        <w:rPr>
          <w:rFonts w:eastAsia="MS Mincho"/>
          <w:lang w:val="es-ES_tradnl"/>
        </w:rPr>
        <w:t>&gt;</w:t>
      </w:r>
      <w:r w:rsidRPr="00032EAE">
        <w:rPr>
          <w:rFonts w:eastAsia="MS Mincho"/>
        </w:rPr>
        <w:t xml:space="preserve"> y </w:t>
      </w:r>
      <w:r w:rsidRPr="00805105">
        <w:rPr>
          <w:rFonts w:eastAsia="MS Mincho"/>
          <w:lang w:val="es-ES_tradnl"/>
        </w:rPr>
        <w:t>&lt;</w:t>
      </w:r>
      <w:r w:rsidRPr="00032EAE">
        <w:rPr>
          <w:rFonts w:eastAsia="MS Mincho"/>
        </w:rPr>
        <w:t>ubx</w:t>
      </w:r>
      <w:r w:rsidR="00B45378">
        <w:rPr>
          <w:rFonts w:eastAsia="MS Mincho"/>
        </w:rPr>
        <w:t>t</w:t>
      </w:r>
      <w:r w:rsidRPr="00805105">
        <w:rPr>
          <w:rFonts w:eastAsia="MS Mincho"/>
          <w:lang w:val="es-ES_tradnl"/>
        </w:rPr>
        <w:t>&gt;</w:t>
      </w:r>
      <w:r w:rsidRPr="00032EAE">
        <w:rPr>
          <w:rFonts w:eastAsia="MS Mincho"/>
        </w:rPr>
        <w:t xml:space="preserve"> originados en BWF, que se especifican en esta Recomendación, pero las aplicaciones conformes a la </w:t>
      </w:r>
      <w:r w:rsidRPr="00BC007A">
        <w:rPr>
          <w:rFonts w:eastAsia="MS Mincho"/>
        </w:rPr>
        <w:t xml:space="preserve">Recomendación </w:t>
      </w:r>
      <w:hyperlink r:id="rId26" w:history="1">
        <w:r w:rsidRPr="00BC007A">
          <w:rPr>
            <w:rStyle w:val="Hyperlink"/>
            <w:rFonts w:eastAsia="MS Mincho"/>
            <w:color w:val="auto"/>
            <w:u w:val="none"/>
          </w:rPr>
          <w:t>UIT-R BS.2088</w:t>
        </w:r>
      </w:hyperlink>
      <w:r w:rsidRPr="00032EAE">
        <w:rPr>
          <w:rFonts w:eastAsia="MS Mincho"/>
        </w:rPr>
        <w:t xml:space="preserve"> (BW64) pueden leer metadatos XML que también pueden contener metadatos convertidos a partir de los segmentos tradicionales, incluidos los segmentos </w:t>
      </w:r>
      <w:r w:rsidRPr="00805105">
        <w:rPr>
          <w:rFonts w:eastAsia="MS Mincho"/>
          <w:lang w:val="es-ES_tradnl"/>
        </w:rPr>
        <w:t>&lt;</w:t>
      </w:r>
      <w:r w:rsidRPr="00032EAE">
        <w:rPr>
          <w:rFonts w:eastAsia="MS Mincho"/>
        </w:rPr>
        <w:t>bext</w:t>
      </w:r>
      <w:r w:rsidRPr="00805105">
        <w:rPr>
          <w:rFonts w:eastAsia="MS Mincho"/>
          <w:lang w:val="es-ES_tradnl"/>
        </w:rPr>
        <w:t>&gt;</w:t>
      </w:r>
      <w:r w:rsidRPr="00032EAE">
        <w:rPr>
          <w:rFonts w:eastAsia="MS Mincho"/>
        </w:rPr>
        <w:t xml:space="preserve"> y</w:t>
      </w:r>
      <w:r>
        <w:rPr>
          <w:rFonts w:eastAsia="MS Mincho"/>
        </w:rPr>
        <w:t xml:space="preserve"> </w:t>
      </w:r>
      <w:r w:rsidRPr="00805105">
        <w:rPr>
          <w:rFonts w:eastAsia="MS Mincho"/>
          <w:lang w:val="es-ES_tradnl"/>
        </w:rPr>
        <w:t>&lt;</w:t>
      </w:r>
      <w:r w:rsidRPr="00032EAE">
        <w:rPr>
          <w:rFonts w:eastAsia="MS Mincho"/>
        </w:rPr>
        <w:t>ubxt</w:t>
      </w:r>
      <w:r w:rsidRPr="00805105">
        <w:rPr>
          <w:rFonts w:eastAsia="MS Mincho"/>
          <w:lang w:val="es-ES_tradnl"/>
        </w:rPr>
        <w:t>&gt;</w:t>
      </w:r>
      <w:r w:rsidRPr="00032EAE">
        <w:rPr>
          <w:rFonts w:eastAsia="MS Mincho"/>
        </w:rPr>
        <w:t xml:space="preserve"> BWF.</w:t>
      </w:r>
    </w:p>
    <w:p w14:paraId="4BEA8DB6" w14:textId="77777777" w:rsidR="00766312" w:rsidRPr="00805105" w:rsidRDefault="00766312" w:rsidP="00766312">
      <w:pPr>
        <w:pStyle w:val="Note"/>
        <w:rPr>
          <w:rFonts w:eastAsia="MS Mincho"/>
          <w:lang w:val="es-ES_tradnl"/>
        </w:rPr>
      </w:pPr>
      <w:bookmarkStart w:id="34" w:name="lt_pId145"/>
      <w:r w:rsidRPr="00805105">
        <w:rPr>
          <w:rFonts w:eastAsia="MS Mincho"/>
          <w:lang w:val="es-ES_tradnl"/>
        </w:rPr>
        <w:t>NOTA 2 – Se podría permitir situar un segmento &lt;axml&gt;, &lt;bxml&gt; o &lt;sxml&gt; después del segmento &lt;data&gt;, puesto que los metadatos XML probablemente tendrán una longitud desconocida y podría resultar más práctico conocer la posición inicial de las muestras de audio en el fichero.</w:t>
      </w:r>
    </w:p>
    <w:p w14:paraId="004B51FE" w14:textId="77777777" w:rsidR="00766312" w:rsidRPr="00805105" w:rsidRDefault="00766312" w:rsidP="00766312">
      <w:pPr>
        <w:pStyle w:val="Heading2"/>
        <w:rPr>
          <w:rFonts w:eastAsia="MS Mincho"/>
          <w:lang w:val="es-ES_tradnl"/>
        </w:rPr>
      </w:pPr>
      <w:bookmarkStart w:id="35" w:name="_Toc383830601"/>
      <w:bookmarkEnd w:id="34"/>
      <w:r w:rsidRPr="00805105">
        <w:rPr>
          <w:rFonts w:eastAsia="MS Mincho"/>
          <w:lang w:val="es-ES_tradnl"/>
        </w:rPr>
        <w:t>2.2</w:t>
      </w:r>
      <w:r w:rsidRPr="00805105">
        <w:rPr>
          <w:rFonts w:eastAsia="MS Mincho"/>
          <w:lang w:val="es-ES_tradnl"/>
        </w:rPr>
        <w:tab/>
      </w:r>
      <w:bookmarkStart w:id="36" w:name="lt_pId147"/>
      <w:r w:rsidRPr="00805105">
        <w:rPr>
          <w:rFonts w:eastAsia="MS Mincho"/>
          <w:lang w:val="es-ES_tradnl"/>
        </w:rPr>
        <w:t>Segmentos existentes definidos como parte de la norma RIFF/WAVE</w:t>
      </w:r>
      <w:bookmarkEnd w:id="35"/>
      <w:bookmarkEnd w:id="36"/>
    </w:p>
    <w:p w14:paraId="64952CB3" w14:textId="77777777" w:rsidR="00766312" w:rsidRPr="00805105" w:rsidRDefault="00766312" w:rsidP="00766312">
      <w:pPr>
        <w:rPr>
          <w:rFonts w:eastAsia="MS Mincho"/>
          <w:lang w:val="es-ES_tradnl"/>
        </w:rPr>
      </w:pPr>
      <w:bookmarkStart w:id="37" w:name="lt_pId148"/>
      <w:r w:rsidRPr="00805105">
        <w:rPr>
          <w:rFonts w:eastAsia="MS Mincho"/>
          <w:lang w:val="es-ES_tradnl"/>
        </w:rPr>
        <w:t xml:space="preserve">La norma RIFF/WAVE utiliza algunos segmentos que ya están definidos. A saber: </w:t>
      </w:r>
      <w:bookmarkEnd w:id="37"/>
    </w:p>
    <w:p w14:paraId="49E0CE68" w14:textId="77777777" w:rsidR="00766312" w:rsidRPr="00805105" w:rsidRDefault="00766312" w:rsidP="00766312">
      <w:pPr>
        <w:pStyle w:val="enumlev1"/>
        <w:rPr>
          <w:rFonts w:eastAsia="MS Mincho"/>
          <w:lang w:val="es-ES_tradnl"/>
        </w:rPr>
      </w:pPr>
      <w:r w:rsidRPr="00805105">
        <w:rPr>
          <w:rFonts w:eastAsia="MS Mincho"/>
          <w:lang w:val="es-ES_tradnl"/>
        </w:rPr>
        <w:t>•</w:t>
      </w:r>
      <w:r w:rsidRPr="00805105">
        <w:rPr>
          <w:rFonts w:eastAsia="MS Mincho"/>
          <w:lang w:val="es-ES_tradnl"/>
        </w:rPr>
        <w:tab/>
      </w:r>
      <w:bookmarkStart w:id="38" w:name="lt_pId151"/>
      <w:r w:rsidRPr="00805105">
        <w:rPr>
          <w:rFonts w:eastAsia="MS Mincho"/>
          <w:lang w:val="es-ES_tradnl"/>
        </w:rPr>
        <w:t>&lt;RIFF&gt;</w:t>
      </w:r>
      <w:bookmarkEnd w:id="38"/>
    </w:p>
    <w:p w14:paraId="505B4BEA" w14:textId="77777777" w:rsidR="00766312" w:rsidRPr="00805105" w:rsidRDefault="00766312" w:rsidP="00766312">
      <w:pPr>
        <w:pStyle w:val="enumlev1"/>
        <w:rPr>
          <w:rFonts w:eastAsia="MS Mincho"/>
          <w:lang w:val="es-ES_tradnl"/>
        </w:rPr>
      </w:pPr>
      <w:r w:rsidRPr="00805105">
        <w:rPr>
          <w:rFonts w:eastAsia="MS Mincho"/>
          <w:lang w:val="es-ES_tradnl"/>
        </w:rPr>
        <w:t>•</w:t>
      </w:r>
      <w:r w:rsidRPr="00805105">
        <w:rPr>
          <w:rFonts w:eastAsia="MS Mincho"/>
          <w:lang w:val="es-ES_tradnl"/>
        </w:rPr>
        <w:tab/>
      </w:r>
      <w:bookmarkStart w:id="39" w:name="lt_pId153"/>
      <w:r w:rsidRPr="00805105">
        <w:rPr>
          <w:rFonts w:eastAsia="MS Mincho"/>
          <w:lang w:val="es-ES_tradnl"/>
        </w:rPr>
        <w:t>&lt;fmt&gt;</w:t>
      </w:r>
      <w:bookmarkEnd w:id="39"/>
    </w:p>
    <w:p w14:paraId="597C2B92" w14:textId="77777777" w:rsidR="00766312" w:rsidRPr="00805105" w:rsidRDefault="00766312" w:rsidP="00766312">
      <w:pPr>
        <w:pStyle w:val="enumlev1"/>
        <w:rPr>
          <w:rFonts w:eastAsia="MS Mincho"/>
          <w:lang w:val="es-ES_tradnl"/>
        </w:rPr>
      </w:pPr>
      <w:r w:rsidRPr="00805105">
        <w:rPr>
          <w:rFonts w:eastAsia="MS Mincho"/>
          <w:lang w:val="es-ES_tradnl"/>
        </w:rPr>
        <w:t>•</w:t>
      </w:r>
      <w:r w:rsidRPr="00805105">
        <w:rPr>
          <w:rFonts w:eastAsia="MS Mincho"/>
          <w:lang w:val="es-ES_tradnl"/>
        </w:rPr>
        <w:tab/>
      </w:r>
      <w:bookmarkStart w:id="40" w:name="lt_pId155"/>
      <w:r w:rsidRPr="00805105">
        <w:rPr>
          <w:rFonts w:eastAsia="MS Mincho"/>
          <w:lang w:val="es-ES_tradnl"/>
        </w:rPr>
        <w:t>&lt;data&gt;</w:t>
      </w:r>
      <w:bookmarkEnd w:id="40"/>
    </w:p>
    <w:p w14:paraId="0BA05888" w14:textId="77777777" w:rsidR="00766312" w:rsidRPr="00805105" w:rsidRDefault="00766312" w:rsidP="00766312">
      <w:pPr>
        <w:spacing w:before="80"/>
        <w:ind w:left="794" w:hanging="794"/>
        <w:rPr>
          <w:rFonts w:eastAsia="MS Mincho"/>
          <w:lang w:val="es-ES_tradnl"/>
        </w:rPr>
      </w:pPr>
      <w:bookmarkStart w:id="41" w:name="lt_pId156"/>
      <w:r w:rsidRPr="00805105">
        <w:rPr>
          <w:rFonts w:eastAsia="MS Mincho"/>
          <w:lang w:val="es-ES_tradnl"/>
        </w:rPr>
        <w:t xml:space="preserve">Estos segmentos se describen en los </w:t>
      </w:r>
      <w:r w:rsidRPr="00805105">
        <w:rPr>
          <w:lang w:val="es-ES_tradnl"/>
        </w:rPr>
        <w:t xml:space="preserve">§ </w:t>
      </w:r>
      <w:r w:rsidRPr="00805105">
        <w:rPr>
          <w:rFonts w:eastAsia="MS Mincho"/>
          <w:lang w:val="es-ES_tradnl"/>
        </w:rPr>
        <w:t>2.6.1 a 2.6.3.</w:t>
      </w:r>
      <w:bookmarkEnd w:id="41"/>
    </w:p>
    <w:p w14:paraId="217120BD" w14:textId="6D49BAEF" w:rsidR="00766312" w:rsidRPr="00BC007A" w:rsidRDefault="00766312" w:rsidP="00900717">
      <w:pPr>
        <w:rPr>
          <w:rFonts w:eastAsia="MS Mincho"/>
          <w:lang w:val="es-ES_tradnl"/>
        </w:rPr>
      </w:pPr>
      <w:bookmarkStart w:id="42" w:name="lt_pId157"/>
      <w:r w:rsidRPr="00805105">
        <w:rPr>
          <w:rFonts w:eastAsia="MS Mincho"/>
          <w:lang w:val="es-ES_tradnl"/>
        </w:rPr>
        <w:t xml:space="preserve">RIFF/WAVE es </w:t>
      </w:r>
      <w:r w:rsidRPr="00BC007A">
        <w:rPr>
          <w:rFonts w:eastAsia="MS Mincho"/>
          <w:lang w:val="es-ES_tradnl"/>
        </w:rPr>
        <w:t xml:space="preserve">un subconjunto del formato de la Recomendación </w:t>
      </w:r>
      <w:hyperlink r:id="rId27" w:history="1">
        <w:r w:rsidRPr="00BC007A">
          <w:rPr>
            <w:rStyle w:val="Hyperlink"/>
            <w:rFonts w:eastAsia="MS Mincho"/>
            <w:color w:val="auto"/>
            <w:u w:val="none"/>
            <w:lang w:val="es-ES_tradnl"/>
          </w:rPr>
          <w:t>UIT-R BS.1352</w:t>
        </w:r>
        <w:bookmarkStart w:id="43" w:name="lt_pId158"/>
        <w:bookmarkEnd w:id="42"/>
      </w:hyperlink>
      <w:r w:rsidRPr="00BC007A">
        <w:rPr>
          <w:rFonts w:eastAsia="MS Mincho"/>
          <w:lang w:val="es-ES_tradnl"/>
        </w:rPr>
        <w:t xml:space="preserve"> que incluye los segmentos adicionales siguientes:</w:t>
      </w:r>
      <w:bookmarkEnd w:id="43"/>
    </w:p>
    <w:p w14:paraId="0C01C981" w14:textId="77777777" w:rsidR="00766312" w:rsidRPr="00BC007A" w:rsidRDefault="00766312" w:rsidP="00766312">
      <w:pPr>
        <w:pStyle w:val="enumlev1"/>
        <w:rPr>
          <w:rFonts w:eastAsia="MS Mincho"/>
          <w:lang w:val="es-ES_tradnl"/>
        </w:rPr>
      </w:pPr>
      <w:r w:rsidRPr="00BC007A">
        <w:rPr>
          <w:rFonts w:eastAsia="MS Mincho"/>
          <w:lang w:val="es-ES_tradnl"/>
        </w:rPr>
        <w:t>•</w:t>
      </w:r>
      <w:r w:rsidRPr="00BC007A">
        <w:rPr>
          <w:rFonts w:eastAsia="MS Mincho"/>
          <w:lang w:val="es-ES_tradnl"/>
        </w:rPr>
        <w:tab/>
      </w:r>
      <w:bookmarkStart w:id="44" w:name="lt_pId160"/>
      <w:r w:rsidRPr="00BC007A">
        <w:rPr>
          <w:rFonts w:eastAsia="MS Mincho"/>
          <w:lang w:val="es-ES_tradnl"/>
        </w:rPr>
        <w:t>&lt;bext&gt;</w:t>
      </w:r>
      <w:bookmarkEnd w:id="44"/>
    </w:p>
    <w:p w14:paraId="3B9C2158" w14:textId="77777777" w:rsidR="00766312" w:rsidRPr="00BC007A" w:rsidRDefault="00766312" w:rsidP="00766312">
      <w:pPr>
        <w:pStyle w:val="enumlev1"/>
        <w:rPr>
          <w:rFonts w:eastAsia="MS Mincho"/>
          <w:lang w:val="es-ES_tradnl"/>
        </w:rPr>
      </w:pPr>
      <w:r w:rsidRPr="00BC007A">
        <w:rPr>
          <w:rFonts w:eastAsia="MS Mincho"/>
          <w:lang w:val="es-ES_tradnl"/>
        </w:rPr>
        <w:t>•</w:t>
      </w:r>
      <w:r w:rsidRPr="00BC007A">
        <w:rPr>
          <w:rFonts w:eastAsia="MS Mincho"/>
          <w:lang w:val="es-ES_tradnl"/>
        </w:rPr>
        <w:tab/>
      </w:r>
      <w:bookmarkStart w:id="45" w:name="lt_pId162"/>
      <w:r w:rsidRPr="00BC007A">
        <w:rPr>
          <w:rFonts w:eastAsia="MS Mincho"/>
          <w:lang w:val="es-ES_tradnl"/>
        </w:rPr>
        <w:t>&lt;ubxt&gt;</w:t>
      </w:r>
      <w:bookmarkEnd w:id="45"/>
    </w:p>
    <w:p w14:paraId="6FB811BF" w14:textId="0AB79768" w:rsidR="00766312" w:rsidRPr="00BC007A" w:rsidRDefault="00766312" w:rsidP="00900717">
      <w:pPr>
        <w:rPr>
          <w:rFonts w:eastAsia="MS Mincho"/>
        </w:rPr>
      </w:pPr>
      <w:bookmarkStart w:id="46" w:name="lt_pId163"/>
      <w:r w:rsidRPr="00BC007A">
        <w:rPr>
          <w:rFonts w:eastAsia="MS Mincho"/>
          <w:lang w:val="es-ES_tradnl"/>
        </w:rPr>
        <w:t>Estos segmentos pueden incluirse en el formato BW64, pero el contenido de estos segmentos debe convertirse en metadatos XML contenidos en el segmento relacionado con XML (véanse los § 10 y</w:t>
      </w:r>
      <w:r w:rsidR="00900717">
        <w:rPr>
          <w:rFonts w:eastAsia="MS Mincho"/>
          <w:lang w:val="es-ES_tradnl"/>
        </w:rPr>
        <w:t> </w:t>
      </w:r>
      <w:r w:rsidRPr="00BC007A">
        <w:rPr>
          <w:rFonts w:eastAsia="MS Mincho"/>
          <w:lang w:val="es-ES_tradnl"/>
        </w:rPr>
        <w:t>11).</w:t>
      </w:r>
      <w:r w:rsidRPr="00BC007A">
        <w:rPr>
          <w:szCs w:val="24"/>
        </w:rPr>
        <w:t xml:space="preserve"> </w:t>
      </w:r>
      <w:r w:rsidRPr="00BC007A">
        <w:rPr>
          <w:rFonts w:eastAsia="MS Mincho"/>
        </w:rPr>
        <w:t xml:space="preserve">Las aplicaciones deben utilizar metadatos XML. La información relativa a la utilización del formato BW64 figura en el Informe </w:t>
      </w:r>
      <w:hyperlink r:id="rId28" w:history="1">
        <w:r w:rsidRPr="00BC007A">
          <w:rPr>
            <w:rStyle w:val="Hyperlink"/>
            <w:rFonts w:eastAsia="MS Mincho"/>
            <w:color w:val="auto"/>
            <w:u w:val="none"/>
          </w:rPr>
          <w:t>UIT-R BS.2388</w:t>
        </w:r>
      </w:hyperlink>
      <w:r w:rsidRPr="00BC007A">
        <w:rPr>
          <w:rFonts w:eastAsia="MS Mincho"/>
        </w:rPr>
        <w:t>.</w:t>
      </w:r>
    </w:p>
    <w:bookmarkEnd w:id="46"/>
    <w:p w14:paraId="038DB1FE" w14:textId="77777777" w:rsidR="00766312" w:rsidRPr="00805105" w:rsidRDefault="00766312" w:rsidP="00766312">
      <w:pPr>
        <w:pStyle w:val="Heading2"/>
        <w:rPr>
          <w:rFonts w:eastAsia="MS Mincho"/>
          <w:lang w:val="es-ES_tradnl"/>
        </w:rPr>
      </w:pPr>
      <w:r w:rsidRPr="00805105">
        <w:rPr>
          <w:rFonts w:eastAsia="MS Mincho"/>
          <w:lang w:val="es-ES_tradnl"/>
        </w:rPr>
        <w:t>2.3</w:t>
      </w:r>
      <w:r w:rsidRPr="00805105">
        <w:rPr>
          <w:rFonts w:eastAsia="MS Mincho"/>
          <w:lang w:val="es-ES_tradnl"/>
        </w:rPr>
        <w:tab/>
      </w:r>
      <w:bookmarkStart w:id="47" w:name="lt_pId165"/>
      <w:r w:rsidRPr="00805105">
        <w:rPr>
          <w:rFonts w:eastAsia="MS Mincho"/>
          <w:lang w:val="es-ES_tradnl"/>
        </w:rPr>
        <w:t>Nuevos segmentos y estructuras en el formato BW64</w:t>
      </w:r>
      <w:bookmarkEnd w:id="47"/>
    </w:p>
    <w:p w14:paraId="6DF21C6F" w14:textId="77777777" w:rsidR="00766312" w:rsidRPr="00805105" w:rsidRDefault="00766312" w:rsidP="00766312">
      <w:pPr>
        <w:keepNext/>
        <w:keepLines/>
        <w:rPr>
          <w:rFonts w:eastAsia="MS Mincho"/>
          <w:lang w:val="es-ES_tradnl"/>
        </w:rPr>
      </w:pPr>
      <w:bookmarkStart w:id="48" w:name="lt_pId166"/>
      <w:r w:rsidRPr="00805105">
        <w:rPr>
          <w:rFonts w:eastAsia="MS Mincho"/>
          <w:lang w:val="es-ES_tradnl"/>
        </w:rPr>
        <w:t>Los nuevos segmentos introducidos para BW64 son:</w:t>
      </w:r>
      <w:bookmarkEnd w:id="48"/>
    </w:p>
    <w:p w14:paraId="7C39D33E" w14:textId="77777777" w:rsidR="00766312" w:rsidRPr="00805105" w:rsidRDefault="00766312" w:rsidP="00766312">
      <w:pPr>
        <w:pStyle w:val="enumlev1"/>
        <w:rPr>
          <w:rFonts w:eastAsia="MS Mincho"/>
          <w:lang w:val="es-ES_tradnl"/>
        </w:rPr>
      </w:pPr>
      <w:r w:rsidRPr="00805105">
        <w:rPr>
          <w:rFonts w:eastAsia="MS Mincho"/>
          <w:lang w:val="es-ES_tradnl"/>
        </w:rPr>
        <w:t>•</w:t>
      </w:r>
      <w:r w:rsidRPr="00805105">
        <w:rPr>
          <w:rFonts w:eastAsia="MS Mincho"/>
          <w:lang w:val="es-ES_tradnl"/>
        </w:rPr>
        <w:tab/>
      </w:r>
      <w:bookmarkStart w:id="49" w:name="lt_pId168"/>
      <w:r w:rsidRPr="00805105">
        <w:rPr>
          <w:rFonts w:eastAsia="MS Mincho"/>
          <w:lang w:val="es-ES_tradnl"/>
        </w:rPr>
        <w:t>&lt;BW64&gt;</w:t>
      </w:r>
      <w:bookmarkEnd w:id="49"/>
    </w:p>
    <w:p w14:paraId="5169FAB7" w14:textId="77777777" w:rsidR="00766312" w:rsidRPr="00805105" w:rsidRDefault="00766312" w:rsidP="00766312">
      <w:pPr>
        <w:pStyle w:val="enumlev1"/>
        <w:rPr>
          <w:rFonts w:eastAsia="MS Mincho"/>
          <w:lang w:val="es-ES_tradnl"/>
        </w:rPr>
      </w:pPr>
      <w:r w:rsidRPr="00805105">
        <w:rPr>
          <w:rFonts w:eastAsia="MS Mincho"/>
          <w:lang w:val="es-ES_tradnl"/>
        </w:rPr>
        <w:t>•</w:t>
      </w:r>
      <w:r w:rsidRPr="00805105">
        <w:rPr>
          <w:rFonts w:eastAsia="MS Mincho"/>
          <w:lang w:val="es-ES_tradnl"/>
        </w:rPr>
        <w:tab/>
      </w:r>
      <w:bookmarkStart w:id="50" w:name="lt_pId170"/>
      <w:r w:rsidRPr="00805105">
        <w:rPr>
          <w:rFonts w:eastAsia="MS Mincho"/>
          <w:lang w:val="es-ES_tradnl"/>
        </w:rPr>
        <w:t>&lt;ds64&gt;</w:t>
      </w:r>
      <w:bookmarkEnd w:id="50"/>
    </w:p>
    <w:p w14:paraId="69C42ECC" w14:textId="77777777" w:rsidR="00766312" w:rsidRPr="00805105" w:rsidRDefault="00766312" w:rsidP="00766312">
      <w:pPr>
        <w:pStyle w:val="enumlev1"/>
        <w:rPr>
          <w:rFonts w:eastAsia="MS Mincho"/>
          <w:lang w:val="es-ES_tradnl"/>
        </w:rPr>
      </w:pPr>
      <w:r w:rsidRPr="00805105">
        <w:rPr>
          <w:rFonts w:eastAsia="MS Mincho"/>
          <w:lang w:val="es-ES_tradnl"/>
        </w:rPr>
        <w:t>•</w:t>
      </w:r>
      <w:r w:rsidRPr="00805105">
        <w:rPr>
          <w:rFonts w:eastAsia="MS Mincho"/>
          <w:lang w:val="es-ES_tradnl"/>
        </w:rPr>
        <w:tab/>
      </w:r>
      <w:bookmarkStart w:id="51" w:name="lt_pId172"/>
      <w:r w:rsidRPr="00805105">
        <w:rPr>
          <w:rFonts w:eastAsia="MS Mincho"/>
          <w:lang w:val="es-ES_tradnl"/>
        </w:rPr>
        <w:t>&lt;JUNK&gt;</w:t>
      </w:r>
      <w:bookmarkEnd w:id="51"/>
    </w:p>
    <w:p w14:paraId="26442CAA" w14:textId="77777777" w:rsidR="00766312" w:rsidRPr="00805105" w:rsidRDefault="00766312" w:rsidP="00766312">
      <w:pPr>
        <w:pStyle w:val="enumlev1"/>
        <w:rPr>
          <w:rFonts w:eastAsia="MS Mincho"/>
          <w:lang w:val="es-ES_tradnl"/>
        </w:rPr>
      </w:pPr>
      <w:r w:rsidRPr="00805105">
        <w:rPr>
          <w:rFonts w:eastAsia="MS Mincho"/>
          <w:lang w:val="es-ES_tradnl"/>
        </w:rPr>
        <w:t>•</w:t>
      </w:r>
      <w:r w:rsidRPr="00805105">
        <w:rPr>
          <w:rFonts w:eastAsia="MS Mincho"/>
          <w:lang w:val="es-ES_tradnl"/>
        </w:rPr>
        <w:tab/>
      </w:r>
      <w:bookmarkStart w:id="52" w:name="lt_pId174"/>
      <w:r w:rsidRPr="00805105">
        <w:rPr>
          <w:rFonts w:eastAsia="MS Mincho"/>
          <w:lang w:val="es-ES_tradnl"/>
        </w:rPr>
        <w:t>&lt;axml&gt;</w:t>
      </w:r>
      <w:bookmarkEnd w:id="52"/>
      <w:r w:rsidRPr="00805105">
        <w:rPr>
          <w:rFonts w:eastAsia="MS Mincho"/>
          <w:lang w:val="es-ES_tradnl"/>
        </w:rPr>
        <w:t>, &lt;bxml&gt; o &lt;sxml&gt;</w:t>
      </w:r>
    </w:p>
    <w:p w14:paraId="20724675" w14:textId="77777777" w:rsidR="00766312" w:rsidRPr="00805105" w:rsidRDefault="00766312" w:rsidP="00766312">
      <w:pPr>
        <w:pStyle w:val="enumlev1"/>
        <w:rPr>
          <w:rFonts w:eastAsia="MS Mincho"/>
          <w:lang w:val="es-ES_tradnl"/>
        </w:rPr>
      </w:pPr>
      <w:r w:rsidRPr="00805105">
        <w:rPr>
          <w:rFonts w:eastAsia="MS Mincho"/>
          <w:lang w:val="es-ES_tradnl"/>
        </w:rPr>
        <w:t>•</w:t>
      </w:r>
      <w:r w:rsidRPr="00805105">
        <w:rPr>
          <w:rFonts w:eastAsia="MS Mincho"/>
          <w:lang w:val="es-ES_tradnl"/>
        </w:rPr>
        <w:tab/>
      </w:r>
      <w:bookmarkStart w:id="53" w:name="lt_pId176"/>
      <w:r w:rsidRPr="00805105">
        <w:rPr>
          <w:rFonts w:eastAsia="MS Mincho"/>
          <w:lang w:val="es-ES_tradnl"/>
        </w:rPr>
        <w:t>&lt;chna&gt;</w:t>
      </w:r>
      <w:bookmarkEnd w:id="53"/>
    </w:p>
    <w:p w14:paraId="5B05C208" w14:textId="77777777" w:rsidR="00766312" w:rsidRPr="00805105" w:rsidRDefault="00766312" w:rsidP="00766312">
      <w:pPr>
        <w:rPr>
          <w:rFonts w:eastAsia="MS Mincho"/>
          <w:lang w:val="es-ES_tradnl"/>
        </w:rPr>
      </w:pPr>
      <w:bookmarkStart w:id="54" w:name="lt_pId177"/>
      <w:r w:rsidRPr="00805105">
        <w:rPr>
          <w:rFonts w:eastAsia="MS Mincho"/>
          <w:lang w:val="es-ES_tradnl"/>
        </w:rPr>
        <w:t xml:space="preserve">Estos segmentos se describen en los </w:t>
      </w:r>
      <w:r w:rsidRPr="00805105">
        <w:rPr>
          <w:lang w:val="es-ES_tradnl"/>
        </w:rPr>
        <w:t xml:space="preserve">§ </w:t>
      </w:r>
      <w:r w:rsidRPr="00805105">
        <w:rPr>
          <w:rFonts w:eastAsia="MS Mincho"/>
          <w:lang w:val="es-ES_tradnl"/>
        </w:rPr>
        <w:t>3 a 8.</w:t>
      </w:r>
      <w:bookmarkEnd w:id="54"/>
    </w:p>
    <w:p w14:paraId="06F18A58" w14:textId="77777777" w:rsidR="00766312" w:rsidRPr="00805105" w:rsidRDefault="00766312" w:rsidP="00766312">
      <w:pPr>
        <w:pStyle w:val="Heading2"/>
        <w:rPr>
          <w:rFonts w:eastAsia="MS Mincho"/>
          <w:lang w:val="es-ES_tradnl"/>
        </w:rPr>
      </w:pPr>
      <w:r w:rsidRPr="00805105">
        <w:rPr>
          <w:rFonts w:eastAsia="MS Mincho"/>
          <w:lang w:val="es-ES_tradnl"/>
        </w:rPr>
        <w:t>2.4</w:t>
      </w:r>
      <w:r w:rsidRPr="00805105">
        <w:rPr>
          <w:rFonts w:eastAsia="MS Mincho"/>
          <w:lang w:val="es-ES_tradnl"/>
        </w:rPr>
        <w:tab/>
      </w:r>
      <w:bookmarkStart w:id="55" w:name="lt_pId179"/>
      <w:r w:rsidRPr="00805105">
        <w:rPr>
          <w:rFonts w:eastAsia="MS Mincho"/>
          <w:lang w:val="es-ES_tradnl"/>
        </w:rPr>
        <w:t>Uso del segmento &lt;ds64&gt; para permitir la utilización de ficheros de tamaño superior a 4 Gbyte</w:t>
      </w:r>
      <w:bookmarkEnd w:id="55"/>
      <w:r w:rsidRPr="00805105">
        <w:rPr>
          <w:rFonts w:eastAsia="MS Mincho"/>
          <w:lang w:val="es-ES_tradnl"/>
        </w:rPr>
        <w:t>s</w:t>
      </w:r>
    </w:p>
    <w:p w14:paraId="7B5518D9" w14:textId="77777777" w:rsidR="00766312" w:rsidRPr="00805105" w:rsidRDefault="00766312" w:rsidP="00766312">
      <w:pPr>
        <w:rPr>
          <w:rFonts w:eastAsia="MS Mincho"/>
          <w:szCs w:val="24"/>
          <w:lang w:val="es-ES_tradnl"/>
        </w:rPr>
      </w:pPr>
      <w:bookmarkStart w:id="56" w:name="lt_pId180"/>
      <w:r w:rsidRPr="00805105">
        <w:rPr>
          <w:rFonts w:eastAsia="MS Mincho"/>
          <w:szCs w:val="24"/>
          <w:lang w:val="es-ES_tradnl"/>
        </w:rPr>
        <w:t>La razón de la limitación a 4 Gbytes es el direccionamiento de 32 bits en los ficheros RIFF/WAVE y BWF.</w:t>
      </w:r>
      <w:bookmarkEnd w:id="56"/>
      <w:r w:rsidRPr="00805105">
        <w:rPr>
          <w:rFonts w:eastAsia="MS Mincho"/>
          <w:szCs w:val="24"/>
          <w:lang w:val="es-ES_tradnl"/>
        </w:rPr>
        <w:t xml:space="preserve"> </w:t>
      </w:r>
      <w:bookmarkStart w:id="57" w:name="lt_pId181"/>
      <w:r w:rsidRPr="00805105">
        <w:rPr>
          <w:rFonts w:eastAsia="MS Mincho"/>
          <w:szCs w:val="24"/>
          <w:lang w:val="es-ES_tradnl"/>
        </w:rPr>
        <w:t xml:space="preserve">Con 32 bits se pueden direccionar un máximo de 4294967296 bytes = 4 Gbytes. Para resolver este problema se precisa un direccionamiento </w:t>
      </w:r>
      <w:bookmarkStart w:id="58" w:name="lt_pId182"/>
      <w:bookmarkEnd w:id="57"/>
      <w:r w:rsidRPr="00805105">
        <w:rPr>
          <w:rFonts w:eastAsia="MS Mincho"/>
          <w:szCs w:val="24"/>
          <w:lang w:val="es-ES_tradnl"/>
        </w:rPr>
        <w:t xml:space="preserve">de 64 bits. En la Fig. 1 se muestra la estructura de un fichero básico convencional </w:t>
      </w:r>
      <w:bookmarkStart w:id="59" w:name="lt_pId183"/>
      <w:bookmarkEnd w:id="58"/>
      <w:r w:rsidRPr="00805105">
        <w:rPr>
          <w:rFonts w:eastAsia="MS Mincho"/>
          <w:szCs w:val="24"/>
          <w:lang w:val="es-ES_tradnl"/>
        </w:rPr>
        <w:t>RIFF/WAVE, en el que los campos ckSize son números de 32 bits que representan los tamaños de sus segmentos.</w:t>
      </w:r>
      <w:bookmarkEnd w:id="59"/>
    </w:p>
    <w:p w14:paraId="0AA73698" w14:textId="77777777" w:rsidR="00766312" w:rsidRPr="00805105" w:rsidRDefault="00766312" w:rsidP="00766312">
      <w:pPr>
        <w:pStyle w:val="FigureNo"/>
        <w:rPr>
          <w:rFonts w:eastAsia="MS Mincho"/>
          <w:lang w:val="es-ES_tradnl"/>
        </w:rPr>
      </w:pPr>
      <w:bookmarkStart w:id="60" w:name="_Ref298389803"/>
      <w:bookmarkStart w:id="61" w:name="lt_pId184"/>
      <w:r w:rsidRPr="00805105">
        <w:rPr>
          <w:rFonts w:eastAsia="MS Mincho"/>
          <w:lang w:val="es-ES_tradnl"/>
        </w:rPr>
        <w:lastRenderedPageBreak/>
        <w:t xml:space="preserve">FigurA </w:t>
      </w:r>
      <w:bookmarkEnd w:id="60"/>
      <w:r w:rsidRPr="00805105">
        <w:rPr>
          <w:rFonts w:eastAsia="MS Mincho"/>
          <w:lang w:val="es-ES_tradnl"/>
        </w:rPr>
        <w:t>1</w:t>
      </w:r>
      <w:bookmarkEnd w:id="61"/>
    </w:p>
    <w:p w14:paraId="4BE61F23" w14:textId="77777777" w:rsidR="00766312" w:rsidRPr="00805105" w:rsidRDefault="00766312" w:rsidP="00766312">
      <w:pPr>
        <w:pStyle w:val="Figuretitle"/>
        <w:rPr>
          <w:rFonts w:eastAsia="MS Mincho"/>
          <w:szCs w:val="24"/>
          <w:lang w:val="es-ES_tradnl"/>
        </w:rPr>
      </w:pPr>
      <w:bookmarkStart w:id="62" w:name="lt_pId185"/>
      <w:r w:rsidRPr="00805105">
        <w:rPr>
          <w:rFonts w:eastAsia="MS Mincho"/>
          <w:lang w:val="es-ES_tradnl"/>
        </w:rPr>
        <w:t xml:space="preserve">Estructura del fichero RIFF/WAVE </w:t>
      </w:r>
      <w:bookmarkEnd w:id="62"/>
      <w:r w:rsidRPr="00805105">
        <w:rPr>
          <w:rFonts w:eastAsia="MS Mincho"/>
          <w:lang w:val="es-ES_tradnl"/>
        </w:rPr>
        <w:t>básico</w:t>
      </w:r>
    </w:p>
    <w:p w14:paraId="56456B36" w14:textId="77777777" w:rsidR="00766312" w:rsidRPr="00805105" w:rsidRDefault="00766312" w:rsidP="00766312">
      <w:pPr>
        <w:pStyle w:val="Figure"/>
        <w:rPr>
          <w:rFonts w:eastAsia="MS Mincho"/>
          <w:lang w:val="es-ES_tradnl"/>
        </w:rPr>
      </w:pPr>
      <w:r>
        <w:rPr>
          <w:rFonts w:eastAsia="MS Mincho"/>
          <w:noProof/>
          <w:lang w:val="es-ES_tradnl"/>
        </w:rPr>
        <w:drawing>
          <wp:inline distT="0" distB="0" distL="0" distR="0" wp14:anchorId="65881680" wp14:editId="1B124486">
            <wp:extent cx="2654813" cy="2228093"/>
            <wp:effectExtent l="0" t="0" r="0" b="1270"/>
            <wp:docPr id="1344445378" name="Picture 1344445378" descr="La FIGURA 1 muestra la Estructura del fichero RIFF/WAVE básic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445378" name="Picture 1344445378" descr="La FIGURA 1 muestra la Estructura del fichero RIFF/WAVE básico&#1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654813" cy="2228093"/>
                    </a:xfrm>
                    <a:prstGeom prst="rect">
                      <a:avLst/>
                    </a:prstGeom>
                  </pic:spPr>
                </pic:pic>
              </a:graphicData>
            </a:graphic>
          </wp:inline>
        </w:drawing>
      </w:r>
    </w:p>
    <w:p w14:paraId="402EED3B" w14:textId="77777777" w:rsidR="00766312" w:rsidRPr="00805105" w:rsidRDefault="00766312" w:rsidP="00766312">
      <w:pPr>
        <w:pStyle w:val="Normalaftertitle"/>
        <w:rPr>
          <w:rFonts w:eastAsia="MS Mincho"/>
          <w:lang w:val="es-ES_tradnl"/>
        </w:rPr>
      </w:pPr>
      <w:bookmarkStart w:id="63" w:name="lt_pId186"/>
      <w:r w:rsidRPr="00805105">
        <w:rPr>
          <w:rFonts w:eastAsia="MS Mincho"/>
          <w:lang w:val="es-ES_tradnl"/>
        </w:rPr>
        <w:t>Al cambiar únicamente el tamaño de todos los campos en un fichero BWF para sean de 64 bits se genera un fichero que no es compatible con el formato normalizado RIFF/WAVE – una observación obvia pero importante.</w:t>
      </w:r>
      <w:bookmarkEnd w:id="63"/>
    </w:p>
    <w:p w14:paraId="634FB883" w14:textId="77777777" w:rsidR="00766312" w:rsidRPr="00805105" w:rsidRDefault="00766312" w:rsidP="00766312">
      <w:pPr>
        <w:rPr>
          <w:rFonts w:eastAsia="MS Mincho"/>
          <w:szCs w:val="24"/>
          <w:lang w:val="es-ES_tradnl"/>
        </w:rPr>
      </w:pPr>
      <w:bookmarkStart w:id="64" w:name="lt_pId187"/>
      <w:r w:rsidRPr="00805105">
        <w:rPr>
          <w:rFonts w:eastAsia="MS Mincho"/>
          <w:szCs w:val="24"/>
          <w:lang w:val="es-ES_tradnl"/>
        </w:rPr>
        <w:t>El planteamiento adoptado consiste en definir un nuevo RIFF basado en 64 bits denominado BW64 que es idéntico al formato RIFF/WAVE original, salvo por los cambios siguientes:</w:t>
      </w:r>
      <w:bookmarkEnd w:id="64"/>
    </w:p>
    <w:p w14:paraId="04666FC1" w14:textId="77777777" w:rsidR="00766312" w:rsidRPr="00805105" w:rsidRDefault="00766312" w:rsidP="00766312">
      <w:pPr>
        <w:pStyle w:val="enumlev1"/>
        <w:rPr>
          <w:rFonts w:eastAsia="MS Mincho"/>
          <w:lang w:val="es-ES_tradnl"/>
        </w:rPr>
      </w:pPr>
      <w:r w:rsidRPr="00805105">
        <w:rPr>
          <w:rFonts w:eastAsia="MS Mincho"/>
          <w:lang w:val="es-ES_tradnl"/>
        </w:rPr>
        <w:t>•</w:t>
      </w:r>
      <w:r w:rsidRPr="00805105">
        <w:rPr>
          <w:rFonts w:eastAsia="MS Mincho"/>
          <w:lang w:val="es-ES_tradnl"/>
        </w:rPr>
        <w:tab/>
      </w:r>
      <w:bookmarkStart w:id="65" w:name="lt_pId189"/>
      <w:r w:rsidRPr="00805105">
        <w:rPr>
          <w:rFonts w:eastAsia="MS Mincho"/>
          <w:lang w:val="es-ES_tradnl"/>
        </w:rPr>
        <w:t xml:space="preserve">se utiliza el ID 'BW64' en lugar del 'RIFF' en los primeros cuatro bytes </w:t>
      </w:r>
      <w:bookmarkEnd w:id="65"/>
      <w:r w:rsidRPr="00805105">
        <w:rPr>
          <w:rFonts w:eastAsia="MS Mincho"/>
          <w:lang w:val="es-ES_tradnl"/>
        </w:rPr>
        <w:t>de la fila;</w:t>
      </w:r>
    </w:p>
    <w:p w14:paraId="68DA03BF" w14:textId="77777777" w:rsidR="00766312" w:rsidRPr="00805105" w:rsidRDefault="00766312" w:rsidP="00766312">
      <w:pPr>
        <w:pStyle w:val="enumlev1"/>
        <w:rPr>
          <w:rFonts w:eastAsia="MS Mincho"/>
          <w:lang w:val="es-ES_tradnl"/>
        </w:rPr>
      </w:pPr>
      <w:r w:rsidRPr="00805105">
        <w:rPr>
          <w:rFonts w:eastAsia="MS Mincho"/>
          <w:lang w:val="es-ES_tradnl"/>
        </w:rPr>
        <w:t>•</w:t>
      </w:r>
      <w:r w:rsidRPr="00805105">
        <w:rPr>
          <w:rFonts w:eastAsia="MS Mincho"/>
          <w:lang w:val="es-ES_tradnl"/>
        </w:rPr>
        <w:tab/>
      </w:r>
      <w:bookmarkStart w:id="66" w:name="lt_pId191"/>
      <w:r w:rsidRPr="00805105">
        <w:rPr>
          <w:rFonts w:eastAsia="MS Mincho"/>
          <w:lang w:val="es-ES_tradnl"/>
        </w:rPr>
        <w:t>se añade un segmento obligatorio &lt;ds64&gt; (tamaño de datos 64) que tiene que ser el primer segmento después de «BW64 chunk».</w:t>
      </w:r>
      <w:bookmarkEnd w:id="66"/>
    </w:p>
    <w:p w14:paraId="0ECE9EEA" w14:textId="77777777" w:rsidR="00766312" w:rsidRPr="00805105" w:rsidRDefault="00766312" w:rsidP="00766312">
      <w:pPr>
        <w:rPr>
          <w:rFonts w:eastAsia="MS Mincho"/>
          <w:lang w:val="es-ES_tradnl"/>
        </w:rPr>
      </w:pPr>
      <w:bookmarkStart w:id="67" w:name="lt_pId192"/>
      <w:r w:rsidRPr="00805105">
        <w:rPr>
          <w:rFonts w:eastAsia="MS Mincho"/>
          <w:lang w:val="es-ES_tradnl"/>
        </w:rPr>
        <w:t>El segmento 'ds64' tiene dos valores enteros obligatorios de 64 bits, que sustituyen a los dos campos de 32 bits del formato RIFF/WAVE:</w:t>
      </w:r>
      <w:bookmarkEnd w:id="67"/>
    </w:p>
    <w:p w14:paraId="27B33965" w14:textId="77777777" w:rsidR="00766312" w:rsidRPr="00805105" w:rsidRDefault="00766312" w:rsidP="00766312">
      <w:pPr>
        <w:pStyle w:val="enumlev1"/>
        <w:rPr>
          <w:rFonts w:eastAsia="MS Mincho"/>
          <w:lang w:val="es-ES_tradnl"/>
        </w:rPr>
      </w:pPr>
      <w:r w:rsidRPr="00805105">
        <w:rPr>
          <w:rFonts w:eastAsia="MS Mincho"/>
          <w:lang w:val="es-ES_tradnl"/>
        </w:rPr>
        <w:t>•</w:t>
      </w:r>
      <w:r w:rsidRPr="00805105">
        <w:rPr>
          <w:rFonts w:eastAsia="MS Mincho"/>
          <w:lang w:val="es-ES_tradnl"/>
        </w:rPr>
        <w:tab/>
      </w:r>
      <w:bookmarkStart w:id="68" w:name="lt_pId194"/>
      <w:r w:rsidRPr="00805105">
        <w:rPr>
          <w:rFonts w:eastAsia="MS Mincho"/>
          <w:lang w:val="es-ES_tradnl"/>
        </w:rPr>
        <w:t>bw64Size (sustituye al campo tamaño del segmento &lt;RIFF&gt;)</w:t>
      </w:r>
      <w:bookmarkEnd w:id="68"/>
      <w:r w:rsidRPr="00805105">
        <w:rPr>
          <w:rFonts w:eastAsia="MS Mincho"/>
          <w:lang w:val="es-ES_tradnl"/>
        </w:rPr>
        <w:t>;</w:t>
      </w:r>
    </w:p>
    <w:p w14:paraId="21ADAEFC" w14:textId="77777777" w:rsidR="00766312" w:rsidRPr="00805105" w:rsidRDefault="00766312" w:rsidP="00766312">
      <w:pPr>
        <w:pStyle w:val="enumlev1"/>
        <w:rPr>
          <w:rFonts w:eastAsia="MS Mincho"/>
          <w:lang w:val="es-ES_tradnl"/>
        </w:rPr>
      </w:pPr>
      <w:r w:rsidRPr="00805105">
        <w:rPr>
          <w:rFonts w:eastAsia="MS Mincho"/>
          <w:lang w:val="es-ES_tradnl"/>
        </w:rPr>
        <w:t>•</w:t>
      </w:r>
      <w:r w:rsidRPr="00805105">
        <w:rPr>
          <w:rFonts w:eastAsia="MS Mincho"/>
          <w:lang w:val="es-ES_tradnl"/>
        </w:rPr>
        <w:tab/>
      </w:r>
      <w:bookmarkStart w:id="69" w:name="lt_pId196"/>
      <w:r w:rsidRPr="00805105">
        <w:rPr>
          <w:rFonts w:eastAsia="MS Mincho"/>
          <w:lang w:val="es-ES_tradnl"/>
        </w:rPr>
        <w:t>dataSize (sustituye al campo correspondiente al tamaño del segmento &lt;data&gt;)</w:t>
      </w:r>
      <w:bookmarkEnd w:id="69"/>
      <w:r w:rsidRPr="00805105">
        <w:rPr>
          <w:rFonts w:eastAsia="MS Mincho"/>
          <w:lang w:val="es-ES_tradnl"/>
        </w:rPr>
        <w:t>.</w:t>
      </w:r>
    </w:p>
    <w:p w14:paraId="1F1EC47A" w14:textId="77777777" w:rsidR="00766312" w:rsidRPr="00805105" w:rsidRDefault="00766312" w:rsidP="00766312">
      <w:pPr>
        <w:rPr>
          <w:rFonts w:eastAsia="MS Mincho"/>
          <w:szCs w:val="24"/>
          <w:lang w:val="es-ES_tradnl"/>
        </w:rPr>
      </w:pPr>
      <w:bookmarkStart w:id="70" w:name="lt_pId197"/>
      <w:r w:rsidRPr="00805105">
        <w:rPr>
          <w:rFonts w:eastAsia="MS Mincho"/>
          <w:szCs w:val="24"/>
          <w:lang w:val="es-ES_tradnl"/>
        </w:rPr>
        <w:t>Para todos los campos dobles de 32 bits del formato RIFF/WAVE aplican las siguientes normas:</w:t>
      </w:r>
      <w:bookmarkEnd w:id="70"/>
    </w:p>
    <w:p w14:paraId="7A64485F" w14:textId="77777777" w:rsidR="00766312" w:rsidRPr="00805105" w:rsidRDefault="00766312" w:rsidP="00766312">
      <w:pPr>
        <w:rPr>
          <w:rFonts w:eastAsia="MS Mincho"/>
          <w:szCs w:val="24"/>
          <w:lang w:val="es-ES_tradnl"/>
        </w:rPr>
      </w:pPr>
      <w:bookmarkStart w:id="71" w:name="lt_pId198"/>
      <w:r w:rsidRPr="00805105">
        <w:rPr>
          <w:rFonts w:eastAsia="MS Mincho"/>
          <w:szCs w:val="24"/>
          <w:lang w:val="es-ES_tradnl"/>
        </w:rPr>
        <w:t>Si el valor de 32 bits en el campo no es 0xFFFFFFFF, entonces se utiliza este valor de 32 bits.</w:t>
      </w:r>
      <w:bookmarkEnd w:id="71"/>
    </w:p>
    <w:p w14:paraId="74394C5C" w14:textId="77777777" w:rsidR="00766312" w:rsidRPr="00805105" w:rsidRDefault="00766312" w:rsidP="00766312">
      <w:pPr>
        <w:rPr>
          <w:rFonts w:eastAsia="MS Mincho"/>
          <w:szCs w:val="24"/>
          <w:lang w:val="es-ES_tradnl"/>
        </w:rPr>
      </w:pPr>
      <w:bookmarkStart w:id="72" w:name="lt_pId199"/>
      <w:r w:rsidRPr="00805105">
        <w:rPr>
          <w:rFonts w:eastAsia="MS Mincho"/>
          <w:szCs w:val="24"/>
          <w:lang w:val="es-ES_tradnl"/>
        </w:rPr>
        <w:t xml:space="preserve">Si el valor de 32 bits en el campo es </w:t>
      </w:r>
      <w:r w:rsidRPr="00432E65">
        <w:rPr>
          <w:szCs w:val="24"/>
        </w:rPr>
        <w:t>0xFFFFFFFF</w:t>
      </w:r>
      <w:r w:rsidRPr="00805105">
        <w:rPr>
          <w:rFonts w:eastAsia="MS Mincho"/>
          <w:szCs w:val="24"/>
          <w:lang w:val="es-ES_tradnl"/>
        </w:rPr>
        <w:t>, se utiliza en su lugar el valor de 64 bits en el segmento 'ds64'</w:t>
      </w:r>
      <w:bookmarkEnd w:id="72"/>
      <w:r w:rsidRPr="00805105">
        <w:rPr>
          <w:rFonts w:eastAsia="MS Mincho"/>
          <w:szCs w:val="24"/>
          <w:lang w:val="es-ES_tradnl"/>
        </w:rPr>
        <w:t>.</w:t>
      </w:r>
    </w:p>
    <w:p w14:paraId="55335C55" w14:textId="77777777" w:rsidR="00766312" w:rsidRPr="00805105" w:rsidRDefault="00766312" w:rsidP="00766312">
      <w:pPr>
        <w:pStyle w:val="enumlev1"/>
        <w:rPr>
          <w:rFonts w:eastAsia="MS Mincho"/>
          <w:lang w:val="es-ES_tradnl"/>
        </w:rPr>
      </w:pPr>
      <w:r w:rsidRPr="00805105">
        <w:rPr>
          <w:rFonts w:eastAsia="MS Mincho"/>
          <w:lang w:val="es-ES_tradnl"/>
        </w:rPr>
        <w:t>•</w:t>
      </w:r>
      <w:r w:rsidRPr="00805105">
        <w:rPr>
          <w:rFonts w:eastAsia="MS Mincho"/>
          <w:lang w:val="es-ES_tradnl"/>
        </w:rPr>
        <w:tab/>
      </w:r>
      <w:bookmarkStart w:id="73" w:name="lt_pId201"/>
      <w:r w:rsidRPr="00805105">
        <w:rPr>
          <w:rFonts w:eastAsia="MS Mincho"/>
          <w:lang w:val="es-ES_tradnl"/>
        </w:rPr>
        <w:t>Es posible una disposición facultativa de estructuras (véase el Anexo 1) con tamaños adicionales de los segmentos de 64 bit</w:t>
      </w:r>
      <w:bookmarkEnd w:id="73"/>
      <w:r w:rsidRPr="00805105">
        <w:rPr>
          <w:rFonts w:eastAsia="MS Mincho"/>
          <w:lang w:val="es-ES_tradnl"/>
        </w:rPr>
        <w:t>s.</w:t>
      </w:r>
    </w:p>
    <w:p w14:paraId="2E6A0CE9" w14:textId="77777777" w:rsidR="00766312" w:rsidRPr="00805105" w:rsidRDefault="00766312" w:rsidP="00766312">
      <w:pPr>
        <w:rPr>
          <w:rFonts w:eastAsia="MS Mincho"/>
          <w:szCs w:val="24"/>
          <w:lang w:val="es-ES_tradnl"/>
        </w:rPr>
      </w:pPr>
      <w:bookmarkStart w:id="74" w:name="lt_pId202"/>
      <w:r w:rsidRPr="00805105">
        <w:rPr>
          <w:rFonts w:eastAsia="MS Mincho"/>
          <w:szCs w:val="24"/>
          <w:lang w:val="es-ES_tradnl"/>
        </w:rPr>
        <w:t xml:space="preserve">En la Fig. 2 se muestra la estructura completa de un formato de fichero BW64, en el que los valores ckSize para los segmentos &lt;BW64&gt; y &lt;data&gt; se fijan a </w:t>
      </w:r>
      <w:r w:rsidRPr="00432E65">
        <w:rPr>
          <w:szCs w:val="24"/>
        </w:rPr>
        <w:t>0xFFFFFFFF</w:t>
      </w:r>
      <w:r w:rsidRPr="00805105">
        <w:rPr>
          <w:rFonts w:eastAsia="MS Mincho"/>
          <w:szCs w:val="24"/>
          <w:lang w:val="es-ES_tradnl"/>
        </w:rPr>
        <w:t>, para permitir que utilicen valores con tamaños de 64 bits a partir del segmento &lt;ds64&gt;.</w:t>
      </w:r>
      <w:bookmarkEnd w:id="74"/>
    </w:p>
    <w:p w14:paraId="357E0CEE" w14:textId="77777777" w:rsidR="00766312" w:rsidRPr="00805105" w:rsidRDefault="00766312" w:rsidP="00766312">
      <w:pPr>
        <w:pStyle w:val="FigureNo"/>
        <w:rPr>
          <w:rFonts w:eastAsia="MS Mincho"/>
          <w:lang w:val="es-ES_tradnl"/>
        </w:rPr>
      </w:pPr>
      <w:bookmarkStart w:id="75" w:name="_Ref298389897"/>
      <w:bookmarkStart w:id="76" w:name="lt_pId203"/>
      <w:r w:rsidRPr="00805105">
        <w:rPr>
          <w:rFonts w:eastAsia="MS Mincho"/>
          <w:lang w:val="es-ES_tradnl"/>
        </w:rPr>
        <w:lastRenderedPageBreak/>
        <w:t xml:space="preserve">FigurA </w:t>
      </w:r>
      <w:bookmarkEnd w:id="75"/>
      <w:r w:rsidRPr="00805105">
        <w:rPr>
          <w:rFonts w:eastAsia="MS Mincho"/>
          <w:lang w:val="es-ES_tradnl"/>
        </w:rPr>
        <w:t>2</w:t>
      </w:r>
      <w:bookmarkEnd w:id="76"/>
    </w:p>
    <w:p w14:paraId="3FC2C879" w14:textId="77777777" w:rsidR="00766312" w:rsidRPr="00805105" w:rsidRDefault="00766312" w:rsidP="00766312">
      <w:pPr>
        <w:pStyle w:val="Figuretitle"/>
        <w:rPr>
          <w:rFonts w:eastAsia="MS Mincho"/>
          <w:lang w:val="es-ES_tradnl"/>
        </w:rPr>
      </w:pPr>
      <w:bookmarkStart w:id="77" w:name="lt_pId204"/>
      <w:r w:rsidRPr="00805105">
        <w:rPr>
          <w:rFonts w:eastAsia="MS Mincho"/>
          <w:lang w:val="es-ES_tradnl"/>
        </w:rPr>
        <w:t xml:space="preserve">Estructura de fichero BW64 </w:t>
      </w:r>
      <w:bookmarkEnd w:id="77"/>
    </w:p>
    <w:p w14:paraId="2E91A4C6" w14:textId="77777777" w:rsidR="00766312" w:rsidRPr="00805105" w:rsidRDefault="00766312" w:rsidP="00766312">
      <w:pPr>
        <w:pStyle w:val="Figure"/>
        <w:rPr>
          <w:rFonts w:eastAsia="MS Mincho"/>
          <w:lang w:val="es-ES_tradnl"/>
        </w:rPr>
      </w:pPr>
      <w:r>
        <w:rPr>
          <w:rFonts w:eastAsia="MS Mincho"/>
          <w:noProof/>
          <w:lang w:val="es-ES_tradnl"/>
        </w:rPr>
        <w:drawing>
          <wp:inline distT="0" distB="0" distL="0" distR="0" wp14:anchorId="54D83D2D" wp14:editId="55F83945">
            <wp:extent cx="4754890" cy="4053848"/>
            <wp:effectExtent l="0" t="0" r="7620" b="3810"/>
            <wp:docPr id="3" name="Picture 3" descr="La FIGURA 2 muestra la Estructura de fichero BW64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a FIGURA 2 muestra la Estructura de fichero BW64 &#10;"/>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754890" cy="4053848"/>
                    </a:xfrm>
                    <a:prstGeom prst="rect">
                      <a:avLst/>
                    </a:prstGeom>
                  </pic:spPr>
                </pic:pic>
              </a:graphicData>
            </a:graphic>
          </wp:inline>
        </w:drawing>
      </w:r>
    </w:p>
    <w:p w14:paraId="246AF91A" w14:textId="69E911A7" w:rsidR="00766312" w:rsidRPr="00805105" w:rsidRDefault="00766312" w:rsidP="00766312">
      <w:pPr>
        <w:pStyle w:val="Note"/>
        <w:rPr>
          <w:rFonts w:eastAsia="MS Mincho"/>
          <w:lang w:val="es-ES_tradnl"/>
        </w:rPr>
      </w:pPr>
      <w:r w:rsidRPr="00805105">
        <w:rPr>
          <w:rFonts w:eastAsia="MS Mincho"/>
          <w:lang w:val="es-ES_tradnl"/>
        </w:rPr>
        <w:t xml:space="preserve">NOTA – El tamaño de los segmentos en datos puede ser variable. El inicio de cada segmento está alienado por palabras al inicio del fichero BW64 para mantener la compatibilidad con BWF, especificado en la </w:t>
      </w:r>
      <w:r w:rsidRPr="008E79EA">
        <w:rPr>
          <w:rFonts w:eastAsia="MS Mincho"/>
          <w:lang w:val="es-ES_tradnl"/>
        </w:rPr>
        <w:t xml:space="preserve">Recomendación </w:t>
      </w:r>
      <w:hyperlink r:id="rId31" w:history="1">
        <w:r w:rsidRPr="008E79EA">
          <w:rPr>
            <w:rStyle w:val="Hyperlink"/>
            <w:rFonts w:eastAsia="MS Mincho"/>
            <w:color w:val="auto"/>
            <w:u w:val="none"/>
            <w:lang w:val="es-ES_tradnl"/>
          </w:rPr>
          <w:t>UIT-R BS.1352</w:t>
        </w:r>
      </w:hyperlink>
      <w:r w:rsidRPr="00805105">
        <w:rPr>
          <w:rFonts w:eastAsia="MS Mincho"/>
          <w:lang w:val="es-ES_tradnl"/>
        </w:rPr>
        <w:t>. Si el tamaño del segmento es un número impar de bytes, se escribirá después del segmento un byte de relleno de valor cero. El valor de ckSize, sin embargo, no incluye el byte de relleno.</w:t>
      </w:r>
    </w:p>
    <w:p w14:paraId="36E324A0" w14:textId="77777777" w:rsidR="00766312" w:rsidRPr="00805105" w:rsidRDefault="00766312" w:rsidP="00766312">
      <w:pPr>
        <w:pStyle w:val="Heading2"/>
        <w:rPr>
          <w:rFonts w:eastAsia="MS Mincho"/>
          <w:lang w:val="es-ES_tradnl"/>
        </w:rPr>
      </w:pPr>
      <w:r w:rsidRPr="00805105">
        <w:rPr>
          <w:rFonts w:eastAsia="MS Mincho"/>
          <w:lang w:val="es-ES_tradnl"/>
        </w:rPr>
        <w:t>2.5</w:t>
      </w:r>
      <w:r w:rsidRPr="00805105">
        <w:rPr>
          <w:rFonts w:eastAsia="MS Mincho"/>
          <w:lang w:val="es-ES_tradnl"/>
        </w:rPr>
        <w:tab/>
      </w:r>
      <w:bookmarkStart w:id="78" w:name="lt_pId206"/>
      <w:r w:rsidRPr="00805105">
        <w:rPr>
          <w:rFonts w:eastAsia="MS Mincho"/>
          <w:lang w:val="es-ES_tradnl"/>
        </w:rPr>
        <w:t>Compatibilidad entre RIFF/WAVE y BW64</w:t>
      </w:r>
      <w:bookmarkEnd w:id="78"/>
    </w:p>
    <w:p w14:paraId="4300E138" w14:textId="77777777" w:rsidR="00766312" w:rsidRPr="00805105" w:rsidRDefault="00766312" w:rsidP="00766312">
      <w:pPr>
        <w:rPr>
          <w:rFonts w:eastAsia="MS Mincho"/>
          <w:szCs w:val="24"/>
          <w:lang w:val="es-ES_tradnl"/>
        </w:rPr>
      </w:pPr>
      <w:bookmarkStart w:id="79" w:name="lt_pId207"/>
      <w:r w:rsidRPr="00805105">
        <w:rPr>
          <w:rFonts w:eastAsia="MS Mincho"/>
          <w:szCs w:val="24"/>
          <w:lang w:val="es-ES_tradnl"/>
        </w:rPr>
        <w:t>Aunque se utilicen frecuencias de muestreo más elevadas y audio multicanal, algunos archivos de audio de producción serán inevitablemente inferiores a 4 Gbytes y deberían por lo tanto mantenerse en el formato RIFF/WAVE corto (descrito en el Anexo 2</w:t>
      </w:r>
      <w:r w:rsidRPr="00805105">
        <w:rPr>
          <w:rFonts w:eastAsia="MS Mincho"/>
          <w:bCs/>
          <w:szCs w:val="24"/>
          <w:lang w:val="es-ES_tradnl"/>
        </w:rPr>
        <w:t>).</w:t>
      </w:r>
      <w:bookmarkEnd w:id="79"/>
      <w:r w:rsidRPr="00805105">
        <w:rPr>
          <w:rFonts w:eastAsia="MS Mincho"/>
          <w:bCs/>
          <w:szCs w:val="24"/>
          <w:lang w:val="es-ES_tradnl"/>
        </w:rPr>
        <w:t xml:space="preserve"> </w:t>
      </w:r>
      <w:bookmarkStart w:id="80" w:name="lt_pId208"/>
      <w:r w:rsidRPr="00805105">
        <w:rPr>
          <w:rFonts w:eastAsia="MS Mincho"/>
          <w:bCs/>
          <w:szCs w:val="24"/>
          <w:lang w:val="es-ES_tradnl"/>
        </w:rPr>
        <w:t xml:space="preserve">El problema surge porque una aplicación de grabación no puede saber con antelación si el audio grabado que está compilando superará los </w:t>
      </w:r>
      <w:r w:rsidRPr="00805105">
        <w:rPr>
          <w:rFonts w:eastAsia="MS Mincho"/>
          <w:szCs w:val="24"/>
          <w:lang w:val="es-ES_tradnl"/>
        </w:rPr>
        <w:t>4 Gbytes o no al final de la grabación (es decir, si necesita utilizar BW64 o no).</w:t>
      </w:r>
      <w:bookmarkEnd w:id="80"/>
    </w:p>
    <w:p w14:paraId="13CD0C0B" w14:textId="77777777" w:rsidR="00766312" w:rsidRPr="00805105" w:rsidRDefault="00766312" w:rsidP="00766312">
      <w:pPr>
        <w:rPr>
          <w:rFonts w:eastAsia="MS Mincho"/>
          <w:szCs w:val="24"/>
          <w:lang w:val="es-ES_tradnl"/>
        </w:rPr>
      </w:pPr>
      <w:bookmarkStart w:id="81" w:name="lt_pId209"/>
      <w:r w:rsidRPr="00805105">
        <w:rPr>
          <w:rFonts w:eastAsia="MS Mincho"/>
          <w:szCs w:val="24"/>
          <w:lang w:val="es-ES_tradnl"/>
        </w:rPr>
        <w:t>La solución consiste en permitir que la aplicación de grabación conmute de RIFF/WAVE a BW64 sobre la marcha en el límite de tamaño de 4 Gbytes mientras se está realizando la grabación.</w:t>
      </w:r>
      <w:bookmarkEnd w:id="81"/>
    </w:p>
    <w:p w14:paraId="3C53CEA6" w14:textId="77777777" w:rsidR="00766312" w:rsidRPr="00805105" w:rsidRDefault="00766312" w:rsidP="00766312">
      <w:pPr>
        <w:rPr>
          <w:rFonts w:eastAsia="MS Mincho"/>
          <w:szCs w:val="24"/>
          <w:lang w:val="es-ES_tradnl"/>
        </w:rPr>
      </w:pPr>
      <w:bookmarkStart w:id="82" w:name="lt_pId210"/>
      <w:r w:rsidRPr="00805105">
        <w:rPr>
          <w:rFonts w:eastAsia="MS Mincho"/>
          <w:szCs w:val="24"/>
          <w:lang w:val="es-ES_tradnl"/>
        </w:rPr>
        <w:t>Esto se consigue reservando espacio adicional en RIFF/WAVE, insertando un segmento &lt;JUNK&gt; que tiene el mismo tamaño que un segmento &lt;ds64&gt;.</w:t>
      </w:r>
      <w:bookmarkEnd w:id="82"/>
      <w:r w:rsidRPr="00805105">
        <w:rPr>
          <w:rFonts w:eastAsia="MS Mincho"/>
          <w:szCs w:val="24"/>
          <w:lang w:val="es-ES_tradnl"/>
        </w:rPr>
        <w:t xml:space="preserve"> </w:t>
      </w:r>
      <w:bookmarkStart w:id="83" w:name="lt_pId211"/>
      <w:r w:rsidRPr="00805105">
        <w:rPr>
          <w:rFonts w:eastAsia="MS Mincho"/>
          <w:szCs w:val="24"/>
          <w:lang w:val="es-ES_tradnl"/>
        </w:rPr>
        <w:t xml:space="preserve">Este espacio reservado no significa nada para la forma corta de WAVE, pero se transformará en el segmento &lt;ds64&gt;, si es necesaria la transición a BW64. El diagrama de la Fig. 3 muestra el segmento marcador de posición </w:t>
      </w:r>
      <w:bookmarkStart w:id="84" w:name="lt_pId212"/>
      <w:bookmarkEnd w:id="83"/>
      <w:r w:rsidRPr="00805105">
        <w:rPr>
          <w:rFonts w:eastAsia="MS Mincho"/>
          <w:szCs w:val="24"/>
          <w:lang w:val="es-ES_tradnl"/>
        </w:rPr>
        <w:t>&lt;JUNK&gt; antes del segmento &lt;fmt&gt;.</w:t>
      </w:r>
      <w:bookmarkEnd w:id="84"/>
    </w:p>
    <w:p w14:paraId="762B892C" w14:textId="77777777" w:rsidR="00766312" w:rsidRPr="00805105" w:rsidRDefault="00766312" w:rsidP="00766312">
      <w:pPr>
        <w:pStyle w:val="FigureNo"/>
        <w:rPr>
          <w:rFonts w:eastAsia="MS Mincho"/>
          <w:lang w:val="es-ES_tradnl"/>
        </w:rPr>
      </w:pPr>
      <w:bookmarkStart w:id="85" w:name="_Ref298390022"/>
      <w:bookmarkStart w:id="86" w:name="lt_pId213"/>
      <w:r w:rsidRPr="00805105">
        <w:rPr>
          <w:rFonts w:eastAsia="MS Mincho"/>
          <w:lang w:val="es-ES_tradnl"/>
        </w:rPr>
        <w:lastRenderedPageBreak/>
        <w:t xml:space="preserve">FigurA </w:t>
      </w:r>
      <w:bookmarkEnd w:id="85"/>
      <w:r w:rsidRPr="00805105">
        <w:rPr>
          <w:rFonts w:eastAsia="MS Mincho"/>
          <w:lang w:val="es-ES_tradnl"/>
        </w:rPr>
        <w:t>3</w:t>
      </w:r>
      <w:bookmarkEnd w:id="86"/>
    </w:p>
    <w:p w14:paraId="7F3A5923" w14:textId="77777777" w:rsidR="00766312" w:rsidRDefault="00766312" w:rsidP="00766312">
      <w:pPr>
        <w:pStyle w:val="Figuretitle"/>
        <w:rPr>
          <w:rFonts w:eastAsia="MS Mincho"/>
          <w:lang w:val="es-ES_tradnl"/>
        </w:rPr>
      </w:pPr>
      <w:bookmarkStart w:id="87" w:name="lt_pId214"/>
      <w:r w:rsidRPr="00805105">
        <w:rPr>
          <w:rFonts w:eastAsia="MS Mincho"/>
          <w:lang w:val="es-ES_tradnl"/>
        </w:rPr>
        <w:t xml:space="preserve">Estructura de fichero con un segmento JUNK </w:t>
      </w:r>
      <w:bookmarkEnd w:id="87"/>
    </w:p>
    <w:p w14:paraId="7C7A932A" w14:textId="77777777" w:rsidR="00766312" w:rsidRPr="00966924" w:rsidRDefault="00766312" w:rsidP="00766312">
      <w:pPr>
        <w:pStyle w:val="Figure"/>
        <w:rPr>
          <w:rFonts w:eastAsia="MS Mincho"/>
        </w:rPr>
      </w:pPr>
      <w:r>
        <w:rPr>
          <w:rFonts w:eastAsia="MS Mincho"/>
          <w:noProof/>
        </w:rPr>
        <w:drawing>
          <wp:inline distT="0" distB="0" distL="0" distR="0" wp14:anchorId="21A12872" wp14:editId="7AF027A5">
            <wp:extent cx="4151384" cy="1868428"/>
            <wp:effectExtent l="0" t="0" r="1905" b="0"/>
            <wp:docPr id="698512173" name="Picture 698512173" descr="La FIGURA 3 muestra la Estructura de fichero con un segmento JUN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512173" name="Picture 698512173" descr="La FIGURA 3 muestra la Estructura de fichero con un segmento JUNK &#10;"/>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151384" cy="1868428"/>
                    </a:xfrm>
                    <a:prstGeom prst="rect">
                      <a:avLst/>
                    </a:prstGeom>
                  </pic:spPr>
                </pic:pic>
              </a:graphicData>
            </a:graphic>
          </wp:inline>
        </w:drawing>
      </w:r>
    </w:p>
    <w:p w14:paraId="056CB16A" w14:textId="77777777" w:rsidR="00766312" w:rsidRPr="00805105" w:rsidRDefault="00766312" w:rsidP="00766312">
      <w:pPr>
        <w:pStyle w:val="Normalaftertitle"/>
        <w:rPr>
          <w:rFonts w:eastAsia="MS Mincho"/>
          <w:lang w:val="es-ES_tradnl"/>
        </w:rPr>
      </w:pPr>
      <w:bookmarkStart w:id="88" w:name="lt_pId215"/>
      <w:r w:rsidRPr="00805105">
        <w:rPr>
          <w:rFonts w:eastAsia="MS Mincho"/>
          <w:lang w:val="es-ES_tradnl"/>
        </w:rPr>
        <w:t xml:space="preserve">Al inicio de la grabación, una aplicación consciente de BW64 creará un formato RIFF/WAVE normalizado con </w:t>
      </w:r>
      <w:r>
        <w:rPr>
          <w:rFonts w:eastAsia="MS Mincho"/>
          <w:lang w:val="es-ES_tradnl"/>
        </w:rPr>
        <w:t>el</w:t>
      </w:r>
      <w:r w:rsidRPr="00805105">
        <w:rPr>
          <w:rFonts w:eastAsia="MS Mincho"/>
          <w:lang w:val="es-ES_tradnl"/>
        </w:rPr>
        <w:t xml:space="preserve"> segmento 'JUNK' como primer segmento. Durante la grabación, comprobará los tamaños del </w:t>
      </w:r>
      <w:bookmarkStart w:id="89" w:name="lt_pId216"/>
      <w:bookmarkEnd w:id="88"/>
      <w:r w:rsidRPr="00805105">
        <w:rPr>
          <w:rFonts w:eastAsia="MS Mincho"/>
          <w:lang w:val="es-ES_tradnl"/>
        </w:rPr>
        <w:t>RIFF y de los datos.</w:t>
      </w:r>
      <w:bookmarkEnd w:id="89"/>
      <w:r w:rsidRPr="00805105">
        <w:rPr>
          <w:rFonts w:eastAsia="MS Mincho"/>
          <w:lang w:val="es-ES_tradnl"/>
        </w:rPr>
        <w:t xml:space="preserve"> </w:t>
      </w:r>
      <w:bookmarkStart w:id="90" w:name="lt_pId217"/>
      <w:r w:rsidRPr="00805105">
        <w:rPr>
          <w:rFonts w:eastAsia="MS Mincho"/>
          <w:lang w:val="es-ES_tradnl"/>
        </w:rPr>
        <w:t>Si supera los 4 Gbytes, la aplicación:</w:t>
      </w:r>
      <w:bookmarkEnd w:id="90"/>
    </w:p>
    <w:p w14:paraId="35DEEC6D" w14:textId="77777777" w:rsidR="00766312" w:rsidRPr="00805105" w:rsidRDefault="00766312" w:rsidP="00766312">
      <w:pPr>
        <w:pStyle w:val="enumlev1"/>
        <w:rPr>
          <w:rFonts w:eastAsia="MS Mincho"/>
          <w:lang w:val="es-ES_tradnl"/>
        </w:rPr>
      </w:pPr>
      <w:r w:rsidRPr="00805105">
        <w:rPr>
          <w:rFonts w:eastAsia="MS Mincho"/>
          <w:lang w:val="es-ES_tradnl"/>
        </w:rPr>
        <w:t>•</w:t>
      </w:r>
      <w:r w:rsidRPr="00805105">
        <w:rPr>
          <w:rFonts w:eastAsia="MS Mincho"/>
          <w:lang w:val="es-ES_tradnl"/>
        </w:rPr>
        <w:tab/>
      </w:r>
      <w:bookmarkStart w:id="91" w:name="lt_pId219"/>
      <w:r w:rsidRPr="00805105">
        <w:rPr>
          <w:rFonts w:eastAsia="MS Mincho"/>
          <w:lang w:val="es-ES_tradnl"/>
        </w:rPr>
        <w:t>sustituirá el ckID &lt;JUNK&gt; por el segmento &lt;ds64&gt;.</w:t>
      </w:r>
      <w:bookmarkEnd w:id="91"/>
      <w:r w:rsidRPr="00805105">
        <w:rPr>
          <w:rFonts w:eastAsia="MS Mincho"/>
          <w:lang w:val="es-ES_tradnl"/>
        </w:rPr>
        <w:t xml:space="preserve"> </w:t>
      </w:r>
      <w:bookmarkStart w:id="92" w:name="lt_pId220"/>
      <w:r w:rsidRPr="00805105">
        <w:rPr>
          <w:rFonts w:eastAsia="MS Mincho"/>
          <w:lang w:val="es-ES_tradnl"/>
        </w:rPr>
        <w:t xml:space="preserve">(Esto transforma el segmento &lt;JUNK&gt; en </w:t>
      </w:r>
      <w:r>
        <w:rPr>
          <w:rFonts w:eastAsia="MS Mincho"/>
          <w:lang w:val="es-ES_tradnl"/>
        </w:rPr>
        <w:t>el</w:t>
      </w:r>
      <w:r w:rsidRPr="00805105">
        <w:rPr>
          <w:rFonts w:eastAsia="MS Mincho"/>
          <w:lang w:val="es-ES_tradnl"/>
        </w:rPr>
        <w:t xml:space="preserve"> segmento &lt;ds64&gt;)</w:t>
      </w:r>
      <w:bookmarkEnd w:id="92"/>
      <w:r w:rsidRPr="00805105">
        <w:rPr>
          <w:rFonts w:eastAsia="MS Mincho"/>
          <w:lang w:val="es-ES_tradnl"/>
        </w:rPr>
        <w:t>;</w:t>
      </w:r>
    </w:p>
    <w:p w14:paraId="4420DEEC" w14:textId="77777777" w:rsidR="00766312" w:rsidRPr="00805105" w:rsidRDefault="00766312" w:rsidP="00766312">
      <w:pPr>
        <w:pStyle w:val="enumlev1"/>
        <w:rPr>
          <w:rFonts w:eastAsia="MS Mincho"/>
          <w:lang w:val="es-ES_tradnl"/>
        </w:rPr>
      </w:pPr>
      <w:r w:rsidRPr="00805105">
        <w:rPr>
          <w:rFonts w:eastAsia="MS Mincho"/>
          <w:lang w:val="es-ES_tradnl"/>
        </w:rPr>
        <w:t>•</w:t>
      </w:r>
      <w:r w:rsidRPr="00805105">
        <w:rPr>
          <w:rFonts w:eastAsia="MS Mincho"/>
          <w:lang w:val="es-ES_tradnl"/>
        </w:rPr>
        <w:tab/>
      </w:r>
      <w:bookmarkStart w:id="93" w:name="lt_pId222"/>
      <w:r w:rsidRPr="00805105">
        <w:rPr>
          <w:rFonts w:eastAsia="MS Mincho"/>
          <w:lang w:val="es-ES_tradnl"/>
        </w:rPr>
        <w:t>introducirá el tamaño del RIFF y el tamaño del segmento 'data' en el segmento &lt;ds64&gt;</w:t>
      </w:r>
      <w:bookmarkEnd w:id="93"/>
      <w:r w:rsidRPr="00805105">
        <w:rPr>
          <w:rFonts w:eastAsia="MS Mincho"/>
          <w:lang w:val="es-ES_tradnl"/>
        </w:rPr>
        <w:t>;</w:t>
      </w:r>
    </w:p>
    <w:p w14:paraId="3C14EEF5" w14:textId="77777777" w:rsidR="00766312" w:rsidRPr="00805105" w:rsidRDefault="00766312" w:rsidP="00766312">
      <w:pPr>
        <w:pStyle w:val="enumlev1"/>
        <w:rPr>
          <w:rFonts w:eastAsia="MS Mincho"/>
          <w:lang w:val="es-ES_tradnl"/>
        </w:rPr>
      </w:pPr>
      <w:r w:rsidRPr="00805105">
        <w:rPr>
          <w:rFonts w:eastAsia="MS Mincho"/>
          <w:lang w:val="es-ES_tradnl"/>
        </w:rPr>
        <w:t>•</w:t>
      </w:r>
      <w:r w:rsidRPr="00805105">
        <w:rPr>
          <w:rFonts w:eastAsia="MS Mincho"/>
          <w:lang w:val="es-ES_tradnl"/>
        </w:rPr>
        <w:tab/>
      </w:r>
      <w:bookmarkStart w:id="94" w:name="lt_pId224"/>
      <w:r w:rsidRPr="00805105">
        <w:rPr>
          <w:rFonts w:eastAsia="MS Mincho"/>
          <w:lang w:val="es-ES_tradnl"/>
        </w:rPr>
        <w:t>fijará el tamaño del RIFF y el tamaño del segmento 'data' en los campos de 32 bits a</w:t>
      </w:r>
      <w:r>
        <w:rPr>
          <w:rFonts w:eastAsia="MS Mincho"/>
          <w:lang w:val="es-ES_tradnl"/>
        </w:rPr>
        <w:t> </w:t>
      </w:r>
      <w:r w:rsidRPr="00805105">
        <w:rPr>
          <w:rFonts w:eastAsia="MS Mincho"/>
          <w:lang w:val="es-ES_tradnl"/>
        </w:rPr>
        <w:t>0xFFFFFFFF</w:t>
      </w:r>
      <w:bookmarkEnd w:id="94"/>
      <w:r w:rsidRPr="00805105">
        <w:rPr>
          <w:rFonts w:eastAsia="MS Mincho"/>
          <w:lang w:val="es-ES_tradnl"/>
        </w:rPr>
        <w:t>;</w:t>
      </w:r>
    </w:p>
    <w:p w14:paraId="0A200413" w14:textId="77777777" w:rsidR="00766312" w:rsidRPr="00805105" w:rsidRDefault="00766312" w:rsidP="00766312">
      <w:pPr>
        <w:pStyle w:val="enumlev1"/>
        <w:rPr>
          <w:rFonts w:eastAsia="MS Mincho"/>
          <w:lang w:val="es-ES_tradnl"/>
        </w:rPr>
      </w:pPr>
      <w:r w:rsidRPr="00805105">
        <w:rPr>
          <w:rFonts w:eastAsia="MS Mincho"/>
          <w:lang w:val="es-ES_tradnl"/>
        </w:rPr>
        <w:t>•</w:t>
      </w:r>
      <w:r w:rsidRPr="00805105">
        <w:rPr>
          <w:rFonts w:eastAsia="MS Mincho"/>
          <w:lang w:val="es-ES_tradnl"/>
        </w:rPr>
        <w:tab/>
      </w:r>
      <w:bookmarkStart w:id="95" w:name="lt_pId226"/>
      <w:r w:rsidRPr="00805105">
        <w:rPr>
          <w:rFonts w:eastAsia="MS Mincho"/>
          <w:lang w:val="es-ES_tradnl"/>
        </w:rPr>
        <w:t xml:space="preserve">sustituirá el ID 'RIFF' por 'BW64' en los primeros cuatro bytes </w:t>
      </w:r>
      <w:bookmarkEnd w:id="95"/>
      <w:r w:rsidRPr="00805105">
        <w:rPr>
          <w:rFonts w:eastAsia="MS Mincho"/>
          <w:lang w:val="es-ES_tradnl"/>
        </w:rPr>
        <w:t>del fichero;</w:t>
      </w:r>
    </w:p>
    <w:p w14:paraId="094902EE" w14:textId="77777777" w:rsidR="00766312" w:rsidRPr="00805105" w:rsidRDefault="00766312" w:rsidP="00766312">
      <w:pPr>
        <w:pStyle w:val="enumlev1"/>
        <w:rPr>
          <w:rFonts w:eastAsia="MS Mincho"/>
          <w:lang w:val="es-ES_tradnl"/>
        </w:rPr>
      </w:pPr>
      <w:r w:rsidRPr="00805105">
        <w:rPr>
          <w:rFonts w:eastAsia="MS Mincho"/>
          <w:lang w:val="es-ES_tradnl"/>
        </w:rPr>
        <w:t>•</w:t>
      </w:r>
      <w:r w:rsidRPr="00805105">
        <w:rPr>
          <w:rFonts w:eastAsia="MS Mincho"/>
          <w:lang w:val="es-ES_tradnl"/>
        </w:rPr>
        <w:tab/>
      </w:r>
      <w:bookmarkStart w:id="96" w:name="lt_pId228"/>
      <w:r w:rsidRPr="00805105">
        <w:rPr>
          <w:rFonts w:eastAsia="MS Mincho"/>
          <w:lang w:val="es-ES_tradnl"/>
        </w:rPr>
        <w:t>continuará con la grabación.</w:t>
      </w:r>
      <w:bookmarkEnd w:id="96"/>
    </w:p>
    <w:p w14:paraId="51021683" w14:textId="77777777" w:rsidR="00766312" w:rsidRPr="00805105" w:rsidRDefault="00766312" w:rsidP="00766312">
      <w:pPr>
        <w:pStyle w:val="Heading2"/>
        <w:rPr>
          <w:rFonts w:eastAsia="MS Mincho"/>
          <w:lang w:val="es-ES_tradnl"/>
        </w:rPr>
      </w:pPr>
      <w:r w:rsidRPr="00805105">
        <w:rPr>
          <w:rFonts w:eastAsia="MS Mincho"/>
          <w:lang w:val="es-ES_tradnl"/>
        </w:rPr>
        <w:t>2.6</w:t>
      </w:r>
      <w:r w:rsidRPr="00805105">
        <w:rPr>
          <w:rFonts w:eastAsia="MS Mincho"/>
          <w:lang w:val="es-ES_tradnl"/>
        </w:rPr>
        <w:tab/>
      </w:r>
      <w:bookmarkStart w:id="97" w:name="lt_pId230"/>
      <w:bookmarkStart w:id="98" w:name="_Ref299136698"/>
      <w:r w:rsidRPr="00805105">
        <w:rPr>
          <w:rFonts w:eastAsia="MS Mincho"/>
          <w:lang w:val="es-ES_tradnl"/>
        </w:rPr>
        <w:t xml:space="preserve">Segmentos y estructuras existentes en el formato RIFF/WAVE </w:t>
      </w:r>
      <w:bookmarkEnd w:id="97"/>
      <w:bookmarkEnd w:id="98"/>
    </w:p>
    <w:p w14:paraId="58268651" w14:textId="77777777" w:rsidR="00766312" w:rsidRPr="00805105" w:rsidRDefault="00766312" w:rsidP="00766312">
      <w:pPr>
        <w:rPr>
          <w:rFonts w:eastAsia="MS Mincho"/>
          <w:lang w:val="es-ES_tradnl"/>
        </w:rPr>
      </w:pPr>
      <w:bookmarkStart w:id="99" w:name="lt_pId231"/>
      <w:r w:rsidRPr="00805105">
        <w:rPr>
          <w:rFonts w:eastAsia="MS Mincho"/>
          <w:lang w:val="es-ES_tradnl"/>
        </w:rPr>
        <w:t>Los segmentos que existen en el formato RIF/WAVE se muestran a continuación:</w:t>
      </w:r>
      <w:bookmarkEnd w:id="99"/>
    </w:p>
    <w:p w14:paraId="58FBAC63" w14:textId="77777777" w:rsidR="00766312" w:rsidRPr="00805105" w:rsidRDefault="00766312" w:rsidP="00766312">
      <w:pPr>
        <w:spacing w:before="0"/>
        <w:rPr>
          <w:rFonts w:eastAsia="MS Mincho"/>
          <w:lang w:val="es-ES_tradnl"/>
        </w:rPr>
      </w:pPr>
    </w:p>
    <w:tbl>
      <w:tblPr>
        <w:tblW w:w="5000" w:type="pct"/>
        <w:tblLook w:val="04A0" w:firstRow="1" w:lastRow="0" w:firstColumn="1" w:lastColumn="0" w:noHBand="0" w:noVBand="1"/>
      </w:tblPr>
      <w:tblGrid>
        <w:gridCol w:w="9639"/>
      </w:tblGrid>
      <w:tr w:rsidR="00766312" w:rsidRPr="00805105" w14:paraId="6A1B83CA" w14:textId="77777777" w:rsidTr="00774F3B">
        <w:tc>
          <w:tcPr>
            <w:tcW w:w="5000" w:type="pct"/>
          </w:tcPr>
          <w:p w14:paraId="4A113F6F" w14:textId="77777777" w:rsidR="00766312" w:rsidRPr="00752937" w:rsidRDefault="00766312" w:rsidP="00774F3B">
            <w:pPr>
              <w:spacing w:after="60"/>
              <w:rPr>
                <w:rFonts w:ascii="Courier New" w:hAnsi="Courier New" w:cs="Courier New"/>
                <w:sz w:val="18"/>
                <w:szCs w:val="18"/>
                <w:lang w:val="en-US"/>
              </w:rPr>
            </w:pPr>
            <w:bookmarkStart w:id="100" w:name="lt_pId275"/>
            <w:r w:rsidRPr="00752937">
              <w:rPr>
                <w:rFonts w:ascii="Courier New" w:hAnsi="Courier New" w:cs="Courier New"/>
                <w:sz w:val="18"/>
                <w:szCs w:val="18"/>
                <w:lang w:val="en-US"/>
              </w:rPr>
              <w:t>struct RiffChunk            // declare RiffChunk structure</w:t>
            </w:r>
          </w:p>
          <w:p w14:paraId="12BB6DA1"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w:t>
            </w:r>
          </w:p>
          <w:p w14:paraId="3B6966F8"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CHAR   </w:t>
            </w:r>
            <w:proofErr w:type="gramStart"/>
            <w:r w:rsidRPr="00752937">
              <w:rPr>
                <w:rFonts w:ascii="Courier New" w:hAnsi="Courier New" w:cs="Courier New"/>
                <w:sz w:val="18"/>
                <w:szCs w:val="18"/>
                <w:lang w:val="en-US"/>
              </w:rPr>
              <w:t>ckID[</w:t>
            </w:r>
            <w:proofErr w:type="gramEnd"/>
            <w:r w:rsidRPr="00752937">
              <w:rPr>
                <w:rFonts w:ascii="Courier New" w:hAnsi="Courier New" w:cs="Courier New"/>
                <w:sz w:val="18"/>
                <w:szCs w:val="18"/>
                <w:lang w:val="en-US"/>
              </w:rPr>
              <w:t>4</w:t>
            </w:r>
            <w:proofErr w:type="gramStart"/>
            <w:r w:rsidRPr="00752937">
              <w:rPr>
                <w:rFonts w:ascii="Courier New" w:hAnsi="Courier New" w:cs="Courier New"/>
                <w:sz w:val="18"/>
                <w:szCs w:val="18"/>
                <w:lang w:val="en-US"/>
              </w:rPr>
              <w:t xml:space="preserve">];   </w:t>
            </w:r>
            <w:proofErr w:type="gramEnd"/>
            <w:r w:rsidRPr="00752937">
              <w:rPr>
                <w:rFonts w:ascii="Courier New" w:hAnsi="Courier New" w:cs="Courier New"/>
                <w:sz w:val="18"/>
                <w:szCs w:val="18"/>
                <w:lang w:val="en-US"/>
              </w:rPr>
              <w:t xml:space="preserve">      // ‘RIFF’</w:t>
            </w:r>
          </w:p>
          <w:p w14:paraId="55A01BBF"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w:t>
            </w:r>
            <w:proofErr w:type="gramStart"/>
            <w:r w:rsidRPr="00752937">
              <w:rPr>
                <w:rFonts w:ascii="Courier New" w:hAnsi="Courier New" w:cs="Courier New"/>
                <w:sz w:val="18"/>
                <w:szCs w:val="18"/>
                <w:lang w:val="en-US"/>
              </w:rPr>
              <w:t>DWORD  ckSize</w:t>
            </w:r>
            <w:proofErr w:type="gramEnd"/>
            <w:r w:rsidRPr="00752937">
              <w:rPr>
                <w:rFonts w:ascii="Courier New" w:hAnsi="Courier New" w:cs="Courier New"/>
                <w:sz w:val="18"/>
                <w:szCs w:val="18"/>
                <w:lang w:val="en-US"/>
              </w:rPr>
              <w:t xml:space="preserve">;          // </w:t>
            </w:r>
            <w:proofErr w:type="gramStart"/>
            <w:r w:rsidRPr="00752937">
              <w:rPr>
                <w:rFonts w:ascii="Courier New" w:hAnsi="Courier New" w:cs="Courier New"/>
                <w:sz w:val="18"/>
                <w:szCs w:val="18"/>
                <w:lang w:val="en-US"/>
              </w:rPr>
              <w:t>4 byte</w:t>
            </w:r>
            <w:proofErr w:type="gramEnd"/>
            <w:r w:rsidRPr="00752937">
              <w:rPr>
                <w:rFonts w:ascii="Courier New" w:hAnsi="Courier New" w:cs="Courier New"/>
                <w:sz w:val="18"/>
                <w:szCs w:val="18"/>
                <w:lang w:val="en-US"/>
              </w:rPr>
              <w:t xml:space="preserve"> size of the traditional RIFF/WAVE file</w:t>
            </w:r>
          </w:p>
          <w:p w14:paraId="7A555E8D"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CHAR   </w:t>
            </w:r>
            <w:proofErr w:type="gramStart"/>
            <w:r w:rsidRPr="00752937">
              <w:rPr>
                <w:rFonts w:ascii="Courier New" w:hAnsi="Courier New" w:cs="Courier New"/>
                <w:sz w:val="18"/>
                <w:szCs w:val="18"/>
                <w:lang w:val="en-US"/>
              </w:rPr>
              <w:t>riffType[</w:t>
            </w:r>
            <w:proofErr w:type="gramEnd"/>
            <w:r w:rsidRPr="00752937">
              <w:rPr>
                <w:rFonts w:ascii="Courier New" w:hAnsi="Courier New" w:cs="Courier New"/>
                <w:sz w:val="18"/>
                <w:szCs w:val="18"/>
                <w:lang w:val="en-US"/>
              </w:rPr>
              <w:t>4</w:t>
            </w:r>
            <w:proofErr w:type="gramStart"/>
            <w:r w:rsidRPr="00752937">
              <w:rPr>
                <w:rFonts w:ascii="Courier New" w:hAnsi="Courier New" w:cs="Courier New"/>
                <w:sz w:val="18"/>
                <w:szCs w:val="18"/>
                <w:lang w:val="en-US"/>
              </w:rPr>
              <w:t xml:space="preserve">];   </w:t>
            </w:r>
            <w:proofErr w:type="gramEnd"/>
            <w:r w:rsidRPr="00752937">
              <w:rPr>
                <w:rFonts w:ascii="Courier New" w:hAnsi="Courier New" w:cs="Courier New"/>
                <w:sz w:val="18"/>
                <w:szCs w:val="18"/>
                <w:lang w:val="en-US"/>
              </w:rPr>
              <w:t xml:space="preserve">  // ‘WAVE’</w:t>
            </w:r>
          </w:p>
          <w:p w14:paraId="38194434" w14:textId="77777777" w:rsidR="00766312" w:rsidRPr="00752937" w:rsidRDefault="00766312" w:rsidP="00774F3B">
            <w:pPr>
              <w:spacing w:after="60"/>
              <w:rPr>
                <w:rFonts w:ascii="Courier New" w:hAnsi="Courier New" w:cs="Courier New"/>
                <w:i/>
                <w:sz w:val="18"/>
                <w:szCs w:val="18"/>
                <w:lang w:val="en-US"/>
              </w:rPr>
            </w:pPr>
            <w:proofErr w:type="gramStart"/>
            <w:r w:rsidRPr="00752937">
              <w:rPr>
                <w:rFonts w:ascii="Courier New" w:hAnsi="Courier New" w:cs="Courier New"/>
                <w:sz w:val="18"/>
                <w:szCs w:val="18"/>
                <w:lang w:val="en-US"/>
              </w:rPr>
              <w:t>};</w:t>
            </w:r>
            <w:proofErr w:type="gramEnd"/>
          </w:p>
          <w:p w14:paraId="3C5A57D5" w14:textId="77777777" w:rsidR="00766312" w:rsidRPr="00752937" w:rsidRDefault="00766312" w:rsidP="00774F3B">
            <w:pPr>
              <w:tabs>
                <w:tab w:val="left" w:pos="2608"/>
                <w:tab w:val="left" w:pos="3345"/>
              </w:tabs>
              <w:spacing w:after="60"/>
              <w:ind w:left="1134"/>
              <w:rPr>
                <w:rFonts w:ascii="Courier New" w:hAnsi="Courier New" w:cs="Courier New"/>
                <w:i/>
                <w:sz w:val="18"/>
                <w:szCs w:val="18"/>
                <w:lang w:val="en-US"/>
              </w:rPr>
            </w:pPr>
          </w:p>
          <w:p w14:paraId="70E85128" w14:textId="77777777" w:rsidR="00766312" w:rsidRPr="00752937" w:rsidRDefault="00766312" w:rsidP="00774F3B">
            <w:pPr>
              <w:spacing w:after="60"/>
              <w:rPr>
                <w:rFonts w:ascii="Courier New" w:hAnsi="Courier New" w:cs="Courier New"/>
                <w:sz w:val="18"/>
                <w:szCs w:val="18"/>
                <w:lang w:val="en-US"/>
              </w:rPr>
            </w:pPr>
            <w:proofErr w:type="gramStart"/>
            <w:r w:rsidRPr="00752937">
              <w:rPr>
                <w:rFonts w:ascii="Courier New" w:hAnsi="Courier New" w:cs="Courier New"/>
                <w:sz w:val="18"/>
                <w:szCs w:val="18"/>
                <w:lang w:val="en-US"/>
              </w:rPr>
              <w:t>struct</w:t>
            </w:r>
            <w:proofErr w:type="gramEnd"/>
            <w:r w:rsidRPr="00752937">
              <w:rPr>
                <w:rFonts w:ascii="Courier New" w:hAnsi="Courier New" w:cs="Courier New"/>
                <w:sz w:val="18"/>
                <w:szCs w:val="18"/>
                <w:lang w:val="en-US"/>
              </w:rPr>
              <w:t xml:space="preserve"> FormatChunk          // declare FormatChunk structure</w:t>
            </w:r>
          </w:p>
          <w:p w14:paraId="1B7E5003"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w:t>
            </w:r>
          </w:p>
          <w:p w14:paraId="57D04CE5"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CHAR   </w:t>
            </w:r>
            <w:proofErr w:type="gramStart"/>
            <w:r w:rsidRPr="00752937">
              <w:rPr>
                <w:rFonts w:ascii="Courier New" w:hAnsi="Courier New" w:cs="Courier New"/>
                <w:sz w:val="18"/>
                <w:szCs w:val="18"/>
                <w:lang w:val="en-US"/>
              </w:rPr>
              <w:t>ckID[</w:t>
            </w:r>
            <w:proofErr w:type="gramEnd"/>
            <w:r w:rsidRPr="00752937">
              <w:rPr>
                <w:rFonts w:ascii="Courier New" w:hAnsi="Courier New" w:cs="Courier New"/>
                <w:sz w:val="18"/>
                <w:szCs w:val="18"/>
                <w:lang w:val="en-US"/>
              </w:rPr>
              <w:t>4</w:t>
            </w:r>
            <w:proofErr w:type="gramStart"/>
            <w:r w:rsidRPr="00752937">
              <w:rPr>
                <w:rFonts w:ascii="Courier New" w:hAnsi="Courier New" w:cs="Courier New"/>
                <w:sz w:val="18"/>
                <w:szCs w:val="18"/>
                <w:lang w:val="en-US"/>
              </w:rPr>
              <w:t xml:space="preserve">];   </w:t>
            </w:r>
            <w:proofErr w:type="gramEnd"/>
            <w:r w:rsidRPr="00752937">
              <w:rPr>
                <w:rFonts w:ascii="Courier New" w:hAnsi="Courier New" w:cs="Courier New"/>
                <w:sz w:val="18"/>
                <w:szCs w:val="18"/>
                <w:lang w:val="en-US"/>
              </w:rPr>
              <w:t xml:space="preserve">      // ‘</w:t>
            </w:r>
            <w:proofErr w:type="gramStart"/>
            <w:r w:rsidRPr="00752937">
              <w:rPr>
                <w:rFonts w:ascii="Courier New" w:hAnsi="Courier New" w:cs="Courier New"/>
                <w:sz w:val="18"/>
                <w:szCs w:val="18"/>
                <w:lang w:val="en-US"/>
              </w:rPr>
              <w:t>fmt ’</w:t>
            </w:r>
            <w:proofErr w:type="gramEnd"/>
          </w:p>
          <w:p w14:paraId="6D22C3CE"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w:t>
            </w:r>
            <w:proofErr w:type="gramStart"/>
            <w:r w:rsidRPr="00752937">
              <w:rPr>
                <w:rFonts w:ascii="Courier New" w:hAnsi="Courier New" w:cs="Courier New"/>
                <w:sz w:val="18"/>
                <w:szCs w:val="18"/>
                <w:lang w:val="en-US"/>
              </w:rPr>
              <w:t>DWORD  ckSize</w:t>
            </w:r>
            <w:proofErr w:type="gramEnd"/>
            <w:r w:rsidRPr="00752937">
              <w:rPr>
                <w:rFonts w:ascii="Courier New" w:hAnsi="Courier New" w:cs="Courier New"/>
                <w:sz w:val="18"/>
                <w:szCs w:val="18"/>
                <w:lang w:val="en-US"/>
              </w:rPr>
              <w:t xml:space="preserve">;          // </w:t>
            </w:r>
            <w:proofErr w:type="gramStart"/>
            <w:r w:rsidRPr="00752937">
              <w:rPr>
                <w:rFonts w:ascii="Courier New" w:hAnsi="Courier New" w:cs="Courier New"/>
                <w:sz w:val="18"/>
                <w:szCs w:val="18"/>
                <w:lang w:val="en-US"/>
              </w:rPr>
              <w:t>4 byte</w:t>
            </w:r>
            <w:proofErr w:type="gramEnd"/>
            <w:r w:rsidRPr="00752937">
              <w:rPr>
                <w:rFonts w:ascii="Courier New" w:hAnsi="Courier New" w:cs="Courier New"/>
                <w:sz w:val="18"/>
                <w:szCs w:val="18"/>
                <w:lang w:val="en-US"/>
              </w:rPr>
              <w:t xml:space="preserve"> size of the ‘</w:t>
            </w:r>
            <w:proofErr w:type="gramStart"/>
            <w:r w:rsidRPr="00752937">
              <w:rPr>
                <w:rFonts w:ascii="Courier New" w:hAnsi="Courier New" w:cs="Courier New"/>
                <w:sz w:val="18"/>
                <w:szCs w:val="18"/>
                <w:lang w:val="en-US"/>
              </w:rPr>
              <w:t>fmt ’</w:t>
            </w:r>
            <w:proofErr w:type="gramEnd"/>
            <w:r w:rsidRPr="00752937">
              <w:rPr>
                <w:rFonts w:ascii="Courier New" w:hAnsi="Courier New" w:cs="Courier New"/>
                <w:sz w:val="18"/>
                <w:szCs w:val="18"/>
                <w:lang w:val="en-US"/>
              </w:rPr>
              <w:t xml:space="preserve"> chunk</w:t>
            </w:r>
          </w:p>
          <w:p w14:paraId="69BEB523"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WORD   </w:t>
            </w:r>
            <w:proofErr w:type="gramStart"/>
            <w:r w:rsidRPr="00752937">
              <w:rPr>
                <w:rFonts w:ascii="Courier New" w:hAnsi="Courier New" w:cs="Courier New"/>
                <w:sz w:val="18"/>
                <w:szCs w:val="18"/>
                <w:lang w:val="en-US"/>
              </w:rPr>
              <w:t xml:space="preserve">formatTag;   </w:t>
            </w:r>
            <w:proofErr w:type="gramEnd"/>
            <w:r w:rsidRPr="00752937">
              <w:rPr>
                <w:rFonts w:ascii="Courier New" w:hAnsi="Courier New" w:cs="Courier New"/>
                <w:sz w:val="18"/>
                <w:szCs w:val="18"/>
                <w:lang w:val="en-US"/>
              </w:rPr>
              <w:t xml:space="preserve">    // WAVE_FORMAT_PCM = 0x0001, etc.</w:t>
            </w:r>
          </w:p>
          <w:p w14:paraId="5437F0EE"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WORD   </w:t>
            </w:r>
            <w:proofErr w:type="gramStart"/>
            <w:r w:rsidRPr="00752937">
              <w:rPr>
                <w:rFonts w:ascii="Courier New" w:hAnsi="Courier New" w:cs="Courier New"/>
                <w:sz w:val="18"/>
                <w:szCs w:val="18"/>
                <w:lang w:val="en-US"/>
              </w:rPr>
              <w:t xml:space="preserve">channelCount;   </w:t>
            </w:r>
            <w:proofErr w:type="gramEnd"/>
            <w:r w:rsidRPr="00752937">
              <w:rPr>
                <w:rFonts w:ascii="Courier New" w:hAnsi="Courier New" w:cs="Courier New"/>
                <w:sz w:val="18"/>
                <w:szCs w:val="18"/>
                <w:lang w:val="en-US"/>
              </w:rPr>
              <w:t xml:space="preserve"> // 1 = mono, 2 = stereo, etc.</w:t>
            </w:r>
          </w:p>
          <w:p w14:paraId="0122C5EA"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w:t>
            </w:r>
            <w:proofErr w:type="gramStart"/>
            <w:r w:rsidRPr="00752937">
              <w:rPr>
                <w:rFonts w:ascii="Courier New" w:hAnsi="Courier New" w:cs="Courier New"/>
                <w:sz w:val="18"/>
                <w:szCs w:val="18"/>
                <w:lang w:val="en-US"/>
              </w:rPr>
              <w:t>DWORD  sampleRate</w:t>
            </w:r>
            <w:proofErr w:type="gramEnd"/>
            <w:r w:rsidRPr="00752937">
              <w:rPr>
                <w:rFonts w:ascii="Courier New" w:hAnsi="Courier New" w:cs="Courier New"/>
                <w:sz w:val="18"/>
                <w:szCs w:val="18"/>
                <w:lang w:val="en-US"/>
              </w:rPr>
              <w:t>;      // 32000, 44100, 48000, etc.</w:t>
            </w:r>
          </w:p>
          <w:p w14:paraId="2E0F4141"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w:t>
            </w:r>
            <w:proofErr w:type="gramStart"/>
            <w:r w:rsidRPr="00752937">
              <w:rPr>
                <w:rFonts w:ascii="Courier New" w:hAnsi="Courier New" w:cs="Courier New"/>
                <w:sz w:val="18"/>
                <w:szCs w:val="18"/>
                <w:lang w:val="en-US"/>
              </w:rPr>
              <w:t>DWORD  bytesPerSecond;  /</w:t>
            </w:r>
            <w:proofErr w:type="gramEnd"/>
            <w:r w:rsidRPr="00752937">
              <w:rPr>
                <w:rFonts w:ascii="Courier New" w:hAnsi="Courier New" w:cs="Courier New"/>
                <w:sz w:val="18"/>
                <w:szCs w:val="18"/>
                <w:lang w:val="en-US"/>
              </w:rPr>
              <w:t>/ only important for compressed formats</w:t>
            </w:r>
          </w:p>
          <w:p w14:paraId="1A472AA4"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WORD   </w:t>
            </w:r>
            <w:proofErr w:type="gramStart"/>
            <w:r w:rsidRPr="00752937">
              <w:rPr>
                <w:rFonts w:ascii="Courier New" w:hAnsi="Courier New" w:cs="Courier New"/>
                <w:sz w:val="18"/>
                <w:szCs w:val="18"/>
                <w:lang w:val="en-US"/>
              </w:rPr>
              <w:t>blockAlignment;  /</w:t>
            </w:r>
            <w:proofErr w:type="gramEnd"/>
            <w:r w:rsidRPr="00752937">
              <w:rPr>
                <w:rFonts w:ascii="Courier New" w:hAnsi="Courier New" w:cs="Courier New"/>
                <w:sz w:val="18"/>
                <w:szCs w:val="18"/>
                <w:lang w:val="en-US"/>
              </w:rPr>
              <w:t>/ container size (in bytes) of one set of samples</w:t>
            </w:r>
          </w:p>
          <w:p w14:paraId="373B9442"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WORD   </w:t>
            </w:r>
            <w:proofErr w:type="gramStart"/>
            <w:r w:rsidRPr="00752937">
              <w:rPr>
                <w:rFonts w:ascii="Courier New" w:hAnsi="Courier New" w:cs="Courier New"/>
                <w:sz w:val="18"/>
                <w:szCs w:val="18"/>
                <w:lang w:val="en-US"/>
              </w:rPr>
              <w:t xml:space="preserve">bitsPerSample;   </w:t>
            </w:r>
            <w:proofErr w:type="gramEnd"/>
            <w:r w:rsidRPr="00752937">
              <w:rPr>
                <w:rFonts w:ascii="Courier New" w:hAnsi="Courier New" w:cs="Courier New"/>
                <w:sz w:val="18"/>
                <w:szCs w:val="18"/>
                <w:lang w:val="en-US"/>
              </w:rPr>
              <w:t>// valid bits per sample 16, 20 or 24</w:t>
            </w:r>
          </w:p>
          <w:p w14:paraId="03B36C6D"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WORD   </w:t>
            </w:r>
            <w:proofErr w:type="gramStart"/>
            <w:r w:rsidRPr="00752937">
              <w:rPr>
                <w:rFonts w:ascii="Courier New" w:hAnsi="Courier New" w:cs="Courier New"/>
                <w:sz w:val="18"/>
                <w:szCs w:val="18"/>
                <w:lang w:val="en-US"/>
              </w:rPr>
              <w:t xml:space="preserve">cbSize;   </w:t>
            </w:r>
            <w:proofErr w:type="gramEnd"/>
            <w:r w:rsidRPr="00752937">
              <w:rPr>
                <w:rFonts w:ascii="Courier New" w:hAnsi="Courier New" w:cs="Courier New"/>
                <w:sz w:val="18"/>
                <w:szCs w:val="18"/>
                <w:lang w:val="en-US"/>
              </w:rPr>
              <w:t xml:space="preserve">       // </w:t>
            </w:r>
            <w:r w:rsidRPr="00766312">
              <w:rPr>
                <w:rFonts w:ascii="Courier New" w:hAnsi="Courier New" w:cs="Courier New"/>
                <w:sz w:val="18"/>
                <w:szCs w:val="18"/>
                <w:lang w:val="en-US"/>
              </w:rPr>
              <w:t>should be excluded as extraData is not used, but if</w:t>
            </w:r>
          </w:p>
          <w:p w14:paraId="1553557C"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lastRenderedPageBreak/>
              <w:t xml:space="preserve">                            // </w:t>
            </w:r>
            <w:r>
              <w:rPr>
                <w:rFonts w:ascii="Courier New" w:hAnsi="Courier New" w:cs="Courier New"/>
                <w:sz w:val="18"/>
                <w:szCs w:val="18"/>
                <w:lang w:val="en-US"/>
              </w:rPr>
              <w:t xml:space="preserve">present </w:t>
            </w:r>
            <w:r w:rsidRPr="00752937">
              <w:rPr>
                <w:rFonts w:ascii="Courier New" w:hAnsi="Courier New" w:cs="Courier New"/>
                <w:sz w:val="18"/>
                <w:szCs w:val="18"/>
                <w:lang w:val="en-US"/>
              </w:rPr>
              <w:t>shall be set to zero</w:t>
            </w:r>
          </w:p>
          <w:p w14:paraId="39033F41"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CHAR   </w:t>
            </w:r>
            <w:proofErr w:type="gramStart"/>
            <w:r w:rsidRPr="00752937">
              <w:rPr>
                <w:rFonts w:ascii="Courier New" w:hAnsi="Courier New" w:cs="Courier New"/>
                <w:sz w:val="18"/>
                <w:szCs w:val="18"/>
                <w:lang w:val="en-US"/>
              </w:rPr>
              <w:t>extraData[</w:t>
            </w:r>
            <w:proofErr w:type="gramEnd"/>
            <w:r w:rsidRPr="00752937">
              <w:rPr>
                <w:rFonts w:ascii="Courier New" w:hAnsi="Courier New" w:cs="Courier New"/>
                <w:sz w:val="18"/>
                <w:szCs w:val="18"/>
                <w:lang w:val="en-US"/>
              </w:rPr>
              <w:t>22</w:t>
            </w:r>
            <w:proofErr w:type="gramStart"/>
            <w:r w:rsidRPr="00752937">
              <w:rPr>
                <w:rFonts w:ascii="Courier New" w:hAnsi="Courier New" w:cs="Courier New"/>
                <w:sz w:val="18"/>
                <w:szCs w:val="18"/>
                <w:lang w:val="en-US"/>
              </w:rPr>
              <w:t xml:space="preserve">];   </w:t>
            </w:r>
            <w:proofErr w:type="gramEnd"/>
            <w:r w:rsidRPr="00752937">
              <w:rPr>
                <w:rFonts w:ascii="Courier New" w:hAnsi="Courier New" w:cs="Courier New"/>
                <w:sz w:val="18"/>
                <w:szCs w:val="18"/>
                <w:lang w:val="en-US"/>
              </w:rPr>
              <w:t>// extra data of WAVE_FORMAT_</w:t>
            </w:r>
            <w:proofErr w:type="gramStart"/>
            <w:r w:rsidRPr="00752937">
              <w:rPr>
                <w:rFonts w:ascii="Courier New" w:hAnsi="Courier New" w:cs="Courier New"/>
                <w:sz w:val="18"/>
                <w:szCs w:val="18"/>
                <w:lang w:val="en-US"/>
              </w:rPr>
              <w:t>EXTENSIBLE</w:t>
            </w:r>
            <w:proofErr w:type="gramEnd"/>
            <w:r w:rsidRPr="00752937">
              <w:rPr>
                <w:rFonts w:ascii="Courier New" w:hAnsi="Courier New" w:cs="Courier New"/>
                <w:sz w:val="18"/>
                <w:szCs w:val="18"/>
                <w:lang w:val="en-US"/>
              </w:rPr>
              <w:t xml:space="preserve"> when necessary,</w:t>
            </w:r>
          </w:p>
          <w:p w14:paraId="4C9E65D9"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 shall not be used as cbSize will be zero</w:t>
            </w:r>
            <w:r>
              <w:rPr>
                <w:rFonts w:ascii="Courier New" w:hAnsi="Courier New" w:cs="Courier New"/>
                <w:sz w:val="18"/>
                <w:szCs w:val="18"/>
                <w:lang w:val="en-US"/>
              </w:rPr>
              <w:t xml:space="preserve"> or not present</w:t>
            </w:r>
            <w:r w:rsidRPr="00752937">
              <w:rPr>
                <w:rFonts w:ascii="Courier New" w:hAnsi="Courier New" w:cs="Courier New"/>
                <w:sz w:val="18"/>
                <w:szCs w:val="18"/>
                <w:lang w:val="en-US"/>
              </w:rPr>
              <w:t>.</w:t>
            </w:r>
          </w:p>
          <w:p w14:paraId="73B60960" w14:textId="77777777" w:rsidR="00766312" w:rsidRPr="00752937" w:rsidRDefault="00766312" w:rsidP="00774F3B">
            <w:pPr>
              <w:spacing w:after="60"/>
              <w:rPr>
                <w:rFonts w:ascii="Courier New" w:hAnsi="Courier New" w:cs="Courier New"/>
                <w:sz w:val="18"/>
                <w:szCs w:val="18"/>
                <w:lang w:val="en-US"/>
              </w:rPr>
            </w:pPr>
            <w:proofErr w:type="gramStart"/>
            <w:r w:rsidRPr="00752937">
              <w:rPr>
                <w:rFonts w:ascii="Courier New" w:hAnsi="Courier New" w:cs="Courier New"/>
                <w:sz w:val="18"/>
                <w:szCs w:val="18"/>
                <w:lang w:val="en-US"/>
              </w:rPr>
              <w:t>};</w:t>
            </w:r>
            <w:proofErr w:type="gramEnd"/>
          </w:p>
          <w:p w14:paraId="29929605" w14:textId="77777777" w:rsidR="00766312" w:rsidRPr="00752937" w:rsidRDefault="00766312" w:rsidP="00774F3B">
            <w:pPr>
              <w:tabs>
                <w:tab w:val="left" w:pos="2608"/>
                <w:tab w:val="left" w:pos="3345"/>
              </w:tabs>
              <w:spacing w:after="60"/>
              <w:ind w:left="1134"/>
              <w:rPr>
                <w:rFonts w:ascii="Courier New" w:hAnsi="Courier New" w:cs="Courier New"/>
                <w:i/>
                <w:sz w:val="18"/>
                <w:szCs w:val="18"/>
                <w:lang w:val="en-US"/>
              </w:rPr>
            </w:pPr>
            <w:r w:rsidRPr="00752937" w:rsidDel="006324C4">
              <w:rPr>
                <w:rFonts w:ascii="Courier New" w:hAnsi="Courier New" w:cs="Courier New"/>
                <w:sz w:val="18"/>
                <w:szCs w:val="18"/>
                <w:lang w:val="en-US"/>
              </w:rPr>
              <w:t xml:space="preserve"> </w:t>
            </w:r>
          </w:p>
          <w:p w14:paraId="77921840"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struct DataChunk            // declare DataChunk structure</w:t>
            </w:r>
          </w:p>
          <w:p w14:paraId="3AB958AB"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w:t>
            </w:r>
          </w:p>
          <w:p w14:paraId="738B770D"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CHAR   </w:t>
            </w:r>
            <w:proofErr w:type="gramStart"/>
            <w:r w:rsidRPr="00752937">
              <w:rPr>
                <w:rFonts w:ascii="Courier New" w:hAnsi="Courier New" w:cs="Courier New"/>
                <w:sz w:val="18"/>
                <w:szCs w:val="18"/>
                <w:lang w:val="en-US"/>
              </w:rPr>
              <w:t>ckID[</w:t>
            </w:r>
            <w:proofErr w:type="gramEnd"/>
            <w:r w:rsidRPr="00752937">
              <w:rPr>
                <w:rFonts w:ascii="Courier New" w:hAnsi="Courier New" w:cs="Courier New"/>
                <w:sz w:val="18"/>
                <w:szCs w:val="18"/>
                <w:lang w:val="en-US"/>
              </w:rPr>
              <w:t>4</w:t>
            </w:r>
            <w:proofErr w:type="gramStart"/>
            <w:r w:rsidRPr="00752937">
              <w:rPr>
                <w:rFonts w:ascii="Courier New" w:hAnsi="Courier New" w:cs="Courier New"/>
                <w:sz w:val="18"/>
                <w:szCs w:val="18"/>
                <w:lang w:val="en-US"/>
              </w:rPr>
              <w:t xml:space="preserve">];   </w:t>
            </w:r>
            <w:proofErr w:type="gramEnd"/>
            <w:r w:rsidRPr="00752937">
              <w:rPr>
                <w:rFonts w:ascii="Courier New" w:hAnsi="Courier New" w:cs="Courier New"/>
                <w:sz w:val="18"/>
                <w:szCs w:val="18"/>
                <w:lang w:val="en-US"/>
              </w:rPr>
              <w:t xml:space="preserve">      // ‘data’</w:t>
            </w:r>
          </w:p>
          <w:p w14:paraId="4863333F"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w:t>
            </w:r>
            <w:proofErr w:type="gramStart"/>
            <w:r w:rsidRPr="00752937">
              <w:rPr>
                <w:rFonts w:ascii="Courier New" w:hAnsi="Courier New" w:cs="Courier New"/>
                <w:sz w:val="18"/>
                <w:szCs w:val="18"/>
                <w:lang w:val="en-US"/>
              </w:rPr>
              <w:t>DWORD  ckSize</w:t>
            </w:r>
            <w:proofErr w:type="gramEnd"/>
            <w:r w:rsidRPr="00752937">
              <w:rPr>
                <w:rFonts w:ascii="Courier New" w:hAnsi="Courier New" w:cs="Courier New"/>
                <w:sz w:val="18"/>
                <w:szCs w:val="18"/>
                <w:lang w:val="en-US"/>
              </w:rPr>
              <w:t xml:space="preserve">;          // </w:t>
            </w:r>
            <w:proofErr w:type="gramStart"/>
            <w:r w:rsidRPr="00752937">
              <w:rPr>
                <w:rFonts w:ascii="Courier New" w:hAnsi="Courier New" w:cs="Courier New"/>
                <w:sz w:val="18"/>
                <w:szCs w:val="18"/>
                <w:lang w:val="en-US"/>
              </w:rPr>
              <w:t>4 byte</w:t>
            </w:r>
            <w:proofErr w:type="gramEnd"/>
            <w:r w:rsidRPr="00752937">
              <w:rPr>
                <w:rFonts w:ascii="Courier New" w:hAnsi="Courier New" w:cs="Courier New"/>
                <w:sz w:val="18"/>
                <w:szCs w:val="18"/>
                <w:lang w:val="en-US"/>
              </w:rPr>
              <w:t xml:space="preserve"> size of the ‘data’ chunk</w:t>
            </w:r>
          </w:p>
          <w:p w14:paraId="20B1C5BD" w14:textId="77777777" w:rsidR="00766312" w:rsidRPr="00805105" w:rsidRDefault="00766312" w:rsidP="00774F3B">
            <w:pPr>
              <w:spacing w:after="60"/>
              <w:rPr>
                <w:rFonts w:ascii="Courier New" w:hAnsi="Courier New" w:cs="Courier New"/>
                <w:sz w:val="18"/>
                <w:szCs w:val="18"/>
                <w:lang w:val="es-ES_tradnl"/>
              </w:rPr>
            </w:pPr>
            <w:r w:rsidRPr="00752937">
              <w:rPr>
                <w:rFonts w:ascii="Courier New" w:hAnsi="Courier New" w:cs="Courier New"/>
                <w:sz w:val="18"/>
                <w:szCs w:val="18"/>
                <w:lang w:val="en-US"/>
              </w:rPr>
              <w:t xml:space="preserve">    </w:t>
            </w:r>
            <w:r w:rsidRPr="00805105">
              <w:rPr>
                <w:rFonts w:ascii="Courier New" w:hAnsi="Courier New" w:cs="Courier New"/>
                <w:sz w:val="18"/>
                <w:szCs w:val="18"/>
                <w:lang w:val="es-ES_tradnl"/>
              </w:rPr>
              <w:t xml:space="preserve">CHAR   </w:t>
            </w:r>
            <w:proofErr w:type="gramStart"/>
            <w:r w:rsidRPr="00805105">
              <w:rPr>
                <w:rFonts w:ascii="Courier New" w:hAnsi="Courier New" w:cs="Courier New"/>
                <w:sz w:val="18"/>
                <w:szCs w:val="18"/>
                <w:lang w:val="es-ES_tradnl"/>
              </w:rPr>
              <w:t>waveData[</w:t>
            </w:r>
            <w:proofErr w:type="gramEnd"/>
            <w:r w:rsidRPr="00805105">
              <w:rPr>
                <w:rFonts w:ascii="Courier New" w:hAnsi="Courier New" w:cs="Courier New"/>
                <w:sz w:val="18"/>
                <w:szCs w:val="18"/>
                <w:lang w:val="es-ES_tradnl"/>
              </w:rPr>
              <w:t xml:space="preserve"> </w:t>
            </w:r>
            <w:proofErr w:type="gramStart"/>
            <w:r w:rsidRPr="00805105">
              <w:rPr>
                <w:rFonts w:ascii="Courier New" w:hAnsi="Courier New" w:cs="Courier New"/>
                <w:sz w:val="18"/>
                <w:szCs w:val="18"/>
                <w:lang w:val="es-ES_tradnl"/>
              </w:rPr>
              <w:t xml:space="preserve">];   </w:t>
            </w:r>
            <w:proofErr w:type="gramEnd"/>
            <w:r w:rsidRPr="00805105">
              <w:rPr>
                <w:rFonts w:ascii="Courier New" w:hAnsi="Courier New" w:cs="Courier New"/>
                <w:sz w:val="18"/>
                <w:szCs w:val="18"/>
                <w:lang w:val="es-ES_tradnl"/>
              </w:rPr>
              <w:t xml:space="preserve">  // audio samples</w:t>
            </w:r>
          </w:p>
          <w:p w14:paraId="5EFBB2EF" w14:textId="77777777" w:rsidR="00766312" w:rsidRPr="00805105" w:rsidRDefault="00766312" w:rsidP="00774F3B">
            <w:pPr>
              <w:tabs>
                <w:tab w:val="left" w:pos="1100"/>
              </w:tabs>
              <w:spacing w:after="60"/>
              <w:rPr>
                <w:rFonts w:ascii="Courier New" w:hAnsi="Courier New" w:cs="Courier New"/>
                <w:b/>
                <w:szCs w:val="24"/>
                <w:lang w:val="es-ES_tradnl"/>
              </w:rPr>
            </w:pPr>
            <w:r w:rsidRPr="00805105">
              <w:rPr>
                <w:rFonts w:ascii="Courier New" w:hAnsi="Courier New" w:cs="Courier New"/>
                <w:sz w:val="18"/>
                <w:szCs w:val="18"/>
                <w:lang w:val="es-ES_tradnl"/>
              </w:rPr>
              <w:t>};</w:t>
            </w:r>
            <w:r w:rsidRPr="00805105">
              <w:rPr>
                <w:rFonts w:ascii="Courier New" w:hAnsi="Courier New" w:cs="Courier New"/>
                <w:sz w:val="18"/>
                <w:szCs w:val="18"/>
                <w:lang w:val="es-ES_tradnl"/>
              </w:rPr>
              <w:tab/>
            </w:r>
          </w:p>
          <w:p w14:paraId="790C5B67" w14:textId="77777777" w:rsidR="00766312" w:rsidRPr="00805105" w:rsidRDefault="00766312" w:rsidP="00774F3B">
            <w:pPr>
              <w:tabs>
                <w:tab w:val="left" w:pos="2608"/>
                <w:tab w:val="left" w:pos="3345"/>
              </w:tabs>
              <w:ind w:left="1871" w:hanging="737"/>
              <w:rPr>
                <w:rFonts w:ascii="Courier New" w:hAnsi="Courier New" w:cs="Courier New"/>
                <w:b/>
                <w:szCs w:val="24"/>
                <w:lang w:val="es-ES_tradnl"/>
              </w:rPr>
            </w:pPr>
          </w:p>
        </w:tc>
      </w:tr>
    </w:tbl>
    <w:p w14:paraId="3C9BC283" w14:textId="77777777" w:rsidR="00766312" w:rsidRPr="00805105" w:rsidRDefault="00766312" w:rsidP="00766312">
      <w:pPr>
        <w:rPr>
          <w:rFonts w:eastAsia="MS Mincho"/>
          <w:lang w:val="es-ES_tradnl"/>
        </w:rPr>
      </w:pPr>
      <w:r w:rsidRPr="00805105">
        <w:rPr>
          <w:rFonts w:eastAsia="MS Mincho"/>
          <w:lang w:val="es-ES_tradnl"/>
        </w:rPr>
        <w:lastRenderedPageBreak/>
        <w:t>Los corchetes vacíos indican que se puede utilizar un número variable de elementos (incluido cero).</w:t>
      </w:r>
      <w:bookmarkEnd w:id="100"/>
    </w:p>
    <w:p w14:paraId="3E81E52B" w14:textId="77777777" w:rsidR="00766312" w:rsidRPr="00805105" w:rsidRDefault="00766312" w:rsidP="00766312">
      <w:pPr>
        <w:pStyle w:val="Heading3"/>
        <w:rPr>
          <w:rFonts w:eastAsia="MS Mincho"/>
          <w:lang w:val="es-ES_tradnl"/>
        </w:rPr>
      </w:pPr>
      <w:r w:rsidRPr="00805105">
        <w:rPr>
          <w:rFonts w:eastAsia="MS Mincho"/>
          <w:lang w:val="es-ES_tradnl"/>
        </w:rPr>
        <w:t>2.6.1</w:t>
      </w:r>
      <w:r w:rsidRPr="00805105">
        <w:rPr>
          <w:rFonts w:eastAsia="MS Mincho"/>
          <w:lang w:val="es-ES_tradnl"/>
        </w:rPr>
        <w:tab/>
      </w:r>
      <w:bookmarkStart w:id="101" w:name="lt_pId277"/>
      <w:r w:rsidRPr="00805105">
        <w:rPr>
          <w:rFonts w:eastAsia="MS Mincho"/>
          <w:lang w:val="es-ES_tradnl"/>
        </w:rPr>
        <w:t xml:space="preserve">Elementos del segmento &lt;RIFF&gt; </w:t>
      </w:r>
      <w:bookmarkEnd w:id="101"/>
    </w:p>
    <w:p w14:paraId="18418AB3" w14:textId="77777777" w:rsidR="00766312" w:rsidRPr="00805105" w:rsidRDefault="00766312" w:rsidP="00766312">
      <w:pPr>
        <w:rPr>
          <w:rFonts w:eastAsia="MS Mincho"/>
          <w:lang w:val="es-ES_tradnl"/>
        </w:rPr>
      </w:pPr>
      <w:bookmarkStart w:id="102" w:name="lt_pId278"/>
      <w:r w:rsidRPr="00805105">
        <w:rPr>
          <w:rFonts w:eastAsia="MS Mincho"/>
          <w:lang w:val="es-ES_tradnl"/>
        </w:rPr>
        <w:t xml:space="preserve">El segmento &lt;RIFF&gt; </w:t>
      </w:r>
      <w:bookmarkEnd w:id="102"/>
      <w:r w:rsidRPr="00805105">
        <w:rPr>
          <w:rFonts w:eastAsia="MS Mincho"/>
          <w:lang w:val="es-ES_tradnl"/>
        </w:rPr>
        <w:t>es el fichero de mayor nivel.</w:t>
      </w:r>
    </w:p>
    <w:p w14:paraId="2572B3F8" w14:textId="77777777" w:rsidR="00766312" w:rsidRPr="00805105" w:rsidRDefault="00766312" w:rsidP="00766312">
      <w:pPr>
        <w:spacing w:before="0"/>
        <w:rPr>
          <w:rFonts w:eastAsia="MS Mincho"/>
          <w:lang w:val="es-ES_tradnl" w:eastAsia="ja-JP"/>
        </w:rPr>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1814"/>
        <w:gridCol w:w="7937"/>
      </w:tblGrid>
      <w:tr w:rsidR="00766312" w:rsidRPr="00805105" w14:paraId="0BFE3D25" w14:textId="77777777" w:rsidTr="00774F3B">
        <w:tc>
          <w:tcPr>
            <w:tcW w:w="1814" w:type="dxa"/>
          </w:tcPr>
          <w:p w14:paraId="3C6EFAC0" w14:textId="77777777" w:rsidR="00766312" w:rsidRPr="00805105" w:rsidRDefault="00766312" w:rsidP="00774F3B">
            <w:pPr>
              <w:rPr>
                <w:rFonts w:asciiTheme="majorBidi" w:hAnsiTheme="majorBidi" w:cstheme="majorBidi"/>
                <w:lang w:val="es-ES_tradnl" w:eastAsia="ja-JP"/>
              </w:rPr>
            </w:pPr>
            <w:r w:rsidRPr="00805105">
              <w:rPr>
                <w:rFonts w:asciiTheme="majorBidi" w:hAnsiTheme="majorBidi" w:cstheme="majorBidi"/>
                <w:b/>
                <w:lang w:val="es-ES_tradnl"/>
              </w:rPr>
              <w:t>Campo</w:t>
            </w:r>
          </w:p>
        </w:tc>
        <w:tc>
          <w:tcPr>
            <w:tcW w:w="7937" w:type="dxa"/>
          </w:tcPr>
          <w:p w14:paraId="0896606F" w14:textId="77777777" w:rsidR="00766312" w:rsidRPr="00805105" w:rsidRDefault="00766312" w:rsidP="00774F3B">
            <w:pPr>
              <w:rPr>
                <w:rFonts w:asciiTheme="majorBidi" w:hAnsiTheme="majorBidi" w:cstheme="majorBidi"/>
                <w:lang w:val="es-ES_tradnl" w:eastAsia="ja-JP"/>
              </w:rPr>
            </w:pPr>
            <w:r w:rsidRPr="00805105">
              <w:rPr>
                <w:rFonts w:asciiTheme="majorBidi" w:hAnsiTheme="majorBidi" w:cstheme="majorBidi"/>
                <w:b/>
                <w:lang w:val="es-ES_tradnl"/>
              </w:rPr>
              <w:t>Descripción</w:t>
            </w:r>
          </w:p>
        </w:tc>
      </w:tr>
      <w:tr w:rsidR="00766312" w:rsidRPr="00432E65" w14:paraId="635A2479" w14:textId="77777777" w:rsidTr="00774F3B">
        <w:tc>
          <w:tcPr>
            <w:tcW w:w="1814" w:type="dxa"/>
          </w:tcPr>
          <w:p w14:paraId="337C7E79" w14:textId="77777777" w:rsidR="00766312" w:rsidRPr="00805105" w:rsidRDefault="00766312" w:rsidP="00774F3B">
            <w:pPr>
              <w:rPr>
                <w:rFonts w:asciiTheme="majorBidi" w:hAnsiTheme="majorBidi" w:cstheme="majorBidi"/>
                <w:b/>
                <w:lang w:val="es-ES_tradnl" w:eastAsia="ja-JP"/>
              </w:rPr>
            </w:pPr>
            <w:bookmarkStart w:id="103" w:name="lt_pId281"/>
            <w:r w:rsidRPr="00805105">
              <w:rPr>
                <w:rFonts w:asciiTheme="majorBidi" w:hAnsiTheme="majorBidi" w:cstheme="majorBidi"/>
                <w:b/>
                <w:lang w:val="es-ES_tradnl" w:eastAsia="ja-JP"/>
              </w:rPr>
              <w:t>ckID</w:t>
            </w:r>
            <w:bookmarkEnd w:id="103"/>
          </w:p>
        </w:tc>
        <w:tc>
          <w:tcPr>
            <w:tcW w:w="7937" w:type="dxa"/>
          </w:tcPr>
          <w:p w14:paraId="4A0CAD1E" w14:textId="77777777" w:rsidR="00766312" w:rsidRPr="00805105" w:rsidRDefault="00766312" w:rsidP="00774F3B">
            <w:pPr>
              <w:rPr>
                <w:rFonts w:asciiTheme="majorBidi" w:hAnsiTheme="majorBidi" w:cstheme="majorBidi"/>
                <w:lang w:val="es-ES_tradnl" w:eastAsia="ja-JP"/>
              </w:rPr>
            </w:pPr>
            <w:bookmarkStart w:id="104" w:name="lt_pId282"/>
            <w:r w:rsidRPr="00805105">
              <w:rPr>
                <w:rFonts w:asciiTheme="majorBidi" w:hAnsiTheme="majorBidi" w:cstheme="majorBidi"/>
                <w:lang w:val="es-ES_tradnl" w:eastAsia="ja-JP"/>
              </w:rPr>
              <w:t>Conjunto de 4 caracteres {'R', 'I', 'F', 'F'} utilizados para la identificación del segmento.</w:t>
            </w:r>
            <w:bookmarkEnd w:id="104"/>
          </w:p>
        </w:tc>
      </w:tr>
      <w:tr w:rsidR="00766312" w:rsidRPr="00432E65" w14:paraId="50CF6867" w14:textId="77777777" w:rsidTr="00774F3B">
        <w:tc>
          <w:tcPr>
            <w:tcW w:w="1814" w:type="dxa"/>
          </w:tcPr>
          <w:p w14:paraId="1436283A" w14:textId="77777777" w:rsidR="00766312" w:rsidRPr="00805105" w:rsidRDefault="00766312" w:rsidP="00774F3B">
            <w:pPr>
              <w:overflowPunct/>
              <w:autoSpaceDE/>
              <w:autoSpaceDN/>
              <w:adjustRightInd/>
              <w:textAlignment w:val="auto"/>
              <w:rPr>
                <w:rFonts w:asciiTheme="majorBidi" w:hAnsiTheme="majorBidi" w:cstheme="majorBidi"/>
                <w:b/>
                <w:lang w:val="es-ES_tradnl" w:eastAsia="ja-JP"/>
              </w:rPr>
            </w:pPr>
            <w:bookmarkStart w:id="105" w:name="lt_pId283"/>
            <w:r w:rsidRPr="00805105">
              <w:rPr>
                <w:rFonts w:asciiTheme="majorBidi" w:hAnsiTheme="majorBidi" w:cstheme="majorBidi"/>
                <w:b/>
                <w:lang w:val="es-ES_tradnl" w:eastAsia="ja-JP"/>
              </w:rPr>
              <w:t>ckSize</w:t>
            </w:r>
            <w:bookmarkEnd w:id="105"/>
          </w:p>
        </w:tc>
        <w:tc>
          <w:tcPr>
            <w:tcW w:w="7937" w:type="dxa"/>
          </w:tcPr>
          <w:p w14:paraId="7CB1EC9E" w14:textId="77777777" w:rsidR="00766312" w:rsidRPr="00805105" w:rsidRDefault="00766312" w:rsidP="00774F3B">
            <w:pPr>
              <w:jc w:val="left"/>
              <w:rPr>
                <w:rFonts w:asciiTheme="majorBidi" w:hAnsiTheme="majorBidi" w:cstheme="majorBidi"/>
                <w:lang w:val="es-ES_tradnl" w:eastAsia="ja-JP"/>
              </w:rPr>
            </w:pPr>
            <w:bookmarkStart w:id="106" w:name="lt_pId284"/>
            <w:r w:rsidRPr="00805105">
              <w:rPr>
                <w:rFonts w:asciiTheme="majorBidi" w:hAnsiTheme="majorBidi" w:cstheme="majorBidi"/>
                <w:lang w:val="es-ES_tradnl" w:eastAsia="ja-JP"/>
              </w:rPr>
              <w:t>Valor de 4 bytes del tamaño del fichero.</w:t>
            </w:r>
            <w:bookmarkEnd w:id="106"/>
          </w:p>
        </w:tc>
      </w:tr>
      <w:tr w:rsidR="00766312" w:rsidRPr="00432E65" w14:paraId="702A0240" w14:textId="77777777" w:rsidTr="00774F3B">
        <w:tc>
          <w:tcPr>
            <w:tcW w:w="1814" w:type="dxa"/>
          </w:tcPr>
          <w:p w14:paraId="3FE50CC3" w14:textId="77777777" w:rsidR="00766312" w:rsidRPr="00805105" w:rsidRDefault="00766312" w:rsidP="00774F3B">
            <w:pPr>
              <w:overflowPunct/>
              <w:autoSpaceDE/>
              <w:autoSpaceDN/>
              <w:adjustRightInd/>
              <w:textAlignment w:val="auto"/>
              <w:rPr>
                <w:rFonts w:asciiTheme="majorBidi" w:hAnsiTheme="majorBidi" w:cstheme="majorBidi"/>
                <w:b/>
                <w:lang w:val="es-ES_tradnl" w:eastAsia="ja-JP"/>
              </w:rPr>
            </w:pPr>
            <w:r w:rsidRPr="00805105">
              <w:rPr>
                <w:rFonts w:asciiTheme="majorBidi" w:hAnsiTheme="majorBidi" w:cstheme="majorBidi"/>
                <w:b/>
                <w:lang w:val="es-ES_tradnl" w:eastAsia="ja-JP"/>
              </w:rPr>
              <w:t>riffType</w:t>
            </w:r>
          </w:p>
        </w:tc>
        <w:tc>
          <w:tcPr>
            <w:tcW w:w="7937" w:type="dxa"/>
          </w:tcPr>
          <w:p w14:paraId="51276A68" w14:textId="77777777" w:rsidR="00766312" w:rsidRPr="00805105" w:rsidRDefault="00766312" w:rsidP="00774F3B">
            <w:pPr>
              <w:rPr>
                <w:rFonts w:asciiTheme="majorBidi" w:hAnsiTheme="majorBidi" w:cstheme="majorBidi"/>
                <w:lang w:val="es-ES_tradnl" w:eastAsia="ja-JP"/>
              </w:rPr>
            </w:pPr>
            <w:r w:rsidRPr="00805105">
              <w:rPr>
                <w:rFonts w:asciiTheme="majorBidi" w:hAnsiTheme="majorBidi" w:cstheme="majorBidi"/>
                <w:lang w:val="es-ES_tradnl" w:eastAsia="ja-JP"/>
              </w:rPr>
              <w:t>Conjunto de 4 caracteres {'W', 'A', 'V', 'E'} que indica que el fichero es un fichero de audio de tipo WAVE.</w:t>
            </w:r>
          </w:p>
        </w:tc>
      </w:tr>
    </w:tbl>
    <w:p w14:paraId="16A555BA" w14:textId="77777777" w:rsidR="00766312" w:rsidRPr="00805105" w:rsidRDefault="00766312" w:rsidP="00766312">
      <w:pPr>
        <w:pStyle w:val="Heading3"/>
        <w:rPr>
          <w:rFonts w:eastAsia="MS Mincho"/>
          <w:lang w:val="es-ES_tradnl"/>
        </w:rPr>
      </w:pPr>
      <w:r w:rsidRPr="00805105">
        <w:rPr>
          <w:rFonts w:eastAsia="MS Mincho"/>
          <w:lang w:val="es-ES_tradnl"/>
        </w:rPr>
        <w:t>2.6.2</w:t>
      </w:r>
      <w:r w:rsidRPr="00805105">
        <w:rPr>
          <w:rFonts w:eastAsia="MS Mincho"/>
          <w:lang w:val="es-ES_tradnl"/>
        </w:rPr>
        <w:tab/>
      </w:r>
      <w:bookmarkStart w:id="107" w:name="lt_pId288"/>
      <w:r w:rsidRPr="00805105">
        <w:rPr>
          <w:rFonts w:eastAsia="MS Mincho"/>
          <w:lang w:val="es-ES_tradnl"/>
        </w:rPr>
        <w:t>Elementos del segmento &lt;fmt &gt;</w:t>
      </w:r>
      <w:bookmarkEnd w:id="107"/>
    </w:p>
    <w:p w14:paraId="5FD67970" w14:textId="77777777" w:rsidR="00766312" w:rsidRPr="00805105" w:rsidRDefault="00766312" w:rsidP="00766312">
      <w:pPr>
        <w:rPr>
          <w:rFonts w:eastAsia="MS Mincho"/>
          <w:lang w:val="es-ES_tradnl"/>
        </w:rPr>
      </w:pPr>
      <w:bookmarkStart w:id="108" w:name="lt_pId289"/>
      <w:r w:rsidRPr="00805105">
        <w:rPr>
          <w:rFonts w:eastAsia="MS Mincho"/>
          <w:lang w:val="es-ES_tradnl"/>
        </w:rPr>
        <w:t>El segmento &lt;fmt &gt; contiene información sobre los formatos de las muestras de audio almacenadas en el segmento &lt;data&gt;.</w:t>
      </w:r>
      <w:bookmarkEnd w:id="108"/>
    </w:p>
    <w:p w14:paraId="41FDB8B8" w14:textId="77777777" w:rsidR="00766312" w:rsidRPr="00805105" w:rsidRDefault="00766312" w:rsidP="00766312">
      <w:pPr>
        <w:spacing w:before="0"/>
        <w:rPr>
          <w:rFonts w:eastAsia="MS Mincho"/>
          <w:lang w:val="es-ES_tradnl"/>
        </w:rPr>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1871"/>
        <w:gridCol w:w="7937"/>
      </w:tblGrid>
      <w:tr w:rsidR="00766312" w:rsidRPr="00805105" w14:paraId="2BD67310" w14:textId="77777777" w:rsidTr="00774F3B">
        <w:tc>
          <w:tcPr>
            <w:tcW w:w="1871" w:type="dxa"/>
          </w:tcPr>
          <w:p w14:paraId="3DA44E6D" w14:textId="77777777" w:rsidR="00766312" w:rsidRPr="00805105" w:rsidRDefault="00766312" w:rsidP="00774F3B">
            <w:pPr>
              <w:rPr>
                <w:rFonts w:asciiTheme="majorBidi" w:hAnsiTheme="majorBidi" w:cstheme="majorBidi"/>
                <w:b/>
                <w:lang w:val="es-ES_tradnl"/>
              </w:rPr>
            </w:pPr>
            <w:r w:rsidRPr="00805105">
              <w:rPr>
                <w:rFonts w:asciiTheme="majorBidi" w:hAnsiTheme="majorBidi" w:cstheme="majorBidi"/>
                <w:b/>
                <w:lang w:val="es-ES_tradnl"/>
              </w:rPr>
              <w:t>Campo</w:t>
            </w:r>
          </w:p>
        </w:tc>
        <w:tc>
          <w:tcPr>
            <w:tcW w:w="7937" w:type="dxa"/>
          </w:tcPr>
          <w:p w14:paraId="63616E6F" w14:textId="77777777" w:rsidR="00766312" w:rsidRPr="00805105" w:rsidRDefault="00766312" w:rsidP="00774F3B">
            <w:pPr>
              <w:rPr>
                <w:rFonts w:asciiTheme="majorBidi" w:hAnsiTheme="majorBidi" w:cstheme="majorBidi"/>
                <w:b/>
                <w:lang w:val="es-ES_tradnl"/>
              </w:rPr>
            </w:pPr>
            <w:r w:rsidRPr="00805105">
              <w:rPr>
                <w:rFonts w:asciiTheme="majorBidi" w:hAnsiTheme="majorBidi" w:cstheme="majorBidi"/>
                <w:b/>
                <w:lang w:val="es-ES_tradnl"/>
              </w:rPr>
              <w:t>Descripción</w:t>
            </w:r>
          </w:p>
        </w:tc>
      </w:tr>
      <w:tr w:rsidR="00766312" w:rsidRPr="00432E65" w14:paraId="72C008DA" w14:textId="77777777" w:rsidTr="00774F3B">
        <w:tc>
          <w:tcPr>
            <w:tcW w:w="1871" w:type="dxa"/>
          </w:tcPr>
          <w:p w14:paraId="5D090560" w14:textId="77777777" w:rsidR="00766312" w:rsidRPr="00805105" w:rsidRDefault="00766312" w:rsidP="00774F3B">
            <w:pPr>
              <w:rPr>
                <w:rFonts w:asciiTheme="majorBidi" w:hAnsiTheme="majorBidi" w:cstheme="majorBidi"/>
                <w:b/>
                <w:lang w:val="es-ES_tradnl" w:eastAsia="ja-JP"/>
              </w:rPr>
            </w:pPr>
            <w:bookmarkStart w:id="109" w:name="lt_pId292"/>
            <w:r w:rsidRPr="00805105">
              <w:rPr>
                <w:rFonts w:asciiTheme="majorBidi" w:hAnsiTheme="majorBidi" w:cstheme="majorBidi"/>
                <w:b/>
                <w:lang w:val="es-ES_tradnl" w:eastAsia="ja-JP"/>
              </w:rPr>
              <w:t>ckID</w:t>
            </w:r>
            <w:bookmarkEnd w:id="109"/>
          </w:p>
        </w:tc>
        <w:tc>
          <w:tcPr>
            <w:tcW w:w="7937" w:type="dxa"/>
          </w:tcPr>
          <w:p w14:paraId="3E20288A" w14:textId="77777777" w:rsidR="00766312" w:rsidRPr="00805105" w:rsidRDefault="00766312" w:rsidP="00774F3B">
            <w:pPr>
              <w:rPr>
                <w:rFonts w:asciiTheme="majorBidi" w:hAnsiTheme="majorBidi" w:cstheme="majorBidi"/>
                <w:lang w:val="es-ES_tradnl" w:eastAsia="ja-JP"/>
              </w:rPr>
            </w:pPr>
            <w:bookmarkStart w:id="110" w:name="lt_pId293"/>
            <w:r w:rsidRPr="00805105">
              <w:rPr>
                <w:rFonts w:asciiTheme="majorBidi" w:hAnsiTheme="majorBidi" w:cstheme="majorBidi"/>
                <w:lang w:val="es-ES_tradnl" w:eastAsia="ja-JP"/>
              </w:rPr>
              <w:t>Conjunto de 4 caracteres {'f', 'm', 't', ' '} utilizado para la identificación del segmento.</w:t>
            </w:r>
            <w:bookmarkEnd w:id="110"/>
          </w:p>
        </w:tc>
      </w:tr>
      <w:tr w:rsidR="00766312" w:rsidRPr="00432E65" w14:paraId="3D543012" w14:textId="77777777" w:rsidTr="00774F3B">
        <w:tc>
          <w:tcPr>
            <w:tcW w:w="1871" w:type="dxa"/>
          </w:tcPr>
          <w:p w14:paraId="4C20816A" w14:textId="77777777" w:rsidR="00766312" w:rsidRPr="00805105" w:rsidRDefault="00766312" w:rsidP="00774F3B">
            <w:pPr>
              <w:overflowPunct/>
              <w:autoSpaceDE/>
              <w:autoSpaceDN/>
              <w:adjustRightInd/>
              <w:textAlignment w:val="auto"/>
              <w:rPr>
                <w:rFonts w:asciiTheme="majorBidi" w:hAnsiTheme="majorBidi" w:cstheme="majorBidi"/>
                <w:b/>
                <w:lang w:val="es-ES_tradnl" w:eastAsia="ja-JP"/>
              </w:rPr>
            </w:pPr>
            <w:bookmarkStart w:id="111" w:name="lt_pId294"/>
            <w:r w:rsidRPr="00805105">
              <w:rPr>
                <w:rFonts w:asciiTheme="majorBidi" w:hAnsiTheme="majorBidi" w:cstheme="majorBidi"/>
                <w:b/>
                <w:lang w:val="es-ES_tradnl" w:eastAsia="ja-JP"/>
              </w:rPr>
              <w:t>ckSize</w:t>
            </w:r>
            <w:bookmarkEnd w:id="111"/>
          </w:p>
        </w:tc>
        <w:tc>
          <w:tcPr>
            <w:tcW w:w="7937" w:type="dxa"/>
          </w:tcPr>
          <w:p w14:paraId="1611A0D8" w14:textId="77777777" w:rsidR="00766312" w:rsidRPr="00805105" w:rsidRDefault="00766312" w:rsidP="00774F3B">
            <w:pPr>
              <w:rPr>
                <w:rFonts w:asciiTheme="majorBidi" w:hAnsiTheme="majorBidi" w:cstheme="majorBidi"/>
                <w:lang w:val="es-ES_tradnl" w:eastAsia="ja-JP"/>
              </w:rPr>
            </w:pPr>
            <w:bookmarkStart w:id="112" w:name="lt_pId295"/>
            <w:r w:rsidRPr="00805105">
              <w:rPr>
                <w:rFonts w:asciiTheme="majorBidi" w:hAnsiTheme="majorBidi" w:cstheme="majorBidi"/>
                <w:lang w:val="es-ES_tradnl" w:eastAsia="ja-JP"/>
              </w:rPr>
              <w:t>Valor de 4 bytes del tamaño del segmento.</w:t>
            </w:r>
            <w:bookmarkEnd w:id="112"/>
          </w:p>
        </w:tc>
      </w:tr>
      <w:tr w:rsidR="00766312" w:rsidRPr="00432E65" w14:paraId="7FD97041" w14:textId="77777777" w:rsidTr="00774F3B">
        <w:tc>
          <w:tcPr>
            <w:tcW w:w="1871" w:type="dxa"/>
          </w:tcPr>
          <w:p w14:paraId="61C505D1" w14:textId="77777777" w:rsidR="00766312" w:rsidRPr="00805105" w:rsidRDefault="00766312" w:rsidP="00774F3B">
            <w:pPr>
              <w:overflowPunct/>
              <w:autoSpaceDE/>
              <w:autoSpaceDN/>
              <w:adjustRightInd/>
              <w:textAlignment w:val="auto"/>
              <w:rPr>
                <w:rFonts w:asciiTheme="majorBidi" w:hAnsiTheme="majorBidi" w:cstheme="majorBidi"/>
                <w:b/>
                <w:lang w:val="es-ES_tradnl" w:eastAsia="ja-JP"/>
              </w:rPr>
            </w:pPr>
            <w:bookmarkStart w:id="113" w:name="lt_pId296"/>
            <w:r w:rsidRPr="00805105">
              <w:rPr>
                <w:rFonts w:asciiTheme="majorBidi" w:hAnsiTheme="majorBidi" w:cstheme="majorBidi"/>
                <w:b/>
                <w:lang w:val="es-ES_tradnl" w:eastAsia="ja-JP"/>
              </w:rPr>
              <w:t>formatTag</w:t>
            </w:r>
            <w:bookmarkEnd w:id="113"/>
          </w:p>
        </w:tc>
        <w:tc>
          <w:tcPr>
            <w:tcW w:w="7937" w:type="dxa"/>
          </w:tcPr>
          <w:p w14:paraId="5E7D169D" w14:textId="77777777" w:rsidR="00766312" w:rsidRPr="00805105" w:rsidRDefault="00766312" w:rsidP="00774F3B">
            <w:pPr>
              <w:rPr>
                <w:rFonts w:asciiTheme="majorBidi" w:hAnsiTheme="majorBidi" w:cstheme="majorBidi"/>
                <w:lang w:val="es-ES_tradnl" w:eastAsia="ja-JP"/>
              </w:rPr>
            </w:pPr>
            <w:bookmarkStart w:id="114" w:name="lt_pId297"/>
            <w:r w:rsidRPr="00805105">
              <w:rPr>
                <w:rFonts w:asciiTheme="majorBidi" w:hAnsiTheme="majorBidi" w:cstheme="majorBidi"/>
                <w:lang w:val="es-ES_tradnl" w:eastAsia="ja-JP"/>
              </w:rPr>
              <w:t>Valor de 2 bytes que representa el formato de las muestras de audio.</w:t>
            </w:r>
            <w:bookmarkStart w:id="115" w:name="lt_pId298"/>
            <w:bookmarkEnd w:id="114"/>
            <w:r w:rsidRPr="00805105">
              <w:rPr>
                <w:rFonts w:asciiTheme="majorBidi" w:hAnsiTheme="majorBidi" w:cstheme="majorBidi"/>
                <w:lang w:val="es-ES_tradnl" w:eastAsia="ja-JP"/>
              </w:rPr>
              <w:br/>
              <w:t>El valor 0x0001 significa que el formato es MIC, 0x0000 es para formatos desconocidos.</w:t>
            </w:r>
            <w:bookmarkEnd w:id="115"/>
          </w:p>
        </w:tc>
      </w:tr>
      <w:tr w:rsidR="00766312" w:rsidRPr="00432E65" w14:paraId="575984C2" w14:textId="77777777" w:rsidTr="00774F3B">
        <w:tc>
          <w:tcPr>
            <w:tcW w:w="1871" w:type="dxa"/>
          </w:tcPr>
          <w:p w14:paraId="53B46B0B" w14:textId="77777777" w:rsidR="00766312" w:rsidRPr="00805105" w:rsidRDefault="00766312" w:rsidP="00774F3B">
            <w:pPr>
              <w:overflowPunct/>
              <w:autoSpaceDE/>
              <w:autoSpaceDN/>
              <w:adjustRightInd/>
              <w:textAlignment w:val="auto"/>
              <w:rPr>
                <w:rFonts w:asciiTheme="majorBidi" w:hAnsiTheme="majorBidi" w:cstheme="majorBidi"/>
                <w:b/>
                <w:lang w:val="es-ES_tradnl" w:eastAsia="ja-JP"/>
              </w:rPr>
            </w:pPr>
            <w:bookmarkStart w:id="116" w:name="lt_pId299"/>
            <w:r w:rsidRPr="00805105">
              <w:rPr>
                <w:rFonts w:asciiTheme="majorBidi" w:hAnsiTheme="majorBidi" w:cstheme="majorBidi"/>
                <w:b/>
                <w:lang w:val="es-ES_tradnl" w:eastAsia="ja-JP"/>
              </w:rPr>
              <w:t>channelCount</w:t>
            </w:r>
            <w:bookmarkEnd w:id="116"/>
          </w:p>
        </w:tc>
        <w:tc>
          <w:tcPr>
            <w:tcW w:w="7937" w:type="dxa"/>
          </w:tcPr>
          <w:p w14:paraId="4B7B6188" w14:textId="77777777" w:rsidR="00766312" w:rsidRPr="00805105" w:rsidRDefault="00766312" w:rsidP="00774F3B">
            <w:pPr>
              <w:rPr>
                <w:rFonts w:asciiTheme="majorBidi" w:hAnsiTheme="majorBidi" w:cstheme="majorBidi"/>
                <w:lang w:val="es-ES_tradnl" w:eastAsia="ja-JP"/>
              </w:rPr>
            </w:pPr>
            <w:bookmarkStart w:id="117" w:name="lt_pId300"/>
            <w:r w:rsidRPr="00805105">
              <w:rPr>
                <w:rFonts w:asciiTheme="majorBidi" w:hAnsiTheme="majorBidi" w:cstheme="majorBidi"/>
                <w:lang w:val="es-ES_tradnl" w:eastAsia="ja-JP"/>
              </w:rPr>
              <w:t>Valor de 2 bytes que indica el número de pistas de audio en el fichero.</w:t>
            </w:r>
            <w:bookmarkEnd w:id="117"/>
          </w:p>
        </w:tc>
      </w:tr>
      <w:tr w:rsidR="00766312" w:rsidRPr="00432E65" w14:paraId="27931EB2" w14:textId="77777777" w:rsidTr="00774F3B">
        <w:tc>
          <w:tcPr>
            <w:tcW w:w="1871" w:type="dxa"/>
          </w:tcPr>
          <w:p w14:paraId="2046E4F7" w14:textId="77777777" w:rsidR="00766312" w:rsidRPr="00805105" w:rsidRDefault="00766312" w:rsidP="00774F3B">
            <w:pPr>
              <w:overflowPunct/>
              <w:autoSpaceDE/>
              <w:autoSpaceDN/>
              <w:adjustRightInd/>
              <w:textAlignment w:val="auto"/>
              <w:rPr>
                <w:rFonts w:asciiTheme="majorBidi" w:hAnsiTheme="majorBidi" w:cstheme="majorBidi"/>
                <w:b/>
                <w:lang w:val="es-ES_tradnl" w:eastAsia="ja-JP"/>
              </w:rPr>
            </w:pPr>
            <w:bookmarkStart w:id="118" w:name="lt_pId301"/>
            <w:r w:rsidRPr="00805105">
              <w:rPr>
                <w:rFonts w:asciiTheme="majorBidi" w:hAnsiTheme="majorBidi" w:cstheme="majorBidi"/>
                <w:b/>
                <w:lang w:val="es-ES_tradnl" w:eastAsia="ja-JP"/>
              </w:rPr>
              <w:t>sampleRate</w:t>
            </w:r>
            <w:bookmarkEnd w:id="118"/>
          </w:p>
        </w:tc>
        <w:tc>
          <w:tcPr>
            <w:tcW w:w="7937" w:type="dxa"/>
          </w:tcPr>
          <w:p w14:paraId="5ACA8D14" w14:textId="77777777" w:rsidR="00766312" w:rsidRPr="00805105" w:rsidRDefault="00766312" w:rsidP="00774F3B">
            <w:pPr>
              <w:rPr>
                <w:rFonts w:asciiTheme="majorBidi" w:hAnsiTheme="majorBidi" w:cstheme="majorBidi"/>
                <w:lang w:val="es-ES_tradnl" w:eastAsia="ja-JP"/>
              </w:rPr>
            </w:pPr>
            <w:bookmarkStart w:id="119" w:name="lt_pId302"/>
            <w:r w:rsidRPr="00805105">
              <w:rPr>
                <w:rFonts w:asciiTheme="majorBidi" w:hAnsiTheme="majorBidi" w:cstheme="majorBidi"/>
                <w:lang w:val="es-ES_tradnl" w:eastAsia="ja-JP"/>
              </w:rPr>
              <w:t>Valor de 4 bytes que indica la velocidad de muestreo de audio en Hz.</w:t>
            </w:r>
            <w:bookmarkEnd w:id="119"/>
          </w:p>
        </w:tc>
      </w:tr>
      <w:tr w:rsidR="00766312" w:rsidRPr="00432E65" w14:paraId="5C875031" w14:textId="77777777" w:rsidTr="00774F3B">
        <w:tc>
          <w:tcPr>
            <w:tcW w:w="1871" w:type="dxa"/>
          </w:tcPr>
          <w:p w14:paraId="520D51C1" w14:textId="77777777" w:rsidR="00766312" w:rsidRPr="00805105" w:rsidRDefault="00766312" w:rsidP="00774F3B">
            <w:pPr>
              <w:overflowPunct/>
              <w:autoSpaceDE/>
              <w:autoSpaceDN/>
              <w:adjustRightInd/>
              <w:textAlignment w:val="auto"/>
              <w:rPr>
                <w:rFonts w:asciiTheme="majorBidi" w:hAnsiTheme="majorBidi" w:cstheme="majorBidi"/>
                <w:b/>
                <w:lang w:val="es-ES_tradnl" w:eastAsia="ja-JP"/>
              </w:rPr>
            </w:pPr>
            <w:bookmarkStart w:id="120" w:name="lt_pId303"/>
            <w:r w:rsidRPr="00805105">
              <w:rPr>
                <w:rFonts w:asciiTheme="majorBidi" w:hAnsiTheme="majorBidi" w:cstheme="majorBidi"/>
                <w:b/>
                <w:lang w:val="es-ES_tradnl" w:eastAsia="ja-JP"/>
              </w:rPr>
              <w:t>bytesPerSecond</w:t>
            </w:r>
            <w:bookmarkEnd w:id="120"/>
          </w:p>
        </w:tc>
        <w:tc>
          <w:tcPr>
            <w:tcW w:w="7937" w:type="dxa"/>
          </w:tcPr>
          <w:p w14:paraId="640630B4" w14:textId="77777777" w:rsidR="00766312" w:rsidRPr="00805105" w:rsidRDefault="00766312" w:rsidP="00774F3B">
            <w:pPr>
              <w:rPr>
                <w:rFonts w:asciiTheme="majorBidi" w:hAnsiTheme="majorBidi" w:cstheme="majorBidi"/>
                <w:lang w:val="es-ES_tradnl"/>
              </w:rPr>
            </w:pPr>
            <w:bookmarkStart w:id="121" w:name="lt_pId304"/>
            <w:r w:rsidRPr="00805105">
              <w:rPr>
                <w:rFonts w:asciiTheme="majorBidi" w:hAnsiTheme="majorBidi" w:cstheme="majorBidi"/>
                <w:lang w:val="es-ES_tradnl"/>
              </w:rPr>
              <w:t xml:space="preserve">Número medio de bytes por segundo en que se deberán transferir los datos </w:t>
            </w:r>
            <w:bookmarkEnd w:id="121"/>
            <w:r w:rsidRPr="00805105">
              <w:rPr>
                <w:rFonts w:asciiTheme="majorBidi" w:hAnsiTheme="majorBidi" w:cstheme="majorBidi"/>
                <w:lang w:val="es-ES_tradnl"/>
              </w:rPr>
              <w:t>de forma de onda. El soporte lógico de reproducción puede estimar el tamaño de la memoria intermedia utilizando este valor.</w:t>
            </w:r>
          </w:p>
        </w:tc>
      </w:tr>
      <w:tr w:rsidR="00766312" w:rsidRPr="00432E65" w14:paraId="398AD6D5" w14:textId="77777777" w:rsidTr="00774F3B">
        <w:tc>
          <w:tcPr>
            <w:tcW w:w="1871" w:type="dxa"/>
          </w:tcPr>
          <w:p w14:paraId="4E1C49BB" w14:textId="77777777" w:rsidR="00766312" w:rsidRPr="00805105" w:rsidRDefault="00766312" w:rsidP="00774F3B">
            <w:pPr>
              <w:keepNext/>
              <w:keepLines/>
              <w:overflowPunct/>
              <w:autoSpaceDE/>
              <w:autoSpaceDN/>
              <w:adjustRightInd/>
              <w:textAlignment w:val="auto"/>
              <w:rPr>
                <w:rFonts w:asciiTheme="majorBidi" w:hAnsiTheme="majorBidi" w:cstheme="majorBidi"/>
                <w:b/>
                <w:lang w:val="es-ES_tradnl" w:eastAsia="ja-JP"/>
              </w:rPr>
            </w:pPr>
            <w:bookmarkStart w:id="122" w:name="lt_pId306"/>
            <w:r w:rsidRPr="00805105">
              <w:rPr>
                <w:rFonts w:asciiTheme="majorBidi" w:hAnsiTheme="majorBidi" w:cstheme="majorBidi"/>
                <w:b/>
                <w:lang w:val="es-ES_tradnl" w:eastAsia="ja-JP"/>
              </w:rPr>
              <w:lastRenderedPageBreak/>
              <w:t>blockAlignment</w:t>
            </w:r>
            <w:bookmarkEnd w:id="122"/>
          </w:p>
        </w:tc>
        <w:tc>
          <w:tcPr>
            <w:tcW w:w="7937" w:type="dxa"/>
          </w:tcPr>
          <w:p w14:paraId="2E457449" w14:textId="77777777" w:rsidR="00766312" w:rsidRPr="00805105" w:rsidRDefault="00766312" w:rsidP="00774F3B">
            <w:pPr>
              <w:keepNext/>
              <w:keepLines/>
              <w:rPr>
                <w:rFonts w:asciiTheme="majorBidi" w:hAnsiTheme="majorBidi" w:cstheme="majorBidi"/>
                <w:highlight w:val="yellow"/>
                <w:lang w:val="es-ES_tradnl"/>
              </w:rPr>
            </w:pPr>
            <w:bookmarkStart w:id="123" w:name="lt_pId307"/>
            <w:r w:rsidRPr="00805105">
              <w:rPr>
                <w:rFonts w:asciiTheme="majorBidi" w:hAnsiTheme="majorBidi" w:cstheme="majorBidi"/>
                <w:lang w:val="es-ES_tradnl"/>
              </w:rPr>
              <w:t xml:space="preserve">Alineación de bloques (en bytes) de los datos de forma de onda. El soporte lógico de reproducción necesita procesar un múltiplo de bytes </w:t>
            </w:r>
            <w:bookmarkStart w:id="124" w:name="lt_pId308"/>
            <w:bookmarkEnd w:id="123"/>
            <w:r w:rsidRPr="00805105">
              <w:rPr>
                <w:rFonts w:asciiTheme="majorBidi" w:hAnsiTheme="majorBidi" w:cstheme="majorBidi"/>
                <w:b/>
                <w:bCs/>
                <w:lang w:val="es-ES_tradnl"/>
              </w:rPr>
              <w:t>blockAlignment</w:t>
            </w:r>
            <w:r w:rsidRPr="00805105">
              <w:rPr>
                <w:rFonts w:asciiTheme="majorBidi" w:hAnsiTheme="majorBidi" w:cstheme="majorBidi"/>
                <w:lang w:val="es-ES_tradnl"/>
              </w:rPr>
              <w:t xml:space="preserve"> de los datos de una vez, de forma que el valor de </w:t>
            </w:r>
            <w:r w:rsidRPr="00805105">
              <w:rPr>
                <w:rFonts w:asciiTheme="majorBidi" w:hAnsiTheme="majorBidi" w:cstheme="majorBidi"/>
                <w:b/>
                <w:bCs/>
                <w:lang w:val="es-ES_tradnl"/>
              </w:rPr>
              <w:t>blockAlignment</w:t>
            </w:r>
            <w:r w:rsidRPr="00805105">
              <w:rPr>
                <w:rFonts w:asciiTheme="majorBidi" w:hAnsiTheme="majorBidi" w:cstheme="majorBidi"/>
                <w:lang w:val="es-ES_tradnl"/>
              </w:rPr>
              <w:t xml:space="preserve"> se pueda utilizar para el alineamiento de la memoria intermedia.</w:t>
            </w:r>
            <w:bookmarkEnd w:id="124"/>
          </w:p>
        </w:tc>
      </w:tr>
      <w:tr w:rsidR="00766312" w:rsidRPr="00432E65" w14:paraId="3A5563BB" w14:textId="77777777" w:rsidTr="00774F3B">
        <w:tc>
          <w:tcPr>
            <w:tcW w:w="1871" w:type="dxa"/>
          </w:tcPr>
          <w:p w14:paraId="1E6079B4" w14:textId="77777777" w:rsidR="00766312" w:rsidRPr="00805105" w:rsidRDefault="00766312" w:rsidP="00774F3B">
            <w:pPr>
              <w:overflowPunct/>
              <w:autoSpaceDE/>
              <w:autoSpaceDN/>
              <w:adjustRightInd/>
              <w:textAlignment w:val="auto"/>
              <w:rPr>
                <w:rFonts w:asciiTheme="majorBidi" w:hAnsiTheme="majorBidi" w:cstheme="majorBidi"/>
                <w:b/>
                <w:lang w:val="es-ES_tradnl" w:eastAsia="ja-JP"/>
              </w:rPr>
            </w:pPr>
            <w:bookmarkStart w:id="125" w:name="lt_pId309"/>
            <w:r w:rsidRPr="00805105">
              <w:rPr>
                <w:rFonts w:asciiTheme="majorBidi" w:hAnsiTheme="majorBidi" w:cstheme="majorBidi"/>
                <w:b/>
                <w:lang w:val="es-ES_tradnl" w:eastAsia="ja-JP"/>
              </w:rPr>
              <w:t>bitsPerSample</w:t>
            </w:r>
            <w:bookmarkEnd w:id="125"/>
          </w:p>
        </w:tc>
        <w:tc>
          <w:tcPr>
            <w:tcW w:w="7937" w:type="dxa"/>
          </w:tcPr>
          <w:p w14:paraId="7629BD70" w14:textId="77777777" w:rsidR="00766312" w:rsidRPr="00805105" w:rsidRDefault="00766312" w:rsidP="00774F3B">
            <w:pPr>
              <w:rPr>
                <w:rFonts w:asciiTheme="majorBidi" w:hAnsiTheme="majorBidi" w:cstheme="majorBidi"/>
                <w:lang w:val="es-ES_tradnl" w:eastAsia="ja-JP"/>
              </w:rPr>
            </w:pPr>
            <w:bookmarkStart w:id="126" w:name="lt_pId310"/>
            <w:r w:rsidRPr="00805105">
              <w:rPr>
                <w:rFonts w:asciiTheme="majorBidi" w:hAnsiTheme="majorBidi" w:cstheme="majorBidi"/>
                <w:lang w:val="es-ES_tradnl"/>
              </w:rPr>
              <w:t>Número de bits por muestra y por canal. Cada canal se supone que tiene la misma resolución de muestreo. Si este campo no es necesario, se deberá poner a cero.</w:t>
            </w:r>
            <w:bookmarkEnd w:id="126"/>
          </w:p>
        </w:tc>
      </w:tr>
      <w:tr w:rsidR="00766312" w:rsidRPr="00432E65" w14:paraId="36F432AA" w14:textId="77777777" w:rsidTr="00774F3B">
        <w:tc>
          <w:tcPr>
            <w:tcW w:w="1871" w:type="dxa"/>
          </w:tcPr>
          <w:p w14:paraId="78DFC217" w14:textId="77777777" w:rsidR="00766312" w:rsidRPr="00805105" w:rsidRDefault="00766312" w:rsidP="00774F3B">
            <w:pPr>
              <w:overflowPunct/>
              <w:autoSpaceDE/>
              <w:autoSpaceDN/>
              <w:adjustRightInd/>
              <w:textAlignment w:val="auto"/>
              <w:rPr>
                <w:rFonts w:asciiTheme="majorBidi" w:hAnsiTheme="majorBidi" w:cstheme="majorBidi"/>
                <w:b/>
                <w:lang w:val="es-ES_tradnl" w:eastAsia="ja-JP"/>
              </w:rPr>
            </w:pPr>
            <w:bookmarkStart w:id="127" w:name="lt_pId313"/>
            <w:r w:rsidRPr="00805105">
              <w:rPr>
                <w:rFonts w:asciiTheme="majorBidi" w:hAnsiTheme="majorBidi" w:cstheme="majorBidi"/>
                <w:b/>
                <w:lang w:val="es-ES_tradnl" w:eastAsia="ja-JP"/>
              </w:rPr>
              <w:t>cbSize</w:t>
            </w:r>
            <w:bookmarkEnd w:id="127"/>
          </w:p>
        </w:tc>
        <w:tc>
          <w:tcPr>
            <w:tcW w:w="7937" w:type="dxa"/>
          </w:tcPr>
          <w:p w14:paraId="3B25DF4C" w14:textId="77777777" w:rsidR="00766312" w:rsidRPr="00805105" w:rsidRDefault="00766312" w:rsidP="00774F3B">
            <w:pPr>
              <w:rPr>
                <w:rFonts w:asciiTheme="majorBidi" w:hAnsiTheme="majorBidi" w:cstheme="majorBidi"/>
                <w:b/>
                <w:bCs/>
                <w:lang w:val="es-ES_tradnl" w:eastAsia="ja-JP"/>
              </w:rPr>
            </w:pPr>
            <w:bookmarkStart w:id="128" w:name="lt_pId314"/>
            <w:r w:rsidRPr="00805105">
              <w:rPr>
                <w:rFonts w:asciiTheme="majorBidi" w:hAnsiTheme="majorBidi" w:cstheme="majorBidi"/>
                <w:lang w:val="es-ES_tradnl"/>
              </w:rPr>
              <w:t>Tamaño en bytes de la estructura extraData</w:t>
            </w:r>
            <w:bookmarkEnd w:id="128"/>
            <w:r w:rsidRPr="00805105">
              <w:rPr>
                <w:rFonts w:asciiTheme="majorBidi" w:hAnsiTheme="majorBidi" w:cstheme="majorBidi"/>
                <w:lang w:val="es-ES_tradnl"/>
              </w:rPr>
              <w:t>.</w:t>
            </w:r>
          </w:p>
        </w:tc>
      </w:tr>
      <w:tr w:rsidR="00766312" w:rsidRPr="00805105" w14:paraId="5F3BB089" w14:textId="77777777" w:rsidTr="00774F3B">
        <w:tc>
          <w:tcPr>
            <w:tcW w:w="1871" w:type="dxa"/>
          </w:tcPr>
          <w:p w14:paraId="5148653F" w14:textId="77777777" w:rsidR="00766312" w:rsidRPr="00805105" w:rsidRDefault="00766312" w:rsidP="00774F3B">
            <w:pPr>
              <w:overflowPunct/>
              <w:autoSpaceDE/>
              <w:autoSpaceDN/>
              <w:adjustRightInd/>
              <w:textAlignment w:val="auto"/>
              <w:rPr>
                <w:rFonts w:asciiTheme="majorBidi" w:hAnsiTheme="majorBidi" w:cstheme="majorBidi"/>
                <w:b/>
                <w:lang w:val="es-ES_tradnl" w:eastAsia="ja-JP"/>
              </w:rPr>
            </w:pPr>
            <w:bookmarkStart w:id="129" w:name="lt_pId315"/>
            <w:r w:rsidRPr="00805105">
              <w:rPr>
                <w:rFonts w:asciiTheme="majorBidi" w:hAnsiTheme="majorBidi" w:cstheme="majorBidi"/>
                <w:b/>
                <w:lang w:val="es-ES_tradnl" w:eastAsia="ja-JP"/>
              </w:rPr>
              <w:t>extraData</w:t>
            </w:r>
            <w:bookmarkEnd w:id="129"/>
          </w:p>
        </w:tc>
        <w:tc>
          <w:tcPr>
            <w:tcW w:w="7937" w:type="dxa"/>
          </w:tcPr>
          <w:p w14:paraId="6160F248" w14:textId="77777777" w:rsidR="00766312" w:rsidRPr="00805105" w:rsidRDefault="00766312" w:rsidP="00774F3B">
            <w:pPr>
              <w:rPr>
                <w:rFonts w:asciiTheme="majorBidi" w:hAnsiTheme="majorBidi" w:cstheme="majorBidi"/>
                <w:lang w:val="es-ES_tradnl" w:eastAsia="ja-JP"/>
              </w:rPr>
            </w:pPr>
            <w:bookmarkStart w:id="130" w:name="lt_pId316"/>
            <w:r w:rsidRPr="00805105">
              <w:rPr>
                <w:rFonts w:asciiTheme="majorBidi" w:hAnsiTheme="majorBidi" w:cstheme="majorBidi"/>
                <w:lang w:val="es-ES_tradnl" w:eastAsia="ja-JP"/>
              </w:rPr>
              <w:t>Datos adicionales utilizados para almacenar la información de WAVE_FORMAT_EXTENSIBLE.</w:t>
            </w:r>
            <w:bookmarkEnd w:id="130"/>
            <w:r w:rsidRPr="00805105">
              <w:rPr>
                <w:rFonts w:asciiTheme="majorBidi" w:hAnsiTheme="majorBidi" w:cstheme="majorBidi"/>
                <w:lang w:val="es-ES_tradnl" w:eastAsia="ja-JP"/>
              </w:rPr>
              <w:t xml:space="preserve"> </w:t>
            </w:r>
            <w:bookmarkStart w:id="131" w:name="lt_pId317"/>
            <w:r w:rsidRPr="00805105">
              <w:rPr>
                <w:rFonts w:asciiTheme="majorBidi" w:hAnsiTheme="majorBidi" w:cstheme="majorBidi"/>
                <w:lang w:val="es-ES_tradnl" w:eastAsia="ja-JP"/>
              </w:rPr>
              <w:t>No se debe utilizar en BW64.</w:t>
            </w:r>
            <w:bookmarkEnd w:id="131"/>
          </w:p>
        </w:tc>
      </w:tr>
    </w:tbl>
    <w:p w14:paraId="0FF065B1" w14:textId="77777777" w:rsidR="00766312" w:rsidRPr="00805105" w:rsidRDefault="00766312" w:rsidP="00766312">
      <w:pPr>
        <w:pStyle w:val="Tablefin"/>
        <w:rPr>
          <w:rFonts w:eastAsia="MS Mincho"/>
          <w:lang w:val="es-ES_tradnl"/>
        </w:rPr>
      </w:pPr>
      <w:bookmarkStart w:id="132" w:name="lt_pId318"/>
    </w:p>
    <w:p w14:paraId="1479FCB0" w14:textId="77777777" w:rsidR="00766312" w:rsidRPr="00805105" w:rsidRDefault="00766312" w:rsidP="00766312">
      <w:pPr>
        <w:rPr>
          <w:rFonts w:eastAsia="MS Mincho"/>
          <w:lang w:val="es-ES_tradnl"/>
        </w:rPr>
      </w:pPr>
      <w:r w:rsidRPr="00805105">
        <w:rPr>
          <w:rFonts w:eastAsia="MS Mincho"/>
          <w:lang w:val="es-ES_tradnl"/>
        </w:rPr>
        <w:t>FormatChunk ya es un formato de segmento especializado para datos de audio PCM.</w:t>
      </w:r>
      <w:bookmarkEnd w:id="132"/>
    </w:p>
    <w:p w14:paraId="26DFA70F" w14:textId="77777777" w:rsidR="00766312" w:rsidRPr="00805105" w:rsidRDefault="00766312" w:rsidP="00766312">
      <w:pPr>
        <w:rPr>
          <w:rFonts w:eastAsia="MS Mincho"/>
          <w:szCs w:val="24"/>
          <w:lang w:val="es-ES_tradnl"/>
        </w:rPr>
      </w:pPr>
      <w:bookmarkStart w:id="133" w:name="lt_pId319"/>
      <w:r w:rsidRPr="00805105">
        <w:rPr>
          <w:rFonts w:eastAsia="MS Mincho"/>
          <w:szCs w:val="24"/>
          <w:lang w:val="es-ES_tradnl"/>
        </w:rPr>
        <w:t>El conjunto extraData en FormatChunk se utiliza cuando formatTag se pone a 0xFFFE (WAVE_FORMAT_EXTENSIBLE).</w:t>
      </w:r>
      <w:bookmarkEnd w:id="133"/>
      <w:r w:rsidRPr="00805105">
        <w:rPr>
          <w:rFonts w:eastAsia="MS Mincho"/>
          <w:szCs w:val="24"/>
          <w:lang w:val="es-ES_tradnl"/>
        </w:rPr>
        <w:t xml:space="preserve"> </w:t>
      </w:r>
      <w:bookmarkStart w:id="134" w:name="lt_pId320"/>
      <w:r w:rsidRPr="00805105">
        <w:rPr>
          <w:rFonts w:eastAsia="MS Mincho"/>
          <w:szCs w:val="24"/>
          <w:lang w:val="es-ES_tradnl"/>
        </w:rPr>
        <w:t xml:space="preserve">Puesto que el audio multicanal se debe describir utilizando metadatos ADM, debe evitarse el uso de este formatTag. Sin embargo, debe ser posible que las implementaciones puedan leer un fichero que contenga este </w:t>
      </w:r>
      <w:bookmarkStart w:id="135" w:name="lt_pId321"/>
      <w:bookmarkEnd w:id="134"/>
      <w:r w:rsidRPr="00805105">
        <w:rPr>
          <w:rFonts w:eastAsia="MS Mincho"/>
          <w:szCs w:val="24"/>
          <w:lang w:val="es-ES_tradnl"/>
        </w:rPr>
        <w:t>formatTag y lo puedan manejar de forma adecuada.</w:t>
      </w:r>
      <w:bookmarkEnd w:id="135"/>
    </w:p>
    <w:p w14:paraId="6D18A9FC" w14:textId="77777777" w:rsidR="00766312" w:rsidRPr="00805105" w:rsidRDefault="00766312" w:rsidP="00766312">
      <w:pPr>
        <w:rPr>
          <w:rFonts w:eastAsia="MS Mincho"/>
          <w:szCs w:val="24"/>
          <w:lang w:val="es-ES_tradnl"/>
        </w:rPr>
      </w:pPr>
      <w:bookmarkStart w:id="136" w:name="lt_pId322"/>
      <w:r w:rsidRPr="00805105">
        <w:rPr>
          <w:rFonts w:eastAsia="MS Mincho"/>
          <w:szCs w:val="24"/>
          <w:lang w:val="es-ES_tradnl"/>
        </w:rPr>
        <w:t xml:space="preserve">Para garantizar que FormatChunk no contradice la información de </w:t>
      </w:r>
      <w:r>
        <w:rPr>
          <w:rFonts w:eastAsia="MS Mincho"/>
          <w:szCs w:val="24"/>
          <w:lang w:val="es-ES_tradnl"/>
        </w:rPr>
        <w:t xml:space="preserve">ninguno de </w:t>
      </w:r>
      <w:r w:rsidRPr="00805105">
        <w:rPr>
          <w:rFonts w:eastAsia="MS Mincho"/>
          <w:szCs w:val="24"/>
          <w:lang w:val="es-ES_tradnl"/>
        </w:rPr>
        <w:t>los segmentos &lt;chna&gt;, &lt;axml&gt;, &lt;bxml&gt; y &lt;sxml&gt;, se recomienda fijar formatTag a 0x0001 para audio MIC y a 0x0000 (formatTag = desconocido) para todas las señales de audio que no sean MIC.</w:t>
      </w:r>
      <w:bookmarkEnd w:id="136"/>
    </w:p>
    <w:p w14:paraId="663E29F2" w14:textId="77777777" w:rsidR="00766312" w:rsidRPr="00805105" w:rsidRDefault="00766312" w:rsidP="00766312">
      <w:pPr>
        <w:pStyle w:val="Heading3"/>
        <w:rPr>
          <w:rFonts w:eastAsia="MS Mincho"/>
          <w:lang w:val="es-ES_tradnl"/>
        </w:rPr>
      </w:pPr>
      <w:r w:rsidRPr="00805105">
        <w:rPr>
          <w:rFonts w:eastAsia="MS Mincho"/>
          <w:lang w:val="es-ES_tradnl"/>
        </w:rPr>
        <w:t>2.6.3</w:t>
      </w:r>
      <w:r w:rsidRPr="00805105">
        <w:rPr>
          <w:rFonts w:eastAsia="MS Mincho"/>
          <w:lang w:val="es-ES_tradnl"/>
        </w:rPr>
        <w:tab/>
      </w:r>
      <w:bookmarkStart w:id="137" w:name="lt_pId324"/>
      <w:r w:rsidRPr="00805105">
        <w:rPr>
          <w:rFonts w:eastAsia="MS Mincho"/>
          <w:lang w:val="es-ES_tradnl"/>
        </w:rPr>
        <w:t>Elementos del segmento &lt;data&gt;</w:t>
      </w:r>
      <w:bookmarkStart w:id="138" w:name="lt_pId325"/>
      <w:bookmarkEnd w:id="137"/>
    </w:p>
    <w:p w14:paraId="79DC1D6D" w14:textId="77777777" w:rsidR="00766312" w:rsidRPr="00805105" w:rsidRDefault="00766312" w:rsidP="00766312">
      <w:pPr>
        <w:rPr>
          <w:rFonts w:eastAsia="MS Mincho"/>
          <w:lang w:val="es-ES_tradnl"/>
        </w:rPr>
      </w:pPr>
      <w:r w:rsidRPr="00805105">
        <w:rPr>
          <w:rFonts w:eastAsia="MS Mincho"/>
          <w:lang w:val="es-ES_tradnl"/>
        </w:rPr>
        <w:t>El segmento &lt;data&gt; sirve para almacenar las muestras de audio.</w:t>
      </w:r>
      <w:bookmarkEnd w:id="138"/>
    </w:p>
    <w:p w14:paraId="0C61C9C0" w14:textId="77777777" w:rsidR="00766312" w:rsidRPr="00805105" w:rsidRDefault="00766312" w:rsidP="00766312">
      <w:pPr>
        <w:spacing w:before="0"/>
        <w:rPr>
          <w:rFonts w:eastAsia="MS Mincho"/>
          <w:lang w:val="es-ES_tradnl"/>
        </w:rPr>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1922"/>
        <w:gridCol w:w="7824"/>
      </w:tblGrid>
      <w:tr w:rsidR="00766312" w:rsidRPr="00805105" w14:paraId="06E68869" w14:textId="77777777" w:rsidTr="00774F3B">
        <w:tc>
          <w:tcPr>
            <w:tcW w:w="1922" w:type="dxa"/>
          </w:tcPr>
          <w:p w14:paraId="1E8574A3" w14:textId="77777777" w:rsidR="00766312" w:rsidRPr="00805105" w:rsidRDefault="00766312" w:rsidP="00774F3B">
            <w:pPr>
              <w:rPr>
                <w:rFonts w:asciiTheme="majorBidi" w:hAnsiTheme="majorBidi" w:cstheme="majorBidi"/>
                <w:lang w:val="es-ES_tradnl" w:eastAsia="ja-JP"/>
              </w:rPr>
            </w:pPr>
            <w:r w:rsidRPr="00805105">
              <w:rPr>
                <w:rFonts w:asciiTheme="majorBidi" w:hAnsiTheme="majorBidi" w:cstheme="majorBidi"/>
                <w:b/>
                <w:lang w:val="es-ES_tradnl"/>
              </w:rPr>
              <w:t>Campo</w:t>
            </w:r>
          </w:p>
        </w:tc>
        <w:tc>
          <w:tcPr>
            <w:tcW w:w="7824" w:type="dxa"/>
          </w:tcPr>
          <w:p w14:paraId="00D8594D" w14:textId="77777777" w:rsidR="00766312" w:rsidRPr="00805105" w:rsidRDefault="00766312" w:rsidP="00774F3B">
            <w:pPr>
              <w:rPr>
                <w:rFonts w:asciiTheme="majorBidi" w:hAnsiTheme="majorBidi" w:cstheme="majorBidi"/>
                <w:lang w:val="es-ES_tradnl" w:eastAsia="ja-JP"/>
              </w:rPr>
            </w:pPr>
            <w:bookmarkStart w:id="139" w:name="lt_pId327"/>
            <w:r w:rsidRPr="00805105">
              <w:rPr>
                <w:rFonts w:asciiTheme="majorBidi" w:hAnsiTheme="majorBidi" w:cstheme="majorBidi"/>
                <w:b/>
                <w:lang w:val="es-ES_tradnl"/>
              </w:rPr>
              <w:t>Descripción</w:t>
            </w:r>
            <w:bookmarkEnd w:id="139"/>
          </w:p>
        </w:tc>
      </w:tr>
      <w:tr w:rsidR="00766312" w:rsidRPr="00432E65" w14:paraId="7BA830DC" w14:textId="77777777" w:rsidTr="00774F3B">
        <w:tc>
          <w:tcPr>
            <w:tcW w:w="1922" w:type="dxa"/>
          </w:tcPr>
          <w:p w14:paraId="550BE8C7" w14:textId="77777777" w:rsidR="00766312" w:rsidRPr="00805105" w:rsidRDefault="00766312" w:rsidP="00774F3B">
            <w:pPr>
              <w:rPr>
                <w:rFonts w:asciiTheme="majorBidi" w:hAnsiTheme="majorBidi" w:cstheme="majorBidi"/>
                <w:b/>
                <w:lang w:val="es-ES_tradnl" w:eastAsia="ja-JP"/>
              </w:rPr>
            </w:pPr>
            <w:bookmarkStart w:id="140" w:name="lt_pId328"/>
            <w:r w:rsidRPr="00805105">
              <w:rPr>
                <w:rFonts w:asciiTheme="majorBidi" w:hAnsiTheme="majorBidi" w:cstheme="majorBidi"/>
                <w:b/>
                <w:lang w:val="es-ES_tradnl" w:eastAsia="ja-JP"/>
              </w:rPr>
              <w:t>ckID</w:t>
            </w:r>
            <w:bookmarkEnd w:id="140"/>
          </w:p>
        </w:tc>
        <w:tc>
          <w:tcPr>
            <w:tcW w:w="7824" w:type="dxa"/>
          </w:tcPr>
          <w:p w14:paraId="44EE0E52" w14:textId="77777777" w:rsidR="00766312" w:rsidRPr="00805105" w:rsidRDefault="00766312" w:rsidP="00774F3B">
            <w:pPr>
              <w:rPr>
                <w:rFonts w:asciiTheme="majorBidi" w:hAnsiTheme="majorBidi" w:cstheme="majorBidi"/>
                <w:lang w:val="es-ES_tradnl" w:eastAsia="ja-JP"/>
              </w:rPr>
            </w:pPr>
            <w:bookmarkStart w:id="141" w:name="lt_pId329"/>
            <w:r w:rsidRPr="00805105">
              <w:rPr>
                <w:rFonts w:asciiTheme="majorBidi" w:hAnsiTheme="majorBidi" w:cstheme="majorBidi"/>
                <w:lang w:val="es-ES_tradnl" w:eastAsia="ja-JP"/>
              </w:rPr>
              <w:t>Conjunto de 4 caracteres {'d', 'a', 't', 'a'} utilizado para la identificación del segmento.</w:t>
            </w:r>
            <w:bookmarkEnd w:id="141"/>
          </w:p>
        </w:tc>
      </w:tr>
      <w:tr w:rsidR="00766312" w:rsidRPr="00432E65" w14:paraId="37515BF8" w14:textId="77777777" w:rsidTr="00774F3B">
        <w:tc>
          <w:tcPr>
            <w:tcW w:w="1922" w:type="dxa"/>
          </w:tcPr>
          <w:p w14:paraId="7E67564A" w14:textId="77777777" w:rsidR="00766312" w:rsidRPr="00805105" w:rsidRDefault="00766312" w:rsidP="00774F3B">
            <w:pPr>
              <w:overflowPunct/>
              <w:autoSpaceDE/>
              <w:autoSpaceDN/>
              <w:adjustRightInd/>
              <w:textAlignment w:val="auto"/>
              <w:rPr>
                <w:rFonts w:asciiTheme="majorBidi" w:hAnsiTheme="majorBidi" w:cstheme="majorBidi"/>
                <w:b/>
                <w:lang w:val="es-ES_tradnl" w:eastAsia="ja-JP"/>
              </w:rPr>
            </w:pPr>
            <w:bookmarkStart w:id="142" w:name="lt_pId330"/>
            <w:r w:rsidRPr="00805105">
              <w:rPr>
                <w:rFonts w:asciiTheme="majorBidi" w:hAnsiTheme="majorBidi" w:cstheme="majorBidi"/>
                <w:b/>
                <w:lang w:val="es-ES_tradnl" w:eastAsia="ja-JP"/>
              </w:rPr>
              <w:t>ckSize</w:t>
            </w:r>
            <w:bookmarkEnd w:id="142"/>
          </w:p>
        </w:tc>
        <w:tc>
          <w:tcPr>
            <w:tcW w:w="7824" w:type="dxa"/>
          </w:tcPr>
          <w:p w14:paraId="5D664426" w14:textId="77777777" w:rsidR="00766312" w:rsidRPr="00805105" w:rsidRDefault="00766312" w:rsidP="00774F3B">
            <w:pPr>
              <w:rPr>
                <w:rFonts w:asciiTheme="majorBidi" w:hAnsiTheme="majorBidi" w:cstheme="majorBidi"/>
                <w:lang w:val="es-ES_tradnl" w:eastAsia="ja-JP"/>
              </w:rPr>
            </w:pPr>
            <w:bookmarkStart w:id="143" w:name="lt_pId331"/>
            <w:r w:rsidRPr="00805105">
              <w:rPr>
                <w:rFonts w:asciiTheme="majorBidi" w:hAnsiTheme="majorBidi" w:cstheme="majorBidi"/>
                <w:lang w:val="es-ES_tradnl" w:eastAsia="ja-JP"/>
              </w:rPr>
              <w:t>Valor de 4 bytes del tamaño del segmento.</w:t>
            </w:r>
            <w:bookmarkEnd w:id="143"/>
          </w:p>
        </w:tc>
      </w:tr>
      <w:tr w:rsidR="00766312" w:rsidRPr="00805105" w14:paraId="07D1F75C" w14:textId="77777777" w:rsidTr="00774F3B">
        <w:tc>
          <w:tcPr>
            <w:tcW w:w="1922" w:type="dxa"/>
          </w:tcPr>
          <w:p w14:paraId="4741FDBA" w14:textId="77777777" w:rsidR="00766312" w:rsidRPr="00805105" w:rsidRDefault="00766312" w:rsidP="00774F3B">
            <w:pPr>
              <w:overflowPunct/>
              <w:autoSpaceDE/>
              <w:autoSpaceDN/>
              <w:adjustRightInd/>
              <w:textAlignment w:val="auto"/>
              <w:rPr>
                <w:rFonts w:asciiTheme="majorBidi" w:hAnsiTheme="majorBidi" w:cstheme="majorBidi"/>
                <w:b/>
                <w:lang w:val="es-ES_tradnl" w:eastAsia="ja-JP"/>
              </w:rPr>
            </w:pPr>
            <w:bookmarkStart w:id="144" w:name="lt_pId332"/>
            <w:r w:rsidRPr="00805105">
              <w:rPr>
                <w:rFonts w:asciiTheme="majorBidi" w:hAnsiTheme="majorBidi" w:cstheme="majorBidi"/>
                <w:b/>
                <w:lang w:val="es-ES_tradnl" w:eastAsia="ja-JP"/>
              </w:rPr>
              <w:t>waveData</w:t>
            </w:r>
            <w:bookmarkEnd w:id="144"/>
          </w:p>
        </w:tc>
        <w:tc>
          <w:tcPr>
            <w:tcW w:w="7824" w:type="dxa"/>
          </w:tcPr>
          <w:p w14:paraId="49AFB118" w14:textId="77777777" w:rsidR="00766312" w:rsidRPr="00805105" w:rsidRDefault="00766312" w:rsidP="00774F3B">
            <w:pPr>
              <w:spacing w:after="240"/>
              <w:rPr>
                <w:rFonts w:asciiTheme="majorBidi" w:hAnsiTheme="majorBidi" w:cstheme="majorBidi"/>
                <w:lang w:val="es-ES_tradnl" w:eastAsia="ja-JP"/>
              </w:rPr>
            </w:pPr>
            <w:bookmarkStart w:id="145" w:name="lt_pId333"/>
            <w:r w:rsidRPr="00805105">
              <w:rPr>
                <w:rFonts w:asciiTheme="majorBidi" w:hAnsiTheme="majorBidi" w:cstheme="majorBidi"/>
                <w:lang w:val="es-ES_tradnl" w:eastAsia="ja-JP"/>
              </w:rPr>
              <w:t xml:space="preserve">Aquí se almacenan las muestras de audio. Las muestras se almacenan en el orden </w:t>
            </w:r>
            <w:bookmarkStart w:id="146" w:name="lt_pId334"/>
            <w:bookmarkEnd w:id="145"/>
            <w:r w:rsidRPr="00805105">
              <w:rPr>
                <w:rFonts w:asciiTheme="majorBidi" w:hAnsiTheme="majorBidi" w:cstheme="majorBidi"/>
                <w:lang w:val="es-ES_tradnl" w:eastAsia="ja-JP"/>
              </w:rPr>
              <w:t>little-endian (empezando por el byte menos significativo).</w:t>
            </w:r>
            <w:bookmarkEnd w:id="146"/>
            <w:r w:rsidRPr="00805105">
              <w:rPr>
                <w:rFonts w:asciiTheme="majorBidi" w:hAnsiTheme="majorBidi" w:cstheme="majorBidi"/>
                <w:lang w:val="es-ES_tradnl" w:eastAsia="ja-JP"/>
              </w:rPr>
              <w:t xml:space="preserve"> </w:t>
            </w:r>
            <w:bookmarkStart w:id="147" w:name="lt_pId335"/>
            <w:r w:rsidRPr="00805105">
              <w:rPr>
                <w:rFonts w:asciiTheme="majorBidi" w:hAnsiTheme="majorBidi" w:cstheme="majorBidi"/>
                <w:lang w:val="es-ES_tradnl" w:eastAsia="ja-JP"/>
              </w:rPr>
              <w:t xml:space="preserve">Se almacenan múltiples pistas intercalándolas muestra a muestra. Por ejemplo, para audio de dos pistas de </w:t>
            </w:r>
            <w:bookmarkStart w:id="148" w:name="lt_pId336"/>
            <w:bookmarkEnd w:id="147"/>
            <w:r w:rsidRPr="00805105">
              <w:rPr>
                <w:rFonts w:asciiTheme="majorBidi" w:hAnsiTheme="majorBidi" w:cstheme="majorBidi"/>
                <w:lang w:val="es-ES_tradnl" w:eastAsia="ja-JP"/>
              </w:rPr>
              <w:t>16 bits:</w:t>
            </w:r>
            <w:bookmarkEnd w:id="148"/>
          </w:p>
          <w:tbl>
            <w:tblPr>
              <w:tblW w:w="0" w:type="auto"/>
              <w:tblInd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870"/>
              <w:gridCol w:w="1559"/>
            </w:tblGrid>
            <w:tr w:rsidR="00766312" w:rsidRPr="00805105" w14:paraId="5FD7E99D" w14:textId="77777777" w:rsidTr="00774F3B">
              <w:tc>
                <w:tcPr>
                  <w:tcW w:w="1248" w:type="dxa"/>
                </w:tcPr>
                <w:p w14:paraId="7429CE77" w14:textId="77777777" w:rsidR="00766312" w:rsidRPr="00805105" w:rsidRDefault="00766312" w:rsidP="00774F3B">
                  <w:pPr>
                    <w:pStyle w:val="Tablehead"/>
                    <w:rPr>
                      <w:lang w:val="es-ES_tradnl" w:eastAsia="ja-JP"/>
                    </w:rPr>
                  </w:pPr>
                  <w:bookmarkStart w:id="149" w:name="lt_pId337"/>
                  <w:r w:rsidRPr="00805105">
                    <w:rPr>
                      <w:lang w:val="es-ES_tradnl" w:eastAsia="ja-JP"/>
                    </w:rPr>
                    <w:t>Byte</w:t>
                  </w:r>
                  <w:bookmarkEnd w:id="149"/>
                </w:p>
              </w:tc>
              <w:tc>
                <w:tcPr>
                  <w:tcW w:w="1870" w:type="dxa"/>
                </w:tcPr>
                <w:p w14:paraId="02E2A8E4" w14:textId="77777777" w:rsidR="00766312" w:rsidRPr="00805105" w:rsidRDefault="00766312" w:rsidP="00774F3B">
                  <w:pPr>
                    <w:pStyle w:val="Tablehead"/>
                    <w:rPr>
                      <w:lang w:val="es-ES_tradnl" w:eastAsia="ja-JP"/>
                    </w:rPr>
                  </w:pPr>
                  <w:r w:rsidRPr="00805105">
                    <w:rPr>
                      <w:lang w:val="es-ES_tradnl" w:eastAsia="ja-JP"/>
                    </w:rPr>
                    <w:t>Muestra</w:t>
                  </w:r>
                </w:p>
              </w:tc>
              <w:tc>
                <w:tcPr>
                  <w:tcW w:w="1559" w:type="dxa"/>
                </w:tcPr>
                <w:p w14:paraId="4C75D778" w14:textId="77777777" w:rsidR="00766312" w:rsidRPr="00805105" w:rsidRDefault="00766312" w:rsidP="00774F3B">
                  <w:pPr>
                    <w:pStyle w:val="Tablehead"/>
                    <w:rPr>
                      <w:lang w:val="es-ES_tradnl" w:eastAsia="ja-JP"/>
                    </w:rPr>
                  </w:pPr>
                  <w:r w:rsidRPr="00805105">
                    <w:rPr>
                      <w:lang w:val="es-ES_tradnl" w:eastAsia="ja-JP"/>
                    </w:rPr>
                    <w:t>Pista</w:t>
                  </w:r>
                </w:p>
              </w:tc>
            </w:tr>
            <w:tr w:rsidR="00766312" w:rsidRPr="00805105" w14:paraId="0816C1DD" w14:textId="77777777" w:rsidTr="00774F3B">
              <w:trPr>
                <w:trHeight w:val="375"/>
              </w:trPr>
              <w:tc>
                <w:tcPr>
                  <w:tcW w:w="1248" w:type="dxa"/>
                </w:tcPr>
                <w:p w14:paraId="792A26C4" w14:textId="77777777" w:rsidR="00766312" w:rsidRPr="00805105" w:rsidRDefault="00766312" w:rsidP="00774F3B">
                  <w:pPr>
                    <w:pStyle w:val="Tabletext"/>
                    <w:jc w:val="center"/>
                    <w:rPr>
                      <w:lang w:val="es-ES_tradnl" w:eastAsia="ja-JP"/>
                    </w:rPr>
                  </w:pPr>
                  <w:r w:rsidRPr="00805105">
                    <w:rPr>
                      <w:lang w:val="es-ES_tradnl" w:eastAsia="ja-JP"/>
                    </w:rPr>
                    <w:t>0</w:t>
                  </w:r>
                </w:p>
              </w:tc>
              <w:tc>
                <w:tcPr>
                  <w:tcW w:w="1870" w:type="dxa"/>
                </w:tcPr>
                <w:p w14:paraId="611E1B45" w14:textId="77777777" w:rsidR="00766312" w:rsidRPr="00805105" w:rsidRDefault="00766312" w:rsidP="00774F3B">
                  <w:pPr>
                    <w:pStyle w:val="Tabletext"/>
                    <w:jc w:val="center"/>
                    <w:rPr>
                      <w:lang w:val="es-ES_tradnl" w:eastAsia="ja-JP"/>
                    </w:rPr>
                  </w:pPr>
                  <w:bookmarkStart w:id="150" w:name="lt_pId341"/>
                  <w:r w:rsidRPr="00805105">
                    <w:rPr>
                      <w:lang w:val="es-ES_tradnl" w:eastAsia="ja-JP"/>
                    </w:rPr>
                    <w:t>0 – LSB</w:t>
                  </w:r>
                  <w:bookmarkEnd w:id="150"/>
                </w:p>
              </w:tc>
              <w:tc>
                <w:tcPr>
                  <w:tcW w:w="1559" w:type="dxa"/>
                </w:tcPr>
                <w:p w14:paraId="5B091FD3" w14:textId="77777777" w:rsidR="00766312" w:rsidRPr="00805105" w:rsidRDefault="00766312" w:rsidP="00774F3B">
                  <w:pPr>
                    <w:pStyle w:val="Tabletext"/>
                    <w:jc w:val="center"/>
                    <w:rPr>
                      <w:lang w:val="es-ES_tradnl" w:eastAsia="ja-JP"/>
                    </w:rPr>
                  </w:pPr>
                  <w:r w:rsidRPr="00805105">
                    <w:rPr>
                      <w:lang w:val="es-ES_tradnl" w:eastAsia="ja-JP"/>
                    </w:rPr>
                    <w:t>1</w:t>
                  </w:r>
                </w:p>
              </w:tc>
            </w:tr>
            <w:tr w:rsidR="00766312" w:rsidRPr="00805105" w14:paraId="128054C0" w14:textId="77777777" w:rsidTr="00774F3B">
              <w:tc>
                <w:tcPr>
                  <w:tcW w:w="1248" w:type="dxa"/>
                </w:tcPr>
                <w:p w14:paraId="6C17F773" w14:textId="77777777" w:rsidR="00766312" w:rsidRPr="00805105" w:rsidRDefault="00766312" w:rsidP="00774F3B">
                  <w:pPr>
                    <w:pStyle w:val="Tabletext"/>
                    <w:jc w:val="center"/>
                    <w:rPr>
                      <w:lang w:val="es-ES_tradnl" w:eastAsia="ja-JP"/>
                    </w:rPr>
                  </w:pPr>
                  <w:r w:rsidRPr="00805105">
                    <w:rPr>
                      <w:lang w:val="es-ES_tradnl" w:eastAsia="ja-JP"/>
                    </w:rPr>
                    <w:t>1</w:t>
                  </w:r>
                </w:p>
              </w:tc>
              <w:tc>
                <w:tcPr>
                  <w:tcW w:w="1870" w:type="dxa"/>
                </w:tcPr>
                <w:p w14:paraId="6E7CF182" w14:textId="77777777" w:rsidR="00766312" w:rsidRPr="00805105" w:rsidRDefault="00766312" w:rsidP="00774F3B">
                  <w:pPr>
                    <w:pStyle w:val="Tabletext"/>
                    <w:jc w:val="center"/>
                    <w:rPr>
                      <w:lang w:val="es-ES_tradnl" w:eastAsia="ja-JP"/>
                    </w:rPr>
                  </w:pPr>
                  <w:bookmarkStart w:id="151" w:name="lt_pId344"/>
                  <w:r w:rsidRPr="00805105">
                    <w:rPr>
                      <w:lang w:val="es-ES_tradnl" w:eastAsia="ja-JP"/>
                    </w:rPr>
                    <w:t>0 – MSB</w:t>
                  </w:r>
                  <w:bookmarkEnd w:id="151"/>
                </w:p>
              </w:tc>
              <w:tc>
                <w:tcPr>
                  <w:tcW w:w="1559" w:type="dxa"/>
                </w:tcPr>
                <w:p w14:paraId="4A49F672" w14:textId="77777777" w:rsidR="00766312" w:rsidRPr="00805105" w:rsidRDefault="00766312" w:rsidP="00774F3B">
                  <w:pPr>
                    <w:pStyle w:val="Tabletext"/>
                    <w:jc w:val="center"/>
                    <w:rPr>
                      <w:lang w:val="es-ES_tradnl" w:eastAsia="ja-JP"/>
                    </w:rPr>
                  </w:pPr>
                  <w:r w:rsidRPr="00805105">
                    <w:rPr>
                      <w:lang w:val="es-ES_tradnl" w:eastAsia="ja-JP"/>
                    </w:rPr>
                    <w:t>1</w:t>
                  </w:r>
                </w:p>
              </w:tc>
            </w:tr>
            <w:tr w:rsidR="00766312" w:rsidRPr="00805105" w14:paraId="519CA8AA" w14:textId="77777777" w:rsidTr="00774F3B">
              <w:tc>
                <w:tcPr>
                  <w:tcW w:w="1248" w:type="dxa"/>
                </w:tcPr>
                <w:p w14:paraId="603FFB5A" w14:textId="77777777" w:rsidR="00766312" w:rsidRPr="00805105" w:rsidRDefault="00766312" w:rsidP="00774F3B">
                  <w:pPr>
                    <w:pStyle w:val="Tabletext"/>
                    <w:jc w:val="center"/>
                    <w:rPr>
                      <w:lang w:val="es-ES_tradnl" w:eastAsia="ja-JP"/>
                    </w:rPr>
                  </w:pPr>
                  <w:r w:rsidRPr="00805105">
                    <w:rPr>
                      <w:lang w:val="es-ES_tradnl" w:eastAsia="ja-JP"/>
                    </w:rPr>
                    <w:t>2</w:t>
                  </w:r>
                </w:p>
              </w:tc>
              <w:tc>
                <w:tcPr>
                  <w:tcW w:w="1870" w:type="dxa"/>
                </w:tcPr>
                <w:p w14:paraId="119A8EFA" w14:textId="77777777" w:rsidR="00766312" w:rsidRPr="00805105" w:rsidRDefault="00766312" w:rsidP="00774F3B">
                  <w:pPr>
                    <w:pStyle w:val="Tabletext"/>
                    <w:jc w:val="center"/>
                    <w:rPr>
                      <w:lang w:val="es-ES_tradnl" w:eastAsia="ja-JP"/>
                    </w:rPr>
                  </w:pPr>
                  <w:bookmarkStart w:id="152" w:name="lt_pId347"/>
                  <w:r w:rsidRPr="00805105">
                    <w:rPr>
                      <w:lang w:val="es-ES_tradnl" w:eastAsia="ja-JP"/>
                    </w:rPr>
                    <w:t>0 – LSB</w:t>
                  </w:r>
                  <w:bookmarkEnd w:id="152"/>
                </w:p>
              </w:tc>
              <w:tc>
                <w:tcPr>
                  <w:tcW w:w="1559" w:type="dxa"/>
                </w:tcPr>
                <w:p w14:paraId="716BDA25" w14:textId="77777777" w:rsidR="00766312" w:rsidRPr="00805105" w:rsidRDefault="00766312" w:rsidP="00774F3B">
                  <w:pPr>
                    <w:pStyle w:val="Tabletext"/>
                    <w:jc w:val="center"/>
                    <w:rPr>
                      <w:lang w:val="es-ES_tradnl" w:eastAsia="ja-JP"/>
                    </w:rPr>
                  </w:pPr>
                  <w:r w:rsidRPr="00805105">
                    <w:rPr>
                      <w:lang w:val="es-ES_tradnl" w:eastAsia="ja-JP"/>
                    </w:rPr>
                    <w:t>2</w:t>
                  </w:r>
                </w:p>
              </w:tc>
            </w:tr>
            <w:tr w:rsidR="00766312" w:rsidRPr="00805105" w14:paraId="14195D4B" w14:textId="77777777" w:rsidTr="00774F3B">
              <w:tc>
                <w:tcPr>
                  <w:tcW w:w="1248" w:type="dxa"/>
                </w:tcPr>
                <w:p w14:paraId="01FF58E7" w14:textId="77777777" w:rsidR="00766312" w:rsidRPr="00805105" w:rsidRDefault="00766312" w:rsidP="00774F3B">
                  <w:pPr>
                    <w:pStyle w:val="Tabletext"/>
                    <w:jc w:val="center"/>
                    <w:rPr>
                      <w:lang w:val="es-ES_tradnl" w:eastAsia="ja-JP"/>
                    </w:rPr>
                  </w:pPr>
                  <w:r w:rsidRPr="00805105">
                    <w:rPr>
                      <w:lang w:val="es-ES_tradnl" w:eastAsia="ja-JP"/>
                    </w:rPr>
                    <w:t>3</w:t>
                  </w:r>
                </w:p>
              </w:tc>
              <w:tc>
                <w:tcPr>
                  <w:tcW w:w="1870" w:type="dxa"/>
                </w:tcPr>
                <w:p w14:paraId="3C0252E9" w14:textId="77777777" w:rsidR="00766312" w:rsidRPr="00805105" w:rsidRDefault="00766312" w:rsidP="00774F3B">
                  <w:pPr>
                    <w:pStyle w:val="Tabletext"/>
                    <w:jc w:val="center"/>
                    <w:rPr>
                      <w:lang w:val="es-ES_tradnl" w:eastAsia="ja-JP"/>
                    </w:rPr>
                  </w:pPr>
                  <w:bookmarkStart w:id="153" w:name="lt_pId350"/>
                  <w:r w:rsidRPr="00805105">
                    <w:rPr>
                      <w:lang w:val="es-ES_tradnl" w:eastAsia="ja-JP"/>
                    </w:rPr>
                    <w:t>0 – MSB</w:t>
                  </w:r>
                  <w:bookmarkEnd w:id="153"/>
                </w:p>
              </w:tc>
              <w:tc>
                <w:tcPr>
                  <w:tcW w:w="1559" w:type="dxa"/>
                </w:tcPr>
                <w:p w14:paraId="403388F1" w14:textId="77777777" w:rsidR="00766312" w:rsidRPr="00805105" w:rsidRDefault="00766312" w:rsidP="00774F3B">
                  <w:pPr>
                    <w:pStyle w:val="Tabletext"/>
                    <w:jc w:val="center"/>
                    <w:rPr>
                      <w:lang w:val="es-ES_tradnl" w:eastAsia="ja-JP"/>
                    </w:rPr>
                  </w:pPr>
                  <w:r w:rsidRPr="00805105">
                    <w:rPr>
                      <w:lang w:val="es-ES_tradnl" w:eastAsia="ja-JP"/>
                    </w:rPr>
                    <w:t>2</w:t>
                  </w:r>
                </w:p>
              </w:tc>
            </w:tr>
            <w:tr w:rsidR="00766312" w:rsidRPr="00805105" w14:paraId="0354DD03" w14:textId="77777777" w:rsidTr="00774F3B">
              <w:tc>
                <w:tcPr>
                  <w:tcW w:w="1248" w:type="dxa"/>
                </w:tcPr>
                <w:p w14:paraId="2C1CD49F" w14:textId="77777777" w:rsidR="00766312" w:rsidRPr="00805105" w:rsidRDefault="00766312" w:rsidP="00774F3B">
                  <w:pPr>
                    <w:pStyle w:val="Tabletext"/>
                    <w:jc w:val="center"/>
                    <w:rPr>
                      <w:lang w:val="es-ES_tradnl" w:eastAsia="ja-JP"/>
                    </w:rPr>
                  </w:pPr>
                  <w:r w:rsidRPr="00805105">
                    <w:rPr>
                      <w:lang w:val="es-ES_tradnl" w:eastAsia="ja-JP"/>
                    </w:rPr>
                    <w:t>4</w:t>
                  </w:r>
                </w:p>
              </w:tc>
              <w:tc>
                <w:tcPr>
                  <w:tcW w:w="1870" w:type="dxa"/>
                </w:tcPr>
                <w:p w14:paraId="6915B173" w14:textId="77777777" w:rsidR="00766312" w:rsidRPr="00805105" w:rsidRDefault="00766312" w:rsidP="00774F3B">
                  <w:pPr>
                    <w:pStyle w:val="Tabletext"/>
                    <w:jc w:val="center"/>
                    <w:rPr>
                      <w:lang w:val="es-ES_tradnl" w:eastAsia="ja-JP"/>
                    </w:rPr>
                  </w:pPr>
                  <w:bookmarkStart w:id="154" w:name="lt_pId353"/>
                  <w:r w:rsidRPr="00805105">
                    <w:rPr>
                      <w:lang w:val="es-ES_tradnl" w:eastAsia="ja-JP"/>
                    </w:rPr>
                    <w:t>1 – LSB</w:t>
                  </w:r>
                  <w:bookmarkEnd w:id="154"/>
                </w:p>
              </w:tc>
              <w:tc>
                <w:tcPr>
                  <w:tcW w:w="1559" w:type="dxa"/>
                </w:tcPr>
                <w:p w14:paraId="004572E1" w14:textId="77777777" w:rsidR="00766312" w:rsidRPr="00805105" w:rsidRDefault="00766312" w:rsidP="00774F3B">
                  <w:pPr>
                    <w:pStyle w:val="Tabletext"/>
                    <w:jc w:val="center"/>
                    <w:rPr>
                      <w:lang w:val="es-ES_tradnl" w:eastAsia="ja-JP"/>
                    </w:rPr>
                  </w:pPr>
                  <w:r w:rsidRPr="00805105">
                    <w:rPr>
                      <w:lang w:val="es-ES_tradnl" w:eastAsia="ja-JP"/>
                    </w:rPr>
                    <w:t>1</w:t>
                  </w:r>
                </w:p>
              </w:tc>
            </w:tr>
            <w:tr w:rsidR="00766312" w:rsidRPr="00805105" w14:paraId="39AA1180" w14:textId="77777777" w:rsidTr="00774F3B">
              <w:tc>
                <w:tcPr>
                  <w:tcW w:w="1248" w:type="dxa"/>
                </w:tcPr>
                <w:p w14:paraId="69AF6334" w14:textId="77777777" w:rsidR="00766312" w:rsidRPr="00805105" w:rsidRDefault="00766312" w:rsidP="00774F3B">
                  <w:pPr>
                    <w:pStyle w:val="Tabletext"/>
                    <w:jc w:val="center"/>
                    <w:rPr>
                      <w:lang w:val="es-ES_tradnl" w:eastAsia="ja-JP"/>
                    </w:rPr>
                  </w:pPr>
                  <w:r w:rsidRPr="00805105">
                    <w:rPr>
                      <w:lang w:val="es-ES_tradnl" w:eastAsia="ja-JP"/>
                    </w:rPr>
                    <w:t>5</w:t>
                  </w:r>
                </w:p>
              </w:tc>
              <w:tc>
                <w:tcPr>
                  <w:tcW w:w="1870" w:type="dxa"/>
                </w:tcPr>
                <w:p w14:paraId="087DA311" w14:textId="77777777" w:rsidR="00766312" w:rsidRPr="00805105" w:rsidRDefault="00766312" w:rsidP="00774F3B">
                  <w:pPr>
                    <w:pStyle w:val="Tabletext"/>
                    <w:jc w:val="center"/>
                    <w:rPr>
                      <w:lang w:val="es-ES_tradnl" w:eastAsia="ja-JP"/>
                    </w:rPr>
                  </w:pPr>
                  <w:bookmarkStart w:id="155" w:name="lt_pId356"/>
                  <w:r w:rsidRPr="00805105">
                    <w:rPr>
                      <w:lang w:val="es-ES_tradnl" w:eastAsia="ja-JP"/>
                    </w:rPr>
                    <w:t>1 – MSB</w:t>
                  </w:r>
                  <w:bookmarkEnd w:id="155"/>
                </w:p>
              </w:tc>
              <w:tc>
                <w:tcPr>
                  <w:tcW w:w="1559" w:type="dxa"/>
                </w:tcPr>
                <w:p w14:paraId="56E566EA" w14:textId="77777777" w:rsidR="00766312" w:rsidRPr="00805105" w:rsidRDefault="00766312" w:rsidP="00774F3B">
                  <w:pPr>
                    <w:pStyle w:val="Tabletext"/>
                    <w:jc w:val="center"/>
                    <w:rPr>
                      <w:lang w:val="es-ES_tradnl" w:eastAsia="ja-JP"/>
                    </w:rPr>
                  </w:pPr>
                  <w:r w:rsidRPr="00805105">
                    <w:rPr>
                      <w:lang w:val="es-ES_tradnl" w:eastAsia="ja-JP"/>
                    </w:rPr>
                    <w:t>1</w:t>
                  </w:r>
                </w:p>
              </w:tc>
            </w:tr>
            <w:tr w:rsidR="00766312" w:rsidRPr="00805105" w14:paraId="7B8C8F41" w14:textId="77777777" w:rsidTr="00774F3B">
              <w:tc>
                <w:tcPr>
                  <w:tcW w:w="1248" w:type="dxa"/>
                  <w:tcBorders>
                    <w:bottom w:val="single" w:sz="4" w:space="0" w:color="auto"/>
                  </w:tcBorders>
                </w:tcPr>
                <w:p w14:paraId="4C6E23F5" w14:textId="77777777" w:rsidR="00766312" w:rsidRPr="00805105" w:rsidRDefault="00766312" w:rsidP="00774F3B">
                  <w:pPr>
                    <w:pStyle w:val="Tabletext"/>
                    <w:jc w:val="center"/>
                    <w:rPr>
                      <w:lang w:val="es-ES_tradnl" w:eastAsia="ja-JP"/>
                    </w:rPr>
                  </w:pPr>
                  <w:r w:rsidRPr="00805105">
                    <w:rPr>
                      <w:lang w:val="es-ES_tradnl" w:eastAsia="ja-JP"/>
                    </w:rPr>
                    <w:t>6</w:t>
                  </w:r>
                </w:p>
              </w:tc>
              <w:tc>
                <w:tcPr>
                  <w:tcW w:w="1870" w:type="dxa"/>
                  <w:tcBorders>
                    <w:bottom w:val="single" w:sz="4" w:space="0" w:color="auto"/>
                  </w:tcBorders>
                </w:tcPr>
                <w:p w14:paraId="38663A48" w14:textId="77777777" w:rsidR="00766312" w:rsidRPr="00805105" w:rsidRDefault="00766312" w:rsidP="00774F3B">
                  <w:pPr>
                    <w:pStyle w:val="Tabletext"/>
                    <w:jc w:val="center"/>
                    <w:rPr>
                      <w:lang w:val="es-ES_tradnl" w:eastAsia="ja-JP"/>
                    </w:rPr>
                  </w:pPr>
                  <w:bookmarkStart w:id="156" w:name="lt_pId359"/>
                  <w:r w:rsidRPr="00805105">
                    <w:rPr>
                      <w:lang w:val="es-ES_tradnl" w:eastAsia="ja-JP"/>
                    </w:rPr>
                    <w:t>1 – LSB</w:t>
                  </w:r>
                  <w:bookmarkEnd w:id="156"/>
                </w:p>
              </w:tc>
              <w:tc>
                <w:tcPr>
                  <w:tcW w:w="1559" w:type="dxa"/>
                  <w:tcBorders>
                    <w:bottom w:val="single" w:sz="4" w:space="0" w:color="auto"/>
                  </w:tcBorders>
                </w:tcPr>
                <w:p w14:paraId="44D6B28C" w14:textId="77777777" w:rsidR="00766312" w:rsidRPr="00805105" w:rsidRDefault="00766312" w:rsidP="00774F3B">
                  <w:pPr>
                    <w:pStyle w:val="Tabletext"/>
                    <w:jc w:val="center"/>
                    <w:rPr>
                      <w:lang w:val="es-ES_tradnl" w:eastAsia="ja-JP"/>
                    </w:rPr>
                  </w:pPr>
                  <w:r w:rsidRPr="00805105">
                    <w:rPr>
                      <w:lang w:val="es-ES_tradnl" w:eastAsia="ja-JP"/>
                    </w:rPr>
                    <w:t>2</w:t>
                  </w:r>
                </w:p>
              </w:tc>
            </w:tr>
            <w:tr w:rsidR="00766312" w:rsidRPr="00805105" w14:paraId="24021A46" w14:textId="77777777" w:rsidTr="00774F3B">
              <w:tc>
                <w:tcPr>
                  <w:tcW w:w="1248" w:type="dxa"/>
                  <w:tcBorders>
                    <w:bottom w:val="single" w:sz="4" w:space="0" w:color="auto"/>
                  </w:tcBorders>
                </w:tcPr>
                <w:p w14:paraId="5A60AE1E" w14:textId="77777777" w:rsidR="00766312" w:rsidRPr="00805105" w:rsidRDefault="00766312" w:rsidP="00774F3B">
                  <w:pPr>
                    <w:pStyle w:val="Tabletext"/>
                    <w:jc w:val="center"/>
                    <w:rPr>
                      <w:lang w:val="es-ES_tradnl" w:eastAsia="ja-JP"/>
                    </w:rPr>
                  </w:pPr>
                  <w:r w:rsidRPr="00805105">
                    <w:rPr>
                      <w:lang w:val="es-ES_tradnl" w:eastAsia="ja-JP"/>
                    </w:rPr>
                    <w:t>7</w:t>
                  </w:r>
                </w:p>
              </w:tc>
              <w:tc>
                <w:tcPr>
                  <w:tcW w:w="1870" w:type="dxa"/>
                  <w:tcBorders>
                    <w:bottom w:val="single" w:sz="4" w:space="0" w:color="auto"/>
                  </w:tcBorders>
                </w:tcPr>
                <w:p w14:paraId="4A049854" w14:textId="77777777" w:rsidR="00766312" w:rsidRPr="00805105" w:rsidRDefault="00766312" w:rsidP="00774F3B">
                  <w:pPr>
                    <w:pStyle w:val="Tabletext"/>
                    <w:jc w:val="center"/>
                    <w:rPr>
                      <w:lang w:val="es-ES_tradnl" w:eastAsia="ja-JP"/>
                    </w:rPr>
                  </w:pPr>
                  <w:bookmarkStart w:id="157" w:name="lt_pId362"/>
                  <w:r w:rsidRPr="00805105">
                    <w:rPr>
                      <w:lang w:val="es-ES_tradnl" w:eastAsia="ja-JP"/>
                    </w:rPr>
                    <w:t>1 – MSB</w:t>
                  </w:r>
                  <w:bookmarkEnd w:id="157"/>
                </w:p>
              </w:tc>
              <w:tc>
                <w:tcPr>
                  <w:tcW w:w="1559" w:type="dxa"/>
                  <w:tcBorders>
                    <w:bottom w:val="single" w:sz="4" w:space="0" w:color="auto"/>
                  </w:tcBorders>
                </w:tcPr>
                <w:p w14:paraId="2D54A9C8" w14:textId="77777777" w:rsidR="00766312" w:rsidRPr="00805105" w:rsidRDefault="00766312" w:rsidP="00774F3B">
                  <w:pPr>
                    <w:pStyle w:val="Tabletext"/>
                    <w:jc w:val="center"/>
                    <w:rPr>
                      <w:lang w:val="es-ES_tradnl" w:eastAsia="ja-JP"/>
                    </w:rPr>
                  </w:pPr>
                  <w:r w:rsidRPr="00805105">
                    <w:rPr>
                      <w:lang w:val="es-ES_tradnl" w:eastAsia="ja-JP"/>
                    </w:rPr>
                    <w:t>2</w:t>
                  </w:r>
                </w:p>
              </w:tc>
            </w:tr>
            <w:tr w:rsidR="00766312" w:rsidRPr="00805105" w14:paraId="68D27C57" w14:textId="77777777" w:rsidTr="00774F3B">
              <w:tc>
                <w:tcPr>
                  <w:tcW w:w="1248" w:type="dxa"/>
                  <w:tcBorders>
                    <w:top w:val="single" w:sz="4" w:space="0" w:color="auto"/>
                    <w:left w:val="nil"/>
                    <w:bottom w:val="nil"/>
                    <w:right w:val="nil"/>
                  </w:tcBorders>
                </w:tcPr>
                <w:p w14:paraId="7FB6C73E" w14:textId="77777777" w:rsidR="00766312" w:rsidRPr="00805105" w:rsidRDefault="00766312" w:rsidP="00774F3B">
                  <w:pPr>
                    <w:pStyle w:val="Tabletext"/>
                    <w:jc w:val="center"/>
                    <w:rPr>
                      <w:lang w:val="es-ES_tradnl" w:eastAsia="ja-JP"/>
                    </w:rPr>
                  </w:pPr>
                </w:p>
              </w:tc>
              <w:tc>
                <w:tcPr>
                  <w:tcW w:w="1870" w:type="dxa"/>
                  <w:tcBorders>
                    <w:top w:val="single" w:sz="4" w:space="0" w:color="auto"/>
                    <w:left w:val="nil"/>
                    <w:bottom w:val="nil"/>
                    <w:right w:val="nil"/>
                  </w:tcBorders>
                </w:tcPr>
                <w:p w14:paraId="2206913B" w14:textId="77777777" w:rsidR="00766312" w:rsidRPr="00805105" w:rsidRDefault="00766312" w:rsidP="00774F3B">
                  <w:pPr>
                    <w:pStyle w:val="Tabletext"/>
                    <w:jc w:val="center"/>
                    <w:rPr>
                      <w:lang w:val="es-ES_tradnl" w:eastAsia="ja-JP"/>
                    </w:rPr>
                  </w:pPr>
                </w:p>
              </w:tc>
              <w:tc>
                <w:tcPr>
                  <w:tcW w:w="1559" w:type="dxa"/>
                  <w:tcBorders>
                    <w:top w:val="single" w:sz="4" w:space="0" w:color="auto"/>
                    <w:left w:val="nil"/>
                    <w:bottom w:val="nil"/>
                    <w:right w:val="nil"/>
                  </w:tcBorders>
                </w:tcPr>
                <w:p w14:paraId="70FE5A13" w14:textId="77777777" w:rsidR="00766312" w:rsidRPr="00805105" w:rsidRDefault="00766312" w:rsidP="00774F3B">
                  <w:pPr>
                    <w:pStyle w:val="Tabletext"/>
                    <w:jc w:val="center"/>
                    <w:rPr>
                      <w:lang w:val="es-ES_tradnl" w:eastAsia="ja-JP"/>
                    </w:rPr>
                  </w:pPr>
                </w:p>
              </w:tc>
            </w:tr>
          </w:tbl>
          <w:p w14:paraId="6DF9161B" w14:textId="77777777" w:rsidR="00766312" w:rsidRPr="00805105" w:rsidRDefault="00766312" w:rsidP="00774F3B">
            <w:pPr>
              <w:rPr>
                <w:rFonts w:asciiTheme="majorBidi" w:hAnsiTheme="majorBidi" w:cstheme="majorBidi"/>
                <w:lang w:val="es-ES_tradnl" w:eastAsia="ja-JP"/>
              </w:rPr>
            </w:pPr>
          </w:p>
        </w:tc>
      </w:tr>
    </w:tbl>
    <w:p w14:paraId="1D0B271E" w14:textId="77777777" w:rsidR="00766312" w:rsidRPr="00805105" w:rsidRDefault="00766312" w:rsidP="00766312">
      <w:pPr>
        <w:pStyle w:val="Heading1"/>
        <w:rPr>
          <w:rFonts w:eastAsia="MS Mincho"/>
          <w:lang w:val="es-ES_tradnl"/>
        </w:rPr>
      </w:pPr>
      <w:r w:rsidRPr="00805105">
        <w:rPr>
          <w:rFonts w:eastAsia="MS Mincho"/>
          <w:lang w:val="es-ES_tradnl"/>
        </w:rPr>
        <w:lastRenderedPageBreak/>
        <w:t>3</w:t>
      </w:r>
      <w:r w:rsidRPr="00805105">
        <w:rPr>
          <w:rFonts w:eastAsia="MS Mincho"/>
          <w:lang w:val="es-ES_tradnl"/>
        </w:rPr>
        <w:tab/>
      </w:r>
      <w:bookmarkStart w:id="158" w:name="lt_pId365"/>
      <w:proofErr w:type="gramStart"/>
      <w:r w:rsidRPr="00805105">
        <w:rPr>
          <w:rFonts w:eastAsia="MS Mincho"/>
          <w:lang w:val="es-ES_tradnl"/>
        </w:rPr>
        <w:t>Segmento</w:t>
      </w:r>
      <w:proofErr w:type="gramEnd"/>
      <w:r w:rsidRPr="00805105">
        <w:rPr>
          <w:rFonts w:eastAsia="MS Mincho"/>
          <w:lang w:val="es-ES_tradnl"/>
        </w:rPr>
        <w:t xml:space="preserve"> BW64 </w:t>
      </w:r>
      <w:bookmarkEnd w:id="158"/>
      <w:r w:rsidRPr="00805105">
        <w:rPr>
          <w:rFonts w:eastAsia="MS Mincho"/>
          <w:lang w:val="es-ES_tradnl"/>
        </w:rPr>
        <w:t>de máximo nivel</w:t>
      </w:r>
    </w:p>
    <w:p w14:paraId="4FE86132" w14:textId="77777777" w:rsidR="00766312" w:rsidRPr="00805105" w:rsidRDefault="00766312" w:rsidP="00766312">
      <w:pPr>
        <w:pStyle w:val="Heading2"/>
        <w:rPr>
          <w:rFonts w:eastAsia="MS Mincho"/>
          <w:lang w:val="es-ES_tradnl"/>
        </w:rPr>
      </w:pPr>
      <w:r w:rsidRPr="00805105">
        <w:rPr>
          <w:rFonts w:eastAsia="MS Mincho"/>
          <w:lang w:val="es-ES_tradnl"/>
        </w:rPr>
        <w:t>3.1</w:t>
      </w:r>
      <w:r w:rsidRPr="00805105">
        <w:rPr>
          <w:rFonts w:eastAsia="MS Mincho"/>
          <w:lang w:val="es-ES_tradnl"/>
        </w:rPr>
        <w:tab/>
      </w:r>
      <w:bookmarkStart w:id="159" w:name="lt_pId367"/>
      <w:r w:rsidRPr="00805105">
        <w:rPr>
          <w:rFonts w:eastAsia="MS Mincho"/>
          <w:lang w:val="es-ES_tradnl"/>
        </w:rPr>
        <w:t>Definición</w:t>
      </w:r>
      <w:bookmarkEnd w:id="159"/>
    </w:p>
    <w:p w14:paraId="20E596F4" w14:textId="77777777" w:rsidR="00766312" w:rsidRPr="00805105" w:rsidRDefault="00766312" w:rsidP="00766312">
      <w:pPr>
        <w:rPr>
          <w:rFonts w:eastAsia="MS Mincho"/>
          <w:lang w:val="es-ES_tradnl"/>
        </w:rPr>
      </w:pPr>
      <w:bookmarkStart w:id="160" w:name="lt_pId368"/>
      <w:r w:rsidRPr="00805105">
        <w:rPr>
          <w:rFonts w:eastAsia="MS Mincho"/>
          <w:lang w:val="es-ES_tradnl"/>
        </w:rPr>
        <w:t>El segmento &lt;BW64&gt; de máximo nivel se utiliza en lugar del segmento &lt;RIFF&gt; usado en los ficheros de 32 bits.</w:t>
      </w:r>
      <w:bookmarkEnd w:id="160"/>
      <w:r w:rsidRPr="00805105">
        <w:rPr>
          <w:rFonts w:eastAsia="MS Mincho"/>
          <w:lang w:val="es-ES_tradnl"/>
        </w:rPr>
        <w:t xml:space="preserve"> </w:t>
      </w:r>
      <w:bookmarkStart w:id="161" w:name="lt_pId369"/>
      <w:r w:rsidRPr="00805105">
        <w:rPr>
          <w:rFonts w:eastAsia="MS Mincho"/>
          <w:lang w:val="es-ES_tradnl"/>
        </w:rPr>
        <w:t xml:space="preserve">Leer este segmento implica que tiene que haber </w:t>
      </w:r>
      <w:r>
        <w:rPr>
          <w:rFonts w:eastAsia="MS Mincho"/>
          <w:lang w:val="es-ES_tradnl"/>
        </w:rPr>
        <w:t>el</w:t>
      </w:r>
      <w:r w:rsidRPr="00805105">
        <w:rPr>
          <w:rFonts w:eastAsia="MS Mincho"/>
          <w:lang w:val="es-ES_tradnl"/>
        </w:rPr>
        <w:t xml:space="preserve"> segmento &lt;ds64&gt; para leer los tamaños de 64 bits.</w:t>
      </w:r>
      <w:bookmarkEnd w:id="161"/>
      <w:r w:rsidRPr="00805105">
        <w:rPr>
          <w:rFonts w:eastAsia="MS Mincho"/>
          <w:lang w:val="es-ES_tradnl"/>
        </w:rPr>
        <w:t xml:space="preserve"> </w:t>
      </w:r>
      <w:bookmarkStart w:id="162" w:name="lt_pId370"/>
      <w:r w:rsidRPr="00805105">
        <w:rPr>
          <w:rFonts w:eastAsia="MS Mincho"/>
          <w:lang w:val="es-ES_tradnl"/>
        </w:rPr>
        <w:t>El segmento &lt;BW64&gt; se muestra a continuación:</w:t>
      </w:r>
      <w:bookmarkEnd w:id="162"/>
    </w:p>
    <w:p w14:paraId="22DCD5AD" w14:textId="77777777" w:rsidR="00766312" w:rsidRPr="00805105" w:rsidRDefault="00766312" w:rsidP="00766312">
      <w:pPr>
        <w:spacing w:before="0"/>
        <w:rPr>
          <w:rFonts w:eastAsia="MS Mincho"/>
          <w:lang w:val="es-ES_tradnl"/>
        </w:rPr>
      </w:pPr>
    </w:p>
    <w:tbl>
      <w:tblPr>
        <w:tblW w:w="5000" w:type="pct"/>
        <w:tblLook w:val="04A0" w:firstRow="1" w:lastRow="0" w:firstColumn="1" w:lastColumn="0" w:noHBand="0" w:noVBand="1"/>
      </w:tblPr>
      <w:tblGrid>
        <w:gridCol w:w="9639"/>
      </w:tblGrid>
      <w:tr w:rsidR="00766312" w:rsidRPr="00805105" w14:paraId="13CE7287" w14:textId="77777777" w:rsidTr="00774F3B">
        <w:tc>
          <w:tcPr>
            <w:tcW w:w="5000" w:type="pct"/>
          </w:tcPr>
          <w:p w14:paraId="0CFE08D2"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struct BW64Chunk           // declare BW64Chunk structure</w:t>
            </w:r>
          </w:p>
          <w:p w14:paraId="08A511E5"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w:t>
            </w:r>
          </w:p>
          <w:p w14:paraId="3FAC3B1C"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CHAR </w:t>
            </w:r>
            <w:proofErr w:type="gramStart"/>
            <w:r w:rsidRPr="00752937">
              <w:rPr>
                <w:rFonts w:ascii="Courier New" w:hAnsi="Courier New" w:cs="Courier New"/>
                <w:sz w:val="18"/>
                <w:szCs w:val="18"/>
                <w:lang w:val="en-US"/>
              </w:rPr>
              <w:t>ckID[</w:t>
            </w:r>
            <w:proofErr w:type="gramEnd"/>
            <w:r w:rsidRPr="00752937">
              <w:rPr>
                <w:rFonts w:ascii="Courier New" w:hAnsi="Courier New" w:cs="Courier New"/>
                <w:sz w:val="18"/>
                <w:szCs w:val="18"/>
                <w:lang w:val="en-US"/>
              </w:rPr>
              <w:t>4</w:t>
            </w:r>
            <w:proofErr w:type="gramStart"/>
            <w:r w:rsidRPr="00752937">
              <w:rPr>
                <w:rFonts w:ascii="Courier New" w:hAnsi="Courier New" w:cs="Courier New"/>
                <w:sz w:val="18"/>
                <w:szCs w:val="18"/>
                <w:lang w:val="en-US"/>
              </w:rPr>
              <w:t xml:space="preserve">];   </w:t>
            </w:r>
            <w:proofErr w:type="gramEnd"/>
            <w:r w:rsidRPr="00752937">
              <w:rPr>
                <w:rFonts w:ascii="Courier New" w:hAnsi="Courier New" w:cs="Courier New"/>
                <w:sz w:val="18"/>
                <w:szCs w:val="18"/>
                <w:lang w:val="en-US"/>
              </w:rPr>
              <w:t xml:space="preserve">       // ‘BW64’</w:t>
            </w:r>
          </w:p>
          <w:p w14:paraId="4D646E7F"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DWORD </w:t>
            </w:r>
            <w:proofErr w:type="gramStart"/>
            <w:r w:rsidRPr="00752937">
              <w:rPr>
                <w:rFonts w:ascii="Courier New" w:hAnsi="Courier New" w:cs="Courier New"/>
                <w:sz w:val="18"/>
                <w:szCs w:val="18"/>
                <w:lang w:val="en-US"/>
              </w:rPr>
              <w:t xml:space="preserve">ckSize;   </w:t>
            </w:r>
            <w:proofErr w:type="gramEnd"/>
            <w:r w:rsidRPr="00752937">
              <w:rPr>
                <w:rFonts w:ascii="Courier New" w:hAnsi="Courier New" w:cs="Courier New"/>
                <w:sz w:val="18"/>
                <w:szCs w:val="18"/>
                <w:lang w:val="en-US"/>
              </w:rPr>
              <w:t xml:space="preserve">       // 0xFFFFFFFF means don’t use this data, use</w:t>
            </w:r>
          </w:p>
          <w:p w14:paraId="20EFE95C"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 bw64SizeHigh and bw64SizeLow in ‘ds64’ chunk instead</w:t>
            </w:r>
          </w:p>
          <w:p w14:paraId="2ED8457D" w14:textId="77777777" w:rsidR="00766312" w:rsidRPr="00805105" w:rsidRDefault="00766312" w:rsidP="00774F3B">
            <w:pPr>
              <w:spacing w:after="60"/>
              <w:rPr>
                <w:rFonts w:ascii="Courier New" w:hAnsi="Courier New" w:cs="Courier New"/>
                <w:sz w:val="18"/>
                <w:szCs w:val="18"/>
                <w:lang w:val="es-ES_tradnl"/>
              </w:rPr>
            </w:pPr>
            <w:r w:rsidRPr="00752937">
              <w:rPr>
                <w:rFonts w:ascii="Courier New" w:hAnsi="Courier New" w:cs="Courier New"/>
                <w:sz w:val="18"/>
                <w:szCs w:val="18"/>
                <w:lang w:val="en-US"/>
              </w:rPr>
              <w:t xml:space="preserve">    </w:t>
            </w:r>
            <w:r w:rsidRPr="00805105">
              <w:rPr>
                <w:rFonts w:ascii="Courier New" w:hAnsi="Courier New" w:cs="Courier New"/>
                <w:sz w:val="18"/>
                <w:szCs w:val="18"/>
                <w:lang w:val="es-ES_tradnl"/>
              </w:rPr>
              <w:t>CHAR BW64</w:t>
            </w:r>
            <w:proofErr w:type="gramStart"/>
            <w:r w:rsidRPr="00805105">
              <w:rPr>
                <w:rFonts w:ascii="Courier New" w:hAnsi="Courier New" w:cs="Courier New"/>
                <w:sz w:val="18"/>
                <w:szCs w:val="18"/>
                <w:lang w:val="es-ES_tradnl"/>
              </w:rPr>
              <w:t>Type[</w:t>
            </w:r>
            <w:proofErr w:type="gramEnd"/>
            <w:r w:rsidRPr="00805105">
              <w:rPr>
                <w:rFonts w:ascii="Courier New" w:hAnsi="Courier New" w:cs="Courier New"/>
                <w:sz w:val="18"/>
                <w:szCs w:val="18"/>
                <w:lang w:val="es-ES_tradnl"/>
              </w:rPr>
              <w:t>4</w:t>
            </w:r>
            <w:proofErr w:type="gramStart"/>
            <w:r w:rsidRPr="00805105">
              <w:rPr>
                <w:rFonts w:ascii="Courier New" w:hAnsi="Courier New" w:cs="Courier New"/>
                <w:sz w:val="18"/>
                <w:szCs w:val="18"/>
                <w:lang w:val="es-ES_tradnl"/>
              </w:rPr>
              <w:t xml:space="preserve">];   </w:t>
            </w:r>
            <w:proofErr w:type="gramEnd"/>
            <w:r w:rsidRPr="00805105">
              <w:rPr>
                <w:rFonts w:ascii="Courier New" w:hAnsi="Courier New" w:cs="Courier New"/>
                <w:sz w:val="18"/>
                <w:szCs w:val="18"/>
                <w:lang w:val="es-ES_tradnl"/>
              </w:rPr>
              <w:t xml:space="preserve">   // ‘WAVE’</w:t>
            </w:r>
          </w:p>
          <w:p w14:paraId="39EEA8CC" w14:textId="77777777" w:rsidR="00766312" w:rsidRPr="00805105" w:rsidRDefault="00766312" w:rsidP="00774F3B">
            <w:pPr>
              <w:spacing w:after="60"/>
              <w:rPr>
                <w:rFonts w:ascii="Courier New" w:hAnsi="Courier New" w:cs="Courier New"/>
                <w:sz w:val="18"/>
                <w:szCs w:val="18"/>
                <w:lang w:val="es-ES_tradnl"/>
              </w:rPr>
            </w:pPr>
            <w:r w:rsidRPr="00805105">
              <w:rPr>
                <w:rFonts w:ascii="Courier New" w:hAnsi="Courier New" w:cs="Courier New"/>
                <w:sz w:val="18"/>
                <w:szCs w:val="18"/>
                <w:lang w:val="es-ES_tradnl"/>
              </w:rPr>
              <w:t>};</w:t>
            </w:r>
          </w:p>
        </w:tc>
      </w:tr>
    </w:tbl>
    <w:p w14:paraId="720C6567" w14:textId="77777777" w:rsidR="00766312" w:rsidRPr="00805105" w:rsidRDefault="00766312" w:rsidP="00766312">
      <w:pPr>
        <w:pStyle w:val="Heading2"/>
        <w:rPr>
          <w:rFonts w:eastAsia="MS Mincho"/>
          <w:lang w:val="es-ES_tradnl"/>
        </w:rPr>
      </w:pPr>
      <w:r w:rsidRPr="00805105">
        <w:rPr>
          <w:rFonts w:eastAsia="MS Mincho"/>
          <w:lang w:val="es-ES_tradnl"/>
        </w:rPr>
        <w:t>3.2</w:t>
      </w:r>
      <w:r w:rsidRPr="00805105">
        <w:rPr>
          <w:rFonts w:eastAsia="MS Mincho"/>
          <w:lang w:val="es-ES_tradnl"/>
        </w:rPr>
        <w:tab/>
      </w:r>
      <w:bookmarkStart w:id="163" w:name="lt_pId382"/>
      <w:r w:rsidRPr="00805105">
        <w:rPr>
          <w:rFonts w:eastAsia="MS Mincho"/>
          <w:lang w:val="es-ES_tradnl"/>
        </w:rPr>
        <w:t xml:space="preserve">Elementos del segmento &lt;BW64&gt; </w:t>
      </w:r>
      <w:bookmarkEnd w:id="163"/>
    </w:p>
    <w:p w14:paraId="609B21BE" w14:textId="77777777" w:rsidR="00766312" w:rsidRPr="00805105" w:rsidRDefault="00766312" w:rsidP="00766312">
      <w:pPr>
        <w:spacing w:before="0"/>
        <w:rPr>
          <w:rFonts w:eastAsia="MS Mincho"/>
          <w:lang w:val="es-ES_tradnl" w:eastAsia="ja-JP"/>
        </w:rPr>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1934"/>
        <w:gridCol w:w="7824"/>
      </w:tblGrid>
      <w:tr w:rsidR="00766312" w:rsidRPr="00805105" w14:paraId="4FC39D87" w14:textId="77777777" w:rsidTr="00774F3B">
        <w:tc>
          <w:tcPr>
            <w:tcW w:w="1934" w:type="dxa"/>
          </w:tcPr>
          <w:p w14:paraId="3A6A63A5" w14:textId="77777777" w:rsidR="00766312" w:rsidRPr="00805105" w:rsidRDefault="00766312" w:rsidP="00774F3B">
            <w:pPr>
              <w:rPr>
                <w:rFonts w:asciiTheme="majorBidi" w:hAnsiTheme="majorBidi" w:cstheme="majorBidi"/>
                <w:lang w:val="es-ES_tradnl" w:eastAsia="ja-JP"/>
              </w:rPr>
            </w:pPr>
            <w:r w:rsidRPr="00805105">
              <w:rPr>
                <w:rFonts w:asciiTheme="majorBidi" w:hAnsiTheme="majorBidi" w:cstheme="majorBidi"/>
                <w:b/>
                <w:lang w:val="es-ES_tradnl"/>
              </w:rPr>
              <w:t>Campo</w:t>
            </w:r>
          </w:p>
        </w:tc>
        <w:tc>
          <w:tcPr>
            <w:tcW w:w="7824" w:type="dxa"/>
          </w:tcPr>
          <w:p w14:paraId="1E7D80D1" w14:textId="77777777" w:rsidR="00766312" w:rsidRPr="00805105" w:rsidRDefault="00766312" w:rsidP="00774F3B">
            <w:pPr>
              <w:rPr>
                <w:rFonts w:asciiTheme="majorBidi" w:hAnsiTheme="majorBidi" w:cstheme="majorBidi"/>
                <w:lang w:val="es-ES_tradnl" w:eastAsia="ja-JP"/>
              </w:rPr>
            </w:pPr>
            <w:r w:rsidRPr="00805105">
              <w:rPr>
                <w:rFonts w:asciiTheme="majorBidi" w:hAnsiTheme="majorBidi" w:cstheme="majorBidi"/>
                <w:b/>
                <w:lang w:val="es-ES_tradnl"/>
              </w:rPr>
              <w:t>Descripción</w:t>
            </w:r>
          </w:p>
        </w:tc>
      </w:tr>
      <w:tr w:rsidR="00766312" w:rsidRPr="00432E65" w14:paraId="13192FE8" w14:textId="77777777" w:rsidTr="00774F3B">
        <w:tc>
          <w:tcPr>
            <w:tcW w:w="1934" w:type="dxa"/>
          </w:tcPr>
          <w:p w14:paraId="1E7F2873" w14:textId="77777777" w:rsidR="00766312" w:rsidRPr="00805105" w:rsidRDefault="00766312" w:rsidP="00774F3B">
            <w:pPr>
              <w:rPr>
                <w:rFonts w:asciiTheme="majorBidi" w:hAnsiTheme="majorBidi" w:cstheme="majorBidi"/>
                <w:b/>
                <w:lang w:val="es-ES_tradnl" w:eastAsia="ja-JP"/>
              </w:rPr>
            </w:pPr>
            <w:bookmarkStart w:id="164" w:name="lt_pId385"/>
            <w:r w:rsidRPr="00805105">
              <w:rPr>
                <w:rFonts w:asciiTheme="majorBidi" w:hAnsiTheme="majorBidi" w:cstheme="majorBidi"/>
                <w:b/>
                <w:lang w:val="es-ES_tradnl" w:eastAsia="ja-JP"/>
              </w:rPr>
              <w:t>ckID</w:t>
            </w:r>
            <w:bookmarkEnd w:id="164"/>
          </w:p>
        </w:tc>
        <w:tc>
          <w:tcPr>
            <w:tcW w:w="7824" w:type="dxa"/>
          </w:tcPr>
          <w:p w14:paraId="0F3F868B" w14:textId="77777777" w:rsidR="00766312" w:rsidRPr="00805105" w:rsidRDefault="00766312" w:rsidP="00774F3B">
            <w:pPr>
              <w:rPr>
                <w:rFonts w:asciiTheme="majorBidi" w:hAnsiTheme="majorBidi" w:cstheme="majorBidi"/>
                <w:lang w:val="es-ES_tradnl" w:eastAsia="ja-JP"/>
              </w:rPr>
            </w:pPr>
            <w:bookmarkStart w:id="165" w:name="lt_pId386"/>
            <w:r w:rsidRPr="00805105">
              <w:rPr>
                <w:rFonts w:asciiTheme="majorBidi" w:hAnsiTheme="majorBidi" w:cstheme="majorBidi"/>
                <w:lang w:val="es-ES_tradnl" w:eastAsia="ja-JP"/>
              </w:rPr>
              <w:t>Conjunto de 4 caracteres {'b', 'w', '6', '4'} utilizado para la identificación del segmento.</w:t>
            </w:r>
            <w:bookmarkEnd w:id="165"/>
          </w:p>
        </w:tc>
      </w:tr>
      <w:tr w:rsidR="00766312" w:rsidRPr="00432E65" w14:paraId="04EB710B" w14:textId="77777777" w:rsidTr="00774F3B">
        <w:tc>
          <w:tcPr>
            <w:tcW w:w="1934" w:type="dxa"/>
          </w:tcPr>
          <w:p w14:paraId="484F8D9B" w14:textId="77777777" w:rsidR="00766312" w:rsidRPr="00805105" w:rsidRDefault="00766312" w:rsidP="00774F3B">
            <w:pPr>
              <w:overflowPunct/>
              <w:autoSpaceDE/>
              <w:autoSpaceDN/>
              <w:adjustRightInd/>
              <w:textAlignment w:val="auto"/>
              <w:rPr>
                <w:rFonts w:asciiTheme="majorBidi" w:hAnsiTheme="majorBidi" w:cstheme="majorBidi"/>
                <w:b/>
                <w:lang w:val="es-ES_tradnl" w:eastAsia="ja-JP"/>
              </w:rPr>
            </w:pPr>
            <w:bookmarkStart w:id="166" w:name="lt_pId387"/>
            <w:r w:rsidRPr="00805105">
              <w:rPr>
                <w:rFonts w:asciiTheme="majorBidi" w:hAnsiTheme="majorBidi" w:cstheme="majorBidi"/>
                <w:b/>
                <w:lang w:val="es-ES_tradnl" w:eastAsia="ja-JP"/>
              </w:rPr>
              <w:t>ckSize</w:t>
            </w:r>
            <w:bookmarkEnd w:id="166"/>
          </w:p>
        </w:tc>
        <w:tc>
          <w:tcPr>
            <w:tcW w:w="7824" w:type="dxa"/>
          </w:tcPr>
          <w:p w14:paraId="2EF8413C" w14:textId="77777777" w:rsidR="00766312" w:rsidRPr="00805105" w:rsidRDefault="00766312" w:rsidP="00774F3B">
            <w:pPr>
              <w:rPr>
                <w:rFonts w:asciiTheme="majorBidi" w:hAnsiTheme="majorBidi" w:cstheme="majorBidi"/>
                <w:lang w:val="es-ES_tradnl" w:eastAsia="ja-JP"/>
              </w:rPr>
            </w:pPr>
            <w:bookmarkStart w:id="167" w:name="lt_pId388"/>
            <w:r w:rsidRPr="00805105">
              <w:rPr>
                <w:rFonts w:asciiTheme="majorBidi" w:hAnsiTheme="majorBidi" w:cstheme="majorBidi"/>
                <w:lang w:val="es-ES_tradnl" w:eastAsia="ja-JP"/>
              </w:rPr>
              <w:t>Valor de 4 bytes que deberá fijarse a 0xFFFFFFFF para indicar que este valor de tamaño no se utiliza y que deberá utilizarse en su lugar el segmento &lt;ds64&gt; para determinar los tamaños.</w:t>
            </w:r>
            <w:bookmarkEnd w:id="167"/>
          </w:p>
        </w:tc>
      </w:tr>
      <w:tr w:rsidR="00766312" w:rsidRPr="00432E65" w14:paraId="09EFD10E" w14:textId="77777777" w:rsidTr="00774F3B">
        <w:tc>
          <w:tcPr>
            <w:tcW w:w="1934" w:type="dxa"/>
          </w:tcPr>
          <w:p w14:paraId="575C6918" w14:textId="77777777" w:rsidR="00766312" w:rsidRPr="00805105" w:rsidRDefault="00766312" w:rsidP="00774F3B">
            <w:pPr>
              <w:overflowPunct/>
              <w:autoSpaceDE/>
              <w:autoSpaceDN/>
              <w:adjustRightInd/>
              <w:textAlignment w:val="auto"/>
              <w:rPr>
                <w:rFonts w:asciiTheme="majorBidi" w:hAnsiTheme="majorBidi" w:cstheme="majorBidi"/>
                <w:b/>
                <w:lang w:val="es-ES_tradnl" w:eastAsia="ja-JP"/>
              </w:rPr>
            </w:pPr>
            <w:bookmarkStart w:id="168" w:name="lt_pId389"/>
            <w:r w:rsidRPr="00805105">
              <w:rPr>
                <w:rFonts w:asciiTheme="majorBidi" w:hAnsiTheme="majorBidi" w:cstheme="majorBidi"/>
                <w:b/>
                <w:lang w:val="es-ES_tradnl" w:eastAsia="ja-JP"/>
              </w:rPr>
              <w:t>BW64Type</w:t>
            </w:r>
            <w:bookmarkEnd w:id="168"/>
          </w:p>
        </w:tc>
        <w:tc>
          <w:tcPr>
            <w:tcW w:w="7824" w:type="dxa"/>
          </w:tcPr>
          <w:p w14:paraId="0F389D1B" w14:textId="77777777" w:rsidR="00766312" w:rsidRPr="00805105" w:rsidRDefault="00766312" w:rsidP="00774F3B">
            <w:pPr>
              <w:rPr>
                <w:rFonts w:asciiTheme="majorBidi" w:hAnsiTheme="majorBidi" w:cstheme="majorBidi"/>
                <w:lang w:val="es-ES_tradnl" w:eastAsia="ja-JP"/>
              </w:rPr>
            </w:pPr>
            <w:bookmarkStart w:id="169" w:name="lt_pId390"/>
            <w:r w:rsidRPr="00805105">
              <w:rPr>
                <w:rFonts w:asciiTheme="majorBidi" w:hAnsiTheme="majorBidi" w:cstheme="majorBidi"/>
                <w:lang w:val="es-ES_tradnl" w:eastAsia="ja-JP"/>
              </w:rPr>
              <w:t>Conjunto de 4 caracteres {'W', 'A', 'V', 'E'} que indica que el fichero es un fichero de audio de tipo WAVE.</w:t>
            </w:r>
            <w:bookmarkEnd w:id="169"/>
          </w:p>
        </w:tc>
      </w:tr>
    </w:tbl>
    <w:p w14:paraId="5033BB0F" w14:textId="77777777" w:rsidR="00766312" w:rsidRPr="00805105" w:rsidRDefault="00766312" w:rsidP="00766312">
      <w:pPr>
        <w:pStyle w:val="Heading1"/>
        <w:rPr>
          <w:rFonts w:eastAsia="MS Mincho"/>
          <w:lang w:val="es-ES_tradnl"/>
        </w:rPr>
      </w:pPr>
      <w:r w:rsidRPr="00805105">
        <w:rPr>
          <w:rFonts w:eastAsia="MS Mincho"/>
          <w:lang w:val="es-ES_tradnl"/>
        </w:rPr>
        <w:t>4</w:t>
      </w:r>
      <w:r w:rsidRPr="00805105">
        <w:rPr>
          <w:rFonts w:eastAsia="MS Mincho"/>
          <w:lang w:val="es-ES_tradnl"/>
        </w:rPr>
        <w:tab/>
      </w:r>
      <w:bookmarkStart w:id="170" w:name="lt_pId392"/>
      <w:proofErr w:type="gramStart"/>
      <w:r w:rsidRPr="00805105">
        <w:rPr>
          <w:rFonts w:eastAsia="MS Mincho"/>
          <w:lang w:val="es-ES_tradnl"/>
        </w:rPr>
        <w:t>Segmentos</w:t>
      </w:r>
      <w:proofErr w:type="gramEnd"/>
      <w:r w:rsidRPr="00805105">
        <w:rPr>
          <w:rFonts w:eastAsia="MS Mincho"/>
          <w:lang w:val="es-ES_tradnl"/>
        </w:rPr>
        <w:t xml:space="preserve"> DS64 y JUNK</w:t>
      </w:r>
      <w:bookmarkEnd w:id="170"/>
    </w:p>
    <w:p w14:paraId="6B9C1865" w14:textId="77777777" w:rsidR="00766312" w:rsidRPr="00805105" w:rsidRDefault="00766312" w:rsidP="00766312">
      <w:pPr>
        <w:pStyle w:val="Heading2"/>
        <w:rPr>
          <w:rFonts w:eastAsia="MS Mincho"/>
          <w:lang w:val="es-ES_tradnl"/>
        </w:rPr>
      </w:pPr>
      <w:r w:rsidRPr="00805105">
        <w:rPr>
          <w:rFonts w:eastAsia="MS Mincho"/>
          <w:lang w:val="es-ES_tradnl"/>
        </w:rPr>
        <w:t>4.1</w:t>
      </w:r>
      <w:r w:rsidRPr="00805105">
        <w:rPr>
          <w:rFonts w:eastAsia="MS Mincho"/>
          <w:lang w:val="es-ES_tradnl"/>
        </w:rPr>
        <w:tab/>
      </w:r>
      <w:bookmarkStart w:id="171" w:name="lt_pId394"/>
      <w:r w:rsidRPr="00805105">
        <w:rPr>
          <w:rFonts w:eastAsia="MS Mincho"/>
          <w:lang w:val="es-ES_tradnl"/>
        </w:rPr>
        <w:t>Definiciones</w:t>
      </w:r>
      <w:bookmarkEnd w:id="171"/>
    </w:p>
    <w:p w14:paraId="5E60D4C0" w14:textId="77777777" w:rsidR="00766312" w:rsidRPr="00805105" w:rsidRDefault="00766312" w:rsidP="00766312">
      <w:pPr>
        <w:rPr>
          <w:rFonts w:eastAsia="MS Mincho"/>
          <w:lang w:val="es-ES_tradnl"/>
        </w:rPr>
      </w:pPr>
      <w:bookmarkStart w:id="172" w:name="lt_pId395"/>
      <w:r w:rsidRPr="00805105">
        <w:rPr>
          <w:rFonts w:eastAsia="MS Mincho"/>
          <w:lang w:val="es-ES_tradnl"/>
        </w:rPr>
        <w:t xml:space="preserve">El segmento &lt;ds64&gt; transporta valores de tamaño de 64 bits para el tamaño del fichero, el segmento &lt;data&gt; y un conjunto de valores de tamaño de 64 bits de otros posibles segmentos. La estructura </w:t>
      </w:r>
      <w:bookmarkStart w:id="173" w:name="lt_pId396"/>
      <w:bookmarkEnd w:id="172"/>
      <w:r w:rsidRPr="00805105">
        <w:rPr>
          <w:rFonts w:eastAsia="MS Mincho"/>
          <w:lang w:val="es-ES_tradnl"/>
        </w:rPr>
        <w:t xml:space="preserve">del segmento &lt;ds64&gt; se muestra a continuación, seguida por la estructura para </w:t>
      </w:r>
      <w:r w:rsidRPr="00805105">
        <w:rPr>
          <w:rFonts w:eastAsia="MS Mincho"/>
          <w:b/>
          <w:lang w:val="es-ES_tradnl"/>
        </w:rPr>
        <w:t>ChunkSize64</w:t>
      </w:r>
      <w:r w:rsidRPr="00805105">
        <w:rPr>
          <w:rFonts w:eastAsia="MS Mincho"/>
          <w:lang w:val="es-ES_tradnl"/>
        </w:rPr>
        <w:t xml:space="preserve"> que transporta los tamaños de otros posibles segmentos (distintos de &lt;data&gt;). Los corchetes vacíos indican que se puede utilizar un número variable de elementos (incluido cero).</w:t>
      </w:r>
      <w:bookmarkStart w:id="174" w:name="lt_pId397"/>
      <w:bookmarkEnd w:id="173"/>
    </w:p>
    <w:p w14:paraId="43CE9F8B" w14:textId="77777777" w:rsidR="00766312" w:rsidRPr="00805105" w:rsidRDefault="00766312" w:rsidP="00766312">
      <w:pPr>
        <w:pStyle w:val="Blanc"/>
        <w:rPr>
          <w:rFonts w:eastAsia="MS Mincho"/>
          <w:lang w:val="es-ES_tradnl"/>
        </w:rPr>
      </w:pPr>
      <w:bookmarkStart w:id="175" w:name="lt_pId431"/>
      <w:bookmarkEnd w:id="174"/>
    </w:p>
    <w:p w14:paraId="68CB7082" w14:textId="77777777" w:rsidR="00766312" w:rsidRPr="00752937" w:rsidRDefault="00766312" w:rsidP="00766312">
      <w:pPr>
        <w:spacing w:line="276" w:lineRule="auto"/>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struct DataSize64Chunk     // declare DataSize64Chunk structure</w:t>
      </w:r>
    </w:p>
    <w:p w14:paraId="5FA82356" w14:textId="77777777" w:rsidR="00766312" w:rsidRPr="00752937" w:rsidRDefault="00766312" w:rsidP="00766312">
      <w:pPr>
        <w:spacing w:line="276" w:lineRule="auto"/>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w:t>
      </w:r>
    </w:p>
    <w:p w14:paraId="50607A99" w14:textId="77777777" w:rsidR="00766312" w:rsidRPr="00752937" w:rsidRDefault="00766312" w:rsidP="00766312">
      <w:pPr>
        <w:spacing w:line="276" w:lineRule="auto"/>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 xml:space="preserve">    CHAR </w:t>
      </w:r>
      <w:proofErr w:type="gramStart"/>
      <w:r w:rsidRPr="00752937">
        <w:rPr>
          <w:rFonts w:ascii="Courier New" w:eastAsia="MS Mincho" w:hAnsi="Courier New" w:cs="Courier New"/>
          <w:sz w:val="18"/>
          <w:szCs w:val="18"/>
          <w:lang w:val="en-US"/>
        </w:rPr>
        <w:t>ckID[</w:t>
      </w:r>
      <w:proofErr w:type="gramEnd"/>
      <w:r w:rsidRPr="00752937">
        <w:rPr>
          <w:rFonts w:ascii="Courier New" w:eastAsia="MS Mincho" w:hAnsi="Courier New" w:cs="Courier New"/>
          <w:sz w:val="18"/>
          <w:szCs w:val="18"/>
          <w:lang w:val="en-US"/>
        </w:rPr>
        <w:t>4</w:t>
      </w:r>
      <w:proofErr w:type="gramStart"/>
      <w:r w:rsidRPr="00752937">
        <w:rPr>
          <w:rFonts w:ascii="Courier New" w:eastAsia="MS Mincho" w:hAnsi="Courier New" w:cs="Courier New"/>
          <w:sz w:val="18"/>
          <w:szCs w:val="18"/>
          <w:lang w:val="en-US"/>
        </w:rPr>
        <w:t xml:space="preserve">];   </w:t>
      </w:r>
      <w:proofErr w:type="gramEnd"/>
      <w:r w:rsidRPr="00752937">
        <w:rPr>
          <w:rFonts w:ascii="Courier New" w:eastAsia="MS Mincho" w:hAnsi="Courier New" w:cs="Courier New"/>
          <w:sz w:val="18"/>
          <w:szCs w:val="18"/>
          <w:lang w:val="en-US"/>
        </w:rPr>
        <w:t xml:space="preserve">       // ‘ds64’, FOURCC chunk identifier</w:t>
      </w:r>
    </w:p>
    <w:p w14:paraId="204C300D" w14:textId="77777777" w:rsidR="00766312" w:rsidRPr="00752937" w:rsidRDefault="00766312" w:rsidP="00766312">
      <w:pPr>
        <w:spacing w:line="276" w:lineRule="auto"/>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 xml:space="preserve">    DWORD </w:t>
      </w:r>
      <w:proofErr w:type="gramStart"/>
      <w:r w:rsidRPr="00752937">
        <w:rPr>
          <w:rFonts w:ascii="Courier New" w:eastAsia="MS Mincho" w:hAnsi="Courier New" w:cs="Courier New"/>
          <w:sz w:val="18"/>
          <w:szCs w:val="18"/>
          <w:lang w:val="en-US"/>
        </w:rPr>
        <w:t xml:space="preserve">ckSize;   </w:t>
      </w:r>
      <w:proofErr w:type="gramEnd"/>
      <w:r w:rsidRPr="00752937">
        <w:rPr>
          <w:rFonts w:ascii="Courier New" w:eastAsia="MS Mincho" w:hAnsi="Courier New" w:cs="Courier New"/>
          <w:sz w:val="18"/>
          <w:szCs w:val="18"/>
          <w:lang w:val="en-US"/>
        </w:rPr>
        <w:t xml:space="preserve">       // </w:t>
      </w:r>
      <w:proofErr w:type="gramStart"/>
      <w:r w:rsidRPr="00752937">
        <w:rPr>
          <w:rFonts w:ascii="Courier New" w:eastAsia="MS Mincho" w:hAnsi="Courier New" w:cs="Courier New"/>
          <w:sz w:val="18"/>
          <w:szCs w:val="18"/>
          <w:lang w:val="en-US"/>
        </w:rPr>
        <w:t>4 byte</w:t>
      </w:r>
      <w:proofErr w:type="gramEnd"/>
      <w:r w:rsidRPr="00752937">
        <w:rPr>
          <w:rFonts w:ascii="Courier New" w:eastAsia="MS Mincho" w:hAnsi="Courier New" w:cs="Courier New"/>
          <w:sz w:val="18"/>
          <w:szCs w:val="18"/>
          <w:lang w:val="en-US"/>
        </w:rPr>
        <w:t xml:space="preserve"> size of the </w:t>
      </w:r>
      <w:r w:rsidRPr="00752937">
        <w:rPr>
          <w:rFonts w:ascii="Courier New" w:eastAsia="MS Mincho" w:hAnsi="Courier New" w:cs="Courier New"/>
          <w:sz w:val="18"/>
          <w:szCs w:val="18"/>
          <w:lang w:val="en-US" w:eastAsia="ja-JP"/>
        </w:rPr>
        <w:t>&lt;</w:t>
      </w:r>
      <w:r w:rsidRPr="00752937">
        <w:rPr>
          <w:rFonts w:ascii="Courier New" w:eastAsia="MS Mincho" w:hAnsi="Courier New" w:cs="Courier New"/>
          <w:sz w:val="18"/>
          <w:szCs w:val="18"/>
          <w:lang w:val="en-US"/>
        </w:rPr>
        <w:t>ds64</w:t>
      </w:r>
      <w:r w:rsidRPr="00752937">
        <w:rPr>
          <w:rFonts w:ascii="Courier New" w:eastAsia="MS Mincho" w:hAnsi="Courier New" w:cs="Courier New"/>
          <w:sz w:val="18"/>
          <w:szCs w:val="18"/>
          <w:lang w:val="en-US" w:eastAsia="ja-JP"/>
        </w:rPr>
        <w:t>&gt;</w:t>
      </w:r>
      <w:r w:rsidRPr="00752937">
        <w:rPr>
          <w:rFonts w:ascii="Courier New" w:eastAsia="MS Mincho" w:hAnsi="Courier New" w:cs="Courier New"/>
          <w:sz w:val="18"/>
          <w:szCs w:val="18"/>
          <w:lang w:val="en-US"/>
        </w:rPr>
        <w:t xml:space="preserve"> chunk</w:t>
      </w:r>
    </w:p>
    <w:p w14:paraId="25DC2EDA" w14:textId="77777777" w:rsidR="00766312" w:rsidRPr="00752937" w:rsidRDefault="00766312" w:rsidP="00766312">
      <w:pPr>
        <w:spacing w:line="276" w:lineRule="auto"/>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 xml:space="preserve">    DWORD </w:t>
      </w:r>
      <w:r w:rsidRPr="00752937">
        <w:rPr>
          <w:rFonts w:ascii="Courier New" w:eastAsia="MS Mincho" w:hAnsi="Courier New" w:cs="Courier New"/>
          <w:sz w:val="18"/>
          <w:szCs w:val="18"/>
          <w:lang w:val="en-US" w:eastAsia="ja-JP"/>
        </w:rPr>
        <w:t>bw64</w:t>
      </w:r>
      <w:proofErr w:type="gramStart"/>
      <w:r w:rsidRPr="00752937">
        <w:rPr>
          <w:rFonts w:ascii="Courier New" w:eastAsia="MS Mincho" w:hAnsi="Courier New" w:cs="Courier New"/>
          <w:sz w:val="18"/>
          <w:szCs w:val="18"/>
          <w:lang w:val="en-US"/>
        </w:rPr>
        <w:t xml:space="preserve">SizeLow;   </w:t>
      </w:r>
      <w:proofErr w:type="gramEnd"/>
      <w:r w:rsidRPr="00752937">
        <w:rPr>
          <w:rFonts w:ascii="Courier New" w:eastAsia="MS Mincho" w:hAnsi="Courier New" w:cs="Courier New"/>
          <w:sz w:val="18"/>
          <w:szCs w:val="18"/>
          <w:lang w:val="en-US"/>
        </w:rPr>
        <w:t xml:space="preserve">  // low </w:t>
      </w:r>
      <w:proofErr w:type="gramStart"/>
      <w:r w:rsidRPr="00752937">
        <w:rPr>
          <w:rFonts w:ascii="Courier New" w:eastAsia="MS Mincho" w:hAnsi="Courier New" w:cs="Courier New"/>
          <w:sz w:val="18"/>
          <w:szCs w:val="18"/>
          <w:lang w:val="en-US"/>
        </w:rPr>
        <w:t>4 byte</w:t>
      </w:r>
      <w:proofErr w:type="gramEnd"/>
      <w:r w:rsidRPr="00752937">
        <w:rPr>
          <w:rFonts w:ascii="Courier New" w:eastAsia="MS Mincho" w:hAnsi="Courier New" w:cs="Courier New"/>
          <w:sz w:val="18"/>
          <w:szCs w:val="18"/>
          <w:lang w:val="en-US"/>
        </w:rPr>
        <w:t xml:space="preserve"> size of </w:t>
      </w:r>
      <w:r w:rsidRPr="00752937">
        <w:rPr>
          <w:rFonts w:ascii="Courier New" w:eastAsia="MS Mincho" w:hAnsi="Courier New" w:cs="Courier New"/>
          <w:sz w:val="18"/>
          <w:szCs w:val="18"/>
          <w:lang w:val="en-US" w:eastAsia="ja-JP"/>
        </w:rPr>
        <w:t>&lt;</w:t>
      </w:r>
      <w:r w:rsidRPr="00752937">
        <w:rPr>
          <w:rFonts w:ascii="Courier New" w:eastAsia="MS Mincho" w:hAnsi="Courier New" w:cs="Courier New"/>
          <w:sz w:val="18"/>
          <w:szCs w:val="18"/>
          <w:lang w:val="en-US"/>
        </w:rPr>
        <w:t>BW64</w:t>
      </w:r>
      <w:r w:rsidRPr="00752937">
        <w:rPr>
          <w:rFonts w:ascii="Courier New" w:eastAsia="MS Mincho" w:hAnsi="Courier New" w:cs="Courier New"/>
          <w:sz w:val="18"/>
          <w:szCs w:val="18"/>
          <w:lang w:val="en-US" w:eastAsia="ja-JP"/>
        </w:rPr>
        <w:t>&gt;</w:t>
      </w:r>
      <w:r w:rsidRPr="00752937">
        <w:rPr>
          <w:rFonts w:ascii="Courier New" w:eastAsia="MS Mincho" w:hAnsi="Courier New" w:cs="Courier New"/>
          <w:sz w:val="18"/>
          <w:szCs w:val="18"/>
          <w:lang w:val="en-US"/>
        </w:rPr>
        <w:t xml:space="preserve"> chunk</w:t>
      </w:r>
    </w:p>
    <w:p w14:paraId="0AFE29A8" w14:textId="77777777" w:rsidR="00766312" w:rsidRPr="00752937" w:rsidRDefault="00766312" w:rsidP="00766312">
      <w:pPr>
        <w:spacing w:line="276" w:lineRule="auto"/>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 xml:space="preserve">    DWORD </w:t>
      </w:r>
      <w:r w:rsidRPr="00752937">
        <w:rPr>
          <w:rFonts w:ascii="Courier New" w:eastAsia="MS Mincho" w:hAnsi="Courier New" w:cs="Courier New"/>
          <w:sz w:val="18"/>
          <w:szCs w:val="18"/>
          <w:lang w:val="en-US" w:eastAsia="ja-JP"/>
        </w:rPr>
        <w:t>bw64</w:t>
      </w:r>
      <w:proofErr w:type="gramStart"/>
      <w:r w:rsidRPr="00752937">
        <w:rPr>
          <w:rFonts w:ascii="Courier New" w:eastAsia="MS Mincho" w:hAnsi="Courier New" w:cs="Courier New"/>
          <w:sz w:val="18"/>
          <w:szCs w:val="18"/>
          <w:lang w:val="en-US"/>
        </w:rPr>
        <w:t xml:space="preserve">SizeHigh;   </w:t>
      </w:r>
      <w:proofErr w:type="gramEnd"/>
      <w:r w:rsidRPr="00752937">
        <w:rPr>
          <w:rFonts w:ascii="Courier New" w:eastAsia="MS Mincho" w:hAnsi="Courier New" w:cs="Courier New"/>
          <w:sz w:val="18"/>
          <w:szCs w:val="18"/>
          <w:lang w:val="en-US"/>
        </w:rPr>
        <w:t xml:space="preserve"> // high </w:t>
      </w:r>
      <w:proofErr w:type="gramStart"/>
      <w:r w:rsidRPr="00752937">
        <w:rPr>
          <w:rFonts w:ascii="Courier New" w:eastAsia="MS Mincho" w:hAnsi="Courier New" w:cs="Courier New"/>
          <w:sz w:val="18"/>
          <w:szCs w:val="18"/>
          <w:lang w:val="en-US"/>
        </w:rPr>
        <w:t>4 byte</w:t>
      </w:r>
      <w:proofErr w:type="gramEnd"/>
      <w:r w:rsidRPr="00752937">
        <w:rPr>
          <w:rFonts w:ascii="Courier New" w:eastAsia="MS Mincho" w:hAnsi="Courier New" w:cs="Courier New"/>
          <w:sz w:val="18"/>
          <w:szCs w:val="18"/>
          <w:lang w:val="en-US"/>
        </w:rPr>
        <w:t xml:space="preserve"> size of </w:t>
      </w:r>
      <w:r w:rsidRPr="00752937">
        <w:rPr>
          <w:rFonts w:ascii="Courier New" w:eastAsia="MS Mincho" w:hAnsi="Courier New" w:cs="Courier New"/>
          <w:sz w:val="18"/>
          <w:szCs w:val="18"/>
          <w:lang w:val="en-US" w:eastAsia="ja-JP"/>
        </w:rPr>
        <w:t>&lt;</w:t>
      </w:r>
      <w:r w:rsidRPr="00752937">
        <w:rPr>
          <w:rFonts w:ascii="Courier New" w:eastAsia="MS Mincho" w:hAnsi="Courier New" w:cs="Courier New"/>
          <w:sz w:val="18"/>
          <w:szCs w:val="18"/>
          <w:lang w:val="en-US"/>
        </w:rPr>
        <w:t>BW64</w:t>
      </w:r>
      <w:r w:rsidRPr="00752937">
        <w:rPr>
          <w:rFonts w:ascii="Courier New" w:eastAsia="MS Mincho" w:hAnsi="Courier New" w:cs="Courier New"/>
          <w:sz w:val="18"/>
          <w:szCs w:val="18"/>
          <w:lang w:val="en-US" w:eastAsia="ja-JP"/>
        </w:rPr>
        <w:t>&gt;</w:t>
      </w:r>
      <w:r w:rsidRPr="00752937">
        <w:rPr>
          <w:rFonts w:ascii="Courier New" w:eastAsia="MS Mincho" w:hAnsi="Courier New" w:cs="Courier New"/>
          <w:sz w:val="18"/>
          <w:szCs w:val="18"/>
          <w:lang w:val="en-US"/>
        </w:rPr>
        <w:t xml:space="preserve"> chunk</w:t>
      </w:r>
    </w:p>
    <w:p w14:paraId="5390B7F2" w14:textId="77777777" w:rsidR="00766312" w:rsidRPr="00752937" w:rsidRDefault="00766312" w:rsidP="00766312">
      <w:pPr>
        <w:spacing w:line="276" w:lineRule="auto"/>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 xml:space="preserve">    DWORD </w:t>
      </w:r>
      <w:proofErr w:type="gramStart"/>
      <w:r w:rsidRPr="00752937">
        <w:rPr>
          <w:rFonts w:ascii="Courier New" w:eastAsia="MS Mincho" w:hAnsi="Courier New" w:cs="Courier New"/>
          <w:sz w:val="18"/>
          <w:szCs w:val="18"/>
          <w:lang w:val="en-US"/>
        </w:rPr>
        <w:t xml:space="preserve">dataSizeLow;   </w:t>
      </w:r>
      <w:proofErr w:type="gramEnd"/>
      <w:r w:rsidRPr="00752937">
        <w:rPr>
          <w:rFonts w:ascii="Courier New" w:eastAsia="MS Mincho" w:hAnsi="Courier New" w:cs="Courier New"/>
          <w:sz w:val="18"/>
          <w:szCs w:val="18"/>
          <w:lang w:val="en-US"/>
        </w:rPr>
        <w:t xml:space="preserve">  // low </w:t>
      </w:r>
      <w:proofErr w:type="gramStart"/>
      <w:r w:rsidRPr="00752937">
        <w:rPr>
          <w:rFonts w:ascii="Courier New" w:eastAsia="MS Mincho" w:hAnsi="Courier New" w:cs="Courier New"/>
          <w:sz w:val="18"/>
          <w:szCs w:val="18"/>
          <w:lang w:val="en-US"/>
        </w:rPr>
        <w:t>4 byte</w:t>
      </w:r>
      <w:proofErr w:type="gramEnd"/>
      <w:r w:rsidRPr="00752937">
        <w:rPr>
          <w:rFonts w:ascii="Courier New" w:eastAsia="MS Mincho" w:hAnsi="Courier New" w:cs="Courier New"/>
          <w:sz w:val="18"/>
          <w:szCs w:val="18"/>
          <w:lang w:val="en-US"/>
        </w:rPr>
        <w:t xml:space="preserve"> size of </w:t>
      </w:r>
      <w:r w:rsidRPr="00752937">
        <w:rPr>
          <w:rFonts w:ascii="Courier New" w:eastAsia="MS Mincho" w:hAnsi="Courier New" w:cs="Courier New"/>
          <w:sz w:val="18"/>
          <w:szCs w:val="18"/>
          <w:lang w:val="en-US" w:eastAsia="ja-JP"/>
        </w:rPr>
        <w:t>&lt;</w:t>
      </w:r>
      <w:r w:rsidRPr="00752937">
        <w:rPr>
          <w:rFonts w:ascii="Courier New" w:eastAsia="MS Mincho" w:hAnsi="Courier New" w:cs="Courier New"/>
          <w:sz w:val="18"/>
          <w:szCs w:val="18"/>
          <w:lang w:val="en-US"/>
        </w:rPr>
        <w:t>data</w:t>
      </w:r>
      <w:r w:rsidRPr="00752937">
        <w:rPr>
          <w:rFonts w:ascii="Courier New" w:eastAsia="MS Mincho" w:hAnsi="Courier New" w:cs="Courier New"/>
          <w:sz w:val="18"/>
          <w:szCs w:val="18"/>
          <w:lang w:val="en-US" w:eastAsia="ja-JP"/>
        </w:rPr>
        <w:t>&gt;</w:t>
      </w:r>
      <w:r w:rsidRPr="00752937">
        <w:rPr>
          <w:rFonts w:ascii="Courier New" w:eastAsia="MS Mincho" w:hAnsi="Courier New" w:cs="Courier New"/>
          <w:sz w:val="18"/>
          <w:szCs w:val="18"/>
          <w:lang w:val="en-US"/>
        </w:rPr>
        <w:t xml:space="preserve"> chunk</w:t>
      </w:r>
    </w:p>
    <w:p w14:paraId="71ED954E" w14:textId="77777777" w:rsidR="00766312" w:rsidRPr="00752937" w:rsidRDefault="00766312" w:rsidP="00766312">
      <w:pPr>
        <w:spacing w:line="276" w:lineRule="auto"/>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 xml:space="preserve">    DWORD </w:t>
      </w:r>
      <w:proofErr w:type="gramStart"/>
      <w:r w:rsidRPr="00752937">
        <w:rPr>
          <w:rFonts w:ascii="Courier New" w:eastAsia="MS Mincho" w:hAnsi="Courier New" w:cs="Courier New"/>
          <w:sz w:val="18"/>
          <w:szCs w:val="18"/>
          <w:lang w:val="en-US"/>
        </w:rPr>
        <w:t xml:space="preserve">dataSizeHigh;   </w:t>
      </w:r>
      <w:proofErr w:type="gramEnd"/>
      <w:r w:rsidRPr="00752937">
        <w:rPr>
          <w:rFonts w:ascii="Courier New" w:eastAsia="MS Mincho" w:hAnsi="Courier New" w:cs="Courier New"/>
          <w:sz w:val="18"/>
          <w:szCs w:val="18"/>
          <w:lang w:val="en-US"/>
        </w:rPr>
        <w:t xml:space="preserve"> // high </w:t>
      </w:r>
      <w:proofErr w:type="gramStart"/>
      <w:r w:rsidRPr="00752937">
        <w:rPr>
          <w:rFonts w:ascii="Courier New" w:eastAsia="MS Mincho" w:hAnsi="Courier New" w:cs="Courier New"/>
          <w:sz w:val="18"/>
          <w:szCs w:val="18"/>
          <w:lang w:val="en-US"/>
        </w:rPr>
        <w:t>4 byte</w:t>
      </w:r>
      <w:proofErr w:type="gramEnd"/>
      <w:r w:rsidRPr="00752937">
        <w:rPr>
          <w:rFonts w:ascii="Courier New" w:eastAsia="MS Mincho" w:hAnsi="Courier New" w:cs="Courier New"/>
          <w:sz w:val="18"/>
          <w:szCs w:val="18"/>
          <w:lang w:val="en-US"/>
        </w:rPr>
        <w:t xml:space="preserve"> size of </w:t>
      </w:r>
      <w:r w:rsidRPr="00752937">
        <w:rPr>
          <w:rFonts w:ascii="Courier New" w:eastAsia="MS Mincho" w:hAnsi="Courier New" w:cs="Courier New"/>
          <w:sz w:val="18"/>
          <w:szCs w:val="18"/>
          <w:lang w:val="en-US" w:eastAsia="ja-JP"/>
        </w:rPr>
        <w:t>&lt;</w:t>
      </w:r>
      <w:r w:rsidRPr="00752937">
        <w:rPr>
          <w:rFonts w:ascii="Courier New" w:eastAsia="MS Mincho" w:hAnsi="Courier New" w:cs="Courier New"/>
          <w:sz w:val="18"/>
          <w:szCs w:val="18"/>
          <w:lang w:val="en-US"/>
        </w:rPr>
        <w:t>data</w:t>
      </w:r>
      <w:r w:rsidRPr="00752937">
        <w:rPr>
          <w:rFonts w:ascii="Courier New" w:eastAsia="MS Mincho" w:hAnsi="Courier New" w:cs="Courier New"/>
          <w:sz w:val="18"/>
          <w:szCs w:val="18"/>
          <w:lang w:val="en-US" w:eastAsia="ja-JP"/>
        </w:rPr>
        <w:t>&gt;</w:t>
      </w:r>
      <w:r w:rsidRPr="00752937">
        <w:rPr>
          <w:rFonts w:ascii="Courier New" w:eastAsia="MS Mincho" w:hAnsi="Courier New" w:cs="Courier New"/>
          <w:sz w:val="18"/>
          <w:szCs w:val="18"/>
          <w:lang w:val="en-US"/>
        </w:rPr>
        <w:t xml:space="preserve"> chunk</w:t>
      </w:r>
    </w:p>
    <w:p w14:paraId="4285BBBC" w14:textId="77777777" w:rsidR="00766312" w:rsidRPr="00752937" w:rsidRDefault="00766312" w:rsidP="00766312">
      <w:pPr>
        <w:spacing w:line="276" w:lineRule="auto"/>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 xml:space="preserve">    DWORD </w:t>
      </w:r>
      <w:proofErr w:type="gramStart"/>
      <w:r w:rsidRPr="00752937">
        <w:rPr>
          <w:rFonts w:ascii="Courier New" w:eastAsia="MS Mincho" w:hAnsi="Courier New" w:cs="Courier New"/>
          <w:sz w:val="18"/>
          <w:szCs w:val="18"/>
          <w:lang w:val="en-US"/>
        </w:rPr>
        <w:t xml:space="preserve">dummyLow;   </w:t>
      </w:r>
      <w:proofErr w:type="gramEnd"/>
      <w:r w:rsidRPr="00752937">
        <w:rPr>
          <w:rFonts w:ascii="Courier New" w:eastAsia="MS Mincho" w:hAnsi="Courier New" w:cs="Courier New"/>
          <w:sz w:val="18"/>
          <w:szCs w:val="18"/>
          <w:lang w:val="en-US"/>
        </w:rPr>
        <w:t xml:space="preserve">     // dummy value for cross compatibility</w:t>
      </w:r>
    </w:p>
    <w:p w14:paraId="1F7FF271" w14:textId="77777777" w:rsidR="00766312" w:rsidRPr="00752937" w:rsidRDefault="00766312" w:rsidP="00766312">
      <w:pPr>
        <w:spacing w:line="276" w:lineRule="auto"/>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lastRenderedPageBreak/>
        <w:t xml:space="preserve">    DWORD </w:t>
      </w:r>
      <w:proofErr w:type="gramStart"/>
      <w:r w:rsidRPr="00752937">
        <w:rPr>
          <w:rFonts w:ascii="Courier New" w:eastAsia="MS Mincho" w:hAnsi="Courier New" w:cs="Courier New"/>
          <w:sz w:val="18"/>
          <w:szCs w:val="18"/>
          <w:lang w:val="en-US"/>
        </w:rPr>
        <w:t xml:space="preserve">dummyHigh;   </w:t>
      </w:r>
      <w:proofErr w:type="gramEnd"/>
      <w:r w:rsidRPr="00752937">
        <w:rPr>
          <w:rFonts w:ascii="Courier New" w:eastAsia="MS Mincho" w:hAnsi="Courier New" w:cs="Courier New"/>
          <w:sz w:val="18"/>
          <w:szCs w:val="18"/>
          <w:lang w:val="en-US"/>
        </w:rPr>
        <w:t xml:space="preserve">    // dummy value for cross compatibility</w:t>
      </w:r>
      <w:r w:rsidRPr="00752937" w:rsidDel="00177A25">
        <w:rPr>
          <w:rFonts w:eastAsia="MS Mincho"/>
          <w:sz w:val="18"/>
          <w:szCs w:val="18"/>
          <w:lang w:val="en-US"/>
        </w:rPr>
        <w:t xml:space="preserve"> </w:t>
      </w:r>
    </w:p>
    <w:p w14:paraId="0A84960C" w14:textId="77777777" w:rsidR="00766312" w:rsidRPr="00752937" w:rsidRDefault="00766312" w:rsidP="00766312">
      <w:pPr>
        <w:spacing w:line="276" w:lineRule="auto"/>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 xml:space="preserve">    DWORD </w:t>
      </w:r>
      <w:proofErr w:type="gramStart"/>
      <w:r w:rsidRPr="00752937">
        <w:rPr>
          <w:rFonts w:ascii="Courier New" w:eastAsia="MS Mincho" w:hAnsi="Courier New" w:cs="Courier New"/>
          <w:sz w:val="18"/>
          <w:szCs w:val="18"/>
          <w:lang w:val="en-US"/>
        </w:rPr>
        <w:t xml:space="preserve">tableLength;   </w:t>
      </w:r>
      <w:proofErr w:type="gramEnd"/>
      <w:r w:rsidRPr="00752937">
        <w:rPr>
          <w:rFonts w:ascii="Courier New" w:eastAsia="MS Mincho" w:hAnsi="Courier New" w:cs="Courier New"/>
          <w:sz w:val="18"/>
          <w:szCs w:val="18"/>
          <w:lang w:val="en-US"/>
        </w:rPr>
        <w:t xml:space="preserve">  // number of valid entries in array “table”</w:t>
      </w:r>
    </w:p>
    <w:p w14:paraId="1B7CF84B" w14:textId="77777777" w:rsidR="00766312" w:rsidRPr="00752937" w:rsidRDefault="00766312" w:rsidP="00766312">
      <w:pPr>
        <w:spacing w:line="276" w:lineRule="auto"/>
        <w:rPr>
          <w:rFonts w:ascii="Courier New" w:eastAsia="MS Mincho" w:hAnsi="Courier New" w:cs="Courier New"/>
          <w:sz w:val="18"/>
          <w:szCs w:val="18"/>
          <w:lang w:val="en-US" w:eastAsia="ja-JP"/>
        </w:rPr>
      </w:pPr>
      <w:r w:rsidRPr="00752937">
        <w:rPr>
          <w:rFonts w:ascii="Courier New" w:eastAsia="MS Mincho" w:hAnsi="Courier New" w:cs="Courier New"/>
          <w:sz w:val="18"/>
          <w:szCs w:val="18"/>
          <w:lang w:val="en-US"/>
        </w:rPr>
        <w:t xml:space="preserve">    ChunkSize64 </w:t>
      </w:r>
      <w:proofErr w:type="gramStart"/>
      <w:r w:rsidRPr="00752937">
        <w:rPr>
          <w:rFonts w:ascii="Courier New" w:eastAsia="MS Mincho" w:hAnsi="Courier New" w:cs="Courier New"/>
          <w:sz w:val="18"/>
          <w:szCs w:val="18"/>
          <w:lang w:val="en-US"/>
        </w:rPr>
        <w:t>table[</w:t>
      </w:r>
      <w:proofErr w:type="gramEnd"/>
      <w:r w:rsidRPr="00752937">
        <w:rPr>
          <w:rFonts w:ascii="Courier New" w:eastAsia="MS Mincho" w:hAnsi="Courier New" w:cs="Courier New"/>
          <w:sz w:val="18"/>
          <w:szCs w:val="18"/>
          <w:lang w:val="en-US"/>
        </w:rPr>
        <w:t xml:space="preserve"> </w:t>
      </w:r>
      <w:proofErr w:type="gramStart"/>
      <w:r w:rsidRPr="00752937">
        <w:rPr>
          <w:rFonts w:ascii="Courier New" w:eastAsia="MS Mincho" w:hAnsi="Courier New" w:cs="Courier New"/>
          <w:sz w:val="18"/>
          <w:szCs w:val="18"/>
          <w:lang w:val="en-US"/>
        </w:rPr>
        <w:t>];  /</w:t>
      </w:r>
      <w:proofErr w:type="gramEnd"/>
      <w:r w:rsidRPr="00752937">
        <w:rPr>
          <w:rFonts w:ascii="Courier New" w:eastAsia="MS Mincho" w:hAnsi="Courier New" w:cs="Courier New"/>
          <w:sz w:val="18"/>
          <w:szCs w:val="18"/>
          <w:lang w:val="en-US"/>
        </w:rPr>
        <w:t>/ array of chunk sizes</w:t>
      </w:r>
      <w:r w:rsidRPr="00752937">
        <w:rPr>
          <w:rFonts w:ascii="Courier New" w:eastAsia="MS Mincho" w:hAnsi="Courier New" w:cs="Courier New"/>
          <w:sz w:val="18"/>
          <w:szCs w:val="18"/>
          <w:lang w:val="en-US" w:eastAsia="ja-JP"/>
        </w:rPr>
        <w:t xml:space="preserve"> for chunks exceeding 4 Gbytes</w:t>
      </w:r>
    </w:p>
    <w:p w14:paraId="244E15FC" w14:textId="77777777" w:rsidR="00766312" w:rsidRPr="00752937" w:rsidRDefault="00766312" w:rsidP="00766312">
      <w:pPr>
        <w:spacing w:line="276" w:lineRule="auto"/>
        <w:rPr>
          <w:rFonts w:ascii="Courier New" w:eastAsia="MS Mincho" w:hAnsi="Courier New" w:cs="Courier New"/>
          <w:sz w:val="18"/>
          <w:szCs w:val="18"/>
          <w:lang w:val="en-US"/>
        </w:rPr>
      </w:pPr>
      <w:proofErr w:type="gramStart"/>
      <w:r w:rsidRPr="00752937">
        <w:rPr>
          <w:rFonts w:ascii="Courier New" w:eastAsia="MS Mincho" w:hAnsi="Courier New" w:cs="Courier New"/>
          <w:sz w:val="18"/>
          <w:szCs w:val="18"/>
          <w:lang w:val="en-US"/>
        </w:rPr>
        <w:t>};</w:t>
      </w:r>
      <w:proofErr w:type="gramEnd"/>
    </w:p>
    <w:p w14:paraId="62AE3BFD" w14:textId="77777777" w:rsidR="00766312" w:rsidRPr="00752937" w:rsidRDefault="00766312" w:rsidP="00766312">
      <w:pPr>
        <w:spacing w:line="276" w:lineRule="auto"/>
        <w:rPr>
          <w:rFonts w:ascii="Courier New" w:eastAsia="MS Mincho" w:hAnsi="Courier New" w:cs="Courier New"/>
          <w:sz w:val="18"/>
          <w:szCs w:val="18"/>
          <w:lang w:val="en-US"/>
        </w:rPr>
      </w:pPr>
    </w:p>
    <w:p w14:paraId="514031C6" w14:textId="77777777" w:rsidR="00766312" w:rsidRPr="00752937" w:rsidRDefault="00766312" w:rsidP="00766312">
      <w:pPr>
        <w:spacing w:line="276" w:lineRule="auto"/>
        <w:rPr>
          <w:rFonts w:ascii="Courier New" w:eastAsia="MS Mincho" w:hAnsi="Courier New" w:cs="Courier New"/>
          <w:sz w:val="18"/>
          <w:szCs w:val="18"/>
          <w:lang w:val="en-US"/>
        </w:rPr>
      </w:pPr>
      <w:proofErr w:type="gramStart"/>
      <w:r w:rsidRPr="00752937">
        <w:rPr>
          <w:rFonts w:ascii="Courier New" w:eastAsia="MS Mincho" w:hAnsi="Courier New" w:cs="Courier New"/>
          <w:sz w:val="18"/>
          <w:szCs w:val="18"/>
          <w:lang w:val="en-US"/>
        </w:rPr>
        <w:t>struct</w:t>
      </w:r>
      <w:proofErr w:type="gramEnd"/>
      <w:r w:rsidRPr="00752937">
        <w:rPr>
          <w:rFonts w:ascii="Courier New" w:eastAsia="MS Mincho" w:hAnsi="Courier New" w:cs="Courier New"/>
          <w:sz w:val="18"/>
          <w:szCs w:val="18"/>
          <w:lang w:val="en-US"/>
        </w:rPr>
        <w:t xml:space="preserve"> ChunkSize64         // declare ChunkSize64 structure</w:t>
      </w:r>
    </w:p>
    <w:p w14:paraId="26C2631B" w14:textId="77777777" w:rsidR="00766312" w:rsidRPr="00752937" w:rsidRDefault="00766312" w:rsidP="00766312">
      <w:pPr>
        <w:spacing w:line="276" w:lineRule="auto"/>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w:t>
      </w:r>
    </w:p>
    <w:p w14:paraId="0A60C50C" w14:textId="77777777" w:rsidR="00766312" w:rsidRPr="00752937" w:rsidRDefault="00766312" w:rsidP="00766312">
      <w:pPr>
        <w:spacing w:line="276" w:lineRule="auto"/>
        <w:rPr>
          <w:rFonts w:ascii="Courier New" w:eastAsia="MS Mincho" w:hAnsi="Courier New" w:cs="Courier New"/>
          <w:sz w:val="18"/>
          <w:szCs w:val="18"/>
          <w:lang w:val="en-US" w:eastAsia="ja-JP"/>
        </w:rPr>
      </w:pPr>
      <w:r w:rsidRPr="00752937">
        <w:rPr>
          <w:rFonts w:ascii="Courier New" w:eastAsia="MS Mincho" w:hAnsi="Courier New" w:cs="Courier New"/>
          <w:sz w:val="18"/>
          <w:szCs w:val="18"/>
          <w:lang w:val="en-US"/>
        </w:rPr>
        <w:t xml:space="preserve">    CHAR </w:t>
      </w:r>
      <w:proofErr w:type="gramStart"/>
      <w:r w:rsidRPr="00752937">
        <w:rPr>
          <w:rFonts w:ascii="Courier New" w:eastAsia="MS Mincho" w:hAnsi="Courier New" w:cs="Courier New"/>
          <w:sz w:val="18"/>
          <w:szCs w:val="18"/>
          <w:lang w:val="en-US"/>
        </w:rPr>
        <w:t>ckID[</w:t>
      </w:r>
      <w:proofErr w:type="gramEnd"/>
      <w:r w:rsidRPr="00752937">
        <w:rPr>
          <w:rFonts w:ascii="Courier New" w:eastAsia="MS Mincho" w:hAnsi="Courier New" w:cs="Courier New"/>
          <w:sz w:val="18"/>
          <w:szCs w:val="18"/>
          <w:lang w:val="en-US"/>
        </w:rPr>
        <w:t>4</w:t>
      </w:r>
      <w:proofErr w:type="gramStart"/>
      <w:r w:rsidRPr="00752937">
        <w:rPr>
          <w:rFonts w:ascii="Courier New" w:eastAsia="MS Mincho" w:hAnsi="Courier New" w:cs="Courier New"/>
          <w:sz w:val="18"/>
          <w:szCs w:val="18"/>
          <w:lang w:val="en-US"/>
        </w:rPr>
        <w:t xml:space="preserve">];   </w:t>
      </w:r>
      <w:proofErr w:type="gramEnd"/>
      <w:r w:rsidRPr="00752937">
        <w:rPr>
          <w:rFonts w:ascii="Courier New" w:eastAsia="MS Mincho" w:hAnsi="Courier New" w:cs="Courier New"/>
          <w:sz w:val="18"/>
          <w:szCs w:val="18"/>
          <w:lang w:val="en-US"/>
        </w:rPr>
        <w:t xml:space="preserve">       // </w:t>
      </w:r>
      <w:r w:rsidRPr="00752937">
        <w:rPr>
          <w:rFonts w:ascii="Courier New" w:eastAsia="MS Mincho" w:hAnsi="Courier New" w:cs="Courier New"/>
          <w:sz w:val="18"/>
          <w:szCs w:val="18"/>
          <w:lang w:val="en-US" w:eastAsia="ja-JP"/>
        </w:rPr>
        <w:t xml:space="preserve">chunk ID of chunk which needs 64bit </w:t>
      </w:r>
      <w:proofErr w:type="gramStart"/>
      <w:r w:rsidRPr="00752937">
        <w:rPr>
          <w:rFonts w:ascii="Courier New" w:eastAsia="MS Mincho" w:hAnsi="Courier New" w:cs="Courier New"/>
          <w:sz w:val="18"/>
          <w:szCs w:val="18"/>
          <w:lang w:val="en-US" w:eastAsia="ja-JP"/>
        </w:rPr>
        <w:t>addressing;</w:t>
      </w:r>
      <w:proofErr w:type="gramEnd"/>
    </w:p>
    <w:p w14:paraId="3D7426B7" w14:textId="77777777" w:rsidR="00766312" w:rsidRPr="00752937" w:rsidRDefault="00766312" w:rsidP="00766312">
      <w:pPr>
        <w:spacing w:line="276" w:lineRule="auto"/>
        <w:ind w:firstLineChars="1575" w:firstLine="2835"/>
        <w:rPr>
          <w:rFonts w:ascii="Courier New" w:eastAsia="MS Mincho" w:hAnsi="Courier New" w:cs="Courier New"/>
          <w:sz w:val="18"/>
          <w:szCs w:val="18"/>
          <w:lang w:val="en-US" w:eastAsia="ja-JP"/>
        </w:rPr>
      </w:pPr>
      <w:r w:rsidRPr="00752937">
        <w:rPr>
          <w:rFonts w:ascii="Courier New" w:eastAsia="MS Mincho" w:hAnsi="Courier New" w:cs="Courier New"/>
          <w:sz w:val="18"/>
          <w:szCs w:val="18"/>
          <w:lang w:val="en-US" w:eastAsia="ja-JP"/>
        </w:rPr>
        <w:t xml:space="preserve"> // e.</w:t>
      </w:r>
      <w:proofErr w:type="gramStart"/>
      <w:r w:rsidRPr="00752937">
        <w:rPr>
          <w:rFonts w:ascii="Courier New" w:eastAsia="MS Mincho" w:hAnsi="Courier New" w:cs="Courier New"/>
          <w:sz w:val="18"/>
          <w:szCs w:val="18"/>
          <w:lang w:val="en-US" w:eastAsia="ja-JP"/>
        </w:rPr>
        <w:t>g. ‘</w:t>
      </w:r>
      <w:proofErr w:type="gramEnd"/>
      <w:r w:rsidRPr="00752937">
        <w:rPr>
          <w:rFonts w:ascii="Courier New" w:eastAsia="MS Mincho" w:hAnsi="Courier New" w:cs="Courier New"/>
          <w:sz w:val="18"/>
          <w:szCs w:val="18"/>
          <w:lang w:val="en-US" w:eastAsia="ja-JP"/>
        </w:rPr>
        <w:t>axml’ is used when &lt;axml&gt; chunk exceeds 4 Gbytes</w:t>
      </w:r>
    </w:p>
    <w:p w14:paraId="2BFE0DA7" w14:textId="77777777" w:rsidR="00766312" w:rsidRPr="00752937" w:rsidRDefault="00766312" w:rsidP="00766312">
      <w:pPr>
        <w:spacing w:line="276" w:lineRule="auto"/>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 xml:space="preserve">    DWORD </w:t>
      </w:r>
      <w:proofErr w:type="gramStart"/>
      <w:r w:rsidRPr="00752937">
        <w:rPr>
          <w:rFonts w:ascii="Courier New" w:eastAsia="MS Mincho" w:hAnsi="Courier New" w:cs="Courier New"/>
          <w:sz w:val="18"/>
          <w:szCs w:val="18"/>
          <w:lang w:val="en-US"/>
        </w:rPr>
        <w:t xml:space="preserve">ckSizeLow;   </w:t>
      </w:r>
      <w:proofErr w:type="gramEnd"/>
      <w:r w:rsidRPr="00752937">
        <w:rPr>
          <w:rFonts w:ascii="Courier New" w:eastAsia="MS Mincho" w:hAnsi="Courier New" w:cs="Courier New"/>
          <w:sz w:val="18"/>
          <w:szCs w:val="18"/>
          <w:lang w:val="en-US"/>
        </w:rPr>
        <w:t xml:space="preserve">    // low </w:t>
      </w:r>
      <w:proofErr w:type="gramStart"/>
      <w:r w:rsidRPr="00752937">
        <w:rPr>
          <w:rFonts w:ascii="Courier New" w:eastAsia="MS Mincho" w:hAnsi="Courier New" w:cs="Courier New"/>
          <w:sz w:val="18"/>
          <w:szCs w:val="18"/>
          <w:lang w:val="en-US"/>
        </w:rPr>
        <w:t>4 byte</w:t>
      </w:r>
      <w:proofErr w:type="gramEnd"/>
      <w:r w:rsidRPr="00752937">
        <w:rPr>
          <w:rFonts w:ascii="Courier New" w:eastAsia="MS Mincho" w:hAnsi="Courier New" w:cs="Courier New"/>
          <w:sz w:val="18"/>
          <w:szCs w:val="18"/>
          <w:lang w:val="en-US"/>
        </w:rPr>
        <w:t xml:space="preserve"> chunk size</w:t>
      </w:r>
    </w:p>
    <w:p w14:paraId="4C5E8AF8" w14:textId="77777777" w:rsidR="00766312" w:rsidRPr="00752937" w:rsidRDefault="00766312" w:rsidP="00766312">
      <w:pPr>
        <w:spacing w:line="276" w:lineRule="auto"/>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 xml:space="preserve">    DWORD </w:t>
      </w:r>
      <w:proofErr w:type="gramStart"/>
      <w:r w:rsidRPr="00752937">
        <w:rPr>
          <w:rFonts w:ascii="Courier New" w:eastAsia="MS Mincho" w:hAnsi="Courier New" w:cs="Courier New"/>
          <w:sz w:val="18"/>
          <w:szCs w:val="18"/>
          <w:lang w:val="en-US"/>
        </w:rPr>
        <w:t xml:space="preserve">ckSizeHigh;   </w:t>
      </w:r>
      <w:proofErr w:type="gramEnd"/>
      <w:r w:rsidRPr="00752937">
        <w:rPr>
          <w:rFonts w:ascii="Courier New" w:eastAsia="MS Mincho" w:hAnsi="Courier New" w:cs="Courier New"/>
          <w:sz w:val="18"/>
          <w:szCs w:val="18"/>
          <w:lang w:val="en-US"/>
        </w:rPr>
        <w:t xml:space="preserve">   // high </w:t>
      </w:r>
      <w:proofErr w:type="gramStart"/>
      <w:r w:rsidRPr="00752937">
        <w:rPr>
          <w:rFonts w:ascii="Courier New" w:eastAsia="MS Mincho" w:hAnsi="Courier New" w:cs="Courier New"/>
          <w:sz w:val="18"/>
          <w:szCs w:val="18"/>
          <w:lang w:val="en-US"/>
        </w:rPr>
        <w:t>4 byte</w:t>
      </w:r>
      <w:proofErr w:type="gramEnd"/>
      <w:r w:rsidRPr="00752937">
        <w:rPr>
          <w:rFonts w:ascii="Courier New" w:eastAsia="MS Mincho" w:hAnsi="Courier New" w:cs="Courier New"/>
          <w:sz w:val="18"/>
          <w:szCs w:val="18"/>
          <w:lang w:val="en-US"/>
        </w:rPr>
        <w:t xml:space="preserve"> chunk size</w:t>
      </w:r>
    </w:p>
    <w:p w14:paraId="62063AFC" w14:textId="77777777" w:rsidR="00766312" w:rsidRPr="00C12121" w:rsidRDefault="00766312" w:rsidP="00766312">
      <w:pPr>
        <w:spacing w:line="276" w:lineRule="auto"/>
        <w:rPr>
          <w:rFonts w:ascii="Courier New" w:eastAsia="MS Mincho" w:hAnsi="Courier New" w:cs="Courier New"/>
          <w:sz w:val="18"/>
          <w:szCs w:val="18"/>
          <w:lang w:val="es-ES_tradnl"/>
        </w:rPr>
      </w:pPr>
      <w:r w:rsidRPr="00C12121">
        <w:rPr>
          <w:rFonts w:ascii="Courier New" w:eastAsia="MS Mincho" w:hAnsi="Courier New" w:cs="Courier New"/>
          <w:sz w:val="18"/>
          <w:szCs w:val="18"/>
          <w:lang w:val="es-ES_tradnl"/>
        </w:rPr>
        <w:t>};</w:t>
      </w:r>
    </w:p>
    <w:p w14:paraId="2411CF28" w14:textId="77777777" w:rsidR="00766312" w:rsidRPr="00805105" w:rsidRDefault="00766312" w:rsidP="00766312">
      <w:pPr>
        <w:spacing w:line="276" w:lineRule="auto"/>
        <w:rPr>
          <w:rFonts w:eastAsia="MS Mincho"/>
          <w:lang w:val="es-ES_tradnl"/>
        </w:rPr>
      </w:pPr>
      <w:r w:rsidRPr="00805105">
        <w:rPr>
          <w:rFonts w:eastAsia="MS Mincho"/>
          <w:lang w:val="es-ES_tradnl"/>
        </w:rPr>
        <w:t xml:space="preserve">El segmento &lt;JUNK&gt; es un marcador de posición para el segmento &lt;ds64&gt; que se utiliza si se está generando un fichero de audio de 32 bits de tamaño que pueda ser necesario convertir sobre la marcha en un fichero de 64 bits de tamaño. El tamaño de </w:t>
      </w:r>
      <w:bookmarkStart w:id="176" w:name="lt_pId432"/>
      <w:bookmarkEnd w:id="175"/>
      <w:r w:rsidRPr="00805105">
        <w:rPr>
          <w:rFonts w:eastAsia="MS Mincho"/>
          <w:lang w:val="es-ES_tradnl"/>
        </w:rPr>
        <w:t>&lt;JUNK&gt; debe ajustarse al tamaño del posible segmento &lt;ds64&gt; que lo sustituirá.</w:t>
      </w:r>
      <w:bookmarkEnd w:id="176"/>
      <w:r w:rsidRPr="00805105">
        <w:rPr>
          <w:rFonts w:eastAsia="MS Mincho"/>
          <w:lang w:val="es-ES_tradnl"/>
        </w:rPr>
        <w:t xml:space="preserve"> </w:t>
      </w:r>
      <w:bookmarkStart w:id="177" w:name="lt_pId433"/>
      <w:r w:rsidRPr="00805105">
        <w:rPr>
          <w:rFonts w:eastAsia="MS Mincho"/>
          <w:lang w:val="es-ES_tradnl"/>
        </w:rPr>
        <w:t>La estructura del segmento se muestra a continuación:</w:t>
      </w:r>
      <w:bookmarkEnd w:id="177"/>
    </w:p>
    <w:p w14:paraId="5A4503CD" w14:textId="77777777" w:rsidR="00766312" w:rsidRPr="00805105" w:rsidRDefault="00766312" w:rsidP="00766312">
      <w:pPr>
        <w:pStyle w:val="Blanc"/>
        <w:rPr>
          <w:rFonts w:eastAsia="MS Mincho"/>
          <w:lang w:val="es-ES_tradnl"/>
        </w:rPr>
      </w:pPr>
    </w:p>
    <w:p w14:paraId="24AFBA3F" w14:textId="77777777" w:rsidR="00766312" w:rsidRPr="00C12121" w:rsidRDefault="00766312" w:rsidP="00766312">
      <w:pPr>
        <w:spacing w:after="60"/>
        <w:rPr>
          <w:rFonts w:ascii="Courier New" w:eastAsia="MS Mincho" w:hAnsi="Courier New" w:cs="Courier New"/>
          <w:sz w:val="18"/>
          <w:szCs w:val="18"/>
          <w:lang w:val="es-ES_tradnl"/>
        </w:rPr>
      </w:pPr>
      <w:r w:rsidRPr="00C12121">
        <w:rPr>
          <w:rFonts w:ascii="Courier New" w:eastAsia="MS Mincho" w:hAnsi="Courier New" w:cs="Courier New"/>
          <w:sz w:val="18"/>
          <w:szCs w:val="18"/>
          <w:lang w:val="es-ES_tradnl"/>
        </w:rPr>
        <w:t>struct JunkChunk            // declare JunkChunk structure</w:t>
      </w:r>
    </w:p>
    <w:p w14:paraId="0488D683" w14:textId="77777777" w:rsidR="00766312" w:rsidRPr="00752937" w:rsidRDefault="00766312" w:rsidP="00766312">
      <w:pPr>
        <w:spacing w:after="60"/>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w:t>
      </w:r>
    </w:p>
    <w:p w14:paraId="109A07FB" w14:textId="77777777" w:rsidR="00766312" w:rsidRPr="00752937" w:rsidRDefault="00766312" w:rsidP="00766312">
      <w:pPr>
        <w:spacing w:after="60"/>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 xml:space="preserve">    CHAR   </w:t>
      </w:r>
      <w:proofErr w:type="gramStart"/>
      <w:r w:rsidRPr="00752937">
        <w:rPr>
          <w:rFonts w:ascii="Courier New" w:eastAsia="MS Mincho" w:hAnsi="Courier New" w:cs="Courier New"/>
          <w:sz w:val="18"/>
          <w:szCs w:val="18"/>
          <w:lang w:val="en-US"/>
        </w:rPr>
        <w:t>ckID[</w:t>
      </w:r>
      <w:proofErr w:type="gramEnd"/>
      <w:r w:rsidRPr="00752937">
        <w:rPr>
          <w:rFonts w:ascii="Courier New" w:eastAsia="MS Mincho" w:hAnsi="Courier New" w:cs="Courier New"/>
          <w:sz w:val="18"/>
          <w:szCs w:val="18"/>
          <w:lang w:val="en-US"/>
        </w:rPr>
        <w:t>4</w:t>
      </w:r>
      <w:proofErr w:type="gramStart"/>
      <w:r w:rsidRPr="00752937">
        <w:rPr>
          <w:rFonts w:ascii="Courier New" w:eastAsia="MS Mincho" w:hAnsi="Courier New" w:cs="Courier New"/>
          <w:sz w:val="18"/>
          <w:szCs w:val="18"/>
          <w:lang w:val="en-US"/>
        </w:rPr>
        <w:t xml:space="preserve">];   </w:t>
      </w:r>
      <w:proofErr w:type="gramEnd"/>
      <w:r w:rsidRPr="00752937">
        <w:rPr>
          <w:rFonts w:ascii="Courier New" w:eastAsia="MS Mincho" w:hAnsi="Courier New" w:cs="Courier New"/>
          <w:sz w:val="18"/>
          <w:szCs w:val="18"/>
          <w:lang w:val="en-US"/>
        </w:rPr>
        <w:t xml:space="preserve">      // ‘JUNK’</w:t>
      </w:r>
    </w:p>
    <w:p w14:paraId="0030D7FE" w14:textId="77777777" w:rsidR="00766312" w:rsidRPr="00752937" w:rsidRDefault="00766312" w:rsidP="00766312">
      <w:pPr>
        <w:spacing w:after="60"/>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 xml:space="preserve">    </w:t>
      </w:r>
      <w:proofErr w:type="gramStart"/>
      <w:r w:rsidRPr="00752937">
        <w:rPr>
          <w:rFonts w:ascii="Courier New" w:eastAsia="MS Mincho" w:hAnsi="Courier New" w:cs="Courier New"/>
          <w:sz w:val="18"/>
          <w:szCs w:val="18"/>
          <w:lang w:val="en-US"/>
        </w:rPr>
        <w:t>DWORD  ckSize</w:t>
      </w:r>
      <w:proofErr w:type="gramEnd"/>
      <w:r w:rsidRPr="00752937">
        <w:rPr>
          <w:rFonts w:ascii="Courier New" w:eastAsia="MS Mincho" w:hAnsi="Courier New" w:cs="Courier New"/>
          <w:sz w:val="18"/>
          <w:szCs w:val="18"/>
          <w:lang w:val="en-US"/>
        </w:rPr>
        <w:t xml:space="preserve">;          // </w:t>
      </w:r>
      <w:proofErr w:type="gramStart"/>
      <w:r w:rsidRPr="00752937">
        <w:rPr>
          <w:rFonts w:ascii="Courier New" w:eastAsia="MS Mincho" w:hAnsi="Courier New" w:cs="Courier New"/>
          <w:sz w:val="18"/>
          <w:szCs w:val="18"/>
          <w:lang w:val="en-US"/>
        </w:rPr>
        <w:t>4 byte</w:t>
      </w:r>
      <w:proofErr w:type="gramEnd"/>
      <w:r w:rsidRPr="00752937">
        <w:rPr>
          <w:rFonts w:ascii="Courier New" w:eastAsia="MS Mincho" w:hAnsi="Courier New" w:cs="Courier New"/>
          <w:sz w:val="18"/>
          <w:szCs w:val="18"/>
          <w:lang w:val="en-US"/>
        </w:rPr>
        <w:t xml:space="preserve"> size of the ‘JUNK’ chunk. This must be at</w:t>
      </w:r>
    </w:p>
    <w:p w14:paraId="6CDADA67" w14:textId="77777777" w:rsidR="00766312" w:rsidRPr="00752937" w:rsidRDefault="00766312" w:rsidP="00766312">
      <w:pPr>
        <w:spacing w:after="60"/>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 xml:space="preserve">                            // least 28 if the chunk is intended as a </w:t>
      </w:r>
      <w:proofErr w:type="gramStart"/>
      <w:r w:rsidRPr="00752937">
        <w:rPr>
          <w:rFonts w:ascii="Courier New" w:eastAsia="MS Mincho" w:hAnsi="Courier New" w:cs="Courier New"/>
          <w:sz w:val="18"/>
          <w:szCs w:val="18"/>
          <w:lang w:val="en-US"/>
        </w:rPr>
        <w:t>place-holder</w:t>
      </w:r>
      <w:proofErr w:type="gramEnd"/>
    </w:p>
    <w:p w14:paraId="22F984ED" w14:textId="77777777" w:rsidR="00766312" w:rsidRPr="00752937" w:rsidRDefault="00766312" w:rsidP="00766312">
      <w:pPr>
        <w:spacing w:after="60"/>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 xml:space="preserve">                            // for a ‘ds64’ chunk.</w:t>
      </w:r>
    </w:p>
    <w:p w14:paraId="596D425A" w14:textId="77777777" w:rsidR="00766312" w:rsidRPr="00752937" w:rsidRDefault="00766312" w:rsidP="00766312">
      <w:pPr>
        <w:spacing w:after="60"/>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 xml:space="preserve">    CHAR   </w:t>
      </w:r>
      <w:proofErr w:type="gramStart"/>
      <w:r w:rsidRPr="00752937">
        <w:rPr>
          <w:rFonts w:ascii="Courier New" w:eastAsia="MS Mincho" w:hAnsi="Courier New" w:cs="Courier New"/>
          <w:sz w:val="18"/>
          <w:szCs w:val="18"/>
          <w:lang w:val="en-US"/>
        </w:rPr>
        <w:t xml:space="preserve">ckData[];   </w:t>
      </w:r>
      <w:proofErr w:type="gramEnd"/>
      <w:r w:rsidRPr="00752937">
        <w:rPr>
          <w:rFonts w:ascii="Courier New" w:eastAsia="MS Mincho" w:hAnsi="Courier New" w:cs="Courier New"/>
          <w:sz w:val="18"/>
          <w:szCs w:val="18"/>
          <w:lang w:val="en-US"/>
        </w:rPr>
        <w:t xml:space="preserve">     // dummy bytes</w:t>
      </w:r>
    </w:p>
    <w:p w14:paraId="4F9750C2" w14:textId="77777777" w:rsidR="00766312" w:rsidRPr="00C67C0C" w:rsidRDefault="00766312" w:rsidP="00766312">
      <w:pPr>
        <w:spacing w:after="60"/>
        <w:rPr>
          <w:rFonts w:ascii="Courier New" w:eastAsia="MS Mincho" w:hAnsi="Courier New" w:cs="Courier New"/>
          <w:sz w:val="18"/>
          <w:szCs w:val="18"/>
        </w:rPr>
      </w:pPr>
      <w:r w:rsidRPr="00C67C0C">
        <w:rPr>
          <w:rFonts w:ascii="Courier New" w:eastAsia="MS Mincho" w:hAnsi="Courier New" w:cs="Courier New"/>
          <w:sz w:val="18"/>
          <w:szCs w:val="18"/>
        </w:rPr>
        <w:t>};</w:t>
      </w:r>
    </w:p>
    <w:p w14:paraId="7B02090D" w14:textId="77777777" w:rsidR="00766312" w:rsidRPr="00805105" w:rsidRDefault="00766312" w:rsidP="00766312">
      <w:pPr>
        <w:pStyle w:val="Heading2"/>
        <w:rPr>
          <w:rFonts w:eastAsia="MS Mincho"/>
          <w:lang w:val="es-ES_tradnl"/>
        </w:rPr>
      </w:pPr>
      <w:r w:rsidRPr="00805105">
        <w:rPr>
          <w:rFonts w:eastAsia="MS Mincho"/>
          <w:lang w:val="es-ES_tradnl"/>
        </w:rPr>
        <w:t>4.2</w:t>
      </w:r>
      <w:r w:rsidRPr="00805105">
        <w:rPr>
          <w:rFonts w:eastAsia="MS Mincho"/>
          <w:lang w:val="es-ES_tradnl"/>
        </w:rPr>
        <w:tab/>
      </w:r>
      <w:bookmarkStart w:id="178" w:name="lt_pId447"/>
      <w:r w:rsidRPr="00805105">
        <w:rPr>
          <w:rFonts w:eastAsia="MS Mincho"/>
          <w:lang w:val="es-ES_tradnl"/>
        </w:rPr>
        <w:t>Elementos del segmento &lt;ds64&gt;</w:t>
      </w:r>
      <w:bookmarkEnd w:id="178"/>
    </w:p>
    <w:p w14:paraId="18222B1D" w14:textId="77777777" w:rsidR="00766312" w:rsidRPr="00805105" w:rsidRDefault="00766312" w:rsidP="00766312">
      <w:pPr>
        <w:spacing w:before="0"/>
        <w:rPr>
          <w:rFonts w:eastAsia="MS Mincho"/>
          <w:lang w:val="es-ES_tradnl"/>
        </w:rPr>
      </w:pPr>
    </w:p>
    <w:tbl>
      <w:tblPr>
        <w:tblW w:w="9808" w:type="dxa"/>
        <w:tblBorders>
          <w:top w:val="nil"/>
          <w:left w:val="nil"/>
          <w:bottom w:val="nil"/>
          <w:right w:val="nil"/>
          <w:insideH w:val="nil"/>
          <w:insideV w:val="nil"/>
        </w:tblBorders>
        <w:tblLayout w:type="fixed"/>
        <w:tblLook w:val="04A0" w:firstRow="1" w:lastRow="0" w:firstColumn="1" w:lastColumn="0" w:noHBand="0" w:noVBand="1"/>
      </w:tblPr>
      <w:tblGrid>
        <w:gridCol w:w="2154"/>
        <w:gridCol w:w="7654"/>
      </w:tblGrid>
      <w:tr w:rsidR="00766312" w:rsidRPr="00805105" w14:paraId="0AE6E8B6" w14:textId="77777777" w:rsidTr="00774F3B">
        <w:tc>
          <w:tcPr>
            <w:tcW w:w="2154" w:type="dxa"/>
          </w:tcPr>
          <w:p w14:paraId="71DCC6E2" w14:textId="77777777" w:rsidR="00766312" w:rsidRPr="00805105" w:rsidRDefault="00766312" w:rsidP="00774F3B">
            <w:pPr>
              <w:rPr>
                <w:rFonts w:asciiTheme="majorBidi" w:hAnsiTheme="majorBidi" w:cstheme="majorBidi"/>
                <w:lang w:val="es-ES_tradnl" w:eastAsia="ja-JP"/>
              </w:rPr>
            </w:pPr>
            <w:r w:rsidRPr="00805105">
              <w:rPr>
                <w:rFonts w:asciiTheme="majorBidi" w:hAnsiTheme="majorBidi" w:cstheme="majorBidi"/>
                <w:b/>
                <w:lang w:val="es-ES_tradnl"/>
              </w:rPr>
              <w:t>Campo</w:t>
            </w:r>
          </w:p>
        </w:tc>
        <w:tc>
          <w:tcPr>
            <w:tcW w:w="7654" w:type="dxa"/>
          </w:tcPr>
          <w:p w14:paraId="3DC6B3A7" w14:textId="77777777" w:rsidR="00766312" w:rsidRPr="00805105" w:rsidRDefault="00766312" w:rsidP="00774F3B">
            <w:pPr>
              <w:rPr>
                <w:rFonts w:asciiTheme="majorBidi" w:hAnsiTheme="majorBidi" w:cstheme="majorBidi"/>
                <w:lang w:val="es-ES_tradnl" w:eastAsia="ja-JP"/>
              </w:rPr>
            </w:pPr>
            <w:r w:rsidRPr="00805105">
              <w:rPr>
                <w:rFonts w:asciiTheme="majorBidi" w:hAnsiTheme="majorBidi" w:cstheme="majorBidi"/>
                <w:b/>
                <w:lang w:val="es-ES_tradnl"/>
              </w:rPr>
              <w:t>Descripción</w:t>
            </w:r>
          </w:p>
        </w:tc>
      </w:tr>
      <w:tr w:rsidR="00766312" w:rsidRPr="00432E65" w14:paraId="0E785463" w14:textId="77777777" w:rsidTr="00774F3B">
        <w:tc>
          <w:tcPr>
            <w:tcW w:w="2154" w:type="dxa"/>
          </w:tcPr>
          <w:p w14:paraId="577A35D4" w14:textId="77777777" w:rsidR="00766312" w:rsidRPr="00805105" w:rsidRDefault="00766312" w:rsidP="00774F3B">
            <w:pPr>
              <w:rPr>
                <w:rFonts w:asciiTheme="majorBidi" w:hAnsiTheme="majorBidi" w:cstheme="majorBidi"/>
                <w:b/>
                <w:lang w:val="es-ES_tradnl" w:eastAsia="ja-JP"/>
              </w:rPr>
            </w:pPr>
            <w:bookmarkStart w:id="179" w:name="lt_pId450"/>
            <w:r w:rsidRPr="00805105">
              <w:rPr>
                <w:rFonts w:asciiTheme="majorBidi" w:hAnsiTheme="majorBidi" w:cstheme="majorBidi"/>
                <w:b/>
                <w:lang w:val="es-ES_tradnl" w:eastAsia="ja-JP"/>
              </w:rPr>
              <w:t>ckID</w:t>
            </w:r>
            <w:bookmarkEnd w:id="179"/>
          </w:p>
        </w:tc>
        <w:tc>
          <w:tcPr>
            <w:tcW w:w="7654" w:type="dxa"/>
          </w:tcPr>
          <w:p w14:paraId="066FEA33" w14:textId="77777777" w:rsidR="00766312" w:rsidRPr="00805105" w:rsidRDefault="00766312" w:rsidP="00774F3B">
            <w:pPr>
              <w:rPr>
                <w:rFonts w:asciiTheme="majorBidi" w:hAnsiTheme="majorBidi" w:cstheme="majorBidi"/>
                <w:lang w:val="es-ES_tradnl" w:eastAsia="ja-JP"/>
              </w:rPr>
            </w:pPr>
            <w:bookmarkStart w:id="180" w:name="lt_pId451"/>
            <w:r w:rsidRPr="00805105">
              <w:rPr>
                <w:rFonts w:asciiTheme="majorBidi" w:hAnsiTheme="majorBidi" w:cstheme="majorBidi"/>
                <w:lang w:val="es-ES_tradnl" w:eastAsia="ja-JP"/>
              </w:rPr>
              <w:t>Conjunto de 4 caracteres {'d', 's', '6', '4'} utilizado para la identificación del segmento.</w:t>
            </w:r>
            <w:bookmarkEnd w:id="180"/>
          </w:p>
        </w:tc>
      </w:tr>
      <w:tr w:rsidR="00766312" w:rsidRPr="00432E65" w14:paraId="684F4669" w14:textId="77777777" w:rsidTr="00774F3B">
        <w:tc>
          <w:tcPr>
            <w:tcW w:w="2154" w:type="dxa"/>
          </w:tcPr>
          <w:p w14:paraId="394A13BC" w14:textId="77777777" w:rsidR="00766312" w:rsidRPr="00805105" w:rsidRDefault="00766312" w:rsidP="00774F3B">
            <w:pPr>
              <w:overflowPunct/>
              <w:autoSpaceDE/>
              <w:autoSpaceDN/>
              <w:adjustRightInd/>
              <w:textAlignment w:val="auto"/>
              <w:rPr>
                <w:rFonts w:asciiTheme="majorBidi" w:hAnsiTheme="majorBidi" w:cstheme="majorBidi"/>
                <w:b/>
                <w:lang w:val="es-ES_tradnl" w:eastAsia="ja-JP"/>
              </w:rPr>
            </w:pPr>
            <w:bookmarkStart w:id="181" w:name="lt_pId452"/>
            <w:r w:rsidRPr="00805105">
              <w:rPr>
                <w:rFonts w:asciiTheme="majorBidi" w:hAnsiTheme="majorBidi" w:cstheme="majorBidi"/>
                <w:b/>
                <w:lang w:val="es-ES_tradnl" w:eastAsia="ja-JP"/>
              </w:rPr>
              <w:t>ckSize</w:t>
            </w:r>
            <w:bookmarkEnd w:id="181"/>
          </w:p>
        </w:tc>
        <w:tc>
          <w:tcPr>
            <w:tcW w:w="7654" w:type="dxa"/>
          </w:tcPr>
          <w:p w14:paraId="69E3EEDB" w14:textId="77777777" w:rsidR="00766312" w:rsidRPr="00805105" w:rsidRDefault="00766312" w:rsidP="00774F3B">
            <w:pPr>
              <w:rPr>
                <w:rFonts w:asciiTheme="majorBidi" w:hAnsiTheme="majorBidi" w:cstheme="majorBidi"/>
                <w:lang w:val="es-ES_tradnl" w:eastAsia="ja-JP"/>
              </w:rPr>
            </w:pPr>
            <w:bookmarkStart w:id="182" w:name="lt_pId453"/>
            <w:r w:rsidRPr="00805105">
              <w:rPr>
                <w:rFonts w:asciiTheme="majorBidi" w:hAnsiTheme="majorBidi" w:cstheme="majorBidi"/>
                <w:lang w:val="es-ES_tradnl" w:eastAsia="ja-JP"/>
              </w:rPr>
              <w:t>Tamaño de 4 bytes del segmento &lt;ds64&gt;.</w:t>
            </w:r>
            <w:bookmarkEnd w:id="182"/>
          </w:p>
        </w:tc>
      </w:tr>
      <w:tr w:rsidR="00766312" w:rsidRPr="00432E65" w14:paraId="5E2556C2" w14:textId="77777777" w:rsidTr="00774F3B">
        <w:tc>
          <w:tcPr>
            <w:tcW w:w="2154" w:type="dxa"/>
          </w:tcPr>
          <w:p w14:paraId="444D17D7" w14:textId="77777777" w:rsidR="00766312" w:rsidRPr="00805105" w:rsidRDefault="00766312" w:rsidP="00774F3B">
            <w:pPr>
              <w:overflowPunct/>
              <w:autoSpaceDE/>
              <w:autoSpaceDN/>
              <w:adjustRightInd/>
              <w:textAlignment w:val="auto"/>
              <w:rPr>
                <w:rFonts w:asciiTheme="majorBidi" w:hAnsiTheme="majorBidi" w:cstheme="majorBidi"/>
                <w:b/>
                <w:lang w:val="es-ES_tradnl" w:eastAsia="ja-JP"/>
              </w:rPr>
            </w:pPr>
            <w:bookmarkStart w:id="183" w:name="lt_pId454"/>
            <w:r w:rsidRPr="00805105">
              <w:rPr>
                <w:rFonts w:asciiTheme="majorBidi" w:hAnsiTheme="majorBidi" w:cstheme="majorBidi"/>
                <w:b/>
                <w:lang w:val="es-ES_tradnl" w:eastAsia="ja-JP"/>
              </w:rPr>
              <w:t>bw64SizeLow</w:t>
            </w:r>
            <w:bookmarkEnd w:id="183"/>
          </w:p>
        </w:tc>
        <w:tc>
          <w:tcPr>
            <w:tcW w:w="7654" w:type="dxa"/>
          </w:tcPr>
          <w:p w14:paraId="5C9869F2" w14:textId="77777777" w:rsidR="00766312" w:rsidRPr="00805105" w:rsidRDefault="00766312" w:rsidP="00774F3B">
            <w:pPr>
              <w:rPr>
                <w:rFonts w:asciiTheme="majorBidi" w:hAnsiTheme="majorBidi" w:cstheme="majorBidi"/>
                <w:lang w:val="es-ES_tradnl" w:eastAsia="ja-JP"/>
              </w:rPr>
            </w:pPr>
            <w:bookmarkStart w:id="184" w:name="lt_pId455"/>
            <w:r w:rsidRPr="00805105">
              <w:rPr>
                <w:rFonts w:asciiTheme="majorBidi" w:hAnsiTheme="majorBidi" w:cstheme="majorBidi"/>
                <w:lang w:val="es-ES_tradnl" w:eastAsia="ja-JP"/>
              </w:rPr>
              <w:t>Tamaño reducido de 4 bytes del segmento &lt;BW64&gt;.</w:t>
            </w:r>
            <w:bookmarkEnd w:id="184"/>
            <w:r w:rsidRPr="00805105">
              <w:rPr>
                <w:rFonts w:asciiTheme="majorBidi" w:hAnsiTheme="majorBidi" w:cstheme="majorBidi"/>
                <w:lang w:val="es-ES_tradnl" w:eastAsia="ja-JP"/>
              </w:rPr>
              <w:t xml:space="preserve"> </w:t>
            </w:r>
            <w:bookmarkStart w:id="185" w:name="lt_pId456"/>
            <w:r w:rsidRPr="00805105">
              <w:rPr>
                <w:rFonts w:asciiTheme="majorBidi" w:hAnsiTheme="majorBidi" w:cstheme="majorBidi"/>
                <w:lang w:val="es-ES_tradnl" w:eastAsia="ja-JP"/>
              </w:rPr>
              <w:t>El tamaño de los datos de 64 bits se expresa como 0xHHHHLLLL si &lt;bw64SizeLow&gt; y &lt;bw64SizeHigh&gt; son 0xLLLL y 0xHHHH, respectivamente.</w:t>
            </w:r>
            <w:bookmarkEnd w:id="185"/>
            <w:r w:rsidRPr="00805105">
              <w:rPr>
                <w:rFonts w:asciiTheme="majorBidi" w:hAnsiTheme="majorBidi" w:cstheme="majorBidi"/>
                <w:lang w:val="es-ES_tradnl" w:eastAsia="ja-JP"/>
              </w:rPr>
              <w:t xml:space="preserve"> </w:t>
            </w:r>
            <w:bookmarkStart w:id="186" w:name="lt_pId457"/>
            <w:r w:rsidRPr="00805105">
              <w:rPr>
                <w:rFonts w:asciiTheme="majorBidi" w:hAnsiTheme="majorBidi" w:cstheme="majorBidi"/>
                <w:lang w:val="es-ES_tradnl" w:eastAsia="ja-JP"/>
              </w:rPr>
              <w:t>La cantidad no asignada de 32 bits está en formato little-endian.</w:t>
            </w:r>
            <w:bookmarkEnd w:id="186"/>
          </w:p>
        </w:tc>
      </w:tr>
      <w:tr w:rsidR="00766312" w:rsidRPr="00432E65" w14:paraId="4AB8F782" w14:textId="77777777" w:rsidTr="00774F3B">
        <w:tc>
          <w:tcPr>
            <w:tcW w:w="2154" w:type="dxa"/>
          </w:tcPr>
          <w:p w14:paraId="597E3541" w14:textId="77777777" w:rsidR="00766312" w:rsidRPr="00805105" w:rsidRDefault="00766312" w:rsidP="00774F3B">
            <w:pPr>
              <w:overflowPunct/>
              <w:autoSpaceDE/>
              <w:autoSpaceDN/>
              <w:adjustRightInd/>
              <w:textAlignment w:val="auto"/>
              <w:rPr>
                <w:rFonts w:asciiTheme="majorBidi" w:hAnsiTheme="majorBidi" w:cstheme="majorBidi"/>
                <w:b/>
                <w:lang w:val="es-ES_tradnl" w:eastAsia="ja-JP"/>
              </w:rPr>
            </w:pPr>
            <w:bookmarkStart w:id="187" w:name="lt_pId458"/>
            <w:r w:rsidRPr="00805105">
              <w:rPr>
                <w:rFonts w:asciiTheme="majorBidi" w:hAnsiTheme="majorBidi" w:cstheme="majorBidi"/>
                <w:b/>
                <w:lang w:val="es-ES_tradnl" w:eastAsia="ja-JP"/>
              </w:rPr>
              <w:t>bw64SizeHigh</w:t>
            </w:r>
            <w:bookmarkEnd w:id="187"/>
          </w:p>
        </w:tc>
        <w:tc>
          <w:tcPr>
            <w:tcW w:w="7654" w:type="dxa"/>
          </w:tcPr>
          <w:p w14:paraId="59CDE437" w14:textId="77777777" w:rsidR="00766312" w:rsidRPr="00805105" w:rsidRDefault="00766312" w:rsidP="00774F3B">
            <w:pPr>
              <w:rPr>
                <w:rFonts w:asciiTheme="majorBidi" w:hAnsiTheme="majorBidi" w:cstheme="majorBidi"/>
                <w:lang w:val="es-ES_tradnl" w:eastAsia="ja-JP"/>
              </w:rPr>
            </w:pPr>
            <w:bookmarkStart w:id="188" w:name="lt_pId459"/>
            <w:r w:rsidRPr="00805105">
              <w:rPr>
                <w:rFonts w:asciiTheme="majorBidi" w:hAnsiTheme="majorBidi" w:cstheme="majorBidi"/>
                <w:lang w:val="es-ES_tradnl" w:eastAsia="ja-JP"/>
              </w:rPr>
              <w:t>Tamaño elevado de 4 bytes del segmento &lt;BW64&gt;.</w:t>
            </w:r>
            <w:bookmarkEnd w:id="188"/>
            <w:r w:rsidRPr="00805105">
              <w:rPr>
                <w:rFonts w:asciiTheme="majorBidi" w:hAnsiTheme="majorBidi" w:cstheme="majorBidi"/>
                <w:lang w:val="es-ES_tradnl" w:eastAsia="ja-JP"/>
              </w:rPr>
              <w:t xml:space="preserve"> </w:t>
            </w:r>
            <w:bookmarkStart w:id="189" w:name="lt_pId460"/>
            <w:r w:rsidRPr="00805105">
              <w:rPr>
                <w:rFonts w:asciiTheme="majorBidi" w:hAnsiTheme="majorBidi" w:cstheme="majorBidi"/>
                <w:lang w:val="es-ES_tradnl" w:eastAsia="ja-JP"/>
              </w:rPr>
              <w:t>La cantidad no asignada de 32 bits está en formato little-endian.</w:t>
            </w:r>
            <w:bookmarkEnd w:id="189"/>
          </w:p>
        </w:tc>
      </w:tr>
      <w:tr w:rsidR="00766312" w:rsidRPr="00432E65" w14:paraId="7C9CC654" w14:textId="77777777" w:rsidTr="00774F3B">
        <w:tc>
          <w:tcPr>
            <w:tcW w:w="2154" w:type="dxa"/>
          </w:tcPr>
          <w:p w14:paraId="34FC14C9" w14:textId="77777777" w:rsidR="00766312" w:rsidRPr="00805105" w:rsidRDefault="00766312" w:rsidP="00774F3B">
            <w:pPr>
              <w:overflowPunct/>
              <w:autoSpaceDE/>
              <w:autoSpaceDN/>
              <w:adjustRightInd/>
              <w:textAlignment w:val="auto"/>
              <w:rPr>
                <w:rFonts w:asciiTheme="majorBidi" w:hAnsiTheme="majorBidi" w:cstheme="majorBidi"/>
                <w:b/>
                <w:lang w:val="es-ES_tradnl" w:eastAsia="ja-JP"/>
              </w:rPr>
            </w:pPr>
            <w:bookmarkStart w:id="190" w:name="lt_pId461"/>
            <w:r w:rsidRPr="00805105">
              <w:rPr>
                <w:rFonts w:asciiTheme="majorBidi" w:hAnsiTheme="majorBidi" w:cstheme="majorBidi"/>
                <w:b/>
                <w:lang w:val="es-ES_tradnl" w:eastAsia="ja-JP"/>
              </w:rPr>
              <w:t>dataSizeLow</w:t>
            </w:r>
            <w:bookmarkEnd w:id="190"/>
          </w:p>
        </w:tc>
        <w:tc>
          <w:tcPr>
            <w:tcW w:w="7654" w:type="dxa"/>
          </w:tcPr>
          <w:p w14:paraId="45B645B3" w14:textId="77777777" w:rsidR="00766312" w:rsidRPr="00805105" w:rsidRDefault="00766312" w:rsidP="00774F3B">
            <w:pPr>
              <w:rPr>
                <w:rFonts w:asciiTheme="majorBidi" w:hAnsiTheme="majorBidi" w:cstheme="majorBidi"/>
                <w:lang w:val="es-ES_tradnl" w:eastAsia="ja-JP"/>
              </w:rPr>
            </w:pPr>
            <w:bookmarkStart w:id="191" w:name="lt_pId462"/>
            <w:r w:rsidRPr="00805105">
              <w:rPr>
                <w:rFonts w:asciiTheme="majorBidi" w:hAnsiTheme="majorBidi" w:cstheme="majorBidi"/>
                <w:lang w:val="es-ES_tradnl" w:eastAsia="ja-JP"/>
              </w:rPr>
              <w:t>Tamaño reducido de 4 bytes del segmento &lt;data&gt;.</w:t>
            </w:r>
            <w:bookmarkEnd w:id="191"/>
            <w:r w:rsidRPr="00805105">
              <w:rPr>
                <w:rFonts w:asciiTheme="majorBidi" w:hAnsiTheme="majorBidi" w:cstheme="majorBidi"/>
                <w:lang w:val="es-ES_tradnl" w:eastAsia="ja-JP"/>
              </w:rPr>
              <w:t xml:space="preserve"> </w:t>
            </w:r>
            <w:bookmarkStart w:id="192" w:name="lt_pId463"/>
            <w:r w:rsidRPr="00805105">
              <w:rPr>
                <w:rFonts w:asciiTheme="majorBidi" w:hAnsiTheme="majorBidi" w:cstheme="majorBidi"/>
                <w:lang w:val="es-ES_tradnl" w:eastAsia="ja-JP"/>
              </w:rPr>
              <w:t>El tamaño de datos de 64 bits se expresa como 0xHHHHLLLL si &lt;dataSizeLow&gt; y &lt;dataSizeHigh&gt; son 0xLLLL y 0xHHHH, respectivamente.</w:t>
            </w:r>
            <w:bookmarkEnd w:id="192"/>
            <w:r w:rsidRPr="00805105">
              <w:rPr>
                <w:rFonts w:asciiTheme="majorBidi" w:hAnsiTheme="majorBidi" w:cstheme="majorBidi"/>
                <w:lang w:val="es-ES_tradnl" w:eastAsia="ja-JP"/>
              </w:rPr>
              <w:t xml:space="preserve"> </w:t>
            </w:r>
            <w:bookmarkStart w:id="193" w:name="lt_pId464"/>
            <w:r w:rsidRPr="00805105">
              <w:rPr>
                <w:rFonts w:asciiTheme="majorBidi" w:hAnsiTheme="majorBidi" w:cstheme="majorBidi"/>
                <w:lang w:val="es-ES_tradnl" w:eastAsia="ja-JP"/>
              </w:rPr>
              <w:t>La cantidad no asignada de 32 bits está en formato little-endian.</w:t>
            </w:r>
            <w:bookmarkEnd w:id="193"/>
          </w:p>
        </w:tc>
      </w:tr>
      <w:tr w:rsidR="00766312" w:rsidRPr="00432E65" w14:paraId="143EA7B9" w14:textId="77777777" w:rsidTr="00774F3B">
        <w:tc>
          <w:tcPr>
            <w:tcW w:w="2154" w:type="dxa"/>
          </w:tcPr>
          <w:p w14:paraId="257190B5" w14:textId="77777777" w:rsidR="00766312" w:rsidRPr="00805105" w:rsidRDefault="00766312" w:rsidP="00774F3B">
            <w:pPr>
              <w:keepNext/>
              <w:keepLines/>
              <w:overflowPunct/>
              <w:autoSpaceDE/>
              <w:autoSpaceDN/>
              <w:adjustRightInd/>
              <w:textAlignment w:val="auto"/>
              <w:rPr>
                <w:rFonts w:asciiTheme="majorBidi" w:hAnsiTheme="majorBidi" w:cstheme="majorBidi"/>
                <w:b/>
                <w:lang w:val="es-ES_tradnl" w:eastAsia="ja-JP"/>
              </w:rPr>
            </w:pPr>
            <w:bookmarkStart w:id="194" w:name="lt_pId465"/>
            <w:r w:rsidRPr="00805105">
              <w:rPr>
                <w:rFonts w:asciiTheme="majorBidi" w:hAnsiTheme="majorBidi" w:cstheme="majorBidi"/>
                <w:b/>
                <w:lang w:val="es-ES_tradnl" w:eastAsia="ja-JP"/>
              </w:rPr>
              <w:lastRenderedPageBreak/>
              <w:t>dataSizeHigh</w:t>
            </w:r>
            <w:bookmarkEnd w:id="194"/>
          </w:p>
        </w:tc>
        <w:tc>
          <w:tcPr>
            <w:tcW w:w="7654" w:type="dxa"/>
          </w:tcPr>
          <w:p w14:paraId="10C943E7" w14:textId="77777777" w:rsidR="00766312" w:rsidRPr="00805105" w:rsidRDefault="00766312" w:rsidP="00774F3B">
            <w:pPr>
              <w:keepNext/>
              <w:keepLines/>
              <w:rPr>
                <w:rFonts w:asciiTheme="majorBidi" w:hAnsiTheme="majorBidi" w:cstheme="majorBidi"/>
                <w:lang w:val="es-ES_tradnl" w:eastAsia="ja-JP"/>
              </w:rPr>
            </w:pPr>
            <w:bookmarkStart w:id="195" w:name="lt_pId466"/>
            <w:r w:rsidRPr="00805105">
              <w:rPr>
                <w:rFonts w:asciiTheme="majorBidi" w:hAnsiTheme="majorBidi" w:cstheme="majorBidi"/>
                <w:lang w:val="es-ES_tradnl" w:eastAsia="ja-JP"/>
              </w:rPr>
              <w:t>Tamaño elevado de 4 bytes del segmento &lt;data&gt;.</w:t>
            </w:r>
            <w:bookmarkEnd w:id="195"/>
            <w:r w:rsidRPr="00805105">
              <w:rPr>
                <w:rFonts w:asciiTheme="majorBidi" w:hAnsiTheme="majorBidi" w:cstheme="majorBidi"/>
                <w:lang w:val="es-ES_tradnl" w:eastAsia="ja-JP"/>
              </w:rPr>
              <w:t xml:space="preserve"> La cantidad no asignada de 32 bits está en formato little-endian.</w:t>
            </w:r>
          </w:p>
        </w:tc>
      </w:tr>
      <w:tr w:rsidR="00766312" w:rsidRPr="00432E65" w14:paraId="18859BC0" w14:textId="77777777" w:rsidTr="00774F3B">
        <w:tc>
          <w:tcPr>
            <w:tcW w:w="2154" w:type="dxa"/>
          </w:tcPr>
          <w:p w14:paraId="42B51D87" w14:textId="77777777" w:rsidR="00766312" w:rsidRPr="00805105" w:rsidRDefault="00766312" w:rsidP="00774F3B">
            <w:pPr>
              <w:overflowPunct/>
              <w:autoSpaceDE/>
              <w:autoSpaceDN/>
              <w:adjustRightInd/>
              <w:textAlignment w:val="auto"/>
              <w:rPr>
                <w:rFonts w:asciiTheme="majorBidi" w:hAnsiTheme="majorBidi" w:cstheme="majorBidi"/>
                <w:b/>
                <w:lang w:val="es-ES_tradnl" w:eastAsia="ja-JP"/>
              </w:rPr>
            </w:pPr>
            <w:bookmarkStart w:id="196" w:name="lt_pId468"/>
            <w:r w:rsidRPr="00805105">
              <w:rPr>
                <w:rFonts w:asciiTheme="majorBidi" w:hAnsiTheme="majorBidi" w:cstheme="majorBidi"/>
                <w:b/>
                <w:lang w:val="es-ES_tradnl" w:eastAsia="ja-JP"/>
              </w:rPr>
              <w:t>dummyLow</w:t>
            </w:r>
            <w:bookmarkEnd w:id="196"/>
          </w:p>
        </w:tc>
        <w:tc>
          <w:tcPr>
            <w:tcW w:w="7654" w:type="dxa"/>
          </w:tcPr>
          <w:p w14:paraId="393A9C29" w14:textId="77777777" w:rsidR="00766312" w:rsidRPr="00805105" w:rsidRDefault="00766312" w:rsidP="00774F3B">
            <w:pPr>
              <w:rPr>
                <w:rFonts w:asciiTheme="majorBidi" w:hAnsiTheme="majorBidi" w:cstheme="majorBidi"/>
                <w:lang w:val="es-ES_tradnl" w:eastAsia="ja-JP"/>
              </w:rPr>
            </w:pPr>
            <w:bookmarkStart w:id="197" w:name="lt_pId469"/>
            <w:r w:rsidRPr="00805105">
              <w:rPr>
                <w:rFonts w:asciiTheme="majorBidi" w:hAnsiTheme="majorBidi" w:cstheme="majorBidi"/>
                <w:lang w:val="es-ES_tradnl" w:eastAsia="ja-JP"/>
              </w:rPr>
              <w:t xml:space="preserve">Valor ficticio de 4 bytes que deberá ignorarse cuando se lee y deberá fijarse a cero cuando se escribe. Existe para garantizar la compatibilidad con la especificación Tech 3306 RF64 de la UER, que utiliza este valor para transmitir información de tamaño sobre el segmento </w:t>
            </w:r>
            <w:bookmarkStart w:id="198" w:name="lt_pId470"/>
            <w:bookmarkEnd w:id="197"/>
            <w:r w:rsidRPr="00805105">
              <w:rPr>
                <w:rFonts w:asciiTheme="majorBidi" w:hAnsiTheme="majorBidi" w:cstheme="majorBidi"/>
                <w:lang w:val="es-ES_tradnl" w:eastAsia="ja-JP"/>
              </w:rPr>
              <w:t>&lt;fact&gt; que no existe en el formato BW64.</w:t>
            </w:r>
            <w:bookmarkEnd w:id="198"/>
          </w:p>
        </w:tc>
      </w:tr>
      <w:tr w:rsidR="00766312" w:rsidRPr="00805105" w14:paraId="3381C8B8" w14:textId="77777777" w:rsidTr="00774F3B">
        <w:tc>
          <w:tcPr>
            <w:tcW w:w="2154" w:type="dxa"/>
          </w:tcPr>
          <w:p w14:paraId="58B4D9D5" w14:textId="77777777" w:rsidR="00766312" w:rsidRPr="00805105" w:rsidRDefault="00766312" w:rsidP="00774F3B">
            <w:pPr>
              <w:overflowPunct/>
              <w:autoSpaceDE/>
              <w:autoSpaceDN/>
              <w:adjustRightInd/>
              <w:textAlignment w:val="auto"/>
              <w:rPr>
                <w:rFonts w:asciiTheme="majorBidi" w:hAnsiTheme="majorBidi" w:cstheme="majorBidi"/>
                <w:b/>
                <w:lang w:val="es-ES_tradnl" w:eastAsia="ja-JP"/>
              </w:rPr>
            </w:pPr>
            <w:bookmarkStart w:id="199" w:name="lt_pId471"/>
            <w:r w:rsidRPr="00805105">
              <w:rPr>
                <w:rFonts w:asciiTheme="majorBidi" w:hAnsiTheme="majorBidi" w:cstheme="majorBidi"/>
                <w:b/>
                <w:lang w:val="es-ES_tradnl" w:eastAsia="ja-JP"/>
              </w:rPr>
              <w:t>dummyHigh</w:t>
            </w:r>
            <w:bookmarkEnd w:id="199"/>
          </w:p>
        </w:tc>
        <w:tc>
          <w:tcPr>
            <w:tcW w:w="7654" w:type="dxa"/>
          </w:tcPr>
          <w:p w14:paraId="2D15AC5A" w14:textId="77777777" w:rsidR="00766312" w:rsidRPr="00805105" w:rsidRDefault="00766312" w:rsidP="00774F3B">
            <w:pPr>
              <w:rPr>
                <w:rFonts w:asciiTheme="majorBidi" w:hAnsiTheme="majorBidi" w:cstheme="majorBidi"/>
                <w:lang w:val="es-ES_tradnl" w:eastAsia="ja-JP"/>
              </w:rPr>
            </w:pPr>
            <w:bookmarkStart w:id="200" w:name="lt_pId472"/>
            <w:r w:rsidRPr="00805105">
              <w:rPr>
                <w:rFonts w:asciiTheme="majorBidi" w:hAnsiTheme="majorBidi" w:cstheme="majorBidi"/>
                <w:lang w:val="es-ES_tradnl" w:eastAsia="ja-JP"/>
              </w:rPr>
              <w:t xml:space="preserve">Valor ficticio de 4 bytes que deberá ignorarse cuando se lee y se deberá fijar a cero cuando se escribe. Su objeto es el mismo que el de </w:t>
            </w:r>
            <w:bookmarkStart w:id="201" w:name="lt_pId473"/>
            <w:bookmarkEnd w:id="200"/>
            <w:r w:rsidRPr="00805105">
              <w:rPr>
                <w:rFonts w:asciiTheme="majorBidi" w:hAnsiTheme="majorBidi" w:cstheme="majorBidi"/>
                <w:lang w:val="es-ES_tradnl" w:eastAsia="ja-JP"/>
              </w:rPr>
              <w:t>&lt;dummyLow&gt;.</w:t>
            </w:r>
            <w:bookmarkEnd w:id="201"/>
          </w:p>
        </w:tc>
      </w:tr>
      <w:tr w:rsidR="00766312" w:rsidRPr="00432E65" w14:paraId="070F55B8" w14:textId="77777777" w:rsidTr="00774F3B">
        <w:tc>
          <w:tcPr>
            <w:tcW w:w="2154" w:type="dxa"/>
          </w:tcPr>
          <w:p w14:paraId="14FE1463" w14:textId="77777777" w:rsidR="00766312" w:rsidRPr="00805105" w:rsidRDefault="00766312" w:rsidP="00774F3B">
            <w:pPr>
              <w:overflowPunct/>
              <w:autoSpaceDE/>
              <w:autoSpaceDN/>
              <w:adjustRightInd/>
              <w:textAlignment w:val="auto"/>
              <w:rPr>
                <w:rFonts w:asciiTheme="majorBidi" w:hAnsiTheme="majorBidi" w:cstheme="majorBidi"/>
                <w:b/>
                <w:lang w:val="es-ES_tradnl" w:eastAsia="ja-JP"/>
              </w:rPr>
            </w:pPr>
            <w:bookmarkStart w:id="202" w:name="lt_pId474"/>
            <w:r w:rsidRPr="00805105">
              <w:rPr>
                <w:rFonts w:asciiTheme="majorBidi" w:hAnsiTheme="majorBidi" w:cstheme="majorBidi"/>
                <w:b/>
                <w:lang w:val="es-ES_tradnl" w:eastAsia="ja-JP"/>
              </w:rPr>
              <w:t>tableLength</w:t>
            </w:r>
            <w:bookmarkEnd w:id="202"/>
          </w:p>
        </w:tc>
        <w:tc>
          <w:tcPr>
            <w:tcW w:w="7654" w:type="dxa"/>
          </w:tcPr>
          <w:p w14:paraId="7260CFC3" w14:textId="77777777" w:rsidR="00766312" w:rsidRPr="00805105" w:rsidRDefault="00766312" w:rsidP="00774F3B">
            <w:pPr>
              <w:rPr>
                <w:rFonts w:asciiTheme="majorBidi" w:hAnsiTheme="majorBidi" w:cstheme="majorBidi"/>
                <w:lang w:val="es-ES_tradnl" w:eastAsia="ja-JP"/>
              </w:rPr>
            </w:pPr>
            <w:bookmarkStart w:id="203" w:name="lt_pId475"/>
            <w:r w:rsidRPr="00805105">
              <w:rPr>
                <w:rFonts w:asciiTheme="majorBidi" w:hAnsiTheme="majorBidi" w:cstheme="majorBidi"/>
                <w:lang w:val="es-ES_tradnl" w:eastAsia="ja-JP"/>
              </w:rPr>
              <w:t>Número de valores válidos en el conjunto «ChunkSize64 table»</w:t>
            </w:r>
            <w:bookmarkEnd w:id="203"/>
          </w:p>
        </w:tc>
      </w:tr>
      <w:tr w:rsidR="00766312" w:rsidRPr="00432E65" w14:paraId="2E64FD48" w14:textId="77777777" w:rsidTr="00774F3B">
        <w:tc>
          <w:tcPr>
            <w:tcW w:w="2154" w:type="dxa"/>
          </w:tcPr>
          <w:p w14:paraId="72581A47" w14:textId="77777777" w:rsidR="00766312" w:rsidRPr="00805105" w:rsidRDefault="00766312" w:rsidP="00774F3B">
            <w:pPr>
              <w:overflowPunct/>
              <w:autoSpaceDE/>
              <w:autoSpaceDN/>
              <w:adjustRightInd/>
              <w:textAlignment w:val="auto"/>
              <w:rPr>
                <w:rFonts w:asciiTheme="majorBidi" w:hAnsiTheme="majorBidi" w:cstheme="majorBidi"/>
                <w:b/>
                <w:lang w:val="es-ES_tradnl" w:eastAsia="ja-JP"/>
              </w:rPr>
            </w:pPr>
            <w:bookmarkStart w:id="204" w:name="lt_pId476"/>
            <w:r w:rsidRPr="00805105">
              <w:rPr>
                <w:rFonts w:asciiTheme="majorBidi" w:hAnsiTheme="majorBidi" w:cstheme="majorBidi"/>
                <w:b/>
                <w:lang w:val="es-ES_tradnl" w:eastAsia="ja-JP"/>
              </w:rPr>
              <w:t>ChunkSize64 table</w:t>
            </w:r>
            <w:bookmarkEnd w:id="204"/>
          </w:p>
        </w:tc>
        <w:tc>
          <w:tcPr>
            <w:tcW w:w="7654" w:type="dxa"/>
          </w:tcPr>
          <w:p w14:paraId="38F51CF7" w14:textId="77777777" w:rsidR="00766312" w:rsidRPr="00805105" w:rsidRDefault="00766312" w:rsidP="00774F3B">
            <w:pPr>
              <w:jc w:val="left"/>
              <w:rPr>
                <w:rFonts w:asciiTheme="majorBidi" w:hAnsiTheme="majorBidi" w:cstheme="majorBidi"/>
                <w:lang w:val="es-ES_tradnl" w:eastAsia="ja-JP"/>
              </w:rPr>
            </w:pPr>
            <w:bookmarkStart w:id="205" w:name="lt_pId477"/>
            <w:r w:rsidRPr="00805105">
              <w:rPr>
                <w:rFonts w:asciiTheme="majorBidi" w:hAnsiTheme="majorBidi" w:cstheme="majorBidi"/>
                <w:lang w:val="es-ES_tradnl" w:eastAsia="ja-JP"/>
              </w:rPr>
              <w:t>Conjunto de tamaños de segmento para segmentos que superan los 4 Gbytes.</w:t>
            </w:r>
            <w:bookmarkEnd w:id="205"/>
          </w:p>
        </w:tc>
      </w:tr>
    </w:tbl>
    <w:p w14:paraId="73558CEB" w14:textId="77777777" w:rsidR="00766312" w:rsidRPr="00805105" w:rsidRDefault="00766312" w:rsidP="00766312">
      <w:pPr>
        <w:pStyle w:val="Tablefin"/>
        <w:rPr>
          <w:rFonts w:eastAsia="MS Mincho"/>
          <w:lang w:val="es-ES_tradnl" w:eastAsia="ja-JP"/>
        </w:rPr>
      </w:pPr>
    </w:p>
    <w:p w14:paraId="340C0470" w14:textId="77777777" w:rsidR="00766312" w:rsidRPr="00805105" w:rsidRDefault="00766312" w:rsidP="00766312">
      <w:pPr>
        <w:rPr>
          <w:rFonts w:eastAsia="MS Mincho"/>
          <w:szCs w:val="24"/>
          <w:lang w:val="es-ES_tradnl"/>
        </w:rPr>
      </w:pPr>
      <w:bookmarkStart w:id="206" w:name="lt_pId478"/>
      <w:r w:rsidRPr="00805105">
        <w:rPr>
          <w:rFonts w:eastAsia="MS Mincho"/>
          <w:lang w:val="es-ES_tradnl" w:eastAsia="ja-JP"/>
        </w:rPr>
        <w:t xml:space="preserve">El cuadro </w:t>
      </w:r>
      <w:r w:rsidRPr="00805105">
        <w:rPr>
          <w:rFonts w:eastAsia="MS Mincho"/>
          <w:b/>
          <w:lang w:val="es-ES_tradnl" w:eastAsia="ja-JP"/>
        </w:rPr>
        <w:t>ChunkSize64</w:t>
      </w:r>
      <w:r w:rsidRPr="00805105">
        <w:rPr>
          <w:rFonts w:eastAsia="MS Mincho"/>
          <w:lang w:val="es-ES_tradnl" w:eastAsia="ja-JP"/>
        </w:rPr>
        <w:t xml:space="preserve"> se especifica de la forma siguiente.</w:t>
      </w:r>
      <w:bookmarkEnd w:id="206"/>
      <w:r w:rsidRPr="00805105">
        <w:rPr>
          <w:rFonts w:eastAsia="MS Mincho"/>
          <w:lang w:val="es-ES_tradnl" w:eastAsia="ja-JP"/>
        </w:rPr>
        <w:t xml:space="preserve"> </w:t>
      </w:r>
      <w:bookmarkStart w:id="207" w:name="lt_pId479"/>
      <w:r w:rsidRPr="00805105">
        <w:rPr>
          <w:rFonts w:eastAsia="MS Mincho"/>
          <w:szCs w:val="24"/>
          <w:lang w:val="es-ES_tradnl" w:eastAsia="ja-JP"/>
        </w:rPr>
        <w:t xml:space="preserve">Se utiliza un conjunto de estructuras </w:t>
      </w:r>
      <w:r w:rsidRPr="00805105">
        <w:rPr>
          <w:rFonts w:eastAsia="MS Mincho"/>
          <w:b/>
          <w:szCs w:val="24"/>
          <w:lang w:val="es-ES_tradnl"/>
        </w:rPr>
        <w:t>ChunkSize64</w:t>
      </w:r>
      <w:r w:rsidRPr="00805105">
        <w:rPr>
          <w:rFonts w:eastAsia="MS Mincho"/>
          <w:szCs w:val="24"/>
          <w:lang w:val="es-ES_tradnl"/>
        </w:rPr>
        <w:t xml:space="preserve"> para almacenar la longitud de cualquier segmento distinto de </w:t>
      </w:r>
      <w:r w:rsidRPr="00805105">
        <w:rPr>
          <w:rFonts w:eastAsia="MS Mincho"/>
          <w:szCs w:val="24"/>
          <w:lang w:val="es-ES_tradnl" w:eastAsia="ja-JP"/>
        </w:rPr>
        <w:t>&lt;</w:t>
      </w:r>
      <w:r w:rsidRPr="00805105">
        <w:rPr>
          <w:rFonts w:eastAsia="MS Mincho"/>
          <w:szCs w:val="24"/>
          <w:lang w:val="es-ES_tradnl"/>
        </w:rPr>
        <w:t>data</w:t>
      </w:r>
      <w:r w:rsidRPr="00805105">
        <w:rPr>
          <w:rFonts w:eastAsia="MS Mincho"/>
          <w:szCs w:val="24"/>
          <w:lang w:val="es-ES_tradnl" w:eastAsia="ja-JP"/>
        </w:rPr>
        <w:t>&gt;</w:t>
      </w:r>
      <w:r w:rsidRPr="00805105">
        <w:rPr>
          <w:rFonts w:eastAsia="MS Mincho"/>
          <w:szCs w:val="24"/>
          <w:lang w:val="es-ES_tradnl"/>
        </w:rPr>
        <w:t xml:space="preserve"> en la parte opcional del segmento </w:t>
      </w:r>
      <w:r w:rsidRPr="00805105">
        <w:rPr>
          <w:rFonts w:eastAsia="MS Mincho"/>
          <w:szCs w:val="24"/>
          <w:lang w:val="es-ES_tradnl" w:eastAsia="ja-JP"/>
        </w:rPr>
        <w:t>&lt;</w:t>
      </w:r>
      <w:r w:rsidRPr="00805105">
        <w:rPr>
          <w:rFonts w:eastAsia="MS Mincho"/>
          <w:szCs w:val="24"/>
          <w:lang w:val="es-ES_tradnl"/>
        </w:rPr>
        <w:t>ds64</w:t>
      </w:r>
      <w:r w:rsidRPr="00805105">
        <w:rPr>
          <w:rFonts w:eastAsia="MS Mincho"/>
          <w:szCs w:val="24"/>
          <w:lang w:val="es-ES_tradnl" w:eastAsia="ja-JP"/>
        </w:rPr>
        <w:t>&gt;</w:t>
      </w:r>
      <w:r w:rsidRPr="00805105">
        <w:rPr>
          <w:rFonts w:eastAsia="MS Mincho"/>
          <w:szCs w:val="24"/>
          <w:lang w:val="es-ES_tradnl"/>
        </w:rPr>
        <w:t>.</w:t>
      </w:r>
      <w:bookmarkEnd w:id="207"/>
      <w:r w:rsidRPr="00805105">
        <w:rPr>
          <w:rFonts w:eastAsia="MS Mincho"/>
          <w:szCs w:val="24"/>
          <w:lang w:val="es-ES_tradnl"/>
        </w:rPr>
        <w:t xml:space="preserve"> </w:t>
      </w:r>
      <w:bookmarkStart w:id="208" w:name="lt_pId480"/>
      <w:r w:rsidRPr="00805105">
        <w:rPr>
          <w:rFonts w:eastAsia="MS Mincho"/>
          <w:szCs w:val="24"/>
          <w:lang w:val="es-ES_tradnl"/>
        </w:rPr>
        <w:t xml:space="preserve">Actualmente, el único tipo de segmento distinto de </w:t>
      </w:r>
      <w:r w:rsidRPr="00805105">
        <w:rPr>
          <w:rFonts w:eastAsia="MS Mincho"/>
          <w:szCs w:val="24"/>
          <w:lang w:val="es-ES_tradnl" w:eastAsia="ja-JP"/>
        </w:rPr>
        <w:t>&lt;</w:t>
      </w:r>
      <w:r w:rsidRPr="00805105">
        <w:rPr>
          <w:rFonts w:eastAsia="MS Mincho"/>
          <w:szCs w:val="24"/>
          <w:lang w:val="es-ES_tradnl"/>
        </w:rPr>
        <w:t>data</w:t>
      </w:r>
      <w:r w:rsidRPr="00805105">
        <w:rPr>
          <w:rFonts w:eastAsia="MS Mincho"/>
          <w:szCs w:val="24"/>
          <w:lang w:val="es-ES_tradnl" w:eastAsia="ja-JP"/>
        </w:rPr>
        <w:t xml:space="preserve">&gt; que es probable que supere el tamaño de </w:t>
      </w:r>
      <w:r w:rsidRPr="00805105">
        <w:rPr>
          <w:rFonts w:eastAsia="MS Mincho"/>
          <w:szCs w:val="24"/>
          <w:lang w:val="es-ES_tradnl"/>
        </w:rPr>
        <w:t>4 Gbyte</w:t>
      </w:r>
      <w:r w:rsidRPr="00805105">
        <w:rPr>
          <w:rFonts w:eastAsia="MS Mincho"/>
          <w:szCs w:val="24"/>
          <w:lang w:val="es-ES_tradnl" w:eastAsia="ja-JP"/>
        </w:rPr>
        <w:t>s</w:t>
      </w:r>
      <w:r w:rsidRPr="00805105">
        <w:rPr>
          <w:rFonts w:eastAsia="MS Mincho"/>
          <w:szCs w:val="24"/>
          <w:lang w:val="es-ES_tradnl"/>
        </w:rPr>
        <w:t xml:space="preserve"> sería el segmento &lt;axml&gt; (posible en ficheros de audio basados en objetos extremadamente grandes).</w:t>
      </w:r>
      <w:bookmarkEnd w:id="208"/>
    </w:p>
    <w:p w14:paraId="4C131A46" w14:textId="77777777" w:rsidR="00766312" w:rsidRPr="00805105" w:rsidRDefault="00766312" w:rsidP="00766312">
      <w:pPr>
        <w:spacing w:before="0"/>
        <w:rPr>
          <w:rFonts w:eastAsia="MS Mincho"/>
          <w:lang w:val="es-ES_tradnl" w:eastAsia="ja-JP"/>
        </w:rPr>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2154"/>
        <w:gridCol w:w="7654"/>
      </w:tblGrid>
      <w:tr w:rsidR="00766312" w:rsidRPr="00805105" w14:paraId="4652CE60" w14:textId="77777777" w:rsidTr="00774F3B">
        <w:tc>
          <w:tcPr>
            <w:tcW w:w="2154" w:type="dxa"/>
          </w:tcPr>
          <w:p w14:paraId="13E3C440" w14:textId="77777777" w:rsidR="00766312" w:rsidRPr="00805105" w:rsidRDefault="00766312" w:rsidP="00774F3B">
            <w:pPr>
              <w:rPr>
                <w:rFonts w:asciiTheme="majorBidi" w:hAnsiTheme="majorBidi" w:cstheme="majorBidi"/>
                <w:lang w:val="es-ES_tradnl" w:eastAsia="ja-JP"/>
              </w:rPr>
            </w:pPr>
            <w:r w:rsidRPr="00805105">
              <w:rPr>
                <w:rFonts w:asciiTheme="majorBidi" w:hAnsiTheme="majorBidi" w:cstheme="majorBidi"/>
                <w:b/>
                <w:lang w:val="es-ES_tradnl"/>
              </w:rPr>
              <w:t>Campo</w:t>
            </w:r>
          </w:p>
        </w:tc>
        <w:tc>
          <w:tcPr>
            <w:tcW w:w="7654" w:type="dxa"/>
          </w:tcPr>
          <w:p w14:paraId="23EC9668" w14:textId="77777777" w:rsidR="00766312" w:rsidRPr="00805105" w:rsidRDefault="00766312" w:rsidP="00774F3B">
            <w:pPr>
              <w:rPr>
                <w:rFonts w:asciiTheme="majorBidi" w:hAnsiTheme="majorBidi" w:cstheme="majorBidi"/>
                <w:lang w:val="es-ES_tradnl" w:eastAsia="ja-JP"/>
              </w:rPr>
            </w:pPr>
            <w:r w:rsidRPr="00805105">
              <w:rPr>
                <w:rFonts w:asciiTheme="majorBidi" w:hAnsiTheme="majorBidi" w:cstheme="majorBidi"/>
                <w:b/>
                <w:lang w:val="es-ES_tradnl"/>
              </w:rPr>
              <w:t>Descripción</w:t>
            </w:r>
          </w:p>
        </w:tc>
      </w:tr>
      <w:tr w:rsidR="00766312" w:rsidRPr="00432E65" w14:paraId="6E2E7326" w14:textId="77777777" w:rsidTr="00774F3B">
        <w:tc>
          <w:tcPr>
            <w:tcW w:w="2154" w:type="dxa"/>
          </w:tcPr>
          <w:p w14:paraId="71C4145C" w14:textId="77777777" w:rsidR="00766312" w:rsidRPr="00805105" w:rsidRDefault="00766312" w:rsidP="00774F3B">
            <w:pPr>
              <w:rPr>
                <w:rFonts w:asciiTheme="majorBidi" w:hAnsiTheme="majorBidi" w:cstheme="majorBidi"/>
                <w:b/>
                <w:lang w:val="es-ES_tradnl" w:eastAsia="ja-JP"/>
              </w:rPr>
            </w:pPr>
            <w:bookmarkStart w:id="209" w:name="lt_pId483"/>
            <w:r w:rsidRPr="00805105">
              <w:rPr>
                <w:rFonts w:asciiTheme="majorBidi" w:hAnsiTheme="majorBidi" w:cstheme="majorBidi"/>
                <w:b/>
                <w:lang w:val="es-ES_tradnl" w:eastAsia="ja-JP"/>
              </w:rPr>
              <w:t>ckID</w:t>
            </w:r>
            <w:bookmarkEnd w:id="209"/>
          </w:p>
        </w:tc>
        <w:tc>
          <w:tcPr>
            <w:tcW w:w="7654" w:type="dxa"/>
          </w:tcPr>
          <w:p w14:paraId="0A4E0550" w14:textId="77777777" w:rsidR="00766312" w:rsidRPr="00805105" w:rsidRDefault="00766312" w:rsidP="00774F3B">
            <w:pPr>
              <w:rPr>
                <w:rFonts w:asciiTheme="majorBidi" w:hAnsiTheme="majorBidi" w:cstheme="majorBidi"/>
                <w:lang w:val="es-ES_tradnl" w:eastAsia="ja-JP"/>
              </w:rPr>
            </w:pPr>
            <w:bookmarkStart w:id="210" w:name="lt_pId484"/>
            <w:r w:rsidRPr="00805105">
              <w:rPr>
                <w:rFonts w:asciiTheme="majorBidi" w:hAnsiTheme="majorBidi" w:cstheme="majorBidi"/>
                <w:lang w:val="es-ES_tradnl" w:eastAsia="ja-JP"/>
              </w:rPr>
              <w:t>Conjunto de 4 caracteres utilizado para referirse al &lt;ckID&gt; del segmento que necesita direccionamiento de 64 bits.</w:t>
            </w:r>
            <w:bookmarkEnd w:id="210"/>
            <w:r w:rsidRPr="00805105">
              <w:rPr>
                <w:rFonts w:asciiTheme="majorBidi" w:hAnsiTheme="majorBidi" w:cstheme="majorBidi"/>
                <w:lang w:val="es-ES_tradnl" w:eastAsia="ja-JP"/>
              </w:rPr>
              <w:t xml:space="preserve"> </w:t>
            </w:r>
            <w:bookmarkStart w:id="211" w:name="lt_pId485"/>
            <w:r w:rsidRPr="00805105">
              <w:rPr>
                <w:rFonts w:asciiTheme="majorBidi" w:hAnsiTheme="majorBidi" w:cstheme="majorBidi"/>
                <w:lang w:val="es-ES_tradnl" w:eastAsia="ja-JP"/>
              </w:rPr>
              <w:t>Por ejemplo, el conjunto de 4 caracteres {'a', 'x', 'm', 'l'} se utiliza para el segmento &lt;axml&gt;.</w:t>
            </w:r>
            <w:bookmarkEnd w:id="211"/>
          </w:p>
        </w:tc>
      </w:tr>
      <w:tr w:rsidR="00766312" w:rsidRPr="00432E65" w14:paraId="15D12C1C" w14:textId="77777777" w:rsidTr="00774F3B">
        <w:tc>
          <w:tcPr>
            <w:tcW w:w="2154" w:type="dxa"/>
          </w:tcPr>
          <w:p w14:paraId="070475A4" w14:textId="77777777" w:rsidR="00766312" w:rsidRPr="00805105" w:rsidRDefault="00766312" w:rsidP="00774F3B">
            <w:pPr>
              <w:overflowPunct/>
              <w:autoSpaceDE/>
              <w:autoSpaceDN/>
              <w:adjustRightInd/>
              <w:textAlignment w:val="auto"/>
              <w:rPr>
                <w:rFonts w:asciiTheme="majorBidi" w:hAnsiTheme="majorBidi" w:cstheme="majorBidi"/>
                <w:b/>
                <w:lang w:val="es-ES_tradnl" w:eastAsia="ja-JP"/>
              </w:rPr>
            </w:pPr>
            <w:bookmarkStart w:id="212" w:name="lt_pId486"/>
            <w:r w:rsidRPr="00805105">
              <w:rPr>
                <w:rFonts w:asciiTheme="majorBidi" w:hAnsiTheme="majorBidi" w:cstheme="majorBidi"/>
                <w:b/>
                <w:lang w:val="es-ES_tradnl" w:eastAsia="ja-JP"/>
              </w:rPr>
              <w:t>ckSizeLow</w:t>
            </w:r>
            <w:bookmarkEnd w:id="212"/>
          </w:p>
        </w:tc>
        <w:tc>
          <w:tcPr>
            <w:tcW w:w="7654" w:type="dxa"/>
          </w:tcPr>
          <w:p w14:paraId="5121B95E" w14:textId="77777777" w:rsidR="00766312" w:rsidRPr="00805105" w:rsidRDefault="00766312" w:rsidP="00774F3B">
            <w:pPr>
              <w:rPr>
                <w:rFonts w:asciiTheme="majorBidi" w:hAnsiTheme="majorBidi" w:cstheme="majorBidi"/>
                <w:lang w:val="es-ES_tradnl" w:eastAsia="ja-JP"/>
              </w:rPr>
            </w:pPr>
            <w:bookmarkStart w:id="213" w:name="lt_pId487"/>
            <w:r w:rsidRPr="00805105">
              <w:rPr>
                <w:rFonts w:asciiTheme="majorBidi" w:hAnsiTheme="majorBidi" w:cstheme="majorBidi"/>
                <w:lang w:val="es-ES_tradnl" w:eastAsia="ja-JP"/>
              </w:rPr>
              <w:t>Tamaño reducido de 4 bytes del segmento que se refiere a &lt;ckID&gt;.</w:t>
            </w:r>
            <w:bookmarkEnd w:id="213"/>
            <w:r w:rsidRPr="00805105">
              <w:rPr>
                <w:rFonts w:asciiTheme="majorBidi" w:hAnsiTheme="majorBidi" w:cstheme="majorBidi"/>
                <w:lang w:val="es-ES_tradnl" w:eastAsia="ja-JP"/>
              </w:rPr>
              <w:t xml:space="preserve"> </w:t>
            </w:r>
            <w:bookmarkStart w:id="214" w:name="lt_pId488"/>
            <w:r w:rsidRPr="00805105">
              <w:rPr>
                <w:rFonts w:asciiTheme="majorBidi" w:hAnsiTheme="majorBidi" w:cstheme="majorBidi"/>
                <w:lang w:val="es-ES_tradnl" w:eastAsia="ja-JP"/>
              </w:rPr>
              <w:t>La cantidad no asignada de 32 bits está en formato little-endian.</w:t>
            </w:r>
            <w:bookmarkEnd w:id="214"/>
          </w:p>
        </w:tc>
      </w:tr>
      <w:tr w:rsidR="00766312" w:rsidRPr="00432E65" w14:paraId="3A015FCE" w14:textId="77777777" w:rsidTr="00774F3B">
        <w:tc>
          <w:tcPr>
            <w:tcW w:w="2154" w:type="dxa"/>
          </w:tcPr>
          <w:p w14:paraId="1495E34D" w14:textId="77777777" w:rsidR="00766312" w:rsidRPr="00805105" w:rsidRDefault="00766312" w:rsidP="00774F3B">
            <w:pPr>
              <w:overflowPunct/>
              <w:autoSpaceDE/>
              <w:autoSpaceDN/>
              <w:adjustRightInd/>
              <w:textAlignment w:val="auto"/>
              <w:rPr>
                <w:rFonts w:asciiTheme="majorBidi" w:hAnsiTheme="majorBidi" w:cstheme="majorBidi"/>
                <w:b/>
                <w:lang w:val="es-ES_tradnl" w:eastAsia="ja-JP"/>
              </w:rPr>
            </w:pPr>
            <w:bookmarkStart w:id="215" w:name="lt_pId489"/>
            <w:r w:rsidRPr="00805105">
              <w:rPr>
                <w:rFonts w:asciiTheme="majorBidi" w:hAnsiTheme="majorBidi" w:cstheme="majorBidi"/>
                <w:b/>
                <w:lang w:val="es-ES_tradnl" w:eastAsia="ja-JP"/>
              </w:rPr>
              <w:t>ckSizeHigh</w:t>
            </w:r>
            <w:bookmarkEnd w:id="215"/>
          </w:p>
        </w:tc>
        <w:tc>
          <w:tcPr>
            <w:tcW w:w="7654" w:type="dxa"/>
          </w:tcPr>
          <w:p w14:paraId="553DAC21" w14:textId="77777777" w:rsidR="00766312" w:rsidRPr="00805105" w:rsidRDefault="00766312" w:rsidP="00774F3B">
            <w:pPr>
              <w:rPr>
                <w:rFonts w:asciiTheme="majorBidi" w:hAnsiTheme="majorBidi" w:cstheme="majorBidi"/>
                <w:lang w:val="es-ES_tradnl" w:eastAsia="ja-JP"/>
              </w:rPr>
            </w:pPr>
            <w:bookmarkStart w:id="216" w:name="lt_pId490"/>
            <w:r w:rsidRPr="00805105">
              <w:rPr>
                <w:rFonts w:asciiTheme="majorBidi" w:hAnsiTheme="majorBidi" w:cstheme="majorBidi"/>
                <w:lang w:val="es-ES_tradnl" w:eastAsia="ja-JP"/>
              </w:rPr>
              <w:t>Tamaño elevado de 4 bytes del segmento que se refiere a &lt;ckID&gt;.</w:t>
            </w:r>
            <w:bookmarkEnd w:id="216"/>
            <w:r w:rsidRPr="00805105">
              <w:rPr>
                <w:rFonts w:asciiTheme="majorBidi" w:hAnsiTheme="majorBidi" w:cstheme="majorBidi"/>
                <w:lang w:val="es-ES_tradnl" w:eastAsia="ja-JP"/>
              </w:rPr>
              <w:t xml:space="preserve"> La cantidad no asignada de 32 bits está en formato little-endian.</w:t>
            </w:r>
          </w:p>
        </w:tc>
      </w:tr>
    </w:tbl>
    <w:p w14:paraId="61C5384D" w14:textId="77777777" w:rsidR="00766312" w:rsidRPr="00805105" w:rsidRDefault="00766312" w:rsidP="00766312">
      <w:pPr>
        <w:pStyle w:val="Heading2"/>
        <w:rPr>
          <w:rFonts w:eastAsia="MS Mincho"/>
          <w:lang w:val="es-ES_tradnl"/>
        </w:rPr>
      </w:pPr>
      <w:r w:rsidRPr="00805105">
        <w:rPr>
          <w:rFonts w:eastAsia="MS Mincho"/>
          <w:lang w:val="es-ES_tradnl"/>
        </w:rPr>
        <w:t>4.3</w:t>
      </w:r>
      <w:r w:rsidRPr="00805105">
        <w:rPr>
          <w:rFonts w:eastAsia="MS Mincho"/>
          <w:lang w:val="es-ES_tradnl"/>
        </w:rPr>
        <w:tab/>
      </w:r>
      <w:bookmarkStart w:id="217" w:name="lt_pId493"/>
      <w:r w:rsidRPr="00805105">
        <w:rPr>
          <w:rFonts w:eastAsia="MS Mincho"/>
          <w:lang w:val="es-ES_tradnl"/>
        </w:rPr>
        <w:t xml:space="preserve">Elementos del segmento &lt;JUNK&gt; </w:t>
      </w:r>
      <w:bookmarkEnd w:id="217"/>
    </w:p>
    <w:p w14:paraId="660DD356" w14:textId="77777777" w:rsidR="00766312" w:rsidRPr="00805105" w:rsidRDefault="00766312" w:rsidP="00766312">
      <w:pPr>
        <w:spacing w:before="0"/>
        <w:rPr>
          <w:rFonts w:eastAsia="MS Mincho"/>
          <w:lang w:val="es-ES_tradnl"/>
        </w:rPr>
      </w:pPr>
    </w:p>
    <w:tbl>
      <w:tblPr>
        <w:tblW w:w="9808" w:type="dxa"/>
        <w:tblBorders>
          <w:top w:val="nil"/>
          <w:left w:val="nil"/>
          <w:bottom w:val="nil"/>
          <w:right w:val="nil"/>
          <w:insideH w:val="nil"/>
          <w:insideV w:val="nil"/>
        </w:tblBorders>
        <w:tblLayout w:type="fixed"/>
        <w:tblLook w:val="04A0" w:firstRow="1" w:lastRow="0" w:firstColumn="1" w:lastColumn="0" w:noHBand="0" w:noVBand="1"/>
      </w:tblPr>
      <w:tblGrid>
        <w:gridCol w:w="2154"/>
        <w:gridCol w:w="7654"/>
      </w:tblGrid>
      <w:tr w:rsidR="00766312" w:rsidRPr="00805105" w14:paraId="2736C655" w14:textId="77777777" w:rsidTr="00774F3B">
        <w:tc>
          <w:tcPr>
            <w:tcW w:w="2154" w:type="dxa"/>
          </w:tcPr>
          <w:p w14:paraId="3B7183A0" w14:textId="77777777" w:rsidR="00766312" w:rsidRPr="00805105" w:rsidRDefault="00766312" w:rsidP="00774F3B">
            <w:pPr>
              <w:keepNext/>
              <w:keepLines/>
              <w:rPr>
                <w:rFonts w:asciiTheme="majorBidi" w:hAnsiTheme="majorBidi" w:cstheme="majorBidi"/>
                <w:lang w:val="es-ES_tradnl" w:eastAsia="ja-JP"/>
              </w:rPr>
            </w:pPr>
            <w:r w:rsidRPr="00805105">
              <w:rPr>
                <w:rFonts w:asciiTheme="majorBidi" w:hAnsiTheme="majorBidi" w:cstheme="majorBidi"/>
                <w:b/>
                <w:lang w:val="es-ES_tradnl"/>
              </w:rPr>
              <w:t>Campo</w:t>
            </w:r>
          </w:p>
        </w:tc>
        <w:tc>
          <w:tcPr>
            <w:tcW w:w="7654" w:type="dxa"/>
          </w:tcPr>
          <w:p w14:paraId="0CD374DC" w14:textId="77777777" w:rsidR="00766312" w:rsidRPr="00805105" w:rsidRDefault="00766312" w:rsidP="00774F3B">
            <w:pPr>
              <w:keepNext/>
              <w:keepLines/>
              <w:rPr>
                <w:rFonts w:asciiTheme="majorBidi" w:hAnsiTheme="majorBidi" w:cstheme="majorBidi"/>
                <w:lang w:val="es-ES_tradnl" w:eastAsia="ja-JP"/>
              </w:rPr>
            </w:pPr>
            <w:bookmarkStart w:id="218" w:name="lt_pId495"/>
            <w:r w:rsidRPr="00805105">
              <w:rPr>
                <w:rFonts w:asciiTheme="majorBidi" w:hAnsiTheme="majorBidi" w:cstheme="majorBidi"/>
                <w:b/>
                <w:lang w:val="es-ES_tradnl"/>
              </w:rPr>
              <w:t>Descripción</w:t>
            </w:r>
            <w:bookmarkEnd w:id="218"/>
          </w:p>
        </w:tc>
      </w:tr>
      <w:tr w:rsidR="00766312" w:rsidRPr="00432E65" w14:paraId="1647100F" w14:textId="77777777" w:rsidTr="00774F3B">
        <w:tc>
          <w:tcPr>
            <w:tcW w:w="2154" w:type="dxa"/>
          </w:tcPr>
          <w:p w14:paraId="7B637D5F" w14:textId="77777777" w:rsidR="00766312" w:rsidRPr="00805105" w:rsidRDefault="00766312" w:rsidP="00774F3B">
            <w:pPr>
              <w:keepNext/>
              <w:keepLines/>
              <w:rPr>
                <w:rFonts w:asciiTheme="majorBidi" w:hAnsiTheme="majorBidi" w:cstheme="majorBidi"/>
                <w:b/>
                <w:lang w:val="es-ES_tradnl" w:eastAsia="ja-JP"/>
              </w:rPr>
            </w:pPr>
            <w:bookmarkStart w:id="219" w:name="lt_pId496"/>
            <w:r w:rsidRPr="00805105">
              <w:rPr>
                <w:rFonts w:asciiTheme="majorBidi" w:hAnsiTheme="majorBidi" w:cstheme="majorBidi"/>
                <w:b/>
                <w:lang w:val="es-ES_tradnl" w:eastAsia="ja-JP"/>
              </w:rPr>
              <w:t>ckI</w:t>
            </w:r>
            <w:bookmarkEnd w:id="219"/>
            <w:r w:rsidRPr="00805105">
              <w:rPr>
                <w:rFonts w:asciiTheme="majorBidi" w:hAnsiTheme="majorBidi" w:cstheme="majorBidi"/>
                <w:b/>
                <w:lang w:val="es-ES_tradnl" w:eastAsia="ja-JP"/>
              </w:rPr>
              <w:t>D</w:t>
            </w:r>
          </w:p>
        </w:tc>
        <w:tc>
          <w:tcPr>
            <w:tcW w:w="7654" w:type="dxa"/>
          </w:tcPr>
          <w:p w14:paraId="32CDA531" w14:textId="77777777" w:rsidR="00766312" w:rsidRPr="00805105" w:rsidRDefault="00766312" w:rsidP="00774F3B">
            <w:pPr>
              <w:keepNext/>
              <w:keepLines/>
              <w:rPr>
                <w:rFonts w:asciiTheme="majorBidi" w:hAnsiTheme="majorBidi" w:cstheme="majorBidi"/>
                <w:lang w:val="es-ES_tradnl" w:eastAsia="ja-JP"/>
              </w:rPr>
            </w:pPr>
            <w:bookmarkStart w:id="220" w:name="lt_pId497"/>
            <w:r w:rsidRPr="00805105">
              <w:rPr>
                <w:rFonts w:asciiTheme="majorBidi" w:hAnsiTheme="majorBidi" w:cstheme="majorBidi"/>
                <w:lang w:val="es-ES_tradnl" w:eastAsia="ja-JP"/>
              </w:rPr>
              <w:t>Conjunto de 4 caracteres {'J', 'U', 'N', 'K'} utilizado para la identificación del segmento.</w:t>
            </w:r>
            <w:bookmarkEnd w:id="220"/>
          </w:p>
        </w:tc>
      </w:tr>
      <w:tr w:rsidR="00766312" w:rsidRPr="00432E65" w14:paraId="63DF5684" w14:textId="77777777" w:rsidTr="00774F3B">
        <w:tc>
          <w:tcPr>
            <w:tcW w:w="2154" w:type="dxa"/>
          </w:tcPr>
          <w:p w14:paraId="3F3FDF53" w14:textId="77777777" w:rsidR="00766312" w:rsidRPr="00805105" w:rsidRDefault="00766312" w:rsidP="00774F3B">
            <w:pPr>
              <w:overflowPunct/>
              <w:autoSpaceDE/>
              <w:autoSpaceDN/>
              <w:adjustRightInd/>
              <w:textAlignment w:val="auto"/>
              <w:rPr>
                <w:rFonts w:asciiTheme="majorBidi" w:hAnsiTheme="majorBidi" w:cstheme="majorBidi"/>
                <w:b/>
                <w:lang w:val="es-ES_tradnl" w:eastAsia="ja-JP"/>
              </w:rPr>
            </w:pPr>
            <w:bookmarkStart w:id="221" w:name="lt_pId498"/>
            <w:r w:rsidRPr="00805105">
              <w:rPr>
                <w:rFonts w:asciiTheme="majorBidi" w:hAnsiTheme="majorBidi" w:cstheme="majorBidi"/>
                <w:b/>
                <w:lang w:val="es-ES_tradnl" w:eastAsia="ja-JP"/>
              </w:rPr>
              <w:t>ckSize</w:t>
            </w:r>
            <w:bookmarkEnd w:id="221"/>
          </w:p>
        </w:tc>
        <w:tc>
          <w:tcPr>
            <w:tcW w:w="7654" w:type="dxa"/>
          </w:tcPr>
          <w:p w14:paraId="10673EC2" w14:textId="77777777" w:rsidR="00766312" w:rsidRPr="00805105" w:rsidRDefault="00766312" w:rsidP="00774F3B">
            <w:pPr>
              <w:rPr>
                <w:rFonts w:asciiTheme="majorBidi" w:hAnsiTheme="majorBidi" w:cstheme="majorBidi"/>
                <w:lang w:val="es-ES_tradnl" w:eastAsia="ja-JP"/>
              </w:rPr>
            </w:pPr>
            <w:bookmarkStart w:id="222" w:name="lt_pId499"/>
            <w:r w:rsidRPr="00805105">
              <w:rPr>
                <w:rFonts w:asciiTheme="majorBidi" w:hAnsiTheme="majorBidi" w:cstheme="majorBidi"/>
                <w:lang w:val="es-ES_tradnl" w:eastAsia="ja-JP"/>
              </w:rPr>
              <w:t>Tamaño de 4 bytes del segmento &lt;JUNK&gt;.</w:t>
            </w:r>
            <w:bookmarkEnd w:id="222"/>
            <w:r w:rsidRPr="00805105">
              <w:rPr>
                <w:rFonts w:asciiTheme="majorBidi" w:hAnsiTheme="majorBidi" w:cstheme="majorBidi"/>
                <w:lang w:val="es-ES_tradnl" w:eastAsia="ja-JP"/>
              </w:rPr>
              <w:t xml:space="preserve"> </w:t>
            </w:r>
            <w:bookmarkStart w:id="223" w:name="lt_pId500"/>
            <w:r w:rsidRPr="00805105">
              <w:rPr>
                <w:rFonts w:asciiTheme="majorBidi" w:hAnsiTheme="majorBidi" w:cstheme="majorBidi"/>
                <w:lang w:val="es-ES_tradnl" w:eastAsia="ja-JP"/>
              </w:rPr>
              <w:t>Debe ser por lo menos 28 para ser un marcador de posición del segmento &lt;ds64&gt;.</w:t>
            </w:r>
            <w:bookmarkEnd w:id="223"/>
          </w:p>
        </w:tc>
      </w:tr>
      <w:tr w:rsidR="00766312" w:rsidRPr="00432E65" w14:paraId="180483F5" w14:textId="77777777" w:rsidTr="00774F3B">
        <w:tc>
          <w:tcPr>
            <w:tcW w:w="2154" w:type="dxa"/>
          </w:tcPr>
          <w:p w14:paraId="0A06EF15" w14:textId="77777777" w:rsidR="00766312" w:rsidRPr="00805105" w:rsidRDefault="00766312" w:rsidP="00774F3B">
            <w:pPr>
              <w:overflowPunct/>
              <w:autoSpaceDE/>
              <w:autoSpaceDN/>
              <w:adjustRightInd/>
              <w:textAlignment w:val="auto"/>
              <w:rPr>
                <w:rFonts w:asciiTheme="majorBidi" w:hAnsiTheme="majorBidi" w:cstheme="majorBidi"/>
                <w:b/>
                <w:lang w:val="es-ES_tradnl" w:eastAsia="ja-JP"/>
              </w:rPr>
            </w:pPr>
            <w:bookmarkStart w:id="224" w:name="lt_pId501"/>
            <w:r w:rsidRPr="00805105">
              <w:rPr>
                <w:rFonts w:asciiTheme="majorBidi" w:hAnsiTheme="majorBidi" w:cstheme="majorBidi"/>
                <w:b/>
                <w:lang w:val="es-ES_tradnl" w:eastAsia="ja-JP"/>
              </w:rPr>
              <w:t>ckData</w:t>
            </w:r>
            <w:bookmarkEnd w:id="224"/>
          </w:p>
        </w:tc>
        <w:tc>
          <w:tcPr>
            <w:tcW w:w="7654" w:type="dxa"/>
          </w:tcPr>
          <w:p w14:paraId="470EA609" w14:textId="77777777" w:rsidR="00766312" w:rsidRPr="00805105" w:rsidRDefault="00766312" w:rsidP="00774F3B">
            <w:pPr>
              <w:rPr>
                <w:rFonts w:asciiTheme="majorBidi" w:hAnsiTheme="majorBidi" w:cstheme="majorBidi"/>
                <w:lang w:val="es-ES_tradnl" w:eastAsia="ja-JP"/>
              </w:rPr>
            </w:pPr>
            <w:bookmarkStart w:id="225" w:name="lt_pId502"/>
            <w:r w:rsidRPr="00805105">
              <w:rPr>
                <w:rFonts w:asciiTheme="majorBidi" w:hAnsiTheme="majorBidi" w:cstheme="majorBidi"/>
                <w:lang w:val="es-ES_tradnl" w:eastAsia="ja-JP"/>
              </w:rPr>
              <w:t>Datos ficticios que se deben ignorar.</w:t>
            </w:r>
            <w:bookmarkEnd w:id="225"/>
          </w:p>
        </w:tc>
      </w:tr>
    </w:tbl>
    <w:p w14:paraId="00471BEF" w14:textId="77777777" w:rsidR="00766312" w:rsidRPr="00805105" w:rsidRDefault="00766312" w:rsidP="00766312">
      <w:pPr>
        <w:pStyle w:val="Heading1"/>
        <w:rPr>
          <w:rFonts w:eastAsia="MS Mincho"/>
          <w:lang w:val="es-ES_tradnl"/>
        </w:rPr>
      </w:pPr>
      <w:r w:rsidRPr="00805105">
        <w:rPr>
          <w:rFonts w:eastAsia="MS Mincho"/>
          <w:lang w:val="es-ES_tradnl"/>
        </w:rPr>
        <w:t>5</w:t>
      </w:r>
      <w:r w:rsidRPr="00805105">
        <w:rPr>
          <w:rFonts w:eastAsia="MS Mincho"/>
          <w:lang w:val="es-ES_tradnl"/>
        </w:rPr>
        <w:tab/>
      </w:r>
      <w:bookmarkStart w:id="226" w:name="lt_pId504"/>
      <w:proofErr w:type="gramStart"/>
      <w:r w:rsidRPr="00805105">
        <w:rPr>
          <w:rFonts w:eastAsia="MS Mincho"/>
          <w:lang w:val="es-ES_tradnl"/>
        </w:rPr>
        <w:t>Segmento</w:t>
      </w:r>
      <w:proofErr w:type="gramEnd"/>
      <w:r w:rsidRPr="00805105">
        <w:rPr>
          <w:rFonts w:eastAsia="MS Mincho"/>
          <w:lang w:val="es-ES_tradnl"/>
        </w:rPr>
        <w:t xml:space="preserve"> AXML</w:t>
      </w:r>
      <w:bookmarkEnd w:id="226"/>
    </w:p>
    <w:p w14:paraId="43074FB4" w14:textId="77777777" w:rsidR="00766312" w:rsidRPr="00805105" w:rsidRDefault="00766312" w:rsidP="00766312">
      <w:pPr>
        <w:pStyle w:val="Heading2"/>
        <w:rPr>
          <w:rFonts w:eastAsia="MS Mincho"/>
          <w:lang w:val="es-ES_tradnl"/>
        </w:rPr>
      </w:pPr>
      <w:r w:rsidRPr="00805105">
        <w:rPr>
          <w:rFonts w:eastAsia="MS Mincho"/>
          <w:lang w:val="es-ES_tradnl"/>
        </w:rPr>
        <w:t>5.1</w:t>
      </w:r>
      <w:r w:rsidRPr="00805105">
        <w:rPr>
          <w:rFonts w:eastAsia="MS Mincho"/>
          <w:lang w:val="es-ES_tradnl"/>
        </w:rPr>
        <w:tab/>
        <w:t>Definición</w:t>
      </w:r>
    </w:p>
    <w:p w14:paraId="0A8988DB" w14:textId="77777777" w:rsidR="00766312" w:rsidRPr="00805105" w:rsidRDefault="00766312" w:rsidP="00766312">
      <w:pPr>
        <w:rPr>
          <w:rFonts w:eastAsia="MS Mincho"/>
          <w:lang w:val="es-ES_tradnl"/>
        </w:rPr>
      </w:pPr>
      <w:bookmarkStart w:id="227" w:name="lt_pId507"/>
      <w:r w:rsidRPr="00805105">
        <w:rPr>
          <w:rFonts w:eastAsia="MS Mincho"/>
          <w:lang w:val="es-ES_tradnl"/>
        </w:rPr>
        <w:t>El segmento &lt;axml&gt; puede incluir cualquier dato conforme con el formato XML 1.0 o posterior, un formato muy extendido para el intercambio de datos [1].</w:t>
      </w:r>
      <w:bookmarkEnd w:id="227"/>
      <w:r w:rsidRPr="00805105">
        <w:rPr>
          <w:rFonts w:eastAsia="MS Mincho"/>
          <w:lang w:val="es-ES_tradnl"/>
        </w:rPr>
        <w:t xml:space="preserve"> </w:t>
      </w:r>
      <w:bookmarkStart w:id="228" w:name="lt_pId508"/>
      <w:r w:rsidRPr="00805105">
        <w:rPr>
          <w:rFonts w:eastAsia="MS Mincho"/>
          <w:lang w:val="es-ES_tradnl"/>
        </w:rPr>
        <w:t>Cabe destacar que el segmento &lt;axml&gt; puede incluir fragmentos XML de más de un esquema.</w:t>
      </w:r>
      <w:bookmarkEnd w:id="228"/>
      <w:r w:rsidRPr="00805105">
        <w:rPr>
          <w:rFonts w:eastAsia="MS Mincho"/>
          <w:lang w:val="es-ES_tradnl"/>
        </w:rPr>
        <w:t xml:space="preserve"> </w:t>
      </w:r>
      <w:bookmarkStart w:id="229" w:name="lt_pId509"/>
      <w:r w:rsidRPr="00805105">
        <w:rPr>
          <w:rFonts w:eastAsia="MS Mincho"/>
          <w:lang w:val="es-ES_tradnl"/>
        </w:rPr>
        <w:t>Se puede producir en cualquier orden con otros segmentos RIFF dentro del mismo fichero.</w:t>
      </w:r>
      <w:bookmarkEnd w:id="229"/>
    </w:p>
    <w:p w14:paraId="595400F7" w14:textId="77777777" w:rsidR="00766312" w:rsidRPr="00805105" w:rsidRDefault="00766312" w:rsidP="00766312">
      <w:pPr>
        <w:rPr>
          <w:rFonts w:eastAsia="MS Mincho"/>
          <w:lang w:val="es-ES_tradnl"/>
        </w:rPr>
      </w:pPr>
      <w:bookmarkStart w:id="230" w:name="lt_pId510"/>
      <w:r w:rsidRPr="00805105">
        <w:rPr>
          <w:rFonts w:eastAsia="MS Mincho"/>
          <w:lang w:val="es-ES_tradnl"/>
        </w:rPr>
        <w:lastRenderedPageBreak/>
        <w:t>El segmento &lt;axml&gt; está constituido por un encabezamiento seguido por datos acordes con el formato XML.</w:t>
      </w:r>
      <w:bookmarkEnd w:id="230"/>
      <w:r w:rsidRPr="00805105">
        <w:rPr>
          <w:rFonts w:eastAsia="MS Mincho"/>
          <w:lang w:val="es-ES_tradnl"/>
        </w:rPr>
        <w:t xml:space="preserve"> </w:t>
      </w:r>
      <w:bookmarkStart w:id="231" w:name="lt_pId511"/>
      <w:r w:rsidRPr="00805105">
        <w:rPr>
          <w:rFonts w:eastAsia="MS Mincho"/>
          <w:lang w:val="es-ES_tradnl"/>
        </w:rPr>
        <w:t>La longitud global del segmento no es fija.</w:t>
      </w:r>
    </w:p>
    <w:p w14:paraId="06B5E18B" w14:textId="77777777" w:rsidR="00766312" w:rsidRPr="00805105" w:rsidRDefault="00766312" w:rsidP="00766312">
      <w:pPr>
        <w:rPr>
          <w:rFonts w:eastAsia="MS Mincho"/>
          <w:lang w:val="es-ES_tradnl"/>
        </w:rPr>
      </w:pPr>
      <w:bookmarkStart w:id="232" w:name="lt_pId512"/>
      <w:bookmarkEnd w:id="231"/>
      <w:r w:rsidRPr="00805105">
        <w:rPr>
          <w:rFonts w:eastAsia="MS Mincho"/>
          <w:lang w:val="es-ES_tradnl"/>
        </w:rPr>
        <w:t>En el § 11se muestra un ejemplo de cómo se puede utilizar el segmento &lt;axml&gt; en BW64 para transportar metadatos de radiodifusión, incluidos los parámetros de los anteriores segmentos &lt;bext&gt; y &lt;ubxt&gt;.</w:t>
      </w:r>
      <w:bookmarkEnd w:id="232"/>
    </w:p>
    <w:p w14:paraId="0A9A54DC" w14:textId="77777777" w:rsidR="00766312" w:rsidRPr="00805105" w:rsidRDefault="00766312" w:rsidP="00766312">
      <w:pPr>
        <w:spacing w:before="0"/>
        <w:rPr>
          <w:rFonts w:eastAsia="MS Mincho"/>
          <w:lang w:val="es-ES_tradnl"/>
        </w:rPr>
      </w:pPr>
    </w:p>
    <w:tbl>
      <w:tblPr>
        <w:tblW w:w="0" w:type="auto"/>
        <w:tblLook w:val="04A0" w:firstRow="1" w:lastRow="0" w:firstColumn="1" w:lastColumn="0" w:noHBand="0" w:noVBand="1"/>
      </w:tblPr>
      <w:tblGrid>
        <w:gridCol w:w="9639"/>
      </w:tblGrid>
      <w:tr w:rsidR="00766312" w:rsidRPr="00805105" w14:paraId="11C18A2A" w14:textId="77777777" w:rsidTr="00774F3B">
        <w:tc>
          <w:tcPr>
            <w:tcW w:w="9639" w:type="dxa"/>
          </w:tcPr>
          <w:p w14:paraId="5DB63AB6" w14:textId="77777777" w:rsidR="00766312" w:rsidRPr="004F41E0" w:rsidRDefault="00766312" w:rsidP="00774F3B">
            <w:pPr>
              <w:spacing w:after="60"/>
              <w:rPr>
                <w:rFonts w:ascii="Courier New" w:hAnsi="Courier New" w:cs="Courier New"/>
                <w:sz w:val="18"/>
                <w:szCs w:val="18"/>
                <w:lang w:val="es-ES_tradnl"/>
              </w:rPr>
            </w:pPr>
            <w:bookmarkStart w:id="233" w:name="lt_pId522"/>
            <w:r w:rsidRPr="004F41E0">
              <w:rPr>
                <w:rFonts w:ascii="Courier New" w:hAnsi="Courier New" w:cs="Courier New"/>
                <w:sz w:val="18"/>
                <w:szCs w:val="18"/>
                <w:lang w:val="es-ES_tradnl"/>
              </w:rPr>
              <w:t>struct axml_chunk</w:t>
            </w:r>
          </w:p>
          <w:p w14:paraId="32F73A33" w14:textId="77777777" w:rsidR="00766312" w:rsidRPr="004F41E0" w:rsidRDefault="00766312" w:rsidP="00774F3B">
            <w:pPr>
              <w:spacing w:after="60"/>
              <w:rPr>
                <w:rFonts w:ascii="Courier New" w:hAnsi="Courier New" w:cs="Courier New"/>
                <w:sz w:val="18"/>
                <w:szCs w:val="18"/>
                <w:lang w:val="es-ES_tradnl"/>
              </w:rPr>
            </w:pPr>
            <w:r w:rsidRPr="004F41E0">
              <w:rPr>
                <w:rFonts w:ascii="Courier New" w:hAnsi="Courier New" w:cs="Courier New"/>
                <w:sz w:val="18"/>
                <w:szCs w:val="18"/>
                <w:lang w:val="es-ES_tradnl"/>
              </w:rPr>
              <w:t>{</w:t>
            </w:r>
          </w:p>
          <w:p w14:paraId="51808773" w14:textId="77777777" w:rsidR="00766312" w:rsidRPr="004F41E0" w:rsidRDefault="00766312" w:rsidP="00774F3B">
            <w:pPr>
              <w:spacing w:after="60"/>
              <w:rPr>
                <w:rFonts w:ascii="Courier New" w:hAnsi="Courier New" w:cs="Courier New"/>
                <w:sz w:val="18"/>
                <w:szCs w:val="18"/>
                <w:lang w:val="es-ES_tradnl"/>
              </w:rPr>
            </w:pPr>
            <w:r w:rsidRPr="004F41E0">
              <w:rPr>
                <w:rFonts w:ascii="Courier New" w:hAnsi="Courier New" w:cs="Courier New"/>
                <w:sz w:val="18"/>
                <w:szCs w:val="18"/>
                <w:lang w:val="es-ES_tradnl"/>
              </w:rPr>
              <w:t xml:space="preserve">    CHAR    </w:t>
            </w:r>
            <w:proofErr w:type="gramStart"/>
            <w:r w:rsidRPr="004F41E0">
              <w:rPr>
                <w:rFonts w:ascii="Courier New" w:hAnsi="Courier New" w:cs="Courier New"/>
                <w:sz w:val="18"/>
                <w:szCs w:val="18"/>
                <w:lang w:val="es-ES_tradnl"/>
              </w:rPr>
              <w:t>ckID[</w:t>
            </w:r>
            <w:proofErr w:type="gramEnd"/>
            <w:r w:rsidRPr="004F41E0">
              <w:rPr>
                <w:rFonts w:ascii="Courier New" w:hAnsi="Courier New" w:cs="Courier New"/>
                <w:sz w:val="18"/>
                <w:szCs w:val="18"/>
                <w:lang w:val="es-ES_tradnl"/>
              </w:rPr>
              <w:t>4</w:t>
            </w:r>
            <w:proofErr w:type="gramStart"/>
            <w:r w:rsidRPr="004F41E0">
              <w:rPr>
                <w:rFonts w:ascii="Courier New" w:hAnsi="Courier New" w:cs="Courier New"/>
                <w:sz w:val="18"/>
                <w:szCs w:val="18"/>
                <w:lang w:val="es-ES_tradnl"/>
              </w:rPr>
              <w:t xml:space="preserve">];   </w:t>
            </w:r>
            <w:proofErr w:type="gramEnd"/>
            <w:r w:rsidRPr="004F41E0">
              <w:rPr>
                <w:rFonts w:ascii="Courier New" w:hAnsi="Courier New" w:cs="Courier New"/>
                <w:sz w:val="18"/>
                <w:szCs w:val="18"/>
                <w:lang w:val="es-ES_tradnl"/>
              </w:rPr>
              <w:t xml:space="preserve">    // {'a','x','m','l'}</w:t>
            </w:r>
          </w:p>
          <w:p w14:paraId="4AD92736" w14:textId="77777777" w:rsidR="00766312" w:rsidRPr="00752937" w:rsidRDefault="00766312" w:rsidP="00774F3B">
            <w:pPr>
              <w:spacing w:after="60"/>
              <w:rPr>
                <w:rFonts w:ascii="Courier New" w:hAnsi="Courier New" w:cs="Courier New"/>
                <w:sz w:val="18"/>
                <w:szCs w:val="18"/>
                <w:lang w:val="en-US"/>
              </w:rPr>
            </w:pPr>
            <w:r w:rsidRPr="004F41E0">
              <w:rPr>
                <w:rFonts w:ascii="Courier New" w:hAnsi="Courier New" w:cs="Courier New"/>
                <w:sz w:val="18"/>
                <w:szCs w:val="18"/>
                <w:lang w:val="es-ES_tradnl"/>
              </w:rPr>
              <w:t xml:space="preserve">    </w:t>
            </w:r>
            <w:r w:rsidRPr="00752937">
              <w:rPr>
                <w:rFonts w:ascii="Courier New" w:hAnsi="Courier New" w:cs="Courier New"/>
                <w:sz w:val="18"/>
                <w:szCs w:val="18"/>
                <w:lang w:val="en-US"/>
              </w:rPr>
              <w:t xml:space="preserve">DWORD   </w:t>
            </w:r>
            <w:proofErr w:type="gramStart"/>
            <w:r w:rsidRPr="00752937">
              <w:rPr>
                <w:rFonts w:ascii="Courier New" w:hAnsi="Courier New" w:cs="Courier New"/>
                <w:sz w:val="18"/>
                <w:szCs w:val="18"/>
                <w:lang w:val="en-US"/>
              </w:rPr>
              <w:t xml:space="preserve">ckSize;   </w:t>
            </w:r>
            <w:proofErr w:type="gramEnd"/>
            <w:r w:rsidRPr="00752937">
              <w:rPr>
                <w:rFonts w:ascii="Courier New" w:hAnsi="Courier New" w:cs="Courier New"/>
                <w:sz w:val="18"/>
                <w:szCs w:val="18"/>
                <w:lang w:val="en-US"/>
              </w:rPr>
              <w:t xml:space="preserve">     // size of the &lt;axml&gt; chunk in bytes</w:t>
            </w:r>
          </w:p>
          <w:p w14:paraId="07C213B1"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CHAR    </w:t>
            </w:r>
            <w:proofErr w:type="gramStart"/>
            <w:r w:rsidRPr="00752937">
              <w:rPr>
                <w:rFonts w:ascii="Courier New" w:hAnsi="Courier New" w:cs="Courier New"/>
                <w:sz w:val="18"/>
                <w:szCs w:val="18"/>
                <w:lang w:val="en-US"/>
              </w:rPr>
              <w:t xml:space="preserve">xmlData[];   </w:t>
            </w:r>
            <w:proofErr w:type="gramEnd"/>
            <w:r w:rsidRPr="00752937">
              <w:rPr>
                <w:rFonts w:ascii="Courier New" w:hAnsi="Courier New" w:cs="Courier New"/>
                <w:sz w:val="18"/>
                <w:szCs w:val="18"/>
                <w:lang w:val="en-US"/>
              </w:rPr>
              <w:t xml:space="preserve"> // text data in XML</w:t>
            </w:r>
          </w:p>
          <w:p w14:paraId="3B7A354F" w14:textId="77777777" w:rsidR="00766312" w:rsidRPr="00805105" w:rsidRDefault="00766312" w:rsidP="00774F3B">
            <w:pPr>
              <w:spacing w:after="60"/>
              <w:rPr>
                <w:rFonts w:ascii="Courier New" w:hAnsi="Courier New" w:cs="Courier New"/>
                <w:sz w:val="18"/>
                <w:szCs w:val="18"/>
                <w:lang w:val="es-ES_tradnl"/>
              </w:rPr>
            </w:pPr>
            <w:r w:rsidRPr="00805105">
              <w:rPr>
                <w:rFonts w:ascii="Courier New" w:hAnsi="Courier New" w:cs="Courier New"/>
                <w:sz w:val="18"/>
                <w:szCs w:val="18"/>
                <w:lang w:val="es-ES_tradnl"/>
              </w:rPr>
              <w:t>};</w:t>
            </w:r>
          </w:p>
          <w:p w14:paraId="5A5BE087" w14:textId="77777777" w:rsidR="00766312" w:rsidRPr="00805105" w:rsidRDefault="00766312" w:rsidP="00774F3B">
            <w:pPr>
              <w:tabs>
                <w:tab w:val="left" w:pos="2608"/>
                <w:tab w:val="left" w:pos="3345"/>
              </w:tabs>
              <w:ind w:left="1871" w:hanging="737"/>
              <w:rPr>
                <w:rFonts w:ascii="Courier New" w:hAnsi="Courier New" w:cs="Courier New"/>
                <w:sz w:val="18"/>
                <w:szCs w:val="18"/>
                <w:lang w:val="es-ES_tradnl"/>
              </w:rPr>
            </w:pPr>
          </w:p>
        </w:tc>
      </w:tr>
    </w:tbl>
    <w:p w14:paraId="48DE2F0B" w14:textId="77777777" w:rsidR="00766312" w:rsidRPr="00805105" w:rsidRDefault="00766312" w:rsidP="00766312">
      <w:pPr>
        <w:rPr>
          <w:rFonts w:eastAsia="MS Mincho"/>
          <w:szCs w:val="28"/>
          <w:lang w:val="es-ES_tradnl"/>
        </w:rPr>
      </w:pPr>
      <w:r w:rsidRPr="00805105">
        <w:rPr>
          <w:rFonts w:eastAsia="MS Mincho"/>
          <w:szCs w:val="28"/>
          <w:lang w:val="es-ES_tradnl"/>
        </w:rPr>
        <w:t>Puesto que XML puede ocupar más de 4 Gbytes podría ser necesario utilizar el segmento &lt;ds64&gt; para permitir un campo de tamaño de 64 bits para el segmento &lt;axml&gt;.</w:t>
      </w:r>
      <w:bookmarkEnd w:id="233"/>
      <w:r w:rsidRPr="00805105">
        <w:rPr>
          <w:rFonts w:eastAsia="MS Mincho"/>
          <w:szCs w:val="28"/>
          <w:lang w:val="es-ES_tradnl"/>
        </w:rPr>
        <w:t xml:space="preserve"> </w:t>
      </w:r>
      <w:bookmarkStart w:id="234" w:name="lt_pId523"/>
      <w:r w:rsidRPr="00805105">
        <w:rPr>
          <w:rFonts w:eastAsia="MS Mincho"/>
          <w:szCs w:val="28"/>
          <w:lang w:val="es-ES_tradnl"/>
        </w:rPr>
        <w:t xml:space="preserve">A </w:t>
      </w:r>
      <w:proofErr w:type="gramStart"/>
      <w:r w:rsidRPr="00805105">
        <w:rPr>
          <w:rFonts w:eastAsia="MS Mincho"/>
          <w:szCs w:val="28"/>
          <w:lang w:val="es-ES_tradnl"/>
        </w:rPr>
        <w:t>continuación</w:t>
      </w:r>
      <w:proofErr w:type="gramEnd"/>
      <w:r w:rsidRPr="00805105">
        <w:rPr>
          <w:rFonts w:eastAsia="MS Mincho"/>
          <w:szCs w:val="28"/>
          <w:lang w:val="es-ES_tradnl"/>
        </w:rPr>
        <w:t xml:space="preserve"> figura un seudocódigo para mostrar cómo se puede conseguir, utilizando el conjunto «table» en el segmento &lt;ds64&gt;.</w:t>
      </w:r>
      <w:bookmarkStart w:id="235" w:name="lt_pId524"/>
      <w:bookmarkEnd w:id="234"/>
    </w:p>
    <w:bookmarkEnd w:id="235"/>
    <w:p w14:paraId="0EBFA545" w14:textId="77777777" w:rsidR="00766312" w:rsidRPr="00805105" w:rsidRDefault="00766312" w:rsidP="00766312">
      <w:pPr>
        <w:pStyle w:val="Blanc"/>
        <w:rPr>
          <w:rFonts w:eastAsia="MS Mincho"/>
          <w:lang w:val="es-ES_tradnl"/>
        </w:rPr>
      </w:pPr>
    </w:p>
    <w:p w14:paraId="69340D99" w14:textId="77777777" w:rsidR="00766312" w:rsidRPr="00752937" w:rsidRDefault="00766312" w:rsidP="00766312">
      <w:pPr>
        <w:spacing w:after="60"/>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 xml:space="preserve">DataSize64Chunk.tableLength = </w:t>
      </w:r>
      <w:proofErr w:type="gramStart"/>
      <w:r w:rsidRPr="00752937">
        <w:rPr>
          <w:rFonts w:ascii="Courier New" w:eastAsia="MS Mincho" w:hAnsi="Courier New" w:cs="Courier New"/>
          <w:sz w:val="18"/>
          <w:szCs w:val="18"/>
          <w:lang w:val="en-US"/>
        </w:rPr>
        <w:t xml:space="preserve">1;   </w:t>
      </w:r>
      <w:proofErr w:type="gramEnd"/>
      <w:r w:rsidRPr="00752937">
        <w:rPr>
          <w:rFonts w:ascii="Courier New" w:eastAsia="MS Mincho" w:hAnsi="Courier New" w:cs="Courier New"/>
          <w:sz w:val="18"/>
          <w:szCs w:val="18"/>
          <w:lang w:val="en-US"/>
        </w:rPr>
        <w:t>// number of valid entries in array “table”</w:t>
      </w:r>
    </w:p>
    <w:p w14:paraId="0CFA9601" w14:textId="77777777" w:rsidR="00766312" w:rsidRPr="00752937" w:rsidRDefault="00766312" w:rsidP="00766312">
      <w:pPr>
        <w:spacing w:after="60"/>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DataSize64Chunk.table[0] = {</w:t>
      </w:r>
    </w:p>
    <w:p w14:paraId="04595BAA" w14:textId="77777777" w:rsidR="00766312" w:rsidRPr="00752937" w:rsidRDefault="00766312" w:rsidP="00766312">
      <w:pPr>
        <w:spacing w:after="60"/>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 xml:space="preserve">    ChunkSize64.ckID = {`a`, `x`, `m`, `l`</w:t>
      </w:r>
      <w:proofErr w:type="gramStart"/>
      <w:r w:rsidRPr="00752937">
        <w:rPr>
          <w:rFonts w:ascii="Courier New" w:eastAsia="MS Mincho" w:hAnsi="Courier New" w:cs="Courier New"/>
          <w:sz w:val="18"/>
          <w:szCs w:val="18"/>
          <w:lang w:val="en-US"/>
        </w:rPr>
        <w:t xml:space="preserve">};   </w:t>
      </w:r>
      <w:proofErr w:type="gramEnd"/>
      <w:r w:rsidRPr="00752937">
        <w:rPr>
          <w:rFonts w:ascii="Courier New" w:eastAsia="MS Mincho" w:hAnsi="Courier New" w:cs="Courier New"/>
          <w:sz w:val="18"/>
          <w:szCs w:val="18"/>
          <w:lang w:val="en-US"/>
        </w:rPr>
        <w:t>// chunk ID for the &lt;axml&gt; chunk</w:t>
      </w:r>
    </w:p>
    <w:p w14:paraId="731E3E2E" w14:textId="77777777" w:rsidR="00766312" w:rsidRPr="00752937" w:rsidRDefault="00766312" w:rsidP="00766312">
      <w:pPr>
        <w:spacing w:after="60"/>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 xml:space="preserve">     ckSizeLow = xxxx     // low </w:t>
      </w:r>
      <w:proofErr w:type="gramStart"/>
      <w:r w:rsidRPr="00752937">
        <w:rPr>
          <w:rFonts w:ascii="Courier New" w:eastAsia="MS Mincho" w:hAnsi="Courier New" w:cs="Courier New"/>
          <w:sz w:val="18"/>
          <w:szCs w:val="18"/>
          <w:lang w:val="en-US"/>
        </w:rPr>
        <w:t>4 byte</w:t>
      </w:r>
      <w:proofErr w:type="gramEnd"/>
      <w:r w:rsidRPr="00752937">
        <w:rPr>
          <w:rFonts w:ascii="Courier New" w:eastAsia="MS Mincho" w:hAnsi="Courier New" w:cs="Courier New"/>
          <w:sz w:val="18"/>
          <w:szCs w:val="18"/>
          <w:lang w:val="en-US"/>
        </w:rPr>
        <w:t xml:space="preserve"> chunk size</w:t>
      </w:r>
    </w:p>
    <w:p w14:paraId="6A44581B" w14:textId="77777777" w:rsidR="00766312" w:rsidRPr="00752937" w:rsidRDefault="00766312" w:rsidP="00766312">
      <w:pPr>
        <w:spacing w:after="60"/>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 xml:space="preserve">     ckSizeHigh = xxxx    // high </w:t>
      </w:r>
      <w:proofErr w:type="gramStart"/>
      <w:r w:rsidRPr="00752937">
        <w:rPr>
          <w:rFonts w:ascii="Courier New" w:eastAsia="MS Mincho" w:hAnsi="Courier New" w:cs="Courier New"/>
          <w:sz w:val="18"/>
          <w:szCs w:val="18"/>
          <w:lang w:val="en-US"/>
        </w:rPr>
        <w:t>4 byte</w:t>
      </w:r>
      <w:proofErr w:type="gramEnd"/>
      <w:r w:rsidRPr="00752937">
        <w:rPr>
          <w:rFonts w:ascii="Courier New" w:eastAsia="MS Mincho" w:hAnsi="Courier New" w:cs="Courier New"/>
          <w:sz w:val="18"/>
          <w:szCs w:val="18"/>
          <w:lang w:val="en-US"/>
        </w:rPr>
        <w:t xml:space="preserve"> chunk size</w:t>
      </w:r>
    </w:p>
    <w:p w14:paraId="5AF4E524" w14:textId="77777777" w:rsidR="00766312" w:rsidRPr="007C1BF2" w:rsidRDefault="00766312" w:rsidP="00766312">
      <w:pPr>
        <w:spacing w:after="60"/>
        <w:rPr>
          <w:rFonts w:ascii="Courier New" w:eastAsia="MS Mincho" w:hAnsi="Courier New" w:cs="Courier New"/>
          <w:sz w:val="18"/>
          <w:szCs w:val="18"/>
          <w:lang w:val="es-ES_tradnl"/>
        </w:rPr>
      </w:pPr>
      <w:r w:rsidRPr="007C1BF2">
        <w:rPr>
          <w:rFonts w:ascii="Courier New" w:eastAsia="MS Mincho" w:hAnsi="Courier New" w:cs="Courier New"/>
          <w:sz w:val="18"/>
          <w:szCs w:val="18"/>
          <w:lang w:val="es-ES_tradnl"/>
        </w:rPr>
        <w:t>}</w:t>
      </w:r>
    </w:p>
    <w:p w14:paraId="00076E0C" w14:textId="77777777" w:rsidR="00766312" w:rsidRPr="00805105" w:rsidRDefault="00766312" w:rsidP="00766312">
      <w:pPr>
        <w:pStyle w:val="Heading2"/>
        <w:rPr>
          <w:rFonts w:eastAsia="MS Mincho"/>
          <w:lang w:val="es-ES_tradnl"/>
        </w:rPr>
      </w:pPr>
      <w:r w:rsidRPr="00805105">
        <w:rPr>
          <w:rFonts w:eastAsia="MS Mincho"/>
          <w:lang w:val="es-ES_tradnl"/>
        </w:rPr>
        <w:t>5.2</w:t>
      </w:r>
      <w:r w:rsidRPr="00805105">
        <w:rPr>
          <w:rFonts w:eastAsia="MS Mincho"/>
          <w:lang w:val="es-ES_tradnl"/>
        </w:rPr>
        <w:tab/>
      </w:r>
      <w:bookmarkStart w:id="236" w:name="lt_pId533"/>
      <w:r w:rsidRPr="00805105">
        <w:rPr>
          <w:rFonts w:eastAsia="MS Mincho"/>
          <w:lang w:val="es-ES_tradnl"/>
        </w:rPr>
        <w:t>Elementos del segmento &lt;axml&gt;</w:t>
      </w:r>
      <w:bookmarkEnd w:id="236"/>
    </w:p>
    <w:p w14:paraId="38157F47" w14:textId="77777777" w:rsidR="00766312" w:rsidRPr="00805105" w:rsidRDefault="00766312" w:rsidP="00766312">
      <w:pPr>
        <w:spacing w:before="0"/>
        <w:rPr>
          <w:rFonts w:eastAsia="MS Mincho"/>
          <w:lang w:val="es-ES_tradnl"/>
        </w:rPr>
      </w:pPr>
    </w:p>
    <w:tbl>
      <w:tblPr>
        <w:tblW w:w="9808" w:type="dxa"/>
        <w:tblBorders>
          <w:top w:val="nil"/>
          <w:left w:val="nil"/>
          <w:bottom w:val="nil"/>
          <w:right w:val="nil"/>
          <w:insideH w:val="nil"/>
          <w:insideV w:val="nil"/>
        </w:tblBorders>
        <w:tblLayout w:type="fixed"/>
        <w:tblLook w:val="04A0" w:firstRow="1" w:lastRow="0" w:firstColumn="1" w:lastColumn="0" w:noHBand="0" w:noVBand="1"/>
      </w:tblPr>
      <w:tblGrid>
        <w:gridCol w:w="2154"/>
        <w:gridCol w:w="7654"/>
      </w:tblGrid>
      <w:tr w:rsidR="00766312" w:rsidRPr="00805105" w14:paraId="7BA45ACA" w14:textId="77777777" w:rsidTr="00774F3B">
        <w:tc>
          <w:tcPr>
            <w:tcW w:w="2154" w:type="dxa"/>
          </w:tcPr>
          <w:p w14:paraId="2BC0941F" w14:textId="77777777" w:rsidR="00766312" w:rsidRPr="00805105" w:rsidRDefault="00766312" w:rsidP="00774F3B">
            <w:pPr>
              <w:keepNext/>
              <w:keepLines/>
              <w:rPr>
                <w:rFonts w:asciiTheme="majorBidi" w:hAnsiTheme="majorBidi" w:cstheme="majorBidi"/>
                <w:lang w:val="es-ES_tradnl" w:eastAsia="ja-JP"/>
              </w:rPr>
            </w:pPr>
            <w:r w:rsidRPr="00805105">
              <w:rPr>
                <w:rFonts w:asciiTheme="majorBidi" w:hAnsiTheme="majorBidi" w:cstheme="majorBidi"/>
                <w:b/>
                <w:lang w:val="es-ES_tradnl"/>
              </w:rPr>
              <w:t>Campo</w:t>
            </w:r>
          </w:p>
        </w:tc>
        <w:tc>
          <w:tcPr>
            <w:tcW w:w="7654" w:type="dxa"/>
          </w:tcPr>
          <w:p w14:paraId="15FF3BC3" w14:textId="77777777" w:rsidR="00766312" w:rsidRPr="00805105" w:rsidRDefault="00766312" w:rsidP="00774F3B">
            <w:pPr>
              <w:keepNext/>
              <w:keepLines/>
              <w:rPr>
                <w:rFonts w:asciiTheme="majorBidi" w:hAnsiTheme="majorBidi" w:cstheme="majorBidi"/>
                <w:lang w:val="es-ES_tradnl" w:eastAsia="ja-JP"/>
              </w:rPr>
            </w:pPr>
            <w:r w:rsidRPr="00805105">
              <w:rPr>
                <w:rFonts w:asciiTheme="majorBidi" w:hAnsiTheme="majorBidi" w:cstheme="majorBidi"/>
                <w:b/>
                <w:lang w:val="es-ES_tradnl"/>
              </w:rPr>
              <w:t>Descripción</w:t>
            </w:r>
          </w:p>
        </w:tc>
      </w:tr>
      <w:tr w:rsidR="00766312" w:rsidRPr="00432E65" w14:paraId="2069FAB6" w14:textId="77777777" w:rsidTr="00774F3B">
        <w:tc>
          <w:tcPr>
            <w:tcW w:w="2154" w:type="dxa"/>
          </w:tcPr>
          <w:p w14:paraId="6B3BE500" w14:textId="77777777" w:rsidR="00766312" w:rsidRPr="00805105" w:rsidRDefault="00766312" w:rsidP="00774F3B">
            <w:pPr>
              <w:rPr>
                <w:rFonts w:asciiTheme="majorBidi" w:eastAsia="MS Mincho" w:hAnsiTheme="majorBidi" w:cstheme="majorBidi"/>
                <w:b/>
                <w:sz w:val="28"/>
                <w:szCs w:val="28"/>
                <w:lang w:val="es-ES_tradnl"/>
              </w:rPr>
            </w:pPr>
            <w:r w:rsidRPr="00805105">
              <w:rPr>
                <w:rFonts w:asciiTheme="majorBidi" w:eastAsia="MS Mincho" w:hAnsiTheme="majorBidi" w:cstheme="majorBidi"/>
                <w:b/>
                <w:lang w:val="es-ES_tradnl"/>
              </w:rPr>
              <w:t>ckID</w:t>
            </w:r>
          </w:p>
        </w:tc>
        <w:tc>
          <w:tcPr>
            <w:tcW w:w="7654" w:type="dxa"/>
          </w:tcPr>
          <w:p w14:paraId="73CD274F" w14:textId="77777777" w:rsidR="00766312" w:rsidRPr="00805105" w:rsidRDefault="00766312" w:rsidP="00774F3B">
            <w:pPr>
              <w:jc w:val="left"/>
              <w:rPr>
                <w:rFonts w:asciiTheme="majorBidi" w:eastAsia="MS Mincho" w:hAnsiTheme="majorBidi" w:cstheme="majorBidi"/>
                <w:b/>
                <w:sz w:val="28"/>
                <w:szCs w:val="28"/>
                <w:lang w:val="es-ES_tradnl"/>
              </w:rPr>
            </w:pPr>
            <w:r w:rsidRPr="00805105">
              <w:rPr>
                <w:rFonts w:asciiTheme="majorBidi" w:eastAsia="MS Mincho" w:hAnsiTheme="majorBidi" w:cstheme="majorBidi"/>
                <w:lang w:val="es-ES_tradnl"/>
              </w:rPr>
              <w:t>Conjunto de 4 caracteres {'a', 'x', 'm', 'l'} utilizado para la identificación del segmento.</w:t>
            </w:r>
          </w:p>
        </w:tc>
      </w:tr>
      <w:tr w:rsidR="00766312" w:rsidRPr="00432E65" w14:paraId="60C91389" w14:textId="77777777" w:rsidTr="00774F3B">
        <w:tc>
          <w:tcPr>
            <w:tcW w:w="2154" w:type="dxa"/>
          </w:tcPr>
          <w:p w14:paraId="1CC3D915" w14:textId="77777777" w:rsidR="00766312" w:rsidRPr="00805105" w:rsidRDefault="00766312" w:rsidP="00774F3B">
            <w:pPr>
              <w:rPr>
                <w:rFonts w:asciiTheme="majorBidi" w:eastAsia="MS Mincho" w:hAnsiTheme="majorBidi" w:cstheme="majorBidi"/>
                <w:b/>
                <w:sz w:val="28"/>
                <w:szCs w:val="28"/>
                <w:lang w:val="es-ES_tradnl"/>
              </w:rPr>
            </w:pPr>
            <w:r w:rsidRPr="00805105">
              <w:rPr>
                <w:rFonts w:asciiTheme="majorBidi" w:eastAsia="MS Mincho" w:hAnsiTheme="majorBidi" w:cstheme="majorBidi"/>
                <w:b/>
                <w:lang w:val="es-ES_tradnl"/>
              </w:rPr>
              <w:t>ckSize</w:t>
            </w:r>
          </w:p>
        </w:tc>
        <w:tc>
          <w:tcPr>
            <w:tcW w:w="7654" w:type="dxa"/>
          </w:tcPr>
          <w:p w14:paraId="206BC09D" w14:textId="77777777" w:rsidR="00766312" w:rsidRPr="00805105" w:rsidRDefault="00766312" w:rsidP="00774F3B">
            <w:pPr>
              <w:rPr>
                <w:rFonts w:asciiTheme="majorBidi" w:eastAsia="MS Mincho" w:hAnsiTheme="majorBidi" w:cstheme="majorBidi"/>
                <w:b/>
                <w:sz w:val="28"/>
                <w:szCs w:val="28"/>
                <w:lang w:val="es-ES_tradnl"/>
              </w:rPr>
            </w:pPr>
            <w:r w:rsidRPr="00805105">
              <w:rPr>
                <w:rFonts w:asciiTheme="majorBidi" w:eastAsia="MS Mincho" w:hAnsiTheme="majorBidi" w:cstheme="majorBidi"/>
                <w:lang w:val="es-ES_tradnl"/>
              </w:rPr>
              <w:t>Tamaño de la porción de datos del segmento en bytes. (No incluye los 8 bytes utilizados por ckID y ckSize.)</w:t>
            </w:r>
          </w:p>
        </w:tc>
      </w:tr>
      <w:tr w:rsidR="00766312" w:rsidRPr="00432E65" w14:paraId="295A1BE2" w14:textId="77777777" w:rsidTr="00774F3B">
        <w:tc>
          <w:tcPr>
            <w:tcW w:w="2154" w:type="dxa"/>
          </w:tcPr>
          <w:p w14:paraId="1CFF5A12" w14:textId="77777777" w:rsidR="00766312" w:rsidRPr="00805105" w:rsidRDefault="00766312" w:rsidP="00774F3B">
            <w:pPr>
              <w:rPr>
                <w:rFonts w:asciiTheme="majorBidi" w:eastAsia="MS Mincho" w:hAnsiTheme="majorBidi" w:cstheme="majorBidi"/>
                <w:b/>
                <w:sz w:val="28"/>
                <w:szCs w:val="28"/>
                <w:lang w:val="es-ES_tradnl"/>
              </w:rPr>
            </w:pPr>
            <w:r w:rsidRPr="00805105">
              <w:rPr>
                <w:rFonts w:asciiTheme="majorBidi" w:eastAsia="MS Mincho" w:hAnsiTheme="majorBidi" w:cstheme="majorBidi"/>
                <w:b/>
                <w:lang w:val="es-ES_tradnl"/>
              </w:rPr>
              <w:t>xmlData</w:t>
            </w:r>
          </w:p>
        </w:tc>
        <w:tc>
          <w:tcPr>
            <w:tcW w:w="7654" w:type="dxa"/>
          </w:tcPr>
          <w:p w14:paraId="0B2F1C37" w14:textId="77777777" w:rsidR="00766312" w:rsidRPr="00805105" w:rsidRDefault="00766312" w:rsidP="00774F3B">
            <w:pPr>
              <w:jc w:val="left"/>
              <w:rPr>
                <w:rFonts w:asciiTheme="majorBidi" w:eastAsia="MS Mincho" w:hAnsiTheme="majorBidi" w:cstheme="majorBidi"/>
                <w:b/>
                <w:sz w:val="28"/>
                <w:szCs w:val="28"/>
                <w:lang w:val="es-ES_tradnl"/>
              </w:rPr>
            </w:pPr>
            <w:r w:rsidRPr="00805105">
              <w:rPr>
                <w:rFonts w:asciiTheme="majorBidi" w:eastAsia="MS Mincho" w:hAnsiTheme="majorBidi" w:cstheme="majorBidi"/>
                <w:lang w:val="es-ES_tradnl"/>
              </w:rPr>
              <w:t>Este campo contiene la información de texto en XML.</w:t>
            </w:r>
          </w:p>
        </w:tc>
      </w:tr>
    </w:tbl>
    <w:p w14:paraId="00EC85E5" w14:textId="77777777" w:rsidR="00766312" w:rsidRPr="00805105" w:rsidRDefault="00766312" w:rsidP="00766312">
      <w:pPr>
        <w:pStyle w:val="Tablefin"/>
        <w:rPr>
          <w:rFonts w:eastAsia="MS Mincho"/>
          <w:sz w:val="10"/>
          <w:szCs w:val="10"/>
          <w:lang w:val="es-ES_tradnl"/>
        </w:rPr>
      </w:pPr>
      <w:bookmarkStart w:id="237" w:name="lt_pId541"/>
    </w:p>
    <w:p w14:paraId="0CD95F09" w14:textId="77777777" w:rsidR="00766312" w:rsidRPr="00805105" w:rsidRDefault="00766312" w:rsidP="00766312">
      <w:pPr>
        <w:rPr>
          <w:rFonts w:eastAsia="MS Mincho"/>
          <w:lang w:val="es-ES_tradnl"/>
        </w:rPr>
      </w:pPr>
      <w:r w:rsidRPr="00805105">
        <w:rPr>
          <w:rFonts w:eastAsia="MS Mincho"/>
          <w:lang w:val="es-ES_tradnl"/>
        </w:rPr>
        <w:t>La estructura de datos XML es jerárquica y los datos se almacenan en cadenas de texto de conformidad con el formato XML 1.0 o superior.</w:t>
      </w:r>
      <w:bookmarkEnd w:id="237"/>
    </w:p>
    <w:p w14:paraId="0A1FA2A2" w14:textId="77777777" w:rsidR="00766312" w:rsidRPr="00805105" w:rsidRDefault="00766312" w:rsidP="00766312">
      <w:pPr>
        <w:rPr>
          <w:rFonts w:eastAsia="MS Mincho"/>
          <w:lang w:val="es-ES_tradnl"/>
        </w:rPr>
      </w:pPr>
      <w:bookmarkStart w:id="238" w:name="lt_pId542"/>
      <w:r w:rsidRPr="00805105">
        <w:rPr>
          <w:rFonts w:eastAsia="MS Mincho"/>
          <w:lang w:val="es-ES_tradnl"/>
        </w:rPr>
        <w:t xml:space="preserve">Si el dispositivo receptor no puede interpretar el contenido del segmento &lt;axml&gt; de conformidad con la especificación determinada en el XML, se debe ignorar la totalidad del segmento. </w:t>
      </w:r>
    </w:p>
    <w:bookmarkEnd w:id="238"/>
    <w:p w14:paraId="7AAECEF7" w14:textId="77777777" w:rsidR="00766312" w:rsidRPr="00805105" w:rsidRDefault="00766312" w:rsidP="00766312">
      <w:pPr>
        <w:pStyle w:val="Heading1"/>
        <w:rPr>
          <w:rFonts w:eastAsia="MS Mincho"/>
          <w:lang w:val="es-ES_tradnl"/>
        </w:rPr>
      </w:pPr>
      <w:r w:rsidRPr="00805105">
        <w:rPr>
          <w:rFonts w:eastAsia="MS Mincho"/>
          <w:lang w:val="es-ES_tradnl"/>
        </w:rPr>
        <w:t>6</w:t>
      </w:r>
      <w:r w:rsidRPr="00805105">
        <w:rPr>
          <w:rFonts w:eastAsia="MS Mincho"/>
          <w:lang w:val="es-ES_tradnl"/>
        </w:rPr>
        <w:tab/>
      </w:r>
      <w:bookmarkStart w:id="239" w:name="lt_pId544"/>
      <w:proofErr w:type="gramStart"/>
      <w:r w:rsidRPr="00805105">
        <w:rPr>
          <w:rFonts w:eastAsia="MS Mincho"/>
          <w:lang w:val="es-ES_tradnl"/>
        </w:rPr>
        <w:t>Segmento</w:t>
      </w:r>
      <w:proofErr w:type="gramEnd"/>
      <w:r w:rsidRPr="00805105">
        <w:rPr>
          <w:rFonts w:eastAsia="MS Mincho"/>
          <w:lang w:val="es-ES_tradnl"/>
        </w:rPr>
        <w:t xml:space="preserve"> BXML</w:t>
      </w:r>
      <w:bookmarkEnd w:id="239"/>
    </w:p>
    <w:p w14:paraId="1F46E570" w14:textId="77777777" w:rsidR="00766312" w:rsidRPr="00805105" w:rsidRDefault="00766312" w:rsidP="00766312">
      <w:pPr>
        <w:pStyle w:val="Heading2"/>
        <w:rPr>
          <w:rFonts w:eastAsia="MS Mincho"/>
          <w:lang w:val="es-ES_tradnl"/>
        </w:rPr>
      </w:pPr>
      <w:r w:rsidRPr="00805105">
        <w:rPr>
          <w:rFonts w:eastAsia="MS Mincho"/>
          <w:lang w:val="es-ES_tradnl"/>
        </w:rPr>
        <w:t>6.1</w:t>
      </w:r>
      <w:r w:rsidRPr="00805105">
        <w:rPr>
          <w:rFonts w:eastAsia="MS Mincho"/>
          <w:lang w:val="es-ES_tradnl"/>
        </w:rPr>
        <w:tab/>
      </w:r>
      <w:bookmarkStart w:id="240" w:name="lt_pId546"/>
      <w:r w:rsidRPr="00805105">
        <w:rPr>
          <w:rFonts w:eastAsia="MS Mincho"/>
          <w:lang w:val="es-ES_tradnl"/>
        </w:rPr>
        <w:t>Definición</w:t>
      </w:r>
      <w:bookmarkEnd w:id="240"/>
    </w:p>
    <w:p w14:paraId="7DDCB3C1" w14:textId="77777777" w:rsidR="00766312" w:rsidRPr="00805105" w:rsidRDefault="00766312" w:rsidP="00766312">
      <w:pPr>
        <w:rPr>
          <w:lang w:val="es-ES_tradnl"/>
        </w:rPr>
      </w:pPr>
      <w:bookmarkStart w:id="241" w:name="lt_pId547"/>
      <w:r w:rsidRPr="00805105">
        <w:rPr>
          <w:lang w:val="es-ES_tradnl"/>
        </w:rPr>
        <w:t>El segmento &lt;bxml&gt; puede contener datos XML comprimidos en lugar del segmento &lt;axml&gt;.</w:t>
      </w:r>
    </w:p>
    <w:p w14:paraId="16E8EA8D" w14:textId="77777777" w:rsidR="00766312" w:rsidRPr="00805105" w:rsidRDefault="00766312" w:rsidP="00766312">
      <w:pPr>
        <w:rPr>
          <w:lang w:val="es-ES_tradnl"/>
        </w:rPr>
      </w:pPr>
      <w:r w:rsidRPr="00805105">
        <w:rPr>
          <w:lang w:val="es-ES_tradnl"/>
        </w:rPr>
        <w:lastRenderedPageBreak/>
        <w:t xml:space="preserve">El segmento &lt;bxml&gt; consta de un encabezamiento seguido por los datos XML comprimidos utilizando el método de compresión especificado en </w:t>
      </w:r>
      <w:r w:rsidRPr="00805105">
        <w:rPr>
          <w:b/>
          <w:lang w:val="es-ES_tradnl"/>
        </w:rPr>
        <w:t>fmtType</w:t>
      </w:r>
      <w:r w:rsidRPr="00805105">
        <w:rPr>
          <w:lang w:val="es-ES_tradnl"/>
        </w:rPr>
        <w:t>. La longitud total del segmento no es fija.</w:t>
      </w:r>
    </w:p>
    <w:p w14:paraId="007AEB62" w14:textId="77777777" w:rsidR="00766312" w:rsidRPr="00805105" w:rsidRDefault="00766312" w:rsidP="00766312">
      <w:pPr>
        <w:spacing w:before="0"/>
        <w:rPr>
          <w:lang w:val="es-ES_tradnl"/>
        </w:rPr>
      </w:pPr>
    </w:p>
    <w:tbl>
      <w:tblPr>
        <w:tblW w:w="0" w:type="auto"/>
        <w:tblLook w:val="04A0" w:firstRow="1" w:lastRow="0" w:firstColumn="1" w:lastColumn="0" w:noHBand="0" w:noVBand="1"/>
      </w:tblPr>
      <w:tblGrid>
        <w:gridCol w:w="9639"/>
      </w:tblGrid>
      <w:tr w:rsidR="00766312" w:rsidRPr="00805105" w14:paraId="695CC5E6" w14:textId="77777777" w:rsidTr="00774F3B">
        <w:tc>
          <w:tcPr>
            <w:tcW w:w="9639" w:type="dxa"/>
          </w:tcPr>
          <w:p w14:paraId="06A4BF02" w14:textId="77777777" w:rsidR="00766312" w:rsidRPr="004F41E0" w:rsidRDefault="00766312" w:rsidP="00774F3B">
            <w:pPr>
              <w:spacing w:after="60"/>
              <w:rPr>
                <w:rFonts w:ascii="Courier New" w:hAnsi="Courier New" w:cs="Courier New"/>
                <w:sz w:val="18"/>
                <w:szCs w:val="18"/>
                <w:lang w:val="es-ES_tradnl"/>
              </w:rPr>
            </w:pPr>
            <w:r w:rsidRPr="004F41E0">
              <w:rPr>
                <w:rFonts w:ascii="Courier New" w:hAnsi="Courier New" w:cs="Courier New"/>
                <w:sz w:val="18"/>
                <w:szCs w:val="18"/>
                <w:lang w:val="es-ES_tradnl"/>
              </w:rPr>
              <w:t>struct bxml_chunk</w:t>
            </w:r>
          </w:p>
          <w:p w14:paraId="7940703D" w14:textId="77777777" w:rsidR="00766312" w:rsidRPr="004F41E0" w:rsidRDefault="00766312" w:rsidP="00774F3B">
            <w:pPr>
              <w:spacing w:after="60"/>
              <w:rPr>
                <w:rFonts w:ascii="Courier New" w:hAnsi="Courier New" w:cs="Courier New"/>
                <w:sz w:val="18"/>
                <w:szCs w:val="18"/>
                <w:lang w:val="es-ES_tradnl"/>
              </w:rPr>
            </w:pPr>
            <w:r w:rsidRPr="004F41E0">
              <w:rPr>
                <w:rFonts w:ascii="Courier New" w:hAnsi="Courier New" w:cs="Courier New"/>
                <w:sz w:val="18"/>
                <w:szCs w:val="18"/>
                <w:lang w:val="es-ES_tradnl"/>
              </w:rPr>
              <w:t>{</w:t>
            </w:r>
          </w:p>
          <w:p w14:paraId="381EC88F" w14:textId="77777777" w:rsidR="00766312" w:rsidRPr="004F41E0" w:rsidRDefault="00766312" w:rsidP="00774F3B">
            <w:pPr>
              <w:spacing w:after="60"/>
              <w:rPr>
                <w:rFonts w:ascii="Courier New" w:hAnsi="Courier New" w:cs="Courier New"/>
                <w:sz w:val="18"/>
                <w:szCs w:val="18"/>
                <w:lang w:val="es-ES_tradnl"/>
              </w:rPr>
            </w:pPr>
            <w:r w:rsidRPr="004F41E0">
              <w:rPr>
                <w:rFonts w:ascii="Courier New" w:hAnsi="Courier New" w:cs="Courier New"/>
                <w:sz w:val="18"/>
                <w:szCs w:val="18"/>
                <w:lang w:val="es-ES_tradnl"/>
              </w:rPr>
              <w:t xml:space="preserve">    CHAR    </w:t>
            </w:r>
            <w:proofErr w:type="gramStart"/>
            <w:r w:rsidRPr="004F41E0">
              <w:rPr>
                <w:rFonts w:ascii="Courier New" w:hAnsi="Courier New" w:cs="Courier New"/>
                <w:sz w:val="18"/>
                <w:szCs w:val="18"/>
                <w:lang w:val="es-ES_tradnl"/>
              </w:rPr>
              <w:t>ckID[</w:t>
            </w:r>
            <w:proofErr w:type="gramEnd"/>
            <w:r w:rsidRPr="004F41E0">
              <w:rPr>
                <w:rFonts w:ascii="Courier New" w:hAnsi="Courier New" w:cs="Courier New"/>
                <w:sz w:val="18"/>
                <w:szCs w:val="18"/>
                <w:lang w:val="es-ES_tradnl"/>
              </w:rPr>
              <w:t>4</w:t>
            </w:r>
            <w:proofErr w:type="gramStart"/>
            <w:r w:rsidRPr="004F41E0">
              <w:rPr>
                <w:rFonts w:ascii="Courier New" w:hAnsi="Courier New" w:cs="Courier New"/>
                <w:sz w:val="18"/>
                <w:szCs w:val="18"/>
                <w:lang w:val="es-ES_tradnl"/>
              </w:rPr>
              <w:t xml:space="preserve">];   </w:t>
            </w:r>
            <w:proofErr w:type="gramEnd"/>
            <w:r w:rsidRPr="004F41E0">
              <w:rPr>
                <w:rFonts w:ascii="Courier New" w:hAnsi="Courier New" w:cs="Courier New"/>
                <w:sz w:val="18"/>
                <w:szCs w:val="18"/>
                <w:lang w:val="es-ES_tradnl"/>
              </w:rPr>
              <w:t xml:space="preserve">    // {'b','x','m','l'}</w:t>
            </w:r>
          </w:p>
          <w:p w14:paraId="1000DBDC" w14:textId="77777777" w:rsidR="00766312" w:rsidRPr="00752937" w:rsidRDefault="00766312" w:rsidP="00774F3B">
            <w:pPr>
              <w:spacing w:after="60"/>
              <w:rPr>
                <w:rFonts w:ascii="Courier New" w:hAnsi="Courier New" w:cs="Courier New"/>
                <w:sz w:val="18"/>
                <w:szCs w:val="18"/>
                <w:lang w:val="en-US"/>
              </w:rPr>
            </w:pPr>
            <w:r w:rsidRPr="004F41E0">
              <w:rPr>
                <w:rFonts w:ascii="Courier New" w:hAnsi="Courier New" w:cs="Courier New"/>
                <w:sz w:val="18"/>
                <w:szCs w:val="18"/>
                <w:lang w:val="es-ES_tradnl"/>
              </w:rPr>
              <w:t xml:space="preserve">    </w:t>
            </w:r>
            <w:r w:rsidRPr="00752937">
              <w:rPr>
                <w:rFonts w:ascii="Courier New" w:hAnsi="Courier New" w:cs="Courier New"/>
                <w:sz w:val="18"/>
                <w:szCs w:val="18"/>
                <w:lang w:val="en-US"/>
              </w:rPr>
              <w:t xml:space="preserve">DWORD   </w:t>
            </w:r>
            <w:proofErr w:type="gramStart"/>
            <w:r w:rsidRPr="00752937">
              <w:rPr>
                <w:rFonts w:ascii="Courier New" w:hAnsi="Courier New" w:cs="Courier New"/>
                <w:sz w:val="18"/>
                <w:szCs w:val="18"/>
                <w:lang w:val="en-US"/>
              </w:rPr>
              <w:t xml:space="preserve">ckSize;   </w:t>
            </w:r>
            <w:proofErr w:type="gramEnd"/>
            <w:r w:rsidRPr="00752937">
              <w:rPr>
                <w:rFonts w:ascii="Courier New" w:hAnsi="Courier New" w:cs="Courier New"/>
                <w:sz w:val="18"/>
                <w:szCs w:val="18"/>
                <w:lang w:val="en-US"/>
              </w:rPr>
              <w:t xml:space="preserve">     // size of the &lt;bxml&gt; chunk in bytes</w:t>
            </w:r>
          </w:p>
          <w:p w14:paraId="0BFF4C75"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WORD    </w:t>
            </w:r>
            <w:proofErr w:type="gramStart"/>
            <w:r w:rsidRPr="00752937">
              <w:rPr>
                <w:rFonts w:ascii="Courier New" w:hAnsi="Courier New" w:cs="Courier New"/>
                <w:sz w:val="18"/>
                <w:szCs w:val="18"/>
                <w:lang w:val="en-US"/>
              </w:rPr>
              <w:t xml:space="preserve">fmtType;   </w:t>
            </w:r>
            <w:proofErr w:type="gramEnd"/>
            <w:r w:rsidRPr="00752937">
              <w:rPr>
                <w:rFonts w:ascii="Courier New" w:hAnsi="Courier New" w:cs="Courier New"/>
                <w:sz w:val="18"/>
                <w:szCs w:val="18"/>
                <w:lang w:val="en-US"/>
              </w:rPr>
              <w:t xml:space="preserve">    // type of compression method, 0x0001=”gzip”, etc.</w:t>
            </w:r>
          </w:p>
          <w:p w14:paraId="5C24ED8F"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CHAR    </w:t>
            </w:r>
            <w:proofErr w:type="gramStart"/>
            <w:r w:rsidRPr="00752937">
              <w:rPr>
                <w:rFonts w:ascii="Courier New" w:hAnsi="Courier New" w:cs="Courier New"/>
                <w:sz w:val="18"/>
                <w:szCs w:val="18"/>
                <w:lang w:val="en-US"/>
              </w:rPr>
              <w:t xml:space="preserve">xmlData[];   </w:t>
            </w:r>
            <w:proofErr w:type="gramEnd"/>
            <w:r w:rsidRPr="00752937">
              <w:rPr>
                <w:rFonts w:ascii="Courier New" w:hAnsi="Courier New" w:cs="Courier New"/>
                <w:sz w:val="18"/>
                <w:szCs w:val="18"/>
                <w:lang w:val="en-US"/>
              </w:rPr>
              <w:t xml:space="preserve"> // XML text data compressed by the compression method</w:t>
            </w:r>
          </w:p>
          <w:p w14:paraId="0FBA649D" w14:textId="77777777" w:rsidR="00766312" w:rsidRPr="00805105" w:rsidRDefault="00766312" w:rsidP="00774F3B">
            <w:pPr>
              <w:spacing w:after="60"/>
              <w:rPr>
                <w:rFonts w:ascii="Courier New" w:hAnsi="Courier New" w:cs="Courier New"/>
                <w:sz w:val="18"/>
                <w:szCs w:val="18"/>
                <w:lang w:val="es-ES_tradnl"/>
              </w:rPr>
            </w:pPr>
            <w:r w:rsidRPr="00805105">
              <w:rPr>
                <w:rFonts w:ascii="Courier New" w:hAnsi="Courier New" w:cs="Courier New"/>
                <w:sz w:val="18"/>
                <w:szCs w:val="18"/>
                <w:lang w:val="es-ES_tradnl"/>
              </w:rPr>
              <w:t>};</w:t>
            </w:r>
          </w:p>
          <w:p w14:paraId="7CB29075" w14:textId="77777777" w:rsidR="00766312" w:rsidRPr="00805105" w:rsidRDefault="00766312" w:rsidP="00774F3B">
            <w:pPr>
              <w:tabs>
                <w:tab w:val="left" w:pos="2608"/>
                <w:tab w:val="left" w:pos="3345"/>
              </w:tabs>
              <w:ind w:left="1871" w:hanging="737"/>
              <w:rPr>
                <w:rFonts w:ascii="Courier New" w:hAnsi="Courier New" w:cs="Courier New"/>
                <w:sz w:val="18"/>
                <w:szCs w:val="18"/>
                <w:lang w:val="es-ES_tradnl"/>
              </w:rPr>
            </w:pPr>
          </w:p>
        </w:tc>
      </w:tr>
    </w:tbl>
    <w:p w14:paraId="2720E9E3" w14:textId="77777777" w:rsidR="00766312" w:rsidRPr="00805105" w:rsidRDefault="00766312" w:rsidP="00766312">
      <w:pPr>
        <w:rPr>
          <w:rFonts w:eastAsia="MS Mincho"/>
          <w:szCs w:val="28"/>
          <w:lang w:val="es-ES_tradnl"/>
        </w:rPr>
      </w:pPr>
      <w:r w:rsidRPr="00805105">
        <w:rPr>
          <w:rFonts w:eastAsia="MS Mincho"/>
          <w:szCs w:val="28"/>
          <w:lang w:val="es-ES_tradnl"/>
        </w:rPr>
        <w:t xml:space="preserve">Puesto que XML puede ocupar más de 4 Gbytes podría ser necesario utilizar el segmento &lt;ds64&gt; para permitir un campo de tamaño de 64 bits para el segmento &lt;bxml&gt;. A </w:t>
      </w:r>
      <w:proofErr w:type="gramStart"/>
      <w:r w:rsidRPr="00805105">
        <w:rPr>
          <w:rFonts w:eastAsia="MS Mincho"/>
          <w:szCs w:val="28"/>
          <w:lang w:val="es-ES_tradnl"/>
        </w:rPr>
        <w:t>continuación</w:t>
      </w:r>
      <w:proofErr w:type="gramEnd"/>
      <w:r w:rsidRPr="00805105">
        <w:rPr>
          <w:rFonts w:eastAsia="MS Mincho"/>
          <w:szCs w:val="28"/>
          <w:lang w:val="es-ES_tradnl"/>
        </w:rPr>
        <w:t xml:space="preserve"> figura un seudocódigo para mostrar cómo se puede conseguir, utilizando el conjunto «table» en el segmento &lt;ds64&gt;.</w:t>
      </w:r>
    </w:p>
    <w:p w14:paraId="34B9816F" w14:textId="77777777" w:rsidR="00766312" w:rsidRPr="00805105" w:rsidRDefault="00766312" w:rsidP="00766312">
      <w:pPr>
        <w:pStyle w:val="Blanc"/>
        <w:rPr>
          <w:rFonts w:eastAsia="MS Mincho"/>
          <w:lang w:val="es-ES_tradnl"/>
        </w:rPr>
      </w:pPr>
    </w:p>
    <w:p w14:paraId="4BA73C3E" w14:textId="77777777" w:rsidR="00766312" w:rsidRPr="00752937" w:rsidRDefault="00766312" w:rsidP="00766312">
      <w:pPr>
        <w:spacing w:after="60"/>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 xml:space="preserve">DataSize64Chunk.tableLength = </w:t>
      </w:r>
      <w:proofErr w:type="gramStart"/>
      <w:r w:rsidRPr="00752937">
        <w:rPr>
          <w:rFonts w:ascii="Courier New" w:eastAsia="MS Mincho" w:hAnsi="Courier New" w:cs="Courier New"/>
          <w:sz w:val="18"/>
          <w:szCs w:val="18"/>
          <w:lang w:val="en-US"/>
        </w:rPr>
        <w:t xml:space="preserve">1;   </w:t>
      </w:r>
      <w:proofErr w:type="gramEnd"/>
      <w:r w:rsidRPr="00752937">
        <w:rPr>
          <w:rFonts w:ascii="Courier New" w:eastAsia="MS Mincho" w:hAnsi="Courier New" w:cs="Courier New"/>
          <w:sz w:val="18"/>
          <w:szCs w:val="18"/>
          <w:lang w:val="en-US"/>
        </w:rPr>
        <w:t>// number of valid entries in array “table”</w:t>
      </w:r>
    </w:p>
    <w:p w14:paraId="69BEE3D9" w14:textId="77777777" w:rsidR="00766312" w:rsidRPr="00752937" w:rsidRDefault="00766312" w:rsidP="00766312">
      <w:pPr>
        <w:spacing w:after="60"/>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DataSize64Chunk.table[0] = {</w:t>
      </w:r>
    </w:p>
    <w:p w14:paraId="5B37E70E" w14:textId="77777777" w:rsidR="00766312" w:rsidRPr="00752937" w:rsidRDefault="00766312" w:rsidP="00766312">
      <w:pPr>
        <w:spacing w:after="60"/>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 xml:space="preserve">    ChunkSize64.ckID = {`b`, `x`, `m`, `l`</w:t>
      </w:r>
      <w:proofErr w:type="gramStart"/>
      <w:r w:rsidRPr="00752937">
        <w:rPr>
          <w:rFonts w:ascii="Courier New" w:eastAsia="MS Mincho" w:hAnsi="Courier New" w:cs="Courier New"/>
          <w:sz w:val="18"/>
          <w:szCs w:val="18"/>
          <w:lang w:val="en-US"/>
        </w:rPr>
        <w:t xml:space="preserve">};   </w:t>
      </w:r>
      <w:proofErr w:type="gramEnd"/>
      <w:r w:rsidRPr="00752937">
        <w:rPr>
          <w:rFonts w:ascii="Courier New" w:eastAsia="MS Mincho" w:hAnsi="Courier New" w:cs="Courier New"/>
          <w:sz w:val="18"/>
          <w:szCs w:val="18"/>
          <w:lang w:val="en-US"/>
        </w:rPr>
        <w:t>// chunk ID for the &lt;bxml&gt; chunk</w:t>
      </w:r>
    </w:p>
    <w:p w14:paraId="0AA7DB28" w14:textId="77777777" w:rsidR="00766312" w:rsidRPr="00752937" w:rsidRDefault="00766312" w:rsidP="00766312">
      <w:pPr>
        <w:spacing w:after="60"/>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 xml:space="preserve">     ckSizeLow = xxxx     // low-4-byte chunk size</w:t>
      </w:r>
    </w:p>
    <w:p w14:paraId="648F438D" w14:textId="77777777" w:rsidR="00766312" w:rsidRPr="00752937" w:rsidRDefault="00766312" w:rsidP="00766312">
      <w:pPr>
        <w:spacing w:after="60"/>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 xml:space="preserve">     ckSizeHigh = xxxx    // high-4-byte chunk size</w:t>
      </w:r>
    </w:p>
    <w:p w14:paraId="671F7700" w14:textId="77777777" w:rsidR="00766312" w:rsidRPr="007C1BF2" w:rsidRDefault="00766312" w:rsidP="00766312">
      <w:pPr>
        <w:spacing w:after="60"/>
        <w:rPr>
          <w:rFonts w:ascii="Courier New" w:eastAsia="MS Mincho" w:hAnsi="Courier New" w:cs="Courier New"/>
          <w:sz w:val="18"/>
          <w:szCs w:val="18"/>
          <w:lang w:val="es-ES_tradnl"/>
        </w:rPr>
      </w:pPr>
      <w:r w:rsidRPr="007C1BF2">
        <w:rPr>
          <w:rFonts w:ascii="Courier New" w:eastAsia="MS Mincho" w:hAnsi="Courier New" w:cs="Courier New"/>
          <w:sz w:val="18"/>
          <w:szCs w:val="18"/>
          <w:lang w:val="es-ES_tradnl"/>
        </w:rPr>
        <w:t>}</w:t>
      </w:r>
    </w:p>
    <w:p w14:paraId="3D2521BA" w14:textId="77777777" w:rsidR="00766312" w:rsidRPr="00805105" w:rsidRDefault="00766312" w:rsidP="00766312">
      <w:pPr>
        <w:pStyle w:val="Heading2"/>
        <w:rPr>
          <w:lang w:val="es-ES_tradnl"/>
        </w:rPr>
      </w:pPr>
      <w:r w:rsidRPr="00805105">
        <w:rPr>
          <w:lang w:val="es-ES_tradnl"/>
        </w:rPr>
        <w:t>6.2</w:t>
      </w:r>
      <w:r w:rsidRPr="00805105">
        <w:rPr>
          <w:lang w:val="es-ES_tradnl"/>
        </w:rPr>
        <w:tab/>
        <w:t>Elementos del segmento &lt;bxml&gt;</w:t>
      </w:r>
    </w:p>
    <w:p w14:paraId="548BB788" w14:textId="77777777" w:rsidR="00766312" w:rsidRPr="00805105" w:rsidRDefault="00766312" w:rsidP="00766312">
      <w:pPr>
        <w:spacing w:before="0"/>
        <w:rPr>
          <w:lang w:val="es-ES_tradnl"/>
        </w:rPr>
      </w:pPr>
    </w:p>
    <w:tbl>
      <w:tblPr>
        <w:tblW w:w="0" w:type="auto"/>
        <w:tblLook w:val="04A0" w:firstRow="1" w:lastRow="0" w:firstColumn="1" w:lastColumn="0" w:noHBand="0" w:noVBand="1"/>
      </w:tblPr>
      <w:tblGrid>
        <w:gridCol w:w="1513"/>
        <w:gridCol w:w="8126"/>
      </w:tblGrid>
      <w:tr w:rsidR="00766312" w:rsidRPr="00432E65" w14:paraId="196D86B2" w14:textId="77777777" w:rsidTr="00774F3B">
        <w:tc>
          <w:tcPr>
            <w:tcW w:w="1513" w:type="dxa"/>
          </w:tcPr>
          <w:p w14:paraId="0F0CC9E1" w14:textId="77777777" w:rsidR="00766312" w:rsidRPr="00805105" w:rsidRDefault="00766312" w:rsidP="00774F3B">
            <w:pPr>
              <w:rPr>
                <w:b/>
                <w:sz w:val="28"/>
                <w:szCs w:val="28"/>
                <w:highlight w:val="green"/>
                <w:lang w:val="es-ES_tradnl"/>
              </w:rPr>
            </w:pPr>
            <w:r w:rsidRPr="00805105">
              <w:rPr>
                <w:rFonts w:asciiTheme="majorBidi" w:eastAsia="MS Mincho" w:hAnsiTheme="majorBidi" w:cstheme="majorBidi"/>
                <w:b/>
                <w:lang w:val="es-ES_tradnl"/>
              </w:rPr>
              <w:t>ckID</w:t>
            </w:r>
          </w:p>
        </w:tc>
        <w:tc>
          <w:tcPr>
            <w:tcW w:w="8126" w:type="dxa"/>
          </w:tcPr>
          <w:p w14:paraId="78A97EAC" w14:textId="77777777" w:rsidR="00766312" w:rsidRPr="00805105" w:rsidRDefault="00766312" w:rsidP="00774F3B">
            <w:pPr>
              <w:rPr>
                <w:b/>
                <w:sz w:val="28"/>
                <w:szCs w:val="28"/>
                <w:highlight w:val="green"/>
                <w:lang w:val="es-ES_tradnl"/>
              </w:rPr>
            </w:pPr>
            <w:r w:rsidRPr="00805105">
              <w:rPr>
                <w:rFonts w:asciiTheme="majorBidi" w:eastAsia="MS Mincho" w:hAnsiTheme="majorBidi" w:cstheme="majorBidi"/>
                <w:lang w:val="es-ES_tradnl"/>
              </w:rPr>
              <w:t>Conjunto de 4 caracteres {'b', 'x', 'm', 'l'} utilizado para la identificación del segmento.</w:t>
            </w:r>
          </w:p>
        </w:tc>
      </w:tr>
      <w:tr w:rsidR="00766312" w:rsidRPr="00432E65" w14:paraId="06B7D4B6" w14:textId="77777777" w:rsidTr="00774F3B">
        <w:tc>
          <w:tcPr>
            <w:tcW w:w="1513" w:type="dxa"/>
          </w:tcPr>
          <w:p w14:paraId="19D51808" w14:textId="77777777" w:rsidR="00766312" w:rsidRPr="00CF2991" w:rsidRDefault="00766312" w:rsidP="00774F3B">
            <w:pPr>
              <w:rPr>
                <w:b/>
                <w:sz w:val="28"/>
                <w:szCs w:val="28"/>
                <w:highlight w:val="lightGray"/>
                <w:lang w:val="es-ES_tradnl"/>
              </w:rPr>
            </w:pPr>
            <w:r w:rsidRPr="00805105">
              <w:rPr>
                <w:rFonts w:asciiTheme="majorBidi" w:eastAsia="MS Mincho" w:hAnsiTheme="majorBidi" w:cstheme="majorBidi"/>
                <w:b/>
                <w:lang w:val="es-ES_tradnl"/>
              </w:rPr>
              <w:t>ckSize</w:t>
            </w:r>
          </w:p>
        </w:tc>
        <w:tc>
          <w:tcPr>
            <w:tcW w:w="8126" w:type="dxa"/>
          </w:tcPr>
          <w:p w14:paraId="1F07BBAE" w14:textId="77777777" w:rsidR="00766312" w:rsidRPr="00CF2991" w:rsidRDefault="00766312" w:rsidP="00774F3B">
            <w:pPr>
              <w:rPr>
                <w:b/>
                <w:sz w:val="28"/>
                <w:szCs w:val="28"/>
                <w:highlight w:val="lightGray"/>
                <w:lang w:val="es-ES_tradnl"/>
              </w:rPr>
            </w:pPr>
            <w:r w:rsidRPr="00805105">
              <w:rPr>
                <w:rFonts w:asciiTheme="majorBidi" w:eastAsia="MS Mincho" w:hAnsiTheme="majorBidi" w:cstheme="majorBidi"/>
                <w:lang w:val="es-ES_tradnl"/>
              </w:rPr>
              <w:t>Tamaño de la porción de datos del segmento en bytes. (No incluye los 8 bytes utilizados por ckID y ckSize.)</w:t>
            </w:r>
          </w:p>
        </w:tc>
      </w:tr>
      <w:tr w:rsidR="00766312" w:rsidRPr="00805105" w14:paraId="532EFBFB" w14:textId="77777777" w:rsidTr="00774F3B">
        <w:tc>
          <w:tcPr>
            <w:tcW w:w="1513" w:type="dxa"/>
          </w:tcPr>
          <w:p w14:paraId="5567FD11" w14:textId="77777777" w:rsidR="00766312" w:rsidRPr="00805105" w:rsidRDefault="00766312" w:rsidP="00774F3B">
            <w:pPr>
              <w:rPr>
                <w:b/>
                <w:lang w:val="es-ES_tradnl"/>
              </w:rPr>
            </w:pPr>
            <w:r w:rsidRPr="00805105">
              <w:rPr>
                <w:b/>
                <w:lang w:val="es-ES_tradnl"/>
              </w:rPr>
              <w:t>fmtType</w:t>
            </w:r>
          </w:p>
        </w:tc>
        <w:tc>
          <w:tcPr>
            <w:tcW w:w="8126" w:type="dxa"/>
          </w:tcPr>
          <w:p w14:paraId="116462CD" w14:textId="77777777" w:rsidR="00766312" w:rsidRPr="00805105" w:rsidRDefault="00766312" w:rsidP="00774F3B">
            <w:pPr>
              <w:rPr>
                <w:lang w:val="es-ES_tradnl" w:eastAsia="ja-JP"/>
              </w:rPr>
            </w:pPr>
            <w:r w:rsidRPr="00805105">
              <w:rPr>
                <w:lang w:val="es-ES_tradnl" w:eastAsia="ja-JP"/>
              </w:rPr>
              <w:t>Valor de 2 bytes que representa el método de compresión del texto XML. El valor 0x0001 significa que el método de compresión es gzip (IETF RFC 1952). 0x0000 se utiliza para el texto XML sin comprimir.</w:t>
            </w:r>
          </w:p>
        </w:tc>
      </w:tr>
      <w:tr w:rsidR="00766312" w:rsidRPr="00432E65" w14:paraId="47618661" w14:textId="77777777" w:rsidTr="00774F3B">
        <w:tc>
          <w:tcPr>
            <w:tcW w:w="1513" w:type="dxa"/>
          </w:tcPr>
          <w:p w14:paraId="4C85BE26" w14:textId="77777777" w:rsidR="00766312" w:rsidRPr="00805105" w:rsidRDefault="00766312" w:rsidP="00774F3B">
            <w:pPr>
              <w:rPr>
                <w:b/>
                <w:sz w:val="28"/>
                <w:szCs w:val="28"/>
                <w:lang w:val="es-ES_tradnl"/>
              </w:rPr>
            </w:pPr>
            <w:r w:rsidRPr="00805105">
              <w:rPr>
                <w:b/>
                <w:lang w:val="es-ES_tradnl"/>
              </w:rPr>
              <w:t>xmlData</w:t>
            </w:r>
          </w:p>
        </w:tc>
        <w:tc>
          <w:tcPr>
            <w:tcW w:w="8126" w:type="dxa"/>
          </w:tcPr>
          <w:p w14:paraId="41DC9C35" w14:textId="77777777" w:rsidR="00766312" w:rsidRPr="00805105" w:rsidRDefault="00766312" w:rsidP="00774F3B">
            <w:pPr>
              <w:rPr>
                <w:b/>
                <w:sz w:val="28"/>
                <w:szCs w:val="28"/>
                <w:lang w:val="es-ES_tradnl"/>
              </w:rPr>
            </w:pPr>
            <w:r w:rsidRPr="00805105">
              <w:rPr>
                <w:lang w:val="es-ES_tradnl"/>
              </w:rPr>
              <w:t>Este campo contiene el código XML comprimido con el método de compresión indicado en fmtType.</w:t>
            </w:r>
          </w:p>
        </w:tc>
      </w:tr>
    </w:tbl>
    <w:p w14:paraId="036D0B03" w14:textId="77777777" w:rsidR="00766312" w:rsidRPr="00805105" w:rsidRDefault="00766312" w:rsidP="00766312">
      <w:pPr>
        <w:pStyle w:val="Heading1"/>
        <w:rPr>
          <w:lang w:val="es-ES_tradnl"/>
        </w:rPr>
      </w:pPr>
      <w:r w:rsidRPr="00805105">
        <w:rPr>
          <w:lang w:val="es-ES_tradnl"/>
        </w:rPr>
        <w:t>7</w:t>
      </w:r>
      <w:r w:rsidRPr="00805105">
        <w:rPr>
          <w:lang w:val="es-ES_tradnl"/>
        </w:rPr>
        <w:tab/>
      </w:r>
      <w:proofErr w:type="gramStart"/>
      <w:r w:rsidRPr="00805105">
        <w:rPr>
          <w:lang w:val="es-ES_tradnl"/>
        </w:rPr>
        <w:t>Segmento</w:t>
      </w:r>
      <w:proofErr w:type="gramEnd"/>
      <w:r w:rsidRPr="00805105">
        <w:rPr>
          <w:lang w:val="es-ES_tradnl"/>
        </w:rPr>
        <w:t xml:space="preserve"> SXML</w:t>
      </w:r>
    </w:p>
    <w:p w14:paraId="094C286B" w14:textId="77777777" w:rsidR="00766312" w:rsidRPr="00805105" w:rsidRDefault="00766312" w:rsidP="00766312">
      <w:pPr>
        <w:pStyle w:val="Heading2"/>
        <w:rPr>
          <w:lang w:val="es-ES_tradnl"/>
        </w:rPr>
      </w:pPr>
      <w:r w:rsidRPr="00805105">
        <w:rPr>
          <w:lang w:val="es-ES_tradnl"/>
        </w:rPr>
        <w:t>7.1</w:t>
      </w:r>
      <w:r w:rsidRPr="00805105">
        <w:rPr>
          <w:lang w:val="es-ES_tradnl"/>
        </w:rPr>
        <w:tab/>
        <w:t>Definición</w:t>
      </w:r>
    </w:p>
    <w:p w14:paraId="49B7386F" w14:textId="77777777" w:rsidR="00766312" w:rsidRPr="00805105" w:rsidRDefault="00766312" w:rsidP="00766312">
      <w:pPr>
        <w:rPr>
          <w:lang w:val="es-ES_tradnl"/>
        </w:rPr>
      </w:pPr>
      <w:r w:rsidRPr="00805105">
        <w:rPr>
          <w:lang w:val="es-ES_tradnl"/>
        </w:rPr>
        <w:t xml:space="preserve">El segmento &lt;sxml&gt; puede contener cualquier dato XML comprimido o sin comprimir compatible con el formato XML 1.0 o posterior asociado con segmentos de datos de audio. Puede aparecer en cualquier orden con otros segmentos RIFF en el mismo fichero. </w:t>
      </w:r>
    </w:p>
    <w:p w14:paraId="14FCD092" w14:textId="77777777" w:rsidR="00766312" w:rsidRPr="00805105" w:rsidRDefault="00766312" w:rsidP="00766312">
      <w:pPr>
        <w:rPr>
          <w:lang w:val="es-ES_tradnl"/>
        </w:rPr>
      </w:pPr>
      <w:r w:rsidRPr="00805105">
        <w:rPr>
          <w:lang w:val="es-ES_tradnl"/>
        </w:rPr>
        <w:t>El segmento &lt;sxml&gt; consta de un encabezamiento seguido por subsegmentos</w:t>
      </w:r>
      <w:r w:rsidRPr="00805105">
        <w:rPr>
          <w:b/>
          <w:lang w:val="es-ES_tradnl"/>
        </w:rPr>
        <w:t xml:space="preserve"> (SubXMLChunk) </w:t>
      </w:r>
      <w:r w:rsidRPr="00805105">
        <w:rPr>
          <w:bCs/>
          <w:lang w:val="es-ES_tradnl"/>
        </w:rPr>
        <w:t>con datos XML comprimidos o sin comprimir, según se especifique en</w:t>
      </w:r>
      <w:r w:rsidRPr="00805105">
        <w:rPr>
          <w:lang w:val="es-ES_tradnl"/>
        </w:rPr>
        <w:t xml:space="preserve"> </w:t>
      </w:r>
      <w:r w:rsidRPr="00805105">
        <w:rPr>
          <w:b/>
          <w:lang w:val="es-ES_tradnl"/>
        </w:rPr>
        <w:t>fmtType</w:t>
      </w:r>
      <w:r w:rsidRPr="00805105">
        <w:rPr>
          <w:lang w:val="es-ES_tradnl"/>
        </w:rPr>
        <w:t xml:space="preserve">. Cada </w:t>
      </w:r>
      <w:bookmarkStart w:id="242" w:name="_Hlk5106155"/>
      <w:r w:rsidRPr="00805105">
        <w:rPr>
          <w:b/>
          <w:lang w:val="es-ES_tradnl"/>
        </w:rPr>
        <w:t>SubXMLChunk</w:t>
      </w:r>
      <w:bookmarkEnd w:id="242"/>
      <w:r w:rsidRPr="00805105">
        <w:rPr>
          <w:lang w:val="es-ES_tradnl"/>
        </w:rPr>
        <w:t xml:space="preserve"> corresponde a un único número de muestras de audio contiguas al </w:t>
      </w:r>
      <w:r w:rsidRPr="00805105">
        <w:rPr>
          <w:b/>
          <w:lang w:val="es-ES_tradnl"/>
        </w:rPr>
        <w:t>SubXMLChunk</w:t>
      </w:r>
      <w:r w:rsidRPr="00805105">
        <w:rPr>
          <w:b/>
          <w:bCs/>
          <w:lang w:val="es-ES_tradnl"/>
        </w:rPr>
        <w:t>s</w:t>
      </w:r>
      <w:r w:rsidRPr="00805105">
        <w:rPr>
          <w:lang w:val="es-ES_tradnl"/>
        </w:rPr>
        <w:t xml:space="preserve"> adyacente. El </w:t>
      </w:r>
      <w:r w:rsidRPr="00805105">
        <w:rPr>
          <w:lang w:val="es-ES_tradnl"/>
        </w:rPr>
        <w:lastRenderedPageBreak/>
        <w:t xml:space="preserve">segmento &lt;sxml&gt; se completa con un conjunto </w:t>
      </w:r>
      <w:r w:rsidRPr="00432E65">
        <w:rPr>
          <w:rFonts w:eastAsia="MS Mincho"/>
          <w:lang w:eastAsia="ja-JP"/>
        </w:rPr>
        <w:t>«</w:t>
      </w:r>
      <w:r w:rsidRPr="00805105">
        <w:rPr>
          <w:lang w:val="es-ES_tradnl"/>
        </w:rPr>
        <w:t>table</w:t>
      </w:r>
      <w:r w:rsidRPr="00805105">
        <w:rPr>
          <w:rFonts w:asciiTheme="majorBidi" w:hAnsiTheme="majorBidi" w:cstheme="majorBidi"/>
          <w:lang w:val="es-ES_tradnl" w:eastAsia="ja-JP"/>
        </w:rPr>
        <w:t>»</w:t>
      </w:r>
      <w:r>
        <w:rPr>
          <w:rFonts w:asciiTheme="majorBidi" w:hAnsiTheme="majorBidi" w:cstheme="majorBidi"/>
          <w:lang w:val="es-ES_tradnl" w:eastAsia="ja-JP"/>
        </w:rPr>
        <w:t xml:space="preserve"> </w:t>
      </w:r>
      <w:r w:rsidRPr="00805105">
        <w:rPr>
          <w:lang w:val="es-ES_tradnl"/>
        </w:rPr>
        <w:t xml:space="preserve">de puntos de alineación optativo, que permite acceder por sellos de tiempo al </w:t>
      </w:r>
      <w:r w:rsidRPr="00805105">
        <w:rPr>
          <w:b/>
          <w:lang w:val="es-ES_tradnl"/>
        </w:rPr>
        <w:t xml:space="preserve">SubXMLChunk </w:t>
      </w:r>
      <w:r w:rsidRPr="00805105">
        <w:rPr>
          <w:bCs/>
          <w:lang w:val="es-ES_tradnl"/>
        </w:rPr>
        <w:t>seleccionado. La longitud total del segmento</w:t>
      </w:r>
      <w:r w:rsidRPr="00805105">
        <w:rPr>
          <w:lang w:val="es-ES_tradnl"/>
        </w:rPr>
        <w:t xml:space="preserve"> &lt;sxml&gt; no es fija.</w:t>
      </w:r>
    </w:p>
    <w:p w14:paraId="41DA2723" w14:textId="347FC6CA" w:rsidR="00766312" w:rsidRPr="008E79EA" w:rsidRDefault="00766312" w:rsidP="00766312">
      <w:pPr>
        <w:rPr>
          <w:lang w:val="es-ES_tradnl"/>
        </w:rPr>
      </w:pPr>
      <w:r w:rsidRPr="00805105">
        <w:rPr>
          <w:lang w:val="es-ES_tradnl"/>
        </w:rPr>
        <w:t xml:space="preserve">El segmento &lt;sxml&gt; puede utilizarse para el transporte de metadatos </w:t>
      </w:r>
      <w:r w:rsidRPr="008E79EA">
        <w:rPr>
          <w:lang w:val="es-ES_tradnl"/>
        </w:rPr>
        <w:t xml:space="preserve">variables en el tiempo, por ejemplo, una representación en serie del ADM especificado en la Recomendación </w:t>
      </w:r>
      <w:hyperlink r:id="rId33" w:history="1">
        <w:r w:rsidRPr="008E79EA">
          <w:rPr>
            <w:rStyle w:val="Hyperlink"/>
            <w:color w:val="auto"/>
            <w:u w:val="none"/>
            <w:lang w:val="es-ES_tradnl"/>
          </w:rPr>
          <w:t>UIT-R BS.2125</w:t>
        </w:r>
      </w:hyperlink>
      <w:r w:rsidRPr="008E79EA">
        <w:rPr>
          <w:lang w:val="es-ES_tradnl"/>
        </w:rPr>
        <w:t>.</w:t>
      </w:r>
    </w:p>
    <w:p w14:paraId="691C4919" w14:textId="77777777" w:rsidR="00766312" w:rsidRPr="00C05F9F" w:rsidRDefault="00766312" w:rsidP="00766312">
      <w:pPr>
        <w:spacing w:before="0"/>
        <w:rPr>
          <w:sz w:val="16"/>
          <w:szCs w:val="16"/>
          <w:lang w:val="es-ES_tradnl"/>
        </w:rPr>
      </w:pPr>
    </w:p>
    <w:tbl>
      <w:tblPr>
        <w:tblW w:w="0" w:type="auto"/>
        <w:tblLook w:val="04A0" w:firstRow="1" w:lastRow="0" w:firstColumn="1" w:lastColumn="0" w:noHBand="0" w:noVBand="1"/>
      </w:tblPr>
      <w:tblGrid>
        <w:gridCol w:w="9639"/>
      </w:tblGrid>
      <w:tr w:rsidR="00766312" w:rsidRPr="00805105" w14:paraId="14AC16CB" w14:textId="77777777" w:rsidTr="00774F3B">
        <w:tc>
          <w:tcPr>
            <w:tcW w:w="9639" w:type="dxa"/>
          </w:tcPr>
          <w:p w14:paraId="7D2D26AF" w14:textId="77777777" w:rsidR="00766312" w:rsidRPr="004F41E0" w:rsidRDefault="00766312" w:rsidP="00774F3B">
            <w:pPr>
              <w:spacing w:after="60"/>
              <w:rPr>
                <w:rFonts w:ascii="Courier New" w:hAnsi="Courier New" w:cs="Courier New"/>
                <w:sz w:val="18"/>
                <w:szCs w:val="18"/>
                <w:lang w:val="es-ES_tradnl"/>
              </w:rPr>
            </w:pPr>
            <w:r w:rsidRPr="004F41E0">
              <w:rPr>
                <w:rFonts w:ascii="Courier New" w:hAnsi="Courier New" w:cs="Courier New"/>
                <w:sz w:val="18"/>
                <w:szCs w:val="18"/>
                <w:lang w:val="es-ES_tradnl"/>
              </w:rPr>
              <w:t>struct sxml_chunk</w:t>
            </w:r>
          </w:p>
          <w:p w14:paraId="48320946" w14:textId="77777777" w:rsidR="00766312" w:rsidRPr="004F41E0" w:rsidRDefault="00766312" w:rsidP="00774F3B">
            <w:pPr>
              <w:spacing w:after="60"/>
              <w:rPr>
                <w:rFonts w:ascii="Courier New" w:hAnsi="Courier New" w:cs="Courier New"/>
                <w:sz w:val="18"/>
                <w:szCs w:val="18"/>
                <w:lang w:val="es-ES_tradnl"/>
              </w:rPr>
            </w:pPr>
            <w:r w:rsidRPr="004F41E0">
              <w:rPr>
                <w:rFonts w:ascii="Courier New" w:hAnsi="Courier New" w:cs="Courier New"/>
                <w:sz w:val="18"/>
                <w:szCs w:val="18"/>
                <w:lang w:val="es-ES_tradnl"/>
              </w:rPr>
              <w:t>{</w:t>
            </w:r>
          </w:p>
          <w:p w14:paraId="429AAC74" w14:textId="77777777" w:rsidR="00766312" w:rsidRPr="004F41E0" w:rsidRDefault="00766312" w:rsidP="00774F3B">
            <w:pPr>
              <w:spacing w:after="60"/>
              <w:rPr>
                <w:rFonts w:ascii="Courier New" w:hAnsi="Courier New" w:cs="Courier New"/>
                <w:sz w:val="18"/>
                <w:szCs w:val="18"/>
                <w:lang w:val="es-ES_tradnl"/>
              </w:rPr>
            </w:pPr>
            <w:r w:rsidRPr="004F41E0">
              <w:rPr>
                <w:rFonts w:ascii="Courier New" w:hAnsi="Courier New" w:cs="Courier New"/>
                <w:sz w:val="18"/>
                <w:szCs w:val="18"/>
                <w:lang w:val="es-ES_tradnl"/>
              </w:rPr>
              <w:t xml:space="preserve">    CHAR    </w:t>
            </w:r>
            <w:proofErr w:type="gramStart"/>
            <w:r w:rsidRPr="004F41E0">
              <w:rPr>
                <w:rFonts w:ascii="Courier New" w:hAnsi="Courier New" w:cs="Courier New"/>
                <w:sz w:val="18"/>
                <w:szCs w:val="18"/>
                <w:lang w:val="es-ES_tradnl"/>
              </w:rPr>
              <w:t>ckID[</w:t>
            </w:r>
            <w:proofErr w:type="gramEnd"/>
            <w:r w:rsidRPr="004F41E0">
              <w:rPr>
                <w:rFonts w:ascii="Courier New" w:hAnsi="Courier New" w:cs="Courier New"/>
                <w:sz w:val="18"/>
                <w:szCs w:val="18"/>
                <w:lang w:val="es-ES_tradnl"/>
              </w:rPr>
              <w:t>4</w:t>
            </w:r>
            <w:proofErr w:type="gramStart"/>
            <w:r w:rsidRPr="004F41E0">
              <w:rPr>
                <w:rFonts w:ascii="Courier New" w:hAnsi="Courier New" w:cs="Courier New"/>
                <w:sz w:val="18"/>
                <w:szCs w:val="18"/>
                <w:lang w:val="es-ES_tradnl"/>
              </w:rPr>
              <w:t xml:space="preserve">];   </w:t>
            </w:r>
            <w:proofErr w:type="gramEnd"/>
            <w:r w:rsidRPr="004F41E0">
              <w:rPr>
                <w:rFonts w:ascii="Courier New" w:hAnsi="Courier New" w:cs="Courier New"/>
                <w:sz w:val="18"/>
                <w:szCs w:val="18"/>
                <w:lang w:val="es-ES_tradnl"/>
              </w:rPr>
              <w:t xml:space="preserve">          // {'s','x','m','l'}</w:t>
            </w:r>
          </w:p>
          <w:p w14:paraId="42D6B8CE" w14:textId="77777777" w:rsidR="00766312" w:rsidRPr="00752937" w:rsidRDefault="00766312" w:rsidP="00774F3B">
            <w:pPr>
              <w:spacing w:after="60"/>
              <w:rPr>
                <w:rFonts w:ascii="Courier New" w:hAnsi="Courier New" w:cs="Courier New"/>
                <w:sz w:val="18"/>
                <w:szCs w:val="18"/>
                <w:lang w:val="en-US"/>
              </w:rPr>
            </w:pPr>
            <w:r w:rsidRPr="004F41E0">
              <w:rPr>
                <w:rFonts w:ascii="Courier New" w:hAnsi="Courier New" w:cs="Courier New"/>
                <w:sz w:val="18"/>
                <w:szCs w:val="18"/>
                <w:lang w:val="es-ES_tradnl"/>
              </w:rPr>
              <w:t xml:space="preserve">    </w:t>
            </w:r>
            <w:r w:rsidRPr="00752937">
              <w:rPr>
                <w:rFonts w:ascii="Courier New" w:hAnsi="Courier New" w:cs="Courier New"/>
                <w:sz w:val="18"/>
                <w:szCs w:val="18"/>
                <w:lang w:val="en-US"/>
              </w:rPr>
              <w:t xml:space="preserve">DWORD   </w:t>
            </w:r>
            <w:proofErr w:type="gramStart"/>
            <w:r w:rsidRPr="00752937">
              <w:rPr>
                <w:rFonts w:ascii="Courier New" w:hAnsi="Courier New" w:cs="Courier New"/>
                <w:sz w:val="18"/>
                <w:szCs w:val="18"/>
                <w:lang w:val="en-US"/>
              </w:rPr>
              <w:t xml:space="preserve">ckSize;   </w:t>
            </w:r>
            <w:proofErr w:type="gramEnd"/>
            <w:r w:rsidRPr="00752937">
              <w:rPr>
                <w:rFonts w:ascii="Courier New" w:hAnsi="Courier New" w:cs="Courier New"/>
                <w:sz w:val="18"/>
                <w:szCs w:val="18"/>
                <w:lang w:val="en-US"/>
              </w:rPr>
              <w:t xml:space="preserve">           // size of the &lt;sxml&gt; chunk in bytes</w:t>
            </w:r>
          </w:p>
          <w:p w14:paraId="427C886F"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WORD    </w:t>
            </w:r>
            <w:proofErr w:type="gramStart"/>
            <w:r w:rsidRPr="00752937">
              <w:rPr>
                <w:rFonts w:ascii="Courier New" w:hAnsi="Courier New" w:cs="Courier New"/>
                <w:sz w:val="18"/>
                <w:szCs w:val="18"/>
                <w:lang w:val="en-US"/>
              </w:rPr>
              <w:t xml:space="preserve">fmtType;   </w:t>
            </w:r>
            <w:proofErr w:type="gramEnd"/>
            <w:r w:rsidRPr="00752937">
              <w:rPr>
                <w:rFonts w:ascii="Courier New" w:hAnsi="Courier New" w:cs="Courier New"/>
                <w:sz w:val="18"/>
                <w:szCs w:val="18"/>
                <w:lang w:val="en-US"/>
              </w:rPr>
              <w:t xml:space="preserve">          // type of compression method, 0x0001=”gzip”, etc.</w:t>
            </w:r>
          </w:p>
          <w:p w14:paraId="3E8ADCBF"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DWORD subXMLCkTbSizeLow; //</w:t>
            </w:r>
            <w:r w:rsidRPr="00752937">
              <w:rPr>
                <w:rFonts w:ascii="CourierNewPSMT" w:hAnsi="CourierNewPSMT"/>
                <w:sz w:val="18"/>
                <w:szCs w:val="18"/>
                <w:lang w:val="en-US"/>
              </w:rPr>
              <w:t xml:space="preserve"> low 4 byte of size of </w:t>
            </w:r>
            <w:r w:rsidRPr="00752937">
              <w:rPr>
                <w:rFonts w:ascii="Courier New" w:hAnsi="Courier New" w:cs="Courier New"/>
                <w:sz w:val="18"/>
                <w:szCs w:val="18"/>
                <w:lang w:val="en-US"/>
              </w:rPr>
              <w:t>nSubXMLChunks</w:t>
            </w:r>
            <w:r w:rsidRPr="00752937">
              <w:rPr>
                <w:rFonts w:ascii="CourierNewPSMT" w:hAnsi="CourierNewPSMT"/>
                <w:sz w:val="18"/>
                <w:szCs w:val="18"/>
                <w:lang w:val="en-US"/>
              </w:rPr>
              <w:t xml:space="preserve"> + </w:t>
            </w:r>
            <w:r w:rsidRPr="00752937">
              <w:rPr>
                <w:rFonts w:ascii="CourierNewPSMT" w:hAnsi="CourierNewPSMT"/>
                <w:sz w:val="18"/>
                <w:szCs w:val="18"/>
                <w:lang w:val="en-US"/>
              </w:rPr>
              <w:br/>
              <w:t xml:space="preserve">                                 // SubXMLChunk </w:t>
            </w:r>
            <w:proofErr w:type="gramStart"/>
            <w:r w:rsidRPr="00752937">
              <w:rPr>
                <w:rFonts w:ascii="CourierNewPSMT" w:hAnsi="CourierNewPSMT"/>
                <w:sz w:val="18"/>
                <w:szCs w:val="18"/>
                <w:lang w:val="en-US"/>
              </w:rPr>
              <w:t>table[</w:t>
            </w:r>
            <w:proofErr w:type="gramEnd"/>
            <w:r w:rsidRPr="00752937">
              <w:rPr>
                <w:rFonts w:ascii="CourierNewPSMT" w:hAnsi="CourierNewPSMT"/>
                <w:sz w:val="18"/>
                <w:szCs w:val="18"/>
                <w:lang w:val="en-US"/>
              </w:rPr>
              <w:t>]</w:t>
            </w:r>
          </w:p>
          <w:p w14:paraId="70435DBB"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DWORD subXMLCkTbSizeHigh; //</w:t>
            </w:r>
            <w:r w:rsidRPr="00752937">
              <w:rPr>
                <w:rFonts w:ascii="CourierNewPSMT" w:hAnsi="CourierNewPSMT"/>
                <w:sz w:val="18"/>
                <w:szCs w:val="18"/>
                <w:lang w:val="en-US"/>
              </w:rPr>
              <w:t xml:space="preserve"> high 4 byte of </w:t>
            </w:r>
            <w:r w:rsidRPr="00752937">
              <w:rPr>
                <w:rFonts w:ascii="Courier New" w:hAnsi="Courier New" w:cs="Courier New"/>
                <w:sz w:val="18"/>
                <w:szCs w:val="18"/>
                <w:lang w:val="en-US"/>
              </w:rPr>
              <w:t>size</w:t>
            </w:r>
            <w:r w:rsidRPr="00752937">
              <w:rPr>
                <w:rFonts w:ascii="CourierNewPSMT" w:hAnsi="CourierNewPSMT"/>
                <w:sz w:val="18"/>
                <w:szCs w:val="18"/>
                <w:lang w:val="en-US"/>
              </w:rPr>
              <w:t xml:space="preserve"> of </w:t>
            </w:r>
            <w:r w:rsidRPr="00752937">
              <w:rPr>
                <w:rFonts w:ascii="Courier New" w:hAnsi="Courier New" w:cs="Courier New"/>
                <w:sz w:val="18"/>
                <w:szCs w:val="18"/>
                <w:lang w:val="en-US"/>
              </w:rPr>
              <w:t>nSubXMLChunks</w:t>
            </w:r>
            <w:r w:rsidRPr="00752937">
              <w:rPr>
                <w:rFonts w:ascii="CourierNewPSMT" w:hAnsi="CourierNewPSMT"/>
                <w:sz w:val="18"/>
                <w:szCs w:val="18"/>
                <w:lang w:val="en-US"/>
              </w:rPr>
              <w:t xml:space="preserve"> + </w:t>
            </w:r>
            <w:r w:rsidRPr="00752937">
              <w:rPr>
                <w:rFonts w:ascii="CourierNewPSMT" w:hAnsi="CourierNewPSMT"/>
                <w:sz w:val="18"/>
                <w:szCs w:val="18"/>
                <w:lang w:val="en-US"/>
              </w:rPr>
              <w:br/>
              <w:t xml:space="preserve">                                 // SubXMLChunk </w:t>
            </w:r>
            <w:proofErr w:type="gramStart"/>
            <w:r w:rsidRPr="00752937">
              <w:rPr>
                <w:rFonts w:ascii="CourierNewPSMT" w:hAnsi="CourierNewPSMT"/>
                <w:sz w:val="18"/>
                <w:szCs w:val="18"/>
                <w:lang w:val="en-US"/>
              </w:rPr>
              <w:t>table[</w:t>
            </w:r>
            <w:proofErr w:type="gramEnd"/>
            <w:r w:rsidRPr="00752937">
              <w:rPr>
                <w:rFonts w:ascii="CourierNewPSMT" w:hAnsi="CourierNewPSMT"/>
                <w:sz w:val="18"/>
                <w:szCs w:val="18"/>
                <w:lang w:val="en-US"/>
              </w:rPr>
              <w:t>]</w:t>
            </w:r>
          </w:p>
          <w:p w14:paraId="636FC0AC"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DWORD   </w:t>
            </w:r>
            <w:proofErr w:type="gramStart"/>
            <w:r w:rsidRPr="00752937">
              <w:rPr>
                <w:rFonts w:ascii="Courier New" w:hAnsi="Courier New" w:cs="Courier New"/>
                <w:sz w:val="18"/>
                <w:szCs w:val="18"/>
                <w:lang w:val="en-US"/>
              </w:rPr>
              <w:t xml:space="preserve">nSubXMLChunks;   </w:t>
            </w:r>
            <w:proofErr w:type="gramEnd"/>
            <w:r w:rsidRPr="00752937">
              <w:rPr>
                <w:rFonts w:ascii="Courier New" w:hAnsi="Courier New" w:cs="Courier New"/>
                <w:sz w:val="18"/>
                <w:szCs w:val="18"/>
                <w:lang w:val="en-US"/>
              </w:rPr>
              <w:t xml:space="preserve">    // number of sub-chunks with XML data</w:t>
            </w:r>
          </w:p>
          <w:p w14:paraId="513F7C7F"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SubXMLChunk </w:t>
            </w:r>
            <w:proofErr w:type="gramStart"/>
            <w:r w:rsidRPr="00752937">
              <w:rPr>
                <w:rFonts w:ascii="Courier New" w:hAnsi="Courier New" w:cs="Courier New"/>
                <w:sz w:val="18"/>
                <w:szCs w:val="18"/>
                <w:lang w:val="en-US"/>
              </w:rPr>
              <w:t xml:space="preserve">table[];   </w:t>
            </w:r>
            <w:proofErr w:type="gramEnd"/>
            <w:r w:rsidRPr="00752937">
              <w:rPr>
                <w:rFonts w:ascii="Courier New" w:hAnsi="Courier New" w:cs="Courier New"/>
                <w:sz w:val="18"/>
                <w:szCs w:val="18"/>
                <w:lang w:val="en-US"/>
              </w:rPr>
              <w:t xml:space="preserve">      // array of sub-chunks with XML data</w:t>
            </w:r>
          </w:p>
          <w:p w14:paraId="0B97F134"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DWORD   </w:t>
            </w:r>
            <w:proofErr w:type="gramStart"/>
            <w:r w:rsidRPr="00752937">
              <w:rPr>
                <w:rFonts w:ascii="Courier New" w:hAnsi="Courier New" w:cs="Courier New"/>
                <w:sz w:val="18"/>
                <w:szCs w:val="18"/>
                <w:lang w:val="en-US"/>
              </w:rPr>
              <w:t xml:space="preserve">nAlignmentPoints;   </w:t>
            </w:r>
            <w:proofErr w:type="gramEnd"/>
            <w:r w:rsidRPr="00752937">
              <w:rPr>
                <w:rFonts w:ascii="Courier New" w:hAnsi="Courier New" w:cs="Courier New"/>
                <w:sz w:val="18"/>
                <w:szCs w:val="18"/>
                <w:lang w:val="en-US"/>
              </w:rPr>
              <w:t xml:space="preserve"> // number of alignment points</w:t>
            </w:r>
          </w:p>
          <w:p w14:paraId="5F0CFBEE"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AlignmentPoint </w:t>
            </w:r>
            <w:proofErr w:type="gramStart"/>
            <w:r w:rsidRPr="00752937">
              <w:rPr>
                <w:rFonts w:ascii="Courier New" w:hAnsi="Courier New" w:cs="Courier New"/>
                <w:sz w:val="18"/>
                <w:szCs w:val="18"/>
                <w:lang w:val="en-US"/>
              </w:rPr>
              <w:t xml:space="preserve">table[];   </w:t>
            </w:r>
            <w:proofErr w:type="gramEnd"/>
            <w:r w:rsidRPr="00752937">
              <w:rPr>
                <w:rFonts w:ascii="Courier New" w:hAnsi="Courier New" w:cs="Courier New"/>
                <w:sz w:val="18"/>
                <w:szCs w:val="18"/>
                <w:lang w:val="en-US"/>
              </w:rPr>
              <w:t xml:space="preserve">   // array of alignment points</w:t>
            </w:r>
          </w:p>
          <w:p w14:paraId="1029C177" w14:textId="77777777" w:rsidR="00766312" w:rsidRPr="00752937" w:rsidRDefault="00766312" w:rsidP="00774F3B">
            <w:pPr>
              <w:spacing w:after="60"/>
              <w:rPr>
                <w:rFonts w:ascii="Courier New" w:hAnsi="Courier New" w:cs="Courier New"/>
                <w:sz w:val="18"/>
                <w:szCs w:val="18"/>
                <w:lang w:val="en-US"/>
              </w:rPr>
            </w:pPr>
            <w:proofErr w:type="gramStart"/>
            <w:r w:rsidRPr="00752937">
              <w:rPr>
                <w:rFonts w:ascii="Courier New" w:hAnsi="Courier New" w:cs="Courier New"/>
                <w:sz w:val="18"/>
                <w:szCs w:val="18"/>
                <w:lang w:val="en-US"/>
              </w:rPr>
              <w:t>};</w:t>
            </w:r>
            <w:proofErr w:type="gramEnd"/>
          </w:p>
          <w:p w14:paraId="2CEFAA34" w14:textId="77777777" w:rsidR="00766312" w:rsidRPr="00752937" w:rsidRDefault="00766312" w:rsidP="00774F3B">
            <w:pPr>
              <w:spacing w:after="60"/>
              <w:rPr>
                <w:rFonts w:ascii="Courier New" w:hAnsi="Courier New" w:cs="Courier New"/>
                <w:sz w:val="18"/>
                <w:szCs w:val="18"/>
                <w:lang w:val="en-US"/>
              </w:rPr>
            </w:pPr>
          </w:p>
          <w:p w14:paraId="01615AAC"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struct SubXMLChunk</w:t>
            </w:r>
          </w:p>
          <w:p w14:paraId="0EE01A6E"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w:t>
            </w:r>
          </w:p>
          <w:p w14:paraId="4662AC4D"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DWORD   </w:t>
            </w:r>
            <w:proofErr w:type="gramStart"/>
            <w:r w:rsidRPr="00752937">
              <w:rPr>
                <w:rFonts w:ascii="Courier New" w:hAnsi="Courier New" w:cs="Courier New"/>
                <w:sz w:val="18"/>
                <w:szCs w:val="18"/>
                <w:lang w:val="en-US"/>
              </w:rPr>
              <w:t xml:space="preserve">subXMLChunkSize;   </w:t>
            </w:r>
            <w:proofErr w:type="gramEnd"/>
            <w:r w:rsidRPr="00752937">
              <w:rPr>
                <w:rFonts w:ascii="Courier New" w:hAnsi="Courier New" w:cs="Courier New"/>
                <w:sz w:val="18"/>
                <w:szCs w:val="18"/>
                <w:lang w:val="en-US"/>
              </w:rPr>
              <w:t xml:space="preserve">  // size of SubXMLChunk in bytes</w:t>
            </w:r>
          </w:p>
          <w:p w14:paraId="5278F01C" w14:textId="77777777" w:rsidR="00766312" w:rsidRPr="00752937" w:rsidRDefault="00766312" w:rsidP="00774F3B">
            <w:pPr>
              <w:spacing w:after="60"/>
              <w:ind w:left="4140" w:hangingChars="2300" w:hanging="4140"/>
              <w:rPr>
                <w:rFonts w:ascii="Courier New" w:hAnsi="Courier New" w:cs="Courier New"/>
                <w:sz w:val="18"/>
                <w:szCs w:val="18"/>
                <w:lang w:val="en-US"/>
              </w:rPr>
            </w:pPr>
            <w:r w:rsidRPr="00752937">
              <w:rPr>
                <w:rFonts w:ascii="Courier New" w:hAnsi="Courier New" w:cs="Courier New"/>
                <w:sz w:val="18"/>
                <w:szCs w:val="18"/>
                <w:lang w:val="en-US"/>
              </w:rPr>
              <w:t xml:space="preserve">    DWORD   nSamplesSubDataChunk;// number of audio samples associated with SubXMLChunk</w:t>
            </w:r>
          </w:p>
          <w:p w14:paraId="04A03426"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CHAR    </w:t>
            </w:r>
            <w:proofErr w:type="gramStart"/>
            <w:r w:rsidRPr="00752937">
              <w:rPr>
                <w:rFonts w:ascii="Courier New" w:hAnsi="Courier New" w:cs="Courier New"/>
                <w:sz w:val="18"/>
                <w:szCs w:val="18"/>
                <w:lang w:val="en-US"/>
              </w:rPr>
              <w:t xml:space="preserve">xmlData[];   </w:t>
            </w:r>
            <w:proofErr w:type="gramEnd"/>
            <w:r w:rsidRPr="00752937">
              <w:rPr>
                <w:rFonts w:ascii="Courier New" w:hAnsi="Courier New" w:cs="Courier New"/>
                <w:sz w:val="18"/>
                <w:szCs w:val="18"/>
                <w:lang w:val="en-US"/>
              </w:rPr>
              <w:t xml:space="preserve">       // compressed or uncompressed XML data</w:t>
            </w:r>
          </w:p>
          <w:p w14:paraId="10FD3E58" w14:textId="77777777" w:rsidR="00766312" w:rsidRPr="00752937" w:rsidRDefault="00766312" w:rsidP="00774F3B">
            <w:pPr>
              <w:spacing w:after="60"/>
              <w:rPr>
                <w:rFonts w:ascii="Courier New" w:hAnsi="Courier New" w:cs="Courier New"/>
                <w:sz w:val="18"/>
                <w:szCs w:val="18"/>
                <w:lang w:val="en-US"/>
              </w:rPr>
            </w:pPr>
            <w:proofErr w:type="gramStart"/>
            <w:r w:rsidRPr="00752937">
              <w:rPr>
                <w:rFonts w:ascii="Courier New" w:hAnsi="Courier New" w:cs="Courier New"/>
                <w:sz w:val="18"/>
                <w:szCs w:val="18"/>
                <w:lang w:val="en-US"/>
              </w:rPr>
              <w:t>};</w:t>
            </w:r>
            <w:proofErr w:type="gramEnd"/>
          </w:p>
          <w:p w14:paraId="5E4D73B5" w14:textId="77777777" w:rsidR="00766312" w:rsidRPr="00752937" w:rsidRDefault="00766312" w:rsidP="00774F3B">
            <w:pPr>
              <w:spacing w:after="60"/>
              <w:rPr>
                <w:rFonts w:ascii="Courier New" w:hAnsi="Courier New" w:cs="Courier New"/>
                <w:sz w:val="18"/>
                <w:szCs w:val="18"/>
                <w:lang w:val="en-US"/>
              </w:rPr>
            </w:pPr>
          </w:p>
          <w:p w14:paraId="5C5CDA5E"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struct AlignmentPoint</w:t>
            </w:r>
          </w:p>
          <w:p w14:paraId="71322C66"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w:t>
            </w:r>
          </w:p>
          <w:p w14:paraId="2CDE469B"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w:t>
            </w:r>
            <w:proofErr w:type="gramStart"/>
            <w:r w:rsidRPr="00752937">
              <w:rPr>
                <w:rFonts w:ascii="Courier New" w:hAnsi="Courier New" w:cs="Courier New"/>
                <w:sz w:val="18"/>
                <w:szCs w:val="18"/>
                <w:lang w:val="en-US"/>
              </w:rPr>
              <w:t>DWORD  subXMLChunkByteOffsetLow;  /</w:t>
            </w:r>
            <w:proofErr w:type="gramEnd"/>
            <w:r w:rsidRPr="00752937">
              <w:rPr>
                <w:rFonts w:ascii="Courier New" w:hAnsi="Courier New" w:cs="Courier New"/>
                <w:sz w:val="18"/>
                <w:szCs w:val="18"/>
                <w:lang w:val="en-US"/>
              </w:rPr>
              <w:t xml:space="preserve">/ </w:t>
            </w:r>
            <w:r w:rsidRPr="00752937">
              <w:rPr>
                <w:rFonts w:ascii="CourierNewPSMT" w:hAnsi="CourierNewPSMT"/>
                <w:sz w:val="18"/>
                <w:szCs w:val="18"/>
                <w:lang w:val="en-US"/>
              </w:rPr>
              <w:t xml:space="preserve">low 4 byte of </w:t>
            </w:r>
            <w:r w:rsidRPr="00752937">
              <w:rPr>
                <w:rFonts w:ascii="Courier New" w:hAnsi="Courier New" w:cs="Courier New"/>
                <w:sz w:val="18"/>
                <w:szCs w:val="18"/>
                <w:lang w:val="en-US"/>
              </w:rPr>
              <w:t>SubXMLChunk</w:t>
            </w:r>
            <w:r w:rsidRPr="00752937">
              <w:rPr>
                <w:rFonts w:ascii="CourierNewPSMT" w:hAnsi="CourierNewPSMT"/>
                <w:sz w:val="18"/>
                <w:szCs w:val="18"/>
                <w:lang w:val="en-US"/>
              </w:rPr>
              <w:t xml:space="preserve"> byte offset</w:t>
            </w:r>
          </w:p>
          <w:p w14:paraId="66478465" w14:textId="77777777" w:rsidR="00766312" w:rsidRPr="00752937" w:rsidRDefault="00766312" w:rsidP="00774F3B">
            <w:pPr>
              <w:spacing w:after="60"/>
              <w:rPr>
                <w:rFonts w:ascii="CourierNewPSMT" w:hAnsi="CourierNewPSMT"/>
                <w:sz w:val="18"/>
                <w:szCs w:val="18"/>
                <w:lang w:val="en-US"/>
              </w:rPr>
            </w:pPr>
            <w:r w:rsidRPr="00752937">
              <w:rPr>
                <w:rFonts w:ascii="Courier New" w:hAnsi="Courier New" w:cs="Courier New"/>
                <w:sz w:val="18"/>
                <w:szCs w:val="18"/>
                <w:lang w:val="en-US"/>
              </w:rPr>
              <w:t xml:space="preserve">    </w:t>
            </w:r>
            <w:proofErr w:type="gramStart"/>
            <w:r w:rsidRPr="00752937">
              <w:rPr>
                <w:rFonts w:ascii="Courier New" w:hAnsi="Courier New" w:cs="Courier New"/>
                <w:sz w:val="18"/>
                <w:szCs w:val="18"/>
                <w:lang w:val="en-US"/>
              </w:rPr>
              <w:t>DWORD  subXMLChunkByteOffsetHigh</w:t>
            </w:r>
            <w:proofErr w:type="gramEnd"/>
            <w:r w:rsidRPr="00752937">
              <w:rPr>
                <w:rFonts w:ascii="Courier New" w:hAnsi="Courier New" w:cs="Courier New"/>
                <w:sz w:val="18"/>
                <w:szCs w:val="18"/>
                <w:lang w:val="en-US"/>
              </w:rPr>
              <w:t xml:space="preserve">; // </w:t>
            </w:r>
            <w:r w:rsidRPr="00752937">
              <w:rPr>
                <w:rFonts w:ascii="CourierNewPSMT" w:hAnsi="CourierNewPSMT"/>
                <w:sz w:val="18"/>
                <w:szCs w:val="18"/>
                <w:lang w:val="en-US"/>
              </w:rPr>
              <w:t xml:space="preserve">high 4 byte of </w:t>
            </w:r>
            <w:r w:rsidRPr="00752937">
              <w:rPr>
                <w:rFonts w:ascii="Courier New" w:hAnsi="Courier New" w:cs="Courier New"/>
                <w:sz w:val="18"/>
                <w:szCs w:val="18"/>
                <w:lang w:val="en-US"/>
              </w:rPr>
              <w:t>SubXMLChunk</w:t>
            </w:r>
            <w:r w:rsidRPr="00752937">
              <w:rPr>
                <w:rFonts w:ascii="CourierNewPSMT" w:hAnsi="CourierNewPSMT"/>
                <w:sz w:val="18"/>
                <w:szCs w:val="18"/>
                <w:lang w:val="en-US"/>
              </w:rPr>
              <w:t xml:space="preserve"> byte offset</w:t>
            </w:r>
          </w:p>
          <w:p w14:paraId="60AEF998"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w:t>
            </w:r>
            <w:proofErr w:type="gramStart"/>
            <w:r w:rsidRPr="00752937">
              <w:rPr>
                <w:rFonts w:ascii="Courier New" w:hAnsi="Courier New" w:cs="Courier New"/>
                <w:sz w:val="18"/>
                <w:szCs w:val="18"/>
                <w:lang w:val="en-US"/>
              </w:rPr>
              <w:t>DWORD  nSamplesAlignPointLow</w:t>
            </w:r>
            <w:proofErr w:type="gramEnd"/>
            <w:r w:rsidRPr="00752937">
              <w:rPr>
                <w:rFonts w:ascii="Courier New" w:hAnsi="Courier New" w:cs="Courier New"/>
                <w:sz w:val="18"/>
                <w:szCs w:val="18"/>
                <w:lang w:val="en-US"/>
              </w:rPr>
              <w:t>;     // low 4 byte of alignment point sample count</w:t>
            </w:r>
          </w:p>
          <w:p w14:paraId="33AA336E" w14:textId="77777777" w:rsidR="00766312" w:rsidRPr="00752937" w:rsidRDefault="00766312" w:rsidP="00774F3B">
            <w:pPr>
              <w:spacing w:after="60"/>
              <w:rPr>
                <w:rFonts w:ascii="CourierNewPSMT" w:hAnsi="CourierNewPSMT"/>
                <w:b/>
                <w:sz w:val="18"/>
                <w:szCs w:val="18"/>
                <w:lang w:val="en-US"/>
              </w:rPr>
            </w:pPr>
            <w:r w:rsidRPr="00752937">
              <w:rPr>
                <w:rFonts w:ascii="Courier New" w:hAnsi="Courier New" w:cs="Courier New"/>
                <w:sz w:val="18"/>
                <w:szCs w:val="18"/>
                <w:lang w:val="en-US"/>
              </w:rPr>
              <w:t xml:space="preserve">    </w:t>
            </w:r>
            <w:proofErr w:type="gramStart"/>
            <w:r w:rsidRPr="00752937">
              <w:rPr>
                <w:rFonts w:ascii="Courier New" w:hAnsi="Courier New" w:cs="Courier New"/>
                <w:sz w:val="18"/>
                <w:szCs w:val="18"/>
                <w:lang w:val="en-US"/>
              </w:rPr>
              <w:t>DWORD  nSamplesAlignPointHigh</w:t>
            </w:r>
            <w:proofErr w:type="gramEnd"/>
            <w:r w:rsidRPr="00752937">
              <w:rPr>
                <w:rFonts w:ascii="Courier New" w:hAnsi="Courier New" w:cs="Courier New"/>
                <w:sz w:val="18"/>
                <w:szCs w:val="18"/>
                <w:lang w:val="en-US"/>
              </w:rPr>
              <w:t>;    // high 4 byte of alignment point sample count</w:t>
            </w:r>
          </w:p>
          <w:p w14:paraId="2383DC6D" w14:textId="77777777" w:rsidR="00766312" w:rsidRPr="00805105" w:rsidRDefault="00766312" w:rsidP="00774F3B">
            <w:pPr>
              <w:spacing w:after="60"/>
              <w:rPr>
                <w:rFonts w:ascii="Courier New" w:hAnsi="Courier New" w:cs="Courier New"/>
                <w:sz w:val="18"/>
                <w:szCs w:val="18"/>
                <w:highlight w:val="yellow"/>
                <w:lang w:val="es-ES_tradnl"/>
              </w:rPr>
            </w:pPr>
            <w:r w:rsidRPr="00805105">
              <w:rPr>
                <w:rFonts w:ascii="Courier New" w:hAnsi="Courier New" w:cs="Courier New"/>
                <w:sz w:val="18"/>
                <w:szCs w:val="18"/>
                <w:lang w:val="es-ES_tradnl"/>
              </w:rPr>
              <w:t>};</w:t>
            </w:r>
          </w:p>
        </w:tc>
      </w:tr>
    </w:tbl>
    <w:p w14:paraId="28F33161" w14:textId="77777777" w:rsidR="00766312" w:rsidRPr="00805105" w:rsidRDefault="00766312" w:rsidP="00766312">
      <w:pPr>
        <w:rPr>
          <w:szCs w:val="28"/>
          <w:lang w:val="es-ES_tradnl"/>
        </w:rPr>
      </w:pPr>
      <w:r w:rsidRPr="00805105">
        <w:rPr>
          <w:rFonts w:eastAsia="MS Mincho"/>
          <w:szCs w:val="28"/>
          <w:lang w:val="es-ES_tradnl"/>
        </w:rPr>
        <w:t xml:space="preserve">Puesto que XML comprimido o sin comprimir puede ocupar más de 4 Gbytes podría ser necesario utilizar el segmento &lt;ds64&gt; para permitir un campo de tamaño de 64 bits para el segmento &lt;sxml&gt;. A </w:t>
      </w:r>
      <w:proofErr w:type="gramStart"/>
      <w:r w:rsidRPr="00805105">
        <w:rPr>
          <w:rFonts w:eastAsia="MS Mincho"/>
          <w:szCs w:val="28"/>
          <w:lang w:val="es-ES_tradnl"/>
        </w:rPr>
        <w:t>continuación</w:t>
      </w:r>
      <w:proofErr w:type="gramEnd"/>
      <w:r w:rsidRPr="00805105">
        <w:rPr>
          <w:rFonts w:eastAsia="MS Mincho"/>
          <w:szCs w:val="28"/>
          <w:lang w:val="es-ES_tradnl"/>
        </w:rPr>
        <w:t xml:space="preserve"> figura un seudocódigo para mostrar cómo se puede conseguir, utilizando el conjunto «table» en el segmento &lt;ds64&gt;.</w:t>
      </w:r>
    </w:p>
    <w:p w14:paraId="14BA2298" w14:textId="77777777" w:rsidR="00766312" w:rsidRPr="00805105" w:rsidRDefault="00766312" w:rsidP="00766312">
      <w:pPr>
        <w:pStyle w:val="Blanc"/>
        <w:rPr>
          <w:rFonts w:eastAsia="MS Mincho"/>
          <w:lang w:val="es-ES_tradnl"/>
        </w:rPr>
      </w:pPr>
    </w:p>
    <w:p w14:paraId="43CDD837" w14:textId="77777777" w:rsidR="00766312" w:rsidRPr="00752937" w:rsidRDefault="00766312" w:rsidP="00766312">
      <w:pPr>
        <w:spacing w:after="60"/>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 xml:space="preserve">DataSize64Chunk.tableLength = </w:t>
      </w:r>
      <w:proofErr w:type="gramStart"/>
      <w:r w:rsidRPr="00752937">
        <w:rPr>
          <w:rFonts w:ascii="Courier New" w:eastAsia="MS Mincho" w:hAnsi="Courier New" w:cs="Courier New"/>
          <w:sz w:val="18"/>
          <w:szCs w:val="18"/>
          <w:lang w:val="en-US"/>
        </w:rPr>
        <w:t xml:space="preserve">1;   </w:t>
      </w:r>
      <w:proofErr w:type="gramEnd"/>
      <w:r w:rsidRPr="00752937">
        <w:rPr>
          <w:rFonts w:ascii="Courier New" w:eastAsia="MS Mincho" w:hAnsi="Courier New" w:cs="Courier New"/>
          <w:sz w:val="18"/>
          <w:szCs w:val="18"/>
          <w:lang w:val="en-US"/>
        </w:rPr>
        <w:t>// number of valid entries in array “table”</w:t>
      </w:r>
    </w:p>
    <w:p w14:paraId="4AEC9C42" w14:textId="77777777" w:rsidR="00766312" w:rsidRPr="00752937" w:rsidRDefault="00766312" w:rsidP="00766312">
      <w:pPr>
        <w:spacing w:after="60"/>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DataSize64Chunk.table[0] = {</w:t>
      </w:r>
    </w:p>
    <w:p w14:paraId="7233677D" w14:textId="77777777" w:rsidR="00766312" w:rsidRPr="00752937" w:rsidRDefault="00766312" w:rsidP="00766312">
      <w:pPr>
        <w:spacing w:after="60"/>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 xml:space="preserve">    ChunkSize64.ckID = {`s`, `x`, `m`, `l`</w:t>
      </w:r>
      <w:proofErr w:type="gramStart"/>
      <w:r w:rsidRPr="00752937">
        <w:rPr>
          <w:rFonts w:ascii="Courier New" w:eastAsia="MS Mincho" w:hAnsi="Courier New" w:cs="Courier New"/>
          <w:sz w:val="18"/>
          <w:szCs w:val="18"/>
          <w:lang w:val="en-US"/>
        </w:rPr>
        <w:t xml:space="preserve">};   </w:t>
      </w:r>
      <w:proofErr w:type="gramEnd"/>
      <w:r w:rsidRPr="00752937">
        <w:rPr>
          <w:rFonts w:ascii="Courier New" w:eastAsia="MS Mincho" w:hAnsi="Courier New" w:cs="Courier New"/>
          <w:sz w:val="18"/>
          <w:szCs w:val="18"/>
          <w:lang w:val="en-US"/>
        </w:rPr>
        <w:t>// chunk ID for the &lt;sxml&gt; chunk</w:t>
      </w:r>
    </w:p>
    <w:p w14:paraId="39162C9C" w14:textId="77777777" w:rsidR="00766312" w:rsidRPr="00752937" w:rsidRDefault="00766312" w:rsidP="00766312">
      <w:pPr>
        <w:spacing w:after="60"/>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 xml:space="preserve">     ckSizeLow = xxxx     // low-4-byte chunk size</w:t>
      </w:r>
    </w:p>
    <w:p w14:paraId="22BA1C70" w14:textId="77777777" w:rsidR="00766312" w:rsidRPr="00752937" w:rsidRDefault="00766312" w:rsidP="00766312">
      <w:pPr>
        <w:spacing w:after="60"/>
        <w:rPr>
          <w:rFonts w:ascii="Courier New" w:eastAsia="MS Mincho" w:hAnsi="Courier New" w:cs="Courier New"/>
          <w:sz w:val="18"/>
          <w:szCs w:val="18"/>
          <w:lang w:val="en-US"/>
        </w:rPr>
      </w:pPr>
      <w:r w:rsidRPr="00752937">
        <w:rPr>
          <w:rFonts w:ascii="Courier New" w:eastAsia="MS Mincho" w:hAnsi="Courier New" w:cs="Courier New"/>
          <w:sz w:val="18"/>
          <w:szCs w:val="18"/>
          <w:lang w:val="en-US"/>
        </w:rPr>
        <w:t xml:space="preserve">     ckSizeHigh = xxxx    // high-4-byte chunk size</w:t>
      </w:r>
    </w:p>
    <w:p w14:paraId="58E1BE44" w14:textId="77777777" w:rsidR="00766312" w:rsidRPr="007C1BF2" w:rsidRDefault="00766312" w:rsidP="00766312">
      <w:pPr>
        <w:spacing w:after="60"/>
        <w:rPr>
          <w:rFonts w:ascii="Courier New" w:eastAsia="MS Mincho" w:hAnsi="Courier New" w:cs="Courier New"/>
          <w:sz w:val="18"/>
          <w:szCs w:val="18"/>
          <w:lang w:val="es-ES_tradnl"/>
        </w:rPr>
      </w:pPr>
      <w:r w:rsidRPr="007C1BF2">
        <w:rPr>
          <w:rFonts w:ascii="Courier New" w:eastAsia="MS Mincho" w:hAnsi="Courier New" w:cs="Courier New"/>
          <w:sz w:val="18"/>
          <w:szCs w:val="18"/>
          <w:lang w:val="es-ES_tradnl"/>
        </w:rPr>
        <w:t>}</w:t>
      </w:r>
    </w:p>
    <w:p w14:paraId="674D1EC7" w14:textId="77777777" w:rsidR="00766312" w:rsidRPr="00805105" w:rsidRDefault="00766312" w:rsidP="00766312">
      <w:pPr>
        <w:pStyle w:val="Heading2"/>
        <w:rPr>
          <w:lang w:val="es-ES_tradnl"/>
        </w:rPr>
      </w:pPr>
      <w:r w:rsidRPr="00805105">
        <w:rPr>
          <w:lang w:val="es-ES_tradnl"/>
        </w:rPr>
        <w:lastRenderedPageBreak/>
        <w:t>7.2</w:t>
      </w:r>
      <w:r w:rsidRPr="00805105">
        <w:rPr>
          <w:lang w:val="es-ES_tradnl"/>
        </w:rPr>
        <w:tab/>
        <w:t>Elementos del segmento &lt;sxml&gt;</w:t>
      </w:r>
    </w:p>
    <w:p w14:paraId="14A29D99" w14:textId="77777777" w:rsidR="00766312" w:rsidRPr="00805105" w:rsidRDefault="00766312" w:rsidP="00766312">
      <w:pPr>
        <w:spacing w:before="0"/>
        <w:rPr>
          <w:lang w:val="es-ES_tradnl"/>
        </w:rPr>
      </w:pPr>
    </w:p>
    <w:tbl>
      <w:tblPr>
        <w:tblW w:w="0" w:type="auto"/>
        <w:tblLook w:val="04A0" w:firstRow="1" w:lastRow="0" w:firstColumn="1" w:lastColumn="0" w:noHBand="0" w:noVBand="1"/>
      </w:tblPr>
      <w:tblGrid>
        <w:gridCol w:w="3470"/>
        <w:gridCol w:w="6169"/>
      </w:tblGrid>
      <w:tr w:rsidR="00766312" w:rsidRPr="00805105" w14:paraId="4226954A" w14:textId="77777777" w:rsidTr="00774F3B">
        <w:tc>
          <w:tcPr>
            <w:tcW w:w="3470" w:type="dxa"/>
            <w:hideMark/>
          </w:tcPr>
          <w:p w14:paraId="3D84C03D" w14:textId="77777777" w:rsidR="00766312" w:rsidRPr="00805105" w:rsidRDefault="00766312" w:rsidP="00774F3B">
            <w:pPr>
              <w:rPr>
                <w:b/>
                <w:lang w:val="es-ES_tradnl"/>
              </w:rPr>
            </w:pPr>
            <w:r w:rsidRPr="00805105">
              <w:rPr>
                <w:b/>
                <w:lang w:val="es-ES_tradnl"/>
              </w:rPr>
              <w:t>Campo</w:t>
            </w:r>
          </w:p>
        </w:tc>
        <w:tc>
          <w:tcPr>
            <w:tcW w:w="6169" w:type="dxa"/>
            <w:hideMark/>
          </w:tcPr>
          <w:p w14:paraId="28CFACD8" w14:textId="77777777" w:rsidR="00766312" w:rsidRPr="00805105" w:rsidRDefault="00766312" w:rsidP="00774F3B">
            <w:pPr>
              <w:rPr>
                <w:lang w:val="es-ES_tradnl"/>
              </w:rPr>
            </w:pPr>
            <w:r w:rsidRPr="00805105">
              <w:rPr>
                <w:b/>
                <w:lang w:val="es-ES_tradnl"/>
              </w:rPr>
              <w:t xml:space="preserve">Descripción </w:t>
            </w:r>
          </w:p>
        </w:tc>
      </w:tr>
      <w:tr w:rsidR="00766312" w:rsidRPr="00432E65" w14:paraId="597FC532" w14:textId="77777777" w:rsidTr="00774F3B">
        <w:tc>
          <w:tcPr>
            <w:tcW w:w="3470" w:type="dxa"/>
            <w:hideMark/>
          </w:tcPr>
          <w:p w14:paraId="5D3A01E9" w14:textId="77777777" w:rsidR="00766312" w:rsidRPr="00805105" w:rsidRDefault="00766312" w:rsidP="00774F3B">
            <w:pPr>
              <w:rPr>
                <w:b/>
                <w:sz w:val="28"/>
                <w:szCs w:val="28"/>
                <w:highlight w:val="green"/>
                <w:lang w:val="es-ES_tradnl"/>
              </w:rPr>
            </w:pPr>
            <w:r w:rsidRPr="00805105">
              <w:rPr>
                <w:rFonts w:asciiTheme="majorBidi" w:eastAsia="MS Mincho" w:hAnsiTheme="majorBidi" w:cstheme="majorBidi"/>
                <w:b/>
                <w:lang w:val="es-ES_tradnl"/>
              </w:rPr>
              <w:t>ckID</w:t>
            </w:r>
          </w:p>
        </w:tc>
        <w:tc>
          <w:tcPr>
            <w:tcW w:w="6169" w:type="dxa"/>
            <w:hideMark/>
          </w:tcPr>
          <w:p w14:paraId="1568332B" w14:textId="77777777" w:rsidR="00766312" w:rsidRPr="00805105" w:rsidRDefault="00766312" w:rsidP="00774F3B">
            <w:pPr>
              <w:rPr>
                <w:b/>
                <w:sz w:val="28"/>
                <w:szCs w:val="28"/>
                <w:highlight w:val="green"/>
                <w:lang w:val="es-ES_tradnl"/>
              </w:rPr>
            </w:pPr>
            <w:r w:rsidRPr="00805105">
              <w:rPr>
                <w:rFonts w:asciiTheme="majorBidi" w:eastAsia="MS Mincho" w:hAnsiTheme="majorBidi" w:cstheme="majorBidi"/>
                <w:lang w:val="es-ES_tradnl"/>
              </w:rPr>
              <w:t>Conjunto de 4 caracteres {'s', 'x', 'm', 'l'} utilizado para la identificación del segmento.</w:t>
            </w:r>
          </w:p>
        </w:tc>
      </w:tr>
      <w:tr w:rsidR="00766312" w:rsidRPr="00432E65" w14:paraId="29971404" w14:textId="77777777" w:rsidTr="00774F3B">
        <w:tc>
          <w:tcPr>
            <w:tcW w:w="3470" w:type="dxa"/>
            <w:hideMark/>
          </w:tcPr>
          <w:p w14:paraId="15BD016F" w14:textId="77777777" w:rsidR="00766312" w:rsidRPr="00CF2991" w:rsidRDefault="00766312" w:rsidP="00774F3B">
            <w:pPr>
              <w:rPr>
                <w:b/>
                <w:sz w:val="28"/>
                <w:szCs w:val="28"/>
                <w:highlight w:val="lightGray"/>
                <w:lang w:val="es-ES_tradnl"/>
              </w:rPr>
            </w:pPr>
            <w:r w:rsidRPr="00805105">
              <w:rPr>
                <w:rFonts w:asciiTheme="majorBidi" w:eastAsia="MS Mincho" w:hAnsiTheme="majorBidi" w:cstheme="majorBidi"/>
                <w:b/>
                <w:lang w:val="es-ES_tradnl"/>
              </w:rPr>
              <w:t>ckSize</w:t>
            </w:r>
          </w:p>
        </w:tc>
        <w:tc>
          <w:tcPr>
            <w:tcW w:w="6169" w:type="dxa"/>
            <w:hideMark/>
          </w:tcPr>
          <w:p w14:paraId="0EECB2E1" w14:textId="77777777" w:rsidR="00766312" w:rsidRPr="00805105" w:rsidRDefault="00766312" w:rsidP="00774F3B">
            <w:pPr>
              <w:rPr>
                <w:b/>
                <w:sz w:val="28"/>
                <w:szCs w:val="28"/>
                <w:lang w:val="es-ES_tradnl"/>
              </w:rPr>
            </w:pPr>
            <w:r w:rsidRPr="00805105">
              <w:rPr>
                <w:rFonts w:asciiTheme="majorBidi" w:eastAsia="MS Mincho" w:hAnsiTheme="majorBidi" w:cstheme="majorBidi"/>
                <w:lang w:val="es-ES_tradnl"/>
              </w:rPr>
              <w:t>Tamaño de la porción de datos del segmento en bytes. No incluye los 8 bytes utilizados por ckID y ckSize.</w:t>
            </w:r>
          </w:p>
        </w:tc>
      </w:tr>
      <w:tr w:rsidR="00766312" w:rsidRPr="00805105" w14:paraId="0A439A6F" w14:textId="77777777" w:rsidTr="00774F3B">
        <w:tc>
          <w:tcPr>
            <w:tcW w:w="3470" w:type="dxa"/>
            <w:hideMark/>
          </w:tcPr>
          <w:p w14:paraId="23E7B2B9" w14:textId="77777777" w:rsidR="00766312" w:rsidRPr="00805105" w:rsidRDefault="00766312" w:rsidP="00774F3B">
            <w:pPr>
              <w:rPr>
                <w:b/>
                <w:lang w:val="es-ES_tradnl"/>
              </w:rPr>
            </w:pPr>
            <w:r w:rsidRPr="00805105">
              <w:rPr>
                <w:b/>
                <w:lang w:val="es-ES_tradnl"/>
              </w:rPr>
              <w:t>fmtType</w:t>
            </w:r>
          </w:p>
        </w:tc>
        <w:tc>
          <w:tcPr>
            <w:tcW w:w="6169" w:type="dxa"/>
            <w:hideMark/>
          </w:tcPr>
          <w:p w14:paraId="0AC031CF" w14:textId="77777777" w:rsidR="00766312" w:rsidRPr="00805105" w:rsidRDefault="00766312" w:rsidP="00774F3B">
            <w:pPr>
              <w:rPr>
                <w:lang w:val="es-ES_tradnl" w:eastAsia="ja-JP"/>
              </w:rPr>
            </w:pPr>
            <w:r w:rsidRPr="00805105">
              <w:rPr>
                <w:lang w:val="es-ES_tradnl" w:eastAsia="ja-JP"/>
              </w:rPr>
              <w:t>Valor de 2 bytes que representa el método de compresión del texto XML. El valor 0x0001 indica que el método de compresión es gzip (IETF RFC 1952). 0x0000 se utiliza para indicar datos XML sin comprimir.</w:t>
            </w:r>
          </w:p>
        </w:tc>
      </w:tr>
      <w:tr w:rsidR="00766312" w:rsidRPr="00432E65" w14:paraId="2517C826" w14:textId="77777777" w:rsidTr="00774F3B">
        <w:tc>
          <w:tcPr>
            <w:tcW w:w="3470" w:type="dxa"/>
            <w:hideMark/>
          </w:tcPr>
          <w:p w14:paraId="5E884BB2" w14:textId="77777777" w:rsidR="00766312" w:rsidRPr="00805105" w:rsidRDefault="00766312" w:rsidP="00774F3B">
            <w:pPr>
              <w:rPr>
                <w:b/>
                <w:lang w:val="es-ES_tradnl" w:eastAsia="ja-JP"/>
              </w:rPr>
            </w:pPr>
            <w:r w:rsidRPr="00805105">
              <w:rPr>
                <w:b/>
                <w:lang w:val="es-ES_tradnl" w:eastAsia="ja-JP"/>
              </w:rPr>
              <w:t>subXMLCkTbSizeLow</w:t>
            </w:r>
          </w:p>
        </w:tc>
        <w:tc>
          <w:tcPr>
            <w:tcW w:w="6169" w:type="dxa"/>
            <w:hideMark/>
          </w:tcPr>
          <w:p w14:paraId="2DCCCE6C" w14:textId="77777777" w:rsidR="00766312" w:rsidRPr="00805105" w:rsidRDefault="00766312" w:rsidP="00774F3B">
            <w:pPr>
              <w:rPr>
                <w:lang w:val="es-ES_tradnl" w:eastAsia="ja-JP"/>
              </w:rPr>
            </w:pPr>
            <w:r w:rsidRPr="00805105">
              <w:rPr>
                <w:lang w:val="es-ES_tradnl"/>
              </w:rPr>
              <w:t xml:space="preserve">Tamaño reducido de 4 bytes del SubXMLChunk </w:t>
            </w:r>
            <w:proofErr w:type="gramStart"/>
            <w:r w:rsidRPr="00805105">
              <w:rPr>
                <w:lang w:val="es-ES_tradnl"/>
              </w:rPr>
              <w:t>table[</w:t>
            </w:r>
            <w:proofErr w:type="gramEnd"/>
            <w:r w:rsidRPr="00805105">
              <w:rPr>
                <w:lang w:val="es-ES_tradnl"/>
              </w:rPr>
              <w:t>], incluidos los 4 bytes del campo nSubXMLChunks. El tamaño de datos de 64 bits se expresa como 0xHHHHLLLL si &lt;subXMLCkTbSizeLow&gt; y &lt;subXMLChTbSizeHigh&gt; son 0xLLLL y 0xHHHH, respectivamente. La cantidad sin signo de 32 bits está en formato little-endian.</w:t>
            </w:r>
          </w:p>
        </w:tc>
      </w:tr>
      <w:tr w:rsidR="00766312" w:rsidRPr="00432E65" w14:paraId="055C90EE" w14:textId="77777777" w:rsidTr="00774F3B">
        <w:tc>
          <w:tcPr>
            <w:tcW w:w="3470" w:type="dxa"/>
            <w:hideMark/>
          </w:tcPr>
          <w:p w14:paraId="1C661527" w14:textId="77777777" w:rsidR="00766312" w:rsidRPr="00805105" w:rsidRDefault="00766312" w:rsidP="00774F3B">
            <w:pPr>
              <w:rPr>
                <w:b/>
                <w:lang w:val="es-ES_tradnl"/>
              </w:rPr>
            </w:pPr>
            <w:r w:rsidRPr="00805105">
              <w:rPr>
                <w:b/>
                <w:lang w:val="es-ES_tradnl" w:eastAsia="ja-JP"/>
              </w:rPr>
              <w:t>subXMLCkTbSizeHigh</w:t>
            </w:r>
          </w:p>
        </w:tc>
        <w:tc>
          <w:tcPr>
            <w:tcW w:w="6169" w:type="dxa"/>
            <w:hideMark/>
          </w:tcPr>
          <w:p w14:paraId="13462740" w14:textId="77777777" w:rsidR="00766312" w:rsidRPr="00805105" w:rsidRDefault="00766312" w:rsidP="00774F3B">
            <w:pPr>
              <w:rPr>
                <w:lang w:val="es-ES_tradnl" w:eastAsia="ja-JP"/>
              </w:rPr>
            </w:pPr>
            <w:r w:rsidRPr="00805105">
              <w:rPr>
                <w:lang w:val="es-ES_tradnl"/>
              </w:rPr>
              <w:t xml:space="preserve">Tamaño elevado de 4 bytes del SubXMLChunk </w:t>
            </w:r>
            <w:proofErr w:type="gramStart"/>
            <w:r w:rsidRPr="00805105">
              <w:rPr>
                <w:lang w:val="es-ES_tradnl"/>
              </w:rPr>
              <w:t>table[</w:t>
            </w:r>
            <w:proofErr w:type="gramEnd"/>
            <w:r w:rsidRPr="00805105">
              <w:rPr>
                <w:lang w:val="es-ES_tradnl"/>
              </w:rPr>
              <w:t>], incluidos los 4 bytes del campo nSubXMLChunks.</w:t>
            </w:r>
          </w:p>
        </w:tc>
      </w:tr>
      <w:tr w:rsidR="00766312" w:rsidRPr="00432E65" w14:paraId="1A7891D7" w14:textId="77777777" w:rsidTr="00774F3B">
        <w:tc>
          <w:tcPr>
            <w:tcW w:w="3470" w:type="dxa"/>
            <w:hideMark/>
          </w:tcPr>
          <w:p w14:paraId="4B30A34C" w14:textId="77777777" w:rsidR="00766312" w:rsidRPr="00805105" w:rsidRDefault="00766312" w:rsidP="00774F3B">
            <w:pPr>
              <w:rPr>
                <w:b/>
                <w:lang w:val="es-ES_tradnl"/>
              </w:rPr>
            </w:pPr>
            <w:r w:rsidRPr="00805105">
              <w:rPr>
                <w:b/>
                <w:lang w:val="es-ES_tradnl"/>
              </w:rPr>
              <w:t>nSubXMLChunks</w:t>
            </w:r>
          </w:p>
        </w:tc>
        <w:tc>
          <w:tcPr>
            <w:tcW w:w="6169" w:type="dxa"/>
            <w:hideMark/>
          </w:tcPr>
          <w:p w14:paraId="23F5743A" w14:textId="77777777" w:rsidR="00766312" w:rsidRPr="00805105" w:rsidRDefault="00766312" w:rsidP="00774F3B">
            <w:pPr>
              <w:rPr>
                <w:lang w:val="es-ES_tradnl"/>
              </w:rPr>
            </w:pPr>
            <w:r w:rsidRPr="00805105">
              <w:rPr>
                <w:lang w:val="es-ES_tradnl"/>
              </w:rPr>
              <w:t xml:space="preserve">Número de entradas válidas en la matriz </w:t>
            </w:r>
            <w:r w:rsidRPr="00432E65">
              <w:rPr>
                <w:rFonts w:eastAsia="MS Mincho"/>
                <w:lang w:eastAsia="ja-JP"/>
              </w:rPr>
              <w:t>«</w:t>
            </w:r>
            <w:r w:rsidRPr="00805105">
              <w:rPr>
                <w:lang w:val="es-ES_tradnl"/>
              </w:rPr>
              <w:t>SubXMLChunk table</w:t>
            </w:r>
            <w:r w:rsidRPr="00805105">
              <w:rPr>
                <w:rFonts w:asciiTheme="majorBidi" w:hAnsiTheme="majorBidi" w:cstheme="majorBidi"/>
                <w:lang w:val="es-ES_tradnl" w:eastAsia="ja-JP"/>
              </w:rPr>
              <w:t>»</w:t>
            </w:r>
            <w:r w:rsidRPr="00805105">
              <w:rPr>
                <w:lang w:val="es-ES_tradnl"/>
              </w:rPr>
              <w:t>.</w:t>
            </w:r>
          </w:p>
        </w:tc>
      </w:tr>
      <w:tr w:rsidR="00766312" w:rsidRPr="00432E65" w14:paraId="39901F7A" w14:textId="77777777" w:rsidTr="00774F3B">
        <w:tc>
          <w:tcPr>
            <w:tcW w:w="3470" w:type="dxa"/>
            <w:hideMark/>
          </w:tcPr>
          <w:p w14:paraId="1E7FA47F" w14:textId="77777777" w:rsidR="00766312" w:rsidRPr="00805105" w:rsidRDefault="00766312" w:rsidP="00774F3B">
            <w:pPr>
              <w:rPr>
                <w:b/>
                <w:lang w:val="es-ES_tradnl"/>
              </w:rPr>
            </w:pPr>
            <w:r w:rsidRPr="00805105">
              <w:rPr>
                <w:b/>
                <w:lang w:val="es-ES_tradnl"/>
              </w:rPr>
              <w:t>SubXMLChunk table</w:t>
            </w:r>
          </w:p>
        </w:tc>
        <w:tc>
          <w:tcPr>
            <w:tcW w:w="6169" w:type="dxa"/>
            <w:hideMark/>
          </w:tcPr>
          <w:p w14:paraId="21D6693D" w14:textId="77777777" w:rsidR="00766312" w:rsidRPr="00805105" w:rsidRDefault="00766312" w:rsidP="00774F3B">
            <w:pPr>
              <w:rPr>
                <w:lang w:val="es-ES_tradnl"/>
              </w:rPr>
            </w:pPr>
            <w:r w:rsidRPr="00805105">
              <w:rPr>
                <w:lang w:val="es-ES_tradnl"/>
              </w:rPr>
              <w:t>Matriz de subsegmentos con datos XML.</w:t>
            </w:r>
          </w:p>
        </w:tc>
      </w:tr>
      <w:tr w:rsidR="00766312" w:rsidRPr="00432E65" w14:paraId="4F533112" w14:textId="77777777" w:rsidTr="00774F3B">
        <w:tc>
          <w:tcPr>
            <w:tcW w:w="3470" w:type="dxa"/>
            <w:hideMark/>
          </w:tcPr>
          <w:p w14:paraId="69146EBF" w14:textId="77777777" w:rsidR="00766312" w:rsidRPr="00805105" w:rsidRDefault="00766312" w:rsidP="00774F3B">
            <w:pPr>
              <w:rPr>
                <w:b/>
                <w:lang w:val="es-ES_tradnl"/>
              </w:rPr>
            </w:pPr>
            <w:r w:rsidRPr="00805105">
              <w:rPr>
                <w:b/>
                <w:lang w:val="es-ES_tradnl"/>
              </w:rPr>
              <w:t>nAlignmentPoints</w:t>
            </w:r>
          </w:p>
        </w:tc>
        <w:tc>
          <w:tcPr>
            <w:tcW w:w="6169" w:type="dxa"/>
            <w:hideMark/>
          </w:tcPr>
          <w:p w14:paraId="4FE99703" w14:textId="77777777" w:rsidR="00766312" w:rsidRPr="00805105" w:rsidRDefault="00766312" w:rsidP="00774F3B">
            <w:pPr>
              <w:rPr>
                <w:lang w:val="es-ES_tradnl"/>
              </w:rPr>
            </w:pPr>
            <w:r w:rsidRPr="00805105">
              <w:rPr>
                <w:lang w:val="es-ES_tradnl"/>
              </w:rPr>
              <w:t xml:space="preserve">Número de entradas válidas en la matriz </w:t>
            </w:r>
            <w:r w:rsidRPr="00432E65">
              <w:rPr>
                <w:rFonts w:eastAsia="MS Mincho"/>
                <w:lang w:eastAsia="ja-JP"/>
              </w:rPr>
              <w:t>«</w:t>
            </w:r>
            <w:r w:rsidRPr="00805105">
              <w:rPr>
                <w:lang w:val="es-ES_tradnl"/>
              </w:rPr>
              <w:t>AlignmentPoint table</w:t>
            </w:r>
            <w:r w:rsidRPr="00805105">
              <w:rPr>
                <w:rFonts w:asciiTheme="majorBidi" w:hAnsiTheme="majorBidi" w:cstheme="majorBidi"/>
                <w:lang w:val="es-ES_tradnl" w:eastAsia="ja-JP"/>
              </w:rPr>
              <w:t>»</w:t>
            </w:r>
            <w:r w:rsidRPr="00805105">
              <w:rPr>
                <w:lang w:val="es-ES_tradnl"/>
              </w:rPr>
              <w:t>.</w:t>
            </w:r>
          </w:p>
        </w:tc>
      </w:tr>
      <w:tr w:rsidR="00766312" w:rsidRPr="00432E65" w14:paraId="7D872BFC" w14:textId="77777777" w:rsidTr="00774F3B">
        <w:tc>
          <w:tcPr>
            <w:tcW w:w="3470" w:type="dxa"/>
            <w:hideMark/>
          </w:tcPr>
          <w:p w14:paraId="458E575B" w14:textId="77777777" w:rsidR="00766312" w:rsidRPr="00805105" w:rsidRDefault="00766312" w:rsidP="00774F3B">
            <w:pPr>
              <w:rPr>
                <w:b/>
                <w:lang w:val="es-ES_tradnl"/>
              </w:rPr>
            </w:pPr>
            <w:r w:rsidRPr="00805105">
              <w:rPr>
                <w:b/>
                <w:lang w:val="es-ES_tradnl"/>
              </w:rPr>
              <w:t>AlignmentPoint table</w:t>
            </w:r>
          </w:p>
        </w:tc>
        <w:tc>
          <w:tcPr>
            <w:tcW w:w="6169" w:type="dxa"/>
            <w:hideMark/>
          </w:tcPr>
          <w:p w14:paraId="00BA1368" w14:textId="77777777" w:rsidR="00766312" w:rsidRPr="00805105" w:rsidRDefault="00766312" w:rsidP="00774F3B">
            <w:pPr>
              <w:rPr>
                <w:lang w:val="es-ES_tradnl"/>
              </w:rPr>
            </w:pPr>
            <w:r w:rsidRPr="00805105">
              <w:rPr>
                <w:lang w:val="es-ES_tradnl"/>
              </w:rPr>
              <w:t>Matriz de puntos de alineación.</w:t>
            </w:r>
          </w:p>
        </w:tc>
      </w:tr>
    </w:tbl>
    <w:p w14:paraId="45AF4D05" w14:textId="77777777" w:rsidR="00766312" w:rsidRPr="00805105" w:rsidRDefault="00766312" w:rsidP="00766312">
      <w:pPr>
        <w:spacing w:before="240" w:after="240"/>
        <w:rPr>
          <w:lang w:val="es-ES_tradnl"/>
        </w:rPr>
      </w:pPr>
      <w:r w:rsidRPr="00805105">
        <w:rPr>
          <w:rFonts w:ascii="TimesNewRomanPSMT" w:hAnsi="TimesNewRomanPSMT"/>
          <w:lang w:val="es-ES_tradnl"/>
        </w:rPr>
        <w:t xml:space="preserve">La matriz </w:t>
      </w:r>
      <w:r w:rsidRPr="00805105">
        <w:rPr>
          <w:b/>
          <w:bCs/>
          <w:lang w:val="es-ES_tradnl"/>
        </w:rPr>
        <w:t>Sub</w:t>
      </w:r>
      <w:r w:rsidRPr="00805105">
        <w:rPr>
          <w:b/>
          <w:lang w:val="es-ES_tradnl"/>
        </w:rPr>
        <w:t>XML</w:t>
      </w:r>
      <w:r w:rsidRPr="00805105">
        <w:rPr>
          <w:b/>
          <w:bCs/>
          <w:lang w:val="es-ES_tradnl"/>
        </w:rPr>
        <w:t xml:space="preserve">Chunk </w:t>
      </w:r>
      <w:r w:rsidRPr="00805105">
        <w:rPr>
          <w:lang w:val="es-ES_tradnl"/>
        </w:rPr>
        <w:t>se especifica de la siguiente manera:</w:t>
      </w:r>
      <w:r w:rsidRPr="00805105">
        <w:rPr>
          <w:rFonts w:ascii="TimesNewRomanPSMT" w:hAnsi="TimesNewRomanPSMT"/>
          <w:lang w:val="es-ES_tradnl"/>
        </w:rPr>
        <w:t xml:space="preserve"> </w:t>
      </w:r>
    </w:p>
    <w:tbl>
      <w:tblPr>
        <w:tblW w:w="0" w:type="auto"/>
        <w:tblLook w:val="04A0" w:firstRow="1" w:lastRow="0" w:firstColumn="1" w:lastColumn="0" w:noHBand="0" w:noVBand="1"/>
      </w:tblPr>
      <w:tblGrid>
        <w:gridCol w:w="3402"/>
        <w:gridCol w:w="6237"/>
      </w:tblGrid>
      <w:tr w:rsidR="00766312" w:rsidRPr="00805105" w14:paraId="242F6BC1" w14:textId="77777777" w:rsidTr="00774F3B">
        <w:tc>
          <w:tcPr>
            <w:tcW w:w="3402" w:type="dxa"/>
            <w:hideMark/>
          </w:tcPr>
          <w:p w14:paraId="712AA28A" w14:textId="77777777" w:rsidR="00766312" w:rsidRPr="00805105" w:rsidRDefault="00766312" w:rsidP="00774F3B">
            <w:pPr>
              <w:rPr>
                <w:b/>
                <w:lang w:val="es-ES_tradnl"/>
              </w:rPr>
            </w:pPr>
            <w:r w:rsidRPr="00805105">
              <w:rPr>
                <w:b/>
                <w:lang w:val="es-ES_tradnl"/>
              </w:rPr>
              <w:t>Campo</w:t>
            </w:r>
          </w:p>
        </w:tc>
        <w:tc>
          <w:tcPr>
            <w:tcW w:w="6237" w:type="dxa"/>
            <w:hideMark/>
          </w:tcPr>
          <w:p w14:paraId="0BAA6D4A" w14:textId="77777777" w:rsidR="00766312" w:rsidRPr="00805105" w:rsidRDefault="00766312" w:rsidP="00774F3B">
            <w:pPr>
              <w:rPr>
                <w:lang w:val="es-ES_tradnl"/>
              </w:rPr>
            </w:pPr>
            <w:r w:rsidRPr="00805105">
              <w:rPr>
                <w:b/>
                <w:lang w:val="es-ES_tradnl"/>
              </w:rPr>
              <w:t>Descripción</w:t>
            </w:r>
          </w:p>
        </w:tc>
      </w:tr>
      <w:tr w:rsidR="00766312" w:rsidRPr="00432E65" w14:paraId="36F1231C" w14:textId="77777777" w:rsidTr="00774F3B">
        <w:tc>
          <w:tcPr>
            <w:tcW w:w="3402" w:type="dxa"/>
            <w:hideMark/>
          </w:tcPr>
          <w:p w14:paraId="4A45839C" w14:textId="77777777" w:rsidR="00766312" w:rsidRPr="00805105" w:rsidRDefault="00766312" w:rsidP="00774F3B">
            <w:pPr>
              <w:rPr>
                <w:b/>
                <w:sz w:val="28"/>
                <w:szCs w:val="28"/>
                <w:lang w:val="es-ES_tradnl"/>
              </w:rPr>
            </w:pPr>
            <w:r w:rsidRPr="00805105">
              <w:rPr>
                <w:b/>
                <w:lang w:val="es-ES_tradnl"/>
              </w:rPr>
              <w:t>subXMLChunkSize</w:t>
            </w:r>
          </w:p>
        </w:tc>
        <w:tc>
          <w:tcPr>
            <w:tcW w:w="6237" w:type="dxa"/>
            <w:hideMark/>
          </w:tcPr>
          <w:p w14:paraId="67D6CFDC" w14:textId="77777777" w:rsidR="00766312" w:rsidRPr="00805105" w:rsidRDefault="00766312" w:rsidP="00774F3B">
            <w:pPr>
              <w:rPr>
                <w:b/>
                <w:sz w:val="28"/>
                <w:szCs w:val="28"/>
                <w:lang w:val="es-ES_tradnl"/>
              </w:rPr>
            </w:pPr>
            <w:r w:rsidRPr="00805105">
              <w:rPr>
                <w:lang w:val="es-ES_tradnl"/>
              </w:rPr>
              <w:t>Tamaño de la sección de datos del segmento SubXMLChunk en bytes, excluidos los 8 bytes utilizados por los segmentos subXMLChunkSize y nSamplesSubDataChunk.</w:t>
            </w:r>
          </w:p>
        </w:tc>
      </w:tr>
      <w:tr w:rsidR="00766312" w:rsidRPr="00432E65" w14:paraId="7D0E8D87" w14:textId="77777777" w:rsidTr="00774F3B">
        <w:tc>
          <w:tcPr>
            <w:tcW w:w="3402" w:type="dxa"/>
            <w:hideMark/>
          </w:tcPr>
          <w:p w14:paraId="5BDCAA22" w14:textId="77777777" w:rsidR="00766312" w:rsidRPr="00805105" w:rsidRDefault="00766312" w:rsidP="00774F3B">
            <w:pPr>
              <w:rPr>
                <w:b/>
                <w:lang w:val="es-ES_tradnl"/>
              </w:rPr>
            </w:pPr>
            <w:r w:rsidRPr="00805105">
              <w:rPr>
                <w:b/>
                <w:lang w:val="es-ES_tradnl"/>
              </w:rPr>
              <w:t>nSamplesSubDataChunk</w:t>
            </w:r>
          </w:p>
        </w:tc>
        <w:tc>
          <w:tcPr>
            <w:tcW w:w="6237" w:type="dxa"/>
            <w:hideMark/>
          </w:tcPr>
          <w:p w14:paraId="3B77C6B3" w14:textId="77777777" w:rsidR="00766312" w:rsidRPr="00805105" w:rsidRDefault="00766312" w:rsidP="00774F3B">
            <w:pPr>
              <w:rPr>
                <w:lang w:val="es-ES_tradnl" w:eastAsia="ja-JP"/>
              </w:rPr>
            </w:pPr>
            <w:r w:rsidRPr="00805105">
              <w:rPr>
                <w:lang w:val="es-ES_tradnl" w:eastAsia="ja-JP"/>
              </w:rPr>
              <w:t>Número de muestras de audio por canal asociadas con el segmento SubXMLChunk.</w:t>
            </w:r>
          </w:p>
        </w:tc>
      </w:tr>
      <w:tr w:rsidR="00766312" w:rsidRPr="00432E65" w14:paraId="725DEDD7" w14:textId="77777777" w:rsidTr="00774F3B">
        <w:tc>
          <w:tcPr>
            <w:tcW w:w="3402" w:type="dxa"/>
            <w:hideMark/>
          </w:tcPr>
          <w:p w14:paraId="32585F57" w14:textId="77777777" w:rsidR="00766312" w:rsidRPr="00805105" w:rsidRDefault="00766312" w:rsidP="00774F3B">
            <w:pPr>
              <w:rPr>
                <w:b/>
                <w:lang w:val="es-ES_tradnl"/>
              </w:rPr>
            </w:pPr>
            <w:r w:rsidRPr="00805105">
              <w:rPr>
                <w:b/>
                <w:lang w:val="es-ES_tradnl"/>
              </w:rPr>
              <w:t>xmlData</w:t>
            </w:r>
          </w:p>
        </w:tc>
        <w:tc>
          <w:tcPr>
            <w:tcW w:w="6237" w:type="dxa"/>
            <w:hideMark/>
          </w:tcPr>
          <w:p w14:paraId="034E6AA5" w14:textId="77777777" w:rsidR="00766312" w:rsidRPr="00805105" w:rsidRDefault="00766312" w:rsidP="00774F3B">
            <w:pPr>
              <w:rPr>
                <w:lang w:val="es-ES_tradnl"/>
              </w:rPr>
            </w:pPr>
            <w:r w:rsidRPr="00805105">
              <w:rPr>
                <w:lang w:val="es-ES_tradnl"/>
              </w:rPr>
              <w:t>Este campo contiene los datos XML o datos XML comprimidos utilizando el método de compresión indicado en fmtType.</w:t>
            </w:r>
          </w:p>
        </w:tc>
      </w:tr>
    </w:tbl>
    <w:p w14:paraId="187A5044" w14:textId="77777777" w:rsidR="00766312" w:rsidRPr="00805105" w:rsidRDefault="00766312" w:rsidP="00766312">
      <w:pPr>
        <w:spacing w:before="240" w:after="240"/>
        <w:rPr>
          <w:lang w:val="es-ES_tradnl"/>
        </w:rPr>
      </w:pPr>
      <w:r w:rsidRPr="00805105">
        <w:rPr>
          <w:rFonts w:ascii="TimesNewRomanPSMT" w:hAnsi="TimesNewRomanPSMT"/>
          <w:lang w:val="es-ES_tradnl"/>
        </w:rPr>
        <w:t xml:space="preserve">La matriz </w:t>
      </w:r>
      <w:r w:rsidRPr="00805105">
        <w:rPr>
          <w:rFonts w:ascii="TimesNewRomanPS" w:hAnsi="TimesNewRomanPS"/>
          <w:b/>
          <w:bCs/>
          <w:lang w:val="es-ES_tradnl"/>
        </w:rPr>
        <w:t xml:space="preserve">AlignmentPoint </w:t>
      </w:r>
      <w:r w:rsidRPr="00805105">
        <w:rPr>
          <w:rFonts w:ascii="TimesNewRomanPS" w:hAnsi="TimesNewRomanPS"/>
          <w:lang w:val="es-ES_tradnl"/>
        </w:rPr>
        <w:t>se especifica de la siguiente manera:</w:t>
      </w:r>
    </w:p>
    <w:tbl>
      <w:tblPr>
        <w:tblW w:w="0" w:type="auto"/>
        <w:tblLook w:val="04A0" w:firstRow="1" w:lastRow="0" w:firstColumn="1" w:lastColumn="0" w:noHBand="0" w:noVBand="1"/>
      </w:tblPr>
      <w:tblGrid>
        <w:gridCol w:w="3470"/>
        <w:gridCol w:w="6169"/>
      </w:tblGrid>
      <w:tr w:rsidR="00766312" w:rsidRPr="00805105" w14:paraId="287823BD" w14:textId="77777777" w:rsidTr="00774F3B">
        <w:tc>
          <w:tcPr>
            <w:tcW w:w="3470" w:type="dxa"/>
            <w:hideMark/>
          </w:tcPr>
          <w:p w14:paraId="2765EE30" w14:textId="77777777" w:rsidR="00766312" w:rsidRPr="00805105" w:rsidRDefault="00766312" w:rsidP="00774F3B">
            <w:pPr>
              <w:rPr>
                <w:b/>
                <w:sz w:val="28"/>
                <w:szCs w:val="28"/>
                <w:lang w:val="es-ES_tradnl"/>
              </w:rPr>
            </w:pPr>
            <w:r w:rsidRPr="00805105">
              <w:rPr>
                <w:b/>
                <w:lang w:val="es-ES_tradnl"/>
              </w:rPr>
              <w:t>Campo</w:t>
            </w:r>
          </w:p>
        </w:tc>
        <w:tc>
          <w:tcPr>
            <w:tcW w:w="6169" w:type="dxa"/>
            <w:hideMark/>
          </w:tcPr>
          <w:p w14:paraId="0C6F64BB" w14:textId="77777777" w:rsidR="00766312" w:rsidRPr="00805105" w:rsidRDefault="00766312" w:rsidP="00774F3B">
            <w:pPr>
              <w:rPr>
                <w:b/>
                <w:sz w:val="28"/>
                <w:szCs w:val="28"/>
                <w:lang w:val="es-ES_tradnl"/>
              </w:rPr>
            </w:pPr>
            <w:r w:rsidRPr="00805105">
              <w:rPr>
                <w:b/>
                <w:lang w:val="es-ES_tradnl"/>
              </w:rPr>
              <w:t>Descripción</w:t>
            </w:r>
          </w:p>
        </w:tc>
      </w:tr>
      <w:tr w:rsidR="00766312" w:rsidRPr="00432E65" w14:paraId="3B5FE313" w14:textId="77777777" w:rsidTr="00774F3B">
        <w:tc>
          <w:tcPr>
            <w:tcW w:w="3470" w:type="dxa"/>
            <w:hideMark/>
          </w:tcPr>
          <w:p w14:paraId="23FFE048" w14:textId="77777777" w:rsidR="00766312" w:rsidRPr="00805105" w:rsidRDefault="00766312" w:rsidP="00774F3B">
            <w:pPr>
              <w:rPr>
                <w:b/>
                <w:lang w:val="es-ES_tradnl"/>
              </w:rPr>
            </w:pPr>
            <w:r w:rsidRPr="00805105">
              <w:rPr>
                <w:b/>
                <w:lang w:val="es-ES_tradnl"/>
              </w:rPr>
              <w:t>subXMLChunkByteOffsetLow</w:t>
            </w:r>
          </w:p>
        </w:tc>
        <w:tc>
          <w:tcPr>
            <w:tcW w:w="6169" w:type="dxa"/>
            <w:hideMark/>
          </w:tcPr>
          <w:p w14:paraId="2A4BDCBC" w14:textId="77777777" w:rsidR="00766312" w:rsidRPr="00805105" w:rsidRDefault="00766312" w:rsidP="00774F3B">
            <w:pPr>
              <w:rPr>
                <w:b/>
                <w:sz w:val="28"/>
                <w:szCs w:val="28"/>
                <w:lang w:val="es-ES_tradnl"/>
              </w:rPr>
            </w:pPr>
            <w:r w:rsidRPr="00805105">
              <w:rPr>
                <w:lang w:val="es-ES_tradnl"/>
              </w:rPr>
              <w:t>Desplazamiento de byte de inicio de un segmento SubXMLChunk con el punto de alineación expresado en bytes con respecto al inicio del segmento &lt;sxml&gt;, excluidos los 8</w:t>
            </w:r>
            <w:r>
              <w:rPr>
                <w:lang w:val="es-ES_tradnl"/>
              </w:rPr>
              <w:t> </w:t>
            </w:r>
            <w:r w:rsidRPr="00805105">
              <w:rPr>
                <w:lang w:val="es-ES_tradnl"/>
              </w:rPr>
              <w:t>bytes utilizados por ckID y ckSize. Tamaño reducido de 4</w:t>
            </w:r>
            <w:r>
              <w:rPr>
                <w:lang w:val="es-ES_tradnl"/>
              </w:rPr>
              <w:t> </w:t>
            </w:r>
            <w:r w:rsidRPr="00805105">
              <w:rPr>
                <w:lang w:val="es-ES_tradnl"/>
              </w:rPr>
              <w:t xml:space="preserve">bytes del desplazamiento de byte de inicio de </w:t>
            </w:r>
            <w:r w:rsidRPr="00805105">
              <w:rPr>
                <w:lang w:val="es-ES_tradnl"/>
              </w:rPr>
              <w:lastRenderedPageBreak/>
              <w:t>SubXMLChunk. El tamaño de datos de 64 bits se expresa como 0xHHHHLLLL si &lt;subXMLChunkByteOffsetLow&gt; y &lt;subXMLChunkByteOffsetHigh&gt; son 0xLLLL y 0xHHHH, respectivamente. La cantidad de 32 bits sin signo está en formato little-endian.</w:t>
            </w:r>
          </w:p>
        </w:tc>
      </w:tr>
      <w:tr w:rsidR="00766312" w:rsidRPr="00432E65" w14:paraId="14265588" w14:textId="77777777" w:rsidTr="00774F3B">
        <w:tc>
          <w:tcPr>
            <w:tcW w:w="3470" w:type="dxa"/>
            <w:hideMark/>
          </w:tcPr>
          <w:p w14:paraId="68973461" w14:textId="77777777" w:rsidR="00766312" w:rsidRPr="00805105" w:rsidRDefault="00766312" w:rsidP="00774F3B">
            <w:pPr>
              <w:rPr>
                <w:b/>
                <w:lang w:val="es-ES_tradnl"/>
              </w:rPr>
            </w:pPr>
            <w:r w:rsidRPr="00805105">
              <w:rPr>
                <w:b/>
                <w:lang w:val="es-ES_tradnl"/>
              </w:rPr>
              <w:lastRenderedPageBreak/>
              <w:t>subXMLChunkByteOffsetHigh</w:t>
            </w:r>
          </w:p>
        </w:tc>
        <w:tc>
          <w:tcPr>
            <w:tcW w:w="6169" w:type="dxa"/>
            <w:hideMark/>
          </w:tcPr>
          <w:p w14:paraId="0BC15D56" w14:textId="77777777" w:rsidR="00766312" w:rsidRPr="00805105" w:rsidRDefault="00766312" w:rsidP="00774F3B">
            <w:pPr>
              <w:rPr>
                <w:lang w:val="es-ES_tradnl" w:eastAsia="ja-JP"/>
              </w:rPr>
            </w:pPr>
            <w:r w:rsidRPr="00805105">
              <w:rPr>
                <w:lang w:val="es-ES_tradnl"/>
              </w:rPr>
              <w:t>Tamaño elevado de 4 bytes del desplazamiento de byte de inicio de SubXMLChunk con punto de alineación. La cantidad de 32 bits sin signo está en formato little-endian.</w:t>
            </w:r>
          </w:p>
        </w:tc>
      </w:tr>
      <w:tr w:rsidR="00766312" w:rsidRPr="00432E65" w14:paraId="79D23E9D" w14:textId="77777777" w:rsidTr="00774F3B">
        <w:tc>
          <w:tcPr>
            <w:tcW w:w="3470" w:type="dxa"/>
            <w:hideMark/>
          </w:tcPr>
          <w:p w14:paraId="1DABF91B" w14:textId="77777777" w:rsidR="00766312" w:rsidRPr="00805105" w:rsidRDefault="00766312" w:rsidP="00774F3B">
            <w:pPr>
              <w:rPr>
                <w:b/>
                <w:lang w:val="es-ES_tradnl"/>
              </w:rPr>
            </w:pPr>
            <w:r w:rsidRPr="00805105">
              <w:rPr>
                <w:b/>
                <w:lang w:val="es-ES_tradnl"/>
              </w:rPr>
              <w:t>nSamplesAlignPointLow</w:t>
            </w:r>
          </w:p>
        </w:tc>
        <w:tc>
          <w:tcPr>
            <w:tcW w:w="6169" w:type="dxa"/>
            <w:hideMark/>
          </w:tcPr>
          <w:p w14:paraId="69804B36" w14:textId="77777777" w:rsidR="00766312" w:rsidRPr="00805105" w:rsidRDefault="00766312" w:rsidP="00774F3B">
            <w:pPr>
              <w:rPr>
                <w:lang w:val="es-ES_tradnl"/>
              </w:rPr>
            </w:pPr>
            <w:r w:rsidRPr="00805105">
              <w:rPr>
                <w:lang w:val="es-ES_tradnl" w:eastAsia="ja-JP"/>
              </w:rPr>
              <w:t xml:space="preserve">Sello de tiempo del punto de alineación expresado en muestras de audio por canal desde el principio del segmento &lt;data&gt;. Tamaño reducido de 4 bytes de la cuenta de muestras de </w:t>
            </w:r>
            <w:r>
              <w:rPr>
                <w:lang w:val="es-ES_tradnl" w:eastAsia="ja-JP"/>
              </w:rPr>
              <w:br/>
            </w:r>
            <w:r w:rsidRPr="00805105">
              <w:rPr>
                <w:lang w:val="es-ES_tradnl" w:eastAsia="ja-JP"/>
              </w:rPr>
              <w:t xml:space="preserve">sello de tiempo. La cuenta de 64 bits se expresa </w:t>
            </w:r>
            <w:r>
              <w:rPr>
                <w:lang w:val="es-ES_tradnl" w:eastAsia="ja-JP"/>
              </w:rPr>
              <w:br/>
            </w:r>
            <w:r w:rsidRPr="00805105">
              <w:rPr>
                <w:lang w:val="es-ES_tradnl" w:eastAsia="ja-JP"/>
              </w:rPr>
              <w:t>como</w:t>
            </w:r>
            <w:r w:rsidRPr="00805105">
              <w:rPr>
                <w:rFonts w:asciiTheme="majorBidi" w:hAnsiTheme="majorBidi" w:cstheme="majorBidi"/>
                <w:lang w:val="es-ES_tradnl" w:eastAsia="ja-JP"/>
              </w:rPr>
              <w:t xml:space="preserve"> 0xHHHHLLLL si &lt;nSamplesAlignPointLow&gt; y &lt;nSamplesAlignPointHigh&gt; son 0xLLLL y 0xHHHH, respectivamente. La cantidad de 32 bits sin signo está en formato little-endian.</w:t>
            </w:r>
          </w:p>
        </w:tc>
      </w:tr>
      <w:tr w:rsidR="00766312" w:rsidRPr="00432E65" w14:paraId="48ECAC14" w14:textId="77777777" w:rsidTr="00774F3B">
        <w:tc>
          <w:tcPr>
            <w:tcW w:w="3470" w:type="dxa"/>
            <w:hideMark/>
          </w:tcPr>
          <w:p w14:paraId="11B911BC" w14:textId="77777777" w:rsidR="00766312" w:rsidRPr="00805105" w:rsidRDefault="00766312" w:rsidP="00774F3B">
            <w:pPr>
              <w:rPr>
                <w:b/>
                <w:lang w:val="es-ES_tradnl"/>
              </w:rPr>
            </w:pPr>
            <w:r w:rsidRPr="00805105">
              <w:rPr>
                <w:b/>
                <w:lang w:val="es-ES_tradnl"/>
              </w:rPr>
              <w:t>nSamplesAlignPointHigh</w:t>
            </w:r>
          </w:p>
        </w:tc>
        <w:tc>
          <w:tcPr>
            <w:tcW w:w="6169" w:type="dxa"/>
            <w:hideMark/>
          </w:tcPr>
          <w:p w14:paraId="03EA2727" w14:textId="77777777" w:rsidR="00766312" w:rsidRPr="00805105" w:rsidRDefault="00766312" w:rsidP="00774F3B">
            <w:pPr>
              <w:rPr>
                <w:lang w:val="es-ES_tradnl" w:eastAsia="ja-JP"/>
              </w:rPr>
            </w:pPr>
            <w:r w:rsidRPr="00805105">
              <w:rPr>
                <w:rFonts w:asciiTheme="majorBidi" w:hAnsiTheme="majorBidi" w:cstheme="majorBidi"/>
                <w:lang w:val="es-ES_tradnl" w:eastAsia="ja-JP"/>
              </w:rPr>
              <w:t>Tamaño elevado de 4 bytes de la cuenta de muestras de sello de tiempo. La cantidad de 32 bits sin signo está en formato little-endian.</w:t>
            </w:r>
          </w:p>
        </w:tc>
      </w:tr>
    </w:tbl>
    <w:p w14:paraId="3A925BD9" w14:textId="77777777" w:rsidR="00766312" w:rsidRPr="00805105" w:rsidRDefault="00766312" w:rsidP="00766312">
      <w:pPr>
        <w:pStyle w:val="Heading1"/>
        <w:rPr>
          <w:lang w:val="es-ES_tradnl"/>
        </w:rPr>
      </w:pPr>
      <w:r w:rsidRPr="00805105">
        <w:rPr>
          <w:lang w:val="es-ES_tradnl"/>
        </w:rPr>
        <w:t>8</w:t>
      </w:r>
      <w:r w:rsidRPr="00805105">
        <w:rPr>
          <w:lang w:val="es-ES_tradnl"/>
        </w:rPr>
        <w:tab/>
      </w:r>
      <w:proofErr w:type="gramStart"/>
      <w:r w:rsidRPr="00805105">
        <w:rPr>
          <w:lang w:val="es-ES_tradnl"/>
        </w:rPr>
        <w:t>Segmento</w:t>
      </w:r>
      <w:proofErr w:type="gramEnd"/>
      <w:r w:rsidRPr="00805105">
        <w:rPr>
          <w:lang w:val="es-ES_tradnl"/>
        </w:rPr>
        <w:t xml:space="preserve"> CHNA</w:t>
      </w:r>
    </w:p>
    <w:p w14:paraId="1BDA72D8" w14:textId="77777777" w:rsidR="00766312" w:rsidRPr="00805105" w:rsidRDefault="00766312" w:rsidP="00766312">
      <w:pPr>
        <w:pStyle w:val="Heading2"/>
        <w:rPr>
          <w:lang w:val="es-ES_tradnl"/>
        </w:rPr>
      </w:pPr>
      <w:r w:rsidRPr="00805105">
        <w:rPr>
          <w:lang w:val="es-ES_tradnl"/>
        </w:rPr>
        <w:t>8.1</w:t>
      </w:r>
      <w:r w:rsidRPr="00805105">
        <w:rPr>
          <w:lang w:val="es-ES_tradnl"/>
        </w:rPr>
        <w:tab/>
      </w:r>
      <w:r w:rsidRPr="00805105">
        <w:rPr>
          <w:bCs/>
          <w:lang w:val="es-ES_tradnl"/>
        </w:rPr>
        <w:t>Definición</w:t>
      </w:r>
    </w:p>
    <w:p w14:paraId="2674883C" w14:textId="2FECA7F4" w:rsidR="00766312" w:rsidRPr="00805105" w:rsidRDefault="00766312" w:rsidP="00766312">
      <w:pPr>
        <w:rPr>
          <w:rFonts w:eastAsia="MS Mincho"/>
          <w:lang w:val="es-ES_tradnl"/>
        </w:rPr>
      </w:pPr>
      <w:r w:rsidRPr="00805105">
        <w:rPr>
          <w:rFonts w:eastAsia="MS Mincho"/>
          <w:lang w:val="es-ES_tradnl"/>
        </w:rPr>
        <w:t xml:space="preserve">El segmento &lt;chna&gt; es un segmento específicamente definido para su uso con ADM como se especifica en la Recomendación </w:t>
      </w:r>
      <w:hyperlink r:id="rId34" w:history="1">
        <w:r w:rsidRPr="00DB4806">
          <w:rPr>
            <w:rStyle w:val="Hyperlink"/>
            <w:rFonts w:eastAsia="MS Mincho"/>
            <w:color w:val="auto"/>
            <w:u w:val="none"/>
            <w:lang w:val="es-ES_tradnl"/>
          </w:rPr>
          <w:t>UIT-R BS.2076</w:t>
        </w:r>
      </w:hyperlink>
      <w:r w:rsidRPr="00DB4806">
        <w:rPr>
          <w:rFonts w:eastAsia="MS Mincho"/>
          <w:lang w:val="es-ES_tradnl"/>
        </w:rPr>
        <w:t>.</w:t>
      </w:r>
      <w:bookmarkEnd w:id="241"/>
      <w:r w:rsidRPr="00DB4806">
        <w:rPr>
          <w:rFonts w:eastAsia="MS Mincho"/>
          <w:lang w:val="es-ES_tradnl"/>
        </w:rPr>
        <w:t xml:space="preserve"> </w:t>
      </w:r>
      <w:bookmarkStart w:id="243" w:name="lt_pId548"/>
      <w:r w:rsidRPr="00805105">
        <w:rPr>
          <w:rFonts w:eastAsia="MS Mincho"/>
          <w:lang w:val="es-ES_tradnl"/>
        </w:rPr>
        <w:t xml:space="preserve">El segmento &lt;chna&gt; comprende un encabezamiento seguido por el número de pistas y por el número de UID de pista utilizados. A </w:t>
      </w:r>
      <w:proofErr w:type="gramStart"/>
      <w:r w:rsidRPr="00805105">
        <w:rPr>
          <w:rFonts w:eastAsia="MS Mincho"/>
          <w:lang w:val="es-ES_tradnl"/>
        </w:rPr>
        <w:t>continuación</w:t>
      </w:r>
      <w:proofErr w:type="gramEnd"/>
      <w:r w:rsidRPr="00805105">
        <w:rPr>
          <w:rFonts w:eastAsia="MS Mincho"/>
          <w:lang w:val="es-ES_tradnl"/>
        </w:rPr>
        <w:t xml:space="preserve"> figura un conjunto de estructuras de ID que contiene cada una de ellas los ID correspondientes a los ID de elementos ADM.</w:t>
      </w:r>
    </w:p>
    <w:p w14:paraId="5F9B2F60" w14:textId="77777777" w:rsidR="00766312" w:rsidRPr="00805105" w:rsidRDefault="00766312" w:rsidP="00766312">
      <w:pPr>
        <w:rPr>
          <w:rFonts w:eastAsia="MS Mincho"/>
          <w:lang w:val="es-ES_tradnl"/>
        </w:rPr>
      </w:pPr>
      <w:bookmarkStart w:id="244" w:name="lt_pId550"/>
      <w:bookmarkEnd w:id="243"/>
      <w:r w:rsidRPr="00805105">
        <w:rPr>
          <w:rFonts w:eastAsia="MS Mincho"/>
          <w:lang w:val="es-ES_tradnl"/>
        </w:rPr>
        <w:t xml:space="preserve">El tamaño del segmento depende el número de UID de pista por definir. El número de estructuras ID debe ser igual o superior al número de UID de pista utilizado. Permitir que el número de estructuras ID supere al número de </w:t>
      </w:r>
      <w:bookmarkStart w:id="245" w:name="lt_pId552"/>
      <w:bookmarkEnd w:id="244"/>
      <w:r w:rsidRPr="00805105">
        <w:rPr>
          <w:rFonts w:eastAsia="MS Mincho"/>
          <w:lang w:val="es-ES_tradnl"/>
        </w:rPr>
        <w:t xml:space="preserve">UID puede facilitar la actualización y la adición de nuevos ID al segmento sin tener que cambiar el tamaño del segmento. Por ejemplo, puede que no esté claro cuántos ID se generarán al principio, de forma que, si el número de estructuras ID en el segmento se fija a </w:t>
      </w:r>
      <w:bookmarkStart w:id="246" w:name="lt_pId553"/>
      <w:bookmarkEnd w:id="245"/>
      <w:r w:rsidRPr="00805105">
        <w:rPr>
          <w:rFonts w:eastAsia="MS Mincho"/>
          <w:lang w:val="es-ES_tradnl"/>
        </w:rPr>
        <w:t xml:space="preserve">64 (considerado por el diseñador como más que suficiente para esta tarea), el soporte lógico genera entonces </w:t>
      </w:r>
      <w:bookmarkStart w:id="247" w:name="lt_pId554"/>
      <w:bookmarkEnd w:id="246"/>
      <w:r w:rsidRPr="00805105">
        <w:rPr>
          <w:rFonts w:eastAsia="MS Mincho"/>
          <w:lang w:val="es-ES_tradnl"/>
        </w:rPr>
        <w:t>55 UID (número estimado de UID iniciales) que rellenan las primeras 55 estructuras ID y las restantes 9 estructuras ID se fijan a valores cero.</w:t>
      </w:r>
    </w:p>
    <w:p w14:paraId="5F755DF3" w14:textId="5E4FA558" w:rsidR="00766312" w:rsidRPr="00805105" w:rsidRDefault="00766312" w:rsidP="00766312">
      <w:pPr>
        <w:rPr>
          <w:rFonts w:eastAsia="MS Mincho"/>
          <w:lang w:val="es-ES_tradnl"/>
        </w:rPr>
      </w:pPr>
      <w:bookmarkStart w:id="248" w:name="lt_pId555"/>
      <w:bookmarkEnd w:id="247"/>
      <w:r w:rsidRPr="00805105">
        <w:rPr>
          <w:rFonts w:eastAsia="MS Mincho"/>
          <w:lang w:val="es-ES_tradnl"/>
        </w:rPr>
        <w:t xml:space="preserve">Los ID del ADM dentro del segmento pueden hacer referencia a metadatos ADM transportados en los segmentos &lt;axml&gt;, &lt;bxml&gt; </w:t>
      </w:r>
      <w:r>
        <w:rPr>
          <w:rFonts w:eastAsia="MS Mincho"/>
          <w:lang w:val="es-ES_tradnl"/>
        </w:rPr>
        <w:t>o</w:t>
      </w:r>
      <w:r w:rsidRPr="00805105">
        <w:rPr>
          <w:rFonts w:eastAsia="MS Mincho"/>
          <w:lang w:val="es-ES_tradnl"/>
        </w:rPr>
        <w:t xml:space="preserve"> &lt;sxml&gt; o en un fichero de definición común externo. Si los cuatro últimos dígitos hexadecimales de los ID tienen un valor igual o inferior a </w:t>
      </w:r>
      <w:bookmarkStart w:id="249" w:name="lt_pId556"/>
      <w:bookmarkEnd w:id="248"/>
      <w:r w:rsidRPr="00805105">
        <w:rPr>
          <w:rFonts w:eastAsia="MS Mincho"/>
          <w:lang w:val="es-ES_tradnl"/>
        </w:rPr>
        <w:t xml:space="preserve">0x0FFF entonces se definen como definiciones comunes de la </w:t>
      </w:r>
      <w:r w:rsidRPr="00DB4806">
        <w:rPr>
          <w:rFonts w:eastAsia="MS Mincho"/>
          <w:lang w:val="es-ES_tradnl"/>
        </w:rPr>
        <w:t xml:space="preserve">Recomendación </w:t>
      </w:r>
      <w:hyperlink r:id="rId35" w:history="1">
        <w:r w:rsidRPr="00DB4806">
          <w:rPr>
            <w:rStyle w:val="Hyperlink"/>
            <w:rFonts w:eastAsia="MS Mincho"/>
            <w:color w:val="auto"/>
            <w:u w:val="none"/>
            <w:lang w:val="es-ES_tradnl"/>
          </w:rPr>
          <w:t>UIT-R </w:t>
        </w:r>
        <w:r w:rsidRPr="00DB4806">
          <w:rPr>
            <w:rStyle w:val="Hyperlink"/>
            <w:rFonts w:eastAsia="MS Mincho"/>
            <w:color w:val="auto"/>
            <w:u w:val="none"/>
            <w:lang w:val="es-ES_tradnl" w:eastAsia="ja-JP"/>
          </w:rPr>
          <w:t>BS.2094</w:t>
        </w:r>
      </w:hyperlink>
      <w:r w:rsidRPr="00DB4806">
        <w:rPr>
          <w:rFonts w:eastAsia="MS Mincho"/>
          <w:lang w:val="es-ES_tradnl" w:eastAsia="ja-JP"/>
        </w:rPr>
        <w:t> – </w:t>
      </w:r>
      <w:r w:rsidRPr="00805105">
        <w:rPr>
          <w:rFonts w:eastAsia="MS Mincho"/>
          <w:i/>
          <w:lang w:val="es-ES_tradnl" w:eastAsia="ja-JP"/>
        </w:rPr>
        <w:t xml:space="preserve">Definiciones comunes para el modelo de definición de audio </w:t>
      </w:r>
      <w:r w:rsidRPr="00805105">
        <w:rPr>
          <w:rFonts w:eastAsia="MS Mincho"/>
          <w:lang w:val="es-ES_tradnl"/>
        </w:rPr>
        <w:t>(por ejemplo, definiciones de canal para 'FrontLeft' y 'FrontRight').</w:t>
      </w:r>
      <w:bookmarkEnd w:id="249"/>
      <w:r w:rsidRPr="00805105">
        <w:rPr>
          <w:rFonts w:eastAsia="MS Mincho"/>
          <w:lang w:val="es-ES_tradnl"/>
        </w:rPr>
        <w:t xml:space="preserve"> </w:t>
      </w:r>
      <w:bookmarkStart w:id="250" w:name="lt_pId557"/>
      <w:r w:rsidRPr="00805105">
        <w:rPr>
          <w:rFonts w:eastAsia="MS Mincho"/>
          <w:lang w:val="es-ES_tradnl"/>
        </w:rPr>
        <w:t xml:space="preserve">Cualesquiera ID con valores de 0x1 000 y superiores se definen como definiciones comunes, de forma que estén incluidos en los segmentos &lt;axml&gt;, &lt;bxml&gt; </w:t>
      </w:r>
      <w:r>
        <w:rPr>
          <w:rFonts w:eastAsia="MS Mincho"/>
          <w:lang w:val="es-ES_tradnl"/>
        </w:rPr>
        <w:t>o</w:t>
      </w:r>
      <w:r w:rsidRPr="00805105">
        <w:rPr>
          <w:rFonts w:eastAsia="MS Mincho"/>
          <w:lang w:val="es-ES_tradnl"/>
        </w:rPr>
        <w:t xml:space="preserve"> &lt;sxml&gt; dentro del fichero.</w:t>
      </w:r>
      <w:bookmarkEnd w:id="250"/>
    </w:p>
    <w:p w14:paraId="34A21895" w14:textId="77777777" w:rsidR="00766312" w:rsidRPr="00805105" w:rsidRDefault="00766312" w:rsidP="00766312">
      <w:pPr>
        <w:rPr>
          <w:rFonts w:eastAsia="MS Mincho"/>
          <w:lang w:val="es-ES_tradnl"/>
        </w:rPr>
      </w:pPr>
      <w:bookmarkStart w:id="251" w:name="lt_pId558"/>
      <w:r w:rsidRPr="00805105">
        <w:rPr>
          <w:rFonts w:eastAsia="MS Mincho"/>
          <w:lang w:val="es-ES_tradnl"/>
        </w:rPr>
        <w:t xml:space="preserve">La estructura audioID incluye un índice para la pista utilizada en el segmento &lt;data&gt; (que incluye las muestras de audio), empezando con el valor 1 para la primera pista. Contiene un UID para la pista, que estará incluido en los metadatos ADM. Los elementos de audio de una pista pueden ser diferentes a lo largo de un fichero; en este caso, existirá un UID diferente para cada definición. Por lo </w:t>
      </w:r>
      <w:proofErr w:type="gramStart"/>
      <w:r w:rsidRPr="00805105">
        <w:rPr>
          <w:rFonts w:eastAsia="MS Mincho"/>
          <w:lang w:val="es-ES_tradnl"/>
        </w:rPr>
        <w:t>tanto</w:t>
      </w:r>
      <w:proofErr w:type="gramEnd"/>
      <w:r w:rsidRPr="00805105">
        <w:rPr>
          <w:rFonts w:eastAsia="MS Mincho"/>
          <w:lang w:val="es-ES_tradnl"/>
        </w:rPr>
        <w:t xml:space="preserve"> es </w:t>
      </w:r>
      <w:r w:rsidRPr="00805105">
        <w:rPr>
          <w:rFonts w:eastAsia="MS Mincho"/>
          <w:lang w:val="es-ES_tradnl"/>
        </w:rPr>
        <w:lastRenderedPageBreak/>
        <w:t xml:space="preserve">posible tener múltiples UID para cada pista. Los otros dos valores en la estructura son referencias a los ID de los elementos </w:t>
      </w:r>
      <w:bookmarkStart w:id="252" w:name="lt_pId563"/>
      <w:bookmarkEnd w:id="251"/>
      <w:r w:rsidRPr="00805105">
        <w:rPr>
          <w:rFonts w:eastAsia="MS Mincho"/>
          <w:lang w:val="es-ES_tradnl"/>
        </w:rPr>
        <w:t>audioTrackFormat y audioPackFormat del ADM.</w:t>
      </w:r>
      <w:bookmarkEnd w:id="252"/>
      <w:r w:rsidRPr="00805105">
        <w:rPr>
          <w:rFonts w:eastAsia="MS Mincho"/>
          <w:lang w:val="es-ES_tradnl"/>
        </w:rPr>
        <w:t xml:space="preserve"> ADM permite la omisión de audioTrackFormat y audioStreamFormat si el tipo de formato de la esencia de audio es PCM lineal. En ese caso, se hace referencia a audioChannelFormat en lugar de audioTrackFormat.</w:t>
      </w:r>
    </w:p>
    <w:p w14:paraId="4995D5C8" w14:textId="77777777" w:rsidR="00766312" w:rsidRPr="00805105" w:rsidRDefault="00766312" w:rsidP="00766312">
      <w:pPr>
        <w:spacing w:before="0"/>
        <w:rPr>
          <w:rFonts w:eastAsia="MS Mincho"/>
          <w:lang w:val="es-ES_tradnl"/>
        </w:rPr>
      </w:pPr>
    </w:p>
    <w:tbl>
      <w:tblPr>
        <w:tblW w:w="5000" w:type="pct"/>
        <w:tblLook w:val="04A0" w:firstRow="1" w:lastRow="0" w:firstColumn="1" w:lastColumn="0" w:noHBand="0" w:noVBand="1"/>
      </w:tblPr>
      <w:tblGrid>
        <w:gridCol w:w="9639"/>
      </w:tblGrid>
      <w:tr w:rsidR="00766312" w:rsidRPr="00805105" w14:paraId="5CDA4E8C" w14:textId="77777777" w:rsidTr="00774F3B">
        <w:tc>
          <w:tcPr>
            <w:tcW w:w="5000" w:type="pct"/>
          </w:tcPr>
          <w:p w14:paraId="143748B4" w14:textId="77777777" w:rsidR="00766312" w:rsidRPr="004F41E0" w:rsidRDefault="00766312" w:rsidP="00774F3B">
            <w:pPr>
              <w:rPr>
                <w:rFonts w:ascii="Courier New" w:hAnsi="Courier New" w:cs="Courier New"/>
                <w:snapToGrid w:val="0"/>
                <w:sz w:val="18"/>
                <w:szCs w:val="18"/>
                <w:lang w:val="es-ES_tradnl"/>
              </w:rPr>
            </w:pPr>
            <w:r w:rsidRPr="004F41E0">
              <w:rPr>
                <w:rFonts w:ascii="Courier New" w:hAnsi="Courier New" w:cs="Courier New"/>
                <w:snapToGrid w:val="0"/>
                <w:sz w:val="18"/>
                <w:szCs w:val="18"/>
                <w:lang w:val="es-ES_tradnl"/>
              </w:rPr>
              <w:t>struct chna_chunk</w:t>
            </w:r>
          </w:p>
          <w:p w14:paraId="27ECDC36" w14:textId="77777777" w:rsidR="00766312" w:rsidRPr="004F41E0" w:rsidRDefault="00766312" w:rsidP="00774F3B">
            <w:pPr>
              <w:spacing w:after="60"/>
              <w:rPr>
                <w:rFonts w:ascii="Courier New" w:hAnsi="Courier New" w:cs="Courier New"/>
                <w:snapToGrid w:val="0"/>
                <w:sz w:val="18"/>
                <w:szCs w:val="18"/>
                <w:lang w:val="es-ES_tradnl"/>
              </w:rPr>
            </w:pPr>
            <w:r w:rsidRPr="004F41E0">
              <w:rPr>
                <w:rFonts w:ascii="Courier New" w:hAnsi="Courier New" w:cs="Courier New"/>
                <w:snapToGrid w:val="0"/>
                <w:sz w:val="18"/>
                <w:szCs w:val="18"/>
                <w:lang w:val="es-ES_tradnl"/>
              </w:rPr>
              <w:t>{</w:t>
            </w:r>
          </w:p>
          <w:p w14:paraId="44C8CDA5" w14:textId="77777777" w:rsidR="00766312" w:rsidRPr="004F41E0" w:rsidRDefault="00766312" w:rsidP="00774F3B">
            <w:pPr>
              <w:spacing w:after="60"/>
              <w:rPr>
                <w:rFonts w:ascii="Courier New" w:hAnsi="Courier New" w:cs="Courier New"/>
                <w:snapToGrid w:val="0"/>
                <w:sz w:val="18"/>
                <w:szCs w:val="18"/>
                <w:lang w:val="es-ES_tradnl"/>
              </w:rPr>
            </w:pPr>
            <w:r w:rsidRPr="004F41E0">
              <w:rPr>
                <w:rFonts w:ascii="Courier New" w:hAnsi="Courier New" w:cs="Courier New"/>
                <w:snapToGrid w:val="0"/>
                <w:sz w:val="18"/>
                <w:szCs w:val="18"/>
                <w:lang w:val="es-ES_tradnl"/>
              </w:rPr>
              <w:t xml:space="preserve">    CHAR    </w:t>
            </w:r>
            <w:proofErr w:type="gramStart"/>
            <w:r w:rsidRPr="004F41E0">
              <w:rPr>
                <w:rFonts w:ascii="Courier New" w:hAnsi="Courier New" w:cs="Courier New"/>
                <w:snapToGrid w:val="0"/>
                <w:sz w:val="18"/>
                <w:szCs w:val="18"/>
                <w:lang w:val="es-ES_tradnl"/>
              </w:rPr>
              <w:t>ckID[</w:t>
            </w:r>
            <w:proofErr w:type="gramEnd"/>
            <w:r w:rsidRPr="004F41E0">
              <w:rPr>
                <w:rFonts w:ascii="Courier New" w:hAnsi="Courier New" w:cs="Courier New"/>
                <w:snapToGrid w:val="0"/>
                <w:sz w:val="18"/>
                <w:szCs w:val="18"/>
                <w:lang w:val="es-ES_tradnl"/>
              </w:rPr>
              <w:t>4</w:t>
            </w:r>
            <w:proofErr w:type="gramStart"/>
            <w:r w:rsidRPr="004F41E0">
              <w:rPr>
                <w:rFonts w:ascii="Courier New" w:hAnsi="Courier New" w:cs="Courier New"/>
                <w:snapToGrid w:val="0"/>
                <w:sz w:val="18"/>
                <w:szCs w:val="18"/>
                <w:lang w:val="es-ES_tradnl"/>
              </w:rPr>
              <w:t xml:space="preserve">];   </w:t>
            </w:r>
            <w:proofErr w:type="gramEnd"/>
            <w:r w:rsidRPr="004F41E0">
              <w:rPr>
                <w:rFonts w:ascii="Courier New" w:hAnsi="Courier New" w:cs="Courier New"/>
                <w:snapToGrid w:val="0"/>
                <w:sz w:val="18"/>
                <w:szCs w:val="18"/>
                <w:lang w:val="es-ES_tradnl"/>
              </w:rPr>
              <w:t xml:space="preserve">     // {'c','h','n','a'}</w:t>
            </w:r>
          </w:p>
          <w:p w14:paraId="66861E76" w14:textId="77777777" w:rsidR="00766312" w:rsidRPr="00752937" w:rsidRDefault="00766312" w:rsidP="00774F3B">
            <w:pPr>
              <w:spacing w:after="60"/>
              <w:rPr>
                <w:rFonts w:ascii="Courier New" w:hAnsi="Courier New" w:cs="Courier New"/>
                <w:snapToGrid w:val="0"/>
                <w:sz w:val="18"/>
                <w:szCs w:val="18"/>
                <w:lang w:val="en-US"/>
              </w:rPr>
            </w:pPr>
            <w:r w:rsidRPr="004F41E0">
              <w:rPr>
                <w:rFonts w:ascii="Courier New" w:hAnsi="Courier New" w:cs="Courier New"/>
                <w:snapToGrid w:val="0"/>
                <w:sz w:val="18"/>
                <w:szCs w:val="18"/>
                <w:lang w:val="es-ES_tradnl"/>
              </w:rPr>
              <w:t xml:space="preserve">    </w:t>
            </w:r>
            <w:r w:rsidRPr="00752937">
              <w:rPr>
                <w:rFonts w:ascii="Courier New" w:hAnsi="Courier New" w:cs="Courier New"/>
                <w:snapToGrid w:val="0"/>
                <w:sz w:val="18"/>
                <w:szCs w:val="18"/>
                <w:lang w:val="en-US"/>
              </w:rPr>
              <w:t xml:space="preserve">DWORD   </w:t>
            </w:r>
            <w:proofErr w:type="gramStart"/>
            <w:r w:rsidRPr="00752937">
              <w:rPr>
                <w:rFonts w:ascii="Courier New" w:hAnsi="Courier New" w:cs="Courier New"/>
                <w:snapToGrid w:val="0"/>
                <w:sz w:val="18"/>
                <w:szCs w:val="18"/>
                <w:lang w:val="en-US"/>
              </w:rPr>
              <w:t xml:space="preserve">ckSize;   </w:t>
            </w:r>
            <w:proofErr w:type="gramEnd"/>
            <w:r w:rsidRPr="00752937">
              <w:rPr>
                <w:rFonts w:ascii="Courier New" w:hAnsi="Courier New" w:cs="Courier New"/>
                <w:snapToGrid w:val="0"/>
                <w:sz w:val="18"/>
                <w:szCs w:val="18"/>
                <w:lang w:val="en-US"/>
              </w:rPr>
              <w:t xml:space="preserve">      // size of the &lt;chna&gt; chunk</w:t>
            </w:r>
          </w:p>
          <w:p w14:paraId="424B87CF"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napToGrid w:val="0"/>
                <w:sz w:val="18"/>
                <w:szCs w:val="18"/>
                <w:lang w:val="en-US"/>
              </w:rPr>
              <w:t xml:space="preserve">    WORD    </w:t>
            </w:r>
            <w:proofErr w:type="gramStart"/>
            <w:r w:rsidRPr="00752937">
              <w:rPr>
                <w:rFonts w:ascii="Courier New" w:hAnsi="Courier New" w:cs="Courier New"/>
                <w:sz w:val="18"/>
                <w:szCs w:val="18"/>
                <w:lang w:val="en-US"/>
              </w:rPr>
              <w:t xml:space="preserve">numTracks;   </w:t>
            </w:r>
            <w:proofErr w:type="gramEnd"/>
            <w:r w:rsidRPr="00752937">
              <w:rPr>
                <w:rFonts w:ascii="Courier New" w:hAnsi="Courier New" w:cs="Courier New"/>
                <w:sz w:val="18"/>
                <w:szCs w:val="18"/>
                <w:lang w:val="en-US"/>
              </w:rPr>
              <w:t xml:space="preserve">   // number of tracks used</w:t>
            </w:r>
          </w:p>
          <w:p w14:paraId="66A5DC19"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w:t>
            </w:r>
            <w:r w:rsidRPr="00752937">
              <w:rPr>
                <w:rFonts w:ascii="Courier New" w:hAnsi="Courier New" w:cs="Courier New"/>
                <w:snapToGrid w:val="0"/>
                <w:sz w:val="18"/>
                <w:szCs w:val="18"/>
                <w:lang w:val="en-US"/>
              </w:rPr>
              <w:t xml:space="preserve">WORD    </w:t>
            </w:r>
            <w:proofErr w:type="gramStart"/>
            <w:r w:rsidRPr="00752937">
              <w:rPr>
                <w:rFonts w:ascii="Courier New" w:hAnsi="Courier New" w:cs="Courier New"/>
                <w:sz w:val="18"/>
                <w:szCs w:val="18"/>
                <w:lang w:val="en-US"/>
              </w:rPr>
              <w:t xml:space="preserve">numUIDs;   </w:t>
            </w:r>
            <w:proofErr w:type="gramEnd"/>
            <w:r w:rsidRPr="00752937">
              <w:rPr>
                <w:rFonts w:ascii="Courier New" w:hAnsi="Courier New" w:cs="Courier New"/>
                <w:sz w:val="18"/>
                <w:szCs w:val="18"/>
                <w:lang w:val="en-US"/>
              </w:rPr>
              <w:t xml:space="preserve">     // number of </w:t>
            </w:r>
            <w:proofErr w:type="gramStart"/>
            <w:r w:rsidRPr="00752937">
              <w:rPr>
                <w:rFonts w:ascii="Courier New" w:hAnsi="Courier New" w:cs="Courier New"/>
                <w:sz w:val="18"/>
                <w:szCs w:val="18"/>
                <w:lang w:val="en-US"/>
              </w:rPr>
              <w:t>track</w:t>
            </w:r>
            <w:proofErr w:type="gramEnd"/>
            <w:r w:rsidRPr="00752937">
              <w:rPr>
                <w:rFonts w:ascii="Courier New" w:hAnsi="Courier New" w:cs="Courier New"/>
                <w:sz w:val="18"/>
                <w:szCs w:val="18"/>
                <w:lang w:val="en-US"/>
              </w:rPr>
              <w:t xml:space="preserve"> UIDs used</w:t>
            </w:r>
          </w:p>
          <w:p w14:paraId="03F9AB5D"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 xml:space="preserve">    </w:t>
            </w:r>
            <w:r w:rsidRPr="00752937">
              <w:rPr>
                <w:rFonts w:ascii="Courier New" w:hAnsi="Courier New" w:cs="Courier New"/>
                <w:snapToGrid w:val="0"/>
                <w:sz w:val="18"/>
                <w:szCs w:val="18"/>
                <w:lang w:val="en-US"/>
              </w:rPr>
              <w:t xml:space="preserve">audioID </w:t>
            </w:r>
            <w:r w:rsidRPr="00752937">
              <w:rPr>
                <w:rFonts w:ascii="Courier New" w:hAnsi="Courier New" w:cs="Courier New"/>
                <w:sz w:val="18"/>
                <w:szCs w:val="18"/>
                <w:lang w:val="en-US"/>
              </w:rPr>
              <w:t>ID[N</w:t>
            </w:r>
            <w:proofErr w:type="gramStart"/>
            <w:r w:rsidRPr="00752937">
              <w:rPr>
                <w:rFonts w:ascii="Courier New" w:hAnsi="Courier New" w:cs="Courier New"/>
                <w:sz w:val="18"/>
                <w:szCs w:val="18"/>
                <w:lang w:val="en-US"/>
              </w:rPr>
              <w:t xml:space="preserve">];   </w:t>
            </w:r>
            <w:proofErr w:type="gramEnd"/>
            <w:r w:rsidRPr="00752937">
              <w:rPr>
                <w:rFonts w:ascii="Courier New" w:hAnsi="Courier New" w:cs="Courier New"/>
                <w:sz w:val="18"/>
                <w:szCs w:val="18"/>
                <w:lang w:val="en-US"/>
              </w:rPr>
              <w:t xml:space="preserve">       // IDs for each </w:t>
            </w:r>
            <w:proofErr w:type="gramStart"/>
            <w:r w:rsidRPr="00752937">
              <w:rPr>
                <w:rFonts w:ascii="Courier New" w:hAnsi="Courier New" w:cs="Courier New"/>
                <w:sz w:val="18"/>
                <w:szCs w:val="18"/>
                <w:lang w:val="en-US"/>
              </w:rPr>
              <w:t>track  (</w:t>
            </w:r>
            <w:proofErr w:type="gramEnd"/>
            <w:r w:rsidRPr="00752937">
              <w:rPr>
                <w:rFonts w:ascii="Courier New" w:hAnsi="Courier New" w:cs="Courier New"/>
                <w:sz w:val="18"/>
                <w:szCs w:val="18"/>
                <w:lang w:val="en-US"/>
              </w:rPr>
              <w:t>where N &gt;= numUIDs)</w:t>
            </w:r>
          </w:p>
          <w:p w14:paraId="1C2FC111" w14:textId="77777777" w:rsidR="00766312" w:rsidRPr="00752937" w:rsidRDefault="00766312" w:rsidP="00774F3B">
            <w:pPr>
              <w:spacing w:after="60"/>
              <w:rPr>
                <w:rFonts w:ascii="Courier New" w:hAnsi="Courier New" w:cs="Courier New"/>
                <w:sz w:val="18"/>
                <w:szCs w:val="18"/>
                <w:lang w:val="en-US"/>
              </w:rPr>
            </w:pPr>
            <w:proofErr w:type="gramStart"/>
            <w:r w:rsidRPr="00752937">
              <w:rPr>
                <w:rFonts w:ascii="Courier New" w:hAnsi="Courier New" w:cs="Courier New"/>
                <w:sz w:val="18"/>
                <w:szCs w:val="18"/>
                <w:lang w:val="en-US"/>
              </w:rPr>
              <w:t>};</w:t>
            </w:r>
            <w:proofErr w:type="gramEnd"/>
          </w:p>
          <w:p w14:paraId="6F0E5814" w14:textId="77777777" w:rsidR="00766312" w:rsidRPr="00752937" w:rsidRDefault="00766312" w:rsidP="00774F3B">
            <w:pPr>
              <w:tabs>
                <w:tab w:val="left" w:pos="2608"/>
                <w:tab w:val="left" w:pos="3345"/>
              </w:tabs>
              <w:spacing w:after="60"/>
              <w:ind w:left="1871" w:hanging="737"/>
              <w:rPr>
                <w:rFonts w:ascii="Courier New" w:hAnsi="Courier New" w:cs="Courier New"/>
                <w:sz w:val="18"/>
                <w:szCs w:val="18"/>
                <w:lang w:val="en-US"/>
              </w:rPr>
            </w:pPr>
          </w:p>
          <w:p w14:paraId="1455EC3B" w14:textId="77777777" w:rsidR="00766312" w:rsidRPr="00752937" w:rsidRDefault="00766312" w:rsidP="00774F3B">
            <w:pPr>
              <w:spacing w:after="60"/>
              <w:rPr>
                <w:rFonts w:ascii="Courier New" w:hAnsi="Courier New" w:cs="Courier New"/>
                <w:snapToGrid w:val="0"/>
                <w:sz w:val="18"/>
                <w:szCs w:val="18"/>
                <w:lang w:val="en-US"/>
              </w:rPr>
            </w:pPr>
            <w:r w:rsidRPr="00752937">
              <w:rPr>
                <w:rFonts w:ascii="Courier New" w:hAnsi="Courier New" w:cs="Courier New"/>
                <w:snapToGrid w:val="0"/>
                <w:sz w:val="18"/>
                <w:szCs w:val="18"/>
                <w:lang w:val="en-US"/>
              </w:rPr>
              <w:t>struct audioID</w:t>
            </w:r>
          </w:p>
          <w:p w14:paraId="3F545BBD"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z w:val="18"/>
                <w:szCs w:val="18"/>
                <w:lang w:val="en-US"/>
              </w:rPr>
              <w:t>{</w:t>
            </w:r>
          </w:p>
          <w:p w14:paraId="2250465E" w14:textId="77777777" w:rsidR="00766312" w:rsidRPr="00752937" w:rsidRDefault="00766312" w:rsidP="00774F3B">
            <w:pPr>
              <w:spacing w:after="60"/>
              <w:rPr>
                <w:rFonts w:ascii="Courier New" w:hAnsi="Courier New" w:cs="Courier New"/>
                <w:snapToGrid w:val="0"/>
                <w:sz w:val="18"/>
                <w:szCs w:val="18"/>
                <w:lang w:val="en-US"/>
              </w:rPr>
            </w:pPr>
            <w:r w:rsidRPr="00752937">
              <w:rPr>
                <w:rFonts w:ascii="Courier New" w:hAnsi="Courier New" w:cs="Courier New"/>
                <w:sz w:val="18"/>
                <w:szCs w:val="18"/>
                <w:lang w:val="en-US"/>
              </w:rPr>
              <w:t xml:space="preserve">    </w:t>
            </w:r>
            <w:r w:rsidRPr="00752937">
              <w:rPr>
                <w:rFonts w:ascii="Courier New" w:hAnsi="Courier New" w:cs="Courier New"/>
                <w:snapToGrid w:val="0"/>
                <w:sz w:val="18"/>
                <w:szCs w:val="18"/>
                <w:lang w:val="en-US"/>
              </w:rPr>
              <w:t xml:space="preserve">WORD    </w:t>
            </w:r>
            <w:proofErr w:type="gramStart"/>
            <w:r w:rsidRPr="00752937">
              <w:rPr>
                <w:rFonts w:ascii="Courier New" w:hAnsi="Courier New" w:cs="Courier New"/>
                <w:sz w:val="18"/>
                <w:szCs w:val="18"/>
                <w:lang w:val="en-US"/>
              </w:rPr>
              <w:t xml:space="preserve">trackIndex;   </w:t>
            </w:r>
            <w:proofErr w:type="gramEnd"/>
            <w:r w:rsidRPr="00752937">
              <w:rPr>
                <w:rFonts w:ascii="Courier New" w:hAnsi="Courier New" w:cs="Courier New"/>
                <w:sz w:val="18"/>
                <w:szCs w:val="18"/>
                <w:lang w:val="en-US"/>
              </w:rPr>
              <w:t xml:space="preserve">  // index of track in file</w:t>
            </w:r>
          </w:p>
          <w:p w14:paraId="7CA83C6B" w14:textId="77777777" w:rsidR="00766312" w:rsidRPr="00752937" w:rsidRDefault="00766312" w:rsidP="00774F3B">
            <w:pPr>
              <w:spacing w:after="60"/>
              <w:rPr>
                <w:rFonts w:ascii="Courier New" w:hAnsi="Courier New" w:cs="Courier New"/>
                <w:snapToGrid w:val="0"/>
                <w:sz w:val="18"/>
                <w:szCs w:val="18"/>
                <w:lang w:val="en-US"/>
              </w:rPr>
            </w:pPr>
            <w:r w:rsidRPr="00752937">
              <w:rPr>
                <w:rFonts w:ascii="Courier New" w:hAnsi="Courier New" w:cs="Courier New"/>
                <w:snapToGrid w:val="0"/>
                <w:sz w:val="18"/>
                <w:szCs w:val="18"/>
                <w:lang w:val="en-US"/>
              </w:rPr>
              <w:t xml:space="preserve">    CHAR    </w:t>
            </w:r>
            <w:proofErr w:type="gramStart"/>
            <w:r w:rsidRPr="00752937">
              <w:rPr>
                <w:rFonts w:ascii="Courier New" w:hAnsi="Courier New" w:cs="Courier New"/>
                <w:sz w:val="18"/>
                <w:szCs w:val="18"/>
                <w:lang w:val="en-US"/>
              </w:rPr>
              <w:t>UID[</w:t>
            </w:r>
            <w:proofErr w:type="gramEnd"/>
            <w:r w:rsidRPr="00752937">
              <w:rPr>
                <w:rFonts w:ascii="Courier New" w:hAnsi="Courier New" w:cs="Courier New"/>
                <w:sz w:val="18"/>
                <w:szCs w:val="18"/>
                <w:lang w:val="en-US"/>
              </w:rPr>
              <w:t>12</w:t>
            </w:r>
            <w:proofErr w:type="gramStart"/>
            <w:r w:rsidRPr="00752937">
              <w:rPr>
                <w:rFonts w:ascii="Courier New" w:hAnsi="Courier New" w:cs="Courier New"/>
                <w:sz w:val="18"/>
                <w:szCs w:val="18"/>
                <w:lang w:val="en-US"/>
              </w:rPr>
              <w:t xml:space="preserve">];   </w:t>
            </w:r>
            <w:proofErr w:type="gramEnd"/>
            <w:r w:rsidRPr="00752937">
              <w:rPr>
                <w:rFonts w:ascii="Courier New" w:hAnsi="Courier New" w:cs="Courier New"/>
                <w:sz w:val="18"/>
                <w:szCs w:val="18"/>
                <w:lang w:val="en-US"/>
              </w:rPr>
              <w:t xml:space="preserve">     // audioTrackUID value</w:t>
            </w:r>
          </w:p>
          <w:p w14:paraId="5D22BE85" w14:textId="77777777" w:rsidR="00766312" w:rsidRPr="00752937" w:rsidRDefault="00766312" w:rsidP="00774F3B">
            <w:pPr>
              <w:spacing w:after="60"/>
              <w:rPr>
                <w:rFonts w:ascii="Courier New" w:hAnsi="Courier New" w:cs="Courier New"/>
                <w:snapToGrid w:val="0"/>
                <w:sz w:val="18"/>
                <w:szCs w:val="18"/>
                <w:lang w:val="en-US"/>
              </w:rPr>
            </w:pPr>
            <w:r w:rsidRPr="00752937">
              <w:rPr>
                <w:rFonts w:ascii="Courier New" w:hAnsi="Courier New" w:cs="Courier New"/>
                <w:snapToGrid w:val="0"/>
                <w:sz w:val="18"/>
                <w:szCs w:val="18"/>
                <w:lang w:val="en-US"/>
              </w:rPr>
              <w:t xml:space="preserve">    CHAR    </w:t>
            </w:r>
            <w:proofErr w:type="gramStart"/>
            <w:r w:rsidRPr="00752937">
              <w:rPr>
                <w:rFonts w:ascii="Courier New" w:hAnsi="Courier New" w:cs="Courier New"/>
                <w:sz w:val="18"/>
                <w:szCs w:val="18"/>
                <w:lang w:val="en-US"/>
              </w:rPr>
              <w:t>trackRef[</w:t>
            </w:r>
            <w:proofErr w:type="gramEnd"/>
            <w:r w:rsidRPr="00752937">
              <w:rPr>
                <w:rFonts w:ascii="Courier New" w:hAnsi="Courier New" w:cs="Courier New"/>
                <w:sz w:val="18"/>
                <w:szCs w:val="18"/>
                <w:lang w:val="en-US"/>
              </w:rPr>
              <w:t>14</w:t>
            </w:r>
            <w:proofErr w:type="gramStart"/>
            <w:r w:rsidRPr="00752937">
              <w:rPr>
                <w:rFonts w:ascii="Courier New" w:hAnsi="Courier New" w:cs="Courier New"/>
                <w:sz w:val="18"/>
                <w:szCs w:val="18"/>
                <w:lang w:val="en-US"/>
              </w:rPr>
              <w:t xml:space="preserve">];   </w:t>
            </w:r>
            <w:proofErr w:type="gramEnd"/>
            <w:r w:rsidRPr="00752937">
              <w:rPr>
                <w:rFonts w:ascii="Courier New" w:hAnsi="Courier New" w:cs="Courier New"/>
                <w:sz w:val="18"/>
                <w:szCs w:val="18"/>
                <w:lang w:val="en-US"/>
              </w:rPr>
              <w:t>// audioTrackFormatID or audioChannelFormatID reference</w:t>
            </w:r>
          </w:p>
          <w:p w14:paraId="18F3D2A7" w14:textId="77777777" w:rsidR="00766312" w:rsidRPr="00752937" w:rsidRDefault="00766312" w:rsidP="00774F3B">
            <w:pPr>
              <w:spacing w:after="60"/>
              <w:rPr>
                <w:rFonts w:ascii="Courier New" w:hAnsi="Courier New" w:cs="Courier New"/>
                <w:snapToGrid w:val="0"/>
                <w:sz w:val="18"/>
                <w:szCs w:val="18"/>
                <w:lang w:val="en-US"/>
              </w:rPr>
            </w:pPr>
            <w:r w:rsidRPr="00752937">
              <w:rPr>
                <w:rFonts w:ascii="Courier New" w:hAnsi="Courier New" w:cs="Courier New"/>
                <w:snapToGrid w:val="0"/>
                <w:sz w:val="18"/>
                <w:szCs w:val="18"/>
                <w:lang w:val="en-US"/>
              </w:rPr>
              <w:t xml:space="preserve">    CHAR    </w:t>
            </w:r>
            <w:proofErr w:type="gramStart"/>
            <w:r w:rsidRPr="00752937">
              <w:rPr>
                <w:rFonts w:ascii="Courier New" w:hAnsi="Courier New" w:cs="Courier New"/>
                <w:sz w:val="18"/>
                <w:szCs w:val="18"/>
                <w:lang w:val="en-US"/>
              </w:rPr>
              <w:t>packRef[</w:t>
            </w:r>
            <w:proofErr w:type="gramEnd"/>
            <w:r w:rsidRPr="00752937">
              <w:rPr>
                <w:rFonts w:ascii="Courier New" w:hAnsi="Courier New" w:cs="Courier New"/>
                <w:sz w:val="18"/>
                <w:szCs w:val="18"/>
                <w:lang w:val="en-US"/>
              </w:rPr>
              <w:t>11</w:t>
            </w:r>
            <w:proofErr w:type="gramStart"/>
            <w:r w:rsidRPr="00752937">
              <w:rPr>
                <w:rFonts w:ascii="Courier New" w:hAnsi="Courier New" w:cs="Courier New"/>
                <w:sz w:val="18"/>
                <w:szCs w:val="18"/>
                <w:lang w:val="en-US"/>
              </w:rPr>
              <w:t xml:space="preserve">];   </w:t>
            </w:r>
            <w:proofErr w:type="gramEnd"/>
            <w:r w:rsidRPr="00752937">
              <w:rPr>
                <w:rFonts w:ascii="Courier New" w:hAnsi="Courier New" w:cs="Courier New"/>
                <w:sz w:val="18"/>
                <w:szCs w:val="18"/>
                <w:lang w:val="en-US"/>
              </w:rPr>
              <w:t xml:space="preserve"> // audioPackFormatID reference</w:t>
            </w:r>
          </w:p>
          <w:p w14:paraId="5CE51E71" w14:textId="77777777" w:rsidR="00766312" w:rsidRPr="00752937" w:rsidRDefault="00766312" w:rsidP="00774F3B">
            <w:pPr>
              <w:spacing w:after="60"/>
              <w:rPr>
                <w:rFonts w:ascii="Courier New" w:hAnsi="Courier New" w:cs="Courier New"/>
                <w:sz w:val="18"/>
                <w:szCs w:val="18"/>
                <w:lang w:val="en-US"/>
              </w:rPr>
            </w:pPr>
            <w:r w:rsidRPr="00752937">
              <w:rPr>
                <w:rFonts w:ascii="Courier New" w:hAnsi="Courier New" w:cs="Courier New"/>
                <w:snapToGrid w:val="0"/>
                <w:sz w:val="18"/>
                <w:szCs w:val="18"/>
                <w:lang w:val="en-US"/>
              </w:rPr>
              <w:t xml:space="preserve">    CHAR</w:t>
            </w:r>
            <w:r w:rsidRPr="00752937">
              <w:rPr>
                <w:rFonts w:ascii="Courier New" w:hAnsi="Courier New" w:cs="Courier New"/>
                <w:sz w:val="18"/>
                <w:szCs w:val="18"/>
                <w:lang w:val="en-US"/>
              </w:rPr>
              <w:t xml:space="preserve">    </w:t>
            </w:r>
            <w:proofErr w:type="gramStart"/>
            <w:r w:rsidRPr="00752937">
              <w:rPr>
                <w:rFonts w:ascii="Courier New" w:hAnsi="Courier New" w:cs="Courier New"/>
                <w:sz w:val="18"/>
                <w:szCs w:val="18"/>
                <w:lang w:val="en-US"/>
              </w:rPr>
              <w:t xml:space="preserve">pad;   </w:t>
            </w:r>
            <w:proofErr w:type="gramEnd"/>
            <w:r w:rsidRPr="00752937">
              <w:rPr>
                <w:rFonts w:ascii="Courier New" w:hAnsi="Courier New" w:cs="Courier New"/>
                <w:sz w:val="18"/>
                <w:szCs w:val="18"/>
                <w:lang w:val="en-US"/>
              </w:rPr>
              <w:t xml:space="preserve">         // padding byte to ensure even number of bytes</w:t>
            </w:r>
          </w:p>
          <w:p w14:paraId="5CCDC3B8" w14:textId="77777777" w:rsidR="00766312" w:rsidRPr="00805105" w:rsidRDefault="00766312" w:rsidP="00774F3B">
            <w:pPr>
              <w:spacing w:after="60"/>
              <w:rPr>
                <w:rFonts w:ascii="Courier New" w:hAnsi="Courier New" w:cs="Courier New"/>
                <w:snapToGrid w:val="0"/>
                <w:sz w:val="18"/>
                <w:szCs w:val="18"/>
                <w:lang w:val="es-ES_tradnl"/>
              </w:rPr>
            </w:pPr>
            <w:r w:rsidRPr="00805105">
              <w:rPr>
                <w:rFonts w:ascii="Courier New" w:hAnsi="Courier New" w:cs="Courier New"/>
                <w:sz w:val="18"/>
                <w:szCs w:val="18"/>
                <w:lang w:val="es-ES_tradnl"/>
              </w:rPr>
              <w:t>}</w:t>
            </w:r>
          </w:p>
        </w:tc>
      </w:tr>
    </w:tbl>
    <w:p w14:paraId="3E042F7F" w14:textId="77777777" w:rsidR="00766312" w:rsidRPr="00805105" w:rsidRDefault="00766312" w:rsidP="00766312">
      <w:pPr>
        <w:pStyle w:val="Heading2"/>
        <w:rPr>
          <w:rFonts w:eastAsia="MS Mincho"/>
          <w:lang w:val="es-ES_tradnl"/>
        </w:rPr>
      </w:pPr>
      <w:r w:rsidRPr="00805105">
        <w:rPr>
          <w:rFonts w:eastAsia="MS Mincho"/>
          <w:lang w:val="es-ES_tradnl"/>
        </w:rPr>
        <w:t>8.2</w:t>
      </w:r>
      <w:r w:rsidRPr="00805105">
        <w:rPr>
          <w:rFonts w:eastAsia="MS Mincho"/>
          <w:lang w:val="es-ES_tradnl"/>
        </w:rPr>
        <w:tab/>
      </w:r>
      <w:bookmarkStart w:id="253" w:name="lt_pId591"/>
      <w:r w:rsidRPr="00805105">
        <w:rPr>
          <w:rFonts w:eastAsia="MS Mincho"/>
          <w:lang w:val="es-ES_tradnl"/>
        </w:rPr>
        <w:t>Elementos del segmento &lt;chna&gt;</w:t>
      </w:r>
      <w:bookmarkEnd w:id="253"/>
    </w:p>
    <w:p w14:paraId="419EDE6C" w14:textId="77777777" w:rsidR="00766312" w:rsidRPr="00805105" w:rsidRDefault="00766312" w:rsidP="00766312">
      <w:pPr>
        <w:tabs>
          <w:tab w:val="clear" w:pos="794"/>
          <w:tab w:val="clear" w:pos="1191"/>
          <w:tab w:val="left" w:pos="1456"/>
        </w:tabs>
        <w:rPr>
          <w:rFonts w:eastAsia="MS Mincho"/>
          <w:snapToGrid w:val="0"/>
          <w:lang w:val="es-ES_tradnl"/>
        </w:rPr>
      </w:pPr>
      <w:bookmarkStart w:id="254" w:name="lt_pId592"/>
      <w:r w:rsidRPr="00805105">
        <w:rPr>
          <w:rFonts w:eastAsia="MS Mincho"/>
          <w:b/>
          <w:snapToGrid w:val="0"/>
          <w:lang w:val="es-ES_tradnl"/>
        </w:rPr>
        <w:t>ckID</w:t>
      </w:r>
      <w:bookmarkEnd w:id="254"/>
      <w:r w:rsidRPr="00805105">
        <w:rPr>
          <w:rFonts w:eastAsia="MS Mincho"/>
          <w:b/>
          <w:snapToGrid w:val="0"/>
          <w:lang w:val="es-ES_tradnl"/>
        </w:rPr>
        <w:tab/>
      </w:r>
      <w:bookmarkStart w:id="255" w:name="lt_pId593"/>
      <w:r w:rsidRPr="00805105">
        <w:rPr>
          <w:rFonts w:eastAsia="MS Mincho"/>
          <w:snapToGrid w:val="0"/>
          <w:lang w:val="es-ES_tradnl"/>
        </w:rPr>
        <w:t>Conjunto de 4 caracteres {'c','h','n','a'}</w:t>
      </w:r>
      <w:r>
        <w:rPr>
          <w:rStyle w:val="FootnoteReference"/>
          <w:rFonts w:eastAsia="MS Mincho"/>
          <w:snapToGrid w:val="0"/>
          <w:lang w:val="es-ES_tradnl"/>
        </w:rPr>
        <w:footnoteReference w:id="2"/>
      </w:r>
      <w:r w:rsidRPr="00805105">
        <w:rPr>
          <w:rFonts w:ascii="Courier" w:eastAsia="MS Mincho" w:hAnsi="Courier"/>
          <w:snapToGrid w:val="0"/>
          <w:lang w:val="es-ES_tradnl"/>
        </w:rPr>
        <w:t xml:space="preserve"> </w:t>
      </w:r>
      <w:r w:rsidRPr="00805105">
        <w:rPr>
          <w:rFonts w:eastAsia="MS Mincho"/>
          <w:snapToGrid w:val="0"/>
          <w:lang w:val="es-ES_tradnl"/>
        </w:rPr>
        <w:t>para la identificación del segmento.</w:t>
      </w:r>
      <w:bookmarkEnd w:id="255"/>
    </w:p>
    <w:p w14:paraId="06C7B36C" w14:textId="77777777" w:rsidR="00766312" w:rsidRPr="00805105" w:rsidRDefault="00766312" w:rsidP="00766312">
      <w:pPr>
        <w:tabs>
          <w:tab w:val="clear" w:pos="794"/>
          <w:tab w:val="clear" w:pos="1191"/>
          <w:tab w:val="left" w:pos="1456"/>
        </w:tabs>
        <w:ind w:left="1456" w:hanging="1456"/>
        <w:rPr>
          <w:rFonts w:eastAsia="MS Mincho"/>
          <w:lang w:val="es-ES_tradnl"/>
        </w:rPr>
      </w:pPr>
      <w:bookmarkStart w:id="260" w:name="lt_pId594"/>
      <w:r w:rsidRPr="00805105">
        <w:rPr>
          <w:rFonts w:eastAsia="MS Mincho"/>
          <w:b/>
          <w:snapToGrid w:val="0"/>
          <w:lang w:val="es-ES_tradnl"/>
        </w:rPr>
        <w:t>ckSize</w:t>
      </w:r>
      <w:bookmarkEnd w:id="260"/>
      <w:r w:rsidRPr="00805105">
        <w:rPr>
          <w:rFonts w:eastAsia="MS Mincho"/>
          <w:b/>
          <w:snapToGrid w:val="0"/>
          <w:lang w:val="es-ES_tradnl"/>
        </w:rPr>
        <w:tab/>
      </w:r>
      <w:bookmarkStart w:id="261" w:name="lt_pId595"/>
      <w:r w:rsidRPr="00805105">
        <w:rPr>
          <w:rFonts w:eastAsia="MS Mincho"/>
          <w:snapToGrid w:val="0"/>
          <w:lang w:val="es-ES_tradnl"/>
        </w:rPr>
        <w:t>Tamaño de la sección de datos del segmento en bytes.</w:t>
      </w:r>
      <w:bookmarkEnd w:id="261"/>
      <w:r w:rsidRPr="00805105">
        <w:rPr>
          <w:rFonts w:eastAsia="MS Mincho"/>
          <w:snapToGrid w:val="0"/>
          <w:lang w:val="es-ES_tradnl"/>
        </w:rPr>
        <w:t xml:space="preserve"> </w:t>
      </w:r>
      <w:bookmarkStart w:id="262" w:name="lt_pId596"/>
      <w:r w:rsidRPr="00805105">
        <w:rPr>
          <w:rFonts w:eastAsia="MS Mincho"/>
          <w:snapToGrid w:val="0"/>
          <w:lang w:val="es-ES_tradnl"/>
        </w:rPr>
        <w:t>(No incluye los 8 bytes utilizados por ckID y ckSize.)</w:t>
      </w:r>
      <w:bookmarkEnd w:id="262"/>
    </w:p>
    <w:p w14:paraId="363AF613" w14:textId="77777777" w:rsidR="00766312" w:rsidRPr="00805105" w:rsidRDefault="00766312" w:rsidP="00766312">
      <w:pPr>
        <w:tabs>
          <w:tab w:val="clear" w:pos="794"/>
          <w:tab w:val="clear" w:pos="1191"/>
          <w:tab w:val="left" w:pos="1456"/>
        </w:tabs>
        <w:ind w:left="1425" w:hanging="1425"/>
        <w:rPr>
          <w:rFonts w:eastAsia="MS Mincho"/>
          <w:snapToGrid w:val="0"/>
          <w:lang w:val="es-ES_tradnl"/>
        </w:rPr>
      </w:pPr>
      <w:bookmarkStart w:id="263" w:name="lt_pId597"/>
      <w:r w:rsidRPr="00805105">
        <w:rPr>
          <w:rFonts w:eastAsia="MS Mincho"/>
          <w:b/>
          <w:snapToGrid w:val="0"/>
          <w:lang w:val="es-ES_tradnl"/>
        </w:rPr>
        <w:t>numTracks</w:t>
      </w:r>
      <w:bookmarkEnd w:id="263"/>
      <w:r w:rsidRPr="00805105">
        <w:rPr>
          <w:rFonts w:eastAsia="MS Mincho"/>
          <w:b/>
          <w:snapToGrid w:val="0"/>
          <w:lang w:val="es-ES_tradnl"/>
        </w:rPr>
        <w:tab/>
      </w:r>
      <w:bookmarkStart w:id="264" w:name="lt_pId598"/>
      <w:r w:rsidRPr="00805105">
        <w:rPr>
          <w:rFonts w:eastAsia="MS Mincho"/>
          <w:snapToGrid w:val="0"/>
          <w:lang w:val="es-ES_tradnl"/>
        </w:rPr>
        <w:t>Número de pistas utilizado en el fichero. Aunque una pista incluya más de un conjunto de ID sigue siendo sólo una pista.</w:t>
      </w:r>
    </w:p>
    <w:p w14:paraId="0EFF0774" w14:textId="77777777" w:rsidR="00766312" w:rsidRPr="00805105" w:rsidRDefault="00766312" w:rsidP="00766312">
      <w:pPr>
        <w:tabs>
          <w:tab w:val="clear" w:pos="794"/>
          <w:tab w:val="clear" w:pos="1191"/>
          <w:tab w:val="left" w:pos="1456"/>
        </w:tabs>
        <w:ind w:left="1425" w:hanging="1425"/>
        <w:rPr>
          <w:rFonts w:eastAsia="MS Mincho"/>
          <w:snapToGrid w:val="0"/>
          <w:lang w:val="es-ES_tradnl"/>
        </w:rPr>
      </w:pPr>
      <w:bookmarkStart w:id="265" w:name="lt_pId600"/>
      <w:bookmarkEnd w:id="264"/>
      <w:r w:rsidRPr="00805105">
        <w:rPr>
          <w:rFonts w:eastAsia="MS Mincho"/>
          <w:b/>
          <w:snapToGrid w:val="0"/>
          <w:lang w:val="es-ES_tradnl"/>
        </w:rPr>
        <w:t>numUIDs</w:t>
      </w:r>
      <w:bookmarkEnd w:id="265"/>
      <w:r w:rsidRPr="00805105">
        <w:rPr>
          <w:rFonts w:eastAsia="MS Mincho"/>
          <w:b/>
          <w:snapToGrid w:val="0"/>
          <w:lang w:val="es-ES_tradnl"/>
        </w:rPr>
        <w:tab/>
      </w:r>
      <w:bookmarkStart w:id="266" w:name="lt_pId601"/>
      <w:r w:rsidRPr="00805105">
        <w:rPr>
          <w:rFonts w:eastAsia="MS Mincho"/>
          <w:snapToGrid w:val="0"/>
          <w:lang w:val="es-ES_tradnl"/>
        </w:rPr>
        <w:t xml:space="preserve">Número de UID utilizados en el fichero. Puesto que es posible dar a una única pista múltiples UID (que cubran diferentes periodos de tiempo), podría ser un valor superior a </w:t>
      </w:r>
      <w:bookmarkStart w:id="267" w:name="lt_pId602"/>
      <w:bookmarkEnd w:id="266"/>
      <w:r w:rsidRPr="00805105">
        <w:rPr>
          <w:rFonts w:eastAsia="MS Mincho"/>
          <w:b/>
          <w:snapToGrid w:val="0"/>
          <w:lang w:val="es-ES_tradnl"/>
        </w:rPr>
        <w:t>numTracks</w:t>
      </w:r>
      <w:r w:rsidRPr="00805105">
        <w:rPr>
          <w:rFonts w:eastAsia="MS Mincho"/>
          <w:snapToGrid w:val="0"/>
          <w:lang w:val="es-ES_tradnl"/>
        </w:rPr>
        <w:t>.</w:t>
      </w:r>
      <w:bookmarkEnd w:id="267"/>
      <w:r w:rsidRPr="00805105">
        <w:rPr>
          <w:rFonts w:eastAsia="MS Mincho"/>
          <w:snapToGrid w:val="0"/>
          <w:lang w:val="es-ES_tradnl"/>
        </w:rPr>
        <w:t xml:space="preserve"> </w:t>
      </w:r>
      <w:bookmarkStart w:id="268" w:name="lt_pId603"/>
      <w:r w:rsidRPr="00805105">
        <w:rPr>
          <w:rFonts w:eastAsia="MS Mincho"/>
          <w:snapToGrid w:val="0"/>
          <w:lang w:val="es-ES_tradnl"/>
        </w:rPr>
        <w:t xml:space="preserve">Este valor debería corresponder al número de ID definidos en </w:t>
      </w:r>
      <w:r w:rsidRPr="00805105">
        <w:rPr>
          <w:rFonts w:eastAsia="MS Mincho"/>
          <w:b/>
          <w:snapToGrid w:val="0"/>
          <w:lang w:val="es-ES_tradnl"/>
        </w:rPr>
        <w:t>ID</w:t>
      </w:r>
      <w:r w:rsidRPr="00805105">
        <w:rPr>
          <w:rFonts w:eastAsia="MS Mincho"/>
          <w:snapToGrid w:val="0"/>
          <w:lang w:val="es-ES_tradnl"/>
        </w:rPr>
        <w:t>.</w:t>
      </w:r>
      <w:bookmarkEnd w:id="268"/>
    </w:p>
    <w:p w14:paraId="68CDAABB" w14:textId="77777777" w:rsidR="00766312" w:rsidRPr="00805105" w:rsidRDefault="00766312" w:rsidP="00766312">
      <w:pPr>
        <w:tabs>
          <w:tab w:val="clear" w:pos="794"/>
          <w:tab w:val="clear" w:pos="1191"/>
          <w:tab w:val="left" w:pos="1456"/>
        </w:tabs>
        <w:ind w:left="1425" w:hanging="1425"/>
        <w:rPr>
          <w:rFonts w:eastAsia="MS Mincho"/>
          <w:snapToGrid w:val="0"/>
          <w:lang w:val="es-ES_tradnl"/>
        </w:rPr>
      </w:pPr>
      <w:bookmarkStart w:id="269" w:name="lt_pId604"/>
      <w:r w:rsidRPr="00805105">
        <w:rPr>
          <w:rFonts w:eastAsia="MS Mincho"/>
          <w:b/>
          <w:snapToGrid w:val="0"/>
          <w:lang w:val="es-ES_tradnl"/>
        </w:rPr>
        <w:t>ID</w:t>
      </w:r>
      <w:bookmarkEnd w:id="269"/>
      <w:r w:rsidRPr="00805105">
        <w:rPr>
          <w:rFonts w:eastAsia="MS Mincho"/>
          <w:b/>
          <w:snapToGrid w:val="0"/>
          <w:lang w:val="es-ES_tradnl"/>
        </w:rPr>
        <w:tab/>
      </w:r>
      <w:bookmarkStart w:id="270" w:name="lt_pId605"/>
      <w:r w:rsidRPr="00805105">
        <w:rPr>
          <w:rFonts w:eastAsia="MS Mincho"/>
          <w:snapToGrid w:val="0"/>
          <w:lang w:val="es-ES_tradnl"/>
        </w:rPr>
        <w:t xml:space="preserve">Estructura que incluye el conjunto de ID de referencia de audio para la pista. Este conjunto contiene </w:t>
      </w:r>
      <w:bookmarkStart w:id="271" w:name="lt_pId606"/>
      <w:bookmarkEnd w:id="270"/>
      <w:r w:rsidRPr="00805105">
        <w:rPr>
          <w:rFonts w:eastAsia="MS Mincho"/>
          <w:snapToGrid w:val="0"/>
          <w:lang w:val="es-ES_tradnl"/>
        </w:rPr>
        <w:t>N ID, siendo N &gt;= numUIDs.</w:t>
      </w:r>
      <w:bookmarkEnd w:id="271"/>
      <w:r w:rsidRPr="00805105">
        <w:rPr>
          <w:rFonts w:eastAsia="MS Mincho"/>
          <w:snapToGrid w:val="0"/>
          <w:lang w:val="es-ES_tradnl"/>
        </w:rPr>
        <w:t xml:space="preserve"> </w:t>
      </w:r>
      <w:bookmarkStart w:id="272" w:name="lt_pId607"/>
      <w:r w:rsidRPr="00805105">
        <w:rPr>
          <w:rFonts w:eastAsia="MS Mincho"/>
          <w:snapToGrid w:val="0"/>
          <w:lang w:val="es-ES_tradnl"/>
        </w:rPr>
        <w:t xml:space="preserve">Cuando numUIDs es inferior a N el contenido de los ID de pista no utilizados se fija a cero. Cuando se lee el segmento, el valor de N se puede obtener a partir de </w:t>
      </w:r>
      <w:bookmarkStart w:id="273" w:name="lt_pId608"/>
      <w:bookmarkEnd w:id="272"/>
      <w:r w:rsidRPr="00805105">
        <w:rPr>
          <w:rFonts w:eastAsia="MS Mincho"/>
          <w:snapToGrid w:val="0"/>
          <w:lang w:val="es-ES_tradnl"/>
        </w:rPr>
        <w:t>ckSize, puesto que ckSize = 4 + (N * 40), de forma que N = (ckSize – 4) / 40.</w:t>
      </w:r>
      <w:bookmarkEnd w:id="273"/>
    </w:p>
    <w:p w14:paraId="351BAD9D" w14:textId="77777777" w:rsidR="00766312" w:rsidRPr="00805105" w:rsidRDefault="00766312" w:rsidP="00766312">
      <w:pPr>
        <w:tabs>
          <w:tab w:val="clear" w:pos="794"/>
          <w:tab w:val="clear" w:pos="1191"/>
          <w:tab w:val="left" w:pos="1456"/>
        </w:tabs>
        <w:ind w:left="1425" w:hanging="1425"/>
        <w:rPr>
          <w:rFonts w:eastAsia="MS Mincho"/>
          <w:snapToGrid w:val="0"/>
          <w:lang w:val="es-ES_tradnl"/>
        </w:rPr>
      </w:pPr>
      <w:bookmarkStart w:id="274" w:name="lt_pId609"/>
      <w:r w:rsidRPr="00805105">
        <w:rPr>
          <w:rFonts w:eastAsia="MS Mincho"/>
          <w:b/>
          <w:snapToGrid w:val="0"/>
          <w:lang w:val="es-ES_tradnl"/>
        </w:rPr>
        <w:t>trackIndex</w:t>
      </w:r>
      <w:bookmarkEnd w:id="274"/>
      <w:r w:rsidRPr="00805105">
        <w:rPr>
          <w:rFonts w:eastAsia="MS Mincho"/>
          <w:b/>
          <w:snapToGrid w:val="0"/>
          <w:lang w:val="es-ES_tradnl"/>
        </w:rPr>
        <w:tab/>
      </w:r>
      <w:bookmarkStart w:id="275" w:name="lt_pId610"/>
      <w:r w:rsidRPr="00805105">
        <w:rPr>
          <w:rFonts w:eastAsia="MS Mincho"/>
          <w:snapToGrid w:val="0"/>
          <w:lang w:val="es-ES_tradnl"/>
        </w:rPr>
        <w:t>Índice de la pista en el fichero, comenzando por 1.</w:t>
      </w:r>
      <w:bookmarkEnd w:id="275"/>
      <w:r w:rsidRPr="00805105">
        <w:rPr>
          <w:rFonts w:eastAsia="MS Mincho"/>
          <w:snapToGrid w:val="0"/>
          <w:lang w:val="es-ES_tradnl"/>
        </w:rPr>
        <w:t xml:space="preserve"> </w:t>
      </w:r>
      <w:bookmarkStart w:id="276" w:name="lt_pId611"/>
      <w:r w:rsidRPr="00805105">
        <w:rPr>
          <w:rFonts w:eastAsia="MS Mincho"/>
          <w:snapToGrid w:val="0"/>
          <w:lang w:val="es-ES_tradnl"/>
        </w:rPr>
        <w:t>Corresponde directamente al orden de las pistas entrelazadas en el segmento &lt;data&gt;.</w:t>
      </w:r>
      <w:bookmarkEnd w:id="276"/>
    </w:p>
    <w:p w14:paraId="01E0262C" w14:textId="77777777" w:rsidR="00766312" w:rsidRPr="00805105" w:rsidRDefault="00766312" w:rsidP="00766312">
      <w:pPr>
        <w:tabs>
          <w:tab w:val="clear" w:pos="794"/>
          <w:tab w:val="clear" w:pos="1191"/>
          <w:tab w:val="left" w:pos="1456"/>
        </w:tabs>
        <w:ind w:left="1425" w:hanging="1425"/>
        <w:rPr>
          <w:rFonts w:eastAsia="MS Mincho"/>
          <w:snapToGrid w:val="0"/>
          <w:lang w:val="es-ES_tradnl"/>
        </w:rPr>
      </w:pPr>
      <w:bookmarkStart w:id="277" w:name="lt_pId612"/>
      <w:r w:rsidRPr="00805105">
        <w:rPr>
          <w:rFonts w:eastAsia="MS Mincho"/>
          <w:b/>
          <w:snapToGrid w:val="0"/>
          <w:lang w:val="es-ES_tradnl"/>
        </w:rPr>
        <w:t>UID</w:t>
      </w:r>
      <w:bookmarkEnd w:id="277"/>
      <w:r w:rsidRPr="00805105">
        <w:rPr>
          <w:rFonts w:eastAsia="MS Mincho"/>
          <w:b/>
          <w:snapToGrid w:val="0"/>
          <w:lang w:val="es-ES_tradnl"/>
        </w:rPr>
        <w:tab/>
      </w:r>
      <w:bookmarkStart w:id="278" w:name="lt_pId613"/>
      <w:r w:rsidRPr="00805105">
        <w:rPr>
          <w:rFonts w:eastAsia="MS Mincho"/>
          <w:snapToGrid w:val="0"/>
          <w:lang w:val="es-ES_tradnl"/>
        </w:rPr>
        <w:t>Valor de audioTrackUID de la pista.</w:t>
      </w:r>
      <w:bookmarkEnd w:id="278"/>
      <w:r w:rsidRPr="00805105">
        <w:rPr>
          <w:rFonts w:eastAsia="MS Mincho"/>
          <w:snapToGrid w:val="0"/>
          <w:lang w:val="es-ES_tradnl"/>
        </w:rPr>
        <w:t xml:space="preserve"> </w:t>
      </w:r>
      <w:bookmarkStart w:id="279" w:name="lt_pId614"/>
      <w:r w:rsidRPr="00805105">
        <w:rPr>
          <w:rFonts w:eastAsia="MS Mincho"/>
          <w:snapToGrid w:val="0"/>
          <w:lang w:val="es-ES_tradnl"/>
        </w:rPr>
        <w:t>El conjunto de caracteres tiene el formato ATU_xxxxxxxx donde x es un dígito hexadecimal.</w:t>
      </w:r>
      <w:bookmarkEnd w:id="279"/>
    </w:p>
    <w:p w14:paraId="0F251A10" w14:textId="77777777" w:rsidR="00766312" w:rsidRPr="00805105" w:rsidRDefault="00766312" w:rsidP="00766312">
      <w:pPr>
        <w:tabs>
          <w:tab w:val="clear" w:pos="794"/>
          <w:tab w:val="clear" w:pos="1191"/>
          <w:tab w:val="left" w:pos="1456"/>
        </w:tabs>
        <w:ind w:left="1425" w:hanging="1425"/>
        <w:rPr>
          <w:rFonts w:eastAsia="MS Mincho"/>
          <w:snapToGrid w:val="0"/>
          <w:lang w:val="es-ES_tradnl"/>
        </w:rPr>
      </w:pPr>
      <w:bookmarkStart w:id="280" w:name="lt_pId615"/>
      <w:r w:rsidRPr="00805105">
        <w:rPr>
          <w:rFonts w:eastAsia="MS Mincho"/>
          <w:b/>
          <w:snapToGrid w:val="0"/>
          <w:lang w:val="es-ES_tradnl"/>
        </w:rPr>
        <w:lastRenderedPageBreak/>
        <w:t>trackRef</w:t>
      </w:r>
      <w:bookmarkEnd w:id="280"/>
      <w:r w:rsidRPr="00805105">
        <w:rPr>
          <w:rFonts w:eastAsia="MS Mincho"/>
          <w:b/>
          <w:snapToGrid w:val="0"/>
          <w:lang w:val="es-ES_tradnl"/>
        </w:rPr>
        <w:tab/>
      </w:r>
      <w:bookmarkStart w:id="281" w:name="lt_pId616"/>
      <w:r w:rsidRPr="00805105">
        <w:rPr>
          <w:rFonts w:eastAsia="MS Mincho"/>
          <w:snapToGrid w:val="0"/>
          <w:lang w:val="es-ES_tradnl"/>
        </w:rPr>
        <w:t xml:space="preserve">Referencia de audioTrackFormatID de la pista. El conjunto de caracteres tiene el formato </w:t>
      </w:r>
      <w:bookmarkStart w:id="282" w:name="lt_pId617"/>
      <w:bookmarkEnd w:id="281"/>
      <w:r w:rsidRPr="00805105">
        <w:rPr>
          <w:rFonts w:eastAsia="MS Mincho"/>
          <w:snapToGrid w:val="0"/>
          <w:lang w:val="es-ES_tradnl"/>
        </w:rPr>
        <w:t>AT_xxxxxxxx_xx donde x es un dígito hexadecimal.</w:t>
      </w:r>
      <w:bookmarkEnd w:id="282"/>
      <w:r w:rsidRPr="00805105">
        <w:rPr>
          <w:rFonts w:eastAsia="MS Mincho"/>
          <w:snapToGrid w:val="0"/>
          <w:lang w:val="es-ES_tradnl"/>
        </w:rPr>
        <w:t xml:space="preserve"> También se utiliza el formato AC_xxxxxxxx_00 (el sufijo </w:t>
      </w:r>
      <w:r w:rsidRPr="00432E65">
        <w:rPr>
          <w:rFonts w:eastAsia="MS Mincho"/>
          <w:lang w:eastAsia="ja-JP"/>
        </w:rPr>
        <w:t>«</w:t>
      </w:r>
      <w:r w:rsidRPr="00805105">
        <w:rPr>
          <w:rFonts w:eastAsia="MS Mincho"/>
          <w:snapToGrid w:val="0"/>
          <w:lang w:val="es-ES_tradnl"/>
        </w:rPr>
        <w:t>00</w:t>
      </w:r>
      <w:r w:rsidRPr="00805105">
        <w:rPr>
          <w:rFonts w:asciiTheme="majorBidi" w:hAnsiTheme="majorBidi" w:cstheme="majorBidi"/>
          <w:lang w:val="es-ES_tradnl" w:eastAsia="ja-JP"/>
        </w:rPr>
        <w:t>»</w:t>
      </w:r>
      <w:r w:rsidRPr="00805105">
        <w:rPr>
          <w:rFonts w:eastAsia="MS Mincho"/>
          <w:snapToGrid w:val="0"/>
          <w:lang w:val="es-ES_tradnl"/>
        </w:rPr>
        <w:t xml:space="preserve"> rellena la cadena para ajustarse al formato de la cadena audioTrackFormatID y no tiene significado), siendo x un dígito hexadecimal, cuando se omiten tanto audioTrackFormat y audioStreamFormat para la esencia de audio de la PCM lineal y audioChannelFormat está directamente referenciado en el código XML ADM.</w:t>
      </w:r>
    </w:p>
    <w:p w14:paraId="1D659482" w14:textId="77777777" w:rsidR="00766312" w:rsidRPr="00805105" w:rsidRDefault="00766312" w:rsidP="00766312">
      <w:pPr>
        <w:tabs>
          <w:tab w:val="clear" w:pos="794"/>
          <w:tab w:val="clear" w:pos="1191"/>
          <w:tab w:val="left" w:pos="1456"/>
        </w:tabs>
        <w:ind w:left="1425" w:hanging="1425"/>
        <w:rPr>
          <w:rFonts w:eastAsia="MS Mincho"/>
          <w:snapToGrid w:val="0"/>
          <w:lang w:val="es-ES_tradnl"/>
        </w:rPr>
      </w:pPr>
      <w:bookmarkStart w:id="283" w:name="lt_pId618"/>
      <w:r w:rsidRPr="00805105">
        <w:rPr>
          <w:rFonts w:eastAsia="MS Mincho"/>
          <w:b/>
          <w:snapToGrid w:val="0"/>
          <w:lang w:val="es-ES_tradnl"/>
        </w:rPr>
        <w:t>packRef</w:t>
      </w:r>
      <w:bookmarkEnd w:id="283"/>
      <w:r w:rsidRPr="00805105">
        <w:rPr>
          <w:rFonts w:eastAsia="MS Mincho"/>
          <w:b/>
          <w:snapToGrid w:val="0"/>
          <w:lang w:val="es-ES_tradnl"/>
        </w:rPr>
        <w:tab/>
      </w:r>
      <w:bookmarkStart w:id="284" w:name="lt_pId619"/>
      <w:r w:rsidRPr="00805105">
        <w:rPr>
          <w:rFonts w:eastAsia="MS Mincho"/>
          <w:snapToGrid w:val="0"/>
          <w:lang w:val="es-ES_tradnl"/>
        </w:rPr>
        <w:t>Referencia de audioPackFormatID de la pista.</w:t>
      </w:r>
      <w:bookmarkEnd w:id="284"/>
      <w:r w:rsidRPr="00805105">
        <w:rPr>
          <w:rFonts w:eastAsia="MS Mincho"/>
          <w:snapToGrid w:val="0"/>
          <w:lang w:val="es-ES_tradnl"/>
        </w:rPr>
        <w:t xml:space="preserve"> </w:t>
      </w:r>
      <w:bookmarkStart w:id="285" w:name="lt_pId620"/>
      <w:r w:rsidRPr="00805105">
        <w:rPr>
          <w:rFonts w:eastAsia="MS Mincho"/>
          <w:snapToGrid w:val="0"/>
          <w:lang w:val="es-ES_tradnl"/>
        </w:rPr>
        <w:t>El conjunto de caracteres tiene el formato AP_xxxxxxxx donde x es un dígito hexadecimal.</w:t>
      </w:r>
      <w:bookmarkEnd w:id="285"/>
      <w:r w:rsidRPr="00805105">
        <w:rPr>
          <w:rFonts w:eastAsia="MS Mincho"/>
          <w:snapToGrid w:val="0"/>
          <w:lang w:val="es-ES_tradnl"/>
        </w:rPr>
        <w:t xml:space="preserve"> </w:t>
      </w:r>
      <w:bookmarkStart w:id="286" w:name="lt_pId621"/>
      <w:r w:rsidRPr="00805105">
        <w:rPr>
          <w:rFonts w:eastAsia="MS Mincho"/>
          <w:snapToGrid w:val="0"/>
          <w:lang w:val="es-ES_tradnl"/>
        </w:rPr>
        <w:t>Cuando no se precisa audioPackFormatID (cuando audioStreamFormat se refiere a un audioPackFormat en lugar de a un audioChannelFormat) este campo debe rellenarse con valores nulos.</w:t>
      </w:r>
    </w:p>
    <w:p w14:paraId="5CFF0EA6" w14:textId="77777777" w:rsidR="00766312" w:rsidRPr="00805105" w:rsidRDefault="00766312" w:rsidP="00766312">
      <w:pPr>
        <w:tabs>
          <w:tab w:val="clear" w:pos="794"/>
          <w:tab w:val="clear" w:pos="1191"/>
          <w:tab w:val="left" w:pos="1456"/>
        </w:tabs>
        <w:ind w:left="1425" w:hanging="1425"/>
        <w:rPr>
          <w:rFonts w:eastAsia="MS Mincho"/>
          <w:snapToGrid w:val="0"/>
          <w:lang w:val="es-ES_tradnl"/>
        </w:rPr>
      </w:pPr>
      <w:bookmarkStart w:id="287" w:name="lt_pId622"/>
      <w:bookmarkEnd w:id="286"/>
      <w:r w:rsidRPr="00805105">
        <w:rPr>
          <w:rFonts w:eastAsia="MS Mincho"/>
          <w:b/>
          <w:snapToGrid w:val="0"/>
          <w:lang w:val="es-ES_tradnl"/>
        </w:rPr>
        <w:t>pad</w:t>
      </w:r>
      <w:bookmarkEnd w:id="287"/>
      <w:r w:rsidRPr="00805105">
        <w:rPr>
          <w:rFonts w:eastAsia="MS Mincho"/>
          <w:b/>
          <w:snapToGrid w:val="0"/>
          <w:lang w:val="es-ES_tradnl"/>
        </w:rPr>
        <w:tab/>
      </w:r>
      <w:bookmarkStart w:id="288" w:name="lt_pId623"/>
      <w:r w:rsidRPr="00805105">
        <w:rPr>
          <w:rFonts w:eastAsia="MS Mincho"/>
          <w:snapToGrid w:val="0"/>
          <w:lang w:val="es-ES_tradnl"/>
        </w:rPr>
        <w:t>Un único byte para asegurar que la estructura audioID tiene un número par de bytes.</w:t>
      </w:r>
      <w:bookmarkEnd w:id="288"/>
    </w:p>
    <w:p w14:paraId="3FE1E4D3" w14:textId="77777777" w:rsidR="00766312" w:rsidRPr="00805105" w:rsidRDefault="00766312" w:rsidP="00766312">
      <w:pPr>
        <w:rPr>
          <w:rFonts w:eastAsia="MS Mincho"/>
          <w:snapToGrid w:val="0"/>
          <w:lang w:val="es-ES_tradnl"/>
        </w:rPr>
      </w:pPr>
      <w:bookmarkStart w:id="289" w:name="lt_pId624"/>
      <w:r w:rsidRPr="00805105">
        <w:rPr>
          <w:rFonts w:eastAsia="MS Mincho"/>
          <w:snapToGrid w:val="0"/>
          <w:lang w:val="es-ES_tradnl"/>
        </w:rPr>
        <w:t xml:space="preserve">Cuando un </w:t>
      </w:r>
      <w:r w:rsidRPr="00805105">
        <w:rPr>
          <w:rFonts w:eastAsia="MS Mincho"/>
          <w:b/>
          <w:snapToGrid w:val="0"/>
          <w:lang w:val="es-ES_tradnl"/>
        </w:rPr>
        <w:t>ID</w:t>
      </w:r>
      <w:r w:rsidRPr="00805105">
        <w:rPr>
          <w:rFonts w:eastAsia="MS Mincho"/>
          <w:snapToGrid w:val="0"/>
          <w:lang w:val="es-ES_tradnl"/>
        </w:rPr>
        <w:t xml:space="preserve"> no se está utilizando se debe otorgar al </w:t>
      </w:r>
      <w:r w:rsidRPr="00805105">
        <w:rPr>
          <w:rFonts w:eastAsia="MS Mincho"/>
          <w:b/>
          <w:snapToGrid w:val="0"/>
          <w:lang w:val="es-ES_tradnl"/>
        </w:rPr>
        <w:t>trackIndex</w:t>
      </w:r>
      <w:r w:rsidRPr="00805105">
        <w:rPr>
          <w:rFonts w:eastAsia="MS Mincho"/>
          <w:snapToGrid w:val="0"/>
          <w:lang w:val="es-ES_tradnl"/>
        </w:rPr>
        <w:t xml:space="preserve"> un valor cero y a los restantes campos cadenas nulas con la misma longitud que la cadena normal de ID utilizada. De esta forma la cadena de nulos para </w:t>
      </w:r>
      <w:bookmarkStart w:id="290" w:name="lt_pId625"/>
      <w:bookmarkEnd w:id="289"/>
      <w:r w:rsidRPr="00805105">
        <w:rPr>
          <w:rFonts w:eastAsia="MS Mincho"/>
          <w:snapToGrid w:val="0"/>
          <w:lang w:val="es-ES_tradnl"/>
        </w:rPr>
        <w:t>packRef estará constituida por 11 caracteres nulos (valor cero en ASCII) y trackRef estará constituido por 14 caracteres nulos.</w:t>
      </w:r>
      <w:bookmarkEnd w:id="290"/>
      <w:r w:rsidRPr="00805105">
        <w:rPr>
          <w:rFonts w:eastAsia="MS Mincho"/>
          <w:snapToGrid w:val="0"/>
          <w:lang w:val="es-ES_tradnl"/>
        </w:rPr>
        <w:t xml:space="preserve"> </w:t>
      </w:r>
    </w:p>
    <w:p w14:paraId="5814496B" w14:textId="77777777" w:rsidR="00766312" w:rsidRPr="00805105" w:rsidRDefault="00766312" w:rsidP="00766312">
      <w:pPr>
        <w:pStyle w:val="Heading2"/>
        <w:rPr>
          <w:rFonts w:eastAsia="MS Mincho"/>
          <w:lang w:val="es-ES_tradnl"/>
        </w:rPr>
      </w:pPr>
      <w:r w:rsidRPr="00805105">
        <w:rPr>
          <w:rFonts w:eastAsia="MS Mincho"/>
          <w:lang w:val="es-ES_tradnl"/>
        </w:rPr>
        <w:t>8.3</w:t>
      </w:r>
      <w:r w:rsidRPr="00805105">
        <w:rPr>
          <w:rFonts w:eastAsia="MS Mincho"/>
          <w:lang w:val="es-ES_tradnl"/>
        </w:rPr>
        <w:tab/>
        <w:t>Ejemplos de carácter informativo</w:t>
      </w:r>
    </w:p>
    <w:p w14:paraId="1D5174C0" w14:textId="77777777" w:rsidR="00766312" w:rsidRPr="00805105" w:rsidRDefault="00766312" w:rsidP="00766312">
      <w:pPr>
        <w:rPr>
          <w:rFonts w:eastAsia="MS Mincho"/>
          <w:lang w:val="es-ES_tradnl"/>
        </w:rPr>
      </w:pPr>
      <w:bookmarkStart w:id="291" w:name="lt_pId628"/>
      <w:r w:rsidRPr="00805105">
        <w:rPr>
          <w:rFonts w:eastAsia="MS Mincho"/>
          <w:lang w:val="es-ES_tradnl"/>
        </w:rPr>
        <w:t xml:space="preserve">Para contribuir a ilustrar el funcionamiento del segmento &lt;chna&gt; se describen algunos ejemplos simples. El seudocódigo en cada ejemplo utiliza la notación en cadena para los ID </w:t>
      </w:r>
      <w:bookmarkStart w:id="292" w:name="lt_pId629"/>
      <w:bookmarkEnd w:id="291"/>
      <w:r w:rsidRPr="00805105">
        <w:rPr>
          <w:rFonts w:eastAsia="MS Mincho"/>
          <w:lang w:val="es-ES_tradnl"/>
        </w:rPr>
        <w:t xml:space="preserve">(por ejemplo, «AT_00010001_01»), donde en la práctica haya que utilizar un conjunto de caracteres para </w:t>
      </w:r>
      <w:r>
        <w:rPr>
          <w:rFonts w:eastAsia="MS Mincho"/>
          <w:lang w:val="es-ES_tradnl"/>
        </w:rPr>
        <w:t xml:space="preserve">evitar la inclusión de un carácter de terminación nulo al final </w:t>
      </w:r>
      <w:r w:rsidRPr="00805105">
        <w:rPr>
          <w:rFonts w:eastAsia="MS Mincho"/>
          <w:lang w:val="es-ES_tradnl"/>
        </w:rPr>
        <w:t>(realmente se haría de esta forma:</w:t>
      </w:r>
      <w:bookmarkEnd w:id="292"/>
      <w:r w:rsidRPr="00805105">
        <w:rPr>
          <w:rFonts w:eastAsia="MS Mincho"/>
          <w:lang w:val="es-ES_tradnl"/>
        </w:rPr>
        <w:t xml:space="preserve"> </w:t>
      </w:r>
      <w:bookmarkStart w:id="293" w:name="lt_pId630"/>
      <w:r w:rsidRPr="00805105">
        <w:rPr>
          <w:rFonts w:eastAsia="MS Mincho"/>
          <w:lang w:val="es-ES_tradnl"/>
        </w:rPr>
        <w:t>{'A','T','_','0','0','0','1','0','0','0','1','_','0','1'}).</w:t>
      </w:r>
      <w:bookmarkEnd w:id="293"/>
    </w:p>
    <w:p w14:paraId="58F8AC49" w14:textId="77777777" w:rsidR="00766312" w:rsidRPr="00805105" w:rsidRDefault="00766312" w:rsidP="00766312">
      <w:pPr>
        <w:pStyle w:val="Heading3"/>
        <w:rPr>
          <w:rFonts w:eastAsia="MS Mincho"/>
          <w:lang w:val="es-ES_tradnl"/>
        </w:rPr>
      </w:pPr>
      <w:r w:rsidRPr="00805105">
        <w:rPr>
          <w:rFonts w:eastAsia="MS Mincho"/>
          <w:lang w:val="es-ES_tradnl"/>
        </w:rPr>
        <w:t>8.3.1</w:t>
      </w:r>
      <w:r w:rsidRPr="00805105">
        <w:rPr>
          <w:rFonts w:eastAsia="MS Mincho"/>
          <w:lang w:val="es-ES_tradnl"/>
        </w:rPr>
        <w:tab/>
        <w:t>Fichero estereofónico simple</w:t>
      </w:r>
    </w:p>
    <w:p w14:paraId="56F651BF" w14:textId="77777777" w:rsidR="00766312" w:rsidRPr="00805105" w:rsidRDefault="00766312" w:rsidP="00766312">
      <w:pPr>
        <w:rPr>
          <w:rFonts w:eastAsia="MS Mincho"/>
          <w:lang w:val="es-ES_tradnl"/>
        </w:rPr>
      </w:pPr>
      <w:bookmarkStart w:id="294" w:name="lt_pId633"/>
      <w:r w:rsidRPr="00805105">
        <w:rPr>
          <w:rFonts w:eastAsia="MS Mincho"/>
          <w:lang w:val="es-ES_tradnl"/>
        </w:rPr>
        <w:t xml:space="preserve">La mayoría de los ficheros de audio existentes siguen siendo ficheros estereofónicos de dos canales, donde la primera pista contiene el canal izquierdo y la segunda pista el canal derecho. </w:t>
      </w:r>
      <w:bookmarkStart w:id="295" w:name="lt_pId634"/>
      <w:bookmarkEnd w:id="294"/>
      <w:r w:rsidRPr="00805105">
        <w:rPr>
          <w:rFonts w:eastAsia="MS Mincho"/>
          <w:lang w:val="es-ES_tradnl"/>
        </w:rPr>
        <w:t>El ADM tiene una definición de canal izquierdo con un ID de AT_00010001_01 y de canal de derecho con un ID de AT_00010002_01.</w:t>
      </w:r>
      <w:bookmarkEnd w:id="295"/>
      <w:r w:rsidRPr="00805105">
        <w:rPr>
          <w:rFonts w:eastAsia="MS Mincho"/>
          <w:lang w:val="es-ES_tradnl"/>
        </w:rPr>
        <w:t xml:space="preserve"> </w:t>
      </w:r>
      <w:bookmarkStart w:id="296" w:name="lt_pId635"/>
      <w:r w:rsidRPr="00805105">
        <w:rPr>
          <w:rFonts w:eastAsia="MS Mincho"/>
          <w:lang w:val="es-ES_tradnl"/>
        </w:rPr>
        <w:t>La definición del paquete estereofónico tiene un ID de AP_00010002.</w:t>
      </w:r>
      <w:bookmarkEnd w:id="296"/>
    </w:p>
    <w:p w14:paraId="42AAF570" w14:textId="77777777" w:rsidR="00766312" w:rsidRPr="00805105" w:rsidRDefault="00766312" w:rsidP="00766312">
      <w:pPr>
        <w:rPr>
          <w:rFonts w:eastAsia="MS Mincho"/>
          <w:lang w:val="es-ES_tradnl"/>
        </w:rPr>
      </w:pPr>
      <w:bookmarkStart w:id="297" w:name="lt_pId636"/>
      <w:r w:rsidRPr="00805105">
        <w:rPr>
          <w:rFonts w:eastAsia="MS Mincho"/>
          <w:lang w:val="es-ES_tradnl"/>
        </w:rPr>
        <w:t>El seudocódigo se muestra a continuación:</w:t>
      </w:r>
      <w:bookmarkEnd w:id="297"/>
    </w:p>
    <w:p w14:paraId="3396967D" w14:textId="77777777" w:rsidR="00766312" w:rsidRPr="00805105" w:rsidRDefault="00766312" w:rsidP="00766312">
      <w:pPr>
        <w:spacing w:before="0"/>
        <w:rPr>
          <w:rFonts w:eastAsia="MS Mincho"/>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66312" w:rsidRPr="00A5123A" w14:paraId="19B5A4B6" w14:textId="77777777" w:rsidTr="00774F3B">
        <w:tc>
          <w:tcPr>
            <w:tcW w:w="10137" w:type="dxa"/>
          </w:tcPr>
          <w:p w14:paraId="33181A38" w14:textId="77777777" w:rsidR="00766312" w:rsidRPr="00805105" w:rsidRDefault="00766312" w:rsidP="00774F3B">
            <w:pPr>
              <w:tabs>
                <w:tab w:val="left" w:pos="2608"/>
                <w:tab w:val="left" w:pos="3345"/>
              </w:tabs>
              <w:ind w:left="1871" w:hanging="737"/>
              <w:rPr>
                <w:rFonts w:ascii="Courier New" w:hAnsi="Courier New" w:cs="Courier New"/>
                <w:sz w:val="16"/>
                <w:szCs w:val="16"/>
                <w:lang w:val="es-ES_tradnl"/>
              </w:rPr>
            </w:pPr>
            <w:bookmarkStart w:id="298" w:name="_Hlk522191699"/>
            <w:bookmarkStart w:id="299" w:name="lt_pId653"/>
          </w:p>
          <w:p w14:paraId="3EB2A3E5" w14:textId="77777777" w:rsidR="00766312" w:rsidRPr="00805105" w:rsidRDefault="00766312" w:rsidP="00774F3B">
            <w:pPr>
              <w:rPr>
                <w:rFonts w:ascii="Courier New" w:hAnsi="Courier New" w:cs="Courier New"/>
                <w:sz w:val="14"/>
                <w:szCs w:val="14"/>
                <w:lang w:val="es-ES_tradnl"/>
              </w:rPr>
            </w:pPr>
            <w:r w:rsidRPr="00805105">
              <w:rPr>
                <w:rFonts w:ascii="Courier New" w:hAnsi="Courier New" w:cs="Courier New"/>
                <w:sz w:val="14"/>
                <w:szCs w:val="14"/>
                <w:lang w:val="es-ES_tradnl"/>
              </w:rPr>
              <w:t>ckID = {‘c’,’h’,’n’,’a’};</w:t>
            </w:r>
          </w:p>
          <w:p w14:paraId="664661F4" w14:textId="77777777" w:rsidR="00766312" w:rsidRPr="00752937" w:rsidRDefault="00766312" w:rsidP="00774F3B">
            <w:pPr>
              <w:rPr>
                <w:rFonts w:ascii="Courier New" w:hAnsi="Courier New" w:cs="Courier New"/>
                <w:sz w:val="14"/>
                <w:szCs w:val="14"/>
                <w:lang w:val="en-US"/>
              </w:rPr>
            </w:pPr>
            <w:r w:rsidRPr="00752937">
              <w:rPr>
                <w:rFonts w:ascii="Courier New" w:hAnsi="Courier New" w:cs="Courier New"/>
                <w:sz w:val="14"/>
                <w:szCs w:val="14"/>
                <w:lang w:val="en-US"/>
              </w:rPr>
              <w:t xml:space="preserve">ckSize = </w:t>
            </w:r>
            <w:proofErr w:type="gramStart"/>
            <w:r w:rsidRPr="00752937">
              <w:rPr>
                <w:rFonts w:ascii="Courier New" w:hAnsi="Courier New" w:cs="Courier New"/>
                <w:sz w:val="14"/>
                <w:szCs w:val="14"/>
                <w:lang w:val="en-US"/>
              </w:rPr>
              <w:t>84;</w:t>
            </w:r>
            <w:proofErr w:type="gramEnd"/>
          </w:p>
          <w:p w14:paraId="3528BEB5" w14:textId="77777777" w:rsidR="00766312" w:rsidRPr="00752937" w:rsidRDefault="00766312" w:rsidP="00774F3B">
            <w:pPr>
              <w:rPr>
                <w:rFonts w:ascii="Courier New" w:hAnsi="Courier New" w:cs="Courier New"/>
                <w:sz w:val="14"/>
                <w:szCs w:val="14"/>
                <w:lang w:val="en-US"/>
              </w:rPr>
            </w:pPr>
            <w:r w:rsidRPr="00752937">
              <w:rPr>
                <w:rFonts w:ascii="Courier New" w:hAnsi="Courier New" w:cs="Courier New"/>
                <w:sz w:val="14"/>
                <w:szCs w:val="14"/>
                <w:lang w:val="en-US"/>
              </w:rPr>
              <w:t xml:space="preserve">numTracks = </w:t>
            </w:r>
            <w:proofErr w:type="gramStart"/>
            <w:r w:rsidRPr="00752937">
              <w:rPr>
                <w:rFonts w:ascii="Courier New" w:hAnsi="Courier New" w:cs="Courier New"/>
                <w:sz w:val="14"/>
                <w:szCs w:val="14"/>
                <w:lang w:val="en-US"/>
              </w:rPr>
              <w:t>2;</w:t>
            </w:r>
            <w:proofErr w:type="gramEnd"/>
          </w:p>
          <w:p w14:paraId="77290343" w14:textId="77777777" w:rsidR="00766312" w:rsidRPr="00752937" w:rsidRDefault="00766312" w:rsidP="00774F3B">
            <w:pPr>
              <w:rPr>
                <w:rFonts w:ascii="Courier New" w:hAnsi="Courier New" w:cs="Courier New"/>
                <w:sz w:val="14"/>
                <w:szCs w:val="14"/>
                <w:lang w:val="en-US"/>
              </w:rPr>
            </w:pPr>
            <w:r w:rsidRPr="00752937">
              <w:rPr>
                <w:rFonts w:ascii="Courier New" w:hAnsi="Courier New" w:cs="Courier New"/>
                <w:sz w:val="14"/>
                <w:szCs w:val="14"/>
                <w:lang w:val="en-US"/>
              </w:rPr>
              <w:t xml:space="preserve">numUIDs = </w:t>
            </w:r>
            <w:proofErr w:type="gramStart"/>
            <w:r w:rsidRPr="00752937">
              <w:rPr>
                <w:rFonts w:ascii="Courier New" w:hAnsi="Courier New" w:cs="Courier New"/>
                <w:sz w:val="14"/>
                <w:szCs w:val="14"/>
                <w:lang w:val="en-US"/>
              </w:rPr>
              <w:t>2;</w:t>
            </w:r>
            <w:proofErr w:type="gramEnd"/>
          </w:p>
          <w:p w14:paraId="7B6F158D" w14:textId="77777777" w:rsidR="00766312" w:rsidRPr="00752937" w:rsidRDefault="00766312" w:rsidP="00774F3B">
            <w:pPr>
              <w:rPr>
                <w:rFonts w:ascii="Courier New" w:hAnsi="Courier New" w:cs="Courier New"/>
                <w:sz w:val="14"/>
                <w:szCs w:val="14"/>
                <w:lang w:val="en-US"/>
              </w:rPr>
            </w:pPr>
            <w:proofErr w:type="gramStart"/>
            <w:r w:rsidRPr="00752937">
              <w:rPr>
                <w:rFonts w:ascii="Courier New" w:hAnsi="Courier New" w:cs="Courier New"/>
                <w:sz w:val="14"/>
                <w:szCs w:val="14"/>
                <w:lang w:val="en-US"/>
              </w:rPr>
              <w:t>ID[0]={ trackIndex</w:t>
            </w:r>
            <w:proofErr w:type="gramEnd"/>
            <w:r w:rsidRPr="00752937">
              <w:rPr>
                <w:rFonts w:ascii="Courier New" w:hAnsi="Courier New" w:cs="Courier New"/>
                <w:sz w:val="14"/>
                <w:szCs w:val="14"/>
                <w:lang w:val="en-US"/>
              </w:rPr>
              <w:t>=1; UID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ATU_00000001”; trackRef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AT_00010001_01”; packRef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AP_00010002”; pad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\0`</w:t>
            </w:r>
            <w:proofErr w:type="gramStart"/>
            <w:r w:rsidRPr="00752937">
              <w:rPr>
                <w:rFonts w:ascii="Courier New" w:hAnsi="Courier New" w:cs="Courier New"/>
                <w:sz w:val="14"/>
                <w:szCs w:val="14"/>
                <w:lang w:val="en-US"/>
              </w:rPr>
              <w:t>; }</w:t>
            </w:r>
            <w:proofErr w:type="gramEnd"/>
            <w:r w:rsidRPr="00752937">
              <w:rPr>
                <w:rFonts w:ascii="Courier New" w:hAnsi="Courier New" w:cs="Courier New"/>
                <w:sz w:val="14"/>
                <w:szCs w:val="14"/>
                <w:lang w:val="en-US"/>
              </w:rPr>
              <w:t>;</w:t>
            </w:r>
          </w:p>
          <w:p w14:paraId="6F9AB7EF" w14:textId="77777777" w:rsidR="00766312" w:rsidRPr="00752937" w:rsidRDefault="00766312" w:rsidP="00774F3B">
            <w:pPr>
              <w:rPr>
                <w:rFonts w:ascii="Courier New" w:hAnsi="Courier New" w:cs="Courier New"/>
                <w:sz w:val="14"/>
                <w:szCs w:val="14"/>
                <w:lang w:val="en-US"/>
              </w:rPr>
            </w:pPr>
            <w:proofErr w:type="gramStart"/>
            <w:r w:rsidRPr="00752937">
              <w:rPr>
                <w:rFonts w:ascii="Courier New" w:hAnsi="Courier New" w:cs="Courier New"/>
                <w:sz w:val="14"/>
                <w:szCs w:val="14"/>
                <w:lang w:val="en-US"/>
              </w:rPr>
              <w:t>ID[1]={ trackIndex</w:t>
            </w:r>
            <w:proofErr w:type="gramEnd"/>
            <w:r w:rsidRPr="00752937">
              <w:rPr>
                <w:rFonts w:ascii="Courier New" w:hAnsi="Courier New" w:cs="Courier New"/>
                <w:sz w:val="14"/>
                <w:szCs w:val="14"/>
                <w:lang w:val="en-US"/>
              </w:rPr>
              <w:t>=2; UID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ATU_00000002”; trackRef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AT_00010002_01”; packRef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AP_00010002”; pad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\0`</w:t>
            </w:r>
            <w:proofErr w:type="gramStart"/>
            <w:r w:rsidRPr="00752937">
              <w:rPr>
                <w:rFonts w:ascii="Courier New" w:hAnsi="Courier New" w:cs="Courier New"/>
                <w:sz w:val="14"/>
                <w:szCs w:val="14"/>
                <w:lang w:val="en-US"/>
              </w:rPr>
              <w:t>; }</w:t>
            </w:r>
            <w:proofErr w:type="gramEnd"/>
            <w:r w:rsidRPr="00752937">
              <w:rPr>
                <w:rFonts w:ascii="Courier New" w:hAnsi="Courier New" w:cs="Courier New"/>
                <w:sz w:val="14"/>
                <w:szCs w:val="14"/>
                <w:lang w:val="en-US"/>
              </w:rPr>
              <w:t>;</w:t>
            </w:r>
          </w:p>
          <w:p w14:paraId="1D8F3374" w14:textId="77777777" w:rsidR="00766312" w:rsidRPr="00752937" w:rsidRDefault="00766312" w:rsidP="00774F3B">
            <w:pPr>
              <w:tabs>
                <w:tab w:val="left" w:pos="2608"/>
                <w:tab w:val="left" w:pos="3345"/>
              </w:tabs>
              <w:rPr>
                <w:rFonts w:ascii="Source Code Pro" w:hAnsi="Source Code Pro" w:cs="Courier New"/>
                <w:sz w:val="16"/>
                <w:szCs w:val="16"/>
                <w:lang w:val="en-US"/>
              </w:rPr>
            </w:pPr>
          </w:p>
        </w:tc>
      </w:tr>
    </w:tbl>
    <w:bookmarkEnd w:id="298"/>
    <w:p w14:paraId="687C9D1A" w14:textId="77777777" w:rsidR="00766312" w:rsidRPr="00805105" w:rsidRDefault="00766312" w:rsidP="00766312">
      <w:pPr>
        <w:rPr>
          <w:rFonts w:eastAsia="MS Mincho"/>
          <w:lang w:val="es-ES_tradnl"/>
        </w:rPr>
      </w:pPr>
      <w:r w:rsidRPr="00805105">
        <w:rPr>
          <w:rFonts w:eastAsia="MS Mincho"/>
          <w:lang w:val="es-ES_tradnl"/>
        </w:rPr>
        <w:t>El número de estructuras de ID es 2, por lo que no hay estructuras de ID sin utilizar en este ejemplo.</w:t>
      </w:r>
    </w:p>
    <w:p w14:paraId="0FA3D720" w14:textId="77777777" w:rsidR="00766312" w:rsidRPr="00805105" w:rsidRDefault="00766312" w:rsidP="00766312">
      <w:pPr>
        <w:rPr>
          <w:lang w:val="es-ES_tradnl"/>
        </w:rPr>
      </w:pPr>
      <w:r w:rsidRPr="00805105">
        <w:rPr>
          <w:lang w:val="es-ES_tradnl"/>
        </w:rPr>
        <w:t>Cuando ADM omite tanto audioTrackFomat como audioStreamFormat y hace referencia a audioChannelFormat, se utiliza el siguiente código.</w:t>
      </w:r>
    </w:p>
    <w:p w14:paraId="1B809096" w14:textId="77777777" w:rsidR="00766312" w:rsidRPr="00805105" w:rsidRDefault="00766312" w:rsidP="00766312">
      <w:pPr>
        <w:spacing w:before="0"/>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66312" w:rsidRPr="00A5123A" w14:paraId="29FC92FF" w14:textId="77777777" w:rsidTr="00774F3B">
        <w:tc>
          <w:tcPr>
            <w:tcW w:w="9629" w:type="dxa"/>
          </w:tcPr>
          <w:p w14:paraId="2E37998B" w14:textId="77777777" w:rsidR="00766312" w:rsidRPr="00805105" w:rsidRDefault="00766312" w:rsidP="00774F3B">
            <w:pPr>
              <w:tabs>
                <w:tab w:val="left" w:pos="2608"/>
                <w:tab w:val="left" w:pos="3345"/>
              </w:tabs>
              <w:ind w:left="1871" w:hanging="737"/>
              <w:rPr>
                <w:rFonts w:ascii="Courier New" w:hAnsi="Courier New" w:cs="Courier New"/>
                <w:sz w:val="16"/>
                <w:szCs w:val="16"/>
                <w:lang w:val="es-ES_tradnl"/>
              </w:rPr>
            </w:pPr>
          </w:p>
          <w:p w14:paraId="260A352D" w14:textId="77777777" w:rsidR="00766312" w:rsidRPr="00805105" w:rsidRDefault="00766312" w:rsidP="00774F3B">
            <w:pPr>
              <w:rPr>
                <w:rFonts w:ascii="Courier New" w:hAnsi="Courier New" w:cs="Courier New"/>
                <w:sz w:val="14"/>
                <w:szCs w:val="14"/>
                <w:lang w:val="es-ES_tradnl"/>
              </w:rPr>
            </w:pPr>
            <w:r w:rsidRPr="00805105">
              <w:rPr>
                <w:rFonts w:ascii="Courier New" w:hAnsi="Courier New" w:cs="Courier New"/>
                <w:sz w:val="14"/>
                <w:szCs w:val="14"/>
                <w:lang w:val="es-ES_tradnl"/>
              </w:rPr>
              <w:t>ckID = {‘c’,’h’,’n’,’a’};</w:t>
            </w:r>
          </w:p>
          <w:p w14:paraId="70A6C45B" w14:textId="77777777" w:rsidR="00766312" w:rsidRPr="00752937" w:rsidRDefault="00766312" w:rsidP="00774F3B">
            <w:pPr>
              <w:rPr>
                <w:rFonts w:ascii="Courier New" w:hAnsi="Courier New" w:cs="Courier New"/>
                <w:sz w:val="14"/>
                <w:szCs w:val="14"/>
                <w:lang w:val="en-US"/>
              </w:rPr>
            </w:pPr>
            <w:r w:rsidRPr="00752937">
              <w:rPr>
                <w:rFonts w:ascii="Courier New" w:hAnsi="Courier New" w:cs="Courier New"/>
                <w:sz w:val="14"/>
                <w:szCs w:val="14"/>
                <w:lang w:val="en-US"/>
              </w:rPr>
              <w:t xml:space="preserve">ckSize = </w:t>
            </w:r>
            <w:proofErr w:type="gramStart"/>
            <w:r w:rsidRPr="00752937">
              <w:rPr>
                <w:rFonts w:ascii="Courier New" w:hAnsi="Courier New" w:cs="Courier New"/>
                <w:sz w:val="14"/>
                <w:szCs w:val="14"/>
                <w:lang w:val="en-US"/>
              </w:rPr>
              <w:t>84;</w:t>
            </w:r>
            <w:proofErr w:type="gramEnd"/>
          </w:p>
          <w:p w14:paraId="48C7BC10" w14:textId="77777777" w:rsidR="00766312" w:rsidRPr="00752937" w:rsidRDefault="00766312" w:rsidP="00774F3B">
            <w:pPr>
              <w:rPr>
                <w:rFonts w:ascii="Courier New" w:hAnsi="Courier New" w:cs="Courier New"/>
                <w:sz w:val="14"/>
                <w:szCs w:val="14"/>
                <w:lang w:val="en-US"/>
              </w:rPr>
            </w:pPr>
            <w:r w:rsidRPr="00752937">
              <w:rPr>
                <w:rFonts w:ascii="Courier New" w:hAnsi="Courier New" w:cs="Courier New"/>
                <w:sz w:val="14"/>
                <w:szCs w:val="14"/>
                <w:lang w:val="en-US"/>
              </w:rPr>
              <w:t xml:space="preserve">numTracks = </w:t>
            </w:r>
            <w:proofErr w:type="gramStart"/>
            <w:r w:rsidRPr="00752937">
              <w:rPr>
                <w:rFonts w:ascii="Courier New" w:hAnsi="Courier New" w:cs="Courier New"/>
                <w:sz w:val="14"/>
                <w:szCs w:val="14"/>
                <w:lang w:val="en-US"/>
              </w:rPr>
              <w:t>2;</w:t>
            </w:r>
            <w:proofErr w:type="gramEnd"/>
          </w:p>
          <w:p w14:paraId="318685F5" w14:textId="77777777" w:rsidR="00766312" w:rsidRPr="00752937" w:rsidRDefault="00766312" w:rsidP="00774F3B">
            <w:pPr>
              <w:rPr>
                <w:rFonts w:ascii="Courier New" w:hAnsi="Courier New" w:cs="Courier New"/>
                <w:sz w:val="14"/>
                <w:szCs w:val="14"/>
                <w:lang w:val="en-US"/>
              </w:rPr>
            </w:pPr>
            <w:r w:rsidRPr="00752937">
              <w:rPr>
                <w:rFonts w:ascii="Courier New" w:hAnsi="Courier New" w:cs="Courier New"/>
                <w:sz w:val="14"/>
                <w:szCs w:val="14"/>
                <w:lang w:val="en-US"/>
              </w:rPr>
              <w:lastRenderedPageBreak/>
              <w:t xml:space="preserve">numUIDs = </w:t>
            </w:r>
            <w:proofErr w:type="gramStart"/>
            <w:r w:rsidRPr="00752937">
              <w:rPr>
                <w:rFonts w:ascii="Courier New" w:hAnsi="Courier New" w:cs="Courier New"/>
                <w:sz w:val="14"/>
                <w:szCs w:val="14"/>
                <w:lang w:val="en-US"/>
              </w:rPr>
              <w:t>2;</w:t>
            </w:r>
            <w:proofErr w:type="gramEnd"/>
          </w:p>
          <w:p w14:paraId="10CDE12C" w14:textId="77777777" w:rsidR="00766312" w:rsidRPr="00752937" w:rsidRDefault="00766312" w:rsidP="00774F3B">
            <w:pPr>
              <w:rPr>
                <w:rFonts w:ascii="Courier New" w:hAnsi="Courier New" w:cs="Courier New"/>
                <w:sz w:val="14"/>
                <w:szCs w:val="14"/>
                <w:lang w:val="en-US"/>
              </w:rPr>
            </w:pPr>
            <w:proofErr w:type="gramStart"/>
            <w:r w:rsidRPr="00752937">
              <w:rPr>
                <w:rFonts w:ascii="Courier New" w:hAnsi="Courier New" w:cs="Courier New"/>
                <w:sz w:val="14"/>
                <w:szCs w:val="14"/>
                <w:lang w:val="en-US"/>
              </w:rPr>
              <w:t>ID[0]={ trackIndex</w:t>
            </w:r>
            <w:proofErr w:type="gramEnd"/>
            <w:r w:rsidRPr="00752937">
              <w:rPr>
                <w:rFonts w:ascii="Courier New" w:hAnsi="Courier New" w:cs="Courier New"/>
                <w:sz w:val="14"/>
                <w:szCs w:val="14"/>
                <w:lang w:val="en-US"/>
              </w:rPr>
              <w:t>=1; UID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ATU_00000001”; trackRef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AC_00010001_00”; packRef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AP_00010002”; pad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\0`</w:t>
            </w:r>
            <w:proofErr w:type="gramStart"/>
            <w:r w:rsidRPr="00752937">
              <w:rPr>
                <w:rFonts w:ascii="Courier New" w:hAnsi="Courier New" w:cs="Courier New"/>
                <w:sz w:val="14"/>
                <w:szCs w:val="14"/>
                <w:lang w:val="en-US"/>
              </w:rPr>
              <w:t>; }</w:t>
            </w:r>
            <w:proofErr w:type="gramEnd"/>
            <w:r w:rsidRPr="00752937">
              <w:rPr>
                <w:rFonts w:ascii="Courier New" w:hAnsi="Courier New" w:cs="Courier New"/>
                <w:sz w:val="14"/>
                <w:szCs w:val="14"/>
                <w:lang w:val="en-US"/>
              </w:rPr>
              <w:t>;</w:t>
            </w:r>
          </w:p>
          <w:p w14:paraId="45440E4E" w14:textId="77777777" w:rsidR="00766312" w:rsidRPr="00752937" w:rsidRDefault="00766312" w:rsidP="00774F3B">
            <w:pPr>
              <w:rPr>
                <w:rFonts w:ascii="Courier New" w:hAnsi="Courier New" w:cs="Courier New"/>
                <w:sz w:val="14"/>
                <w:szCs w:val="14"/>
                <w:lang w:val="en-US"/>
              </w:rPr>
            </w:pPr>
            <w:proofErr w:type="gramStart"/>
            <w:r w:rsidRPr="00752937">
              <w:rPr>
                <w:rFonts w:ascii="Courier New" w:hAnsi="Courier New" w:cs="Courier New"/>
                <w:sz w:val="14"/>
                <w:szCs w:val="14"/>
                <w:lang w:val="en-US"/>
              </w:rPr>
              <w:t>ID[1]={ trackIndex</w:t>
            </w:r>
            <w:proofErr w:type="gramEnd"/>
            <w:r w:rsidRPr="00752937">
              <w:rPr>
                <w:rFonts w:ascii="Courier New" w:hAnsi="Courier New" w:cs="Courier New"/>
                <w:sz w:val="14"/>
                <w:szCs w:val="14"/>
                <w:lang w:val="en-US"/>
              </w:rPr>
              <w:t>=2; UID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ATU_00000002”; trackRef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AC_00010002_00”; packRef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AP_00010002”; pad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\0`</w:t>
            </w:r>
            <w:proofErr w:type="gramStart"/>
            <w:r w:rsidRPr="00752937">
              <w:rPr>
                <w:rFonts w:ascii="Courier New" w:hAnsi="Courier New" w:cs="Courier New"/>
                <w:sz w:val="14"/>
                <w:szCs w:val="14"/>
                <w:lang w:val="en-US"/>
              </w:rPr>
              <w:t>; }</w:t>
            </w:r>
            <w:proofErr w:type="gramEnd"/>
            <w:r w:rsidRPr="00752937">
              <w:rPr>
                <w:rFonts w:ascii="Courier New" w:hAnsi="Courier New" w:cs="Courier New"/>
                <w:sz w:val="14"/>
                <w:szCs w:val="14"/>
                <w:lang w:val="en-US"/>
              </w:rPr>
              <w:t>;</w:t>
            </w:r>
          </w:p>
          <w:p w14:paraId="5EE59E73" w14:textId="77777777" w:rsidR="00766312" w:rsidRPr="00752937" w:rsidRDefault="00766312" w:rsidP="00774F3B">
            <w:pPr>
              <w:tabs>
                <w:tab w:val="left" w:pos="2608"/>
                <w:tab w:val="left" w:pos="3345"/>
              </w:tabs>
              <w:rPr>
                <w:rFonts w:ascii="Source Code Pro" w:hAnsi="Source Code Pro" w:cs="Courier New"/>
                <w:sz w:val="16"/>
                <w:szCs w:val="16"/>
                <w:lang w:val="en-US"/>
              </w:rPr>
            </w:pPr>
          </w:p>
        </w:tc>
      </w:tr>
    </w:tbl>
    <w:bookmarkEnd w:id="299"/>
    <w:p w14:paraId="59A005B8" w14:textId="77777777" w:rsidR="00766312" w:rsidRPr="00805105" w:rsidRDefault="00766312" w:rsidP="00766312">
      <w:pPr>
        <w:pStyle w:val="Heading3"/>
        <w:rPr>
          <w:rFonts w:eastAsia="MS Mincho"/>
          <w:lang w:val="es-ES_tradnl"/>
        </w:rPr>
      </w:pPr>
      <w:r w:rsidRPr="00805105">
        <w:rPr>
          <w:rFonts w:eastAsia="MS Mincho"/>
          <w:lang w:val="es-ES_tradnl"/>
        </w:rPr>
        <w:lastRenderedPageBreak/>
        <w:t>8.3.2</w:t>
      </w:r>
      <w:r w:rsidRPr="00805105">
        <w:rPr>
          <w:rFonts w:eastAsia="MS Mincho"/>
          <w:lang w:val="es-ES_tradnl"/>
        </w:rPr>
        <w:tab/>
      </w:r>
      <w:bookmarkStart w:id="300" w:name="lt_pId655"/>
      <w:r w:rsidRPr="00805105">
        <w:rPr>
          <w:rFonts w:eastAsia="MS Mincho"/>
          <w:lang w:val="es-ES_tradnl"/>
        </w:rPr>
        <w:t>Ejemplo basado en objeto simple</w:t>
      </w:r>
      <w:bookmarkEnd w:id="300"/>
    </w:p>
    <w:p w14:paraId="6B084FD0" w14:textId="77777777" w:rsidR="00766312" w:rsidRPr="00805105" w:rsidRDefault="00766312" w:rsidP="00766312">
      <w:pPr>
        <w:rPr>
          <w:rFonts w:eastAsia="MS Mincho"/>
          <w:lang w:val="es-ES_tradnl"/>
        </w:rPr>
      </w:pPr>
      <w:bookmarkStart w:id="301" w:name="lt_pId656"/>
      <w:r w:rsidRPr="00805105">
        <w:rPr>
          <w:rFonts w:eastAsia="MS Mincho"/>
          <w:lang w:val="es-ES_tradnl"/>
        </w:rPr>
        <w:t xml:space="preserve">Los objetos de audio pueden cubrir únicamente una porción del tiempo en el fichero de audio. Para ahorrar espacio, pueden compartir la misma pista objetos que no se solapen. En este caso se pueden producir múltiples </w:t>
      </w:r>
      <w:bookmarkStart w:id="302" w:name="lt_pId658"/>
      <w:bookmarkEnd w:id="301"/>
      <w:r w:rsidRPr="00805105">
        <w:rPr>
          <w:rFonts w:eastAsia="MS Mincho"/>
          <w:lang w:val="es-ES_tradnl"/>
        </w:rPr>
        <w:t xml:space="preserve">UID en la misma pista. Este ejemplo también utiliza más estructuras de ID </w:t>
      </w:r>
      <w:bookmarkStart w:id="303" w:name="lt_pId659"/>
      <w:bookmarkEnd w:id="302"/>
      <w:r w:rsidRPr="00805105">
        <w:rPr>
          <w:rFonts w:eastAsia="MS Mincho"/>
          <w:lang w:val="es-ES_tradnl"/>
        </w:rPr>
        <w:t>(32 en este caso) que numUID para mostrar cómo las estructuras de ID se fijan a cero.</w:t>
      </w:r>
      <w:bookmarkEnd w:id="303"/>
    </w:p>
    <w:p w14:paraId="38EAD4F3" w14:textId="77777777" w:rsidR="00766312" w:rsidRPr="00805105" w:rsidRDefault="00766312" w:rsidP="00766312">
      <w:pPr>
        <w:spacing w:before="0"/>
        <w:rPr>
          <w:rFonts w:eastAsia="MS Mincho"/>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66312" w:rsidRPr="00A5123A" w14:paraId="6A68A57E" w14:textId="77777777" w:rsidTr="00774F3B">
        <w:tc>
          <w:tcPr>
            <w:tcW w:w="9629" w:type="dxa"/>
          </w:tcPr>
          <w:p w14:paraId="23F847D2" w14:textId="77777777" w:rsidR="00766312" w:rsidRPr="00805105" w:rsidRDefault="00766312" w:rsidP="00774F3B">
            <w:pPr>
              <w:tabs>
                <w:tab w:val="left" w:pos="2608"/>
                <w:tab w:val="left" w:pos="3345"/>
              </w:tabs>
              <w:rPr>
                <w:rFonts w:ascii="Courier New" w:hAnsi="Courier New" w:cs="Courier New"/>
                <w:sz w:val="16"/>
                <w:szCs w:val="16"/>
                <w:lang w:val="es-ES_tradnl"/>
              </w:rPr>
            </w:pPr>
            <w:bookmarkStart w:id="304" w:name="lt_pId701"/>
          </w:p>
          <w:p w14:paraId="06E7F917" w14:textId="77777777" w:rsidR="00766312" w:rsidRPr="00805105" w:rsidRDefault="00766312" w:rsidP="00774F3B">
            <w:pPr>
              <w:rPr>
                <w:rFonts w:ascii="Courier New" w:hAnsi="Courier New" w:cs="Courier New"/>
                <w:sz w:val="14"/>
                <w:szCs w:val="14"/>
                <w:lang w:val="es-ES_tradnl"/>
              </w:rPr>
            </w:pPr>
            <w:r w:rsidRPr="00805105">
              <w:rPr>
                <w:rFonts w:ascii="Courier New" w:hAnsi="Courier New" w:cs="Courier New"/>
                <w:sz w:val="14"/>
                <w:szCs w:val="14"/>
                <w:lang w:val="es-ES_tradnl"/>
              </w:rPr>
              <w:t>ckID = {‘c’,’h’,’n’,’a’};</w:t>
            </w:r>
          </w:p>
          <w:p w14:paraId="0C4BAADF" w14:textId="77777777" w:rsidR="00766312" w:rsidRPr="00752937" w:rsidRDefault="00766312" w:rsidP="00774F3B">
            <w:pPr>
              <w:rPr>
                <w:rFonts w:ascii="Courier New" w:hAnsi="Courier New" w:cs="Courier New"/>
                <w:sz w:val="14"/>
                <w:szCs w:val="14"/>
                <w:lang w:val="en-US"/>
              </w:rPr>
            </w:pPr>
            <w:r w:rsidRPr="00752937">
              <w:rPr>
                <w:rFonts w:ascii="Courier New" w:hAnsi="Courier New" w:cs="Courier New"/>
                <w:sz w:val="14"/>
                <w:szCs w:val="14"/>
                <w:lang w:val="en-US"/>
              </w:rPr>
              <w:t xml:space="preserve">ckSize = </w:t>
            </w:r>
            <w:proofErr w:type="gramStart"/>
            <w:r w:rsidRPr="00752937">
              <w:rPr>
                <w:rFonts w:ascii="Courier New" w:hAnsi="Courier New" w:cs="Courier New"/>
                <w:sz w:val="14"/>
                <w:szCs w:val="14"/>
                <w:lang w:val="en-US"/>
              </w:rPr>
              <w:t>1284;</w:t>
            </w:r>
            <w:proofErr w:type="gramEnd"/>
          </w:p>
          <w:p w14:paraId="4DE6D360" w14:textId="77777777" w:rsidR="00766312" w:rsidRPr="00752937" w:rsidRDefault="00766312" w:rsidP="00774F3B">
            <w:pPr>
              <w:rPr>
                <w:rFonts w:ascii="Courier New" w:hAnsi="Courier New" w:cs="Courier New"/>
                <w:sz w:val="14"/>
                <w:szCs w:val="14"/>
                <w:lang w:val="en-US"/>
              </w:rPr>
            </w:pPr>
            <w:r w:rsidRPr="00752937">
              <w:rPr>
                <w:rFonts w:ascii="Courier New" w:hAnsi="Courier New" w:cs="Courier New"/>
                <w:sz w:val="14"/>
                <w:szCs w:val="14"/>
                <w:lang w:val="en-US"/>
              </w:rPr>
              <w:t xml:space="preserve">numTracks = </w:t>
            </w:r>
            <w:proofErr w:type="gramStart"/>
            <w:r w:rsidRPr="00752937">
              <w:rPr>
                <w:rFonts w:ascii="Courier New" w:hAnsi="Courier New" w:cs="Courier New"/>
                <w:sz w:val="14"/>
                <w:szCs w:val="14"/>
                <w:lang w:val="en-US"/>
              </w:rPr>
              <w:t>2;</w:t>
            </w:r>
            <w:proofErr w:type="gramEnd"/>
          </w:p>
          <w:p w14:paraId="2B47E3B7" w14:textId="77777777" w:rsidR="00766312" w:rsidRPr="00752937" w:rsidRDefault="00766312" w:rsidP="00774F3B">
            <w:pPr>
              <w:rPr>
                <w:rFonts w:ascii="Courier New" w:hAnsi="Courier New" w:cs="Courier New"/>
                <w:sz w:val="14"/>
                <w:szCs w:val="14"/>
                <w:lang w:val="en-US"/>
              </w:rPr>
            </w:pPr>
            <w:r w:rsidRPr="00752937">
              <w:rPr>
                <w:rFonts w:ascii="Courier New" w:hAnsi="Courier New" w:cs="Courier New"/>
                <w:sz w:val="14"/>
                <w:szCs w:val="14"/>
                <w:lang w:val="en-US"/>
              </w:rPr>
              <w:t xml:space="preserve">numUIDs = </w:t>
            </w:r>
            <w:proofErr w:type="gramStart"/>
            <w:r w:rsidRPr="00752937">
              <w:rPr>
                <w:rFonts w:ascii="Courier New" w:hAnsi="Courier New" w:cs="Courier New"/>
                <w:sz w:val="14"/>
                <w:szCs w:val="14"/>
                <w:lang w:val="en-US"/>
              </w:rPr>
              <w:t>4;</w:t>
            </w:r>
            <w:proofErr w:type="gramEnd"/>
          </w:p>
          <w:p w14:paraId="7FF7B526" w14:textId="77777777" w:rsidR="00766312" w:rsidRPr="00752937" w:rsidRDefault="00766312" w:rsidP="00774F3B">
            <w:pPr>
              <w:rPr>
                <w:rFonts w:ascii="Courier New" w:hAnsi="Courier New" w:cs="Courier New"/>
                <w:sz w:val="14"/>
                <w:szCs w:val="14"/>
                <w:lang w:val="en-US"/>
              </w:rPr>
            </w:pPr>
            <w:proofErr w:type="gramStart"/>
            <w:r w:rsidRPr="00752937">
              <w:rPr>
                <w:rFonts w:ascii="Courier New" w:hAnsi="Courier New" w:cs="Courier New"/>
                <w:sz w:val="14"/>
                <w:szCs w:val="14"/>
                <w:lang w:val="en-US"/>
              </w:rPr>
              <w:t>ID[0]={ trackIndex</w:t>
            </w:r>
            <w:proofErr w:type="gramEnd"/>
            <w:r w:rsidRPr="00752937">
              <w:rPr>
                <w:rFonts w:ascii="Courier New" w:hAnsi="Courier New" w:cs="Courier New"/>
                <w:sz w:val="14"/>
                <w:szCs w:val="14"/>
                <w:lang w:val="en-US"/>
              </w:rPr>
              <w:t>=1; UID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ATU_00000001”; trackRef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AT_000</w:t>
            </w:r>
            <w:r w:rsidRPr="00752937">
              <w:rPr>
                <w:rFonts w:ascii="Courier New" w:hAnsi="Courier New" w:cs="Courier New"/>
                <w:sz w:val="14"/>
                <w:szCs w:val="14"/>
                <w:lang w:val="en-US" w:eastAsia="ja-JP"/>
              </w:rPr>
              <w:t>3</w:t>
            </w:r>
            <w:r w:rsidRPr="00752937">
              <w:rPr>
                <w:rFonts w:ascii="Courier New" w:hAnsi="Courier New" w:cs="Courier New"/>
                <w:sz w:val="14"/>
                <w:szCs w:val="14"/>
                <w:lang w:val="en-US"/>
              </w:rPr>
              <w:t>1001_01”; packRef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AP_00031001”; pad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\0`</w:t>
            </w:r>
            <w:proofErr w:type="gramStart"/>
            <w:r w:rsidRPr="00752937">
              <w:rPr>
                <w:rFonts w:ascii="Courier New" w:hAnsi="Courier New" w:cs="Courier New"/>
                <w:sz w:val="14"/>
                <w:szCs w:val="14"/>
                <w:lang w:val="en-US"/>
              </w:rPr>
              <w:t>; }</w:t>
            </w:r>
            <w:proofErr w:type="gramEnd"/>
            <w:r w:rsidRPr="00752937">
              <w:rPr>
                <w:rFonts w:ascii="Courier New" w:hAnsi="Courier New" w:cs="Courier New"/>
                <w:sz w:val="14"/>
                <w:szCs w:val="14"/>
                <w:lang w:val="en-US"/>
              </w:rPr>
              <w:t>;</w:t>
            </w:r>
          </w:p>
          <w:p w14:paraId="5CED728E" w14:textId="77777777" w:rsidR="00766312" w:rsidRPr="00752937" w:rsidRDefault="00766312" w:rsidP="00774F3B">
            <w:pPr>
              <w:rPr>
                <w:rFonts w:ascii="Courier New" w:hAnsi="Courier New" w:cs="Courier New"/>
                <w:sz w:val="14"/>
                <w:szCs w:val="14"/>
                <w:lang w:val="en-US"/>
              </w:rPr>
            </w:pPr>
            <w:proofErr w:type="gramStart"/>
            <w:r w:rsidRPr="00752937">
              <w:rPr>
                <w:rFonts w:ascii="Courier New" w:hAnsi="Courier New" w:cs="Courier New"/>
                <w:sz w:val="14"/>
                <w:szCs w:val="14"/>
                <w:lang w:val="en-US"/>
              </w:rPr>
              <w:t>ID[1]={ trackIndex</w:t>
            </w:r>
            <w:proofErr w:type="gramEnd"/>
            <w:r w:rsidRPr="00752937">
              <w:rPr>
                <w:rFonts w:ascii="Courier New" w:hAnsi="Courier New" w:cs="Courier New"/>
                <w:sz w:val="14"/>
                <w:szCs w:val="14"/>
                <w:lang w:val="en-US"/>
              </w:rPr>
              <w:t>=1; UID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ATU_00000002”; trackRef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AT_000</w:t>
            </w:r>
            <w:r w:rsidRPr="00752937">
              <w:rPr>
                <w:rFonts w:ascii="Courier New" w:hAnsi="Courier New" w:cs="Courier New"/>
                <w:sz w:val="14"/>
                <w:szCs w:val="14"/>
                <w:lang w:val="en-US" w:eastAsia="ja-JP"/>
              </w:rPr>
              <w:t>3</w:t>
            </w:r>
            <w:r w:rsidRPr="00752937">
              <w:rPr>
                <w:rFonts w:ascii="Courier New" w:hAnsi="Courier New" w:cs="Courier New"/>
                <w:sz w:val="14"/>
                <w:szCs w:val="14"/>
                <w:lang w:val="en-US"/>
              </w:rPr>
              <w:t>1003_01”; packRef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AP_00031002”; pad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\0`</w:t>
            </w:r>
            <w:proofErr w:type="gramStart"/>
            <w:r w:rsidRPr="00752937">
              <w:rPr>
                <w:rFonts w:ascii="Courier New" w:hAnsi="Courier New" w:cs="Courier New"/>
                <w:sz w:val="14"/>
                <w:szCs w:val="14"/>
                <w:lang w:val="en-US"/>
              </w:rPr>
              <w:t>; }</w:t>
            </w:r>
            <w:proofErr w:type="gramEnd"/>
            <w:r w:rsidRPr="00752937">
              <w:rPr>
                <w:rFonts w:ascii="Courier New" w:hAnsi="Courier New" w:cs="Courier New"/>
                <w:sz w:val="14"/>
                <w:szCs w:val="14"/>
                <w:lang w:val="en-US"/>
              </w:rPr>
              <w:t>;</w:t>
            </w:r>
          </w:p>
          <w:p w14:paraId="1C50A640" w14:textId="77777777" w:rsidR="00766312" w:rsidRPr="00752937" w:rsidRDefault="00766312" w:rsidP="00774F3B">
            <w:pPr>
              <w:rPr>
                <w:rFonts w:ascii="Courier New" w:hAnsi="Courier New" w:cs="Courier New"/>
                <w:sz w:val="14"/>
                <w:szCs w:val="14"/>
                <w:lang w:val="en-US"/>
              </w:rPr>
            </w:pPr>
            <w:proofErr w:type="gramStart"/>
            <w:r w:rsidRPr="00752937">
              <w:rPr>
                <w:rFonts w:ascii="Courier New" w:hAnsi="Courier New" w:cs="Courier New"/>
                <w:sz w:val="14"/>
                <w:szCs w:val="14"/>
                <w:lang w:val="en-US"/>
              </w:rPr>
              <w:t>ID[2]={ trackIndex</w:t>
            </w:r>
            <w:proofErr w:type="gramEnd"/>
            <w:r w:rsidRPr="00752937">
              <w:rPr>
                <w:rFonts w:ascii="Courier New" w:hAnsi="Courier New" w:cs="Courier New"/>
                <w:sz w:val="14"/>
                <w:szCs w:val="14"/>
                <w:lang w:val="en-US"/>
              </w:rPr>
              <w:t>=1; UID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ATU_00000003”; trackRef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AT_000</w:t>
            </w:r>
            <w:r w:rsidRPr="00752937">
              <w:rPr>
                <w:rFonts w:ascii="Courier New" w:hAnsi="Courier New" w:cs="Courier New"/>
                <w:sz w:val="14"/>
                <w:szCs w:val="14"/>
                <w:lang w:val="en-US" w:eastAsia="ja-JP"/>
              </w:rPr>
              <w:t>3</w:t>
            </w:r>
            <w:r w:rsidRPr="00752937">
              <w:rPr>
                <w:rFonts w:ascii="Courier New" w:hAnsi="Courier New" w:cs="Courier New"/>
                <w:sz w:val="14"/>
                <w:szCs w:val="14"/>
                <w:lang w:val="en-US"/>
              </w:rPr>
              <w:t>1004_01”; packRef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AP_00031003”; pad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\0`</w:t>
            </w:r>
            <w:proofErr w:type="gramStart"/>
            <w:r w:rsidRPr="00752937">
              <w:rPr>
                <w:rFonts w:ascii="Courier New" w:hAnsi="Courier New" w:cs="Courier New"/>
                <w:sz w:val="14"/>
                <w:szCs w:val="14"/>
                <w:lang w:val="en-US"/>
              </w:rPr>
              <w:t>; }</w:t>
            </w:r>
            <w:proofErr w:type="gramEnd"/>
            <w:r w:rsidRPr="00752937">
              <w:rPr>
                <w:rFonts w:ascii="Courier New" w:hAnsi="Courier New" w:cs="Courier New"/>
                <w:sz w:val="14"/>
                <w:szCs w:val="14"/>
                <w:lang w:val="en-US"/>
              </w:rPr>
              <w:t>;</w:t>
            </w:r>
          </w:p>
          <w:p w14:paraId="5D06B7F8" w14:textId="77777777" w:rsidR="00766312" w:rsidRPr="00752937" w:rsidRDefault="00766312" w:rsidP="00774F3B">
            <w:pPr>
              <w:rPr>
                <w:rFonts w:ascii="Courier New" w:hAnsi="Courier New" w:cs="Courier New"/>
                <w:sz w:val="14"/>
                <w:szCs w:val="14"/>
                <w:lang w:val="en-US"/>
              </w:rPr>
            </w:pPr>
            <w:proofErr w:type="gramStart"/>
            <w:r w:rsidRPr="00752937">
              <w:rPr>
                <w:rFonts w:ascii="Courier New" w:hAnsi="Courier New" w:cs="Courier New"/>
                <w:sz w:val="14"/>
                <w:szCs w:val="14"/>
                <w:lang w:val="en-US"/>
              </w:rPr>
              <w:t>ID[3]={ trackIndex</w:t>
            </w:r>
            <w:proofErr w:type="gramEnd"/>
            <w:r w:rsidRPr="00752937">
              <w:rPr>
                <w:rFonts w:ascii="Courier New" w:hAnsi="Courier New" w:cs="Courier New"/>
                <w:sz w:val="14"/>
                <w:szCs w:val="14"/>
                <w:lang w:val="en-US"/>
              </w:rPr>
              <w:t>=2; UID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ATU_00000004”; trackRef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AT_000</w:t>
            </w:r>
            <w:r w:rsidRPr="00752937">
              <w:rPr>
                <w:rFonts w:ascii="Courier New" w:hAnsi="Courier New" w:cs="Courier New"/>
                <w:sz w:val="14"/>
                <w:szCs w:val="14"/>
                <w:lang w:val="en-US" w:eastAsia="ja-JP"/>
              </w:rPr>
              <w:t>3</w:t>
            </w:r>
            <w:r w:rsidRPr="00752937">
              <w:rPr>
                <w:rFonts w:ascii="Courier New" w:hAnsi="Courier New" w:cs="Courier New"/>
                <w:sz w:val="14"/>
                <w:szCs w:val="14"/>
                <w:lang w:val="en-US"/>
              </w:rPr>
              <w:t>1002_01”; packRef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AP_00031001”; pad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\0`</w:t>
            </w:r>
            <w:proofErr w:type="gramStart"/>
            <w:r w:rsidRPr="00752937">
              <w:rPr>
                <w:rFonts w:ascii="Courier New" w:hAnsi="Courier New" w:cs="Courier New"/>
                <w:sz w:val="14"/>
                <w:szCs w:val="14"/>
                <w:lang w:val="en-US"/>
              </w:rPr>
              <w:t>; }</w:t>
            </w:r>
            <w:proofErr w:type="gramEnd"/>
            <w:r w:rsidRPr="00752937">
              <w:rPr>
                <w:rFonts w:ascii="Courier New" w:hAnsi="Courier New" w:cs="Courier New"/>
                <w:sz w:val="14"/>
                <w:szCs w:val="14"/>
                <w:lang w:val="en-US"/>
              </w:rPr>
              <w:t>;</w:t>
            </w:r>
          </w:p>
          <w:p w14:paraId="65CC9350" w14:textId="77777777" w:rsidR="00766312" w:rsidRPr="00752937" w:rsidRDefault="00766312" w:rsidP="00774F3B">
            <w:pPr>
              <w:rPr>
                <w:rFonts w:ascii="Courier New" w:hAnsi="Courier New" w:cs="Courier New"/>
                <w:sz w:val="14"/>
                <w:szCs w:val="14"/>
                <w:lang w:val="en-US"/>
              </w:rPr>
            </w:pPr>
            <w:proofErr w:type="gramStart"/>
            <w:r w:rsidRPr="00752937">
              <w:rPr>
                <w:rFonts w:ascii="Courier New" w:hAnsi="Courier New" w:cs="Courier New"/>
                <w:sz w:val="14"/>
                <w:szCs w:val="14"/>
                <w:lang w:val="en-US"/>
              </w:rPr>
              <w:t>ID[4]={ trackIndex</w:t>
            </w:r>
            <w:proofErr w:type="gramEnd"/>
            <w:r w:rsidRPr="00752937">
              <w:rPr>
                <w:rFonts w:ascii="Courier New" w:hAnsi="Courier New" w:cs="Courier New"/>
                <w:sz w:val="14"/>
                <w:szCs w:val="14"/>
                <w:lang w:val="en-US"/>
              </w:rPr>
              <w:t>=0; UID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‘\0</w:t>
            </w:r>
            <w:proofErr w:type="gramStart"/>
            <w:r w:rsidRPr="00752937">
              <w:rPr>
                <w:rFonts w:ascii="Courier New" w:hAnsi="Courier New" w:cs="Courier New"/>
                <w:sz w:val="14"/>
                <w:szCs w:val="14"/>
                <w:lang w:val="en-US"/>
              </w:rPr>
              <w:t xml:space="preserve">’]*12;   </w:t>
            </w:r>
            <w:proofErr w:type="gramEnd"/>
            <w:r w:rsidRPr="00752937">
              <w:rPr>
                <w:rFonts w:ascii="Courier New" w:hAnsi="Courier New" w:cs="Courier New"/>
                <w:sz w:val="14"/>
                <w:szCs w:val="14"/>
                <w:lang w:val="en-US"/>
              </w:rPr>
              <w:t xml:space="preserve">   trackRef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‘\0</w:t>
            </w:r>
            <w:proofErr w:type="gramStart"/>
            <w:r w:rsidRPr="00752937">
              <w:rPr>
                <w:rFonts w:ascii="Courier New" w:hAnsi="Courier New" w:cs="Courier New"/>
                <w:sz w:val="14"/>
                <w:szCs w:val="14"/>
                <w:lang w:val="en-US"/>
              </w:rPr>
              <w:t xml:space="preserve">’]*14;   </w:t>
            </w:r>
            <w:proofErr w:type="gramEnd"/>
            <w:r w:rsidRPr="00752937">
              <w:rPr>
                <w:rFonts w:ascii="Courier New" w:hAnsi="Courier New" w:cs="Courier New"/>
                <w:sz w:val="14"/>
                <w:szCs w:val="14"/>
                <w:lang w:val="en-US"/>
              </w:rPr>
              <w:t xml:space="preserve">     packRef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‘\0</w:t>
            </w:r>
            <w:proofErr w:type="gramStart"/>
            <w:r w:rsidRPr="00752937">
              <w:rPr>
                <w:rFonts w:ascii="Courier New" w:hAnsi="Courier New" w:cs="Courier New"/>
                <w:sz w:val="14"/>
                <w:szCs w:val="14"/>
                <w:lang w:val="en-US"/>
              </w:rPr>
              <w:t xml:space="preserve">’]*11;   </w:t>
            </w:r>
            <w:proofErr w:type="gramEnd"/>
            <w:r w:rsidRPr="00752937">
              <w:rPr>
                <w:rFonts w:ascii="Courier New" w:hAnsi="Courier New" w:cs="Courier New"/>
                <w:sz w:val="14"/>
                <w:szCs w:val="14"/>
                <w:lang w:val="en-US"/>
              </w:rPr>
              <w:t xml:space="preserve">  pad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\0`</w:t>
            </w:r>
            <w:proofErr w:type="gramStart"/>
            <w:r w:rsidRPr="00752937">
              <w:rPr>
                <w:rFonts w:ascii="Courier New" w:hAnsi="Courier New" w:cs="Courier New"/>
                <w:sz w:val="14"/>
                <w:szCs w:val="14"/>
                <w:lang w:val="en-US"/>
              </w:rPr>
              <w:t>; }</w:t>
            </w:r>
            <w:proofErr w:type="gramEnd"/>
            <w:r w:rsidRPr="00752937">
              <w:rPr>
                <w:rFonts w:ascii="Courier New" w:hAnsi="Courier New" w:cs="Courier New"/>
                <w:sz w:val="14"/>
                <w:szCs w:val="14"/>
                <w:lang w:val="en-US"/>
              </w:rPr>
              <w:t>;</w:t>
            </w:r>
          </w:p>
          <w:p w14:paraId="743C4551" w14:textId="77777777" w:rsidR="00766312" w:rsidRPr="00752937" w:rsidRDefault="00766312" w:rsidP="00774F3B">
            <w:pPr>
              <w:rPr>
                <w:rFonts w:ascii="Courier New" w:hAnsi="Courier New" w:cs="Courier New"/>
                <w:sz w:val="14"/>
                <w:szCs w:val="14"/>
                <w:lang w:val="en-US"/>
              </w:rPr>
            </w:pPr>
            <w:r w:rsidRPr="00752937">
              <w:rPr>
                <w:rFonts w:ascii="Courier New" w:hAnsi="Courier New" w:cs="Courier New"/>
                <w:sz w:val="14"/>
                <w:szCs w:val="14"/>
                <w:lang w:val="en-US"/>
              </w:rPr>
              <w:t xml:space="preserve">   :</w:t>
            </w:r>
          </w:p>
          <w:p w14:paraId="473C2BC9" w14:textId="77777777" w:rsidR="00766312" w:rsidRPr="00752937" w:rsidRDefault="00766312" w:rsidP="00774F3B">
            <w:pPr>
              <w:tabs>
                <w:tab w:val="left" w:pos="567"/>
              </w:tabs>
              <w:rPr>
                <w:rFonts w:ascii="Source Code Pro" w:hAnsi="Source Code Pro" w:cs="Courier New"/>
                <w:sz w:val="14"/>
                <w:szCs w:val="14"/>
                <w:lang w:val="en-US"/>
              </w:rPr>
            </w:pPr>
            <w:proofErr w:type="gramStart"/>
            <w:r w:rsidRPr="00752937">
              <w:rPr>
                <w:rFonts w:ascii="Courier New" w:hAnsi="Courier New" w:cs="Courier New"/>
                <w:sz w:val="14"/>
                <w:szCs w:val="14"/>
                <w:lang w:val="en-US"/>
              </w:rPr>
              <w:t>ID[31]={ trackIndex</w:t>
            </w:r>
            <w:proofErr w:type="gramEnd"/>
            <w:r w:rsidRPr="00752937">
              <w:rPr>
                <w:rFonts w:ascii="Courier New" w:hAnsi="Courier New" w:cs="Courier New"/>
                <w:sz w:val="14"/>
                <w:szCs w:val="14"/>
                <w:lang w:val="en-US"/>
              </w:rPr>
              <w:t>=0; UID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‘\0</w:t>
            </w:r>
            <w:proofErr w:type="gramStart"/>
            <w:r w:rsidRPr="00752937">
              <w:rPr>
                <w:rFonts w:ascii="Courier New" w:hAnsi="Courier New" w:cs="Courier New"/>
                <w:sz w:val="14"/>
                <w:szCs w:val="14"/>
                <w:lang w:val="en-US"/>
              </w:rPr>
              <w:t xml:space="preserve">’]*12;   </w:t>
            </w:r>
            <w:proofErr w:type="gramEnd"/>
            <w:r w:rsidRPr="00752937">
              <w:rPr>
                <w:rFonts w:ascii="Courier New" w:hAnsi="Courier New" w:cs="Courier New"/>
                <w:sz w:val="14"/>
                <w:szCs w:val="14"/>
                <w:lang w:val="en-US"/>
              </w:rPr>
              <w:t xml:space="preserve">   trackRef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‘\0</w:t>
            </w:r>
            <w:proofErr w:type="gramStart"/>
            <w:r w:rsidRPr="00752937">
              <w:rPr>
                <w:rFonts w:ascii="Courier New" w:hAnsi="Courier New" w:cs="Courier New"/>
                <w:sz w:val="14"/>
                <w:szCs w:val="14"/>
                <w:lang w:val="en-US"/>
              </w:rPr>
              <w:t xml:space="preserve">’]*14;   </w:t>
            </w:r>
            <w:proofErr w:type="gramEnd"/>
            <w:r w:rsidRPr="00752937">
              <w:rPr>
                <w:rFonts w:ascii="Courier New" w:hAnsi="Courier New" w:cs="Courier New"/>
                <w:sz w:val="14"/>
                <w:szCs w:val="14"/>
                <w:lang w:val="en-US"/>
              </w:rPr>
              <w:t xml:space="preserve">     packRef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‘\0</w:t>
            </w:r>
            <w:proofErr w:type="gramStart"/>
            <w:r w:rsidRPr="00752937">
              <w:rPr>
                <w:rFonts w:ascii="Courier New" w:hAnsi="Courier New" w:cs="Courier New"/>
                <w:sz w:val="14"/>
                <w:szCs w:val="14"/>
                <w:lang w:val="en-US"/>
              </w:rPr>
              <w:t xml:space="preserve">’]*11;   </w:t>
            </w:r>
            <w:proofErr w:type="gramEnd"/>
            <w:r w:rsidRPr="00752937">
              <w:rPr>
                <w:rFonts w:ascii="Courier New" w:hAnsi="Courier New" w:cs="Courier New"/>
                <w:sz w:val="14"/>
                <w:szCs w:val="14"/>
                <w:lang w:val="en-US"/>
              </w:rPr>
              <w:t xml:space="preserve">  pad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\0`; };</w:t>
            </w:r>
          </w:p>
        </w:tc>
      </w:tr>
    </w:tbl>
    <w:p w14:paraId="4BA1CD0E" w14:textId="77777777" w:rsidR="00766312" w:rsidRPr="00805105" w:rsidRDefault="00766312" w:rsidP="00766312">
      <w:pPr>
        <w:rPr>
          <w:rFonts w:eastAsia="MS Mincho"/>
          <w:lang w:val="es-ES_tradnl"/>
        </w:rPr>
      </w:pPr>
      <w:r w:rsidRPr="00805105">
        <w:rPr>
          <w:rFonts w:eastAsia="MS Mincho"/>
          <w:lang w:val="es-ES_tradnl"/>
        </w:rPr>
        <w:t>La primera pista contiene 3 UID, de forma que incluirá 3 objetos diferentes (con los ID de pista AT_000</w:t>
      </w:r>
      <w:r w:rsidRPr="00805105">
        <w:rPr>
          <w:rFonts w:eastAsia="MS Mincho"/>
          <w:lang w:val="es-ES_tradnl" w:eastAsia="ja-JP"/>
        </w:rPr>
        <w:t>3</w:t>
      </w:r>
      <w:r w:rsidRPr="00805105">
        <w:rPr>
          <w:rFonts w:eastAsia="MS Mincho"/>
          <w:lang w:val="es-ES_tradnl"/>
        </w:rPr>
        <w:t>1001_01, AT_000</w:t>
      </w:r>
      <w:r w:rsidRPr="00805105">
        <w:rPr>
          <w:rFonts w:eastAsia="MS Mincho"/>
          <w:lang w:val="es-ES_tradnl" w:eastAsia="ja-JP"/>
        </w:rPr>
        <w:t>3</w:t>
      </w:r>
      <w:r w:rsidRPr="00805105">
        <w:rPr>
          <w:rFonts w:eastAsia="MS Mincho"/>
          <w:lang w:val="es-ES_tradnl"/>
        </w:rPr>
        <w:t>1003_01 y AT_000</w:t>
      </w:r>
      <w:r w:rsidRPr="00805105">
        <w:rPr>
          <w:rFonts w:eastAsia="MS Mincho"/>
          <w:lang w:val="es-ES_tradnl" w:eastAsia="ja-JP"/>
        </w:rPr>
        <w:t>3</w:t>
      </w:r>
      <w:r w:rsidRPr="00805105">
        <w:rPr>
          <w:rFonts w:eastAsia="MS Mincho"/>
          <w:lang w:val="es-ES_tradnl"/>
        </w:rPr>
        <w:t xml:space="preserve">1004_01) en diferentes ubicaciones temporales en el fichero. La segunda pista incluye un UID, de forma que sólo contiene un objeto. Este objeto contiene el mismo ID </w:t>
      </w:r>
      <w:bookmarkStart w:id="305" w:name="lt_pId703"/>
      <w:bookmarkEnd w:id="304"/>
      <w:r w:rsidRPr="00805105">
        <w:rPr>
          <w:rFonts w:eastAsia="MS Mincho"/>
          <w:lang w:val="es-ES_tradnl"/>
        </w:rPr>
        <w:t xml:space="preserve">de paquete (AP_00031001) que el primer objeto en la pista 1. Esto sugiere que el primer objeto contiene dos canales transportados tanto en la pista 1 como en la pista 2. Los metadatos ADM transportados en los segmentos </w:t>
      </w:r>
      <w:bookmarkStart w:id="306" w:name="lt_pId705"/>
      <w:bookmarkEnd w:id="305"/>
      <w:r w:rsidRPr="00805105">
        <w:rPr>
          <w:rFonts w:eastAsia="MS Mincho"/>
          <w:lang w:val="es-ES_tradnl"/>
        </w:rPr>
        <w:t xml:space="preserve">&lt;axml&gt;, &lt;bxml&gt; </w:t>
      </w:r>
      <w:r>
        <w:rPr>
          <w:rFonts w:eastAsia="MS Mincho"/>
          <w:lang w:val="es-ES_tradnl"/>
        </w:rPr>
        <w:t>o</w:t>
      </w:r>
      <w:r w:rsidRPr="00805105">
        <w:rPr>
          <w:rFonts w:eastAsia="MS Mincho"/>
          <w:lang w:val="es-ES_tradnl"/>
        </w:rPr>
        <w:t xml:space="preserve"> &lt;sxml&gt; se utilizarían para aclarar la ubicación de los canales y de las pistas. </w:t>
      </w:r>
      <w:bookmarkEnd w:id="306"/>
    </w:p>
    <w:p w14:paraId="19447CB6" w14:textId="77777777" w:rsidR="00766312" w:rsidRPr="00805105" w:rsidRDefault="00766312" w:rsidP="00766312">
      <w:pPr>
        <w:pStyle w:val="Heading3"/>
        <w:rPr>
          <w:rFonts w:eastAsia="MS Mincho"/>
          <w:lang w:val="es-ES_tradnl"/>
        </w:rPr>
      </w:pPr>
      <w:r w:rsidRPr="00805105">
        <w:rPr>
          <w:rFonts w:eastAsia="MS Mincho"/>
          <w:lang w:val="es-ES_tradnl"/>
        </w:rPr>
        <w:t>8.3.3</w:t>
      </w:r>
      <w:r w:rsidRPr="00805105">
        <w:rPr>
          <w:rFonts w:eastAsia="MS Mincho"/>
          <w:lang w:val="es-ES_tradnl"/>
        </w:rPr>
        <w:tab/>
      </w:r>
      <w:bookmarkStart w:id="307" w:name="lt_pId707"/>
      <w:r w:rsidRPr="00805105">
        <w:rPr>
          <w:rFonts w:eastAsia="MS Mincho"/>
          <w:lang w:val="es-ES_tradnl"/>
        </w:rPr>
        <w:t>Ejemplo de contenido múltiple</w:t>
      </w:r>
      <w:bookmarkEnd w:id="307"/>
    </w:p>
    <w:p w14:paraId="737117CC" w14:textId="77777777" w:rsidR="00766312" w:rsidRPr="00805105" w:rsidRDefault="00766312" w:rsidP="00766312">
      <w:pPr>
        <w:rPr>
          <w:rFonts w:eastAsia="MS Mincho"/>
          <w:lang w:val="es-ES_tradnl"/>
        </w:rPr>
      </w:pPr>
      <w:bookmarkStart w:id="308" w:name="lt_pId708"/>
      <w:r w:rsidRPr="00805105">
        <w:rPr>
          <w:rFonts w:eastAsia="MS Mincho"/>
          <w:lang w:val="es-ES_tradnl"/>
        </w:rPr>
        <w:t>El fichero BW64 podría incluir múltiples contenidos en un único fichero, tales como una mezcla 5.1 principal en las primeras 6 pistas, con una mezcla estereofónica de idiomas extranjeros en las siguientes 2 pistas. La Recomendación UIT-R</w:t>
      </w:r>
      <w:bookmarkStart w:id="309" w:name="lt_pId709"/>
      <w:bookmarkEnd w:id="308"/>
      <w:r w:rsidRPr="00805105">
        <w:rPr>
          <w:rFonts w:eastAsia="MS Mincho"/>
          <w:lang w:val="es-ES_tradnl"/>
        </w:rPr>
        <w:t> BS.1738 incluye diversas configuraciones y el ejemplo mostrará cómo se pueden tratar 5 casos de producción a partir de la Recomendación dentro del segmento &lt;chna&gt;.</w:t>
      </w:r>
      <w:bookmarkEnd w:id="309"/>
      <w:r w:rsidRPr="00805105">
        <w:rPr>
          <w:rFonts w:eastAsia="MS Mincho"/>
          <w:lang w:val="es-ES_tradnl"/>
        </w:rPr>
        <w:t xml:space="preserve"> </w:t>
      </w:r>
      <w:bookmarkStart w:id="310" w:name="lt_pId710"/>
      <w:r w:rsidRPr="00805105">
        <w:rPr>
          <w:rFonts w:eastAsia="MS Mincho"/>
          <w:lang w:val="es-ES_tradnl"/>
        </w:rPr>
        <w:t xml:space="preserve">Este caso incluye 8 pistas, conteniendo las 6 primeras una mezcla completa 5.1 y las 2 pistas siguientes una mezcla internacional estereofónica. El </w:t>
      </w:r>
      <w:bookmarkStart w:id="311" w:name="lt_pId711"/>
      <w:bookmarkEnd w:id="310"/>
      <w:r w:rsidRPr="00805105">
        <w:rPr>
          <w:rFonts w:eastAsia="MS Mincho"/>
          <w:lang w:val="es-ES_tradnl"/>
        </w:rPr>
        <w:t>&lt;chna&gt; resultante se muestra a continuación:</w:t>
      </w:r>
      <w:bookmarkEnd w:id="311"/>
    </w:p>
    <w:p w14:paraId="54AAEA77" w14:textId="77777777" w:rsidR="00766312" w:rsidRPr="00805105" w:rsidRDefault="00766312" w:rsidP="00766312">
      <w:pPr>
        <w:spacing w:before="0"/>
        <w:rPr>
          <w:rFonts w:eastAsia="MS Mincho"/>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66312" w:rsidRPr="00A5123A" w14:paraId="74945E29" w14:textId="77777777" w:rsidTr="00774F3B">
        <w:tc>
          <w:tcPr>
            <w:tcW w:w="9639" w:type="dxa"/>
          </w:tcPr>
          <w:p w14:paraId="3BF1ACB9" w14:textId="77777777" w:rsidR="00766312" w:rsidRPr="00805105" w:rsidRDefault="00766312" w:rsidP="00774F3B">
            <w:pPr>
              <w:rPr>
                <w:rFonts w:ascii="Courier New" w:hAnsi="Courier New" w:cs="Courier New"/>
                <w:sz w:val="14"/>
                <w:szCs w:val="14"/>
                <w:lang w:val="es-ES_tradnl"/>
              </w:rPr>
            </w:pPr>
            <w:bookmarkStart w:id="312" w:name="lt_pId764"/>
            <w:r w:rsidRPr="00805105">
              <w:rPr>
                <w:rFonts w:ascii="Courier New" w:hAnsi="Courier New" w:cs="Courier New"/>
                <w:sz w:val="14"/>
                <w:szCs w:val="14"/>
                <w:lang w:val="es-ES_tradnl"/>
              </w:rPr>
              <w:t>ckID = {‘c’,’h’,’n’,’a’};</w:t>
            </w:r>
          </w:p>
          <w:p w14:paraId="417C18B6" w14:textId="77777777" w:rsidR="00766312" w:rsidRPr="00752937" w:rsidRDefault="00766312" w:rsidP="00774F3B">
            <w:pPr>
              <w:rPr>
                <w:rFonts w:ascii="Courier New" w:hAnsi="Courier New" w:cs="Courier New"/>
                <w:sz w:val="14"/>
                <w:szCs w:val="14"/>
                <w:lang w:val="en-US"/>
              </w:rPr>
            </w:pPr>
            <w:r w:rsidRPr="00752937">
              <w:rPr>
                <w:rFonts w:ascii="Courier New" w:hAnsi="Courier New" w:cs="Courier New"/>
                <w:sz w:val="14"/>
                <w:szCs w:val="14"/>
                <w:lang w:val="en-US"/>
              </w:rPr>
              <w:t xml:space="preserve">ckSize = </w:t>
            </w:r>
            <w:proofErr w:type="gramStart"/>
            <w:r w:rsidRPr="00752937">
              <w:rPr>
                <w:rFonts w:ascii="Courier New" w:hAnsi="Courier New" w:cs="Courier New"/>
                <w:sz w:val="14"/>
                <w:szCs w:val="14"/>
                <w:lang w:val="en-US"/>
              </w:rPr>
              <w:t>324;</w:t>
            </w:r>
            <w:proofErr w:type="gramEnd"/>
          </w:p>
          <w:p w14:paraId="50CCE059" w14:textId="77777777" w:rsidR="00766312" w:rsidRPr="00752937" w:rsidRDefault="00766312" w:rsidP="00774F3B">
            <w:pPr>
              <w:rPr>
                <w:rFonts w:ascii="Courier New" w:hAnsi="Courier New" w:cs="Courier New"/>
                <w:sz w:val="14"/>
                <w:szCs w:val="14"/>
                <w:lang w:val="en-US"/>
              </w:rPr>
            </w:pPr>
            <w:r w:rsidRPr="00752937">
              <w:rPr>
                <w:rFonts w:ascii="Courier New" w:hAnsi="Courier New" w:cs="Courier New"/>
                <w:sz w:val="14"/>
                <w:szCs w:val="14"/>
                <w:lang w:val="en-US"/>
              </w:rPr>
              <w:t xml:space="preserve">numTracks = </w:t>
            </w:r>
            <w:proofErr w:type="gramStart"/>
            <w:r w:rsidRPr="00752937">
              <w:rPr>
                <w:rFonts w:ascii="Courier New" w:hAnsi="Courier New" w:cs="Courier New"/>
                <w:sz w:val="14"/>
                <w:szCs w:val="14"/>
                <w:lang w:val="en-US"/>
              </w:rPr>
              <w:t>8;</w:t>
            </w:r>
            <w:proofErr w:type="gramEnd"/>
          </w:p>
          <w:p w14:paraId="5EC79531" w14:textId="77777777" w:rsidR="00766312" w:rsidRPr="00752937" w:rsidRDefault="00766312" w:rsidP="00774F3B">
            <w:pPr>
              <w:rPr>
                <w:rFonts w:ascii="Courier New" w:hAnsi="Courier New" w:cs="Courier New"/>
                <w:sz w:val="14"/>
                <w:szCs w:val="14"/>
                <w:lang w:val="en-US"/>
              </w:rPr>
            </w:pPr>
            <w:r w:rsidRPr="00752937">
              <w:rPr>
                <w:rFonts w:ascii="Courier New" w:hAnsi="Courier New" w:cs="Courier New"/>
                <w:sz w:val="14"/>
                <w:szCs w:val="14"/>
                <w:lang w:val="en-US"/>
              </w:rPr>
              <w:t xml:space="preserve">numUIDs = </w:t>
            </w:r>
            <w:proofErr w:type="gramStart"/>
            <w:r w:rsidRPr="00752937">
              <w:rPr>
                <w:rFonts w:ascii="Courier New" w:hAnsi="Courier New" w:cs="Courier New"/>
                <w:sz w:val="14"/>
                <w:szCs w:val="14"/>
                <w:lang w:val="en-US"/>
              </w:rPr>
              <w:t>8;</w:t>
            </w:r>
            <w:proofErr w:type="gramEnd"/>
          </w:p>
          <w:p w14:paraId="29B350FE" w14:textId="77777777" w:rsidR="00766312" w:rsidRPr="00752937" w:rsidRDefault="00766312" w:rsidP="00774F3B">
            <w:pPr>
              <w:rPr>
                <w:rFonts w:ascii="Courier New" w:hAnsi="Courier New" w:cs="Courier New"/>
                <w:sz w:val="14"/>
                <w:szCs w:val="14"/>
                <w:lang w:val="en-US"/>
              </w:rPr>
            </w:pPr>
            <w:proofErr w:type="gramStart"/>
            <w:r w:rsidRPr="00752937">
              <w:rPr>
                <w:rFonts w:ascii="Courier New" w:hAnsi="Courier New" w:cs="Courier New"/>
                <w:sz w:val="14"/>
                <w:szCs w:val="14"/>
                <w:lang w:val="en-US"/>
              </w:rPr>
              <w:t>ID[0]={ trackIndex</w:t>
            </w:r>
            <w:proofErr w:type="gramEnd"/>
            <w:r w:rsidRPr="00752937">
              <w:rPr>
                <w:rFonts w:ascii="Courier New" w:hAnsi="Courier New" w:cs="Courier New"/>
                <w:sz w:val="14"/>
                <w:szCs w:val="14"/>
                <w:lang w:val="en-US"/>
              </w:rPr>
              <w:t>=1; UID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ATU_00000001”; trackRef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AT_00010001_01”; packRef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AP_00010003”; pad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\0`</w:t>
            </w:r>
            <w:proofErr w:type="gramStart"/>
            <w:r w:rsidRPr="00752937">
              <w:rPr>
                <w:rFonts w:ascii="Courier New" w:hAnsi="Courier New" w:cs="Courier New"/>
                <w:sz w:val="14"/>
                <w:szCs w:val="14"/>
                <w:lang w:val="en-US"/>
              </w:rPr>
              <w:t>; }</w:t>
            </w:r>
            <w:proofErr w:type="gramEnd"/>
            <w:r w:rsidRPr="00752937">
              <w:rPr>
                <w:rFonts w:ascii="Courier New" w:hAnsi="Courier New" w:cs="Courier New"/>
                <w:sz w:val="14"/>
                <w:szCs w:val="14"/>
                <w:lang w:val="en-US"/>
              </w:rPr>
              <w:t>;</w:t>
            </w:r>
          </w:p>
          <w:p w14:paraId="5F36F218" w14:textId="77777777" w:rsidR="00766312" w:rsidRPr="00752937" w:rsidRDefault="00766312" w:rsidP="00774F3B">
            <w:pPr>
              <w:rPr>
                <w:rFonts w:ascii="Courier New" w:hAnsi="Courier New" w:cs="Courier New"/>
                <w:sz w:val="14"/>
                <w:szCs w:val="14"/>
                <w:lang w:val="en-US"/>
              </w:rPr>
            </w:pPr>
            <w:proofErr w:type="gramStart"/>
            <w:r w:rsidRPr="00752937">
              <w:rPr>
                <w:rFonts w:ascii="Courier New" w:hAnsi="Courier New" w:cs="Courier New"/>
                <w:sz w:val="14"/>
                <w:szCs w:val="14"/>
                <w:lang w:val="en-US"/>
              </w:rPr>
              <w:t>ID[1]={ trackIndex</w:t>
            </w:r>
            <w:proofErr w:type="gramEnd"/>
            <w:r w:rsidRPr="00752937">
              <w:rPr>
                <w:rFonts w:ascii="Courier New" w:hAnsi="Courier New" w:cs="Courier New"/>
                <w:sz w:val="14"/>
                <w:szCs w:val="14"/>
                <w:lang w:val="en-US"/>
              </w:rPr>
              <w:t>=2; UID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ATU_00000002”; trackRef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AT_00010002_01”; packRef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AP_00010003”; pad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\0`</w:t>
            </w:r>
            <w:proofErr w:type="gramStart"/>
            <w:r w:rsidRPr="00752937">
              <w:rPr>
                <w:rFonts w:ascii="Courier New" w:hAnsi="Courier New" w:cs="Courier New"/>
                <w:sz w:val="14"/>
                <w:szCs w:val="14"/>
                <w:lang w:val="en-US"/>
              </w:rPr>
              <w:t>; }</w:t>
            </w:r>
            <w:proofErr w:type="gramEnd"/>
            <w:r w:rsidRPr="00752937">
              <w:rPr>
                <w:rFonts w:ascii="Courier New" w:hAnsi="Courier New" w:cs="Courier New"/>
                <w:sz w:val="14"/>
                <w:szCs w:val="14"/>
                <w:lang w:val="en-US"/>
              </w:rPr>
              <w:t>;</w:t>
            </w:r>
          </w:p>
          <w:p w14:paraId="59F26A0B" w14:textId="77777777" w:rsidR="00766312" w:rsidRPr="00752937" w:rsidRDefault="00766312" w:rsidP="00774F3B">
            <w:pPr>
              <w:rPr>
                <w:rFonts w:ascii="Courier New" w:hAnsi="Courier New" w:cs="Courier New"/>
                <w:sz w:val="14"/>
                <w:szCs w:val="14"/>
                <w:lang w:val="en-US"/>
              </w:rPr>
            </w:pPr>
            <w:proofErr w:type="gramStart"/>
            <w:r w:rsidRPr="00752937">
              <w:rPr>
                <w:rFonts w:ascii="Courier New" w:hAnsi="Courier New" w:cs="Courier New"/>
                <w:sz w:val="14"/>
                <w:szCs w:val="14"/>
                <w:lang w:val="en-US"/>
              </w:rPr>
              <w:t>ID[2]={ trackIndex</w:t>
            </w:r>
            <w:proofErr w:type="gramEnd"/>
            <w:r w:rsidRPr="00752937">
              <w:rPr>
                <w:rFonts w:ascii="Courier New" w:hAnsi="Courier New" w:cs="Courier New"/>
                <w:sz w:val="14"/>
                <w:szCs w:val="14"/>
                <w:lang w:val="en-US"/>
              </w:rPr>
              <w:t>=3; UID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ATU_00000003”; trackRef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AT_00010003_01”; packRef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AP_00010003”; pad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\0`</w:t>
            </w:r>
            <w:proofErr w:type="gramStart"/>
            <w:r w:rsidRPr="00752937">
              <w:rPr>
                <w:rFonts w:ascii="Courier New" w:hAnsi="Courier New" w:cs="Courier New"/>
                <w:sz w:val="14"/>
                <w:szCs w:val="14"/>
                <w:lang w:val="en-US"/>
              </w:rPr>
              <w:t>; }</w:t>
            </w:r>
            <w:proofErr w:type="gramEnd"/>
            <w:r w:rsidRPr="00752937">
              <w:rPr>
                <w:rFonts w:ascii="Courier New" w:hAnsi="Courier New" w:cs="Courier New"/>
                <w:sz w:val="14"/>
                <w:szCs w:val="14"/>
                <w:lang w:val="en-US"/>
              </w:rPr>
              <w:t>;</w:t>
            </w:r>
          </w:p>
          <w:p w14:paraId="43DB1458" w14:textId="77777777" w:rsidR="00766312" w:rsidRPr="00752937" w:rsidRDefault="00766312" w:rsidP="00774F3B">
            <w:pPr>
              <w:rPr>
                <w:rFonts w:ascii="Courier New" w:hAnsi="Courier New" w:cs="Courier New"/>
                <w:sz w:val="14"/>
                <w:szCs w:val="14"/>
                <w:lang w:val="en-US"/>
              </w:rPr>
            </w:pPr>
            <w:proofErr w:type="gramStart"/>
            <w:r w:rsidRPr="00752937">
              <w:rPr>
                <w:rFonts w:ascii="Courier New" w:hAnsi="Courier New" w:cs="Courier New"/>
                <w:sz w:val="14"/>
                <w:szCs w:val="14"/>
                <w:lang w:val="en-US"/>
              </w:rPr>
              <w:t>ID[3]={ trackIndex</w:t>
            </w:r>
            <w:proofErr w:type="gramEnd"/>
            <w:r w:rsidRPr="00752937">
              <w:rPr>
                <w:rFonts w:ascii="Courier New" w:hAnsi="Courier New" w:cs="Courier New"/>
                <w:sz w:val="14"/>
                <w:szCs w:val="14"/>
                <w:lang w:val="en-US"/>
              </w:rPr>
              <w:t>=4; UID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ATU_00000004”; trackRef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AT_00010004_01”; packRef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AP_00010003”; pad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\0`</w:t>
            </w:r>
            <w:proofErr w:type="gramStart"/>
            <w:r w:rsidRPr="00752937">
              <w:rPr>
                <w:rFonts w:ascii="Courier New" w:hAnsi="Courier New" w:cs="Courier New"/>
                <w:sz w:val="14"/>
                <w:szCs w:val="14"/>
                <w:lang w:val="en-US"/>
              </w:rPr>
              <w:t>; }</w:t>
            </w:r>
            <w:proofErr w:type="gramEnd"/>
            <w:r w:rsidRPr="00752937">
              <w:rPr>
                <w:rFonts w:ascii="Courier New" w:hAnsi="Courier New" w:cs="Courier New"/>
                <w:sz w:val="14"/>
                <w:szCs w:val="14"/>
                <w:lang w:val="en-US"/>
              </w:rPr>
              <w:t>;</w:t>
            </w:r>
          </w:p>
          <w:p w14:paraId="46A84078" w14:textId="77777777" w:rsidR="00766312" w:rsidRPr="00752937" w:rsidRDefault="00766312" w:rsidP="00774F3B">
            <w:pPr>
              <w:rPr>
                <w:rFonts w:ascii="Courier New" w:hAnsi="Courier New" w:cs="Courier New"/>
                <w:sz w:val="14"/>
                <w:szCs w:val="14"/>
                <w:lang w:val="en-US"/>
              </w:rPr>
            </w:pPr>
            <w:proofErr w:type="gramStart"/>
            <w:r w:rsidRPr="00752937">
              <w:rPr>
                <w:rFonts w:ascii="Courier New" w:hAnsi="Courier New" w:cs="Courier New"/>
                <w:sz w:val="14"/>
                <w:szCs w:val="14"/>
                <w:lang w:val="en-US"/>
              </w:rPr>
              <w:t>ID[4]={ trackIndex</w:t>
            </w:r>
            <w:proofErr w:type="gramEnd"/>
            <w:r w:rsidRPr="00752937">
              <w:rPr>
                <w:rFonts w:ascii="Courier New" w:hAnsi="Courier New" w:cs="Courier New"/>
                <w:sz w:val="14"/>
                <w:szCs w:val="14"/>
                <w:lang w:val="en-US"/>
              </w:rPr>
              <w:t>=5; UID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ATU_00000005”; trackRef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AT_00010005_01”; packRef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AP_00010003”; pad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\0`</w:t>
            </w:r>
            <w:proofErr w:type="gramStart"/>
            <w:r w:rsidRPr="00752937">
              <w:rPr>
                <w:rFonts w:ascii="Courier New" w:hAnsi="Courier New" w:cs="Courier New"/>
                <w:sz w:val="14"/>
                <w:szCs w:val="14"/>
                <w:lang w:val="en-US"/>
              </w:rPr>
              <w:t>; }</w:t>
            </w:r>
            <w:proofErr w:type="gramEnd"/>
            <w:r w:rsidRPr="00752937">
              <w:rPr>
                <w:rFonts w:ascii="Courier New" w:hAnsi="Courier New" w:cs="Courier New"/>
                <w:sz w:val="14"/>
                <w:szCs w:val="14"/>
                <w:lang w:val="en-US"/>
              </w:rPr>
              <w:t>;</w:t>
            </w:r>
          </w:p>
          <w:p w14:paraId="3FBE26E4" w14:textId="77777777" w:rsidR="00766312" w:rsidRPr="00752937" w:rsidRDefault="00766312" w:rsidP="00774F3B">
            <w:pPr>
              <w:rPr>
                <w:rFonts w:ascii="Courier New" w:hAnsi="Courier New" w:cs="Courier New"/>
                <w:sz w:val="14"/>
                <w:szCs w:val="14"/>
                <w:lang w:val="en-US"/>
              </w:rPr>
            </w:pPr>
            <w:proofErr w:type="gramStart"/>
            <w:r w:rsidRPr="00752937">
              <w:rPr>
                <w:rFonts w:ascii="Courier New" w:hAnsi="Courier New" w:cs="Courier New"/>
                <w:sz w:val="14"/>
                <w:szCs w:val="14"/>
                <w:lang w:val="en-US"/>
              </w:rPr>
              <w:t>ID[5]={ trackIndex</w:t>
            </w:r>
            <w:proofErr w:type="gramEnd"/>
            <w:r w:rsidRPr="00752937">
              <w:rPr>
                <w:rFonts w:ascii="Courier New" w:hAnsi="Courier New" w:cs="Courier New"/>
                <w:sz w:val="14"/>
                <w:szCs w:val="14"/>
                <w:lang w:val="en-US"/>
              </w:rPr>
              <w:t>=6; UID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ATU_00000006”; trackRef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AT_00010006_01”; packRef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AP_00010003”; pad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\0`</w:t>
            </w:r>
            <w:proofErr w:type="gramStart"/>
            <w:r w:rsidRPr="00752937">
              <w:rPr>
                <w:rFonts w:ascii="Courier New" w:hAnsi="Courier New" w:cs="Courier New"/>
                <w:sz w:val="14"/>
                <w:szCs w:val="14"/>
                <w:lang w:val="en-US"/>
              </w:rPr>
              <w:t>; }</w:t>
            </w:r>
            <w:proofErr w:type="gramEnd"/>
            <w:r w:rsidRPr="00752937">
              <w:rPr>
                <w:rFonts w:ascii="Courier New" w:hAnsi="Courier New" w:cs="Courier New"/>
                <w:sz w:val="14"/>
                <w:szCs w:val="14"/>
                <w:lang w:val="en-US"/>
              </w:rPr>
              <w:t>;</w:t>
            </w:r>
          </w:p>
          <w:p w14:paraId="7CE6D6DC" w14:textId="77777777" w:rsidR="00766312" w:rsidRPr="00752937" w:rsidRDefault="00766312" w:rsidP="00774F3B">
            <w:pPr>
              <w:rPr>
                <w:rFonts w:ascii="Courier New" w:hAnsi="Courier New" w:cs="Courier New"/>
                <w:sz w:val="14"/>
                <w:szCs w:val="14"/>
                <w:lang w:val="en-US"/>
              </w:rPr>
            </w:pPr>
            <w:proofErr w:type="gramStart"/>
            <w:r w:rsidRPr="00752937">
              <w:rPr>
                <w:rFonts w:ascii="Courier New" w:hAnsi="Courier New" w:cs="Courier New"/>
                <w:sz w:val="14"/>
                <w:szCs w:val="14"/>
                <w:lang w:val="en-US"/>
              </w:rPr>
              <w:lastRenderedPageBreak/>
              <w:t>ID[6]={ trackIndex</w:t>
            </w:r>
            <w:proofErr w:type="gramEnd"/>
            <w:r w:rsidRPr="00752937">
              <w:rPr>
                <w:rFonts w:ascii="Courier New" w:hAnsi="Courier New" w:cs="Courier New"/>
                <w:sz w:val="14"/>
                <w:szCs w:val="14"/>
                <w:lang w:val="en-US"/>
              </w:rPr>
              <w:t>=7; UID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ATU_00000007”; trackRef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AT_00010001_01”; packRef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AP_00010002”; pad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\0`</w:t>
            </w:r>
            <w:proofErr w:type="gramStart"/>
            <w:r w:rsidRPr="00752937">
              <w:rPr>
                <w:rFonts w:ascii="Courier New" w:hAnsi="Courier New" w:cs="Courier New"/>
                <w:sz w:val="14"/>
                <w:szCs w:val="14"/>
                <w:lang w:val="en-US"/>
              </w:rPr>
              <w:t>; }</w:t>
            </w:r>
            <w:proofErr w:type="gramEnd"/>
            <w:r w:rsidRPr="00752937">
              <w:rPr>
                <w:rFonts w:ascii="Courier New" w:hAnsi="Courier New" w:cs="Courier New"/>
                <w:sz w:val="14"/>
                <w:szCs w:val="14"/>
                <w:lang w:val="en-US"/>
              </w:rPr>
              <w:t>;</w:t>
            </w:r>
          </w:p>
          <w:p w14:paraId="3ECDB48D" w14:textId="77777777" w:rsidR="00766312" w:rsidRPr="00752937" w:rsidRDefault="00766312" w:rsidP="00774F3B">
            <w:pPr>
              <w:rPr>
                <w:lang w:val="en-US"/>
              </w:rPr>
            </w:pPr>
            <w:proofErr w:type="gramStart"/>
            <w:r w:rsidRPr="00752937">
              <w:rPr>
                <w:rFonts w:ascii="Courier New" w:hAnsi="Courier New" w:cs="Courier New"/>
                <w:sz w:val="14"/>
                <w:szCs w:val="14"/>
                <w:lang w:val="en-US"/>
              </w:rPr>
              <w:t>ID[7]={ trackIndex</w:t>
            </w:r>
            <w:proofErr w:type="gramEnd"/>
            <w:r w:rsidRPr="00752937">
              <w:rPr>
                <w:rFonts w:ascii="Courier New" w:hAnsi="Courier New" w:cs="Courier New"/>
                <w:sz w:val="14"/>
                <w:szCs w:val="14"/>
                <w:lang w:val="en-US"/>
              </w:rPr>
              <w:t>=8; UID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ATU_00000008”; trackRef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AT_00010002_01”; packRef</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AP_00010002”; pad</w:t>
            </w:r>
            <w:proofErr w:type="gramStart"/>
            <w:r w:rsidRPr="00752937">
              <w:rPr>
                <w:rFonts w:ascii="Courier New" w:hAnsi="Courier New" w:cs="Courier New"/>
                <w:sz w:val="14"/>
                <w:szCs w:val="14"/>
                <w:lang w:val="en-US"/>
              </w:rPr>
              <w:t>=‘</w:t>
            </w:r>
            <w:proofErr w:type="gramEnd"/>
            <w:r w:rsidRPr="00752937">
              <w:rPr>
                <w:rFonts w:ascii="Courier New" w:hAnsi="Courier New" w:cs="Courier New"/>
                <w:sz w:val="14"/>
                <w:szCs w:val="14"/>
                <w:lang w:val="en-US"/>
              </w:rPr>
              <w:t>\0`; };</w:t>
            </w:r>
          </w:p>
        </w:tc>
      </w:tr>
    </w:tbl>
    <w:p w14:paraId="7AED3C08" w14:textId="77777777" w:rsidR="00766312" w:rsidRPr="00805105" w:rsidRDefault="00766312" w:rsidP="00766312">
      <w:pPr>
        <w:rPr>
          <w:rFonts w:eastAsia="MS Mincho"/>
          <w:lang w:val="es-ES_tradnl"/>
        </w:rPr>
      </w:pPr>
      <w:r w:rsidRPr="00805105">
        <w:rPr>
          <w:rFonts w:eastAsia="MS Mincho"/>
          <w:lang w:val="es-ES_tradnl"/>
        </w:rPr>
        <w:lastRenderedPageBreak/>
        <w:t xml:space="preserve">Los metadatos ADM en los segmentos &lt;axml&gt;, &lt;bxml&gt; </w:t>
      </w:r>
      <w:r>
        <w:rPr>
          <w:rFonts w:eastAsia="MS Mincho"/>
          <w:lang w:val="es-ES_tradnl"/>
        </w:rPr>
        <w:t>o</w:t>
      </w:r>
      <w:r w:rsidRPr="00805105">
        <w:rPr>
          <w:rFonts w:eastAsia="MS Mincho"/>
          <w:lang w:val="es-ES_tradnl"/>
        </w:rPr>
        <w:t xml:space="preserve"> &lt;sxml&gt; </w:t>
      </w:r>
      <w:bookmarkEnd w:id="312"/>
      <w:r w:rsidRPr="00805105">
        <w:rPr>
          <w:rFonts w:eastAsia="MS Mincho"/>
          <w:lang w:val="es-ES_tradnl"/>
        </w:rPr>
        <w:t>incluirán información de cómo se dividen las dos mezclas.</w:t>
      </w:r>
    </w:p>
    <w:p w14:paraId="7A2509E5" w14:textId="77777777" w:rsidR="00766312" w:rsidRPr="00805105" w:rsidRDefault="00766312" w:rsidP="00766312">
      <w:pPr>
        <w:pStyle w:val="Heading1"/>
        <w:rPr>
          <w:rFonts w:eastAsia="MS Mincho"/>
          <w:lang w:val="es-ES_tradnl"/>
        </w:rPr>
      </w:pPr>
      <w:r w:rsidRPr="00805105">
        <w:rPr>
          <w:rFonts w:eastAsia="MS Mincho"/>
          <w:lang w:val="es-ES_tradnl"/>
        </w:rPr>
        <w:t>9</w:t>
      </w:r>
      <w:r w:rsidRPr="00805105">
        <w:rPr>
          <w:rFonts w:eastAsia="MS Mincho"/>
          <w:lang w:val="es-ES_tradnl"/>
        </w:rPr>
        <w:tab/>
      </w:r>
      <w:proofErr w:type="gramStart"/>
      <w:r w:rsidRPr="00805105">
        <w:rPr>
          <w:rFonts w:eastAsia="MS Mincho"/>
          <w:lang w:val="es-ES_tradnl"/>
        </w:rPr>
        <w:t>Reglas</w:t>
      </w:r>
      <w:proofErr w:type="gramEnd"/>
      <w:r w:rsidRPr="00805105">
        <w:rPr>
          <w:rFonts w:eastAsia="MS Mincho"/>
          <w:lang w:val="es-ES_tradnl"/>
        </w:rPr>
        <w:t xml:space="preserve"> para los segmentos XML</w:t>
      </w:r>
    </w:p>
    <w:p w14:paraId="79F9944B" w14:textId="06EF512B" w:rsidR="00766312" w:rsidRPr="00805105" w:rsidRDefault="00766312" w:rsidP="00766312">
      <w:pPr>
        <w:rPr>
          <w:rFonts w:eastAsia="MS Mincho"/>
          <w:lang w:val="es-ES_tradnl"/>
        </w:rPr>
      </w:pPr>
      <w:r w:rsidRPr="00805105">
        <w:rPr>
          <w:rFonts w:eastAsia="MS Mincho"/>
          <w:lang w:val="es-ES_tradnl"/>
        </w:rPr>
        <w:t xml:space="preserve">Hay tres segmentos diferentes que pueden transportar metadatos XML: &lt;axml&gt;, &lt;bxml&gt; y &lt;sxml&gt;. Si bien el objetivo </w:t>
      </w:r>
      <w:r w:rsidRPr="00DB4806">
        <w:rPr>
          <w:rFonts w:eastAsia="MS Mincho"/>
          <w:lang w:val="es-ES_tradnl"/>
        </w:rPr>
        <w:t xml:space="preserve">primario de estos segmentos es transportar metadatos XML ADM (como se especifica en la Recomendación </w:t>
      </w:r>
      <w:hyperlink r:id="rId36" w:history="1">
        <w:r w:rsidRPr="00DB4806">
          <w:rPr>
            <w:rStyle w:val="Hyperlink"/>
            <w:rFonts w:eastAsia="MS Mincho"/>
            <w:color w:val="auto"/>
            <w:u w:val="none"/>
            <w:lang w:val="es-ES_tradnl"/>
          </w:rPr>
          <w:t>UIT-R BS.2076</w:t>
        </w:r>
      </w:hyperlink>
      <w:r w:rsidRPr="00DB4806">
        <w:rPr>
          <w:rFonts w:eastAsia="MS Mincho"/>
          <w:lang w:val="es-ES_tradnl"/>
        </w:rPr>
        <w:t xml:space="preserve">) o metadatos S-ADM (como se especifica en la Recomendación </w:t>
      </w:r>
      <w:hyperlink r:id="rId37" w:history="1">
        <w:r w:rsidRPr="00DB4806">
          <w:rPr>
            <w:rStyle w:val="Hyperlink"/>
            <w:rFonts w:eastAsia="MS Mincho"/>
            <w:color w:val="auto"/>
            <w:u w:val="none"/>
            <w:lang w:val="es-ES_tradnl"/>
          </w:rPr>
          <w:t>UIT-R BS.2125</w:t>
        </w:r>
      </w:hyperlink>
      <w:r w:rsidRPr="00DB4806">
        <w:rPr>
          <w:rFonts w:eastAsia="MS Mincho"/>
          <w:lang w:val="es-ES_tradnl"/>
        </w:rPr>
        <w:t xml:space="preserve">), también pueden transportar otro tipo de metadatos XML, como los metadatos de radiodifusión descritos en el § 11. Al </w:t>
      </w:r>
      <w:r w:rsidRPr="00805105">
        <w:rPr>
          <w:rFonts w:eastAsia="MS Mincho"/>
          <w:lang w:val="es-ES_tradnl"/>
        </w:rPr>
        <w:t>haber múltiples segmentos capaces de transportar metadatos XML, se corre el riesgo de que los metadatos de un segmento contradigan los metadatos de otro segmento. Por consiguiente, serán de aplicación las siguientes reglas:</w:t>
      </w:r>
    </w:p>
    <w:p w14:paraId="76BAF60E" w14:textId="77777777" w:rsidR="00766312" w:rsidRPr="00805105" w:rsidRDefault="00766312" w:rsidP="00766312">
      <w:pPr>
        <w:pStyle w:val="enumlev1"/>
        <w:rPr>
          <w:rFonts w:eastAsia="MS Mincho"/>
          <w:lang w:val="es-ES_tradnl"/>
        </w:rPr>
      </w:pPr>
      <w:r w:rsidRPr="00805105">
        <w:rPr>
          <w:rFonts w:eastAsia="MS Mincho"/>
          <w:lang w:val="es-ES_tradnl"/>
        </w:rPr>
        <w:t>1</w:t>
      </w:r>
      <w:r w:rsidRPr="00805105">
        <w:rPr>
          <w:rFonts w:eastAsia="MS Mincho"/>
          <w:lang w:val="es-ES_tradnl"/>
        </w:rPr>
        <w:tab/>
      </w:r>
      <w:proofErr w:type="gramStart"/>
      <w:r w:rsidRPr="00805105">
        <w:rPr>
          <w:rFonts w:eastAsia="MS Mincho"/>
          <w:lang w:val="es-ES_tradnl"/>
        </w:rPr>
        <w:t>No</w:t>
      </w:r>
      <w:proofErr w:type="gramEnd"/>
      <w:r w:rsidRPr="00805105">
        <w:rPr>
          <w:rFonts w:eastAsia="MS Mincho"/>
          <w:lang w:val="es-ES_tradnl"/>
        </w:rPr>
        <w:t xml:space="preserve"> habrá más de un ejemplar de cualquier segmento XML concreto.</w:t>
      </w:r>
    </w:p>
    <w:p w14:paraId="7D7E7E2E" w14:textId="77777777" w:rsidR="00766312" w:rsidRPr="00805105" w:rsidRDefault="00766312" w:rsidP="00766312">
      <w:pPr>
        <w:pStyle w:val="enumlev1"/>
        <w:rPr>
          <w:rFonts w:eastAsia="MS Mincho"/>
          <w:lang w:val="es-ES_tradnl"/>
        </w:rPr>
      </w:pPr>
      <w:r w:rsidRPr="00805105">
        <w:rPr>
          <w:rFonts w:eastAsia="MS Mincho"/>
          <w:lang w:val="es-ES_tradnl"/>
        </w:rPr>
        <w:t>2</w:t>
      </w:r>
      <w:r w:rsidRPr="00805105">
        <w:rPr>
          <w:rFonts w:eastAsia="MS Mincho"/>
          <w:lang w:val="es-ES_tradnl"/>
        </w:rPr>
        <w:tab/>
      </w:r>
      <w:proofErr w:type="gramStart"/>
      <w:r w:rsidRPr="00805105">
        <w:rPr>
          <w:rFonts w:eastAsia="MS Mincho"/>
          <w:lang w:val="es-ES_tradnl"/>
        </w:rPr>
        <w:t>Si</w:t>
      </w:r>
      <w:proofErr w:type="gramEnd"/>
      <w:r w:rsidRPr="00805105">
        <w:rPr>
          <w:rFonts w:eastAsia="MS Mincho"/>
          <w:lang w:val="es-ES_tradnl"/>
        </w:rPr>
        <w:t xml:space="preserve"> se transportan metadatos ADM:</w:t>
      </w:r>
    </w:p>
    <w:p w14:paraId="78BB97BA" w14:textId="77777777" w:rsidR="00766312" w:rsidRPr="00805105" w:rsidRDefault="00766312" w:rsidP="00766312">
      <w:pPr>
        <w:pStyle w:val="enumlev2"/>
        <w:rPr>
          <w:rFonts w:eastAsia="MS Mincho"/>
          <w:lang w:val="es-ES_tradnl"/>
        </w:rPr>
      </w:pPr>
      <w:r w:rsidRPr="00805105">
        <w:rPr>
          <w:rFonts w:eastAsia="MS Mincho"/>
          <w:lang w:val="es-ES_tradnl"/>
        </w:rPr>
        <w:t>a)</w:t>
      </w:r>
      <w:r w:rsidRPr="00805105">
        <w:rPr>
          <w:rFonts w:eastAsia="MS Mincho"/>
          <w:lang w:val="es-ES_tradnl"/>
        </w:rPr>
        <w:tab/>
        <w:t>sólo aparecerán en el segmento &lt;axml&gt; o el segmento &lt;bxml&gt;, no en ambos;</w:t>
      </w:r>
    </w:p>
    <w:p w14:paraId="4FB8C5DD" w14:textId="77777777" w:rsidR="00766312" w:rsidRPr="00805105" w:rsidRDefault="00766312" w:rsidP="00766312">
      <w:pPr>
        <w:pStyle w:val="enumlev2"/>
        <w:rPr>
          <w:rFonts w:eastAsia="MS Mincho"/>
          <w:lang w:val="es-ES_tradnl"/>
        </w:rPr>
      </w:pPr>
      <w:r w:rsidRPr="00805105">
        <w:rPr>
          <w:rFonts w:eastAsia="MS Mincho"/>
          <w:lang w:val="es-ES_tradnl"/>
        </w:rPr>
        <w:t>b)</w:t>
      </w:r>
      <w:r w:rsidRPr="00805105">
        <w:rPr>
          <w:rFonts w:eastAsia="MS Mincho"/>
          <w:lang w:val="es-ES_tradnl"/>
        </w:rPr>
        <w:tab/>
      </w:r>
      <w:r>
        <w:rPr>
          <w:rFonts w:eastAsia="MS Mincho"/>
          <w:lang w:val="es-ES_tradnl"/>
        </w:rPr>
        <w:t>deberá estar presente el</w:t>
      </w:r>
      <w:r w:rsidRPr="00805105">
        <w:rPr>
          <w:rFonts w:eastAsia="MS Mincho"/>
          <w:lang w:val="es-ES_tradnl"/>
        </w:rPr>
        <w:t xml:space="preserve"> segmento &lt;chna&gt; en las referencias cruzadas de metadatos ADM.</w:t>
      </w:r>
    </w:p>
    <w:p w14:paraId="7E8B7C88" w14:textId="77777777" w:rsidR="00766312" w:rsidRPr="00805105" w:rsidRDefault="00766312" w:rsidP="00766312">
      <w:pPr>
        <w:pStyle w:val="enumlev1"/>
        <w:rPr>
          <w:rFonts w:eastAsia="MS Mincho"/>
          <w:lang w:val="es-ES_tradnl"/>
        </w:rPr>
      </w:pPr>
      <w:r w:rsidRPr="00805105">
        <w:rPr>
          <w:rFonts w:eastAsia="MS Mincho"/>
          <w:lang w:val="es-ES_tradnl"/>
        </w:rPr>
        <w:t>3</w:t>
      </w:r>
      <w:r w:rsidRPr="00805105">
        <w:rPr>
          <w:rFonts w:eastAsia="MS Mincho"/>
          <w:lang w:val="es-ES_tradnl"/>
        </w:rPr>
        <w:tab/>
      </w:r>
      <w:proofErr w:type="gramStart"/>
      <w:r w:rsidRPr="00805105">
        <w:rPr>
          <w:rFonts w:eastAsia="MS Mincho"/>
          <w:lang w:val="es-ES_tradnl"/>
        </w:rPr>
        <w:t>Si</w:t>
      </w:r>
      <w:proofErr w:type="gramEnd"/>
      <w:r w:rsidRPr="00805105">
        <w:rPr>
          <w:rFonts w:eastAsia="MS Mincho"/>
          <w:lang w:val="es-ES_tradnl"/>
        </w:rPr>
        <w:t xml:space="preserve"> se transportan metadatos S-ADM, sólo aparecerán en el segmento &lt;sxml&gt;.</w:t>
      </w:r>
    </w:p>
    <w:p w14:paraId="48357806" w14:textId="77777777" w:rsidR="00766312" w:rsidRPr="00805105" w:rsidRDefault="00766312" w:rsidP="00766312">
      <w:pPr>
        <w:pStyle w:val="enumlev1"/>
        <w:rPr>
          <w:rFonts w:eastAsia="MS Mincho"/>
          <w:lang w:val="es-ES_tradnl"/>
        </w:rPr>
      </w:pPr>
      <w:r w:rsidRPr="00805105">
        <w:rPr>
          <w:rFonts w:eastAsia="MS Mincho"/>
          <w:lang w:val="es-ES_tradnl"/>
        </w:rPr>
        <w:t>4</w:t>
      </w:r>
      <w:r w:rsidRPr="00805105">
        <w:rPr>
          <w:rFonts w:eastAsia="MS Mincho"/>
          <w:lang w:val="es-ES_tradnl"/>
        </w:rPr>
        <w:tab/>
      </w:r>
      <w:proofErr w:type="gramStart"/>
      <w:r w:rsidRPr="00805105">
        <w:rPr>
          <w:rFonts w:eastAsia="MS Mincho"/>
          <w:lang w:val="es-ES_tradnl"/>
        </w:rPr>
        <w:t>Si</w:t>
      </w:r>
      <w:proofErr w:type="gramEnd"/>
      <w:r w:rsidRPr="00805105">
        <w:rPr>
          <w:rFonts w:eastAsia="MS Mincho"/>
          <w:lang w:val="es-ES_tradnl"/>
        </w:rPr>
        <w:t xml:space="preserve"> se transportan tanto metadatos ADM como metadatos S-ADM, serán independientes unos de otros (es decir, no habrá referencias cruzadas entre ellos).</w:t>
      </w:r>
    </w:p>
    <w:p w14:paraId="464A5984" w14:textId="77777777" w:rsidR="00766312" w:rsidRPr="00805105" w:rsidRDefault="00766312" w:rsidP="00766312">
      <w:pPr>
        <w:pStyle w:val="enumlev1"/>
        <w:rPr>
          <w:rFonts w:eastAsia="MS Mincho"/>
          <w:lang w:val="es-ES_tradnl"/>
        </w:rPr>
      </w:pPr>
      <w:r w:rsidRPr="00805105">
        <w:rPr>
          <w:rFonts w:eastAsia="MS Mincho"/>
          <w:lang w:val="es-ES_tradnl"/>
        </w:rPr>
        <w:t>5</w:t>
      </w:r>
      <w:r w:rsidRPr="00805105">
        <w:rPr>
          <w:rFonts w:eastAsia="MS Mincho"/>
          <w:lang w:val="es-ES_tradnl"/>
        </w:rPr>
        <w:tab/>
      </w:r>
      <w:proofErr w:type="gramStart"/>
      <w:r w:rsidRPr="00805105">
        <w:rPr>
          <w:rFonts w:eastAsia="MS Mincho"/>
          <w:lang w:val="es-ES_tradnl"/>
        </w:rPr>
        <w:t>Si</w:t>
      </w:r>
      <w:proofErr w:type="gramEnd"/>
      <w:r w:rsidRPr="00805105">
        <w:rPr>
          <w:rFonts w:eastAsia="MS Mincho"/>
          <w:lang w:val="es-ES_tradnl"/>
        </w:rPr>
        <w:t xml:space="preserve"> se transportan otros metadatos (es decir, ni ADM ni S-ADM):</w:t>
      </w:r>
    </w:p>
    <w:p w14:paraId="2D5906E7" w14:textId="77777777" w:rsidR="00766312" w:rsidRPr="00805105" w:rsidRDefault="00766312" w:rsidP="00766312">
      <w:pPr>
        <w:pStyle w:val="enumlev2"/>
        <w:rPr>
          <w:rFonts w:eastAsia="MS Mincho"/>
          <w:lang w:val="es-ES_tradnl"/>
        </w:rPr>
      </w:pPr>
      <w:r w:rsidRPr="00805105">
        <w:rPr>
          <w:rFonts w:eastAsia="MS Mincho"/>
          <w:lang w:val="es-ES_tradnl"/>
        </w:rPr>
        <w:t>a)</w:t>
      </w:r>
      <w:r w:rsidRPr="00805105">
        <w:rPr>
          <w:rFonts w:eastAsia="MS Mincho"/>
          <w:lang w:val="es-ES_tradnl"/>
        </w:rPr>
        <w:tab/>
        <w:t>podrán transportarse junto con los metadatos ADM y S-ADM en el mismo segmento;</w:t>
      </w:r>
    </w:p>
    <w:p w14:paraId="4B6A9F9D" w14:textId="77777777" w:rsidR="00766312" w:rsidRPr="00805105" w:rsidRDefault="00766312" w:rsidP="00766312">
      <w:pPr>
        <w:pStyle w:val="enumlev2"/>
        <w:rPr>
          <w:rFonts w:eastAsia="MS Mincho"/>
          <w:lang w:val="es-ES_tradnl"/>
        </w:rPr>
      </w:pPr>
      <w:r w:rsidRPr="00805105">
        <w:rPr>
          <w:rFonts w:eastAsia="MS Mincho"/>
          <w:lang w:val="es-ES_tradnl"/>
        </w:rPr>
        <w:t>b)</w:t>
      </w:r>
      <w:r w:rsidRPr="00805105">
        <w:rPr>
          <w:rFonts w:eastAsia="MS Mincho"/>
          <w:lang w:val="es-ES_tradnl"/>
        </w:rPr>
        <w:tab/>
        <w:t xml:space="preserve">el contenido de los </w:t>
      </w:r>
      <w:r w:rsidRPr="00432E65">
        <w:rPr>
          <w:rFonts w:eastAsia="MS Mincho"/>
          <w:lang w:eastAsia="ja-JP"/>
        </w:rPr>
        <w:t>«</w:t>
      </w:r>
      <w:r w:rsidRPr="00805105">
        <w:rPr>
          <w:rFonts w:eastAsia="MS Mincho"/>
          <w:lang w:val="es-ES_tradnl"/>
        </w:rPr>
        <w:t>otros metadatos</w:t>
      </w:r>
      <w:r w:rsidRPr="00805105">
        <w:rPr>
          <w:rFonts w:asciiTheme="majorBidi" w:hAnsiTheme="majorBidi" w:cstheme="majorBidi"/>
          <w:lang w:val="es-ES_tradnl" w:eastAsia="ja-JP"/>
        </w:rPr>
        <w:t>»</w:t>
      </w:r>
      <w:r w:rsidRPr="00805105">
        <w:rPr>
          <w:rFonts w:eastAsia="MS Mincho"/>
          <w:lang w:val="es-ES_tradnl"/>
        </w:rPr>
        <w:t xml:space="preserve"> no representará nada ya descrito en los metadatos ADM o S-ADM existentes;</w:t>
      </w:r>
    </w:p>
    <w:p w14:paraId="547A1FC1" w14:textId="77777777" w:rsidR="00766312" w:rsidRPr="00805105" w:rsidRDefault="00766312" w:rsidP="00766312">
      <w:pPr>
        <w:pStyle w:val="enumlev2"/>
        <w:rPr>
          <w:rFonts w:eastAsia="MS Mincho"/>
          <w:lang w:val="es-ES_tradnl"/>
        </w:rPr>
      </w:pPr>
      <w:r w:rsidRPr="00805105">
        <w:rPr>
          <w:rFonts w:eastAsia="MS Mincho"/>
          <w:lang w:val="es-ES_tradnl"/>
        </w:rPr>
        <w:t>c)</w:t>
      </w:r>
      <w:r w:rsidRPr="00805105">
        <w:rPr>
          <w:rFonts w:eastAsia="MS Mincho"/>
          <w:lang w:val="es-ES_tradnl"/>
        </w:rPr>
        <w:tab/>
        <w:t xml:space="preserve">de haber referencias cruzadas entre los </w:t>
      </w:r>
      <w:r w:rsidRPr="00432E65">
        <w:rPr>
          <w:rFonts w:eastAsia="MS Mincho"/>
          <w:lang w:eastAsia="ja-JP"/>
        </w:rPr>
        <w:t>«</w:t>
      </w:r>
      <w:r w:rsidRPr="00805105">
        <w:rPr>
          <w:rFonts w:eastAsia="MS Mincho"/>
          <w:lang w:val="es-ES_tradnl"/>
        </w:rPr>
        <w:t>otros metadatos</w:t>
      </w:r>
      <w:r w:rsidRPr="00805105">
        <w:rPr>
          <w:rFonts w:asciiTheme="majorBidi" w:hAnsiTheme="majorBidi" w:cstheme="majorBidi"/>
          <w:lang w:val="es-ES_tradnl" w:eastAsia="ja-JP"/>
        </w:rPr>
        <w:t>»</w:t>
      </w:r>
      <w:r w:rsidRPr="00805105">
        <w:rPr>
          <w:rFonts w:eastAsia="MS Mincho"/>
          <w:lang w:val="es-ES_tradnl"/>
        </w:rPr>
        <w:t xml:space="preserve"> y los metadatos ADM o S</w:t>
      </w:r>
      <w:r w:rsidRPr="00805105">
        <w:rPr>
          <w:rFonts w:eastAsia="MS Mincho"/>
          <w:lang w:val="es-ES_tradnl"/>
        </w:rPr>
        <w:noBreakHyphen/>
        <w:t>ADM, los metadatos ADM o S-ADM estarán presentes en el fichero.</w:t>
      </w:r>
    </w:p>
    <w:p w14:paraId="6C210128" w14:textId="01277A73" w:rsidR="00766312" w:rsidRPr="00DB4806" w:rsidRDefault="00766312" w:rsidP="00766312">
      <w:pPr>
        <w:pStyle w:val="Heading1"/>
        <w:rPr>
          <w:rFonts w:eastAsia="MS Mincho"/>
          <w:lang w:val="es-ES_tradnl"/>
        </w:rPr>
      </w:pPr>
      <w:r w:rsidRPr="00805105">
        <w:rPr>
          <w:rFonts w:eastAsia="MS Mincho"/>
          <w:lang w:val="es-ES_tradnl"/>
        </w:rPr>
        <w:t>10</w:t>
      </w:r>
      <w:r w:rsidRPr="00805105">
        <w:rPr>
          <w:rFonts w:eastAsia="MS Mincho"/>
          <w:lang w:val="es-ES_tradnl"/>
        </w:rPr>
        <w:tab/>
      </w:r>
      <w:bookmarkStart w:id="313" w:name="lt_pId766"/>
      <w:proofErr w:type="gramStart"/>
      <w:r w:rsidRPr="00805105">
        <w:rPr>
          <w:rFonts w:eastAsia="MS Mincho"/>
          <w:lang w:val="es-ES_tradnl"/>
        </w:rPr>
        <w:t>Compatibilidad</w:t>
      </w:r>
      <w:proofErr w:type="gramEnd"/>
      <w:r w:rsidRPr="00805105">
        <w:rPr>
          <w:rFonts w:eastAsia="MS Mincho"/>
          <w:lang w:val="es-ES_tradnl"/>
        </w:rPr>
        <w:t xml:space="preserve"> con la </w:t>
      </w:r>
      <w:r w:rsidRPr="00DB4806">
        <w:rPr>
          <w:rFonts w:eastAsia="MS Mincho"/>
          <w:lang w:val="es-ES_tradnl"/>
        </w:rPr>
        <w:t xml:space="preserve">Recomendación </w:t>
      </w:r>
      <w:hyperlink r:id="rId38" w:history="1">
        <w:r w:rsidRPr="00DB4806">
          <w:rPr>
            <w:rStyle w:val="Hyperlink"/>
            <w:rFonts w:eastAsia="MS Mincho"/>
            <w:color w:val="auto"/>
            <w:u w:val="none"/>
            <w:lang w:val="es-ES_tradnl"/>
          </w:rPr>
          <w:t>UIT-R BS.1352</w:t>
        </w:r>
        <w:bookmarkEnd w:id="313"/>
      </w:hyperlink>
    </w:p>
    <w:p w14:paraId="493657C3" w14:textId="5B099F10" w:rsidR="00766312" w:rsidRPr="00805105" w:rsidRDefault="00766312" w:rsidP="00766312">
      <w:pPr>
        <w:rPr>
          <w:rFonts w:eastAsia="MS Mincho"/>
          <w:lang w:val="es-ES_tradnl"/>
        </w:rPr>
      </w:pPr>
      <w:bookmarkStart w:id="314" w:name="lt_pId767"/>
      <w:r w:rsidRPr="00DB4806">
        <w:rPr>
          <w:rFonts w:eastAsia="MS Mincho"/>
          <w:lang w:val="es-ES_tradnl"/>
        </w:rPr>
        <w:t xml:space="preserve">Puesto que el formato BWF (Recomendación </w:t>
      </w:r>
      <w:hyperlink r:id="rId39" w:history="1">
        <w:r w:rsidRPr="00DB4806">
          <w:rPr>
            <w:rStyle w:val="Hyperlink"/>
            <w:rFonts w:eastAsia="MS Mincho"/>
            <w:color w:val="auto"/>
            <w:u w:val="none"/>
            <w:lang w:val="es-ES_tradnl"/>
          </w:rPr>
          <w:t>UIT-R BS.1352</w:t>
        </w:r>
      </w:hyperlink>
      <w:r w:rsidRPr="00DB4806">
        <w:rPr>
          <w:rFonts w:eastAsia="MS Mincho"/>
          <w:lang w:val="es-ES_tradnl"/>
        </w:rPr>
        <w:t xml:space="preserve">) </w:t>
      </w:r>
      <w:r w:rsidRPr="00805105">
        <w:rPr>
          <w:rFonts w:eastAsia="MS Mincho"/>
          <w:lang w:val="es-ES_tradnl"/>
        </w:rPr>
        <w:t xml:space="preserve">es el formato de fichero corto de RIFF/WAVE (descrito en el Anexo 2) con segmentos adicionales, en particular </w:t>
      </w:r>
      <w:r>
        <w:rPr>
          <w:rFonts w:eastAsia="MS Mincho"/>
          <w:lang w:val="es-ES_tradnl"/>
        </w:rPr>
        <w:t xml:space="preserve">los </w:t>
      </w:r>
      <w:r w:rsidRPr="00805105">
        <w:rPr>
          <w:rFonts w:eastAsia="MS Mincho"/>
          <w:lang w:val="es-ES_tradnl"/>
        </w:rPr>
        <w:t>segmento</w:t>
      </w:r>
      <w:r>
        <w:rPr>
          <w:rFonts w:eastAsia="MS Mincho"/>
          <w:lang w:val="es-ES_tradnl"/>
        </w:rPr>
        <w:t>s</w:t>
      </w:r>
      <w:r w:rsidRPr="00805105">
        <w:rPr>
          <w:rFonts w:eastAsia="MS Mincho"/>
          <w:lang w:val="es-ES_tradnl"/>
        </w:rPr>
        <w:t xml:space="preserve"> &lt;bext&gt;</w:t>
      </w:r>
      <w:r>
        <w:rPr>
          <w:rFonts w:eastAsia="MS Mincho"/>
          <w:lang w:val="es-ES_tradnl"/>
        </w:rPr>
        <w:t xml:space="preserve"> y </w:t>
      </w:r>
      <w:r w:rsidRPr="00805105">
        <w:rPr>
          <w:rFonts w:eastAsia="MS Mincho"/>
          <w:lang w:val="es-ES_tradnl"/>
        </w:rPr>
        <w:t>&lt;</w:t>
      </w:r>
      <w:r>
        <w:rPr>
          <w:rFonts w:eastAsia="MS Mincho"/>
          <w:lang w:val="es-ES_tradnl"/>
        </w:rPr>
        <w:t>ubxt</w:t>
      </w:r>
      <w:r w:rsidRPr="00805105">
        <w:rPr>
          <w:rFonts w:eastAsia="MS Mincho"/>
          <w:lang w:val="es-ES_tradnl"/>
        </w:rPr>
        <w:t>&gt;, es necesario comprender la compatibilidad entre BWF y BW64.</w:t>
      </w:r>
      <w:bookmarkEnd w:id="314"/>
    </w:p>
    <w:p w14:paraId="44D1B3F9" w14:textId="77777777" w:rsidR="00766312" w:rsidRPr="00805105" w:rsidRDefault="00766312" w:rsidP="00766312">
      <w:pPr>
        <w:spacing w:before="0"/>
        <w:rPr>
          <w:rFonts w:eastAsia="MS Mincho"/>
          <w:lang w:val="es-ES_tradnl"/>
        </w:rPr>
      </w:pPr>
    </w:p>
    <w:tbl>
      <w:tblPr>
        <w:tblW w:w="8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984"/>
        <w:gridCol w:w="4805"/>
      </w:tblGrid>
      <w:tr w:rsidR="00766312" w:rsidRPr="00805105" w14:paraId="35EAC6C0" w14:textId="77777777" w:rsidTr="0055355C">
        <w:trPr>
          <w:trHeight w:val="257"/>
          <w:tblHeader/>
          <w:jc w:val="center"/>
        </w:trPr>
        <w:tc>
          <w:tcPr>
            <w:tcW w:w="1555" w:type="dxa"/>
            <w:vAlign w:val="center"/>
          </w:tcPr>
          <w:p w14:paraId="3BF23305" w14:textId="1DC0512E" w:rsidR="00766312" w:rsidRPr="00805105" w:rsidRDefault="00766312" w:rsidP="00774F3B">
            <w:pPr>
              <w:pStyle w:val="Tablehead"/>
              <w:rPr>
                <w:rFonts w:eastAsiaTheme="minorEastAsia"/>
                <w:szCs w:val="22"/>
                <w:lang w:val="es-ES_tradnl"/>
              </w:rPr>
            </w:pPr>
            <w:bookmarkStart w:id="315" w:name="lt_pId768"/>
            <w:r w:rsidRPr="00805105">
              <w:rPr>
                <w:rFonts w:eastAsia="MS Mincho"/>
                <w:lang w:val="es-ES_tradnl"/>
              </w:rPr>
              <w:t xml:space="preserve">Segmentos </w:t>
            </w:r>
            <w:r w:rsidRPr="00DB4806">
              <w:rPr>
                <w:rFonts w:eastAsia="MS Mincho"/>
                <w:lang w:val="es-ES_tradnl"/>
              </w:rPr>
              <w:t>BWF</w:t>
            </w:r>
            <w:bookmarkEnd w:id="315"/>
            <w:r w:rsidRPr="00DB4806">
              <w:rPr>
                <w:rFonts w:eastAsia="MS Mincho"/>
                <w:lang w:val="es-ES_tradnl"/>
              </w:rPr>
              <w:t xml:space="preserve"> Rec.</w:t>
            </w:r>
            <w:r w:rsidR="009F7915" w:rsidRPr="00DB4806">
              <w:rPr>
                <w:rFonts w:eastAsia="MS Mincho"/>
                <w:lang w:val="es-ES_tradnl"/>
              </w:rPr>
              <w:t> </w:t>
            </w:r>
            <w:hyperlink r:id="rId40" w:history="1">
              <w:r w:rsidRPr="00DB4806">
                <w:rPr>
                  <w:rStyle w:val="Hyperlink"/>
                  <w:rFonts w:eastAsia="MS Mincho"/>
                  <w:color w:val="auto"/>
                  <w:u w:val="none"/>
                  <w:lang w:val="es-ES_tradnl"/>
                </w:rPr>
                <w:t>UIT-R BS.1352</w:t>
              </w:r>
            </w:hyperlink>
            <w:r w:rsidRPr="00805105">
              <w:rPr>
                <w:rFonts w:eastAsia="MS Mincho"/>
                <w:lang w:val="es-ES_tradnl"/>
              </w:rPr>
              <w:t>-</w:t>
            </w:r>
            <w:r>
              <w:rPr>
                <w:rFonts w:eastAsia="MS Mincho"/>
                <w:lang w:val="es-ES_tradnl"/>
              </w:rPr>
              <w:t>4</w:t>
            </w:r>
          </w:p>
        </w:tc>
        <w:tc>
          <w:tcPr>
            <w:tcW w:w="1984" w:type="dxa"/>
            <w:vAlign w:val="center"/>
          </w:tcPr>
          <w:p w14:paraId="559C1F4E" w14:textId="77777777" w:rsidR="00766312" w:rsidRPr="00805105" w:rsidRDefault="00766312" w:rsidP="00774F3B">
            <w:pPr>
              <w:pStyle w:val="Tablehead"/>
              <w:rPr>
                <w:rFonts w:eastAsiaTheme="minorEastAsia"/>
                <w:szCs w:val="22"/>
                <w:lang w:val="es-ES_tradnl"/>
              </w:rPr>
            </w:pPr>
            <w:bookmarkStart w:id="316" w:name="lt_pId769"/>
            <w:r w:rsidRPr="00805105">
              <w:rPr>
                <w:rFonts w:eastAsia="MS Mincho"/>
                <w:lang w:val="es-ES_tradnl"/>
              </w:rPr>
              <w:t>Segmentos BW64</w:t>
            </w:r>
            <w:bookmarkEnd w:id="316"/>
            <w:r w:rsidRPr="00805105">
              <w:rPr>
                <w:rFonts w:eastAsia="MS Mincho"/>
                <w:lang w:val="es-ES_tradnl"/>
              </w:rPr>
              <w:t xml:space="preserve"> Rec. UIT-R BS.2088-</w:t>
            </w:r>
            <w:r>
              <w:rPr>
                <w:rFonts w:eastAsia="MS Mincho"/>
                <w:lang w:val="es-ES_tradnl"/>
              </w:rPr>
              <w:t>2</w:t>
            </w:r>
          </w:p>
        </w:tc>
        <w:tc>
          <w:tcPr>
            <w:tcW w:w="4805" w:type="dxa"/>
            <w:vAlign w:val="center"/>
          </w:tcPr>
          <w:p w14:paraId="6169E107" w14:textId="77777777" w:rsidR="00766312" w:rsidRPr="00805105" w:rsidRDefault="00766312" w:rsidP="00774F3B">
            <w:pPr>
              <w:pStyle w:val="Tablehead"/>
              <w:rPr>
                <w:rFonts w:eastAsiaTheme="minorEastAsia"/>
                <w:szCs w:val="22"/>
                <w:lang w:val="es-ES_tradnl"/>
              </w:rPr>
            </w:pPr>
            <w:r w:rsidRPr="00805105">
              <w:rPr>
                <w:rFonts w:eastAsia="MS Mincho"/>
                <w:lang w:val="es-ES_tradnl"/>
              </w:rPr>
              <w:t xml:space="preserve">Tratamiento </w:t>
            </w:r>
          </w:p>
        </w:tc>
      </w:tr>
      <w:tr w:rsidR="00766312" w:rsidRPr="00805105" w14:paraId="126D35E0" w14:textId="77777777" w:rsidTr="0055355C">
        <w:trPr>
          <w:trHeight w:val="257"/>
          <w:jc w:val="center"/>
        </w:trPr>
        <w:tc>
          <w:tcPr>
            <w:tcW w:w="1555" w:type="dxa"/>
            <w:vAlign w:val="center"/>
          </w:tcPr>
          <w:p w14:paraId="0AD77B3C" w14:textId="77777777" w:rsidR="00766312" w:rsidRPr="00805105" w:rsidRDefault="00766312" w:rsidP="0055355C">
            <w:pPr>
              <w:pStyle w:val="Tabletext"/>
              <w:jc w:val="left"/>
              <w:rPr>
                <w:rFonts w:eastAsiaTheme="minorEastAsia" w:cstheme="minorBidi"/>
                <w:szCs w:val="22"/>
                <w:lang w:val="es-ES_tradnl"/>
              </w:rPr>
            </w:pPr>
            <w:bookmarkStart w:id="317" w:name="lt_pId771"/>
            <w:r w:rsidRPr="00805105">
              <w:rPr>
                <w:rFonts w:eastAsia="MS Mincho"/>
                <w:lang w:val="es-ES_tradnl"/>
              </w:rPr>
              <w:t>&lt;fmt&gt;</w:t>
            </w:r>
            <w:bookmarkEnd w:id="317"/>
          </w:p>
        </w:tc>
        <w:tc>
          <w:tcPr>
            <w:tcW w:w="1984" w:type="dxa"/>
            <w:vAlign w:val="center"/>
          </w:tcPr>
          <w:p w14:paraId="079F6B37" w14:textId="77777777" w:rsidR="00766312" w:rsidRPr="00805105" w:rsidRDefault="00766312" w:rsidP="0055355C">
            <w:pPr>
              <w:pStyle w:val="Tabletext"/>
              <w:jc w:val="left"/>
              <w:rPr>
                <w:rFonts w:eastAsiaTheme="minorEastAsia" w:cstheme="minorBidi"/>
                <w:szCs w:val="22"/>
                <w:lang w:val="es-ES_tradnl"/>
              </w:rPr>
            </w:pPr>
            <w:bookmarkStart w:id="318" w:name="lt_pId772"/>
            <w:r w:rsidRPr="00805105">
              <w:rPr>
                <w:rFonts w:eastAsia="MS Mincho"/>
                <w:lang w:val="es-ES_tradnl"/>
              </w:rPr>
              <w:t>&lt;fmt&gt;</w:t>
            </w:r>
            <w:bookmarkEnd w:id="318"/>
          </w:p>
        </w:tc>
        <w:tc>
          <w:tcPr>
            <w:tcW w:w="4805" w:type="dxa"/>
            <w:vAlign w:val="center"/>
          </w:tcPr>
          <w:p w14:paraId="09E0DC39" w14:textId="77777777" w:rsidR="00766312" w:rsidRPr="00805105" w:rsidRDefault="00766312" w:rsidP="00774F3B">
            <w:pPr>
              <w:pStyle w:val="Tabletext"/>
              <w:rPr>
                <w:rFonts w:eastAsiaTheme="minorEastAsia" w:cstheme="minorBidi"/>
                <w:szCs w:val="22"/>
                <w:lang w:val="es-ES_tradnl"/>
              </w:rPr>
            </w:pPr>
            <w:r w:rsidRPr="00805105">
              <w:rPr>
                <w:rFonts w:eastAsia="MS Mincho"/>
                <w:lang w:val="es-ES_tradnl"/>
              </w:rPr>
              <w:t>Uso convencional</w:t>
            </w:r>
          </w:p>
        </w:tc>
      </w:tr>
      <w:tr w:rsidR="00766312" w:rsidRPr="00805105" w14:paraId="66CFFCB5" w14:textId="77777777" w:rsidTr="0055355C">
        <w:trPr>
          <w:trHeight w:val="257"/>
          <w:jc w:val="center"/>
        </w:trPr>
        <w:tc>
          <w:tcPr>
            <w:tcW w:w="1555" w:type="dxa"/>
            <w:vAlign w:val="center"/>
          </w:tcPr>
          <w:p w14:paraId="02B88A93" w14:textId="77777777" w:rsidR="00766312" w:rsidRPr="00805105" w:rsidRDefault="00766312" w:rsidP="0055355C">
            <w:pPr>
              <w:pStyle w:val="Tabletext"/>
              <w:jc w:val="left"/>
              <w:rPr>
                <w:rFonts w:eastAsiaTheme="minorEastAsia" w:cstheme="minorBidi"/>
                <w:szCs w:val="22"/>
                <w:lang w:val="es-ES_tradnl"/>
              </w:rPr>
            </w:pPr>
            <w:bookmarkStart w:id="319" w:name="lt_pId774"/>
            <w:r w:rsidRPr="00805105">
              <w:rPr>
                <w:rFonts w:eastAsia="MS Mincho"/>
                <w:lang w:val="es-ES_tradnl"/>
              </w:rPr>
              <w:t>&lt;data&gt;</w:t>
            </w:r>
            <w:bookmarkEnd w:id="319"/>
          </w:p>
        </w:tc>
        <w:tc>
          <w:tcPr>
            <w:tcW w:w="1984" w:type="dxa"/>
            <w:vAlign w:val="center"/>
          </w:tcPr>
          <w:p w14:paraId="7CA8E5B7" w14:textId="77777777" w:rsidR="00766312" w:rsidRPr="00805105" w:rsidRDefault="00766312" w:rsidP="0055355C">
            <w:pPr>
              <w:pStyle w:val="Tabletext"/>
              <w:jc w:val="left"/>
              <w:rPr>
                <w:rFonts w:eastAsiaTheme="minorEastAsia" w:cstheme="minorBidi"/>
                <w:szCs w:val="22"/>
                <w:lang w:val="es-ES_tradnl"/>
              </w:rPr>
            </w:pPr>
            <w:bookmarkStart w:id="320" w:name="lt_pId775"/>
            <w:r w:rsidRPr="00805105">
              <w:rPr>
                <w:rFonts w:eastAsia="MS Mincho"/>
                <w:lang w:val="es-ES_tradnl"/>
              </w:rPr>
              <w:t>&lt;data&gt;</w:t>
            </w:r>
            <w:bookmarkEnd w:id="320"/>
          </w:p>
        </w:tc>
        <w:tc>
          <w:tcPr>
            <w:tcW w:w="4805" w:type="dxa"/>
            <w:vAlign w:val="center"/>
          </w:tcPr>
          <w:p w14:paraId="7681A626" w14:textId="77777777" w:rsidR="00766312" w:rsidRPr="00805105" w:rsidRDefault="00766312" w:rsidP="00774F3B">
            <w:pPr>
              <w:pStyle w:val="Tabletext"/>
              <w:rPr>
                <w:rFonts w:eastAsiaTheme="minorEastAsia" w:cstheme="minorBidi"/>
                <w:szCs w:val="22"/>
                <w:lang w:val="es-ES_tradnl"/>
              </w:rPr>
            </w:pPr>
            <w:r w:rsidRPr="00805105">
              <w:rPr>
                <w:rFonts w:eastAsia="MS Mincho"/>
                <w:lang w:val="es-ES_tradnl"/>
              </w:rPr>
              <w:t>Uso convencional</w:t>
            </w:r>
          </w:p>
        </w:tc>
      </w:tr>
      <w:tr w:rsidR="00766312" w:rsidRPr="00432E65" w14:paraId="510C6A4C" w14:textId="77777777" w:rsidTr="0055355C">
        <w:trPr>
          <w:trHeight w:val="257"/>
          <w:jc w:val="center"/>
        </w:trPr>
        <w:tc>
          <w:tcPr>
            <w:tcW w:w="1555" w:type="dxa"/>
            <w:vAlign w:val="center"/>
          </w:tcPr>
          <w:p w14:paraId="541EA42A" w14:textId="77777777" w:rsidR="00766312" w:rsidRPr="00805105" w:rsidRDefault="00766312" w:rsidP="0055355C">
            <w:pPr>
              <w:pStyle w:val="Tabletext"/>
              <w:jc w:val="left"/>
              <w:rPr>
                <w:rFonts w:eastAsiaTheme="minorEastAsia" w:cstheme="minorBidi"/>
                <w:szCs w:val="22"/>
                <w:lang w:val="es-ES_tradnl"/>
              </w:rPr>
            </w:pPr>
            <w:bookmarkStart w:id="321" w:name="lt_pId777"/>
            <w:r w:rsidRPr="00805105">
              <w:rPr>
                <w:rFonts w:eastAsia="MS Mincho"/>
                <w:lang w:val="es-ES_tradnl"/>
              </w:rPr>
              <w:t>&lt;fact&gt;</w:t>
            </w:r>
            <w:bookmarkEnd w:id="321"/>
          </w:p>
        </w:tc>
        <w:tc>
          <w:tcPr>
            <w:tcW w:w="1984" w:type="dxa"/>
            <w:vAlign w:val="center"/>
          </w:tcPr>
          <w:p w14:paraId="368CB520" w14:textId="77777777" w:rsidR="00766312" w:rsidRPr="00805105" w:rsidRDefault="00766312" w:rsidP="0055355C">
            <w:pPr>
              <w:pStyle w:val="Tabletext"/>
              <w:jc w:val="left"/>
              <w:rPr>
                <w:rFonts w:eastAsiaTheme="minorEastAsia" w:cstheme="minorBidi"/>
                <w:szCs w:val="22"/>
                <w:lang w:val="es-ES_tradnl"/>
              </w:rPr>
            </w:pPr>
            <w:bookmarkStart w:id="322" w:name="lt_pId778"/>
            <w:r w:rsidRPr="00805105">
              <w:rPr>
                <w:rFonts w:eastAsia="MS Mincho"/>
                <w:lang w:val="es-ES_tradnl"/>
              </w:rPr>
              <w:t>&lt;fact&gt;</w:t>
            </w:r>
            <w:bookmarkEnd w:id="322"/>
          </w:p>
        </w:tc>
        <w:tc>
          <w:tcPr>
            <w:tcW w:w="4805" w:type="dxa"/>
            <w:vAlign w:val="center"/>
          </w:tcPr>
          <w:p w14:paraId="4F0D6C9C" w14:textId="77777777" w:rsidR="00766312" w:rsidRPr="00805105" w:rsidRDefault="00766312" w:rsidP="00774F3B">
            <w:pPr>
              <w:pStyle w:val="Tabletext"/>
              <w:rPr>
                <w:rFonts w:eastAsiaTheme="minorEastAsia" w:cstheme="minorBidi"/>
                <w:szCs w:val="22"/>
                <w:lang w:val="es-ES_tradnl"/>
              </w:rPr>
            </w:pPr>
            <w:bookmarkStart w:id="323" w:name="lt_pId779"/>
            <w:r w:rsidRPr="00805105">
              <w:rPr>
                <w:rFonts w:eastAsia="MS Mincho"/>
                <w:lang w:val="es-ES_tradnl"/>
              </w:rPr>
              <w:t>Uso convencional</w:t>
            </w:r>
            <w:bookmarkEnd w:id="323"/>
          </w:p>
        </w:tc>
      </w:tr>
      <w:tr w:rsidR="00766312" w:rsidRPr="00805105" w14:paraId="70A6A393" w14:textId="77777777" w:rsidTr="0055355C">
        <w:trPr>
          <w:trHeight w:val="277"/>
          <w:jc w:val="center"/>
        </w:trPr>
        <w:tc>
          <w:tcPr>
            <w:tcW w:w="1555" w:type="dxa"/>
            <w:vAlign w:val="center"/>
          </w:tcPr>
          <w:p w14:paraId="6456C657" w14:textId="77777777" w:rsidR="00766312" w:rsidRPr="00805105" w:rsidRDefault="00766312" w:rsidP="0055355C">
            <w:pPr>
              <w:pStyle w:val="Tabletext"/>
              <w:jc w:val="left"/>
              <w:rPr>
                <w:rFonts w:eastAsiaTheme="minorEastAsia" w:cstheme="minorBidi"/>
                <w:szCs w:val="22"/>
                <w:lang w:val="es-ES_tradnl"/>
              </w:rPr>
            </w:pPr>
            <w:r w:rsidRPr="00805105">
              <w:rPr>
                <w:rFonts w:eastAsia="MS Mincho"/>
                <w:lang w:val="es-ES_tradnl"/>
              </w:rPr>
              <w:t>–</w:t>
            </w:r>
          </w:p>
        </w:tc>
        <w:tc>
          <w:tcPr>
            <w:tcW w:w="1984" w:type="dxa"/>
            <w:vAlign w:val="center"/>
          </w:tcPr>
          <w:p w14:paraId="7003E48C" w14:textId="77777777" w:rsidR="00766312" w:rsidRPr="00805105" w:rsidRDefault="00766312" w:rsidP="0055355C">
            <w:pPr>
              <w:pStyle w:val="Tabletext"/>
              <w:jc w:val="left"/>
              <w:rPr>
                <w:rFonts w:eastAsiaTheme="minorEastAsia" w:cstheme="minorBidi"/>
                <w:szCs w:val="22"/>
                <w:lang w:val="es-ES_tradnl"/>
              </w:rPr>
            </w:pPr>
            <w:bookmarkStart w:id="324" w:name="lt_pId781"/>
            <w:r w:rsidRPr="00805105">
              <w:rPr>
                <w:rFonts w:eastAsia="MS Mincho"/>
                <w:lang w:val="es-ES_tradnl"/>
              </w:rPr>
              <w:t>&lt;ds64&gt;</w:t>
            </w:r>
            <w:bookmarkEnd w:id="324"/>
          </w:p>
        </w:tc>
        <w:tc>
          <w:tcPr>
            <w:tcW w:w="4805" w:type="dxa"/>
            <w:vAlign w:val="center"/>
          </w:tcPr>
          <w:p w14:paraId="6063D31B" w14:textId="77777777" w:rsidR="00766312" w:rsidRPr="00805105" w:rsidRDefault="00766312" w:rsidP="00774F3B">
            <w:pPr>
              <w:pStyle w:val="Tabletext"/>
              <w:rPr>
                <w:rFonts w:eastAsiaTheme="minorEastAsia" w:cstheme="minorBidi"/>
                <w:szCs w:val="22"/>
                <w:lang w:val="es-ES_tradnl"/>
              </w:rPr>
            </w:pPr>
            <w:bookmarkStart w:id="325" w:name="lt_pId782"/>
            <w:r w:rsidRPr="00805105">
              <w:rPr>
                <w:rFonts w:eastAsia="MS Mincho"/>
                <w:lang w:val="es-ES_tradnl"/>
              </w:rPr>
              <w:t xml:space="preserve">Véase el </w:t>
            </w:r>
            <w:r w:rsidRPr="00805105">
              <w:rPr>
                <w:lang w:val="es-ES_tradnl"/>
              </w:rPr>
              <w:t xml:space="preserve">§ </w:t>
            </w:r>
            <w:r w:rsidRPr="00805105">
              <w:rPr>
                <w:rFonts w:eastAsia="MS Mincho"/>
                <w:lang w:val="es-ES_tradnl"/>
              </w:rPr>
              <w:t>2.4</w:t>
            </w:r>
            <w:bookmarkEnd w:id="325"/>
            <w:r w:rsidRPr="00805105">
              <w:rPr>
                <w:rFonts w:eastAsia="MS Mincho"/>
                <w:lang w:val="es-ES_tradnl"/>
              </w:rPr>
              <w:t xml:space="preserve"> y el § 4</w:t>
            </w:r>
          </w:p>
        </w:tc>
      </w:tr>
      <w:tr w:rsidR="00766312" w:rsidRPr="00805105" w14:paraId="7EE55B21" w14:textId="77777777" w:rsidTr="0055355C">
        <w:trPr>
          <w:trHeight w:val="277"/>
          <w:jc w:val="center"/>
        </w:trPr>
        <w:tc>
          <w:tcPr>
            <w:tcW w:w="1555" w:type="dxa"/>
            <w:vAlign w:val="center"/>
          </w:tcPr>
          <w:p w14:paraId="43DE2667" w14:textId="77777777" w:rsidR="00766312" w:rsidRPr="00805105" w:rsidRDefault="00766312" w:rsidP="0055355C">
            <w:pPr>
              <w:pStyle w:val="Tabletext"/>
              <w:jc w:val="left"/>
              <w:rPr>
                <w:rFonts w:eastAsiaTheme="minorEastAsia" w:cstheme="minorBidi"/>
                <w:szCs w:val="22"/>
                <w:lang w:val="es-ES_tradnl"/>
              </w:rPr>
            </w:pPr>
            <w:r w:rsidRPr="00805105">
              <w:rPr>
                <w:rFonts w:eastAsia="MS Mincho"/>
                <w:lang w:val="es-ES_tradnl"/>
              </w:rPr>
              <w:t>–</w:t>
            </w:r>
          </w:p>
        </w:tc>
        <w:tc>
          <w:tcPr>
            <w:tcW w:w="1984" w:type="dxa"/>
            <w:vAlign w:val="center"/>
          </w:tcPr>
          <w:p w14:paraId="3C741BC1" w14:textId="77777777" w:rsidR="00766312" w:rsidRPr="00805105" w:rsidRDefault="00766312" w:rsidP="0055355C">
            <w:pPr>
              <w:pStyle w:val="Tabletext"/>
              <w:jc w:val="left"/>
              <w:rPr>
                <w:rFonts w:eastAsiaTheme="minorEastAsia" w:cstheme="minorBidi"/>
                <w:szCs w:val="22"/>
                <w:lang w:val="es-ES_tradnl"/>
              </w:rPr>
            </w:pPr>
            <w:bookmarkStart w:id="326" w:name="lt_pId784"/>
            <w:r w:rsidRPr="00805105">
              <w:rPr>
                <w:rFonts w:eastAsia="MS Mincho"/>
                <w:lang w:val="es-ES_tradnl"/>
              </w:rPr>
              <w:t>&lt;JUNK&gt;</w:t>
            </w:r>
            <w:bookmarkEnd w:id="326"/>
          </w:p>
        </w:tc>
        <w:tc>
          <w:tcPr>
            <w:tcW w:w="4805" w:type="dxa"/>
            <w:vAlign w:val="center"/>
          </w:tcPr>
          <w:p w14:paraId="4D5988E3" w14:textId="77777777" w:rsidR="00766312" w:rsidRPr="00805105" w:rsidRDefault="00766312" w:rsidP="00774F3B">
            <w:pPr>
              <w:pStyle w:val="Tabletext"/>
              <w:rPr>
                <w:rFonts w:eastAsiaTheme="minorEastAsia" w:cstheme="minorBidi"/>
                <w:szCs w:val="22"/>
                <w:lang w:val="es-ES_tradnl"/>
              </w:rPr>
            </w:pPr>
            <w:bookmarkStart w:id="327" w:name="lt_pId785"/>
            <w:r w:rsidRPr="00805105">
              <w:rPr>
                <w:rFonts w:eastAsia="MS Mincho"/>
                <w:lang w:val="es-ES_tradnl"/>
              </w:rPr>
              <w:t xml:space="preserve">Véase el </w:t>
            </w:r>
            <w:r w:rsidRPr="00805105">
              <w:rPr>
                <w:lang w:val="es-ES_tradnl"/>
              </w:rPr>
              <w:t xml:space="preserve">§ </w:t>
            </w:r>
            <w:r w:rsidRPr="00805105">
              <w:rPr>
                <w:rFonts w:eastAsia="MS Mincho"/>
                <w:lang w:val="es-ES_tradnl"/>
              </w:rPr>
              <w:t>2.4</w:t>
            </w:r>
            <w:bookmarkEnd w:id="327"/>
            <w:r w:rsidRPr="00805105">
              <w:rPr>
                <w:rFonts w:eastAsia="MS Mincho"/>
                <w:lang w:val="es-ES_tradnl"/>
              </w:rPr>
              <w:t xml:space="preserve"> y el § 4</w:t>
            </w:r>
          </w:p>
        </w:tc>
      </w:tr>
      <w:tr w:rsidR="00766312" w:rsidRPr="00432E65" w14:paraId="6C35F71B" w14:textId="77777777" w:rsidTr="0055355C">
        <w:trPr>
          <w:trHeight w:val="277"/>
          <w:jc w:val="center"/>
        </w:trPr>
        <w:tc>
          <w:tcPr>
            <w:tcW w:w="1555" w:type="dxa"/>
            <w:vAlign w:val="center"/>
          </w:tcPr>
          <w:p w14:paraId="3FE60C0E" w14:textId="77777777" w:rsidR="00766312" w:rsidRPr="00805105" w:rsidRDefault="00766312" w:rsidP="0055355C">
            <w:pPr>
              <w:pStyle w:val="Tabletext"/>
              <w:jc w:val="left"/>
              <w:rPr>
                <w:rFonts w:eastAsiaTheme="minorEastAsia" w:cstheme="minorBidi"/>
                <w:szCs w:val="22"/>
                <w:lang w:val="es-ES_tradnl"/>
              </w:rPr>
            </w:pPr>
            <w:r w:rsidRPr="00805105">
              <w:rPr>
                <w:rFonts w:eastAsia="MS Mincho"/>
                <w:lang w:val="es-ES_tradnl"/>
              </w:rPr>
              <w:lastRenderedPageBreak/>
              <w:t>–</w:t>
            </w:r>
          </w:p>
        </w:tc>
        <w:tc>
          <w:tcPr>
            <w:tcW w:w="1984" w:type="dxa"/>
            <w:vAlign w:val="center"/>
          </w:tcPr>
          <w:p w14:paraId="776953B8" w14:textId="77777777" w:rsidR="00766312" w:rsidRPr="00805105" w:rsidRDefault="00766312" w:rsidP="0055355C">
            <w:pPr>
              <w:pStyle w:val="Tabletext"/>
              <w:jc w:val="left"/>
              <w:rPr>
                <w:rFonts w:eastAsiaTheme="minorEastAsia" w:cstheme="minorBidi"/>
                <w:szCs w:val="22"/>
                <w:lang w:val="es-ES_tradnl"/>
              </w:rPr>
            </w:pPr>
            <w:bookmarkStart w:id="328" w:name="lt_pId787"/>
            <w:r w:rsidRPr="00805105">
              <w:rPr>
                <w:rFonts w:eastAsia="MS Mincho"/>
                <w:lang w:val="es-ES_tradnl"/>
              </w:rPr>
              <w:t>&lt;chna&gt;</w:t>
            </w:r>
            <w:bookmarkEnd w:id="328"/>
          </w:p>
        </w:tc>
        <w:tc>
          <w:tcPr>
            <w:tcW w:w="4805" w:type="dxa"/>
            <w:vAlign w:val="center"/>
          </w:tcPr>
          <w:p w14:paraId="1EBDA37F" w14:textId="77777777" w:rsidR="00766312" w:rsidRPr="00805105" w:rsidRDefault="00766312" w:rsidP="00774F3B">
            <w:pPr>
              <w:pStyle w:val="Tabletext"/>
              <w:rPr>
                <w:rFonts w:eastAsiaTheme="minorEastAsia" w:cstheme="minorBidi"/>
                <w:szCs w:val="22"/>
                <w:lang w:val="es-ES_tradnl"/>
              </w:rPr>
            </w:pPr>
            <w:bookmarkStart w:id="329" w:name="lt_pId788"/>
            <w:r w:rsidRPr="00805105">
              <w:rPr>
                <w:rFonts w:eastAsia="MS Mincho"/>
                <w:lang w:val="es-ES_tradnl"/>
              </w:rPr>
              <w:t xml:space="preserve">Véase el </w:t>
            </w:r>
            <w:r w:rsidRPr="00805105">
              <w:rPr>
                <w:lang w:val="es-ES_tradnl"/>
              </w:rPr>
              <w:t>§ 8 para la atribución de canal</w:t>
            </w:r>
            <w:r>
              <w:rPr>
                <w:lang w:val="es-ES_tradnl"/>
              </w:rPr>
              <w:t>.</w:t>
            </w:r>
            <w:r>
              <w:rPr>
                <w:lang w:val="es-ES_tradnl"/>
              </w:rPr>
              <w:br/>
            </w:r>
            <w:r w:rsidRPr="00805105">
              <w:rPr>
                <w:lang w:val="es-ES_tradnl"/>
              </w:rPr>
              <w:t>Nota: la Recomendación UIT-R BS.2088-0 no soporta la referencia audioChannelFormat</w:t>
            </w:r>
            <w:bookmarkEnd w:id="329"/>
          </w:p>
        </w:tc>
      </w:tr>
      <w:tr w:rsidR="00766312" w:rsidRPr="00432E65" w14:paraId="715EB9AA" w14:textId="77777777" w:rsidTr="0055355C">
        <w:trPr>
          <w:trHeight w:val="277"/>
          <w:jc w:val="center"/>
        </w:trPr>
        <w:tc>
          <w:tcPr>
            <w:tcW w:w="1555" w:type="dxa"/>
            <w:vAlign w:val="center"/>
          </w:tcPr>
          <w:p w14:paraId="6D55BAF2" w14:textId="77777777" w:rsidR="00766312" w:rsidRPr="00805105" w:rsidRDefault="00766312" w:rsidP="0055355C">
            <w:pPr>
              <w:pStyle w:val="Tabletext"/>
              <w:jc w:val="left"/>
              <w:rPr>
                <w:rFonts w:eastAsiaTheme="minorEastAsia" w:cstheme="minorBidi"/>
                <w:szCs w:val="22"/>
                <w:lang w:val="es-ES_tradnl"/>
              </w:rPr>
            </w:pPr>
            <w:r w:rsidRPr="00805105">
              <w:rPr>
                <w:rFonts w:eastAsia="MS Mincho"/>
                <w:lang w:val="es-ES_tradnl"/>
              </w:rPr>
              <w:t>–</w:t>
            </w:r>
          </w:p>
        </w:tc>
        <w:tc>
          <w:tcPr>
            <w:tcW w:w="1984" w:type="dxa"/>
            <w:vAlign w:val="center"/>
          </w:tcPr>
          <w:p w14:paraId="0CF1C4BD" w14:textId="77777777" w:rsidR="00766312" w:rsidRPr="00805105" w:rsidRDefault="00766312" w:rsidP="0055355C">
            <w:pPr>
              <w:pStyle w:val="Tabletext"/>
              <w:jc w:val="left"/>
              <w:rPr>
                <w:rFonts w:eastAsiaTheme="minorEastAsia" w:cstheme="minorBidi"/>
                <w:szCs w:val="22"/>
                <w:lang w:val="es-ES_tradnl"/>
              </w:rPr>
            </w:pPr>
            <w:bookmarkStart w:id="330" w:name="lt_pId790"/>
            <w:r w:rsidRPr="00805105">
              <w:rPr>
                <w:rFonts w:eastAsia="MS Mincho"/>
                <w:lang w:val="es-ES_tradnl"/>
              </w:rPr>
              <w:t>&lt;axml&gt;</w:t>
            </w:r>
            <w:bookmarkEnd w:id="330"/>
            <w:r w:rsidRPr="002A590B">
              <w:t>, &lt;bxml&gt; or &lt;sxml&gt;</w:t>
            </w:r>
          </w:p>
        </w:tc>
        <w:tc>
          <w:tcPr>
            <w:tcW w:w="4805" w:type="dxa"/>
            <w:vAlign w:val="center"/>
          </w:tcPr>
          <w:p w14:paraId="32152CA6" w14:textId="77777777" w:rsidR="00766312" w:rsidRPr="00805105" w:rsidRDefault="00766312" w:rsidP="00774F3B">
            <w:pPr>
              <w:pStyle w:val="Tabletext"/>
              <w:rPr>
                <w:rFonts w:eastAsiaTheme="minorEastAsia" w:cstheme="minorBidi"/>
                <w:szCs w:val="22"/>
                <w:lang w:val="es-ES_tradnl"/>
              </w:rPr>
            </w:pPr>
            <w:bookmarkStart w:id="331" w:name="lt_pId791"/>
            <w:r w:rsidRPr="00805105">
              <w:rPr>
                <w:rFonts w:eastAsia="MS Mincho"/>
                <w:lang w:val="es-ES_tradnl"/>
              </w:rPr>
              <w:t xml:space="preserve">Véanse los </w:t>
            </w:r>
            <w:r w:rsidRPr="00805105">
              <w:rPr>
                <w:lang w:val="es-ES_tradnl"/>
              </w:rPr>
              <w:t>§ 5 a 7</w:t>
            </w:r>
            <w:r w:rsidRPr="00805105">
              <w:rPr>
                <w:rFonts w:eastAsia="MS Mincho"/>
                <w:lang w:val="es-ES_tradnl"/>
              </w:rPr>
              <w:t xml:space="preserve"> para la atribución de canales. Uso para los metadatos de radiodifusión que pudiera haber en el segmento </w:t>
            </w:r>
            <w:bookmarkStart w:id="332" w:name="lt_pId792"/>
            <w:bookmarkEnd w:id="331"/>
            <w:r w:rsidRPr="00805105">
              <w:rPr>
                <w:rFonts w:eastAsia="MS Mincho"/>
                <w:lang w:val="es-ES_tradnl"/>
              </w:rPr>
              <w:t>&lt;bext&gt;</w:t>
            </w:r>
            <w:bookmarkEnd w:id="332"/>
            <w:r>
              <w:rPr>
                <w:rFonts w:eastAsia="MS Mincho"/>
                <w:lang w:val="es-ES_tradnl"/>
              </w:rPr>
              <w:t xml:space="preserve"> o </w:t>
            </w:r>
            <w:r w:rsidRPr="00805105">
              <w:rPr>
                <w:rFonts w:eastAsia="MS Mincho"/>
                <w:lang w:val="es-ES_tradnl"/>
              </w:rPr>
              <w:t>&lt;</w:t>
            </w:r>
            <w:r>
              <w:rPr>
                <w:rFonts w:eastAsia="MS Mincho"/>
                <w:lang w:val="es-ES_tradnl"/>
              </w:rPr>
              <w:t>ubxt</w:t>
            </w:r>
            <w:r w:rsidRPr="00805105">
              <w:rPr>
                <w:rFonts w:eastAsia="MS Mincho"/>
                <w:lang w:val="es-ES_tradnl"/>
              </w:rPr>
              <w:t>&gt;</w:t>
            </w:r>
          </w:p>
        </w:tc>
      </w:tr>
      <w:tr w:rsidR="00766312" w:rsidRPr="00F8352F" w14:paraId="3EDDDA24" w14:textId="77777777" w:rsidTr="0055355C">
        <w:trPr>
          <w:trHeight w:val="277"/>
          <w:jc w:val="center"/>
        </w:trPr>
        <w:tc>
          <w:tcPr>
            <w:tcW w:w="1555" w:type="dxa"/>
            <w:vAlign w:val="center"/>
          </w:tcPr>
          <w:p w14:paraId="5A059509" w14:textId="77777777" w:rsidR="00766312" w:rsidRPr="00805105" w:rsidRDefault="00766312" w:rsidP="0055355C">
            <w:pPr>
              <w:pStyle w:val="Tabletext"/>
              <w:jc w:val="left"/>
              <w:rPr>
                <w:rFonts w:eastAsiaTheme="minorEastAsia" w:cstheme="minorBidi"/>
                <w:szCs w:val="22"/>
                <w:lang w:val="es-ES_tradnl"/>
              </w:rPr>
            </w:pPr>
            <w:bookmarkStart w:id="333" w:name="lt_pId793"/>
            <w:r w:rsidRPr="00805105">
              <w:rPr>
                <w:rFonts w:eastAsia="MS Mincho"/>
                <w:lang w:val="es-ES_tradnl"/>
              </w:rPr>
              <w:t>&lt;bext&gt;</w:t>
            </w:r>
            <w:bookmarkEnd w:id="333"/>
            <w:r>
              <w:rPr>
                <w:rFonts w:eastAsia="MS Mincho"/>
                <w:lang w:val="es-ES_tradnl"/>
              </w:rPr>
              <w:t xml:space="preserve"> o </w:t>
            </w:r>
            <w:r w:rsidRPr="00805105">
              <w:rPr>
                <w:rFonts w:eastAsia="MS Mincho"/>
                <w:lang w:val="es-ES_tradnl"/>
              </w:rPr>
              <w:t>&lt;</w:t>
            </w:r>
            <w:r>
              <w:rPr>
                <w:rFonts w:eastAsia="MS Mincho"/>
                <w:lang w:val="es-ES_tradnl"/>
              </w:rPr>
              <w:t>ubxt</w:t>
            </w:r>
            <w:r w:rsidRPr="00805105">
              <w:rPr>
                <w:rFonts w:eastAsia="MS Mincho"/>
                <w:lang w:val="es-ES_tradnl"/>
              </w:rPr>
              <w:t>&gt;</w:t>
            </w:r>
          </w:p>
        </w:tc>
        <w:tc>
          <w:tcPr>
            <w:tcW w:w="1984" w:type="dxa"/>
            <w:vAlign w:val="center"/>
          </w:tcPr>
          <w:p w14:paraId="233351DD" w14:textId="77777777" w:rsidR="00766312" w:rsidRPr="00805105" w:rsidRDefault="00766312" w:rsidP="0055355C">
            <w:pPr>
              <w:pStyle w:val="Tabletext"/>
              <w:jc w:val="left"/>
              <w:rPr>
                <w:rFonts w:eastAsiaTheme="minorEastAsia" w:cstheme="minorBidi"/>
                <w:szCs w:val="22"/>
                <w:lang w:val="es-ES_tradnl"/>
              </w:rPr>
            </w:pPr>
            <w:r w:rsidRPr="002F4981">
              <w:rPr>
                <w:lang w:eastAsia="ja-JP"/>
              </w:rPr>
              <w:t>(</w:t>
            </w:r>
            <w:r w:rsidRPr="002F4981">
              <w:t>&lt;bext&gt;</w:t>
            </w:r>
            <w:r>
              <w:t xml:space="preserve"> or </w:t>
            </w:r>
            <w:r w:rsidRPr="002F4981">
              <w:t>&lt;ubxt&gt;</w:t>
            </w:r>
            <w:r w:rsidRPr="002F4981">
              <w:rPr>
                <w:lang w:eastAsia="ja-JP"/>
              </w:rPr>
              <w:t>)</w:t>
            </w:r>
          </w:p>
        </w:tc>
        <w:tc>
          <w:tcPr>
            <w:tcW w:w="4805" w:type="dxa"/>
            <w:vAlign w:val="center"/>
          </w:tcPr>
          <w:p w14:paraId="02D84BBA" w14:textId="77777777" w:rsidR="00766312" w:rsidRPr="000530A1" w:rsidRDefault="00766312" w:rsidP="00774F3B">
            <w:pPr>
              <w:pStyle w:val="Tabletext"/>
              <w:rPr>
                <w:rFonts w:eastAsia="MS Mincho"/>
                <w:spacing w:val="-6"/>
                <w:lang w:val="es-ES_tradnl"/>
              </w:rPr>
            </w:pPr>
            <w:bookmarkStart w:id="334" w:name="lt_pId795"/>
            <w:r w:rsidRPr="000530A1">
              <w:rPr>
                <w:rFonts w:eastAsia="MS Mincho"/>
                <w:spacing w:val="-6"/>
                <w:lang w:val="es-ES_tradnl"/>
              </w:rPr>
              <w:t xml:space="preserve">Cuando se lee </w:t>
            </w:r>
            <w:r>
              <w:rPr>
                <w:rFonts w:eastAsia="MS Mincho"/>
                <w:spacing w:val="-6"/>
                <w:lang w:val="es-ES_tradnl"/>
              </w:rPr>
              <w:t>el</w:t>
            </w:r>
            <w:r w:rsidRPr="000530A1">
              <w:rPr>
                <w:rFonts w:eastAsia="MS Mincho"/>
                <w:spacing w:val="-6"/>
                <w:lang w:val="es-ES_tradnl"/>
              </w:rPr>
              <w:t xml:space="preserve"> segmento &lt;bext&gt;</w:t>
            </w:r>
            <w:r>
              <w:rPr>
                <w:rFonts w:eastAsia="MS Mincho"/>
                <w:spacing w:val="-6"/>
                <w:lang w:val="es-ES_tradnl"/>
              </w:rPr>
              <w:t xml:space="preserve"> o </w:t>
            </w:r>
            <w:r w:rsidRPr="00805105">
              <w:rPr>
                <w:rFonts w:eastAsia="MS Mincho"/>
                <w:lang w:val="es-ES_tradnl"/>
              </w:rPr>
              <w:t>&lt;</w:t>
            </w:r>
            <w:r>
              <w:rPr>
                <w:rFonts w:eastAsia="MS Mincho"/>
                <w:lang w:val="es-ES_tradnl"/>
              </w:rPr>
              <w:t>ubxt</w:t>
            </w:r>
            <w:r w:rsidRPr="00805105">
              <w:rPr>
                <w:rFonts w:eastAsia="MS Mincho"/>
                <w:lang w:val="es-ES_tradnl"/>
              </w:rPr>
              <w:t>&gt;</w:t>
            </w:r>
            <w:r w:rsidRPr="000530A1">
              <w:rPr>
                <w:rFonts w:eastAsia="MS Mincho"/>
                <w:spacing w:val="-6"/>
                <w:lang w:val="es-ES_tradnl"/>
              </w:rPr>
              <w:t xml:space="preserve">, </w:t>
            </w:r>
            <w:r>
              <w:rPr>
                <w:rFonts w:eastAsia="MS Mincho"/>
                <w:spacing w:val="-6"/>
                <w:lang w:val="es-ES_tradnl"/>
              </w:rPr>
              <w:t>se deben</w:t>
            </w:r>
            <w:r w:rsidRPr="000530A1">
              <w:rPr>
                <w:rFonts w:eastAsia="MS Mincho"/>
                <w:spacing w:val="-6"/>
                <w:lang w:val="es-ES_tradnl"/>
              </w:rPr>
              <w:t xml:space="preserve"> convertir los datos de los segmentos &lt;axml&gt;, &lt;bxml&gt; </w:t>
            </w:r>
            <w:r>
              <w:rPr>
                <w:rFonts w:eastAsia="MS Mincho"/>
                <w:spacing w:val="-6"/>
                <w:lang w:val="es-ES_tradnl"/>
              </w:rPr>
              <w:t xml:space="preserve">o </w:t>
            </w:r>
            <w:r w:rsidRPr="000530A1">
              <w:rPr>
                <w:rFonts w:eastAsia="MS Mincho"/>
                <w:spacing w:val="-6"/>
                <w:lang w:val="es-ES_tradnl"/>
              </w:rPr>
              <w:t xml:space="preserve">&lt;sxml&gt; correspondientes para transportar ADM y cualesquiera otros metadatos XML relacionados con la radiodifusión. Véase el </w:t>
            </w:r>
            <w:r w:rsidRPr="000530A1">
              <w:rPr>
                <w:spacing w:val="-6"/>
                <w:lang w:val="es-ES_tradnl"/>
              </w:rPr>
              <w:t>§ 1</w:t>
            </w:r>
            <w:r>
              <w:rPr>
                <w:spacing w:val="-6"/>
                <w:lang w:val="es-ES_tradnl"/>
              </w:rPr>
              <w:t>1</w:t>
            </w:r>
            <w:r w:rsidRPr="000530A1">
              <w:rPr>
                <w:rFonts w:eastAsia="MS Mincho"/>
                <w:spacing w:val="-6"/>
                <w:lang w:val="es-ES_tradnl"/>
              </w:rPr>
              <w:t xml:space="preserve"> para más detalles</w:t>
            </w:r>
            <w:bookmarkEnd w:id="334"/>
          </w:p>
        </w:tc>
      </w:tr>
    </w:tbl>
    <w:p w14:paraId="60065A11" w14:textId="77777777" w:rsidR="00766312" w:rsidRPr="000530A1" w:rsidRDefault="00766312" w:rsidP="00766312">
      <w:pPr>
        <w:pStyle w:val="Tablefin"/>
        <w:rPr>
          <w:rFonts w:eastAsia="MS Mincho"/>
          <w:sz w:val="8"/>
          <w:szCs w:val="8"/>
          <w:lang w:val="es-ES_tradnl"/>
        </w:rPr>
      </w:pPr>
    </w:p>
    <w:p w14:paraId="6EBA177D" w14:textId="77777777" w:rsidR="00766312" w:rsidRPr="00805105" w:rsidRDefault="00766312" w:rsidP="00766312">
      <w:pPr>
        <w:pStyle w:val="Heading1"/>
        <w:spacing w:before="360"/>
        <w:rPr>
          <w:rFonts w:eastAsia="MS Mincho"/>
          <w:lang w:val="es-ES_tradnl"/>
        </w:rPr>
      </w:pPr>
      <w:r w:rsidRPr="00805105">
        <w:rPr>
          <w:rFonts w:eastAsia="MS Mincho"/>
          <w:lang w:val="es-ES_tradnl"/>
        </w:rPr>
        <w:t>11</w:t>
      </w:r>
      <w:r w:rsidRPr="00805105">
        <w:rPr>
          <w:rFonts w:eastAsia="MS Mincho"/>
          <w:lang w:val="es-ES_tradnl"/>
        </w:rPr>
        <w:tab/>
      </w:r>
      <w:bookmarkStart w:id="335" w:name="lt_pId798"/>
      <w:proofErr w:type="gramStart"/>
      <w:r w:rsidRPr="00805105">
        <w:rPr>
          <w:rFonts w:eastAsia="MS Mincho"/>
          <w:lang w:val="es-ES_tradnl"/>
        </w:rPr>
        <w:t>Generación</w:t>
      </w:r>
      <w:proofErr w:type="gramEnd"/>
      <w:r w:rsidRPr="00805105">
        <w:rPr>
          <w:rFonts w:eastAsia="MS Mincho"/>
          <w:lang w:val="es-ES_tradnl"/>
        </w:rPr>
        <w:t xml:space="preserve"> de metadatos de radiodifusión XML </w:t>
      </w:r>
      <w:bookmarkEnd w:id="335"/>
    </w:p>
    <w:p w14:paraId="74240407" w14:textId="59CF8B31" w:rsidR="00766312" w:rsidRPr="00805105" w:rsidRDefault="00766312" w:rsidP="00766312">
      <w:pPr>
        <w:rPr>
          <w:rFonts w:eastAsia="MS Mincho"/>
          <w:lang w:val="es-ES_tradnl"/>
        </w:rPr>
      </w:pPr>
      <w:bookmarkStart w:id="336" w:name="lt_pId799"/>
      <w:r w:rsidRPr="00805105">
        <w:rPr>
          <w:rFonts w:eastAsia="MS Mincho"/>
          <w:lang w:val="es-ES_tradnl"/>
        </w:rPr>
        <w:t xml:space="preserve">La Recomendación </w:t>
      </w:r>
      <w:hyperlink r:id="rId41" w:history="1">
        <w:r w:rsidRPr="0055355C">
          <w:rPr>
            <w:rStyle w:val="Hyperlink"/>
            <w:rFonts w:eastAsia="MS Mincho"/>
            <w:color w:val="auto"/>
            <w:u w:val="none"/>
            <w:lang w:val="es-ES_tradnl"/>
          </w:rPr>
          <w:t>UIT-R BS.1352</w:t>
        </w:r>
      </w:hyperlink>
      <w:r w:rsidRPr="0055355C">
        <w:rPr>
          <w:rFonts w:eastAsia="MS Mincho"/>
          <w:lang w:val="es-ES_tradnl"/>
        </w:rPr>
        <w:t xml:space="preserve"> tr</w:t>
      </w:r>
      <w:r w:rsidRPr="00805105">
        <w:rPr>
          <w:rFonts w:eastAsia="MS Mincho"/>
          <w:lang w:val="es-ES_tradnl"/>
        </w:rPr>
        <w:t>ansporta metadatos de radiodifusión en los segmentos &lt;bext&gt; y &lt;ubxt&gt;.</w:t>
      </w:r>
      <w:bookmarkEnd w:id="336"/>
      <w:r w:rsidRPr="00805105">
        <w:rPr>
          <w:rFonts w:eastAsia="MS Mincho"/>
          <w:lang w:val="es-ES_tradnl"/>
        </w:rPr>
        <w:t xml:space="preserve"> </w:t>
      </w:r>
      <w:bookmarkStart w:id="337" w:name="lt_pId800"/>
      <w:r w:rsidRPr="00805105">
        <w:rPr>
          <w:rFonts w:eastAsia="MS Mincho"/>
          <w:lang w:val="es-ES_tradnl"/>
        </w:rPr>
        <w:t xml:space="preserve">Estos segmentos tienen campos de longitud fija y están limitados a los campos especificados, evitando así cualquier otra radiodifusión relacionada con metadatos que se puedan transportar. Los segmentos </w:t>
      </w:r>
      <w:bookmarkStart w:id="338" w:name="lt_pId801"/>
      <w:bookmarkEnd w:id="337"/>
      <w:r w:rsidRPr="00805105">
        <w:rPr>
          <w:rFonts w:eastAsia="MS Mincho"/>
          <w:szCs w:val="24"/>
          <w:lang w:val="es-ES_tradnl"/>
        </w:rPr>
        <w:t>&lt;axml&gt;, &lt;bxml&gt; y &lt;sxml&gt;</w:t>
      </w:r>
      <w:r w:rsidRPr="00805105">
        <w:rPr>
          <w:rFonts w:eastAsia="MS Mincho"/>
          <w:lang w:val="es-ES_tradnl"/>
        </w:rPr>
        <w:t xml:space="preserve"> en BW64 puede transportar cualesquiera metadatos XML y se puede utilizar por lo tanto para transportar metadatos de radiodifusión, entre ellos los parámetros en los segmentos &lt;bext&gt; y &lt;ubxt&gt;.</w:t>
      </w:r>
      <w:bookmarkEnd w:id="338"/>
    </w:p>
    <w:p w14:paraId="24BB76DB" w14:textId="77777777" w:rsidR="00766312" w:rsidRPr="00CB24A0" w:rsidRDefault="00766312" w:rsidP="0055355C">
      <w:pPr>
        <w:spacing w:after="120"/>
        <w:rPr>
          <w:rFonts w:eastAsia="MS Mincho"/>
        </w:rPr>
      </w:pPr>
      <w:bookmarkStart w:id="339" w:name="lt_pId802"/>
      <w:r w:rsidRPr="00805105">
        <w:rPr>
          <w:rFonts w:eastAsia="MS Mincho"/>
          <w:lang w:val="es-ES_tradnl"/>
        </w:rPr>
        <w:t>Para transportar los parámetros &lt;bext&gt;</w:t>
      </w:r>
      <w:r>
        <w:rPr>
          <w:rFonts w:eastAsia="MS Mincho"/>
          <w:lang w:val="es-ES_tradnl"/>
        </w:rPr>
        <w:t xml:space="preserve">o </w:t>
      </w:r>
      <w:r w:rsidRPr="00805105">
        <w:rPr>
          <w:rFonts w:eastAsia="MS Mincho"/>
          <w:lang w:val="es-ES_tradnl"/>
        </w:rPr>
        <w:t>&lt;ubxt&gt; en los segmentos &lt;axml</w:t>
      </w:r>
      <w:r w:rsidRPr="00805105">
        <w:rPr>
          <w:rFonts w:eastAsia="MS Mincho"/>
          <w:szCs w:val="24"/>
          <w:lang w:val="es-ES_tradnl"/>
        </w:rPr>
        <w:t>&gt;, &lt;bxml&gt; y &lt;sxml&gt; se</w:t>
      </w:r>
      <w:r w:rsidRPr="00805105">
        <w:rPr>
          <w:rFonts w:eastAsia="MS Mincho"/>
          <w:lang w:val="es-ES_tradnl"/>
        </w:rPr>
        <w:t xml:space="preserve"> debe utilizar la estructura XML siguiente, en la que los comentarios con el prefijo 'BEXT'</w:t>
      </w:r>
      <w:r>
        <w:rPr>
          <w:rFonts w:eastAsia="MS Mincho"/>
          <w:lang w:val="es-ES_tradnl"/>
        </w:rPr>
        <w:t xml:space="preserve"> </w:t>
      </w:r>
      <w:r w:rsidRPr="00CB24A0">
        <w:rPr>
          <w:rFonts w:eastAsia="MS Mincho"/>
        </w:rPr>
        <w:t>('UBXT' se utiliza cuando se transportan parámetros</w:t>
      </w:r>
      <w:r>
        <w:rPr>
          <w:rFonts w:eastAsia="MS Mincho"/>
        </w:rPr>
        <w:t xml:space="preserve"> </w:t>
      </w:r>
      <w:r w:rsidRPr="00CB24A0">
        <w:rPr>
          <w:rFonts w:eastAsia="MS Mincho"/>
        </w:rPr>
        <w:t>&lt;ubxt&gt;)</w:t>
      </w:r>
      <w:r w:rsidRPr="00805105">
        <w:rPr>
          <w:rFonts w:eastAsia="MS Mincho"/>
          <w:lang w:val="es-ES_tradnl"/>
        </w:rPr>
        <w:t xml:space="preserve"> indican los parámetros del segmento &lt;bext&gt;.</w:t>
      </w:r>
      <w:bookmarkEnd w:id="3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66312" w:rsidRPr="00A5123A" w14:paraId="40EDA8B9" w14:textId="77777777" w:rsidTr="00774F3B">
        <w:tc>
          <w:tcPr>
            <w:tcW w:w="9639" w:type="dxa"/>
          </w:tcPr>
          <w:p w14:paraId="46CB8234" w14:textId="77777777" w:rsidR="00766312" w:rsidRPr="003A5B3B"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bookmarkStart w:id="340" w:name="lt_pId871"/>
            <w:r w:rsidRPr="003A5B3B">
              <w:rPr>
                <w:rFonts w:ascii="Courier New" w:hAnsi="Courier New" w:cs="Courier New"/>
                <w:sz w:val="20"/>
              </w:rPr>
              <w:t>&lt;?xml version="1.0" encoding="UTF-8"?&gt;</w:t>
            </w:r>
          </w:p>
          <w:p w14:paraId="084EEC25" w14:textId="77777777" w:rsidR="00766312" w:rsidRPr="003A5B3B"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3A5B3B">
              <w:rPr>
                <w:rFonts w:ascii="Courier New" w:hAnsi="Courier New" w:cs="Courier New"/>
                <w:sz w:val="20"/>
              </w:rPr>
              <w:t>&lt;ebuCoreMain xmlns="</w:t>
            </w:r>
            <w:proofErr w:type="gramStart"/>
            <w:r w:rsidRPr="003A5B3B">
              <w:rPr>
                <w:rFonts w:ascii="Courier New" w:hAnsi="Courier New" w:cs="Courier New"/>
                <w:sz w:val="20"/>
              </w:rPr>
              <w:t>urn:ebu</w:t>
            </w:r>
            <w:proofErr w:type="gramEnd"/>
            <w:r w:rsidRPr="003A5B3B">
              <w:rPr>
                <w:rFonts w:ascii="Courier New" w:hAnsi="Courier New" w:cs="Courier New"/>
                <w:sz w:val="20"/>
              </w:rPr>
              <w:t>:metadata-</w:t>
            </w:r>
            <w:proofErr w:type="gramStart"/>
            <w:r w:rsidRPr="003A5B3B">
              <w:rPr>
                <w:rFonts w:ascii="Courier New" w:hAnsi="Courier New" w:cs="Courier New"/>
                <w:sz w:val="20"/>
              </w:rPr>
              <w:t>schema:ebuCore</w:t>
            </w:r>
            <w:proofErr w:type="gramEnd"/>
            <w:r w:rsidRPr="003A5B3B">
              <w:rPr>
                <w:rFonts w:ascii="Courier New" w:hAnsi="Courier New" w:cs="Courier New"/>
                <w:sz w:val="20"/>
              </w:rPr>
              <w:t xml:space="preserve">_2015" </w:t>
            </w:r>
            <w:proofErr w:type="gramStart"/>
            <w:r w:rsidRPr="003A5B3B">
              <w:rPr>
                <w:rFonts w:ascii="Courier New" w:hAnsi="Courier New" w:cs="Courier New"/>
                <w:sz w:val="20"/>
              </w:rPr>
              <w:t>xmlns:dc</w:t>
            </w:r>
            <w:proofErr w:type="gramEnd"/>
            <w:r w:rsidRPr="003A5B3B">
              <w:rPr>
                <w:rFonts w:ascii="Courier New" w:hAnsi="Courier New" w:cs="Courier New"/>
                <w:sz w:val="20"/>
              </w:rPr>
              <w:t>="http://purl.org/dc/elements/1.1/"</w:t>
            </w:r>
          </w:p>
          <w:p w14:paraId="56C60674" w14:textId="77777777" w:rsidR="00766312" w:rsidRPr="003A5B3B"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3A5B3B">
              <w:rPr>
                <w:rFonts w:ascii="Courier New" w:hAnsi="Courier New" w:cs="Courier New"/>
                <w:sz w:val="20"/>
              </w:rPr>
              <w:t xml:space="preserve">             </w:t>
            </w:r>
            <w:proofErr w:type="gramStart"/>
            <w:r w:rsidRPr="003A5B3B">
              <w:rPr>
                <w:rFonts w:ascii="Courier New" w:hAnsi="Courier New" w:cs="Courier New"/>
                <w:sz w:val="20"/>
              </w:rPr>
              <w:t>xmlns:xsi</w:t>
            </w:r>
            <w:proofErr w:type="gramEnd"/>
            <w:r w:rsidRPr="003A5B3B">
              <w:rPr>
                <w:rFonts w:ascii="Courier New" w:hAnsi="Courier New" w:cs="Courier New"/>
                <w:sz w:val="20"/>
              </w:rPr>
              <w:t>="http://www.w3.org/2001/XMLSchema-instance"&gt;</w:t>
            </w:r>
          </w:p>
          <w:p w14:paraId="05F28721"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3A5B3B">
              <w:rPr>
                <w:rFonts w:ascii="Courier New" w:hAnsi="Courier New" w:cs="Courier New"/>
                <w:sz w:val="20"/>
              </w:rPr>
              <w:t xml:space="preserve">  </w:t>
            </w:r>
            <w:r w:rsidRPr="00766312">
              <w:rPr>
                <w:rFonts w:ascii="Courier New" w:hAnsi="Courier New" w:cs="Courier New"/>
                <w:sz w:val="20"/>
                <w:lang w:val="en-US"/>
              </w:rPr>
              <w:t>&lt;coreMetadata&gt;</w:t>
            </w:r>
          </w:p>
          <w:p w14:paraId="4436C18C"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&lt;creator&gt;</w:t>
            </w:r>
          </w:p>
          <w:p w14:paraId="03ABF96C"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&lt;contactDetails&gt;</w:t>
            </w:r>
          </w:p>
          <w:p w14:paraId="778C4460"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&lt;name&gt;</w:t>
            </w:r>
          </w:p>
          <w:p w14:paraId="5B281427"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w:t>
            </w:r>
            <w:proofErr w:type="gramStart"/>
            <w:r w:rsidRPr="00766312">
              <w:rPr>
                <w:rFonts w:ascii="Courier New" w:hAnsi="Courier New" w:cs="Courier New"/>
                <w:sz w:val="20"/>
                <w:lang w:val="en-US"/>
              </w:rPr>
              <w:t>&lt;!--</w:t>
            </w:r>
            <w:proofErr w:type="gramEnd"/>
            <w:r w:rsidRPr="00766312">
              <w:rPr>
                <w:rFonts w:ascii="Courier New" w:hAnsi="Courier New" w:cs="Courier New"/>
                <w:b/>
                <w:sz w:val="20"/>
                <w:lang w:val="en-US"/>
              </w:rPr>
              <w:t>BEXT: Originator</w:t>
            </w:r>
            <w:r w:rsidRPr="00766312">
              <w:rPr>
                <w:rFonts w:ascii="Courier New" w:hAnsi="Courier New" w:cs="Courier New"/>
                <w:sz w:val="20"/>
                <w:lang w:val="en-US"/>
              </w:rPr>
              <w:t>/</w:t>
            </w:r>
            <w:r w:rsidRPr="00766312">
              <w:rPr>
                <w:rFonts w:ascii="Courier New" w:hAnsi="Courier New" w:cs="Courier New"/>
                <w:b/>
                <w:sz w:val="20"/>
                <w:lang w:val="en-US"/>
              </w:rPr>
              <w:t xml:space="preserve">UBXT: </w:t>
            </w:r>
            <w:r w:rsidRPr="00766312">
              <w:rPr>
                <w:rFonts w:ascii="Courier New" w:hAnsi="Courier New" w:cs="Courier New"/>
                <w:b/>
                <w:sz w:val="20"/>
                <w:lang w:val="en-US" w:eastAsia="ja-JP"/>
              </w:rPr>
              <w:t>u</w:t>
            </w:r>
            <w:r w:rsidRPr="00766312">
              <w:rPr>
                <w:rFonts w:ascii="Courier New" w:hAnsi="Courier New" w:cs="Courier New"/>
                <w:b/>
                <w:sz w:val="20"/>
                <w:lang w:val="en-US"/>
              </w:rPr>
              <w:t>Originator</w:t>
            </w:r>
            <w:r w:rsidRPr="00766312">
              <w:rPr>
                <w:rFonts w:ascii="Courier New" w:hAnsi="Courier New" w:cs="Courier New"/>
                <w:sz w:val="20"/>
                <w:lang w:val="en-US"/>
              </w:rPr>
              <w:t>--&gt;</w:t>
            </w:r>
          </w:p>
          <w:p w14:paraId="2B9A10FC"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&lt;/name&gt;</w:t>
            </w:r>
          </w:p>
          <w:p w14:paraId="508A4DD7"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&lt;/contactDetails&gt;</w:t>
            </w:r>
          </w:p>
          <w:p w14:paraId="64D91715"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&lt;organisationDetails&gt;</w:t>
            </w:r>
          </w:p>
          <w:p w14:paraId="775762A2"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&lt;organisationName&gt;</w:t>
            </w:r>
          </w:p>
          <w:p w14:paraId="6E6FD12B"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w:t>
            </w:r>
            <w:proofErr w:type="gramStart"/>
            <w:r w:rsidRPr="00766312">
              <w:rPr>
                <w:rFonts w:ascii="Courier New" w:hAnsi="Courier New" w:cs="Courier New"/>
                <w:sz w:val="20"/>
                <w:lang w:val="en-US"/>
              </w:rPr>
              <w:t>&lt;!--</w:t>
            </w:r>
            <w:proofErr w:type="gramEnd"/>
            <w:r w:rsidRPr="00766312">
              <w:rPr>
                <w:rFonts w:ascii="Courier New" w:hAnsi="Courier New" w:cs="Courier New"/>
                <w:b/>
                <w:sz w:val="20"/>
                <w:lang w:val="en-US"/>
              </w:rPr>
              <w:t>BEXT: OriginatorReference</w:t>
            </w:r>
            <w:r w:rsidRPr="00766312">
              <w:rPr>
                <w:rFonts w:ascii="Courier New" w:hAnsi="Courier New" w:cs="Courier New"/>
                <w:sz w:val="20"/>
                <w:lang w:val="en-US"/>
              </w:rPr>
              <w:t>/</w:t>
            </w:r>
            <w:r w:rsidRPr="00766312">
              <w:rPr>
                <w:rFonts w:ascii="Courier New" w:hAnsi="Courier New" w:cs="Courier New"/>
                <w:b/>
                <w:sz w:val="20"/>
                <w:lang w:val="en-US"/>
              </w:rPr>
              <w:t xml:space="preserve">UBXT: </w:t>
            </w:r>
            <w:r w:rsidRPr="00766312">
              <w:rPr>
                <w:rFonts w:ascii="Courier New" w:hAnsi="Courier New" w:cs="Courier New"/>
                <w:b/>
                <w:sz w:val="20"/>
                <w:lang w:val="en-US" w:eastAsia="ja-JP"/>
              </w:rPr>
              <w:t>u</w:t>
            </w:r>
            <w:r w:rsidRPr="00766312">
              <w:rPr>
                <w:rFonts w:ascii="Courier New" w:hAnsi="Courier New" w:cs="Courier New"/>
                <w:b/>
                <w:sz w:val="20"/>
                <w:lang w:val="en-US"/>
              </w:rPr>
              <w:t>OriginatorReference</w:t>
            </w:r>
            <w:r w:rsidRPr="00766312">
              <w:rPr>
                <w:rFonts w:ascii="Courier New" w:hAnsi="Courier New" w:cs="Courier New"/>
                <w:sz w:val="20"/>
                <w:lang w:val="en-US"/>
              </w:rPr>
              <w:t>--&gt;</w:t>
            </w:r>
          </w:p>
          <w:p w14:paraId="52B84340"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&lt;/organisationName&gt;</w:t>
            </w:r>
          </w:p>
          <w:p w14:paraId="01F8C5FF"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&lt;/organisationDetails&gt;</w:t>
            </w:r>
          </w:p>
          <w:p w14:paraId="3FD06FA6"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&lt;/creator&gt;</w:t>
            </w:r>
          </w:p>
          <w:p w14:paraId="3A580CFF"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p>
          <w:p w14:paraId="5EF76D60"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&lt;description typeDefinition="bextDescription"</w:t>
            </w:r>
            <w:r w:rsidRPr="00766312">
              <w:rPr>
                <w:rFonts w:ascii="Courier New" w:hAnsi="Courier New" w:cs="Courier New"/>
                <w:sz w:val="20"/>
                <w:lang w:val="en-US" w:eastAsia="ja-JP"/>
              </w:rPr>
              <w:t xml:space="preserve"> or </w:t>
            </w:r>
            <w:r w:rsidRPr="00766312">
              <w:rPr>
                <w:rFonts w:ascii="Courier New" w:hAnsi="Courier New" w:cs="Courier New"/>
                <w:sz w:val="20"/>
                <w:lang w:val="en-US"/>
              </w:rPr>
              <w:t>"ubxtDescription"&gt;</w:t>
            </w:r>
          </w:p>
          <w:p w14:paraId="552BD470"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&lt;</w:t>
            </w:r>
            <w:proofErr w:type="gramStart"/>
            <w:r w:rsidRPr="00766312">
              <w:rPr>
                <w:rFonts w:ascii="Courier New" w:hAnsi="Courier New" w:cs="Courier New"/>
                <w:sz w:val="20"/>
                <w:lang w:val="en-US"/>
              </w:rPr>
              <w:t>dc:description</w:t>
            </w:r>
            <w:proofErr w:type="gramEnd"/>
            <w:r w:rsidRPr="00766312">
              <w:rPr>
                <w:rFonts w:ascii="Courier New" w:hAnsi="Courier New" w:cs="Courier New"/>
                <w:sz w:val="20"/>
                <w:lang w:val="en-US"/>
              </w:rPr>
              <w:t>&gt;</w:t>
            </w:r>
          </w:p>
          <w:p w14:paraId="0D81C15B"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w:t>
            </w:r>
            <w:proofErr w:type="gramStart"/>
            <w:r w:rsidRPr="00766312">
              <w:rPr>
                <w:rFonts w:ascii="Courier New" w:hAnsi="Courier New" w:cs="Courier New"/>
                <w:sz w:val="20"/>
                <w:lang w:val="en-US"/>
              </w:rPr>
              <w:t>&lt;!--</w:t>
            </w:r>
            <w:proofErr w:type="gramEnd"/>
            <w:r w:rsidRPr="00766312">
              <w:rPr>
                <w:rFonts w:ascii="Courier New" w:hAnsi="Courier New" w:cs="Courier New"/>
                <w:b/>
                <w:sz w:val="20"/>
                <w:lang w:val="en-US"/>
              </w:rPr>
              <w:t>BEXT: Description/UBXT: uDescription</w:t>
            </w:r>
            <w:r w:rsidRPr="00766312">
              <w:rPr>
                <w:rFonts w:ascii="Courier New" w:hAnsi="Courier New" w:cs="Courier New"/>
                <w:sz w:val="20"/>
                <w:lang w:val="en-US"/>
              </w:rPr>
              <w:t>--&gt;</w:t>
            </w:r>
          </w:p>
          <w:p w14:paraId="45E36C6B" w14:textId="77777777" w:rsidR="00766312" w:rsidRPr="003A5B3B"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w:t>
            </w:r>
            <w:r w:rsidRPr="003A5B3B">
              <w:rPr>
                <w:rFonts w:ascii="Courier New" w:hAnsi="Courier New" w:cs="Courier New"/>
                <w:sz w:val="20"/>
                <w:lang w:val="en-US"/>
              </w:rPr>
              <w:t>&lt;/</w:t>
            </w:r>
            <w:proofErr w:type="gramStart"/>
            <w:r w:rsidRPr="003A5B3B">
              <w:rPr>
                <w:rFonts w:ascii="Courier New" w:hAnsi="Courier New" w:cs="Courier New"/>
                <w:sz w:val="20"/>
                <w:lang w:val="en-US"/>
              </w:rPr>
              <w:t>dc:description</w:t>
            </w:r>
            <w:proofErr w:type="gramEnd"/>
            <w:r w:rsidRPr="003A5B3B">
              <w:rPr>
                <w:rFonts w:ascii="Courier New" w:hAnsi="Courier New" w:cs="Courier New"/>
                <w:sz w:val="20"/>
                <w:lang w:val="en-US"/>
              </w:rPr>
              <w:t>&gt;</w:t>
            </w:r>
          </w:p>
          <w:p w14:paraId="40C30CBA"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3A5B3B">
              <w:rPr>
                <w:rFonts w:ascii="Courier New" w:hAnsi="Courier New" w:cs="Courier New"/>
                <w:sz w:val="20"/>
                <w:lang w:val="en-US"/>
              </w:rPr>
              <w:t xml:space="preserve">    </w:t>
            </w:r>
            <w:r w:rsidRPr="00766312">
              <w:rPr>
                <w:rFonts w:ascii="Courier New" w:hAnsi="Courier New" w:cs="Courier New"/>
                <w:sz w:val="20"/>
                <w:lang w:val="en-US"/>
              </w:rPr>
              <w:t>&lt;/description&gt;</w:t>
            </w:r>
          </w:p>
          <w:p w14:paraId="15CC1CD5"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&lt;date&gt;</w:t>
            </w:r>
          </w:p>
          <w:p w14:paraId="527AC203"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w:t>
            </w:r>
            <w:proofErr w:type="gramStart"/>
            <w:r w:rsidRPr="00766312">
              <w:rPr>
                <w:rFonts w:ascii="Courier New" w:hAnsi="Courier New" w:cs="Courier New"/>
                <w:sz w:val="20"/>
                <w:lang w:val="en-US"/>
              </w:rPr>
              <w:t>&lt;!--</w:t>
            </w:r>
            <w:proofErr w:type="gramEnd"/>
            <w:r w:rsidRPr="00766312">
              <w:rPr>
                <w:rFonts w:ascii="Courier New" w:hAnsi="Courier New" w:cs="Courier New"/>
                <w:b/>
                <w:sz w:val="20"/>
                <w:lang w:val="en-US"/>
              </w:rPr>
              <w:t>BEXT: OriginationDate/UBXT: OriginationDate</w:t>
            </w:r>
            <w:r w:rsidRPr="00766312">
              <w:rPr>
                <w:rFonts w:ascii="Courier New" w:hAnsi="Courier New" w:cs="Courier New"/>
                <w:sz w:val="20"/>
                <w:lang w:val="en-US"/>
              </w:rPr>
              <w:t xml:space="preserve"> and </w:t>
            </w:r>
          </w:p>
          <w:p w14:paraId="4A71D47E" w14:textId="77777777" w:rsidR="00766312" w:rsidRPr="00766312" w:rsidRDefault="00766312" w:rsidP="00774F3B">
            <w:pPr>
              <w:tabs>
                <w:tab w:val="clear" w:pos="794"/>
                <w:tab w:val="clear" w:pos="1191"/>
                <w:tab w:val="clear" w:pos="1588"/>
                <w:tab w:val="clear" w:pos="1985"/>
                <w:tab w:val="left" w:pos="1440"/>
                <w:tab w:val="left" w:pos="1871"/>
                <w:tab w:val="left" w:pos="2268"/>
              </w:tabs>
              <w:spacing w:before="0"/>
              <w:ind w:leftChars="500" w:left="1200"/>
              <w:jc w:val="left"/>
              <w:rPr>
                <w:rFonts w:ascii="Courier New" w:hAnsi="Courier New" w:cs="Courier New"/>
                <w:sz w:val="20"/>
                <w:lang w:val="en-US"/>
              </w:rPr>
            </w:pPr>
            <w:r w:rsidRPr="00766312">
              <w:rPr>
                <w:rFonts w:ascii="Courier New" w:hAnsi="Courier New" w:cs="Courier New"/>
                <w:b/>
                <w:sz w:val="20"/>
                <w:lang w:val="en-US"/>
              </w:rPr>
              <w:t>BEXT: OriginationTime/UBXT: OriginationTime</w:t>
            </w:r>
            <w:r w:rsidRPr="00766312">
              <w:rPr>
                <w:rFonts w:ascii="Courier New" w:hAnsi="Courier New" w:cs="Courier New"/>
                <w:sz w:val="20"/>
                <w:lang w:val="en-US"/>
              </w:rPr>
              <w:t xml:space="preserve"> below--&gt;</w:t>
            </w:r>
          </w:p>
          <w:p w14:paraId="0BF1B2BA"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&lt;created startDate="2000-10-10" startTime="12:00:00"/&gt;</w:t>
            </w:r>
          </w:p>
          <w:p w14:paraId="526251F3"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&lt;/date&gt;</w:t>
            </w:r>
          </w:p>
          <w:p w14:paraId="20EEC2F4"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p>
          <w:p w14:paraId="02B9BECB"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&lt;format&gt;</w:t>
            </w:r>
          </w:p>
          <w:p w14:paraId="2AD93568"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&lt;audioFormatExtended&gt;</w:t>
            </w:r>
          </w:p>
          <w:p w14:paraId="69E2B172"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w:t>
            </w:r>
            <w:proofErr w:type="gramStart"/>
            <w:r w:rsidRPr="00766312">
              <w:rPr>
                <w:rFonts w:ascii="Courier New" w:hAnsi="Courier New" w:cs="Courier New"/>
                <w:sz w:val="20"/>
                <w:lang w:val="en-US"/>
              </w:rPr>
              <w:t>&lt;!--</w:t>
            </w:r>
            <w:proofErr w:type="gramEnd"/>
            <w:r w:rsidRPr="00766312">
              <w:rPr>
                <w:rFonts w:ascii="Courier New" w:hAnsi="Courier New" w:cs="Courier New"/>
                <w:b/>
                <w:sz w:val="20"/>
                <w:lang w:val="en-US"/>
              </w:rPr>
              <w:t>BEXT: TimeReference/UBXT: TimeReference</w:t>
            </w:r>
            <w:r w:rsidRPr="00766312">
              <w:rPr>
                <w:rFonts w:ascii="Courier New" w:hAnsi="Courier New" w:cs="Courier New"/>
                <w:sz w:val="20"/>
                <w:lang w:val="en-US"/>
              </w:rPr>
              <w:t xml:space="preserve"> below--&gt;</w:t>
            </w:r>
          </w:p>
          <w:p w14:paraId="38BE4B04"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&lt;audioProgramme audioProgrammeID="..." start="00:00:00:00"&gt;</w:t>
            </w:r>
          </w:p>
          <w:p w14:paraId="7750A1CE"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w:t>
            </w:r>
            <w:proofErr w:type="gramStart"/>
            <w:r w:rsidRPr="00766312">
              <w:rPr>
                <w:rFonts w:ascii="Courier New" w:hAnsi="Courier New" w:cs="Courier New"/>
                <w:sz w:val="20"/>
                <w:lang w:val="en-US"/>
              </w:rPr>
              <w:t>&lt;!--</w:t>
            </w:r>
            <w:proofErr w:type="gramEnd"/>
            <w:r w:rsidRPr="00766312">
              <w:rPr>
                <w:rFonts w:ascii="Courier New" w:hAnsi="Courier New" w:cs="Courier New"/>
                <w:sz w:val="20"/>
                <w:lang w:val="en-US"/>
              </w:rPr>
              <w:t>Other audioProgramme metadata here --&gt;</w:t>
            </w:r>
          </w:p>
          <w:p w14:paraId="6B5C555E"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&lt;/audioProgramme&gt;</w:t>
            </w:r>
          </w:p>
          <w:p w14:paraId="5043E8F7"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w:t>
            </w:r>
            <w:proofErr w:type="gramStart"/>
            <w:r w:rsidRPr="00766312">
              <w:rPr>
                <w:rFonts w:ascii="Courier New" w:hAnsi="Courier New" w:cs="Courier New"/>
                <w:sz w:val="20"/>
                <w:lang w:val="en-US"/>
              </w:rPr>
              <w:t>&lt;!--</w:t>
            </w:r>
            <w:proofErr w:type="gramEnd"/>
            <w:r w:rsidRPr="00766312">
              <w:rPr>
                <w:rFonts w:ascii="Courier New" w:hAnsi="Courier New" w:cs="Courier New"/>
                <w:sz w:val="20"/>
                <w:lang w:val="en-US"/>
              </w:rPr>
              <w:t>Other ITU-R BS.2076 ADM metadata here --&gt;</w:t>
            </w:r>
          </w:p>
          <w:p w14:paraId="584D2246"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&lt;/audioFormatExtended&gt;</w:t>
            </w:r>
          </w:p>
          <w:p w14:paraId="2228A967"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&lt;technicalAttributeString typeDefinition="CodingHistory"&gt;</w:t>
            </w:r>
          </w:p>
          <w:p w14:paraId="0CF7A352"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w:t>
            </w:r>
            <w:proofErr w:type="gramStart"/>
            <w:r w:rsidRPr="00766312">
              <w:rPr>
                <w:rFonts w:ascii="Courier New" w:hAnsi="Courier New" w:cs="Courier New"/>
                <w:sz w:val="20"/>
                <w:lang w:val="en-US"/>
              </w:rPr>
              <w:t>&lt;!--</w:t>
            </w:r>
            <w:proofErr w:type="gramEnd"/>
            <w:r w:rsidRPr="00766312">
              <w:rPr>
                <w:rFonts w:ascii="Courier New" w:hAnsi="Courier New" w:cs="Courier New"/>
                <w:b/>
                <w:sz w:val="20"/>
                <w:lang w:val="en-US"/>
              </w:rPr>
              <w:t xml:space="preserve">BEXT: CodingHistory/UBXT: </w:t>
            </w:r>
            <w:r w:rsidRPr="00766312">
              <w:rPr>
                <w:rFonts w:ascii="Courier New" w:hAnsi="Courier New" w:cs="Courier New"/>
                <w:b/>
                <w:sz w:val="20"/>
                <w:lang w:val="en-US" w:eastAsia="ja-JP"/>
              </w:rPr>
              <w:t>u</w:t>
            </w:r>
            <w:r w:rsidRPr="00766312">
              <w:rPr>
                <w:rFonts w:ascii="Courier New" w:hAnsi="Courier New" w:cs="Courier New"/>
                <w:b/>
                <w:sz w:val="20"/>
                <w:lang w:val="en-US"/>
              </w:rPr>
              <w:t>CodingHistory</w:t>
            </w:r>
            <w:r w:rsidRPr="00766312">
              <w:rPr>
                <w:rFonts w:ascii="Courier New" w:hAnsi="Courier New" w:cs="Courier New"/>
                <w:sz w:val="20"/>
                <w:lang w:val="en-US"/>
              </w:rPr>
              <w:t>--&gt;</w:t>
            </w:r>
          </w:p>
          <w:p w14:paraId="13413E88"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&lt;/technicalAttributeString&gt;</w:t>
            </w:r>
          </w:p>
          <w:p w14:paraId="4908B4A8"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&lt;/format&gt;</w:t>
            </w:r>
          </w:p>
          <w:p w14:paraId="6E077548"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p>
          <w:p w14:paraId="2F2B4CB5"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&lt;identifier formatLabel="UMID" formatLink="http://www.ebu.ch/metadata/cs/ebu_IdentifierTypeCodeCS.xml#1.1"&gt;</w:t>
            </w:r>
          </w:p>
          <w:p w14:paraId="2B2A97D8"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&lt;</w:t>
            </w:r>
            <w:proofErr w:type="gramStart"/>
            <w:r w:rsidRPr="00766312">
              <w:rPr>
                <w:rFonts w:ascii="Courier New" w:hAnsi="Courier New" w:cs="Courier New"/>
                <w:sz w:val="20"/>
                <w:lang w:val="en-US"/>
              </w:rPr>
              <w:t>dc:identifier</w:t>
            </w:r>
            <w:proofErr w:type="gramEnd"/>
            <w:r w:rsidRPr="00766312">
              <w:rPr>
                <w:rFonts w:ascii="Courier New" w:hAnsi="Courier New" w:cs="Courier New"/>
                <w:sz w:val="20"/>
                <w:lang w:val="en-US"/>
              </w:rPr>
              <w:t>&gt;</w:t>
            </w:r>
          </w:p>
          <w:p w14:paraId="1C0FF603" w14:textId="77777777" w:rsidR="00766312" w:rsidRPr="00766312"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US"/>
              </w:rPr>
            </w:pPr>
            <w:r w:rsidRPr="00766312">
              <w:rPr>
                <w:rFonts w:ascii="Courier New" w:hAnsi="Courier New" w:cs="Courier New"/>
                <w:sz w:val="20"/>
                <w:lang w:val="en-US"/>
              </w:rPr>
              <w:t xml:space="preserve">        </w:t>
            </w:r>
            <w:proofErr w:type="gramStart"/>
            <w:r w:rsidRPr="00766312">
              <w:rPr>
                <w:rFonts w:ascii="Courier New" w:hAnsi="Courier New" w:cs="Courier New"/>
                <w:sz w:val="20"/>
                <w:lang w:val="en-US"/>
              </w:rPr>
              <w:t>&lt;!--</w:t>
            </w:r>
            <w:proofErr w:type="gramEnd"/>
            <w:r w:rsidRPr="00766312">
              <w:rPr>
                <w:rFonts w:ascii="Courier New" w:hAnsi="Courier New" w:cs="Courier New"/>
                <w:b/>
                <w:sz w:val="20"/>
                <w:lang w:val="en-US"/>
              </w:rPr>
              <w:t>BEXT: UMID/UBXT: UMID</w:t>
            </w:r>
            <w:r w:rsidRPr="00766312">
              <w:rPr>
                <w:rFonts w:ascii="Courier New" w:hAnsi="Courier New" w:cs="Courier New"/>
                <w:sz w:val="20"/>
                <w:lang w:val="en-US"/>
              </w:rPr>
              <w:t>--&gt;</w:t>
            </w:r>
          </w:p>
          <w:p w14:paraId="2B5DA1F0" w14:textId="77777777" w:rsidR="00766312" w:rsidRPr="005402BC"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fr-CH"/>
              </w:rPr>
            </w:pPr>
            <w:r w:rsidRPr="00766312">
              <w:rPr>
                <w:rFonts w:ascii="Courier New" w:hAnsi="Courier New" w:cs="Courier New"/>
                <w:sz w:val="20"/>
                <w:lang w:val="en-US"/>
              </w:rPr>
              <w:t xml:space="preserve">      </w:t>
            </w:r>
            <w:r w:rsidRPr="005402BC">
              <w:rPr>
                <w:rFonts w:ascii="Courier New" w:hAnsi="Courier New" w:cs="Courier New"/>
                <w:sz w:val="20"/>
                <w:lang w:val="fr-CH"/>
              </w:rPr>
              <w:t>&lt;/</w:t>
            </w:r>
            <w:proofErr w:type="gramStart"/>
            <w:r w:rsidRPr="005402BC">
              <w:rPr>
                <w:rFonts w:ascii="Courier New" w:hAnsi="Courier New" w:cs="Courier New"/>
                <w:sz w:val="20"/>
                <w:lang w:val="fr-CH"/>
              </w:rPr>
              <w:t>dc:identifier</w:t>
            </w:r>
            <w:proofErr w:type="gramEnd"/>
            <w:r w:rsidRPr="005402BC">
              <w:rPr>
                <w:rFonts w:ascii="Courier New" w:hAnsi="Courier New" w:cs="Courier New"/>
                <w:sz w:val="20"/>
                <w:lang w:val="fr-CH"/>
              </w:rPr>
              <w:t>&gt;</w:t>
            </w:r>
          </w:p>
          <w:p w14:paraId="421A4DA7" w14:textId="77777777" w:rsidR="00766312" w:rsidRPr="002E1E3B"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fr-CH"/>
              </w:rPr>
            </w:pPr>
            <w:r w:rsidRPr="005402BC">
              <w:rPr>
                <w:rFonts w:ascii="Courier New" w:hAnsi="Courier New" w:cs="Courier New"/>
                <w:sz w:val="20"/>
                <w:lang w:val="fr-CH"/>
              </w:rPr>
              <w:t xml:space="preserve">    </w:t>
            </w:r>
            <w:r w:rsidRPr="002E1E3B">
              <w:rPr>
                <w:rFonts w:ascii="Courier New" w:hAnsi="Courier New" w:cs="Courier New"/>
                <w:sz w:val="20"/>
                <w:lang w:val="fr-CH"/>
              </w:rPr>
              <w:t>&lt;/identifier&gt;</w:t>
            </w:r>
          </w:p>
          <w:p w14:paraId="0621D4DE" w14:textId="77777777" w:rsidR="00766312" w:rsidRPr="002E1E3B" w:rsidRDefault="00766312" w:rsidP="00774F3B">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fr-CH"/>
              </w:rPr>
            </w:pPr>
            <w:r w:rsidRPr="002E1E3B">
              <w:rPr>
                <w:rFonts w:ascii="Courier New" w:hAnsi="Courier New" w:cs="Courier New"/>
                <w:sz w:val="20"/>
                <w:lang w:val="fr-CH"/>
              </w:rPr>
              <w:t xml:space="preserve">  &lt;/coreMetadata&gt;</w:t>
            </w:r>
          </w:p>
          <w:p w14:paraId="5AEFE9EA" w14:textId="77777777" w:rsidR="00766312" w:rsidRPr="002E1E3B" w:rsidRDefault="00766312" w:rsidP="00774F3B">
            <w:pPr>
              <w:spacing w:before="0"/>
              <w:rPr>
                <w:lang w:val="fr-CH"/>
              </w:rPr>
            </w:pPr>
            <w:r w:rsidRPr="002E1E3B">
              <w:rPr>
                <w:rFonts w:ascii="Courier New" w:hAnsi="Courier New" w:cs="Courier New"/>
                <w:sz w:val="20"/>
                <w:lang w:val="fr-CH"/>
              </w:rPr>
              <w:t>&lt;/ebuCoreMain&gt;</w:t>
            </w:r>
          </w:p>
        </w:tc>
      </w:tr>
    </w:tbl>
    <w:p w14:paraId="786E9E91" w14:textId="135B8EA7" w:rsidR="00766312" w:rsidRPr="0055355C" w:rsidRDefault="00766312" w:rsidP="00766312">
      <w:pPr>
        <w:rPr>
          <w:rFonts w:eastAsia="MS Mincho"/>
          <w:lang w:val="es-ES_tradnl"/>
        </w:rPr>
      </w:pPr>
      <w:r>
        <w:rPr>
          <w:rFonts w:eastAsia="MS Mincho"/>
          <w:lang w:val="es-ES_tradnl"/>
        </w:rPr>
        <w:lastRenderedPageBreak/>
        <w:t xml:space="preserve">El </w:t>
      </w:r>
      <w:r w:rsidRPr="00805105">
        <w:rPr>
          <w:rFonts w:eastAsia="MS Mincho"/>
          <w:lang w:val="es-ES_tradnl"/>
        </w:rPr>
        <w:t>XML</w:t>
      </w:r>
      <w:r>
        <w:rPr>
          <w:rFonts w:eastAsia="MS Mincho"/>
          <w:lang w:val="es-ES_tradnl"/>
        </w:rPr>
        <w:t xml:space="preserve"> anterior</w:t>
      </w:r>
      <w:r w:rsidRPr="00805105">
        <w:rPr>
          <w:rFonts w:eastAsia="MS Mincho"/>
          <w:lang w:val="es-ES_tradnl"/>
        </w:rPr>
        <w:t xml:space="preserve"> se basa en los esquemas de metadatos EBUCore [2] y AESCore [3] que son compatibles con la </w:t>
      </w:r>
      <w:r w:rsidRPr="0055355C">
        <w:rPr>
          <w:rFonts w:eastAsia="MS Mincho"/>
          <w:lang w:val="es-ES_tradnl"/>
        </w:rPr>
        <w:t xml:space="preserve">Recomendación </w:t>
      </w:r>
      <w:hyperlink r:id="rId42" w:history="1">
        <w:r w:rsidRPr="0055355C">
          <w:rPr>
            <w:rStyle w:val="Hyperlink"/>
            <w:rFonts w:eastAsia="MS Mincho"/>
            <w:color w:val="auto"/>
            <w:u w:val="none"/>
            <w:lang w:val="es-ES_tradnl"/>
          </w:rPr>
          <w:t>UIT-R BS.2076</w:t>
        </w:r>
      </w:hyperlink>
      <w:r w:rsidRPr="0055355C">
        <w:rPr>
          <w:rFonts w:eastAsia="MS Mincho"/>
          <w:lang w:val="es-ES_tradnl"/>
        </w:rPr>
        <w:t>.</w:t>
      </w:r>
      <w:bookmarkEnd w:id="340"/>
    </w:p>
    <w:p w14:paraId="46C606F4" w14:textId="53395145" w:rsidR="00766312" w:rsidRPr="00805105" w:rsidRDefault="00766312" w:rsidP="009F7915">
      <w:pPr>
        <w:rPr>
          <w:rFonts w:eastAsia="MS Mincho"/>
          <w:lang w:val="es-ES_tradnl"/>
        </w:rPr>
      </w:pPr>
      <w:bookmarkStart w:id="341" w:name="lt_pId872"/>
      <w:r w:rsidRPr="0055355C">
        <w:rPr>
          <w:rFonts w:eastAsia="MS Mincho"/>
          <w:lang w:val="es-ES_tradnl"/>
        </w:rPr>
        <w:t xml:space="preserve">Cuando se lea un fichero BWF de la Recomendación </w:t>
      </w:r>
      <w:hyperlink r:id="rId43" w:history="1">
        <w:r w:rsidRPr="0055355C">
          <w:rPr>
            <w:rStyle w:val="Hyperlink"/>
            <w:rFonts w:eastAsia="MS Mincho"/>
            <w:color w:val="auto"/>
            <w:u w:val="none"/>
            <w:lang w:val="es-ES_tradnl"/>
          </w:rPr>
          <w:t>UIT-R BS.1352</w:t>
        </w:r>
      </w:hyperlink>
      <w:r w:rsidRPr="0055355C">
        <w:rPr>
          <w:rFonts w:eastAsia="MS Mincho"/>
          <w:lang w:val="es-ES_tradnl"/>
        </w:rPr>
        <w:t xml:space="preserve"> con la intención de convertirlo en un fichero BW64, se deben convertir los segmentos &lt;bext&gt; o &lt;ubxt&gt; </w:t>
      </w:r>
      <w:r w:rsidRPr="00805105">
        <w:rPr>
          <w:rFonts w:eastAsia="MS Mincho"/>
          <w:lang w:val="es-ES_tradnl"/>
        </w:rPr>
        <w:t>en el XML descrito aquí para su inclusión en los segmentos &lt;axml&gt;</w:t>
      </w:r>
      <w:r w:rsidRPr="00805105">
        <w:rPr>
          <w:rFonts w:eastAsia="MS Mincho"/>
          <w:szCs w:val="24"/>
          <w:lang w:val="es-ES_tradnl"/>
        </w:rPr>
        <w:t xml:space="preserve">, &lt;bxml&gt; </w:t>
      </w:r>
      <w:r>
        <w:rPr>
          <w:rFonts w:eastAsia="MS Mincho"/>
          <w:szCs w:val="24"/>
          <w:lang w:val="es-ES_tradnl"/>
        </w:rPr>
        <w:t>o</w:t>
      </w:r>
      <w:r w:rsidRPr="00805105">
        <w:rPr>
          <w:rFonts w:eastAsia="MS Mincho"/>
          <w:szCs w:val="24"/>
          <w:lang w:val="es-ES_tradnl"/>
        </w:rPr>
        <w:t xml:space="preserve"> &lt;sxml&gt;</w:t>
      </w:r>
      <w:r w:rsidRPr="00805105">
        <w:rPr>
          <w:rFonts w:eastAsia="MS Mincho"/>
          <w:lang w:val="es-ES_tradnl"/>
        </w:rPr>
        <w:t>.</w:t>
      </w:r>
      <w:bookmarkEnd w:id="341"/>
    </w:p>
    <w:p w14:paraId="3605963C" w14:textId="77777777" w:rsidR="00766312" w:rsidRPr="00805105" w:rsidRDefault="00766312" w:rsidP="00766312">
      <w:pPr>
        <w:pStyle w:val="Heading1"/>
        <w:rPr>
          <w:rFonts w:eastAsia="MS Mincho"/>
          <w:lang w:val="es-ES_tradnl"/>
        </w:rPr>
      </w:pPr>
      <w:r w:rsidRPr="00805105">
        <w:rPr>
          <w:rFonts w:eastAsia="MS Mincho"/>
          <w:lang w:val="es-ES_tradnl"/>
        </w:rPr>
        <w:t>12</w:t>
      </w:r>
      <w:r w:rsidRPr="00805105">
        <w:rPr>
          <w:rFonts w:eastAsia="MS Mincho"/>
          <w:lang w:val="es-ES_tradnl"/>
        </w:rPr>
        <w:tab/>
      </w:r>
      <w:bookmarkStart w:id="342" w:name="lt_pId874"/>
      <w:proofErr w:type="gramStart"/>
      <w:r w:rsidRPr="00805105">
        <w:rPr>
          <w:rFonts w:eastAsia="MS Mincho"/>
          <w:lang w:val="es-ES_tradnl"/>
        </w:rPr>
        <w:t>Ampliación</w:t>
      </w:r>
      <w:proofErr w:type="gramEnd"/>
      <w:r w:rsidRPr="00805105">
        <w:rPr>
          <w:rFonts w:eastAsia="MS Mincho"/>
          <w:lang w:val="es-ES_tradnl"/>
        </w:rPr>
        <w:t xml:space="preserve"> de fichero del fichero de formato BW64 </w:t>
      </w:r>
      <w:bookmarkEnd w:id="342"/>
    </w:p>
    <w:p w14:paraId="0F613C3D" w14:textId="77777777" w:rsidR="00766312" w:rsidRPr="00805105" w:rsidRDefault="00766312" w:rsidP="00766312">
      <w:pPr>
        <w:rPr>
          <w:rFonts w:eastAsia="MS Mincho"/>
          <w:lang w:val="es-ES_tradnl" w:eastAsia="ja-JP"/>
        </w:rPr>
      </w:pPr>
      <w:bookmarkStart w:id="343" w:name="lt_pId875"/>
      <w:r w:rsidRPr="00805105">
        <w:rPr>
          <w:rFonts w:eastAsia="MS Mincho"/>
          <w:lang w:val="es-ES_tradnl" w:eastAsia="ja-JP"/>
        </w:rPr>
        <w:t>La ampliación de fichero de los ficheros acordes al formato BW64 se define como «.wav».</w:t>
      </w:r>
      <w:bookmarkEnd w:id="343"/>
      <w:r w:rsidRPr="00805105">
        <w:rPr>
          <w:rFonts w:eastAsia="MS Mincho"/>
          <w:lang w:val="es-ES_tradnl" w:eastAsia="ja-JP"/>
        </w:rPr>
        <w:t xml:space="preserve"> </w:t>
      </w:r>
      <w:bookmarkStart w:id="344" w:name="lt_pId876"/>
      <w:r w:rsidRPr="00805105">
        <w:rPr>
          <w:rFonts w:eastAsia="MS Mincho"/>
          <w:lang w:val="es-ES_tradnl" w:eastAsia="ja-JP"/>
        </w:rPr>
        <w:t>Esto permite al soporte lógico anterior leer los segmentos en el fichero que entiende (en primer lugar &lt;fmt&gt; y &lt;data&gt;), de forma que se pueda acceder por lo menos a las muestras de audio.</w:t>
      </w:r>
    </w:p>
    <w:p w14:paraId="2050ABBB" w14:textId="77777777" w:rsidR="00766312" w:rsidRPr="00805105" w:rsidRDefault="00766312" w:rsidP="00766312">
      <w:pPr>
        <w:rPr>
          <w:rFonts w:eastAsia="MS Mincho"/>
          <w:lang w:val="es-ES_tradnl" w:eastAsia="ja-JP"/>
        </w:rPr>
      </w:pPr>
      <w:bookmarkStart w:id="345" w:name="lt_pId877"/>
      <w:bookmarkEnd w:id="344"/>
      <w:r w:rsidRPr="00805105">
        <w:rPr>
          <w:rFonts w:eastAsia="MS Mincho"/>
          <w:lang w:val="es-ES_tradnl" w:eastAsia="ja-JP"/>
        </w:rPr>
        <w:t>Aunque no se recomienda el uso de cualesquiera ampliaciones de ficheros alternativas cuando se generan ficheros BW64, es probable que se utilicen de forma inapropiada ampliaciones «.bw64</w:t>
      </w:r>
      <w:bookmarkStart w:id="346" w:name="lt_pId878"/>
      <w:bookmarkEnd w:id="345"/>
      <w:r w:rsidRPr="00805105">
        <w:rPr>
          <w:rFonts w:eastAsia="MS Mincho"/>
          <w:lang w:val="es-ES_tradnl" w:eastAsia="ja-JP"/>
        </w:rPr>
        <w:t>». Por lo tanto, el soporte lógico que lee ficheros BW64 debe tolerar estas ampliaciones de ficheros alternativas.</w:t>
      </w:r>
    </w:p>
    <w:bookmarkEnd w:id="346"/>
    <w:p w14:paraId="51D8E7EB" w14:textId="77777777" w:rsidR="00766312" w:rsidRPr="00C67C0C" w:rsidRDefault="00766312" w:rsidP="00766312">
      <w:pPr>
        <w:pStyle w:val="Heading1"/>
        <w:rPr>
          <w:rFonts w:eastAsia="MS Mincho"/>
          <w:lang w:val="fr-FR"/>
        </w:rPr>
      </w:pPr>
      <w:r w:rsidRPr="00C67C0C">
        <w:rPr>
          <w:rFonts w:eastAsia="MS Mincho"/>
          <w:lang w:val="fr-FR"/>
        </w:rPr>
        <w:t>13</w:t>
      </w:r>
      <w:r w:rsidRPr="00C67C0C">
        <w:rPr>
          <w:rFonts w:eastAsia="MS Mincho"/>
          <w:lang w:val="fr-FR"/>
        </w:rPr>
        <w:tab/>
      </w:r>
      <w:bookmarkStart w:id="347" w:name="lt_pId880"/>
      <w:r w:rsidRPr="00C67C0C">
        <w:rPr>
          <w:rFonts w:eastAsia="MS Mincho"/>
          <w:lang w:val="fr-FR"/>
        </w:rPr>
        <w:t>Bibliografía</w:t>
      </w:r>
      <w:bookmarkEnd w:id="347"/>
    </w:p>
    <w:p w14:paraId="09460B0D" w14:textId="44B0BD8F" w:rsidR="00766312" w:rsidRPr="00C67C0C" w:rsidRDefault="00766312" w:rsidP="00766312">
      <w:pPr>
        <w:pStyle w:val="Reftext"/>
        <w:rPr>
          <w:rFonts w:eastAsia="MS Mincho"/>
          <w:lang w:val="fr-FR" w:eastAsia="ja-JP"/>
        </w:rPr>
      </w:pPr>
      <w:r w:rsidRPr="00C67C0C">
        <w:rPr>
          <w:rFonts w:eastAsia="MS Mincho"/>
          <w:lang w:val="fr-FR" w:eastAsia="ja-JP"/>
        </w:rPr>
        <w:t>[1]</w:t>
      </w:r>
      <w:r w:rsidRPr="00C67C0C">
        <w:rPr>
          <w:rFonts w:eastAsia="MS Mincho"/>
          <w:lang w:val="fr-FR" w:eastAsia="ja-JP"/>
        </w:rPr>
        <w:tab/>
      </w:r>
      <w:bookmarkStart w:id="348" w:name="lt_pId882"/>
      <w:r w:rsidRPr="00C67C0C">
        <w:rPr>
          <w:rFonts w:eastAsia="MS Mincho"/>
          <w:lang w:val="fr-FR" w:eastAsia="ja-JP"/>
        </w:rPr>
        <w:t>Extensible Markup Language (XML) 1.0 W3C Recommendation 26 de noviembre de 2008</w:t>
      </w:r>
      <w:bookmarkEnd w:id="348"/>
      <w:r w:rsidRPr="00C67C0C">
        <w:rPr>
          <w:rFonts w:eastAsia="MS Mincho"/>
          <w:lang w:val="fr-FR" w:eastAsia="ja-JP"/>
        </w:rPr>
        <w:t xml:space="preserve"> </w:t>
      </w:r>
      <w:hyperlink r:id="rId44" w:history="1">
        <w:bookmarkStart w:id="349" w:name="lt_pId883"/>
        <w:r w:rsidRPr="00C67C0C">
          <w:rPr>
            <w:rFonts w:eastAsia="MS Mincho"/>
            <w:color w:val="0000FF"/>
            <w:u w:val="single"/>
            <w:lang w:val="fr-FR" w:eastAsia="ja-JP"/>
          </w:rPr>
          <w:t>http://www.w3.org/TR/2008/REC-xml-20081126</w:t>
        </w:r>
        <w:bookmarkEnd w:id="349"/>
      </w:hyperlink>
    </w:p>
    <w:p w14:paraId="5F229BAE" w14:textId="77777777" w:rsidR="00766312" w:rsidRPr="00752937" w:rsidRDefault="00766312" w:rsidP="00766312">
      <w:pPr>
        <w:pStyle w:val="Reftext"/>
        <w:rPr>
          <w:rFonts w:eastAsia="MS Mincho"/>
          <w:lang w:val="en-US" w:eastAsia="ja-JP"/>
        </w:rPr>
      </w:pPr>
      <w:r w:rsidRPr="00752937">
        <w:rPr>
          <w:rFonts w:eastAsia="MS Mincho"/>
          <w:lang w:val="en-US" w:eastAsia="ja-JP"/>
        </w:rPr>
        <w:t>[2]</w:t>
      </w:r>
      <w:r w:rsidRPr="00752937">
        <w:rPr>
          <w:rFonts w:eastAsia="MS Mincho"/>
          <w:lang w:val="en-US" w:eastAsia="ja-JP"/>
        </w:rPr>
        <w:tab/>
      </w:r>
      <w:bookmarkStart w:id="350" w:name="lt_pId885"/>
      <w:r w:rsidRPr="00752937">
        <w:rPr>
          <w:rFonts w:eastAsia="MS Mincho"/>
          <w:lang w:val="en-US" w:eastAsia="ja-JP"/>
        </w:rPr>
        <w:t xml:space="preserve">EBU Tech </w:t>
      </w:r>
      <w:proofErr w:type="gramStart"/>
      <w:r w:rsidRPr="00752937">
        <w:rPr>
          <w:rFonts w:eastAsia="MS Mincho"/>
          <w:lang w:val="en-US" w:eastAsia="ja-JP"/>
        </w:rPr>
        <w:t>3293, «</w:t>
      </w:r>
      <w:proofErr w:type="gramEnd"/>
      <w:r w:rsidRPr="00752937">
        <w:rPr>
          <w:rFonts w:eastAsia="MS Mincho"/>
          <w:lang w:val="en-US" w:eastAsia="ja-JP"/>
        </w:rPr>
        <w:t>EBU Core Metadata Set v.</w:t>
      </w:r>
      <w:proofErr w:type="gramStart"/>
      <w:r w:rsidRPr="00752937">
        <w:rPr>
          <w:rFonts w:eastAsia="MS Mincho"/>
          <w:lang w:val="en-US" w:eastAsia="ja-JP"/>
        </w:rPr>
        <w:t>1.6».</w:t>
      </w:r>
      <w:bookmarkEnd w:id="350"/>
      <w:proofErr w:type="gramEnd"/>
    </w:p>
    <w:p w14:paraId="4DBB57A0" w14:textId="77777777" w:rsidR="00766312" w:rsidRPr="00752937" w:rsidRDefault="00766312" w:rsidP="00766312">
      <w:pPr>
        <w:pStyle w:val="Reftext"/>
        <w:rPr>
          <w:rFonts w:eastAsia="MS Mincho"/>
          <w:lang w:val="en-US" w:eastAsia="ja-JP"/>
        </w:rPr>
      </w:pPr>
      <w:r w:rsidRPr="00752937">
        <w:rPr>
          <w:rFonts w:eastAsia="MS Mincho"/>
          <w:lang w:val="en-US" w:eastAsia="ja-JP"/>
        </w:rPr>
        <w:t>[3]</w:t>
      </w:r>
      <w:r w:rsidRPr="00752937">
        <w:rPr>
          <w:rFonts w:eastAsia="MS Mincho"/>
          <w:lang w:val="en-US" w:eastAsia="ja-JP"/>
        </w:rPr>
        <w:tab/>
      </w:r>
      <w:bookmarkStart w:id="351" w:name="lt_pId887"/>
      <w:r w:rsidRPr="00752937">
        <w:rPr>
          <w:rFonts w:eastAsia="MS Mincho"/>
          <w:lang w:val="en-US" w:eastAsia="ja-JP"/>
        </w:rPr>
        <w:t>AES 60-2011, «AES standard for audio metadata – Core audio metadata».</w:t>
      </w:r>
      <w:bookmarkEnd w:id="351"/>
    </w:p>
    <w:p w14:paraId="271D60CE" w14:textId="0AD20BC4" w:rsidR="00766312" w:rsidRPr="00805105" w:rsidRDefault="00766312" w:rsidP="00766312">
      <w:pPr>
        <w:pStyle w:val="Reftext"/>
        <w:rPr>
          <w:rFonts w:eastAsia="MS Mincho"/>
          <w:lang w:val="es-ES_tradnl" w:eastAsia="ja-JP"/>
        </w:rPr>
      </w:pPr>
      <w:r w:rsidRPr="00752937">
        <w:rPr>
          <w:rFonts w:eastAsia="MS Mincho"/>
          <w:lang w:val="en-US" w:eastAsia="ja-JP"/>
        </w:rPr>
        <w:t>[4]</w:t>
      </w:r>
      <w:r w:rsidRPr="00752937">
        <w:rPr>
          <w:rFonts w:eastAsia="MS Mincho"/>
          <w:lang w:val="en-US" w:eastAsia="ja-JP"/>
        </w:rPr>
        <w:tab/>
        <w:t xml:space="preserve">IETF: RFC </w:t>
      </w:r>
      <w:proofErr w:type="gramStart"/>
      <w:r w:rsidRPr="00752937">
        <w:rPr>
          <w:rFonts w:eastAsia="MS Mincho"/>
          <w:lang w:val="en-US" w:eastAsia="ja-JP"/>
        </w:rPr>
        <w:t>1952, «</w:t>
      </w:r>
      <w:proofErr w:type="gramEnd"/>
      <w:r w:rsidRPr="00752937">
        <w:rPr>
          <w:rFonts w:eastAsia="MS Mincho"/>
          <w:lang w:val="en-US" w:eastAsia="ja-JP"/>
        </w:rPr>
        <w:t xml:space="preserve">GZIP </w:t>
      </w:r>
      <w:proofErr w:type="gramStart"/>
      <w:r w:rsidRPr="00752937">
        <w:rPr>
          <w:rFonts w:eastAsia="MS Mincho"/>
          <w:lang w:val="en-US" w:eastAsia="ja-JP"/>
        </w:rPr>
        <w:t>file format</w:t>
      </w:r>
      <w:proofErr w:type="gramEnd"/>
      <w:r w:rsidRPr="00752937">
        <w:rPr>
          <w:rFonts w:eastAsia="MS Mincho"/>
          <w:lang w:val="en-US" w:eastAsia="ja-JP"/>
        </w:rPr>
        <w:t xml:space="preserve"> specification version </w:t>
      </w:r>
      <w:proofErr w:type="gramStart"/>
      <w:r w:rsidRPr="00752937">
        <w:rPr>
          <w:rFonts w:eastAsia="MS Mincho"/>
          <w:lang w:val="en-US" w:eastAsia="ja-JP"/>
        </w:rPr>
        <w:t>4.3,»</w:t>
      </w:r>
      <w:proofErr w:type="gramEnd"/>
      <w:r w:rsidRPr="00752937">
        <w:rPr>
          <w:rFonts w:eastAsia="MS Mincho"/>
          <w:lang w:val="en-US" w:eastAsia="ja-JP"/>
        </w:rPr>
        <w:t xml:space="preserve"> Internet Engineering Task Force, Reston, VA, </w:t>
      </w:r>
      <w:proofErr w:type="gramStart"/>
      <w:r w:rsidRPr="00752937">
        <w:rPr>
          <w:rFonts w:eastAsia="MS Mincho"/>
          <w:lang w:val="en-US" w:eastAsia="ja-JP"/>
        </w:rPr>
        <w:t>May,</w:t>
      </w:r>
      <w:proofErr w:type="gramEnd"/>
      <w:r w:rsidRPr="00752937">
        <w:rPr>
          <w:rFonts w:eastAsia="MS Mincho"/>
          <w:lang w:val="en-US" w:eastAsia="ja-JP"/>
        </w:rPr>
        <w:t xml:space="preserve"> 1996. </w:t>
      </w:r>
      <w:hyperlink r:id="rId45" w:history="1">
        <w:r w:rsidRPr="0055355C">
          <w:rPr>
            <w:rStyle w:val="Hyperlink"/>
            <w:rFonts w:eastAsia="MS Mincho"/>
            <w:color w:val="auto"/>
            <w:u w:val="none"/>
            <w:lang w:val="es-ES_tradnl" w:eastAsia="ja-JP"/>
          </w:rPr>
          <w:t>http://tools.ietf.org/html/rfc1952</w:t>
        </w:r>
      </w:hyperlink>
    </w:p>
    <w:p w14:paraId="2D1783D9" w14:textId="77777777" w:rsidR="00766312" w:rsidRPr="00805105" w:rsidRDefault="00766312" w:rsidP="00766312">
      <w:pPr>
        <w:rPr>
          <w:rFonts w:eastAsia="MS Mincho"/>
          <w:lang w:val="es-ES_tradnl" w:eastAsia="ja-JP"/>
        </w:rPr>
      </w:pPr>
    </w:p>
    <w:p w14:paraId="7A29DA78" w14:textId="77777777" w:rsidR="00766312" w:rsidRPr="00805105" w:rsidRDefault="00766312" w:rsidP="0055355C">
      <w:pPr>
        <w:pStyle w:val="AnnexNoTitle"/>
        <w:outlineLvl w:val="0"/>
        <w:rPr>
          <w:lang w:val="es-ES_tradnl"/>
        </w:rPr>
      </w:pPr>
      <w:r w:rsidRPr="00805105">
        <w:rPr>
          <w:lang w:val="es-ES_tradnl"/>
        </w:rPr>
        <w:lastRenderedPageBreak/>
        <w:t>Anexo 2</w:t>
      </w:r>
      <w:r w:rsidRPr="00805105">
        <w:rPr>
          <w:lang w:val="es-ES_tradnl"/>
        </w:rPr>
        <w:br/>
        <w:t>(informativo)</w:t>
      </w:r>
      <w:r w:rsidRPr="00805105">
        <w:rPr>
          <w:lang w:val="es-ES_tradnl"/>
        </w:rPr>
        <w:br/>
      </w:r>
      <w:r w:rsidRPr="00805105">
        <w:rPr>
          <w:lang w:val="es-ES_tradnl"/>
        </w:rPr>
        <w:br/>
        <w:t>Formato de fichero RIFF WAVE (.WAV)</w:t>
      </w:r>
    </w:p>
    <w:p w14:paraId="32AF281A" w14:textId="77777777" w:rsidR="00766312" w:rsidRPr="00805105" w:rsidRDefault="00766312" w:rsidP="00766312">
      <w:pPr>
        <w:pStyle w:val="Normalaftertitle"/>
        <w:rPr>
          <w:lang w:val="es-ES_tradnl"/>
        </w:rPr>
      </w:pPr>
      <w:r w:rsidRPr="00805105">
        <w:rPr>
          <w:lang w:val="es-ES_tradnl"/>
        </w:rPr>
        <w:t>La información de este Anexo se ha tomado de los documentos de especificación del formato de fichero RFF. Se incluye únicamente con carácter informativo. Se incluye debido a la falta de fuentes de información externas fiables de referencia.</w:t>
      </w:r>
    </w:p>
    <w:p w14:paraId="04A246B0" w14:textId="77777777" w:rsidR="00766312" w:rsidRPr="00805105" w:rsidRDefault="00766312" w:rsidP="00766312">
      <w:pPr>
        <w:pStyle w:val="Heading1"/>
        <w:rPr>
          <w:lang w:val="es-ES_tradnl"/>
        </w:rPr>
      </w:pPr>
      <w:r w:rsidRPr="00805105">
        <w:rPr>
          <w:lang w:val="es-ES_tradnl"/>
        </w:rPr>
        <w:t>1</w:t>
      </w:r>
      <w:r w:rsidRPr="00805105">
        <w:rPr>
          <w:lang w:val="es-ES_tradnl"/>
        </w:rPr>
        <w:tab/>
      </w:r>
      <w:proofErr w:type="gramStart"/>
      <w:r w:rsidRPr="00805105">
        <w:rPr>
          <w:lang w:val="es-ES_tradnl"/>
        </w:rPr>
        <w:t>Formato</w:t>
      </w:r>
      <w:proofErr w:type="gramEnd"/>
      <w:r w:rsidRPr="00805105">
        <w:rPr>
          <w:lang w:val="es-ES_tradnl"/>
        </w:rPr>
        <w:t xml:space="preserve"> de fichero audio de forma de onda (WAVE)</w:t>
      </w:r>
    </w:p>
    <w:p w14:paraId="607E8E39" w14:textId="77777777" w:rsidR="00766312" w:rsidRPr="00805105" w:rsidRDefault="00766312" w:rsidP="00766312">
      <w:pPr>
        <w:rPr>
          <w:lang w:val="es-ES_tradnl"/>
        </w:rPr>
      </w:pPr>
      <w:r w:rsidRPr="00805105">
        <w:rPr>
          <w:lang w:val="es-ES_tradnl"/>
        </w:rPr>
        <w:t xml:space="preserve">El formato de WAVE se define como sigue. El </w:t>
      </w:r>
      <w:r w:rsidRPr="00805105">
        <w:rPr>
          <w:i/>
          <w:iCs/>
          <w:lang w:val="es-ES_tradnl"/>
        </w:rPr>
        <w:t>software</w:t>
      </w:r>
      <w:r w:rsidRPr="00805105">
        <w:rPr>
          <w:lang w:val="es-ES_tradnl"/>
        </w:rPr>
        <w:t xml:space="preserve"> debe ignorar cualesquiera segmentos desconocidos encontrados, con todas las formas RIFF. Sin embargo, &lt;fmt</w:t>
      </w:r>
      <w:r w:rsidRPr="00805105">
        <w:rPr>
          <w:lang w:val="es-ES_tradnl"/>
        </w:rPr>
        <w:noBreakHyphen/>
        <w:t>ck&gt; aparece siempre antes que &lt;wave-data&gt; (datos de onda), y estos dos segmentos son obligatorios en un fichero WAVE.</w:t>
      </w:r>
    </w:p>
    <w:p w14:paraId="72231B10" w14:textId="77777777" w:rsidR="00766312" w:rsidRPr="00752937" w:rsidRDefault="00766312" w:rsidP="00766312">
      <w:pPr>
        <w:spacing w:after="60"/>
        <w:rPr>
          <w:rFonts w:ascii="Courier New" w:eastAsia="Batang" w:hAnsi="Courier New" w:cs="Courier New"/>
          <w:sz w:val="20"/>
          <w:lang w:val="en-US"/>
        </w:rPr>
      </w:pPr>
      <w:bookmarkStart w:id="352" w:name="lt_pId898"/>
      <w:r w:rsidRPr="00752937">
        <w:rPr>
          <w:rFonts w:ascii="Courier New" w:eastAsia="Batang" w:hAnsi="Courier New" w:cs="Courier New"/>
          <w:sz w:val="20"/>
          <w:lang w:val="en-US"/>
        </w:rPr>
        <w:t>&lt;WAVE-form&gt; -&gt;</w:t>
      </w:r>
      <w:bookmarkEnd w:id="352"/>
    </w:p>
    <w:p w14:paraId="47D22667" w14:textId="77777777" w:rsidR="00766312" w:rsidRPr="00752937" w:rsidRDefault="00766312" w:rsidP="00766312">
      <w:pPr>
        <w:spacing w:after="60"/>
        <w:rPr>
          <w:rFonts w:ascii="Courier New" w:eastAsia="Batang" w:hAnsi="Courier New" w:cs="Courier New"/>
          <w:sz w:val="20"/>
          <w:lang w:val="en-US"/>
        </w:rPr>
      </w:pPr>
      <w:r w:rsidRPr="00752937">
        <w:rPr>
          <w:rFonts w:ascii="Courier New" w:eastAsia="Batang" w:hAnsi="Courier New" w:cs="Courier New"/>
          <w:sz w:val="20"/>
          <w:lang w:val="en-US"/>
        </w:rPr>
        <w:t xml:space="preserve">    </w:t>
      </w:r>
      <w:bookmarkStart w:id="353" w:name="lt_pId899"/>
      <w:proofErr w:type="gramStart"/>
      <w:r w:rsidRPr="00752937">
        <w:rPr>
          <w:rFonts w:ascii="Courier New" w:eastAsia="Batang" w:hAnsi="Courier New" w:cs="Courier New"/>
          <w:sz w:val="20"/>
          <w:lang w:val="en-US"/>
        </w:rPr>
        <w:t>RIFF(</w:t>
      </w:r>
      <w:proofErr w:type="gramEnd"/>
      <w:r w:rsidRPr="00752937">
        <w:rPr>
          <w:rFonts w:ascii="Courier New" w:eastAsia="Batang" w:hAnsi="Courier New" w:cs="Courier New"/>
          <w:sz w:val="20"/>
          <w:lang w:val="en-US"/>
        </w:rPr>
        <w:t>'WAVE'</w:t>
      </w:r>
      <w:bookmarkEnd w:id="353"/>
    </w:p>
    <w:p w14:paraId="64182557" w14:textId="77777777" w:rsidR="00766312" w:rsidRPr="00752937" w:rsidRDefault="00766312" w:rsidP="00766312">
      <w:pPr>
        <w:spacing w:after="60"/>
        <w:rPr>
          <w:rFonts w:ascii="Courier New" w:eastAsia="Batang" w:hAnsi="Courier New" w:cs="Courier New"/>
          <w:sz w:val="20"/>
          <w:lang w:val="en-US"/>
        </w:rPr>
      </w:pPr>
      <w:r w:rsidRPr="00752937">
        <w:rPr>
          <w:rFonts w:ascii="Courier New" w:eastAsia="Batang" w:hAnsi="Courier New" w:cs="Courier New"/>
          <w:sz w:val="20"/>
          <w:lang w:val="en-US"/>
        </w:rPr>
        <w:t xml:space="preserve">        </w:t>
      </w:r>
      <w:bookmarkStart w:id="354" w:name="lt_pId900"/>
      <w:r w:rsidRPr="00752937">
        <w:rPr>
          <w:rFonts w:ascii="Courier New" w:eastAsia="Batang" w:hAnsi="Courier New" w:cs="Courier New"/>
          <w:sz w:val="20"/>
          <w:lang w:val="en-US"/>
        </w:rPr>
        <w:t>&lt;fmt-ck&gt;</w:t>
      </w:r>
      <w:bookmarkEnd w:id="354"/>
      <w:r w:rsidRPr="00752937">
        <w:rPr>
          <w:rFonts w:ascii="Courier New" w:eastAsia="Batang" w:hAnsi="Courier New" w:cs="Courier New"/>
          <w:sz w:val="20"/>
          <w:lang w:val="en-US"/>
        </w:rPr>
        <w:tab/>
        <w:t xml:space="preserve">      </w:t>
      </w:r>
      <w:bookmarkStart w:id="355" w:name="lt_pId901"/>
      <w:r w:rsidRPr="00752937">
        <w:rPr>
          <w:rFonts w:ascii="Courier New" w:eastAsia="Batang" w:hAnsi="Courier New" w:cs="Courier New"/>
          <w:sz w:val="20"/>
          <w:lang w:val="en-US"/>
        </w:rPr>
        <w:t xml:space="preserve">// </w:t>
      </w:r>
      <w:bookmarkEnd w:id="355"/>
      <w:r w:rsidRPr="00752937">
        <w:rPr>
          <w:rFonts w:ascii="Courier New" w:eastAsia="Batang" w:hAnsi="Courier New" w:cs="Courier New"/>
          <w:sz w:val="20"/>
          <w:lang w:val="en-US"/>
        </w:rPr>
        <w:t>Segmento de formato</w:t>
      </w:r>
    </w:p>
    <w:p w14:paraId="0D5D7857" w14:textId="77777777" w:rsidR="00766312" w:rsidRPr="00805105" w:rsidRDefault="00766312" w:rsidP="00766312">
      <w:pPr>
        <w:spacing w:after="60"/>
        <w:rPr>
          <w:rFonts w:ascii="Courier New" w:eastAsia="Batang" w:hAnsi="Courier New" w:cs="Courier New"/>
          <w:sz w:val="20"/>
          <w:lang w:val="es-ES_tradnl"/>
        </w:rPr>
      </w:pPr>
      <w:r w:rsidRPr="00752937">
        <w:rPr>
          <w:rFonts w:ascii="Courier New" w:eastAsia="Batang" w:hAnsi="Courier New" w:cs="Courier New"/>
          <w:sz w:val="20"/>
          <w:lang w:val="en-US"/>
        </w:rPr>
        <w:t xml:space="preserve">        </w:t>
      </w:r>
      <w:bookmarkStart w:id="356" w:name="lt_pId902"/>
      <w:r w:rsidRPr="00805105">
        <w:rPr>
          <w:rFonts w:ascii="Courier New" w:eastAsia="Batang" w:hAnsi="Courier New" w:cs="Courier New"/>
          <w:sz w:val="20"/>
          <w:lang w:val="es-ES_tradnl"/>
        </w:rPr>
        <w:t xml:space="preserve">[&lt;fact-ck&gt;]   // </w:t>
      </w:r>
      <w:bookmarkEnd w:id="356"/>
      <w:r w:rsidRPr="00805105">
        <w:rPr>
          <w:rFonts w:ascii="Courier New" w:eastAsia="Batang" w:hAnsi="Courier New" w:cs="Courier New"/>
          <w:sz w:val="20"/>
          <w:lang w:val="es-ES_tradnl"/>
        </w:rPr>
        <w:t>Segmento ampliado</w:t>
      </w:r>
    </w:p>
    <w:p w14:paraId="55DE4D23" w14:textId="77777777" w:rsidR="00766312" w:rsidRPr="00805105" w:rsidRDefault="00766312" w:rsidP="00766312">
      <w:pPr>
        <w:spacing w:after="60"/>
        <w:rPr>
          <w:rFonts w:ascii="Courier New" w:eastAsia="Batang" w:hAnsi="Courier New" w:cs="Courier New"/>
          <w:sz w:val="20"/>
          <w:lang w:val="es-ES_tradnl"/>
        </w:rPr>
      </w:pPr>
      <w:r w:rsidRPr="00805105">
        <w:rPr>
          <w:rFonts w:ascii="Courier New" w:eastAsia="Batang" w:hAnsi="Courier New" w:cs="Courier New"/>
          <w:sz w:val="20"/>
          <w:lang w:val="es-ES_tradnl"/>
        </w:rPr>
        <w:t xml:space="preserve">        </w:t>
      </w:r>
      <w:bookmarkStart w:id="357" w:name="lt_pId903"/>
      <w:r w:rsidRPr="00805105">
        <w:rPr>
          <w:rFonts w:ascii="Courier New" w:eastAsia="Batang" w:hAnsi="Courier New" w:cs="Courier New"/>
          <w:sz w:val="20"/>
          <w:lang w:val="es-ES_tradnl"/>
        </w:rPr>
        <w:t>[&lt;other-ck&gt;</w:t>
      </w:r>
      <w:proofErr w:type="gramStart"/>
      <w:r w:rsidRPr="00805105">
        <w:rPr>
          <w:rFonts w:ascii="Courier New" w:eastAsia="Batang" w:hAnsi="Courier New" w:cs="Courier New"/>
          <w:sz w:val="20"/>
          <w:lang w:val="es-ES_tradnl"/>
        </w:rPr>
        <w:t>]  /</w:t>
      </w:r>
      <w:proofErr w:type="gramEnd"/>
      <w:r w:rsidRPr="00805105">
        <w:rPr>
          <w:rFonts w:ascii="Courier New" w:eastAsia="Batang" w:hAnsi="Courier New" w:cs="Courier New"/>
          <w:sz w:val="20"/>
          <w:lang w:val="es-ES_tradnl"/>
        </w:rPr>
        <w:t xml:space="preserve">/ </w:t>
      </w:r>
      <w:bookmarkEnd w:id="357"/>
      <w:r w:rsidRPr="00805105">
        <w:rPr>
          <w:rFonts w:ascii="Courier New" w:eastAsia="Batang" w:hAnsi="Courier New" w:cs="Courier New"/>
          <w:sz w:val="20"/>
          <w:lang w:val="es-ES_tradnl"/>
        </w:rPr>
        <w:t>Otros segmentos facultativos</w:t>
      </w:r>
    </w:p>
    <w:p w14:paraId="4C422602" w14:textId="77777777" w:rsidR="00766312" w:rsidRPr="00805105" w:rsidRDefault="00766312" w:rsidP="00766312">
      <w:pPr>
        <w:spacing w:after="60"/>
        <w:rPr>
          <w:rFonts w:ascii="Courier New" w:eastAsia="Batang" w:hAnsi="Courier New" w:cs="Courier New"/>
          <w:sz w:val="20"/>
          <w:lang w:val="es-ES_tradnl"/>
        </w:rPr>
      </w:pPr>
      <w:r w:rsidRPr="00805105">
        <w:rPr>
          <w:rFonts w:ascii="Courier New" w:eastAsia="Batang" w:hAnsi="Courier New" w:cs="Courier New"/>
          <w:sz w:val="20"/>
          <w:lang w:val="es-ES_tradnl"/>
        </w:rPr>
        <w:t xml:space="preserve">        </w:t>
      </w:r>
      <w:bookmarkStart w:id="358" w:name="lt_pId904"/>
      <w:r w:rsidRPr="00805105">
        <w:rPr>
          <w:rFonts w:ascii="Courier New" w:eastAsia="Batang" w:hAnsi="Courier New" w:cs="Courier New"/>
          <w:sz w:val="20"/>
          <w:lang w:val="es-ES_tradnl"/>
        </w:rPr>
        <w:t>&lt;wave-data</w:t>
      </w:r>
      <w:proofErr w:type="gramStart"/>
      <w:r w:rsidRPr="00805105">
        <w:rPr>
          <w:rFonts w:ascii="Courier New" w:eastAsia="Batang" w:hAnsi="Courier New" w:cs="Courier New"/>
          <w:sz w:val="20"/>
          <w:lang w:val="es-ES_tradnl"/>
        </w:rPr>
        <w:t>&gt;)  /</w:t>
      </w:r>
      <w:proofErr w:type="gramEnd"/>
      <w:r w:rsidRPr="00805105">
        <w:rPr>
          <w:rFonts w:ascii="Courier New" w:eastAsia="Batang" w:hAnsi="Courier New" w:cs="Courier New"/>
          <w:sz w:val="20"/>
          <w:lang w:val="es-ES_tradnl"/>
        </w:rPr>
        <w:t xml:space="preserve">/ </w:t>
      </w:r>
      <w:bookmarkEnd w:id="358"/>
      <w:r w:rsidRPr="00805105">
        <w:rPr>
          <w:rFonts w:ascii="Courier New" w:eastAsia="Batang" w:hAnsi="Courier New" w:cs="Courier New"/>
          <w:sz w:val="20"/>
          <w:lang w:val="es-ES_tradnl"/>
        </w:rPr>
        <w:t>Datos radiofónicos</w:t>
      </w:r>
    </w:p>
    <w:p w14:paraId="20B902F4" w14:textId="77777777" w:rsidR="00766312" w:rsidRPr="00805105" w:rsidRDefault="00766312" w:rsidP="00766312">
      <w:pPr>
        <w:rPr>
          <w:rFonts w:ascii="Courier New" w:eastAsia="Batang" w:hAnsi="Courier New" w:cs="Courier New"/>
          <w:sz w:val="20"/>
          <w:lang w:val="es-ES_tradnl"/>
        </w:rPr>
      </w:pPr>
    </w:p>
    <w:p w14:paraId="74B31784" w14:textId="77777777" w:rsidR="00766312" w:rsidRPr="00805105" w:rsidRDefault="00766312" w:rsidP="00766312">
      <w:pPr>
        <w:keepNext/>
        <w:keepLines/>
        <w:rPr>
          <w:lang w:val="es-ES_tradnl"/>
        </w:rPr>
      </w:pPr>
      <w:r w:rsidRPr="00805105">
        <w:rPr>
          <w:lang w:val="es-ES_tradnl"/>
        </w:rPr>
        <w:t>Los segmentos WAVE se describen en las secciones siguientes:</w:t>
      </w:r>
    </w:p>
    <w:p w14:paraId="159A0ABB" w14:textId="77777777" w:rsidR="00766312" w:rsidRPr="00805105" w:rsidRDefault="00766312" w:rsidP="00766312">
      <w:pPr>
        <w:pStyle w:val="Heading2"/>
        <w:rPr>
          <w:lang w:val="es-ES_tradnl"/>
        </w:rPr>
      </w:pPr>
      <w:bookmarkStart w:id="359" w:name="_Toc383830605"/>
      <w:r w:rsidRPr="00805105">
        <w:rPr>
          <w:lang w:val="es-ES_tradnl"/>
        </w:rPr>
        <w:t>1.1</w:t>
      </w:r>
      <w:r w:rsidRPr="00805105">
        <w:rPr>
          <w:lang w:val="es-ES_tradnl"/>
        </w:rPr>
        <w:tab/>
      </w:r>
      <w:bookmarkEnd w:id="359"/>
      <w:r w:rsidRPr="00805105">
        <w:rPr>
          <w:lang w:val="es-ES_tradnl"/>
        </w:rPr>
        <w:t>Segmento de formato WAVE</w:t>
      </w:r>
    </w:p>
    <w:p w14:paraId="519A7170" w14:textId="77777777" w:rsidR="00766312" w:rsidRPr="00752937" w:rsidRDefault="00766312" w:rsidP="00766312">
      <w:pPr>
        <w:rPr>
          <w:lang w:val="en-US"/>
        </w:rPr>
      </w:pPr>
      <w:r w:rsidRPr="00805105">
        <w:rPr>
          <w:lang w:val="es-ES_tradnl"/>
        </w:rPr>
        <w:t xml:space="preserve">El segmento de formato WAVE &lt;fmt-ck&gt; especifica el formato de &lt;wave data&gt;. </w:t>
      </w:r>
      <w:r w:rsidRPr="00752937">
        <w:rPr>
          <w:lang w:val="en-US"/>
        </w:rPr>
        <w:t>&lt;fmt-ck&gt; se define como sigue:</w:t>
      </w:r>
    </w:p>
    <w:p w14:paraId="2CFEB6CC" w14:textId="77777777" w:rsidR="00766312" w:rsidRPr="00752937" w:rsidRDefault="00766312" w:rsidP="00766312">
      <w:pPr>
        <w:spacing w:after="60"/>
        <w:rPr>
          <w:rFonts w:ascii="Courier New" w:eastAsia="Batang" w:hAnsi="Courier New" w:cs="Courier New"/>
          <w:sz w:val="20"/>
          <w:lang w:val="en-US"/>
        </w:rPr>
      </w:pPr>
      <w:bookmarkStart w:id="360" w:name="lt_pId910"/>
      <w:r w:rsidRPr="00752937">
        <w:rPr>
          <w:rFonts w:ascii="Courier New" w:eastAsia="Batang" w:hAnsi="Courier New" w:cs="Courier New"/>
          <w:sz w:val="20"/>
          <w:lang w:val="en-US"/>
        </w:rPr>
        <w:t>&lt;fmt-ck&gt; -&gt;fmt(&lt;common-fields&gt;</w:t>
      </w:r>
      <w:bookmarkEnd w:id="360"/>
    </w:p>
    <w:p w14:paraId="42B7732C" w14:textId="77777777" w:rsidR="00766312" w:rsidRPr="00752937" w:rsidRDefault="00766312" w:rsidP="00766312">
      <w:pPr>
        <w:spacing w:after="60"/>
        <w:rPr>
          <w:rFonts w:ascii="Courier New" w:eastAsia="Batang" w:hAnsi="Courier New" w:cs="Courier New"/>
          <w:sz w:val="20"/>
          <w:lang w:val="en-US"/>
        </w:rPr>
      </w:pPr>
      <w:r w:rsidRPr="00752937">
        <w:rPr>
          <w:rFonts w:ascii="Courier New" w:eastAsia="Batang" w:hAnsi="Courier New" w:cs="Courier New"/>
          <w:sz w:val="20"/>
          <w:lang w:val="en-US"/>
        </w:rPr>
        <w:t xml:space="preserve">               </w:t>
      </w:r>
      <w:bookmarkStart w:id="361" w:name="lt_pId911"/>
      <w:r w:rsidRPr="00752937">
        <w:rPr>
          <w:rFonts w:ascii="Courier New" w:eastAsia="Batang" w:hAnsi="Courier New" w:cs="Courier New"/>
          <w:sz w:val="20"/>
          <w:lang w:val="en-US"/>
        </w:rPr>
        <w:t>&lt;format-specific-fields&gt;)</w:t>
      </w:r>
      <w:bookmarkEnd w:id="361"/>
    </w:p>
    <w:p w14:paraId="12CA2844" w14:textId="77777777" w:rsidR="00766312" w:rsidRPr="004F41E0" w:rsidRDefault="00766312" w:rsidP="00766312">
      <w:pPr>
        <w:spacing w:after="60"/>
        <w:rPr>
          <w:rFonts w:ascii="Courier New" w:eastAsia="Batang" w:hAnsi="Courier New" w:cs="Courier New"/>
          <w:sz w:val="20"/>
          <w:lang w:val="en-US"/>
        </w:rPr>
      </w:pPr>
      <w:bookmarkStart w:id="362" w:name="lt_pId912"/>
      <w:r w:rsidRPr="004F41E0">
        <w:rPr>
          <w:rFonts w:ascii="Courier New" w:eastAsia="Batang" w:hAnsi="Courier New" w:cs="Courier New"/>
          <w:sz w:val="20"/>
          <w:lang w:val="en-US"/>
        </w:rPr>
        <w:t>&lt;common-fields&gt; -&gt;</w:t>
      </w:r>
      <w:bookmarkEnd w:id="362"/>
    </w:p>
    <w:p w14:paraId="707784E7" w14:textId="77777777" w:rsidR="00766312" w:rsidRPr="004F41E0" w:rsidRDefault="00766312" w:rsidP="00766312">
      <w:pPr>
        <w:spacing w:after="60"/>
        <w:rPr>
          <w:rFonts w:ascii="Courier New" w:eastAsia="Batang" w:hAnsi="Courier New" w:cs="Courier New"/>
          <w:sz w:val="20"/>
          <w:lang w:val="en-US"/>
        </w:rPr>
      </w:pPr>
      <w:r w:rsidRPr="004F41E0">
        <w:rPr>
          <w:rFonts w:ascii="Courier New" w:eastAsia="Batang" w:hAnsi="Courier New" w:cs="Courier New"/>
          <w:sz w:val="20"/>
          <w:lang w:val="en-US"/>
        </w:rPr>
        <w:t xml:space="preserve">    </w:t>
      </w:r>
      <w:bookmarkStart w:id="363" w:name="lt_pId913"/>
      <w:r w:rsidRPr="004F41E0">
        <w:rPr>
          <w:rFonts w:ascii="Courier New" w:eastAsia="Batang" w:hAnsi="Courier New" w:cs="Courier New"/>
          <w:sz w:val="20"/>
          <w:lang w:val="en-US"/>
        </w:rPr>
        <w:t>Struct {</w:t>
      </w:r>
      <w:bookmarkEnd w:id="363"/>
    </w:p>
    <w:p w14:paraId="343287B5" w14:textId="77777777" w:rsidR="00766312" w:rsidRPr="004F41E0" w:rsidRDefault="00766312" w:rsidP="00766312">
      <w:pPr>
        <w:spacing w:after="60"/>
        <w:rPr>
          <w:rFonts w:ascii="Courier New" w:eastAsia="Batang" w:hAnsi="Courier New" w:cs="Courier New"/>
          <w:sz w:val="20"/>
          <w:lang w:val="en-US"/>
        </w:rPr>
      </w:pPr>
      <w:r w:rsidRPr="004F41E0">
        <w:rPr>
          <w:rFonts w:ascii="Courier New" w:eastAsia="Batang" w:hAnsi="Courier New" w:cs="Courier New"/>
          <w:sz w:val="20"/>
          <w:lang w:val="en-US"/>
        </w:rPr>
        <w:t xml:space="preserve">        </w:t>
      </w:r>
      <w:bookmarkStart w:id="364" w:name="lt_pId914"/>
      <w:proofErr w:type="gramStart"/>
      <w:r w:rsidRPr="004F41E0">
        <w:rPr>
          <w:rFonts w:ascii="Courier New" w:eastAsia="Batang" w:hAnsi="Courier New" w:cs="Courier New"/>
          <w:sz w:val="20"/>
          <w:lang w:val="en-US"/>
        </w:rPr>
        <w:t>WORD  wFormatTag</w:t>
      </w:r>
      <w:proofErr w:type="gramEnd"/>
      <w:r w:rsidRPr="004F41E0">
        <w:rPr>
          <w:rFonts w:ascii="Courier New" w:eastAsia="Batang" w:hAnsi="Courier New" w:cs="Courier New"/>
          <w:sz w:val="20"/>
          <w:lang w:val="en-US"/>
        </w:rPr>
        <w:t>;</w:t>
      </w:r>
      <w:bookmarkEnd w:id="364"/>
      <w:r w:rsidRPr="004F41E0">
        <w:rPr>
          <w:rFonts w:ascii="Courier New" w:eastAsia="Batang" w:hAnsi="Courier New" w:cs="Courier New"/>
          <w:sz w:val="20"/>
          <w:lang w:val="en-US"/>
        </w:rPr>
        <w:t xml:space="preserve">            </w:t>
      </w:r>
      <w:bookmarkStart w:id="365" w:name="lt_pId915"/>
      <w:r w:rsidRPr="004F41E0">
        <w:rPr>
          <w:rFonts w:ascii="Courier New" w:eastAsia="Batang" w:hAnsi="Courier New" w:cs="Courier New"/>
          <w:sz w:val="20"/>
          <w:lang w:val="en-US"/>
        </w:rPr>
        <w:t xml:space="preserve">// </w:t>
      </w:r>
      <w:bookmarkEnd w:id="365"/>
      <w:r w:rsidRPr="004F41E0">
        <w:rPr>
          <w:rFonts w:ascii="Courier New" w:eastAsia="Batang" w:hAnsi="Courier New" w:cs="Courier New"/>
          <w:sz w:val="20"/>
          <w:lang w:val="en-US"/>
        </w:rPr>
        <w:t>Categoría de formato</w:t>
      </w:r>
    </w:p>
    <w:p w14:paraId="118CF2EA" w14:textId="77777777" w:rsidR="00766312" w:rsidRPr="00805105" w:rsidRDefault="00766312" w:rsidP="00766312">
      <w:pPr>
        <w:spacing w:after="60"/>
        <w:rPr>
          <w:rFonts w:ascii="Courier New" w:eastAsia="Batang" w:hAnsi="Courier New" w:cs="Courier New"/>
          <w:sz w:val="20"/>
          <w:lang w:val="es-ES_tradnl"/>
        </w:rPr>
      </w:pPr>
      <w:r w:rsidRPr="004F41E0">
        <w:rPr>
          <w:rFonts w:ascii="Courier New" w:eastAsia="Batang" w:hAnsi="Courier New" w:cs="Courier New"/>
          <w:sz w:val="20"/>
          <w:lang w:val="en-US"/>
        </w:rPr>
        <w:t xml:space="preserve">        </w:t>
      </w:r>
      <w:bookmarkStart w:id="366" w:name="lt_pId916"/>
      <w:proofErr w:type="gramStart"/>
      <w:r w:rsidRPr="00805105">
        <w:rPr>
          <w:rFonts w:ascii="Courier New" w:eastAsia="Batang" w:hAnsi="Courier New" w:cs="Courier New"/>
          <w:sz w:val="20"/>
          <w:lang w:val="es-ES_tradnl"/>
        </w:rPr>
        <w:t>WORD  nChannels</w:t>
      </w:r>
      <w:proofErr w:type="gramEnd"/>
      <w:r w:rsidRPr="00805105">
        <w:rPr>
          <w:rFonts w:ascii="Courier New" w:eastAsia="Batang" w:hAnsi="Courier New" w:cs="Courier New"/>
          <w:sz w:val="20"/>
          <w:lang w:val="es-ES_tradnl"/>
        </w:rPr>
        <w:t>;</w:t>
      </w:r>
      <w:bookmarkEnd w:id="366"/>
      <w:r w:rsidRPr="00805105">
        <w:rPr>
          <w:rFonts w:ascii="Courier New" w:eastAsia="Batang" w:hAnsi="Courier New" w:cs="Courier New"/>
          <w:sz w:val="20"/>
          <w:lang w:val="es-ES_tradnl"/>
        </w:rPr>
        <w:t xml:space="preserve">             </w:t>
      </w:r>
      <w:bookmarkStart w:id="367" w:name="lt_pId917"/>
      <w:r w:rsidRPr="00805105">
        <w:rPr>
          <w:rFonts w:ascii="Courier New" w:eastAsia="Batang" w:hAnsi="Courier New" w:cs="Courier New"/>
          <w:sz w:val="20"/>
          <w:lang w:val="es-ES_tradnl"/>
        </w:rPr>
        <w:t xml:space="preserve">// </w:t>
      </w:r>
      <w:bookmarkEnd w:id="367"/>
      <w:r w:rsidRPr="00805105">
        <w:rPr>
          <w:rFonts w:ascii="Courier New" w:eastAsia="Batang" w:hAnsi="Courier New" w:cs="Courier New"/>
          <w:sz w:val="20"/>
          <w:lang w:val="es-ES_tradnl"/>
        </w:rPr>
        <w:t>Número de canales</w:t>
      </w:r>
    </w:p>
    <w:p w14:paraId="674FAB69" w14:textId="77777777" w:rsidR="00766312" w:rsidRPr="00805105" w:rsidRDefault="00766312" w:rsidP="00766312">
      <w:pPr>
        <w:spacing w:after="60"/>
        <w:rPr>
          <w:rFonts w:ascii="Courier New" w:eastAsia="Batang" w:hAnsi="Courier New" w:cs="Courier New"/>
          <w:sz w:val="20"/>
          <w:lang w:val="es-ES_tradnl"/>
        </w:rPr>
      </w:pPr>
      <w:r w:rsidRPr="00805105">
        <w:rPr>
          <w:rFonts w:ascii="Courier New" w:eastAsia="Batang" w:hAnsi="Courier New" w:cs="Courier New"/>
          <w:sz w:val="20"/>
          <w:lang w:val="es-ES_tradnl"/>
        </w:rPr>
        <w:t xml:space="preserve">        </w:t>
      </w:r>
      <w:bookmarkStart w:id="368" w:name="lt_pId918"/>
      <w:r w:rsidRPr="00805105">
        <w:rPr>
          <w:rFonts w:ascii="Courier New" w:eastAsia="Batang" w:hAnsi="Courier New" w:cs="Courier New"/>
          <w:sz w:val="20"/>
          <w:lang w:val="es-ES_tradnl"/>
        </w:rPr>
        <w:t>DWORD nSamplesPerSec;</w:t>
      </w:r>
      <w:bookmarkEnd w:id="368"/>
      <w:r w:rsidRPr="00805105">
        <w:rPr>
          <w:rFonts w:ascii="Courier New" w:eastAsia="Batang" w:hAnsi="Courier New" w:cs="Courier New"/>
          <w:sz w:val="20"/>
          <w:lang w:val="es-ES_tradnl"/>
        </w:rPr>
        <w:tab/>
      </w:r>
      <w:r w:rsidRPr="00805105">
        <w:rPr>
          <w:rFonts w:ascii="Courier New" w:eastAsia="Batang" w:hAnsi="Courier New" w:cs="Courier New"/>
          <w:sz w:val="20"/>
          <w:lang w:val="es-ES_tradnl"/>
        </w:rPr>
        <w:tab/>
        <w:t xml:space="preserve"> </w:t>
      </w:r>
      <w:bookmarkStart w:id="369" w:name="lt_pId919"/>
      <w:r w:rsidRPr="00805105">
        <w:rPr>
          <w:rFonts w:ascii="Courier New" w:eastAsia="Batang" w:hAnsi="Courier New" w:cs="Courier New"/>
          <w:sz w:val="20"/>
          <w:lang w:val="es-ES_tradnl"/>
        </w:rPr>
        <w:t xml:space="preserve">// </w:t>
      </w:r>
      <w:bookmarkEnd w:id="369"/>
      <w:r w:rsidRPr="00805105">
        <w:rPr>
          <w:rFonts w:ascii="Courier New" w:eastAsia="Batang" w:hAnsi="Courier New" w:cs="Courier New"/>
          <w:sz w:val="20"/>
          <w:lang w:val="es-ES_tradnl"/>
        </w:rPr>
        <w:t>Velocidad de muestreo</w:t>
      </w:r>
    </w:p>
    <w:p w14:paraId="766FC205" w14:textId="77777777" w:rsidR="00766312" w:rsidRPr="00805105" w:rsidRDefault="00766312" w:rsidP="00766312">
      <w:pPr>
        <w:spacing w:after="60"/>
        <w:rPr>
          <w:rFonts w:ascii="Courier New" w:eastAsia="Batang" w:hAnsi="Courier New" w:cs="Courier New"/>
          <w:sz w:val="20"/>
          <w:lang w:val="es-ES_tradnl"/>
        </w:rPr>
      </w:pPr>
      <w:r w:rsidRPr="00805105">
        <w:rPr>
          <w:rFonts w:ascii="Courier New" w:eastAsia="Batang" w:hAnsi="Courier New" w:cs="Courier New"/>
          <w:sz w:val="20"/>
          <w:lang w:val="es-ES_tradnl"/>
        </w:rPr>
        <w:t xml:space="preserve">        </w:t>
      </w:r>
      <w:bookmarkStart w:id="370" w:name="lt_pId920"/>
      <w:r w:rsidRPr="00805105">
        <w:rPr>
          <w:rFonts w:ascii="Courier New" w:eastAsia="Batang" w:hAnsi="Courier New" w:cs="Courier New"/>
          <w:sz w:val="20"/>
          <w:lang w:val="es-ES_tradnl"/>
        </w:rPr>
        <w:t>DWORD nAvgBytesPerSec;</w:t>
      </w:r>
      <w:bookmarkEnd w:id="370"/>
      <w:r w:rsidRPr="00805105">
        <w:rPr>
          <w:rFonts w:ascii="Courier New" w:eastAsia="Batang" w:hAnsi="Courier New" w:cs="Courier New"/>
          <w:sz w:val="20"/>
          <w:lang w:val="es-ES_tradnl"/>
        </w:rPr>
        <w:tab/>
        <w:t xml:space="preserve"> </w:t>
      </w:r>
      <w:bookmarkStart w:id="371" w:name="lt_pId921"/>
      <w:r w:rsidRPr="00805105">
        <w:rPr>
          <w:rFonts w:ascii="Courier New" w:eastAsia="Batang" w:hAnsi="Courier New" w:cs="Courier New"/>
          <w:sz w:val="20"/>
          <w:lang w:val="es-ES_tradnl"/>
        </w:rPr>
        <w:t xml:space="preserve">// </w:t>
      </w:r>
      <w:bookmarkEnd w:id="371"/>
      <w:r w:rsidRPr="00805105">
        <w:rPr>
          <w:rFonts w:ascii="Courier New" w:eastAsia="Batang" w:hAnsi="Courier New" w:cs="Courier New"/>
          <w:sz w:val="20"/>
          <w:lang w:val="es-ES_tradnl"/>
        </w:rPr>
        <w:t>Para estimación de la memoria intermedia</w:t>
      </w:r>
    </w:p>
    <w:p w14:paraId="387322B8" w14:textId="77777777" w:rsidR="00766312" w:rsidRPr="00805105" w:rsidRDefault="00766312" w:rsidP="00766312">
      <w:pPr>
        <w:spacing w:after="60"/>
        <w:rPr>
          <w:rFonts w:ascii="Courier New" w:eastAsia="Batang" w:hAnsi="Courier New" w:cs="Courier New"/>
          <w:sz w:val="20"/>
          <w:lang w:val="es-ES_tradnl"/>
        </w:rPr>
      </w:pPr>
      <w:r w:rsidRPr="00805105">
        <w:rPr>
          <w:rFonts w:ascii="Courier New" w:eastAsia="Batang" w:hAnsi="Courier New" w:cs="Courier New"/>
          <w:sz w:val="20"/>
          <w:lang w:val="es-ES_tradnl"/>
        </w:rPr>
        <w:t xml:space="preserve">        </w:t>
      </w:r>
      <w:bookmarkStart w:id="372" w:name="lt_pId922"/>
      <w:proofErr w:type="gramStart"/>
      <w:r w:rsidRPr="00805105">
        <w:rPr>
          <w:rFonts w:ascii="Courier New" w:eastAsia="Batang" w:hAnsi="Courier New" w:cs="Courier New"/>
          <w:sz w:val="20"/>
          <w:lang w:val="es-ES_tradnl"/>
        </w:rPr>
        <w:t>WORD  nBlockAlign</w:t>
      </w:r>
      <w:proofErr w:type="gramEnd"/>
      <w:r w:rsidRPr="00805105">
        <w:rPr>
          <w:rFonts w:ascii="Courier New" w:eastAsia="Batang" w:hAnsi="Courier New" w:cs="Courier New"/>
          <w:sz w:val="20"/>
          <w:lang w:val="es-ES_tradnl"/>
        </w:rPr>
        <w:t>;</w:t>
      </w:r>
      <w:bookmarkEnd w:id="372"/>
      <w:r w:rsidRPr="00805105">
        <w:rPr>
          <w:rFonts w:ascii="Courier New" w:eastAsia="Batang" w:hAnsi="Courier New" w:cs="Courier New"/>
          <w:sz w:val="20"/>
          <w:lang w:val="es-ES_tradnl"/>
        </w:rPr>
        <w:t xml:space="preserve">           </w:t>
      </w:r>
      <w:bookmarkStart w:id="373" w:name="lt_pId923"/>
      <w:r w:rsidRPr="00805105">
        <w:rPr>
          <w:rFonts w:ascii="Courier New" w:eastAsia="Batang" w:hAnsi="Courier New" w:cs="Courier New"/>
          <w:sz w:val="20"/>
          <w:lang w:val="es-ES_tradnl"/>
        </w:rPr>
        <w:t xml:space="preserve">// </w:t>
      </w:r>
      <w:bookmarkEnd w:id="373"/>
      <w:r w:rsidRPr="00805105">
        <w:rPr>
          <w:rFonts w:ascii="Courier New" w:eastAsia="Batang" w:hAnsi="Courier New" w:cs="Courier New"/>
          <w:sz w:val="20"/>
          <w:lang w:val="es-ES_tradnl"/>
        </w:rPr>
        <w:t>Tamaño de bloque de datos</w:t>
      </w:r>
    </w:p>
    <w:p w14:paraId="3407ABB6" w14:textId="77777777" w:rsidR="00766312" w:rsidRPr="00805105" w:rsidRDefault="00766312" w:rsidP="00766312">
      <w:pPr>
        <w:spacing w:after="60"/>
        <w:rPr>
          <w:rFonts w:ascii="Courier New" w:eastAsia="Batang" w:hAnsi="Courier New" w:cs="Courier New"/>
          <w:sz w:val="20"/>
          <w:lang w:val="es-ES_tradnl"/>
        </w:rPr>
      </w:pPr>
      <w:r w:rsidRPr="00805105">
        <w:rPr>
          <w:rFonts w:ascii="Courier New" w:eastAsia="Batang" w:hAnsi="Courier New" w:cs="Courier New"/>
          <w:sz w:val="20"/>
          <w:lang w:val="es-ES_tradnl"/>
        </w:rPr>
        <w:t xml:space="preserve">    }</w:t>
      </w:r>
    </w:p>
    <w:p w14:paraId="255327CE" w14:textId="77777777" w:rsidR="00766312" w:rsidRPr="00805105" w:rsidRDefault="00766312" w:rsidP="00766312">
      <w:pPr>
        <w:spacing w:after="60"/>
        <w:rPr>
          <w:rFonts w:ascii="Courier New" w:eastAsia="Batang" w:hAnsi="Courier New" w:cs="Courier New"/>
          <w:sz w:val="20"/>
          <w:lang w:val="es-ES_tradnl"/>
        </w:rPr>
      </w:pPr>
    </w:p>
    <w:p w14:paraId="022AD6A4" w14:textId="77777777" w:rsidR="00766312" w:rsidRPr="00805105" w:rsidRDefault="00766312" w:rsidP="00766312">
      <w:pPr>
        <w:keepNext/>
        <w:keepLines/>
        <w:rPr>
          <w:lang w:val="es-ES_tradnl"/>
        </w:rPr>
      </w:pPr>
      <w:r w:rsidRPr="00805105">
        <w:rPr>
          <w:lang w:val="es-ES_tradnl"/>
        </w:rPr>
        <w:t>Los campos en la porción &lt;common fields&gt; (campos comunes) del segmento son los siguientes:</w:t>
      </w:r>
    </w:p>
    <w:tbl>
      <w:tblPr>
        <w:tblW w:w="9639" w:type="dxa"/>
        <w:tblLook w:val="04A0" w:firstRow="1" w:lastRow="0" w:firstColumn="1" w:lastColumn="0" w:noHBand="0" w:noVBand="1"/>
      </w:tblPr>
      <w:tblGrid>
        <w:gridCol w:w="2478"/>
        <w:gridCol w:w="7161"/>
      </w:tblGrid>
      <w:tr w:rsidR="00766312" w:rsidRPr="00805105" w14:paraId="689B69B3" w14:textId="77777777" w:rsidTr="00774F3B">
        <w:tc>
          <w:tcPr>
            <w:tcW w:w="2376" w:type="dxa"/>
          </w:tcPr>
          <w:p w14:paraId="40790C06" w14:textId="77777777" w:rsidR="00766312" w:rsidRPr="00805105" w:rsidRDefault="00766312" w:rsidP="00774F3B">
            <w:pPr>
              <w:rPr>
                <w:lang w:val="es-ES_tradnl"/>
              </w:rPr>
            </w:pPr>
            <w:r w:rsidRPr="00805105">
              <w:rPr>
                <w:b/>
                <w:lang w:val="es-ES_tradnl"/>
              </w:rPr>
              <w:t>Campo</w:t>
            </w:r>
          </w:p>
        </w:tc>
        <w:tc>
          <w:tcPr>
            <w:tcW w:w="6866" w:type="dxa"/>
          </w:tcPr>
          <w:p w14:paraId="7ECF0FBB" w14:textId="77777777" w:rsidR="00766312" w:rsidRPr="00805105" w:rsidRDefault="00766312" w:rsidP="00774F3B">
            <w:pPr>
              <w:rPr>
                <w:lang w:val="es-ES_tradnl"/>
              </w:rPr>
            </w:pPr>
            <w:r w:rsidRPr="00805105">
              <w:rPr>
                <w:b/>
                <w:lang w:val="es-ES_tradnl"/>
              </w:rPr>
              <w:t>Descripción</w:t>
            </w:r>
          </w:p>
        </w:tc>
      </w:tr>
      <w:tr w:rsidR="00766312" w:rsidRPr="00432E65" w14:paraId="1A90D168" w14:textId="77777777" w:rsidTr="00774F3B">
        <w:tc>
          <w:tcPr>
            <w:tcW w:w="2376" w:type="dxa"/>
          </w:tcPr>
          <w:p w14:paraId="2D32E01B" w14:textId="77777777" w:rsidR="00766312" w:rsidRPr="00805105" w:rsidRDefault="00766312" w:rsidP="00774F3B">
            <w:pPr>
              <w:rPr>
                <w:lang w:val="es-ES_tradnl"/>
              </w:rPr>
            </w:pPr>
            <w:bookmarkStart w:id="374" w:name="lt_pId928"/>
            <w:r w:rsidRPr="00805105">
              <w:rPr>
                <w:lang w:val="es-ES_tradnl"/>
              </w:rPr>
              <w:t>wFormatTag</w:t>
            </w:r>
            <w:bookmarkEnd w:id="374"/>
          </w:p>
        </w:tc>
        <w:tc>
          <w:tcPr>
            <w:tcW w:w="6866" w:type="dxa"/>
          </w:tcPr>
          <w:p w14:paraId="13CC2AC0" w14:textId="77777777" w:rsidR="00766312" w:rsidRPr="00805105" w:rsidRDefault="00766312" w:rsidP="00774F3B">
            <w:pPr>
              <w:rPr>
                <w:lang w:val="es-ES_tradnl"/>
              </w:rPr>
            </w:pPr>
            <w:r w:rsidRPr="00805105">
              <w:rPr>
                <w:lang w:val="es-ES_tradnl"/>
              </w:rPr>
              <w:t>Número que indica la categoría del formato WAVE del fichero. El contenido de la porción &lt;format-specific-fields&gt; (campos específicos de formato) del segmento 'fmt' y la interpretación de los datos de la forma de onda, dependen de este valor</w:t>
            </w:r>
            <w:bookmarkStart w:id="375" w:name="lt_pId930"/>
            <w:r w:rsidRPr="00805105">
              <w:rPr>
                <w:lang w:val="es-ES_tradnl"/>
              </w:rPr>
              <w:t>.</w:t>
            </w:r>
            <w:bookmarkEnd w:id="375"/>
          </w:p>
        </w:tc>
      </w:tr>
      <w:tr w:rsidR="00766312" w:rsidRPr="00432E65" w14:paraId="4650EFC0" w14:textId="77777777" w:rsidTr="00774F3B">
        <w:tc>
          <w:tcPr>
            <w:tcW w:w="2376" w:type="dxa"/>
          </w:tcPr>
          <w:p w14:paraId="40BE4B76" w14:textId="77777777" w:rsidR="00766312" w:rsidRPr="00805105" w:rsidRDefault="00766312" w:rsidP="00774F3B">
            <w:pPr>
              <w:rPr>
                <w:lang w:val="es-ES_tradnl"/>
              </w:rPr>
            </w:pPr>
            <w:bookmarkStart w:id="376" w:name="lt_pId931"/>
            <w:r w:rsidRPr="00805105">
              <w:rPr>
                <w:lang w:val="es-ES_tradnl"/>
              </w:rPr>
              <w:lastRenderedPageBreak/>
              <w:t>nchannels</w:t>
            </w:r>
            <w:bookmarkEnd w:id="376"/>
          </w:p>
        </w:tc>
        <w:tc>
          <w:tcPr>
            <w:tcW w:w="6866" w:type="dxa"/>
          </w:tcPr>
          <w:p w14:paraId="5F61CF0C" w14:textId="77777777" w:rsidR="00766312" w:rsidRPr="00805105" w:rsidRDefault="00766312" w:rsidP="00774F3B">
            <w:pPr>
              <w:rPr>
                <w:lang w:val="es-ES_tradnl"/>
              </w:rPr>
            </w:pPr>
            <w:bookmarkStart w:id="377" w:name="lt_pId932"/>
            <w:r w:rsidRPr="00805105">
              <w:rPr>
                <w:lang w:val="es-ES_tradnl"/>
              </w:rPr>
              <w:t>Número de canales representado en los datos de forma de onda, a saber, 1 para monofonía o 2 para estereofonía.</w:t>
            </w:r>
            <w:bookmarkEnd w:id="377"/>
          </w:p>
        </w:tc>
      </w:tr>
      <w:tr w:rsidR="00766312" w:rsidRPr="00432E65" w14:paraId="29349EA1" w14:textId="77777777" w:rsidTr="00774F3B">
        <w:tc>
          <w:tcPr>
            <w:tcW w:w="2376" w:type="dxa"/>
          </w:tcPr>
          <w:p w14:paraId="2A0A8446" w14:textId="77777777" w:rsidR="00766312" w:rsidRPr="00805105" w:rsidRDefault="00766312" w:rsidP="00774F3B">
            <w:pPr>
              <w:rPr>
                <w:lang w:val="es-ES_tradnl"/>
              </w:rPr>
            </w:pPr>
            <w:bookmarkStart w:id="378" w:name="lt_pId933"/>
            <w:r w:rsidRPr="00805105">
              <w:rPr>
                <w:lang w:val="es-ES_tradnl"/>
              </w:rPr>
              <w:t>nSamplesPerSec</w:t>
            </w:r>
            <w:bookmarkEnd w:id="378"/>
          </w:p>
        </w:tc>
        <w:tc>
          <w:tcPr>
            <w:tcW w:w="6866" w:type="dxa"/>
          </w:tcPr>
          <w:p w14:paraId="70813E01" w14:textId="77777777" w:rsidR="00766312" w:rsidRPr="00805105" w:rsidRDefault="00766312" w:rsidP="00774F3B">
            <w:pPr>
              <w:rPr>
                <w:lang w:val="es-ES_tradnl"/>
              </w:rPr>
            </w:pPr>
            <w:bookmarkStart w:id="379" w:name="lt_pId934"/>
            <w:r w:rsidRPr="00805105">
              <w:rPr>
                <w:lang w:val="es-ES_tradnl"/>
              </w:rPr>
              <w:t>Velocidad de muestreo (en muestras por segundo) a la cual se debe reproducir cada canal.</w:t>
            </w:r>
            <w:bookmarkEnd w:id="379"/>
          </w:p>
        </w:tc>
      </w:tr>
      <w:tr w:rsidR="00766312" w:rsidRPr="00432E65" w14:paraId="5B5D069B" w14:textId="77777777" w:rsidTr="00774F3B">
        <w:tc>
          <w:tcPr>
            <w:tcW w:w="2376" w:type="dxa"/>
          </w:tcPr>
          <w:p w14:paraId="62B6607A" w14:textId="77777777" w:rsidR="00766312" w:rsidRPr="00805105" w:rsidRDefault="00766312" w:rsidP="00774F3B">
            <w:pPr>
              <w:rPr>
                <w:lang w:val="es-ES_tradnl"/>
              </w:rPr>
            </w:pPr>
            <w:bookmarkStart w:id="380" w:name="lt_pId935"/>
            <w:r w:rsidRPr="00805105">
              <w:rPr>
                <w:lang w:val="es-ES_tradnl"/>
              </w:rPr>
              <w:t>nAvgBytesPerSec</w:t>
            </w:r>
            <w:bookmarkEnd w:id="380"/>
          </w:p>
        </w:tc>
        <w:tc>
          <w:tcPr>
            <w:tcW w:w="6866" w:type="dxa"/>
          </w:tcPr>
          <w:p w14:paraId="09A007EF" w14:textId="77777777" w:rsidR="00766312" w:rsidRPr="00805105" w:rsidRDefault="00766312" w:rsidP="00774F3B">
            <w:pPr>
              <w:rPr>
                <w:lang w:val="es-ES_tradnl"/>
              </w:rPr>
            </w:pPr>
            <w:r w:rsidRPr="00805105">
              <w:rPr>
                <w:lang w:val="es-ES_tradnl"/>
              </w:rPr>
              <w:t>Número medio de octetos por segundo en que se deben transferir los datos de forma de onda. El soporte lógico de reproducción puede estimar el tamaño de la memoria intermedia utilizando este valor</w:t>
            </w:r>
            <w:bookmarkStart w:id="381" w:name="lt_pId937"/>
            <w:r w:rsidRPr="00805105">
              <w:rPr>
                <w:lang w:val="es-ES_tradnl"/>
              </w:rPr>
              <w:t>.</w:t>
            </w:r>
            <w:bookmarkEnd w:id="381"/>
          </w:p>
        </w:tc>
      </w:tr>
      <w:tr w:rsidR="00766312" w:rsidRPr="00432E65" w14:paraId="0CD55896" w14:textId="77777777" w:rsidTr="00774F3B">
        <w:tc>
          <w:tcPr>
            <w:tcW w:w="2376" w:type="dxa"/>
          </w:tcPr>
          <w:p w14:paraId="1AD35DA6" w14:textId="77777777" w:rsidR="00766312" w:rsidRPr="00805105" w:rsidRDefault="00766312" w:rsidP="00774F3B">
            <w:pPr>
              <w:rPr>
                <w:lang w:val="es-ES_tradnl"/>
              </w:rPr>
            </w:pPr>
            <w:bookmarkStart w:id="382" w:name="lt_pId938"/>
            <w:r w:rsidRPr="00805105">
              <w:rPr>
                <w:lang w:val="es-ES_tradnl"/>
              </w:rPr>
              <w:t>nBlockAlign</w:t>
            </w:r>
            <w:bookmarkEnd w:id="382"/>
          </w:p>
        </w:tc>
        <w:tc>
          <w:tcPr>
            <w:tcW w:w="6866" w:type="dxa"/>
          </w:tcPr>
          <w:p w14:paraId="39BC6E04" w14:textId="77777777" w:rsidR="00766312" w:rsidRPr="00805105" w:rsidRDefault="00766312" w:rsidP="00774F3B">
            <w:pPr>
              <w:rPr>
                <w:lang w:val="es-ES_tradnl"/>
              </w:rPr>
            </w:pPr>
            <w:r w:rsidRPr="00805105">
              <w:rPr>
                <w:lang w:val="es-ES_tradnl"/>
              </w:rPr>
              <w:t>Alineación de bloques (en bytes) de los datos de forma de onda. El soporte lógico de reproducción necesita procesar a la vez un múltiplo de bytes de datos &lt;nBlockAlign&gt; (número de alineación de bloque), con el fin de que el valor de &lt;nBlockAlign&gt; se pueda utilizar para la alineación de la memoria intermedia</w:t>
            </w:r>
            <w:bookmarkStart w:id="383" w:name="lt_pId940"/>
            <w:r w:rsidRPr="00805105">
              <w:rPr>
                <w:lang w:val="es-ES_tradnl"/>
              </w:rPr>
              <w:t>.</w:t>
            </w:r>
            <w:bookmarkEnd w:id="383"/>
          </w:p>
        </w:tc>
      </w:tr>
    </w:tbl>
    <w:p w14:paraId="6FB430C1" w14:textId="77777777" w:rsidR="00766312" w:rsidRPr="00805105" w:rsidRDefault="00766312" w:rsidP="00766312">
      <w:pPr>
        <w:pStyle w:val="Tablefin"/>
        <w:rPr>
          <w:lang w:val="es-ES_tradnl"/>
        </w:rPr>
      </w:pPr>
    </w:p>
    <w:p w14:paraId="6EBF5A24" w14:textId="77777777" w:rsidR="00766312" w:rsidRPr="00805105" w:rsidRDefault="00766312" w:rsidP="00766312">
      <w:pPr>
        <w:rPr>
          <w:spacing w:val="-1"/>
          <w:lang w:val="es-ES_tradnl"/>
        </w:rPr>
      </w:pPr>
      <w:r w:rsidRPr="00805105">
        <w:rPr>
          <w:spacing w:val="-1"/>
          <w:lang w:val="es-ES_tradnl"/>
        </w:rPr>
        <w:t>El campo (&lt;format-specific-fields&gt;) consta de cero, uno o más bytes de parámetros. Los parámetros que aparecen dependen de la categoría del formato WAVE: para más detalles, véanse las secciones siguientes. El soporte lógico de reproducción debe permitir (y pasar por alto) cualesquiera parámetros &lt;format-specific-fields&gt; desconocidos que aparezcan al final de este campo.</w:t>
      </w:r>
    </w:p>
    <w:p w14:paraId="3DF20500" w14:textId="77777777" w:rsidR="00766312" w:rsidRPr="00805105" w:rsidRDefault="00766312" w:rsidP="00766312">
      <w:pPr>
        <w:pStyle w:val="Heading2"/>
        <w:rPr>
          <w:lang w:val="es-ES_tradnl"/>
        </w:rPr>
      </w:pPr>
      <w:bookmarkStart w:id="384" w:name="_Toc383830606"/>
      <w:r w:rsidRPr="00805105">
        <w:rPr>
          <w:lang w:val="es-ES_tradnl"/>
        </w:rPr>
        <w:t>1.2</w:t>
      </w:r>
      <w:r w:rsidRPr="00805105">
        <w:rPr>
          <w:lang w:val="es-ES_tradnl"/>
        </w:rPr>
        <w:tab/>
      </w:r>
      <w:bookmarkEnd w:id="384"/>
      <w:r w:rsidRPr="00805105">
        <w:rPr>
          <w:lang w:val="es-ES_tradnl"/>
        </w:rPr>
        <w:t>Categorías de formato WAVE</w:t>
      </w:r>
    </w:p>
    <w:p w14:paraId="08B69676" w14:textId="77777777" w:rsidR="00766312" w:rsidRPr="00805105" w:rsidRDefault="00766312" w:rsidP="00766312">
      <w:pPr>
        <w:rPr>
          <w:lang w:val="es-ES_tradnl"/>
        </w:rPr>
      </w:pPr>
      <w:r w:rsidRPr="00805105">
        <w:rPr>
          <w:lang w:val="es-ES_tradnl"/>
        </w:rPr>
        <w:t>La categoría de formato de un fichero WAVE es especificada por el valor del campo &lt;wFormatTag&gt; (rótulo de formato) del segmento 'fmt'. La representación de datos en &lt;wave data&gt;, y el contenido de &lt;format-specific-fields&gt; del segmento 'fmt', dependen de la categoría del formato.</w:t>
      </w:r>
    </w:p>
    <w:p w14:paraId="5FB6EEF4" w14:textId="77777777" w:rsidR="00766312" w:rsidRPr="00805105" w:rsidRDefault="00766312" w:rsidP="00766312">
      <w:pPr>
        <w:keepNext/>
        <w:keepLines/>
        <w:rPr>
          <w:lang w:val="es-ES_tradnl"/>
        </w:rPr>
      </w:pPr>
      <w:r w:rsidRPr="00805105">
        <w:rPr>
          <w:lang w:val="es-ES_tradnl"/>
        </w:rPr>
        <w:t>Entre las categorías de formato WAVE abiertas que no son privadas actualmente definidas cabe citar las siguientes:</w:t>
      </w:r>
    </w:p>
    <w:p w14:paraId="07F9E86D" w14:textId="77777777" w:rsidR="00766312" w:rsidRPr="00805105" w:rsidRDefault="00766312" w:rsidP="00766312">
      <w:pPr>
        <w:spacing w:before="0"/>
        <w:rPr>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45"/>
        <w:gridCol w:w="964"/>
        <w:gridCol w:w="5329"/>
      </w:tblGrid>
      <w:tr w:rsidR="00766312" w:rsidRPr="00805105" w14:paraId="401F3D3B" w14:textId="77777777" w:rsidTr="00774F3B">
        <w:trPr>
          <w:jc w:val="center"/>
        </w:trPr>
        <w:tc>
          <w:tcPr>
            <w:tcW w:w="3345" w:type="dxa"/>
          </w:tcPr>
          <w:p w14:paraId="195652A6" w14:textId="77777777" w:rsidR="00766312" w:rsidRPr="00805105" w:rsidRDefault="00766312" w:rsidP="00774F3B">
            <w:pPr>
              <w:pStyle w:val="Tablehead"/>
              <w:rPr>
                <w:lang w:val="es-ES_tradnl"/>
              </w:rPr>
            </w:pPr>
            <w:bookmarkStart w:id="385" w:name="lt_pId949"/>
            <w:r w:rsidRPr="00805105">
              <w:rPr>
                <w:lang w:val="es-ES_tradnl"/>
              </w:rPr>
              <w:t>wFormatTag</w:t>
            </w:r>
            <w:bookmarkEnd w:id="385"/>
          </w:p>
        </w:tc>
        <w:tc>
          <w:tcPr>
            <w:tcW w:w="964" w:type="dxa"/>
          </w:tcPr>
          <w:p w14:paraId="1FAD74DC" w14:textId="77777777" w:rsidR="00766312" w:rsidRPr="00805105" w:rsidRDefault="00766312" w:rsidP="00774F3B">
            <w:pPr>
              <w:pStyle w:val="Tablehead"/>
              <w:rPr>
                <w:lang w:val="es-ES_tradnl"/>
              </w:rPr>
            </w:pPr>
            <w:bookmarkStart w:id="386" w:name="lt_pId950"/>
            <w:r w:rsidRPr="00805105">
              <w:rPr>
                <w:bCs/>
                <w:lang w:val="es-ES_tradnl"/>
              </w:rPr>
              <w:t>Val</w:t>
            </w:r>
            <w:bookmarkEnd w:id="386"/>
            <w:r w:rsidRPr="00805105">
              <w:rPr>
                <w:bCs/>
                <w:lang w:val="es-ES_tradnl"/>
              </w:rPr>
              <w:t>or</w:t>
            </w:r>
          </w:p>
        </w:tc>
        <w:tc>
          <w:tcPr>
            <w:tcW w:w="5329" w:type="dxa"/>
          </w:tcPr>
          <w:p w14:paraId="5C68EB7F" w14:textId="77777777" w:rsidR="00766312" w:rsidRPr="00805105" w:rsidRDefault="00766312" w:rsidP="00774F3B">
            <w:pPr>
              <w:pStyle w:val="Tablehead"/>
              <w:rPr>
                <w:lang w:val="es-ES_tradnl"/>
              </w:rPr>
            </w:pPr>
            <w:r w:rsidRPr="00805105">
              <w:rPr>
                <w:lang w:val="es-ES_tradnl"/>
              </w:rPr>
              <w:t>Categoría de formato</w:t>
            </w:r>
          </w:p>
        </w:tc>
      </w:tr>
      <w:tr w:rsidR="00766312" w:rsidRPr="00805105" w14:paraId="4DD2E059" w14:textId="77777777" w:rsidTr="00774F3B">
        <w:trPr>
          <w:jc w:val="center"/>
        </w:trPr>
        <w:tc>
          <w:tcPr>
            <w:tcW w:w="3345" w:type="dxa"/>
          </w:tcPr>
          <w:p w14:paraId="097CCEF6" w14:textId="77777777" w:rsidR="00766312" w:rsidRPr="00805105" w:rsidRDefault="00766312" w:rsidP="00774F3B">
            <w:pPr>
              <w:pStyle w:val="Tabletext"/>
              <w:rPr>
                <w:lang w:val="es-ES_tradnl"/>
              </w:rPr>
            </w:pPr>
            <w:bookmarkStart w:id="387" w:name="lt_pId952"/>
            <w:r w:rsidRPr="00805105">
              <w:rPr>
                <w:lang w:val="es-ES_tradnl"/>
              </w:rPr>
              <w:t>WAVE_FORMAT_UNKNOWN</w:t>
            </w:r>
            <w:bookmarkEnd w:id="387"/>
          </w:p>
        </w:tc>
        <w:tc>
          <w:tcPr>
            <w:tcW w:w="964" w:type="dxa"/>
          </w:tcPr>
          <w:p w14:paraId="141C74A2" w14:textId="77777777" w:rsidR="00766312" w:rsidRPr="00805105" w:rsidRDefault="00766312" w:rsidP="00774F3B">
            <w:pPr>
              <w:pStyle w:val="Tabletext"/>
              <w:rPr>
                <w:lang w:val="es-ES_tradnl"/>
              </w:rPr>
            </w:pPr>
            <w:bookmarkStart w:id="388" w:name="lt_pId953"/>
            <w:r w:rsidRPr="00805105">
              <w:rPr>
                <w:lang w:val="es-ES_tradnl"/>
              </w:rPr>
              <w:t>0x0000</w:t>
            </w:r>
            <w:bookmarkEnd w:id="388"/>
          </w:p>
        </w:tc>
        <w:tc>
          <w:tcPr>
            <w:tcW w:w="5329" w:type="dxa"/>
          </w:tcPr>
          <w:p w14:paraId="22B32659" w14:textId="77777777" w:rsidR="00766312" w:rsidRPr="00805105" w:rsidRDefault="00766312" w:rsidP="00774F3B">
            <w:pPr>
              <w:pStyle w:val="Tabletext"/>
              <w:jc w:val="left"/>
              <w:rPr>
                <w:lang w:val="es-ES_tradnl"/>
              </w:rPr>
            </w:pPr>
            <w:r w:rsidRPr="00805105">
              <w:rPr>
                <w:lang w:val="es-ES_tradnl"/>
              </w:rPr>
              <w:t>Desconocido</w:t>
            </w:r>
          </w:p>
        </w:tc>
      </w:tr>
      <w:tr w:rsidR="00766312" w:rsidRPr="00805105" w14:paraId="3B4AAFC3" w14:textId="77777777" w:rsidTr="00774F3B">
        <w:trPr>
          <w:jc w:val="center"/>
        </w:trPr>
        <w:tc>
          <w:tcPr>
            <w:tcW w:w="3345" w:type="dxa"/>
          </w:tcPr>
          <w:p w14:paraId="2DF5A321" w14:textId="77777777" w:rsidR="00766312" w:rsidRPr="00805105" w:rsidRDefault="00766312" w:rsidP="00774F3B">
            <w:pPr>
              <w:pStyle w:val="Tabletext"/>
              <w:rPr>
                <w:lang w:val="es-ES_tradnl"/>
              </w:rPr>
            </w:pPr>
            <w:bookmarkStart w:id="389" w:name="lt_pId955"/>
            <w:r w:rsidRPr="00805105">
              <w:rPr>
                <w:lang w:val="es-ES_tradnl"/>
              </w:rPr>
              <w:t>WAVE_FORMAT_PCM</w:t>
            </w:r>
            <w:bookmarkEnd w:id="389"/>
          </w:p>
        </w:tc>
        <w:tc>
          <w:tcPr>
            <w:tcW w:w="964" w:type="dxa"/>
          </w:tcPr>
          <w:p w14:paraId="437FF8F0" w14:textId="77777777" w:rsidR="00766312" w:rsidRPr="00805105" w:rsidRDefault="00766312" w:rsidP="00774F3B">
            <w:pPr>
              <w:pStyle w:val="Tabletext"/>
              <w:rPr>
                <w:lang w:val="es-ES_tradnl"/>
              </w:rPr>
            </w:pPr>
            <w:bookmarkStart w:id="390" w:name="lt_pId956"/>
            <w:r w:rsidRPr="00805105">
              <w:rPr>
                <w:lang w:val="es-ES_tradnl"/>
              </w:rPr>
              <w:t>0x0001</w:t>
            </w:r>
            <w:bookmarkEnd w:id="390"/>
          </w:p>
        </w:tc>
        <w:tc>
          <w:tcPr>
            <w:tcW w:w="5329" w:type="dxa"/>
          </w:tcPr>
          <w:p w14:paraId="1F7DE1C3" w14:textId="77777777" w:rsidR="00766312" w:rsidRPr="00805105" w:rsidRDefault="00766312" w:rsidP="00774F3B">
            <w:pPr>
              <w:pStyle w:val="Tabletext"/>
              <w:jc w:val="left"/>
              <w:rPr>
                <w:lang w:val="es-ES_tradnl"/>
              </w:rPr>
            </w:pPr>
            <w:bookmarkStart w:id="391" w:name="lt_pId957"/>
            <w:r w:rsidRPr="00805105">
              <w:rPr>
                <w:lang w:val="es-ES_tradnl"/>
              </w:rPr>
              <w:t>Formato MIC</w:t>
            </w:r>
            <w:bookmarkEnd w:id="391"/>
          </w:p>
        </w:tc>
      </w:tr>
      <w:tr w:rsidR="00766312" w:rsidRPr="00805105" w14:paraId="37107AB6" w14:textId="77777777" w:rsidTr="00774F3B">
        <w:trPr>
          <w:jc w:val="center"/>
        </w:trPr>
        <w:tc>
          <w:tcPr>
            <w:tcW w:w="3345" w:type="dxa"/>
          </w:tcPr>
          <w:p w14:paraId="3B458EFA" w14:textId="77777777" w:rsidR="00766312" w:rsidRPr="00805105" w:rsidRDefault="00766312" w:rsidP="00774F3B">
            <w:pPr>
              <w:pStyle w:val="Tabletext"/>
              <w:rPr>
                <w:lang w:val="es-ES_tradnl"/>
              </w:rPr>
            </w:pPr>
            <w:bookmarkStart w:id="392" w:name="lt_pId958"/>
            <w:r w:rsidRPr="00805105">
              <w:rPr>
                <w:lang w:val="es-ES_tradnl"/>
              </w:rPr>
              <w:t>WAVE_FORMAT_IEEE_FLOAT</w:t>
            </w:r>
            <w:bookmarkEnd w:id="392"/>
          </w:p>
        </w:tc>
        <w:tc>
          <w:tcPr>
            <w:tcW w:w="964" w:type="dxa"/>
          </w:tcPr>
          <w:p w14:paraId="768ADD11" w14:textId="77777777" w:rsidR="00766312" w:rsidRPr="00805105" w:rsidRDefault="00766312" w:rsidP="00774F3B">
            <w:pPr>
              <w:pStyle w:val="Tabletext"/>
              <w:rPr>
                <w:lang w:val="es-ES_tradnl"/>
              </w:rPr>
            </w:pPr>
            <w:bookmarkStart w:id="393" w:name="lt_pId959"/>
            <w:r w:rsidRPr="00805105">
              <w:rPr>
                <w:lang w:val="es-ES_tradnl"/>
              </w:rPr>
              <w:t>0x0003</w:t>
            </w:r>
            <w:bookmarkEnd w:id="393"/>
          </w:p>
        </w:tc>
        <w:tc>
          <w:tcPr>
            <w:tcW w:w="5329" w:type="dxa"/>
          </w:tcPr>
          <w:p w14:paraId="484FC39F" w14:textId="77777777" w:rsidR="00766312" w:rsidRPr="00805105" w:rsidRDefault="00766312" w:rsidP="00774F3B">
            <w:pPr>
              <w:pStyle w:val="Tabletext"/>
              <w:jc w:val="left"/>
              <w:rPr>
                <w:lang w:val="es-ES_tradnl"/>
              </w:rPr>
            </w:pPr>
            <w:bookmarkStart w:id="394" w:name="lt_pId960"/>
            <w:r w:rsidRPr="00805105">
              <w:rPr>
                <w:lang w:val="es-ES_tradnl"/>
              </w:rPr>
              <w:t>IEEE fl</w:t>
            </w:r>
            <w:bookmarkEnd w:id="394"/>
            <w:r w:rsidRPr="00805105">
              <w:rPr>
                <w:lang w:val="es-ES_tradnl"/>
              </w:rPr>
              <w:t>otante</w:t>
            </w:r>
          </w:p>
        </w:tc>
      </w:tr>
      <w:tr w:rsidR="00766312" w:rsidRPr="00432E65" w14:paraId="1F7B79B8" w14:textId="77777777" w:rsidTr="00774F3B">
        <w:trPr>
          <w:jc w:val="center"/>
        </w:trPr>
        <w:tc>
          <w:tcPr>
            <w:tcW w:w="3345" w:type="dxa"/>
          </w:tcPr>
          <w:p w14:paraId="0E406AB1" w14:textId="77777777" w:rsidR="00766312" w:rsidRPr="00805105" w:rsidRDefault="00766312" w:rsidP="00774F3B">
            <w:pPr>
              <w:pStyle w:val="Tabletext"/>
              <w:rPr>
                <w:lang w:val="es-ES_tradnl"/>
              </w:rPr>
            </w:pPr>
            <w:bookmarkStart w:id="395" w:name="lt_pId961"/>
            <w:r w:rsidRPr="00805105">
              <w:rPr>
                <w:lang w:val="es-ES_tradnl"/>
              </w:rPr>
              <w:t>WAVE_FORMAT_EXTENSIBLE</w:t>
            </w:r>
            <w:bookmarkEnd w:id="395"/>
          </w:p>
        </w:tc>
        <w:tc>
          <w:tcPr>
            <w:tcW w:w="964" w:type="dxa"/>
          </w:tcPr>
          <w:p w14:paraId="5849C238" w14:textId="77777777" w:rsidR="00766312" w:rsidRPr="00805105" w:rsidRDefault="00766312" w:rsidP="00774F3B">
            <w:pPr>
              <w:pStyle w:val="Tabletext"/>
              <w:rPr>
                <w:lang w:val="es-ES_tradnl"/>
              </w:rPr>
            </w:pPr>
            <w:bookmarkStart w:id="396" w:name="lt_pId962"/>
            <w:r w:rsidRPr="00805105">
              <w:rPr>
                <w:lang w:val="es-ES_tradnl"/>
              </w:rPr>
              <w:t>0xFFFE</w:t>
            </w:r>
            <w:bookmarkEnd w:id="396"/>
          </w:p>
        </w:tc>
        <w:tc>
          <w:tcPr>
            <w:tcW w:w="5329" w:type="dxa"/>
          </w:tcPr>
          <w:p w14:paraId="20ACC7D8" w14:textId="77777777" w:rsidR="00766312" w:rsidRPr="00805105" w:rsidRDefault="00766312" w:rsidP="00774F3B">
            <w:pPr>
              <w:pStyle w:val="Tabletext"/>
              <w:jc w:val="left"/>
              <w:rPr>
                <w:lang w:val="es-ES_tradnl"/>
              </w:rPr>
            </w:pPr>
            <w:bookmarkStart w:id="397" w:name="lt_pId963"/>
            <w:r w:rsidRPr="00805105">
              <w:rPr>
                <w:lang w:val="es-ES_tradnl"/>
              </w:rPr>
              <w:t>Formato de onda extensible – determinado por SubFormat</w:t>
            </w:r>
            <w:bookmarkEnd w:id="397"/>
          </w:p>
        </w:tc>
      </w:tr>
    </w:tbl>
    <w:p w14:paraId="5EF94FEC" w14:textId="77777777" w:rsidR="00766312" w:rsidRPr="00805105" w:rsidRDefault="00766312" w:rsidP="00766312">
      <w:pPr>
        <w:pStyle w:val="Note"/>
        <w:rPr>
          <w:lang w:val="es-ES_tradnl"/>
        </w:rPr>
      </w:pPr>
      <w:r w:rsidRPr="00805105">
        <w:rPr>
          <w:lang w:val="es-ES_tradnl"/>
        </w:rPr>
        <w:t>NOTA – Actualmente sólo se utilizan los formatos WAVE_FORMAT_PCM y WAVE_FORMAT_ UNKNOWN con BW64. En el § 2 siguiente se dan detalles sobre el formato PCM WAVE. En el § 3 figura información general sobre otros formatos WAVE. En el futuro se pueden definir otros formatos WAVE.</w:t>
      </w:r>
    </w:p>
    <w:p w14:paraId="1D7C06E6" w14:textId="77777777" w:rsidR="00766312" w:rsidRPr="00805105" w:rsidRDefault="00766312" w:rsidP="00766312">
      <w:pPr>
        <w:pStyle w:val="Note"/>
        <w:rPr>
          <w:lang w:val="es-ES_tradnl"/>
        </w:rPr>
      </w:pPr>
      <w:r w:rsidRPr="00805105">
        <w:rPr>
          <w:lang w:val="es-ES_tradnl"/>
        </w:rPr>
        <w:t xml:space="preserve">En el pasado se habrían utilizado formatos WAVE_FORMAT_EXTENSIBLE para ficheros </w:t>
      </w:r>
      <w:proofErr w:type="gramStart"/>
      <w:r w:rsidRPr="00805105">
        <w:rPr>
          <w:lang w:val="es-ES_tradnl"/>
        </w:rPr>
        <w:t>multicanal</w:t>
      </w:r>
      <w:proofErr w:type="gramEnd"/>
      <w:r w:rsidRPr="00805105">
        <w:rPr>
          <w:lang w:val="es-ES_tradnl"/>
        </w:rPr>
        <w:t xml:space="preserve"> pero eso debe evitarse en el futuro.</w:t>
      </w:r>
    </w:p>
    <w:p w14:paraId="3A216A31" w14:textId="77777777" w:rsidR="00766312" w:rsidRPr="00805105" w:rsidRDefault="00766312" w:rsidP="00766312">
      <w:pPr>
        <w:pStyle w:val="Heading2"/>
        <w:rPr>
          <w:lang w:val="es-ES_tradnl"/>
        </w:rPr>
      </w:pPr>
      <w:r w:rsidRPr="00805105">
        <w:rPr>
          <w:lang w:val="es-ES_tradnl"/>
        </w:rPr>
        <w:t>1.3</w:t>
      </w:r>
      <w:r w:rsidRPr="00805105">
        <w:rPr>
          <w:lang w:val="es-ES_tradnl"/>
        </w:rPr>
        <w:tab/>
        <w:t xml:space="preserve">Segmento ampliado </w:t>
      </w:r>
    </w:p>
    <w:p w14:paraId="2EF39BF7" w14:textId="77777777" w:rsidR="00766312" w:rsidRPr="00805105" w:rsidRDefault="00766312" w:rsidP="00766312">
      <w:pPr>
        <w:rPr>
          <w:rFonts w:eastAsia="MS Mincho"/>
          <w:szCs w:val="24"/>
          <w:lang w:val="es-ES_tradnl" w:eastAsia="ja-JP"/>
        </w:rPr>
      </w:pPr>
      <w:bookmarkStart w:id="398" w:name="lt_pId971"/>
      <w:r w:rsidRPr="00805105">
        <w:rPr>
          <w:lang w:val="es-ES_tradnl"/>
        </w:rPr>
        <w:t>El segmento &lt;fact-ck&gt; almacena información importante sobre el contenido de ficheros WAVE que no son MIC. Por tanto, este segmento no se utiliza en la presente versión del formato BW64. Este segmento se define como sigue:</w:t>
      </w:r>
      <w:bookmarkEnd w:id="398"/>
    </w:p>
    <w:p w14:paraId="52B3151E" w14:textId="77777777" w:rsidR="00766312" w:rsidRPr="004F41E0" w:rsidRDefault="00766312" w:rsidP="00766312">
      <w:pPr>
        <w:rPr>
          <w:rFonts w:ascii="Courier New" w:eastAsia="MS Mincho" w:hAnsi="Courier New" w:cs="Courier New"/>
          <w:sz w:val="20"/>
          <w:lang w:eastAsia="ja-JP"/>
        </w:rPr>
      </w:pPr>
      <w:r w:rsidRPr="00805105">
        <w:rPr>
          <w:rFonts w:ascii="Courier New" w:eastAsia="MS Mincho" w:hAnsi="Courier New" w:cs="Courier New"/>
          <w:sz w:val="20"/>
          <w:lang w:val="es-ES_tradnl" w:eastAsia="ja-JP"/>
        </w:rPr>
        <w:tab/>
      </w:r>
      <w:bookmarkStart w:id="399" w:name="lt_pId974"/>
      <w:r w:rsidRPr="004F41E0">
        <w:rPr>
          <w:rFonts w:ascii="Courier New" w:eastAsia="MS Mincho" w:hAnsi="Courier New" w:cs="Courier New"/>
          <w:sz w:val="20"/>
          <w:lang w:eastAsia="ja-JP"/>
        </w:rPr>
        <w:t xml:space="preserve">&lt;fact-ck&gt; -&gt; </w:t>
      </w:r>
      <w:proofErr w:type="gramStart"/>
      <w:r w:rsidRPr="004F41E0">
        <w:rPr>
          <w:rFonts w:ascii="Courier New" w:eastAsia="MS Mincho" w:hAnsi="Courier New" w:cs="Courier New"/>
          <w:sz w:val="20"/>
          <w:lang w:eastAsia="ja-JP"/>
        </w:rPr>
        <w:t>fact( &lt;dwSampleLength:</w:t>
      </w:r>
      <w:bookmarkStart w:id="400" w:name="lt_pId975"/>
      <w:bookmarkEnd w:id="399"/>
      <w:r w:rsidRPr="004F41E0">
        <w:rPr>
          <w:rFonts w:ascii="Courier New" w:eastAsia="MS Mincho" w:hAnsi="Courier New" w:cs="Courier New"/>
          <w:sz w:val="20"/>
          <w:lang w:eastAsia="ja-JP"/>
        </w:rPr>
        <w:t>DWORD&gt; )</w:t>
      </w:r>
      <w:bookmarkEnd w:id="400"/>
      <w:proofErr w:type="gramEnd"/>
    </w:p>
    <w:p w14:paraId="3B3DF731" w14:textId="77777777" w:rsidR="00766312" w:rsidRPr="00805105" w:rsidRDefault="00766312" w:rsidP="00766312">
      <w:pPr>
        <w:rPr>
          <w:rFonts w:eastAsia="MS Mincho"/>
          <w:szCs w:val="24"/>
          <w:lang w:val="es-ES_tradnl" w:eastAsia="ja-JP"/>
        </w:rPr>
      </w:pPr>
      <w:bookmarkStart w:id="401" w:name="lt_pId976"/>
      <w:r w:rsidRPr="00805105">
        <w:rPr>
          <w:rFonts w:eastAsia="MS Mincho"/>
          <w:szCs w:val="24"/>
          <w:lang w:val="es-ES_tradnl" w:eastAsia="ja-JP"/>
        </w:rPr>
        <w:t>&lt;dwSampleLength&gt; representa la longitud de los datos en las muestras. El campo</w:t>
      </w:r>
      <w:bookmarkStart w:id="402" w:name="lt_pId977"/>
      <w:bookmarkEnd w:id="401"/>
      <w:r w:rsidRPr="00805105">
        <w:rPr>
          <w:rFonts w:eastAsia="MS Mincho"/>
          <w:szCs w:val="24"/>
          <w:lang w:val="es-ES_tradnl" w:eastAsia="ja-JP"/>
        </w:rPr>
        <w:t xml:space="preserve"> &lt;nSamplesPerSec&gt; del encabezamiento del formato de onda se utiliza junto con al campo &lt;dwSampleLength&gt; para determinar la longitud de los datos en segundos.</w:t>
      </w:r>
      <w:bookmarkEnd w:id="402"/>
    </w:p>
    <w:p w14:paraId="5340DDBA" w14:textId="77777777" w:rsidR="00766312" w:rsidRPr="00805105" w:rsidRDefault="00766312" w:rsidP="00766312">
      <w:pPr>
        <w:rPr>
          <w:rFonts w:eastAsia="MS Mincho"/>
          <w:szCs w:val="24"/>
          <w:lang w:val="es-ES_tradnl" w:eastAsia="ja-JP"/>
        </w:rPr>
      </w:pPr>
      <w:bookmarkStart w:id="403" w:name="lt_pId978"/>
      <w:r w:rsidRPr="00805105">
        <w:rPr>
          <w:rFonts w:eastAsia="MS Mincho"/>
          <w:szCs w:val="24"/>
          <w:lang w:val="es-ES_tradnl" w:eastAsia="ja-JP"/>
        </w:rPr>
        <w:lastRenderedPageBreak/>
        <w:t xml:space="preserve">El segmento ampliado se requiere para todos los formatos WAVE nuevos </w:t>
      </w:r>
      <w:r w:rsidRPr="00805105">
        <w:rPr>
          <w:lang w:val="es-ES_tradnl"/>
        </w:rPr>
        <w:t>que no son MIC</w:t>
      </w:r>
      <w:r w:rsidRPr="00805105">
        <w:rPr>
          <w:rFonts w:eastAsia="MS Mincho"/>
          <w:szCs w:val="24"/>
          <w:lang w:val="es-ES_tradnl" w:eastAsia="ja-JP"/>
        </w:rPr>
        <w:t>.</w:t>
      </w:r>
      <w:bookmarkEnd w:id="403"/>
      <w:r w:rsidRPr="00805105">
        <w:rPr>
          <w:rFonts w:eastAsia="MS Mincho"/>
          <w:szCs w:val="24"/>
          <w:lang w:val="es-ES_tradnl" w:eastAsia="ja-JP"/>
        </w:rPr>
        <w:t xml:space="preserve"> </w:t>
      </w:r>
      <w:bookmarkStart w:id="404" w:name="lt_pId979"/>
      <w:r w:rsidRPr="00805105">
        <w:rPr>
          <w:rFonts w:eastAsia="MS Mincho"/>
          <w:szCs w:val="24"/>
          <w:lang w:val="es-ES_tradnl" w:eastAsia="ja-JP"/>
        </w:rPr>
        <w:t>Este segmento no se precisa para los ficheros normalizados WAVE_FORMAT_PCM.</w:t>
      </w:r>
      <w:bookmarkEnd w:id="404"/>
    </w:p>
    <w:p w14:paraId="7A871AFC" w14:textId="77777777" w:rsidR="00766312" w:rsidRPr="00805105" w:rsidRDefault="00766312" w:rsidP="00766312">
      <w:pPr>
        <w:rPr>
          <w:lang w:val="es-ES_tradnl"/>
        </w:rPr>
      </w:pPr>
      <w:bookmarkStart w:id="405" w:name="lt_pId980"/>
      <w:r w:rsidRPr="00805105">
        <w:rPr>
          <w:lang w:val="es-ES_tradnl"/>
        </w:rPr>
        <w:t>El segmento ampliado se extenderá para incluir cualquier otra información requerida por futuros formatos WAVE. Los campos añadidos aparecerán después del campo &lt;dwSampleLength&gt;. Las aplicaciones pueden utilizar el campo de tamaño del segmento para determinar los campos que están presentes.</w:t>
      </w:r>
      <w:bookmarkEnd w:id="405"/>
    </w:p>
    <w:p w14:paraId="2C231D66" w14:textId="77777777" w:rsidR="00766312" w:rsidRPr="00805105" w:rsidRDefault="00766312" w:rsidP="00766312">
      <w:pPr>
        <w:pStyle w:val="Heading2"/>
        <w:rPr>
          <w:lang w:val="es-ES_tradnl"/>
        </w:rPr>
      </w:pPr>
      <w:r w:rsidRPr="00805105">
        <w:rPr>
          <w:lang w:val="es-ES_tradnl"/>
        </w:rPr>
        <w:t>1.4</w:t>
      </w:r>
      <w:r w:rsidRPr="00805105">
        <w:rPr>
          <w:lang w:val="es-ES_tradnl"/>
        </w:rPr>
        <w:tab/>
      </w:r>
      <w:bookmarkStart w:id="406" w:name="lt_pId984"/>
      <w:r w:rsidRPr="00805105">
        <w:rPr>
          <w:lang w:val="es-ES_tradnl"/>
        </w:rPr>
        <w:t>Otros segmentos facultativos</w:t>
      </w:r>
    </w:p>
    <w:p w14:paraId="5A2BA29A" w14:textId="77777777" w:rsidR="00766312" w:rsidRPr="00805105" w:rsidRDefault="00766312" w:rsidP="00766312">
      <w:pPr>
        <w:rPr>
          <w:lang w:val="es-ES_tradnl"/>
        </w:rPr>
      </w:pPr>
      <w:r w:rsidRPr="00805105">
        <w:rPr>
          <w:lang w:val="es-ES_tradnl"/>
        </w:rPr>
        <w:t>Se especifican algunos otros segmentos para su utilización en el formato WAVE. Los detalles de estos segmentos figuran en la especificación del formato WAVE y en cualesquiera actualizaciones publicadas ulteriormente.</w:t>
      </w:r>
    </w:p>
    <w:p w14:paraId="5709D1E6" w14:textId="77777777" w:rsidR="00766312" w:rsidRPr="00805105" w:rsidRDefault="00766312" w:rsidP="00766312">
      <w:pPr>
        <w:pStyle w:val="Note"/>
        <w:rPr>
          <w:lang w:val="es-ES_tradnl"/>
        </w:rPr>
      </w:pPr>
      <w:r w:rsidRPr="00805105">
        <w:rPr>
          <w:lang w:val="es-ES_tradnl"/>
        </w:rPr>
        <w:t>NOTA – El formato WAVE puede admitir otros segmentos facultativos que pueden ser incluidos en ficheros WAVE para transportar información específica. Se considera que éstos son segmentos privados y serán omitidos por aplicaciones que no pueden interpretarlos.</w:t>
      </w:r>
    </w:p>
    <w:p w14:paraId="2EC64A3C" w14:textId="77777777" w:rsidR="00766312" w:rsidRPr="00805105" w:rsidRDefault="00766312" w:rsidP="00766312">
      <w:pPr>
        <w:pStyle w:val="Heading1"/>
        <w:rPr>
          <w:lang w:val="es-ES_tradnl"/>
        </w:rPr>
      </w:pPr>
      <w:bookmarkStart w:id="407" w:name="_Toc383830607"/>
      <w:bookmarkEnd w:id="406"/>
      <w:r w:rsidRPr="00805105">
        <w:rPr>
          <w:lang w:val="es-ES_tradnl"/>
        </w:rPr>
        <w:t>2</w:t>
      </w:r>
      <w:r w:rsidRPr="00805105">
        <w:rPr>
          <w:lang w:val="es-ES_tradnl"/>
        </w:rPr>
        <w:tab/>
      </w:r>
      <w:proofErr w:type="gramStart"/>
      <w:r w:rsidRPr="00805105">
        <w:rPr>
          <w:lang w:val="es-ES_tradnl"/>
        </w:rPr>
        <w:t>Formato</w:t>
      </w:r>
      <w:proofErr w:type="gramEnd"/>
      <w:r w:rsidRPr="00805105">
        <w:rPr>
          <w:lang w:val="es-ES_tradnl"/>
        </w:rPr>
        <w:t xml:space="preserve"> MIC</w:t>
      </w:r>
      <w:bookmarkEnd w:id="407"/>
    </w:p>
    <w:p w14:paraId="081AA5EF" w14:textId="77777777" w:rsidR="00766312" w:rsidRPr="00805105" w:rsidRDefault="00766312" w:rsidP="00766312">
      <w:pPr>
        <w:rPr>
          <w:lang w:val="es-ES_tradnl"/>
        </w:rPr>
      </w:pPr>
      <w:r w:rsidRPr="00805105">
        <w:rPr>
          <w:lang w:val="es-ES_tradnl"/>
        </w:rPr>
        <w:t>Si el campo &lt;wFormatTag&gt; del &lt;fmt-ck&gt; se pone a WAVE_FORMAT_PCM, los datos de forma de onda consisten en muestras representadas en formato MIC. Para los datos de forma de onda MIC, &lt;format-specific-fields&gt; se define como sigue:</w:t>
      </w:r>
    </w:p>
    <w:p w14:paraId="015C75E7" w14:textId="77777777" w:rsidR="00766312" w:rsidRPr="00805105" w:rsidRDefault="00766312" w:rsidP="00766312">
      <w:pPr>
        <w:spacing w:after="60"/>
        <w:rPr>
          <w:rFonts w:ascii="Courier New" w:eastAsia="Batang" w:hAnsi="Courier New" w:cs="Courier New"/>
          <w:spacing w:val="-4"/>
          <w:sz w:val="20"/>
          <w:lang w:val="es-ES_tradnl"/>
        </w:rPr>
      </w:pPr>
      <w:bookmarkStart w:id="408" w:name="lt_pId993"/>
      <w:r w:rsidRPr="00805105">
        <w:rPr>
          <w:rFonts w:ascii="Courier New" w:eastAsia="Batang" w:hAnsi="Courier New" w:cs="Courier New"/>
          <w:spacing w:val="-4"/>
          <w:sz w:val="20"/>
          <w:lang w:val="es-ES_tradnl"/>
        </w:rPr>
        <w:t>&lt;PCM-format-specific&gt; -&gt;</w:t>
      </w:r>
      <w:bookmarkEnd w:id="408"/>
    </w:p>
    <w:p w14:paraId="5323DB9C" w14:textId="77777777" w:rsidR="00766312" w:rsidRPr="00805105" w:rsidRDefault="00766312" w:rsidP="00766312">
      <w:pPr>
        <w:spacing w:after="60"/>
        <w:rPr>
          <w:rFonts w:ascii="Courier New" w:eastAsia="Batang" w:hAnsi="Courier New" w:cs="Courier New"/>
          <w:spacing w:val="-4"/>
          <w:sz w:val="20"/>
          <w:lang w:val="es-ES_tradnl"/>
        </w:rPr>
      </w:pPr>
      <w:r w:rsidRPr="00805105">
        <w:rPr>
          <w:rFonts w:ascii="Courier New" w:eastAsia="Batang" w:hAnsi="Courier New" w:cs="Courier New"/>
          <w:spacing w:val="-4"/>
          <w:sz w:val="20"/>
          <w:lang w:val="es-ES_tradnl"/>
        </w:rPr>
        <w:t xml:space="preserve">    </w:t>
      </w:r>
      <w:bookmarkStart w:id="409" w:name="lt_pId994"/>
      <w:r w:rsidRPr="00805105">
        <w:rPr>
          <w:rFonts w:ascii="Courier New" w:eastAsia="Batang" w:hAnsi="Courier New" w:cs="Courier New"/>
          <w:spacing w:val="-4"/>
          <w:sz w:val="20"/>
          <w:lang w:val="es-ES_tradnl"/>
        </w:rPr>
        <w:t>struct {</w:t>
      </w:r>
      <w:bookmarkEnd w:id="409"/>
    </w:p>
    <w:p w14:paraId="21ACCE76" w14:textId="77777777" w:rsidR="00766312" w:rsidRPr="00805105" w:rsidRDefault="00766312" w:rsidP="00766312">
      <w:pPr>
        <w:spacing w:after="60"/>
        <w:rPr>
          <w:rFonts w:ascii="Courier New" w:eastAsia="Batang" w:hAnsi="Courier New" w:cs="Courier New"/>
          <w:spacing w:val="-4"/>
          <w:sz w:val="20"/>
          <w:lang w:val="es-ES_tradnl"/>
        </w:rPr>
      </w:pPr>
      <w:r w:rsidRPr="00805105">
        <w:rPr>
          <w:rFonts w:ascii="Courier New" w:eastAsia="Batang" w:hAnsi="Courier New" w:cs="Courier New"/>
          <w:spacing w:val="-4"/>
          <w:sz w:val="20"/>
          <w:lang w:val="es-ES_tradnl"/>
        </w:rPr>
        <w:t xml:space="preserve">        </w:t>
      </w:r>
      <w:bookmarkStart w:id="410" w:name="lt_pId995"/>
      <w:proofErr w:type="gramStart"/>
      <w:r w:rsidRPr="00805105">
        <w:rPr>
          <w:rFonts w:ascii="Courier New" w:eastAsia="Batang" w:hAnsi="Courier New" w:cs="Courier New"/>
          <w:spacing w:val="-4"/>
          <w:sz w:val="20"/>
          <w:lang w:val="es-ES_tradnl"/>
        </w:rPr>
        <w:t>WORD  nBitsPerSample</w:t>
      </w:r>
      <w:proofErr w:type="gramEnd"/>
      <w:r w:rsidRPr="00805105">
        <w:rPr>
          <w:rFonts w:ascii="Courier New" w:eastAsia="Batang" w:hAnsi="Courier New" w:cs="Courier New"/>
          <w:spacing w:val="-4"/>
          <w:sz w:val="20"/>
          <w:lang w:val="es-ES_tradnl"/>
        </w:rPr>
        <w:t>;</w:t>
      </w:r>
      <w:bookmarkEnd w:id="410"/>
      <w:r w:rsidRPr="00805105">
        <w:rPr>
          <w:rFonts w:ascii="Courier New" w:eastAsia="Batang" w:hAnsi="Courier New" w:cs="Courier New"/>
          <w:spacing w:val="-4"/>
          <w:sz w:val="20"/>
          <w:lang w:val="es-ES_tradnl"/>
        </w:rPr>
        <w:t xml:space="preserve">    </w:t>
      </w:r>
      <w:bookmarkStart w:id="411" w:name="lt_pId996"/>
      <w:r w:rsidRPr="00805105">
        <w:rPr>
          <w:rFonts w:ascii="Courier New" w:eastAsia="Batang" w:hAnsi="Courier New" w:cs="Courier New"/>
          <w:spacing w:val="-4"/>
          <w:sz w:val="20"/>
          <w:lang w:val="es-ES_tradnl"/>
        </w:rPr>
        <w:t>//</w:t>
      </w:r>
      <w:r w:rsidRPr="00805105">
        <w:rPr>
          <w:rFonts w:ascii="Courier New" w:eastAsia="Batang" w:hAnsi="Courier New" w:cs="Courier New"/>
          <w:sz w:val="20"/>
          <w:lang w:val="es-ES_tradnl"/>
        </w:rPr>
        <w:t xml:space="preserve"> </w:t>
      </w:r>
      <w:bookmarkEnd w:id="411"/>
      <w:r w:rsidRPr="00805105">
        <w:rPr>
          <w:rFonts w:ascii="Courier New" w:eastAsia="Batang" w:hAnsi="Courier New" w:cs="Courier New"/>
          <w:sz w:val="20"/>
          <w:lang w:val="es-ES_tradnl"/>
        </w:rPr>
        <w:t>Tamaño de muestra</w:t>
      </w:r>
    </w:p>
    <w:p w14:paraId="7D793B30" w14:textId="77777777" w:rsidR="00766312" w:rsidRPr="00805105" w:rsidRDefault="00766312" w:rsidP="00766312">
      <w:pPr>
        <w:spacing w:after="60"/>
        <w:rPr>
          <w:rFonts w:ascii="Courier New" w:eastAsia="Batang" w:hAnsi="Courier New" w:cs="Courier New"/>
          <w:spacing w:val="-4"/>
          <w:sz w:val="20"/>
          <w:lang w:val="es-ES_tradnl"/>
        </w:rPr>
      </w:pPr>
      <w:r w:rsidRPr="00805105">
        <w:rPr>
          <w:rFonts w:ascii="Courier New" w:eastAsia="Batang" w:hAnsi="Courier New" w:cs="Courier New"/>
          <w:spacing w:val="-4"/>
          <w:sz w:val="20"/>
          <w:lang w:val="es-ES_tradnl"/>
        </w:rPr>
        <w:t xml:space="preserve">    }</w:t>
      </w:r>
    </w:p>
    <w:p w14:paraId="2EE094BA" w14:textId="77777777" w:rsidR="00766312" w:rsidRPr="00805105" w:rsidRDefault="00766312" w:rsidP="00766312">
      <w:pPr>
        <w:rPr>
          <w:lang w:val="es-ES_tradnl"/>
        </w:rPr>
      </w:pPr>
      <w:r w:rsidRPr="00805105">
        <w:rPr>
          <w:lang w:val="es-ES_tradnl"/>
        </w:rPr>
        <w:t>El campo &lt;nBitsPerSample&gt; (número de bits por muestra) especifica el número de bits de datos utilizado para representar cada muestra de cada canal. Si hay múltiples canales, el tamaño de la muestra es igual para cada canal.</w:t>
      </w:r>
    </w:p>
    <w:p w14:paraId="78B679CF" w14:textId="77777777" w:rsidR="00766312" w:rsidRPr="00805105" w:rsidRDefault="00766312" w:rsidP="00766312">
      <w:pPr>
        <w:rPr>
          <w:lang w:val="es-ES_tradnl"/>
        </w:rPr>
      </w:pPr>
      <w:r w:rsidRPr="00805105">
        <w:rPr>
          <w:lang w:val="es-ES_tradnl"/>
        </w:rPr>
        <w:t>El campo &lt;nBlockAlign&gt; debe ser igual a la siguiente fórmula, redondeada hasta el siguiente número entero:</w:t>
      </w:r>
    </w:p>
    <w:p w14:paraId="0B6BFD07" w14:textId="77777777" w:rsidR="00766312" w:rsidRPr="00805105" w:rsidRDefault="00766312" w:rsidP="00766312">
      <w:pPr>
        <w:pStyle w:val="Equation"/>
        <w:rPr>
          <w:lang w:val="es-ES_tradnl"/>
        </w:rPr>
      </w:pPr>
      <w:r w:rsidRPr="00805105">
        <w:rPr>
          <w:lang w:val="es-ES_tradnl"/>
        </w:rPr>
        <w:tab/>
      </w:r>
      <w:r w:rsidRPr="00805105">
        <w:rPr>
          <w:lang w:val="es-ES_tradnl"/>
        </w:rPr>
        <w:tab/>
        <w:t>nchannels × BytesPerSample</w:t>
      </w:r>
    </w:p>
    <w:p w14:paraId="48D6AEB7" w14:textId="77777777" w:rsidR="00766312" w:rsidRPr="00805105" w:rsidRDefault="00766312" w:rsidP="00766312">
      <w:pPr>
        <w:rPr>
          <w:lang w:val="es-ES_tradnl"/>
        </w:rPr>
      </w:pPr>
      <w:bookmarkStart w:id="412" w:name="_Toc383830608"/>
      <w:r w:rsidRPr="00805105">
        <w:rPr>
          <w:lang w:val="es-ES_tradnl"/>
        </w:rPr>
        <w:t>El valor de BytesPerSample debe calcularse redondeando nBitsPerSample hasta el siguiente número entero. Cuando la palabra de muestra audio es menor que un número entero de bytes, los bits más significativos de la muestra audio se colocan en los bits más significativos de la palabra de datos, y los bits de datos no utilizados adyacentes al bit menos significativo se pondrán a cero.</w:t>
      </w:r>
    </w:p>
    <w:p w14:paraId="6EF96CA8" w14:textId="77777777" w:rsidR="00766312" w:rsidRPr="00805105" w:rsidRDefault="00766312" w:rsidP="00766312">
      <w:pPr>
        <w:rPr>
          <w:lang w:val="es-ES_tradnl"/>
        </w:rPr>
      </w:pPr>
      <w:r w:rsidRPr="00805105">
        <w:rPr>
          <w:lang w:val="es-ES_tradnl"/>
        </w:rPr>
        <w:t>Para datos MIC, el campo &lt;nAvgBytesPerSec&gt; (número medio de bytes por segundo) del segmento 'fmt' debe ser igual a la siguiente fórmula:</w:t>
      </w:r>
    </w:p>
    <w:p w14:paraId="71CA627D" w14:textId="77777777" w:rsidR="00766312" w:rsidRPr="00805105" w:rsidRDefault="00766312" w:rsidP="00766312">
      <w:pPr>
        <w:pStyle w:val="Equation"/>
        <w:rPr>
          <w:lang w:val="es-ES_tradnl"/>
        </w:rPr>
      </w:pPr>
      <w:r w:rsidRPr="00805105">
        <w:rPr>
          <w:lang w:val="es-ES_tradnl"/>
        </w:rPr>
        <w:tab/>
      </w:r>
      <w:r w:rsidRPr="00805105">
        <w:rPr>
          <w:lang w:val="es-ES_tradnl"/>
        </w:rPr>
        <w:tab/>
        <w:t>nSamplesPerSec × nBblockAlign</w:t>
      </w:r>
    </w:p>
    <w:p w14:paraId="7C31402E" w14:textId="77777777" w:rsidR="00766312" w:rsidRPr="00805105" w:rsidRDefault="00766312" w:rsidP="00766312">
      <w:pPr>
        <w:pStyle w:val="Note"/>
        <w:rPr>
          <w:lang w:val="es-ES_tradnl"/>
        </w:rPr>
      </w:pPr>
      <w:r w:rsidRPr="00805105">
        <w:rPr>
          <w:lang w:val="es-ES_tradnl"/>
        </w:rPr>
        <w:t>NOTA 1 – La especificación WAVE original permite, por ejemplo, el empaquetamiento en 5 bytes de muestras de 20 bits tomadas de dos canales, compartiéndose un solo byte para los bits menos significativos de ambos canales. Esta Recomendación especifica un número completo de bytes por muestra audio con el fin de reducir ambigüedades en las implementaciones y alcanzar la máxima compatibilidad en los intercambios.</w:t>
      </w:r>
    </w:p>
    <w:p w14:paraId="08781EC6" w14:textId="77777777" w:rsidR="00766312" w:rsidRPr="00805105" w:rsidRDefault="00766312" w:rsidP="00766312">
      <w:pPr>
        <w:pStyle w:val="Heading2"/>
        <w:rPr>
          <w:lang w:val="es-ES_tradnl"/>
        </w:rPr>
      </w:pPr>
      <w:r w:rsidRPr="00805105">
        <w:rPr>
          <w:lang w:val="es-ES_tradnl"/>
        </w:rPr>
        <w:t>2.1</w:t>
      </w:r>
      <w:r w:rsidRPr="00805105">
        <w:rPr>
          <w:lang w:val="es-ES_tradnl"/>
        </w:rPr>
        <w:tab/>
        <w:t>Empaquetado de datos para ficheros PCM WAVE</w:t>
      </w:r>
      <w:bookmarkEnd w:id="412"/>
    </w:p>
    <w:p w14:paraId="0341415D" w14:textId="77777777" w:rsidR="00766312" w:rsidRPr="00805105" w:rsidRDefault="00766312" w:rsidP="00766312">
      <w:pPr>
        <w:rPr>
          <w:lang w:val="es-ES_tradnl"/>
        </w:rPr>
      </w:pPr>
      <w:r w:rsidRPr="00805105">
        <w:rPr>
          <w:lang w:val="es-ES_tradnl"/>
        </w:rPr>
        <w:t>En un fichero WAVE monocanal, las muestras se almacenan consecutivamente. Para ficheros WAVE estereofónicos, el canal 0 representa el canal izquierdo y el canal 1 representa el canal derecho. En ficheros WAVE multicanal, las muestras están entrelazadas.</w:t>
      </w:r>
    </w:p>
    <w:p w14:paraId="79753F6F" w14:textId="77777777" w:rsidR="00766312" w:rsidRPr="00805105" w:rsidRDefault="00766312" w:rsidP="00766312">
      <w:pPr>
        <w:rPr>
          <w:lang w:val="es-ES_tradnl"/>
        </w:rPr>
      </w:pPr>
      <w:r w:rsidRPr="00805105">
        <w:rPr>
          <w:lang w:val="es-ES_tradnl"/>
        </w:rPr>
        <w:lastRenderedPageBreak/>
        <w:t>En los siguientes diagramas se observa el empaquetado de datos para ficheros WAVE monofónicos y estereofónicos de 8 bits:</w:t>
      </w:r>
    </w:p>
    <w:p w14:paraId="220F7D70" w14:textId="77777777" w:rsidR="00766312" w:rsidRPr="00805105" w:rsidRDefault="00766312" w:rsidP="00766312">
      <w:pPr>
        <w:spacing w:before="0"/>
        <w:rPr>
          <w:lang w:val="es-ES_tradnl"/>
        </w:rPr>
      </w:pPr>
    </w:p>
    <w:p w14:paraId="474C02AF" w14:textId="77777777" w:rsidR="00766312" w:rsidRPr="00805105" w:rsidRDefault="00766312" w:rsidP="00766312">
      <w:pPr>
        <w:pStyle w:val="Tabletitle"/>
        <w:rPr>
          <w:lang w:val="es-ES_tradnl"/>
        </w:rPr>
      </w:pPr>
      <w:r w:rsidRPr="00432E65">
        <w:t>Empaquetado</w:t>
      </w:r>
      <w:r w:rsidRPr="00805105">
        <w:rPr>
          <w:lang w:val="es-ES_tradnl"/>
        </w:rPr>
        <w:t xml:space="preserve"> de datos para MIC monofónica de 8 bits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409"/>
        <w:gridCol w:w="2410"/>
        <w:gridCol w:w="2410"/>
        <w:gridCol w:w="2410"/>
      </w:tblGrid>
      <w:tr w:rsidR="00766312" w:rsidRPr="00805105" w14:paraId="74D8EE19" w14:textId="77777777" w:rsidTr="00774F3B">
        <w:trPr>
          <w:jc w:val="center"/>
        </w:trPr>
        <w:tc>
          <w:tcPr>
            <w:tcW w:w="2409" w:type="dxa"/>
          </w:tcPr>
          <w:p w14:paraId="4A0FDAFA" w14:textId="77777777" w:rsidR="00766312" w:rsidRPr="00805105" w:rsidRDefault="00766312" w:rsidP="00774F3B">
            <w:pPr>
              <w:pStyle w:val="Tabletext"/>
              <w:jc w:val="center"/>
              <w:rPr>
                <w:lang w:val="es-ES_tradnl"/>
              </w:rPr>
            </w:pPr>
            <w:r w:rsidRPr="00805105">
              <w:rPr>
                <w:lang w:val="es-ES_tradnl"/>
              </w:rPr>
              <w:t>Muestra 1</w:t>
            </w:r>
          </w:p>
        </w:tc>
        <w:tc>
          <w:tcPr>
            <w:tcW w:w="2410" w:type="dxa"/>
          </w:tcPr>
          <w:p w14:paraId="5D5075C5" w14:textId="77777777" w:rsidR="00766312" w:rsidRPr="00805105" w:rsidRDefault="00766312" w:rsidP="00774F3B">
            <w:pPr>
              <w:pStyle w:val="Tabletext"/>
              <w:jc w:val="center"/>
              <w:rPr>
                <w:lang w:val="es-ES_tradnl"/>
              </w:rPr>
            </w:pPr>
            <w:r w:rsidRPr="00805105">
              <w:rPr>
                <w:lang w:val="es-ES_tradnl"/>
              </w:rPr>
              <w:t>Muestra 2</w:t>
            </w:r>
          </w:p>
        </w:tc>
        <w:tc>
          <w:tcPr>
            <w:tcW w:w="2410" w:type="dxa"/>
          </w:tcPr>
          <w:p w14:paraId="72C2F54F" w14:textId="77777777" w:rsidR="00766312" w:rsidRPr="00805105" w:rsidRDefault="00766312" w:rsidP="00774F3B">
            <w:pPr>
              <w:pStyle w:val="Tabletext"/>
              <w:jc w:val="center"/>
              <w:rPr>
                <w:lang w:val="es-ES_tradnl"/>
              </w:rPr>
            </w:pPr>
            <w:r w:rsidRPr="00805105">
              <w:rPr>
                <w:lang w:val="es-ES_tradnl"/>
              </w:rPr>
              <w:t>Muestra 3</w:t>
            </w:r>
          </w:p>
        </w:tc>
        <w:tc>
          <w:tcPr>
            <w:tcW w:w="2410" w:type="dxa"/>
          </w:tcPr>
          <w:p w14:paraId="3C49C35F" w14:textId="77777777" w:rsidR="00766312" w:rsidRPr="00805105" w:rsidRDefault="00766312" w:rsidP="00774F3B">
            <w:pPr>
              <w:pStyle w:val="Tabletext"/>
              <w:jc w:val="center"/>
              <w:rPr>
                <w:lang w:val="es-ES_tradnl"/>
              </w:rPr>
            </w:pPr>
            <w:r w:rsidRPr="00805105">
              <w:rPr>
                <w:lang w:val="es-ES_tradnl"/>
              </w:rPr>
              <w:t>Muestra 4</w:t>
            </w:r>
          </w:p>
        </w:tc>
      </w:tr>
      <w:tr w:rsidR="00766312" w:rsidRPr="00805105" w14:paraId="59A86663" w14:textId="77777777" w:rsidTr="00774F3B">
        <w:trPr>
          <w:jc w:val="center"/>
        </w:trPr>
        <w:tc>
          <w:tcPr>
            <w:tcW w:w="2409" w:type="dxa"/>
          </w:tcPr>
          <w:p w14:paraId="41332613" w14:textId="77777777" w:rsidR="00766312" w:rsidRPr="00805105" w:rsidRDefault="00766312" w:rsidP="00774F3B">
            <w:pPr>
              <w:pStyle w:val="Tabletext"/>
              <w:jc w:val="center"/>
              <w:rPr>
                <w:lang w:val="es-ES_tradnl"/>
              </w:rPr>
            </w:pPr>
            <w:r w:rsidRPr="00805105">
              <w:rPr>
                <w:lang w:val="es-ES_tradnl"/>
              </w:rPr>
              <w:t>Canal 0</w:t>
            </w:r>
          </w:p>
        </w:tc>
        <w:tc>
          <w:tcPr>
            <w:tcW w:w="2410" w:type="dxa"/>
          </w:tcPr>
          <w:p w14:paraId="62487D71" w14:textId="77777777" w:rsidR="00766312" w:rsidRPr="00805105" w:rsidRDefault="00766312" w:rsidP="00774F3B">
            <w:pPr>
              <w:pStyle w:val="Tabletext"/>
              <w:jc w:val="center"/>
              <w:rPr>
                <w:lang w:val="es-ES_tradnl"/>
              </w:rPr>
            </w:pPr>
            <w:r w:rsidRPr="00805105">
              <w:rPr>
                <w:lang w:val="es-ES_tradnl"/>
              </w:rPr>
              <w:t>Canal 0</w:t>
            </w:r>
          </w:p>
        </w:tc>
        <w:tc>
          <w:tcPr>
            <w:tcW w:w="2410" w:type="dxa"/>
          </w:tcPr>
          <w:p w14:paraId="12015064" w14:textId="77777777" w:rsidR="00766312" w:rsidRPr="00805105" w:rsidRDefault="00766312" w:rsidP="00774F3B">
            <w:pPr>
              <w:pStyle w:val="Tabletext"/>
              <w:jc w:val="center"/>
              <w:rPr>
                <w:lang w:val="es-ES_tradnl"/>
              </w:rPr>
            </w:pPr>
            <w:r w:rsidRPr="00805105">
              <w:rPr>
                <w:lang w:val="es-ES_tradnl"/>
              </w:rPr>
              <w:t>Canal 0</w:t>
            </w:r>
          </w:p>
        </w:tc>
        <w:tc>
          <w:tcPr>
            <w:tcW w:w="2410" w:type="dxa"/>
          </w:tcPr>
          <w:p w14:paraId="5775B4DD" w14:textId="77777777" w:rsidR="00766312" w:rsidRPr="00805105" w:rsidRDefault="00766312" w:rsidP="00774F3B">
            <w:pPr>
              <w:pStyle w:val="Tabletext"/>
              <w:jc w:val="center"/>
              <w:rPr>
                <w:lang w:val="es-ES_tradnl"/>
              </w:rPr>
            </w:pPr>
            <w:r w:rsidRPr="00805105">
              <w:rPr>
                <w:lang w:val="es-ES_tradnl"/>
              </w:rPr>
              <w:t>Canal 0</w:t>
            </w:r>
          </w:p>
        </w:tc>
      </w:tr>
    </w:tbl>
    <w:p w14:paraId="2C6CD795" w14:textId="77777777" w:rsidR="00766312" w:rsidRPr="00805105" w:rsidRDefault="00766312" w:rsidP="00766312">
      <w:pPr>
        <w:pStyle w:val="Tablefin"/>
        <w:rPr>
          <w:lang w:val="es-ES_tradnl"/>
        </w:rPr>
      </w:pPr>
    </w:p>
    <w:p w14:paraId="66972D05" w14:textId="77777777" w:rsidR="00766312" w:rsidRPr="00805105" w:rsidRDefault="00766312" w:rsidP="00766312">
      <w:pPr>
        <w:pStyle w:val="Tabletitle"/>
        <w:rPr>
          <w:lang w:val="es-ES_tradnl"/>
        </w:rPr>
      </w:pPr>
      <w:r w:rsidRPr="00805105">
        <w:rPr>
          <w:lang w:val="es-ES_tradnl"/>
        </w:rPr>
        <w:t>Empaquetado de datos para MIC estereofónica de 8 bits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371"/>
        <w:gridCol w:w="2371"/>
        <w:gridCol w:w="2371"/>
      </w:tblGrid>
      <w:tr w:rsidR="00766312" w:rsidRPr="00805105" w14:paraId="7E5A8CCF" w14:textId="77777777" w:rsidTr="00774F3B">
        <w:trPr>
          <w:jc w:val="center"/>
        </w:trPr>
        <w:tc>
          <w:tcPr>
            <w:tcW w:w="4683" w:type="dxa"/>
            <w:gridSpan w:val="2"/>
          </w:tcPr>
          <w:p w14:paraId="50A6F401" w14:textId="77777777" w:rsidR="00766312" w:rsidRPr="00805105" w:rsidRDefault="00766312" w:rsidP="00774F3B">
            <w:pPr>
              <w:pStyle w:val="Tabletext"/>
              <w:jc w:val="center"/>
              <w:rPr>
                <w:lang w:val="es-ES_tradnl"/>
              </w:rPr>
            </w:pPr>
            <w:r w:rsidRPr="00805105">
              <w:rPr>
                <w:lang w:val="es-ES_tradnl"/>
              </w:rPr>
              <w:t>Muestra 1</w:t>
            </w:r>
          </w:p>
        </w:tc>
        <w:tc>
          <w:tcPr>
            <w:tcW w:w="4536" w:type="dxa"/>
            <w:gridSpan w:val="2"/>
          </w:tcPr>
          <w:p w14:paraId="2FEBA660" w14:textId="77777777" w:rsidR="00766312" w:rsidRPr="00805105" w:rsidRDefault="00766312" w:rsidP="00774F3B">
            <w:pPr>
              <w:pStyle w:val="Tabletext"/>
              <w:jc w:val="center"/>
              <w:rPr>
                <w:lang w:val="es-ES_tradnl"/>
              </w:rPr>
            </w:pPr>
            <w:r w:rsidRPr="00805105">
              <w:rPr>
                <w:lang w:val="es-ES_tradnl"/>
              </w:rPr>
              <w:t>Muestra 2</w:t>
            </w:r>
          </w:p>
        </w:tc>
      </w:tr>
      <w:tr w:rsidR="00766312" w:rsidRPr="00805105" w14:paraId="747D2019" w14:textId="77777777" w:rsidTr="00774F3B">
        <w:trPr>
          <w:jc w:val="center"/>
        </w:trPr>
        <w:tc>
          <w:tcPr>
            <w:tcW w:w="2415" w:type="dxa"/>
          </w:tcPr>
          <w:p w14:paraId="72D8DC87" w14:textId="77777777" w:rsidR="00766312" w:rsidRPr="00805105" w:rsidRDefault="00766312" w:rsidP="00774F3B">
            <w:pPr>
              <w:pStyle w:val="Tabletext"/>
              <w:jc w:val="center"/>
              <w:rPr>
                <w:lang w:val="es-ES_tradnl"/>
              </w:rPr>
            </w:pPr>
            <w:r w:rsidRPr="00805105">
              <w:rPr>
                <w:lang w:val="es-ES_tradnl"/>
              </w:rPr>
              <w:t>Canal 0</w:t>
            </w:r>
            <w:r w:rsidRPr="00805105">
              <w:rPr>
                <w:lang w:val="es-ES_tradnl"/>
              </w:rPr>
              <w:br/>
              <w:t>(izquierda)</w:t>
            </w:r>
          </w:p>
        </w:tc>
        <w:tc>
          <w:tcPr>
            <w:tcW w:w="2268" w:type="dxa"/>
          </w:tcPr>
          <w:p w14:paraId="049126A6" w14:textId="77777777" w:rsidR="00766312" w:rsidRPr="00805105" w:rsidRDefault="00766312" w:rsidP="00774F3B">
            <w:pPr>
              <w:pStyle w:val="Tabletext"/>
              <w:jc w:val="center"/>
              <w:rPr>
                <w:lang w:val="es-ES_tradnl"/>
              </w:rPr>
            </w:pPr>
            <w:r w:rsidRPr="00805105">
              <w:rPr>
                <w:lang w:val="es-ES_tradnl"/>
              </w:rPr>
              <w:t>Canal 1</w:t>
            </w:r>
            <w:r w:rsidRPr="00805105">
              <w:rPr>
                <w:lang w:val="es-ES_tradnl"/>
              </w:rPr>
              <w:br/>
              <w:t>(derecha)</w:t>
            </w:r>
          </w:p>
        </w:tc>
        <w:tc>
          <w:tcPr>
            <w:tcW w:w="2268" w:type="dxa"/>
          </w:tcPr>
          <w:p w14:paraId="4F846EAB" w14:textId="77777777" w:rsidR="00766312" w:rsidRPr="00805105" w:rsidRDefault="00766312" w:rsidP="00774F3B">
            <w:pPr>
              <w:pStyle w:val="Tabletext"/>
              <w:jc w:val="center"/>
              <w:rPr>
                <w:lang w:val="es-ES_tradnl"/>
              </w:rPr>
            </w:pPr>
            <w:r w:rsidRPr="00805105">
              <w:rPr>
                <w:lang w:val="es-ES_tradnl"/>
              </w:rPr>
              <w:t>Canal 0</w:t>
            </w:r>
            <w:r w:rsidRPr="00805105">
              <w:rPr>
                <w:lang w:val="es-ES_tradnl"/>
              </w:rPr>
              <w:br/>
              <w:t>(izquierda)</w:t>
            </w:r>
          </w:p>
        </w:tc>
        <w:tc>
          <w:tcPr>
            <w:tcW w:w="2268" w:type="dxa"/>
          </w:tcPr>
          <w:p w14:paraId="26967116" w14:textId="77777777" w:rsidR="00766312" w:rsidRPr="00805105" w:rsidRDefault="00766312" w:rsidP="00774F3B">
            <w:pPr>
              <w:pStyle w:val="Tabletext"/>
              <w:jc w:val="center"/>
              <w:rPr>
                <w:lang w:val="es-ES_tradnl"/>
              </w:rPr>
            </w:pPr>
            <w:r w:rsidRPr="00805105">
              <w:rPr>
                <w:lang w:val="es-ES_tradnl"/>
              </w:rPr>
              <w:t>Canal 1</w:t>
            </w:r>
            <w:r w:rsidRPr="00805105">
              <w:rPr>
                <w:lang w:val="es-ES_tradnl"/>
              </w:rPr>
              <w:br/>
              <w:t>(derecha)</w:t>
            </w:r>
          </w:p>
        </w:tc>
      </w:tr>
    </w:tbl>
    <w:p w14:paraId="7F454761" w14:textId="77777777" w:rsidR="00766312" w:rsidRPr="00805105" w:rsidRDefault="00766312" w:rsidP="00766312">
      <w:pPr>
        <w:pStyle w:val="Tablefin"/>
        <w:rPr>
          <w:lang w:val="es-ES_tradnl"/>
        </w:rPr>
      </w:pPr>
    </w:p>
    <w:p w14:paraId="1FD04E73" w14:textId="77777777" w:rsidR="00766312" w:rsidRPr="00805105" w:rsidRDefault="00766312" w:rsidP="00766312">
      <w:pPr>
        <w:rPr>
          <w:lang w:val="es-ES_tradnl"/>
        </w:rPr>
      </w:pPr>
      <w:r w:rsidRPr="00805105">
        <w:rPr>
          <w:lang w:val="es-ES_tradnl"/>
        </w:rPr>
        <w:t>En los siguientes diagramas se observa el empaquetado de datos para ficheros WAVE monofónicos y estereofónicos de 16 bits:</w:t>
      </w:r>
    </w:p>
    <w:p w14:paraId="155E4F26" w14:textId="77777777" w:rsidR="00766312" w:rsidRPr="00805105" w:rsidRDefault="00766312" w:rsidP="00766312">
      <w:pPr>
        <w:spacing w:before="0"/>
        <w:rPr>
          <w:lang w:val="es-ES_tradnl"/>
        </w:rPr>
      </w:pPr>
    </w:p>
    <w:p w14:paraId="5E0F0F36" w14:textId="77777777" w:rsidR="00766312" w:rsidRPr="00805105" w:rsidRDefault="00766312" w:rsidP="00766312">
      <w:pPr>
        <w:pStyle w:val="Tabletitle"/>
        <w:rPr>
          <w:lang w:val="es-ES_tradnl"/>
        </w:rPr>
      </w:pPr>
      <w:r w:rsidRPr="00805105">
        <w:rPr>
          <w:lang w:val="es-ES_tradnl"/>
        </w:rPr>
        <w:t>Empaquetado de datos para MIC monofónica de 16 bits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410"/>
        <w:gridCol w:w="2410"/>
        <w:gridCol w:w="2409"/>
        <w:gridCol w:w="2410"/>
      </w:tblGrid>
      <w:tr w:rsidR="00766312" w:rsidRPr="00805105" w14:paraId="4BB70C79" w14:textId="77777777" w:rsidTr="00774F3B">
        <w:trPr>
          <w:jc w:val="center"/>
        </w:trPr>
        <w:tc>
          <w:tcPr>
            <w:tcW w:w="4763" w:type="dxa"/>
            <w:gridSpan w:val="2"/>
          </w:tcPr>
          <w:p w14:paraId="02C7837B" w14:textId="77777777" w:rsidR="00766312" w:rsidRPr="00805105" w:rsidRDefault="00766312" w:rsidP="00774F3B">
            <w:pPr>
              <w:pStyle w:val="Tabletext"/>
              <w:jc w:val="center"/>
              <w:rPr>
                <w:lang w:val="es-ES_tradnl"/>
              </w:rPr>
            </w:pPr>
            <w:r w:rsidRPr="00805105">
              <w:rPr>
                <w:lang w:val="es-ES_tradnl"/>
              </w:rPr>
              <w:t>Muestra 1</w:t>
            </w:r>
          </w:p>
        </w:tc>
        <w:tc>
          <w:tcPr>
            <w:tcW w:w="4763" w:type="dxa"/>
            <w:gridSpan w:val="2"/>
          </w:tcPr>
          <w:p w14:paraId="3B0BB8A3" w14:textId="77777777" w:rsidR="00766312" w:rsidRPr="00805105" w:rsidRDefault="00766312" w:rsidP="00774F3B">
            <w:pPr>
              <w:pStyle w:val="Tabletext"/>
              <w:jc w:val="center"/>
              <w:rPr>
                <w:lang w:val="es-ES_tradnl"/>
              </w:rPr>
            </w:pPr>
            <w:r w:rsidRPr="00805105">
              <w:rPr>
                <w:lang w:val="es-ES_tradnl"/>
              </w:rPr>
              <w:t>Muestra 2</w:t>
            </w:r>
          </w:p>
        </w:tc>
      </w:tr>
      <w:tr w:rsidR="00766312" w:rsidRPr="00432E65" w14:paraId="6A077273" w14:textId="77777777" w:rsidTr="00774F3B">
        <w:trPr>
          <w:jc w:val="center"/>
        </w:trPr>
        <w:tc>
          <w:tcPr>
            <w:tcW w:w="2381" w:type="dxa"/>
          </w:tcPr>
          <w:p w14:paraId="486664D5" w14:textId="77777777" w:rsidR="00766312" w:rsidRPr="00805105" w:rsidRDefault="00766312" w:rsidP="00774F3B">
            <w:pPr>
              <w:pStyle w:val="Tabletext"/>
              <w:jc w:val="center"/>
              <w:rPr>
                <w:lang w:val="es-ES_tradnl"/>
              </w:rPr>
            </w:pPr>
            <w:r w:rsidRPr="00805105">
              <w:rPr>
                <w:lang w:val="es-ES_tradnl"/>
              </w:rPr>
              <w:t>Canal 0</w:t>
            </w:r>
            <w:r w:rsidRPr="00805105">
              <w:rPr>
                <w:lang w:val="es-ES_tradnl"/>
              </w:rPr>
              <w:br/>
              <w:t>octeto de orden inferior</w:t>
            </w:r>
          </w:p>
        </w:tc>
        <w:tc>
          <w:tcPr>
            <w:tcW w:w="2381" w:type="dxa"/>
          </w:tcPr>
          <w:p w14:paraId="1B372848" w14:textId="77777777" w:rsidR="00766312" w:rsidRPr="00805105" w:rsidRDefault="00766312" w:rsidP="00774F3B">
            <w:pPr>
              <w:pStyle w:val="Tabletext"/>
              <w:jc w:val="center"/>
              <w:rPr>
                <w:lang w:val="es-ES_tradnl"/>
              </w:rPr>
            </w:pPr>
            <w:r w:rsidRPr="00805105">
              <w:rPr>
                <w:lang w:val="es-ES_tradnl"/>
              </w:rPr>
              <w:t>Canal 0</w:t>
            </w:r>
            <w:r w:rsidRPr="00805105">
              <w:rPr>
                <w:lang w:val="es-ES_tradnl"/>
              </w:rPr>
              <w:br/>
              <w:t>octeto de orden superior</w:t>
            </w:r>
          </w:p>
        </w:tc>
        <w:tc>
          <w:tcPr>
            <w:tcW w:w="2381" w:type="dxa"/>
          </w:tcPr>
          <w:p w14:paraId="2E111106" w14:textId="77777777" w:rsidR="00766312" w:rsidRPr="00805105" w:rsidRDefault="00766312" w:rsidP="00774F3B">
            <w:pPr>
              <w:pStyle w:val="Tabletext"/>
              <w:jc w:val="center"/>
              <w:rPr>
                <w:lang w:val="es-ES_tradnl"/>
              </w:rPr>
            </w:pPr>
            <w:r w:rsidRPr="00805105">
              <w:rPr>
                <w:lang w:val="es-ES_tradnl"/>
              </w:rPr>
              <w:t>Canal 0</w:t>
            </w:r>
            <w:r w:rsidRPr="00805105">
              <w:rPr>
                <w:lang w:val="es-ES_tradnl"/>
              </w:rPr>
              <w:br/>
              <w:t>octeto de orden inferior</w:t>
            </w:r>
          </w:p>
        </w:tc>
        <w:tc>
          <w:tcPr>
            <w:tcW w:w="2381" w:type="dxa"/>
          </w:tcPr>
          <w:p w14:paraId="5FC6D5DD" w14:textId="77777777" w:rsidR="00766312" w:rsidRPr="00805105" w:rsidRDefault="00766312" w:rsidP="00774F3B">
            <w:pPr>
              <w:pStyle w:val="Tabletext"/>
              <w:jc w:val="center"/>
              <w:rPr>
                <w:lang w:val="es-ES_tradnl"/>
              </w:rPr>
            </w:pPr>
            <w:r w:rsidRPr="00805105">
              <w:rPr>
                <w:lang w:val="es-ES_tradnl"/>
              </w:rPr>
              <w:t>Canal 0</w:t>
            </w:r>
            <w:r w:rsidRPr="00805105">
              <w:rPr>
                <w:lang w:val="es-ES_tradnl"/>
              </w:rPr>
              <w:br/>
              <w:t>octeto de orden superior</w:t>
            </w:r>
          </w:p>
        </w:tc>
      </w:tr>
    </w:tbl>
    <w:p w14:paraId="3ABE8696" w14:textId="77777777" w:rsidR="00766312" w:rsidRPr="00805105" w:rsidRDefault="00766312" w:rsidP="00766312">
      <w:pPr>
        <w:pStyle w:val="Tablefin"/>
        <w:rPr>
          <w:lang w:val="es-ES_tradnl"/>
        </w:rPr>
      </w:pPr>
    </w:p>
    <w:p w14:paraId="3A3DF60B" w14:textId="77777777" w:rsidR="00766312" w:rsidRPr="00805105" w:rsidRDefault="00766312" w:rsidP="00766312">
      <w:pPr>
        <w:pStyle w:val="Tabletitle"/>
        <w:rPr>
          <w:lang w:val="es-ES_tradnl"/>
        </w:rPr>
      </w:pPr>
      <w:r w:rsidRPr="00805105">
        <w:rPr>
          <w:lang w:val="es-ES_tradnl"/>
        </w:rPr>
        <w:t>Empaquetado de datos para MIC estereofónica de 16 bits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107" w:type="dxa"/>
          <w:right w:w="107" w:type="dxa"/>
        </w:tblCellMar>
        <w:tblLook w:val="0000" w:firstRow="0" w:lastRow="0" w:firstColumn="0" w:lastColumn="0" w:noHBand="0" w:noVBand="0"/>
      </w:tblPr>
      <w:tblGrid>
        <w:gridCol w:w="2410"/>
        <w:gridCol w:w="2409"/>
        <w:gridCol w:w="2409"/>
        <w:gridCol w:w="2411"/>
      </w:tblGrid>
      <w:tr w:rsidR="00766312" w:rsidRPr="00805105" w14:paraId="198C4C8C" w14:textId="77777777" w:rsidTr="00774F3B">
        <w:trPr>
          <w:jc w:val="center"/>
        </w:trPr>
        <w:tc>
          <w:tcPr>
            <w:tcW w:w="9526" w:type="dxa"/>
            <w:gridSpan w:val="4"/>
            <w:tcBorders>
              <w:bottom w:val="single" w:sz="4" w:space="0" w:color="auto"/>
            </w:tcBorders>
          </w:tcPr>
          <w:p w14:paraId="7614DDC2" w14:textId="77777777" w:rsidR="00766312" w:rsidRPr="00805105" w:rsidRDefault="00766312" w:rsidP="00774F3B">
            <w:pPr>
              <w:pStyle w:val="Tabletext"/>
              <w:jc w:val="center"/>
              <w:rPr>
                <w:lang w:val="es-ES_tradnl"/>
              </w:rPr>
            </w:pPr>
            <w:r w:rsidRPr="00805105">
              <w:rPr>
                <w:lang w:val="es-ES_tradnl"/>
              </w:rPr>
              <w:t>Muestra 1</w:t>
            </w:r>
          </w:p>
        </w:tc>
      </w:tr>
      <w:tr w:rsidR="00766312" w:rsidRPr="00805105" w14:paraId="7BD4A95B" w14:textId="77777777" w:rsidTr="00774F3B">
        <w:trPr>
          <w:jc w:val="center"/>
        </w:trPr>
        <w:tc>
          <w:tcPr>
            <w:tcW w:w="2381" w:type="dxa"/>
            <w:tcBorders>
              <w:right w:val="single" w:sz="4" w:space="0" w:color="auto"/>
            </w:tcBorders>
          </w:tcPr>
          <w:p w14:paraId="36614E15" w14:textId="77777777" w:rsidR="00766312" w:rsidRPr="00805105" w:rsidRDefault="00766312" w:rsidP="00774F3B">
            <w:pPr>
              <w:pStyle w:val="Tabletext"/>
              <w:jc w:val="center"/>
              <w:rPr>
                <w:lang w:val="es-ES_tradnl"/>
              </w:rPr>
            </w:pPr>
            <w:r w:rsidRPr="00805105">
              <w:rPr>
                <w:lang w:val="es-ES_tradnl"/>
              </w:rPr>
              <w:t>Canal 0</w:t>
            </w:r>
            <w:r w:rsidRPr="00805105">
              <w:rPr>
                <w:lang w:val="es-ES_tradnl"/>
              </w:rPr>
              <w:br/>
              <w:t>(izquierda)</w:t>
            </w:r>
          </w:p>
        </w:tc>
        <w:tc>
          <w:tcPr>
            <w:tcW w:w="2381" w:type="dxa"/>
            <w:tcBorders>
              <w:left w:val="single" w:sz="4" w:space="0" w:color="auto"/>
              <w:right w:val="single" w:sz="4" w:space="0" w:color="auto"/>
            </w:tcBorders>
          </w:tcPr>
          <w:p w14:paraId="4DFD5072" w14:textId="77777777" w:rsidR="00766312" w:rsidRPr="00805105" w:rsidRDefault="00766312" w:rsidP="00774F3B">
            <w:pPr>
              <w:pStyle w:val="Tabletext"/>
              <w:jc w:val="center"/>
              <w:rPr>
                <w:lang w:val="es-ES_tradnl"/>
              </w:rPr>
            </w:pPr>
            <w:r w:rsidRPr="00805105">
              <w:rPr>
                <w:lang w:val="es-ES_tradnl"/>
              </w:rPr>
              <w:t>Canal 0</w:t>
            </w:r>
            <w:r w:rsidRPr="00805105">
              <w:rPr>
                <w:lang w:val="es-ES_tradnl"/>
              </w:rPr>
              <w:br/>
              <w:t>(izquierda)</w:t>
            </w:r>
          </w:p>
        </w:tc>
        <w:tc>
          <w:tcPr>
            <w:tcW w:w="2381" w:type="dxa"/>
            <w:tcBorders>
              <w:left w:val="single" w:sz="4" w:space="0" w:color="auto"/>
              <w:right w:val="single" w:sz="4" w:space="0" w:color="auto"/>
            </w:tcBorders>
          </w:tcPr>
          <w:p w14:paraId="0A0416EF" w14:textId="77777777" w:rsidR="00766312" w:rsidRPr="00805105" w:rsidRDefault="00766312" w:rsidP="00774F3B">
            <w:pPr>
              <w:pStyle w:val="Tabletext"/>
              <w:jc w:val="center"/>
              <w:rPr>
                <w:lang w:val="es-ES_tradnl"/>
              </w:rPr>
            </w:pPr>
            <w:r w:rsidRPr="00805105">
              <w:rPr>
                <w:lang w:val="es-ES_tradnl"/>
              </w:rPr>
              <w:t>Canal 1</w:t>
            </w:r>
            <w:r w:rsidRPr="00805105">
              <w:rPr>
                <w:lang w:val="es-ES_tradnl"/>
              </w:rPr>
              <w:br/>
              <w:t>(derecha)</w:t>
            </w:r>
          </w:p>
        </w:tc>
        <w:tc>
          <w:tcPr>
            <w:tcW w:w="2381" w:type="dxa"/>
            <w:tcBorders>
              <w:left w:val="single" w:sz="4" w:space="0" w:color="auto"/>
            </w:tcBorders>
          </w:tcPr>
          <w:p w14:paraId="59F0896B" w14:textId="77777777" w:rsidR="00766312" w:rsidRPr="00805105" w:rsidRDefault="00766312" w:rsidP="00774F3B">
            <w:pPr>
              <w:pStyle w:val="Tabletext"/>
              <w:jc w:val="center"/>
              <w:rPr>
                <w:lang w:val="es-ES_tradnl"/>
              </w:rPr>
            </w:pPr>
            <w:r w:rsidRPr="00805105">
              <w:rPr>
                <w:lang w:val="es-ES_tradnl"/>
              </w:rPr>
              <w:t>Canal 1</w:t>
            </w:r>
            <w:r w:rsidRPr="00805105">
              <w:rPr>
                <w:lang w:val="es-ES_tradnl"/>
              </w:rPr>
              <w:br/>
              <w:t>(derecha)</w:t>
            </w:r>
          </w:p>
        </w:tc>
      </w:tr>
      <w:tr w:rsidR="00766312" w:rsidRPr="00805105" w14:paraId="18E2A084" w14:textId="77777777" w:rsidTr="00774F3B">
        <w:trPr>
          <w:jc w:val="center"/>
        </w:trPr>
        <w:tc>
          <w:tcPr>
            <w:tcW w:w="2381" w:type="dxa"/>
            <w:tcBorders>
              <w:right w:val="single" w:sz="4" w:space="0" w:color="auto"/>
            </w:tcBorders>
          </w:tcPr>
          <w:p w14:paraId="2871FFF2" w14:textId="77777777" w:rsidR="00766312" w:rsidRPr="00805105" w:rsidRDefault="00766312" w:rsidP="00774F3B">
            <w:pPr>
              <w:pStyle w:val="Tabletext"/>
              <w:jc w:val="center"/>
              <w:rPr>
                <w:lang w:val="es-ES_tradnl"/>
              </w:rPr>
            </w:pPr>
            <w:r w:rsidRPr="00805105">
              <w:rPr>
                <w:lang w:val="es-ES_tradnl"/>
              </w:rPr>
              <w:t>octeto de orden inferior</w:t>
            </w:r>
          </w:p>
        </w:tc>
        <w:tc>
          <w:tcPr>
            <w:tcW w:w="2381" w:type="dxa"/>
            <w:tcBorders>
              <w:left w:val="single" w:sz="4" w:space="0" w:color="auto"/>
              <w:right w:val="single" w:sz="4" w:space="0" w:color="auto"/>
            </w:tcBorders>
          </w:tcPr>
          <w:p w14:paraId="3874B25E" w14:textId="77777777" w:rsidR="00766312" w:rsidRPr="00805105" w:rsidRDefault="00766312" w:rsidP="00774F3B">
            <w:pPr>
              <w:pStyle w:val="Tabletext"/>
              <w:jc w:val="center"/>
              <w:rPr>
                <w:lang w:val="es-ES_tradnl"/>
              </w:rPr>
            </w:pPr>
            <w:r w:rsidRPr="00805105">
              <w:rPr>
                <w:lang w:val="es-ES_tradnl"/>
              </w:rPr>
              <w:t>octeto de orden superior</w:t>
            </w:r>
          </w:p>
        </w:tc>
        <w:tc>
          <w:tcPr>
            <w:tcW w:w="2381" w:type="dxa"/>
            <w:tcBorders>
              <w:left w:val="single" w:sz="4" w:space="0" w:color="auto"/>
              <w:right w:val="single" w:sz="4" w:space="0" w:color="auto"/>
            </w:tcBorders>
          </w:tcPr>
          <w:p w14:paraId="6FEB969D" w14:textId="77777777" w:rsidR="00766312" w:rsidRPr="00805105" w:rsidRDefault="00766312" w:rsidP="00774F3B">
            <w:pPr>
              <w:pStyle w:val="Tabletext"/>
              <w:jc w:val="center"/>
              <w:rPr>
                <w:lang w:val="es-ES_tradnl"/>
              </w:rPr>
            </w:pPr>
            <w:r w:rsidRPr="00805105">
              <w:rPr>
                <w:lang w:val="es-ES_tradnl"/>
              </w:rPr>
              <w:t>octeto de orden inferior</w:t>
            </w:r>
          </w:p>
        </w:tc>
        <w:tc>
          <w:tcPr>
            <w:tcW w:w="2381" w:type="dxa"/>
            <w:tcBorders>
              <w:left w:val="single" w:sz="4" w:space="0" w:color="auto"/>
            </w:tcBorders>
          </w:tcPr>
          <w:p w14:paraId="3BFDF667" w14:textId="77777777" w:rsidR="00766312" w:rsidRPr="00805105" w:rsidRDefault="00766312" w:rsidP="00774F3B">
            <w:pPr>
              <w:pStyle w:val="Tabletext"/>
              <w:jc w:val="center"/>
              <w:rPr>
                <w:lang w:val="es-ES_tradnl"/>
              </w:rPr>
            </w:pPr>
            <w:r w:rsidRPr="00805105">
              <w:rPr>
                <w:lang w:val="es-ES_tradnl"/>
              </w:rPr>
              <w:t>octeto de orden superior</w:t>
            </w:r>
          </w:p>
        </w:tc>
      </w:tr>
    </w:tbl>
    <w:p w14:paraId="4934AC4A" w14:textId="77777777" w:rsidR="00766312" w:rsidRPr="00805105" w:rsidRDefault="00766312" w:rsidP="00766312">
      <w:pPr>
        <w:pStyle w:val="Tablefin"/>
        <w:rPr>
          <w:lang w:val="es-ES_tradnl"/>
        </w:rPr>
      </w:pPr>
    </w:p>
    <w:p w14:paraId="04C25F8A" w14:textId="77777777" w:rsidR="00766312" w:rsidRPr="00805105" w:rsidRDefault="00766312" w:rsidP="00766312">
      <w:pPr>
        <w:pStyle w:val="Heading2"/>
        <w:rPr>
          <w:lang w:val="es-ES_tradnl"/>
        </w:rPr>
      </w:pPr>
      <w:bookmarkStart w:id="413" w:name="_Toc383830609"/>
      <w:r w:rsidRPr="00805105">
        <w:rPr>
          <w:lang w:val="es-ES_tradnl"/>
        </w:rPr>
        <w:t>2.2</w:t>
      </w:r>
      <w:r w:rsidRPr="00805105">
        <w:rPr>
          <w:lang w:val="es-ES_tradnl"/>
        </w:rPr>
        <w:tab/>
      </w:r>
      <w:bookmarkEnd w:id="413"/>
      <w:r w:rsidRPr="00805105">
        <w:rPr>
          <w:lang w:val="es-ES_tradnl"/>
        </w:rPr>
        <w:t xml:space="preserve">Formato de datos de las muestras </w:t>
      </w:r>
    </w:p>
    <w:p w14:paraId="2FD7DDA4" w14:textId="77777777" w:rsidR="00766312" w:rsidRPr="00805105" w:rsidRDefault="00766312" w:rsidP="00766312">
      <w:pPr>
        <w:rPr>
          <w:lang w:val="es-ES_tradnl"/>
        </w:rPr>
      </w:pPr>
      <w:r w:rsidRPr="00805105">
        <w:rPr>
          <w:lang w:val="es-ES_tradnl"/>
        </w:rPr>
        <w:t>Cada muestra está contenida en un entero i. El tamaño de i es el número más pequeño de octetos requeridos para contener el tamaño de muestra especificado. El octeto menos significativo se almacena primero. Los bits que representan la amplitud de la muestra se almacenan en los bits más significativos de i, y los bits restantes se ponen a cero.</w:t>
      </w:r>
    </w:p>
    <w:p w14:paraId="075EB260" w14:textId="77777777" w:rsidR="00766312" w:rsidRPr="00805105" w:rsidRDefault="00766312" w:rsidP="00766312">
      <w:pPr>
        <w:rPr>
          <w:lang w:val="es-ES_tradnl"/>
        </w:rPr>
      </w:pPr>
      <w:r w:rsidRPr="00805105">
        <w:rPr>
          <w:lang w:val="es-ES_tradnl"/>
        </w:rPr>
        <w:t xml:space="preserve">Por ejemplo, si el tamaño de la muestra (grabada en &lt;nBitsPerSample&gt; (número de bits por muestra)) es 12 bits, cada muestra se almacena en un entero de 2 octetos. Los cuatro bits menos significativos del primer octeto (menos significativo) se ponen a cero. El formato de datos y los valores máximos y mínimos de las muestras de forma de onda MIC de varios tamaños son como sigue: </w:t>
      </w:r>
    </w:p>
    <w:p w14:paraId="56EDBF87" w14:textId="77777777" w:rsidR="00766312" w:rsidRPr="00805105" w:rsidRDefault="00766312" w:rsidP="00766312">
      <w:pPr>
        <w:spacing w:before="0"/>
        <w:rPr>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11"/>
        <w:gridCol w:w="2041"/>
        <w:gridCol w:w="2778"/>
        <w:gridCol w:w="2494"/>
      </w:tblGrid>
      <w:tr w:rsidR="00766312" w:rsidRPr="00805105" w14:paraId="480D1423" w14:textId="77777777" w:rsidTr="00774F3B">
        <w:trPr>
          <w:jc w:val="center"/>
        </w:trPr>
        <w:tc>
          <w:tcPr>
            <w:tcW w:w="2211" w:type="dxa"/>
          </w:tcPr>
          <w:p w14:paraId="79D96FC9" w14:textId="77777777" w:rsidR="00766312" w:rsidRPr="00805105" w:rsidRDefault="00766312" w:rsidP="00774F3B">
            <w:pPr>
              <w:pStyle w:val="Tablehead"/>
              <w:rPr>
                <w:lang w:val="es-ES_tradnl"/>
              </w:rPr>
            </w:pPr>
            <w:r w:rsidRPr="00805105">
              <w:rPr>
                <w:lang w:val="es-ES_tradnl"/>
              </w:rPr>
              <w:t>Tamaño de muestra</w:t>
            </w:r>
          </w:p>
        </w:tc>
        <w:tc>
          <w:tcPr>
            <w:tcW w:w="2041" w:type="dxa"/>
          </w:tcPr>
          <w:p w14:paraId="25A278BE" w14:textId="77777777" w:rsidR="00766312" w:rsidRPr="00805105" w:rsidRDefault="00766312" w:rsidP="00774F3B">
            <w:pPr>
              <w:pStyle w:val="Tablehead"/>
              <w:rPr>
                <w:lang w:val="es-ES_tradnl"/>
              </w:rPr>
            </w:pPr>
            <w:r w:rsidRPr="00805105">
              <w:rPr>
                <w:lang w:val="es-ES_tradnl"/>
              </w:rPr>
              <w:t>Formato de datos</w:t>
            </w:r>
          </w:p>
        </w:tc>
        <w:tc>
          <w:tcPr>
            <w:tcW w:w="2778" w:type="dxa"/>
          </w:tcPr>
          <w:p w14:paraId="64FEDB47" w14:textId="77777777" w:rsidR="00766312" w:rsidRPr="00805105" w:rsidRDefault="00766312" w:rsidP="00774F3B">
            <w:pPr>
              <w:pStyle w:val="Tablehead"/>
              <w:rPr>
                <w:lang w:val="es-ES_tradnl"/>
              </w:rPr>
            </w:pPr>
            <w:r w:rsidRPr="00805105">
              <w:rPr>
                <w:lang w:val="es-ES_tradnl"/>
              </w:rPr>
              <w:t>Valor máximo</w:t>
            </w:r>
          </w:p>
        </w:tc>
        <w:tc>
          <w:tcPr>
            <w:tcW w:w="2494" w:type="dxa"/>
          </w:tcPr>
          <w:p w14:paraId="202F0CDC" w14:textId="77777777" w:rsidR="00766312" w:rsidRPr="00805105" w:rsidRDefault="00766312" w:rsidP="00774F3B">
            <w:pPr>
              <w:pStyle w:val="Tablehead"/>
              <w:rPr>
                <w:lang w:val="es-ES_tradnl"/>
              </w:rPr>
            </w:pPr>
            <w:r w:rsidRPr="00805105">
              <w:rPr>
                <w:lang w:val="es-ES_tradnl"/>
              </w:rPr>
              <w:t>Valor mínimo</w:t>
            </w:r>
          </w:p>
        </w:tc>
      </w:tr>
      <w:tr w:rsidR="00766312" w:rsidRPr="00805105" w14:paraId="2417249B" w14:textId="77777777" w:rsidTr="00774F3B">
        <w:trPr>
          <w:jc w:val="center"/>
        </w:trPr>
        <w:tc>
          <w:tcPr>
            <w:tcW w:w="2211" w:type="dxa"/>
          </w:tcPr>
          <w:p w14:paraId="38CA4FBE" w14:textId="77777777" w:rsidR="00766312" w:rsidRPr="00805105" w:rsidRDefault="00766312" w:rsidP="00774F3B">
            <w:pPr>
              <w:pStyle w:val="Tabletext"/>
              <w:jc w:val="center"/>
              <w:rPr>
                <w:lang w:val="es-ES_tradnl"/>
              </w:rPr>
            </w:pPr>
            <w:r w:rsidRPr="00805105">
              <w:rPr>
                <w:lang w:val="es-ES_tradnl"/>
              </w:rPr>
              <w:t>Uno a ocho bits</w:t>
            </w:r>
          </w:p>
        </w:tc>
        <w:tc>
          <w:tcPr>
            <w:tcW w:w="2041" w:type="dxa"/>
          </w:tcPr>
          <w:p w14:paraId="4461FB5F" w14:textId="77777777" w:rsidR="00766312" w:rsidRPr="00805105" w:rsidRDefault="00766312" w:rsidP="00774F3B">
            <w:pPr>
              <w:pStyle w:val="Tabletext"/>
              <w:jc w:val="center"/>
              <w:rPr>
                <w:lang w:val="es-ES_tradnl"/>
              </w:rPr>
            </w:pPr>
            <w:r w:rsidRPr="00805105">
              <w:rPr>
                <w:lang w:val="es-ES_tradnl"/>
              </w:rPr>
              <w:t>Entero sin signo</w:t>
            </w:r>
          </w:p>
        </w:tc>
        <w:tc>
          <w:tcPr>
            <w:tcW w:w="2778" w:type="dxa"/>
          </w:tcPr>
          <w:p w14:paraId="7DF5530F" w14:textId="77777777" w:rsidR="00766312" w:rsidRPr="00805105" w:rsidRDefault="00766312" w:rsidP="00774F3B">
            <w:pPr>
              <w:pStyle w:val="Tabletext"/>
              <w:jc w:val="center"/>
              <w:rPr>
                <w:lang w:val="es-ES_tradnl"/>
              </w:rPr>
            </w:pPr>
            <w:r w:rsidRPr="00805105">
              <w:rPr>
                <w:lang w:val="es-ES_tradnl"/>
              </w:rPr>
              <w:t>255 (0xFF)</w:t>
            </w:r>
          </w:p>
        </w:tc>
        <w:tc>
          <w:tcPr>
            <w:tcW w:w="2494" w:type="dxa"/>
          </w:tcPr>
          <w:p w14:paraId="478067B3" w14:textId="77777777" w:rsidR="00766312" w:rsidRPr="00805105" w:rsidRDefault="00766312" w:rsidP="00774F3B">
            <w:pPr>
              <w:pStyle w:val="Tabletext"/>
              <w:jc w:val="center"/>
              <w:rPr>
                <w:lang w:val="es-ES_tradnl"/>
              </w:rPr>
            </w:pPr>
            <w:r w:rsidRPr="00805105">
              <w:rPr>
                <w:lang w:val="es-ES_tradnl"/>
              </w:rPr>
              <w:t>0</w:t>
            </w:r>
          </w:p>
        </w:tc>
      </w:tr>
      <w:tr w:rsidR="00766312" w:rsidRPr="00432E65" w14:paraId="6710839F" w14:textId="77777777" w:rsidTr="00774F3B">
        <w:trPr>
          <w:jc w:val="center"/>
        </w:trPr>
        <w:tc>
          <w:tcPr>
            <w:tcW w:w="2211" w:type="dxa"/>
          </w:tcPr>
          <w:p w14:paraId="26E41B56" w14:textId="77777777" w:rsidR="00766312" w:rsidRPr="00805105" w:rsidRDefault="00766312" w:rsidP="00774F3B">
            <w:pPr>
              <w:pStyle w:val="Tabletext"/>
              <w:jc w:val="center"/>
              <w:rPr>
                <w:lang w:val="es-ES_tradnl"/>
              </w:rPr>
            </w:pPr>
            <w:r w:rsidRPr="00805105">
              <w:rPr>
                <w:lang w:val="es-ES_tradnl"/>
              </w:rPr>
              <w:t>Nueve o más bits</w:t>
            </w:r>
          </w:p>
        </w:tc>
        <w:tc>
          <w:tcPr>
            <w:tcW w:w="2041" w:type="dxa"/>
          </w:tcPr>
          <w:p w14:paraId="17F98198" w14:textId="77777777" w:rsidR="00766312" w:rsidRPr="00805105" w:rsidRDefault="00766312" w:rsidP="00774F3B">
            <w:pPr>
              <w:pStyle w:val="Tabletext"/>
              <w:jc w:val="center"/>
              <w:rPr>
                <w:lang w:val="es-ES_tradnl"/>
              </w:rPr>
            </w:pPr>
            <w:r w:rsidRPr="00805105">
              <w:rPr>
                <w:lang w:val="es-ES_tradnl"/>
              </w:rPr>
              <w:t>Entero con signo i</w:t>
            </w:r>
          </w:p>
        </w:tc>
        <w:tc>
          <w:tcPr>
            <w:tcW w:w="2778" w:type="dxa"/>
          </w:tcPr>
          <w:p w14:paraId="59ED6568" w14:textId="77777777" w:rsidR="00766312" w:rsidRPr="00805105" w:rsidRDefault="00766312" w:rsidP="00774F3B">
            <w:pPr>
              <w:pStyle w:val="Tabletext"/>
              <w:jc w:val="center"/>
              <w:rPr>
                <w:lang w:val="es-ES_tradnl"/>
              </w:rPr>
            </w:pPr>
            <w:r w:rsidRPr="00805105">
              <w:rPr>
                <w:lang w:val="es-ES_tradnl"/>
              </w:rPr>
              <w:t>Valor positivo máximo de i</w:t>
            </w:r>
          </w:p>
        </w:tc>
        <w:tc>
          <w:tcPr>
            <w:tcW w:w="2494" w:type="dxa"/>
          </w:tcPr>
          <w:p w14:paraId="035821AC" w14:textId="77777777" w:rsidR="00766312" w:rsidRPr="00805105" w:rsidRDefault="00766312" w:rsidP="00774F3B">
            <w:pPr>
              <w:pStyle w:val="Tabletext"/>
              <w:jc w:val="center"/>
              <w:rPr>
                <w:lang w:val="es-ES_tradnl"/>
              </w:rPr>
            </w:pPr>
            <w:r w:rsidRPr="00805105">
              <w:rPr>
                <w:lang w:val="es-ES_tradnl"/>
              </w:rPr>
              <w:t>Valor más negativo de i</w:t>
            </w:r>
          </w:p>
        </w:tc>
      </w:tr>
    </w:tbl>
    <w:p w14:paraId="7F96572E" w14:textId="77777777" w:rsidR="00766312" w:rsidRPr="00805105" w:rsidRDefault="00766312" w:rsidP="00766312">
      <w:pPr>
        <w:pStyle w:val="Tablefin"/>
        <w:rPr>
          <w:lang w:val="es-ES_tradnl"/>
        </w:rPr>
      </w:pPr>
    </w:p>
    <w:p w14:paraId="459B798B" w14:textId="77777777" w:rsidR="00766312" w:rsidRPr="00805105" w:rsidRDefault="00766312" w:rsidP="00766312">
      <w:pPr>
        <w:keepNext/>
        <w:keepLines/>
        <w:spacing w:after="120"/>
        <w:rPr>
          <w:lang w:val="es-ES_tradnl"/>
        </w:rPr>
      </w:pPr>
      <w:r w:rsidRPr="00805105">
        <w:rPr>
          <w:lang w:val="es-ES_tradnl"/>
        </w:rPr>
        <w:lastRenderedPageBreak/>
        <w:t xml:space="preserve">Por ejemplo, los </w:t>
      </w:r>
      <w:proofErr w:type="gramStart"/>
      <w:r w:rsidRPr="00805105">
        <w:rPr>
          <w:lang w:val="es-ES_tradnl"/>
        </w:rPr>
        <w:t>valores máximo</w:t>
      </w:r>
      <w:proofErr w:type="gramEnd"/>
      <w:r w:rsidRPr="00805105">
        <w:rPr>
          <w:lang w:val="es-ES_tradnl"/>
        </w:rPr>
        <w:t>, mínimo y medio para datos de forma de onda MIC de 8 bits y de 16 bits son como sigue: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11"/>
        <w:gridCol w:w="2041"/>
        <w:gridCol w:w="2778"/>
        <w:gridCol w:w="2494"/>
      </w:tblGrid>
      <w:tr w:rsidR="00766312" w:rsidRPr="00805105" w14:paraId="3B27841C" w14:textId="77777777" w:rsidTr="00774F3B">
        <w:trPr>
          <w:jc w:val="center"/>
        </w:trPr>
        <w:tc>
          <w:tcPr>
            <w:tcW w:w="2211" w:type="dxa"/>
          </w:tcPr>
          <w:p w14:paraId="7892B0D2" w14:textId="77777777" w:rsidR="00766312" w:rsidRPr="00805105" w:rsidRDefault="00766312" w:rsidP="00774F3B">
            <w:pPr>
              <w:pStyle w:val="Tablehead"/>
              <w:rPr>
                <w:lang w:val="es-ES_tradnl"/>
              </w:rPr>
            </w:pPr>
            <w:r w:rsidRPr="00805105">
              <w:rPr>
                <w:lang w:val="es-ES_tradnl"/>
              </w:rPr>
              <w:t>Formato</w:t>
            </w:r>
          </w:p>
        </w:tc>
        <w:tc>
          <w:tcPr>
            <w:tcW w:w="2041" w:type="dxa"/>
          </w:tcPr>
          <w:p w14:paraId="2E9654A3" w14:textId="77777777" w:rsidR="00766312" w:rsidRPr="00805105" w:rsidRDefault="00766312" w:rsidP="00774F3B">
            <w:pPr>
              <w:pStyle w:val="Tablehead"/>
              <w:rPr>
                <w:lang w:val="es-ES_tradnl"/>
              </w:rPr>
            </w:pPr>
            <w:r w:rsidRPr="00805105">
              <w:rPr>
                <w:lang w:val="es-ES_tradnl"/>
              </w:rPr>
              <w:t>Valor máximo</w:t>
            </w:r>
          </w:p>
        </w:tc>
        <w:tc>
          <w:tcPr>
            <w:tcW w:w="2778" w:type="dxa"/>
          </w:tcPr>
          <w:p w14:paraId="5839BDDE" w14:textId="77777777" w:rsidR="00766312" w:rsidRPr="00805105" w:rsidRDefault="00766312" w:rsidP="00774F3B">
            <w:pPr>
              <w:pStyle w:val="Tablehead"/>
              <w:rPr>
                <w:lang w:val="es-ES_tradnl"/>
              </w:rPr>
            </w:pPr>
            <w:r w:rsidRPr="00805105">
              <w:rPr>
                <w:lang w:val="es-ES_tradnl"/>
              </w:rPr>
              <w:t>Valor mínimo</w:t>
            </w:r>
          </w:p>
        </w:tc>
        <w:tc>
          <w:tcPr>
            <w:tcW w:w="2494" w:type="dxa"/>
          </w:tcPr>
          <w:p w14:paraId="3A35C085" w14:textId="77777777" w:rsidR="00766312" w:rsidRPr="00805105" w:rsidRDefault="00766312" w:rsidP="00774F3B">
            <w:pPr>
              <w:pStyle w:val="Tablehead"/>
              <w:rPr>
                <w:lang w:val="es-ES_tradnl"/>
              </w:rPr>
            </w:pPr>
            <w:r w:rsidRPr="00805105">
              <w:rPr>
                <w:lang w:val="es-ES_tradnl"/>
              </w:rPr>
              <w:t>Valor medio</w:t>
            </w:r>
          </w:p>
        </w:tc>
      </w:tr>
      <w:tr w:rsidR="00766312" w:rsidRPr="00805105" w14:paraId="04D6AEFC" w14:textId="77777777" w:rsidTr="00774F3B">
        <w:trPr>
          <w:jc w:val="center"/>
        </w:trPr>
        <w:tc>
          <w:tcPr>
            <w:tcW w:w="2211" w:type="dxa"/>
          </w:tcPr>
          <w:p w14:paraId="7603FF2F" w14:textId="77777777" w:rsidR="00766312" w:rsidRPr="00805105" w:rsidRDefault="00766312" w:rsidP="00774F3B">
            <w:pPr>
              <w:pStyle w:val="Tabletext"/>
              <w:jc w:val="center"/>
              <w:rPr>
                <w:lang w:val="es-ES_tradnl"/>
              </w:rPr>
            </w:pPr>
            <w:r w:rsidRPr="00805105">
              <w:rPr>
                <w:lang w:val="es-ES_tradnl"/>
              </w:rPr>
              <w:t>8-bit MIC</w:t>
            </w:r>
          </w:p>
        </w:tc>
        <w:tc>
          <w:tcPr>
            <w:tcW w:w="2041" w:type="dxa"/>
          </w:tcPr>
          <w:p w14:paraId="1261A630" w14:textId="77777777" w:rsidR="00766312" w:rsidRPr="00805105" w:rsidRDefault="00766312" w:rsidP="00774F3B">
            <w:pPr>
              <w:pStyle w:val="Tabletext"/>
              <w:jc w:val="center"/>
              <w:rPr>
                <w:lang w:val="es-ES_tradnl"/>
              </w:rPr>
            </w:pPr>
            <w:r w:rsidRPr="00805105">
              <w:rPr>
                <w:lang w:val="es-ES_tradnl"/>
              </w:rPr>
              <w:t>255 (0xFF)</w:t>
            </w:r>
          </w:p>
        </w:tc>
        <w:tc>
          <w:tcPr>
            <w:tcW w:w="2778" w:type="dxa"/>
          </w:tcPr>
          <w:p w14:paraId="47313982" w14:textId="77777777" w:rsidR="00766312" w:rsidRPr="00805105" w:rsidRDefault="00766312" w:rsidP="00774F3B">
            <w:pPr>
              <w:pStyle w:val="Tabletext"/>
              <w:jc w:val="center"/>
              <w:rPr>
                <w:lang w:val="es-ES_tradnl"/>
              </w:rPr>
            </w:pPr>
            <w:r w:rsidRPr="00805105">
              <w:rPr>
                <w:lang w:val="es-ES_tradnl"/>
              </w:rPr>
              <w:t>0</w:t>
            </w:r>
          </w:p>
        </w:tc>
        <w:tc>
          <w:tcPr>
            <w:tcW w:w="2494" w:type="dxa"/>
          </w:tcPr>
          <w:p w14:paraId="4678014D" w14:textId="77777777" w:rsidR="00766312" w:rsidRPr="00805105" w:rsidRDefault="00766312" w:rsidP="00774F3B">
            <w:pPr>
              <w:pStyle w:val="Tabletext"/>
              <w:jc w:val="center"/>
              <w:rPr>
                <w:lang w:val="es-ES_tradnl"/>
              </w:rPr>
            </w:pPr>
            <w:r w:rsidRPr="00805105">
              <w:rPr>
                <w:lang w:val="es-ES_tradnl"/>
              </w:rPr>
              <w:t>128 (0x80)</w:t>
            </w:r>
          </w:p>
        </w:tc>
      </w:tr>
      <w:tr w:rsidR="00766312" w:rsidRPr="00805105" w14:paraId="1C1301D6" w14:textId="77777777" w:rsidTr="00774F3B">
        <w:trPr>
          <w:jc w:val="center"/>
        </w:trPr>
        <w:tc>
          <w:tcPr>
            <w:tcW w:w="2211" w:type="dxa"/>
          </w:tcPr>
          <w:p w14:paraId="3B039C04" w14:textId="77777777" w:rsidR="00766312" w:rsidRPr="00805105" w:rsidRDefault="00766312" w:rsidP="00774F3B">
            <w:pPr>
              <w:pStyle w:val="Tabletext"/>
              <w:jc w:val="center"/>
              <w:rPr>
                <w:lang w:val="es-ES_tradnl"/>
              </w:rPr>
            </w:pPr>
            <w:r w:rsidRPr="00805105">
              <w:rPr>
                <w:lang w:val="es-ES_tradnl"/>
              </w:rPr>
              <w:t>16-bit MIC</w:t>
            </w:r>
          </w:p>
        </w:tc>
        <w:tc>
          <w:tcPr>
            <w:tcW w:w="2041" w:type="dxa"/>
          </w:tcPr>
          <w:p w14:paraId="14850E36" w14:textId="77777777" w:rsidR="00766312" w:rsidRPr="00805105" w:rsidRDefault="00766312" w:rsidP="00774F3B">
            <w:pPr>
              <w:pStyle w:val="Tabletext"/>
              <w:jc w:val="center"/>
              <w:rPr>
                <w:lang w:val="es-ES_tradnl"/>
              </w:rPr>
            </w:pPr>
            <w:r w:rsidRPr="00805105">
              <w:rPr>
                <w:lang w:val="es-ES_tradnl"/>
              </w:rPr>
              <w:t>32</w:t>
            </w:r>
            <w:r>
              <w:rPr>
                <w:lang w:val="es-ES_tradnl"/>
              </w:rPr>
              <w:t> </w:t>
            </w:r>
            <w:r w:rsidRPr="00805105">
              <w:rPr>
                <w:lang w:val="es-ES_tradnl"/>
              </w:rPr>
              <w:t>767(0x7FFF)</w:t>
            </w:r>
          </w:p>
        </w:tc>
        <w:tc>
          <w:tcPr>
            <w:tcW w:w="2778" w:type="dxa"/>
          </w:tcPr>
          <w:p w14:paraId="4F7EEF67" w14:textId="77777777" w:rsidR="00766312" w:rsidRPr="00805105" w:rsidRDefault="00766312" w:rsidP="00774F3B">
            <w:pPr>
              <w:pStyle w:val="Tabletext"/>
              <w:jc w:val="center"/>
              <w:rPr>
                <w:lang w:val="es-ES_tradnl"/>
              </w:rPr>
            </w:pPr>
            <w:r w:rsidRPr="00805105">
              <w:rPr>
                <w:lang w:val="es-ES_tradnl"/>
              </w:rPr>
              <w:t>–32</w:t>
            </w:r>
            <w:r>
              <w:rPr>
                <w:lang w:val="es-ES_tradnl"/>
              </w:rPr>
              <w:t> </w:t>
            </w:r>
            <w:r w:rsidRPr="00805105">
              <w:rPr>
                <w:lang w:val="es-ES_tradnl"/>
              </w:rPr>
              <w:t>768(–0x8000)</w:t>
            </w:r>
          </w:p>
        </w:tc>
        <w:tc>
          <w:tcPr>
            <w:tcW w:w="2494" w:type="dxa"/>
          </w:tcPr>
          <w:p w14:paraId="53B32EB0" w14:textId="77777777" w:rsidR="00766312" w:rsidRPr="00805105" w:rsidRDefault="00766312" w:rsidP="00774F3B">
            <w:pPr>
              <w:pStyle w:val="Tabletext"/>
              <w:jc w:val="center"/>
              <w:rPr>
                <w:lang w:val="es-ES_tradnl"/>
              </w:rPr>
            </w:pPr>
            <w:r w:rsidRPr="00805105">
              <w:rPr>
                <w:lang w:val="es-ES_tradnl"/>
              </w:rPr>
              <w:t>0</w:t>
            </w:r>
          </w:p>
        </w:tc>
      </w:tr>
    </w:tbl>
    <w:p w14:paraId="203A37CD" w14:textId="77777777" w:rsidR="00766312" w:rsidRPr="00805105" w:rsidRDefault="00766312" w:rsidP="00766312">
      <w:pPr>
        <w:pStyle w:val="Tablefin"/>
        <w:rPr>
          <w:lang w:val="es-ES_tradnl"/>
        </w:rPr>
      </w:pPr>
      <w:bookmarkStart w:id="414" w:name="_Toc383830610"/>
    </w:p>
    <w:p w14:paraId="747B6AC4" w14:textId="77777777" w:rsidR="00766312" w:rsidRPr="00805105" w:rsidRDefault="00766312" w:rsidP="00766312">
      <w:pPr>
        <w:pStyle w:val="Heading2"/>
        <w:rPr>
          <w:lang w:val="es-ES_tradnl"/>
        </w:rPr>
      </w:pPr>
      <w:r w:rsidRPr="00805105">
        <w:rPr>
          <w:lang w:val="es-ES_tradnl"/>
        </w:rPr>
        <w:t>2.3</w:t>
      </w:r>
      <w:r w:rsidRPr="00805105">
        <w:rPr>
          <w:lang w:val="es-ES_tradnl"/>
        </w:rPr>
        <w:tab/>
        <w:t>Muestra de ficheros PCM WAVE</w:t>
      </w:r>
      <w:bookmarkEnd w:id="414"/>
    </w:p>
    <w:p w14:paraId="3DBBE35B" w14:textId="77777777" w:rsidR="00766312" w:rsidRPr="00805105" w:rsidRDefault="00766312" w:rsidP="00766312">
      <w:pPr>
        <w:rPr>
          <w:lang w:val="es-ES_tradnl"/>
        </w:rPr>
      </w:pPr>
      <w:r w:rsidRPr="00805105">
        <w:rPr>
          <w:b/>
          <w:lang w:val="es-ES_tradnl"/>
        </w:rPr>
        <w:t>Ejemplo</w:t>
      </w:r>
      <w:r w:rsidRPr="00805105">
        <w:rPr>
          <w:lang w:val="es-ES_tradnl"/>
        </w:rPr>
        <w:t xml:space="preserve"> de un fichero PCM WAVE con velocidad de muestreo de 11,025 kHz, monofónico, 8 bits por muestra:</w:t>
      </w:r>
    </w:p>
    <w:p w14:paraId="6C0DE12A" w14:textId="77777777" w:rsidR="00766312" w:rsidRPr="00752937" w:rsidRDefault="00766312" w:rsidP="00766312">
      <w:pPr>
        <w:spacing w:after="60"/>
        <w:rPr>
          <w:rFonts w:ascii="Courier New" w:eastAsia="Batang" w:hAnsi="Courier New" w:cs="Courier New"/>
          <w:sz w:val="20"/>
          <w:lang w:val="en-US"/>
        </w:rPr>
      </w:pPr>
      <w:bookmarkStart w:id="415" w:name="lt_pId1093"/>
      <w:proofErr w:type="gramStart"/>
      <w:r w:rsidRPr="00752937">
        <w:rPr>
          <w:rFonts w:ascii="Courier New" w:eastAsia="Batang" w:hAnsi="Courier New" w:cs="Courier New"/>
          <w:sz w:val="20"/>
          <w:lang w:val="en-US"/>
        </w:rPr>
        <w:t>RIFF(</w:t>
      </w:r>
      <w:proofErr w:type="gramEnd"/>
      <w:r w:rsidRPr="00752937">
        <w:rPr>
          <w:rFonts w:ascii="Courier New" w:eastAsia="Batang" w:hAnsi="Courier New" w:cs="Courier New"/>
          <w:sz w:val="20"/>
          <w:lang w:val="en-US"/>
        </w:rPr>
        <w:t xml:space="preserve">'WAVE' </w:t>
      </w:r>
      <w:proofErr w:type="gramStart"/>
      <w:r w:rsidRPr="00752937">
        <w:rPr>
          <w:rFonts w:ascii="Courier New" w:eastAsia="Batang" w:hAnsi="Courier New" w:cs="Courier New"/>
          <w:sz w:val="20"/>
          <w:lang w:val="en-US"/>
        </w:rPr>
        <w:t>fmt(</w:t>
      </w:r>
      <w:proofErr w:type="gramEnd"/>
      <w:r w:rsidRPr="00752937">
        <w:rPr>
          <w:rFonts w:ascii="Courier New" w:eastAsia="Batang" w:hAnsi="Courier New" w:cs="Courier New"/>
          <w:sz w:val="20"/>
          <w:lang w:val="en-US"/>
        </w:rPr>
        <w:t>1, 1, 11025, 11025, 1, 8)</w:t>
      </w:r>
      <w:bookmarkEnd w:id="415"/>
    </w:p>
    <w:p w14:paraId="6B83F08E" w14:textId="77777777" w:rsidR="00766312" w:rsidRPr="00752937" w:rsidRDefault="00766312" w:rsidP="00766312">
      <w:pPr>
        <w:spacing w:after="60"/>
        <w:rPr>
          <w:rFonts w:ascii="Courier New" w:eastAsia="Batang" w:hAnsi="Courier New" w:cs="Courier New"/>
          <w:sz w:val="20"/>
          <w:lang w:val="en-US"/>
        </w:rPr>
      </w:pPr>
      <w:r w:rsidRPr="00752937">
        <w:rPr>
          <w:rFonts w:ascii="Courier New" w:eastAsia="Batang" w:hAnsi="Courier New" w:cs="Courier New"/>
          <w:sz w:val="20"/>
          <w:lang w:val="en-US"/>
        </w:rPr>
        <w:tab/>
      </w:r>
      <w:r w:rsidRPr="00752937">
        <w:rPr>
          <w:rFonts w:ascii="Courier New" w:eastAsia="Batang" w:hAnsi="Courier New" w:cs="Courier New"/>
          <w:sz w:val="20"/>
          <w:lang w:val="en-US"/>
        </w:rPr>
        <w:tab/>
      </w:r>
      <w:bookmarkStart w:id="416" w:name="lt_pId1094"/>
      <w:r w:rsidRPr="00752937">
        <w:rPr>
          <w:rFonts w:ascii="Courier New" w:eastAsia="Batang" w:hAnsi="Courier New" w:cs="Courier New"/>
          <w:sz w:val="20"/>
          <w:lang w:val="en-US"/>
        </w:rPr>
        <w:t>data(&lt;wave-data&gt;</w:t>
      </w:r>
      <w:proofErr w:type="gramStart"/>
      <w:r w:rsidRPr="00752937">
        <w:rPr>
          <w:rFonts w:ascii="Courier New" w:eastAsia="Batang" w:hAnsi="Courier New" w:cs="Courier New"/>
          <w:sz w:val="20"/>
          <w:lang w:val="en-US"/>
        </w:rPr>
        <w:t>) )</w:t>
      </w:r>
      <w:bookmarkEnd w:id="416"/>
      <w:proofErr w:type="gramEnd"/>
    </w:p>
    <w:p w14:paraId="3FB071CB" w14:textId="77777777" w:rsidR="00766312" w:rsidRPr="00805105" w:rsidRDefault="00766312" w:rsidP="00766312">
      <w:pPr>
        <w:rPr>
          <w:lang w:val="es-ES_tradnl"/>
        </w:rPr>
      </w:pPr>
      <w:r w:rsidRPr="00805105">
        <w:rPr>
          <w:b/>
          <w:lang w:val="es-ES_tradnl"/>
        </w:rPr>
        <w:t>Ejemplo</w:t>
      </w:r>
      <w:r w:rsidRPr="00805105">
        <w:rPr>
          <w:lang w:val="es-ES_tradnl"/>
        </w:rPr>
        <w:t xml:space="preserve"> de un fichero PCM WAVE con velocidad de muestreo de 22,05 kHz, estereofónico, 8 bits por muestra:</w:t>
      </w:r>
    </w:p>
    <w:p w14:paraId="6F0A5C79" w14:textId="77777777" w:rsidR="00766312" w:rsidRPr="00752937" w:rsidRDefault="00766312" w:rsidP="00766312">
      <w:pPr>
        <w:spacing w:after="60"/>
        <w:rPr>
          <w:rFonts w:ascii="Courier New" w:eastAsia="Batang" w:hAnsi="Courier New" w:cs="Courier New"/>
          <w:sz w:val="20"/>
          <w:lang w:val="en-US"/>
        </w:rPr>
      </w:pPr>
      <w:bookmarkStart w:id="417" w:name="lt_pId1096"/>
      <w:proofErr w:type="gramStart"/>
      <w:r w:rsidRPr="00752937">
        <w:rPr>
          <w:rFonts w:ascii="Courier New" w:eastAsia="Batang" w:hAnsi="Courier New" w:cs="Courier New"/>
          <w:sz w:val="20"/>
          <w:lang w:val="en-US"/>
        </w:rPr>
        <w:t>RIFF(</w:t>
      </w:r>
      <w:proofErr w:type="gramEnd"/>
      <w:r w:rsidRPr="00752937">
        <w:rPr>
          <w:rFonts w:ascii="Courier New" w:eastAsia="Batang" w:hAnsi="Courier New" w:cs="Courier New"/>
          <w:sz w:val="20"/>
          <w:lang w:val="en-US"/>
        </w:rPr>
        <w:t xml:space="preserve">'WAVE' </w:t>
      </w:r>
      <w:proofErr w:type="gramStart"/>
      <w:r w:rsidRPr="00752937">
        <w:rPr>
          <w:rFonts w:ascii="Courier New" w:eastAsia="Batang" w:hAnsi="Courier New" w:cs="Courier New"/>
          <w:sz w:val="20"/>
          <w:lang w:val="en-US"/>
        </w:rPr>
        <w:t>fmt(1,</w:t>
      </w:r>
      <w:proofErr w:type="gramEnd"/>
      <w:r w:rsidRPr="00752937">
        <w:rPr>
          <w:rFonts w:ascii="Courier New" w:eastAsia="Batang" w:hAnsi="Courier New" w:cs="Courier New"/>
          <w:sz w:val="20"/>
          <w:lang w:val="en-US"/>
        </w:rPr>
        <w:t xml:space="preserve"> 2, 22050, 44100, 2, 8)</w:t>
      </w:r>
      <w:bookmarkEnd w:id="417"/>
    </w:p>
    <w:p w14:paraId="7B8A8517" w14:textId="77777777" w:rsidR="00766312" w:rsidRPr="00752937" w:rsidRDefault="00766312" w:rsidP="00766312">
      <w:pPr>
        <w:spacing w:after="60"/>
        <w:rPr>
          <w:rFonts w:ascii="Courier New" w:eastAsia="Batang" w:hAnsi="Courier New" w:cs="Courier New"/>
          <w:sz w:val="20"/>
          <w:lang w:val="en-US"/>
        </w:rPr>
      </w:pPr>
      <w:r w:rsidRPr="00752937">
        <w:rPr>
          <w:rFonts w:ascii="Courier New" w:eastAsia="Batang" w:hAnsi="Courier New" w:cs="Courier New"/>
          <w:sz w:val="20"/>
          <w:lang w:val="en-US"/>
        </w:rPr>
        <w:tab/>
      </w:r>
      <w:r w:rsidRPr="00752937">
        <w:rPr>
          <w:rFonts w:ascii="Courier New" w:eastAsia="Batang" w:hAnsi="Courier New" w:cs="Courier New"/>
          <w:sz w:val="20"/>
          <w:lang w:val="en-US"/>
        </w:rPr>
        <w:tab/>
      </w:r>
      <w:bookmarkStart w:id="418" w:name="lt_pId1097"/>
      <w:r w:rsidRPr="00752937">
        <w:rPr>
          <w:rFonts w:ascii="Courier New" w:eastAsia="Batang" w:hAnsi="Courier New" w:cs="Courier New"/>
          <w:sz w:val="20"/>
          <w:lang w:val="en-US"/>
        </w:rPr>
        <w:t>data(&lt;wave-data&gt;</w:t>
      </w:r>
      <w:proofErr w:type="gramStart"/>
      <w:r w:rsidRPr="00752937">
        <w:rPr>
          <w:rFonts w:ascii="Courier New" w:eastAsia="Batang" w:hAnsi="Courier New" w:cs="Courier New"/>
          <w:sz w:val="20"/>
          <w:lang w:val="en-US"/>
        </w:rPr>
        <w:t>) )</w:t>
      </w:r>
      <w:bookmarkEnd w:id="418"/>
      <w:proofErr w:type="gramEnd"/>
      <w:r w:rsidRPr="00752937">
        <w:rPr>
          <w:rFonts w:ascii="Courier New" w:eastAsia="Batang" w:hAnsi="Courier New" w:cs="Courier New"/>
          <w:sz w:val="20"/>
          <w:lang w:val="en-US"/>
        </w:rPr>
        <w:t xml:space="preserve"> </w:t>
      </w:r>
    </w:p>
    <w:p w14:paraId="0C20BC5E" w14:textId="77777777" w:rsidR="00766312" w:rsidRPr="00805105" w:rsidRDefault="00766312" w:rsidP="00766312">
      <w:pPr>
        <w:pStyle w:val="Heading2"/>
        <w:rPr>
          <w:lang w:val="es-ES_tradnl"/>
        </w:rPr>
      </w:pPr>
      <w:bookmarkStart w:id="419" w:name="_Toc383830611"/>
      <w:r w:rsidRPr="00805105">
        <w:rPr>
          <w:lang w:val="es-ES_tradnl"/>
        </w:rPr>
        <w:t>2.4</w:t>
      </w:r>
      <w:r w:rsidRPr="00805105">
        <w:rPr>
          <w:lang w:val="es-ES_tradnl"/>
        </w:rPr>
        <w:tab/>
      </w:r>
      <w:bookmarkEnd w:id="419"/>
      <w:r w:rsidRPr="00805105">
        <w:rPr>
          <w:lang w:val="es-ES_tradnl"/>
        </w:rPr>
        <w:t>Almacenamiento de datos WAVE</w:t>
      </w:r>
    </w:p>
    <w:p w14:paraId="5EE7231C" w14:textId="77777777" w:rsidR="00766312" w:rsidRPr="00805105" w:rsidRDefault="00766312" w:rsidP="00766312">
      <w:pPr>
        <w:rPr>
          <w:lang w:val="es-ES_tradnl"/>
        </w:rPr>
      </w:pPr>
      <w:r w:rsidRPr="00805105">
        <w:rPr>
          <w:lang w:val="es-ES_tradnl"/>
        </w:rPr>
        <w:t>&lt;</w:t>
      </w:r>
      <w:r w:rsidRPr="00805105">
        <w:rPr>
          <w:b/>
          <w:bCs/>
          <w:lang w:val="es-ES_tradnl"/>
        </w:rPr>
        <w:t>wave data</w:t>
      </w:r>
      <w:r w:rsidRPr="00805105">
        <w:rPr>
          <w:lang w:val="es-ES_tradnl"/>
        </w:rPr>
        <w:t>&gt; contiene los datos de forma de onda y se define como sigue:</w:t>
      </w:r>
    </w:p>
    <w:p w14:paraId="643AD584" w14:textId="77777777" w:rsidR="00766312" w:rsidRPr="00752937" w:rsidRDefault="00766312" w:rsidP="00766312">
      <w:pPr>
        <w:spacing w:after="60"/>
        <w:rPr>
          <w:rFonts w:ascii="Courier New" w:eastAsia="Batang" w:hAnsi="Courier New" w:cs="Courier New"/>
          <w:sz w:val="20"/>
          <w:lang w:val="en-US"/>
        </w:rPr>
      </w:pPr>
      <w:bookmarkStart w:id="420" w:name="lt_pId1102"/>
      <w:r w:rsidRPr="00752937">
        <w:rPr>
          <w:rFonts w:ascii="Courier New" w:eastAsia="Batang" w:hAnsi="Courier New" w:cs="Courier New"/>
          <w:sz w:val="20"/>
          <w:lang w:val="en-US"/>
        </w:rPr>
        <w:t xml:space="preserve">&lt;wave-data&gt; -&gt; </w:t>
      </w:r>
      <w:proofErr w:type="gramStart"/>
      <w:r w:rsidRPr="00752937">
        <w:rPr>
          <w:rFonts w:ascii="Courier New" w:eastAsia="Batang" w:hAnsi="Courier New" w:cs="Courier New"/>
          <w:sz w:val="20"/>
          <w:lang w:val="en-US"/>
        </w:rPr>
        <w:t>{ &lt;</w:t>
      </w:r>
      <w:proofErr w:type="gramEnd"/>
      <w:r w:rsidRPr="00752937">
        <w:rPr>
          <w:rFonts w:ascii="Courier New" w:eastAsia="Batang" w:hAnsi="Courier New" w:cs="Courier New"/>
          <w:sz w:val="20"/>
          <w:lang w:val="en-US"/>
        </w:rPr>
        <w:t>data-ck</w:t>
      </w:r>
      <w:proofErr w:type="gramStart"/>
      <w:r w:rsidRPr="00752937">
        <w:rPr>
          <w:rFonts w:ascii="Courier New" w:eastAsia="Batang" w:hAnsi="Courier New" w:cs="Courier New"/>
          <w:sz w:val="20"/>
          <w:lang w:val="en-US"/>
        </w:rPr>
        <w:t>&gt; }</w:t>
      </w:r>
      <w:bookmarkEnd w:id="420"/>
      <w:proofErr w:type="gramEnd"/>
    </w:p>
    <w:p w14:paraId="401E1BD2" w14:textId="77777777" w:rsidR="00766312" w:rsidRPr="00752937" w:rsidRDefault="00766312" w:rsidP="00766312">
      <w:pPr>
        <w:spacing w:after="60"/>
        <w:rPr>
          <w:rFonts w:ascii="Courier New" w:eastAsia="Batang" w:hAnsi="Courier New" w:cs="Courier New"/>
          <w:sz w:val="20"/>
          <w:lang w:val="en-US"/>
        </w:rPr>
      </w:pPr>
      <w:r w:rsidRPr="00752937">
        <w:rPr>
          <w:rFonts w:ascii="Courier New" w:eastAsia="Batang" w:hAnsi="Courier New" w:cs="Courier New"/>
          <w:sz w:val="20"/>
          <w:lang w:val="en-US"/>
        </w:rPr>
        <w:t xml:space="preserve">    </w:t>
      </w:r>
      <w:bookmarkStart w:id="421" w:name="lt_pId1103"/>
      <w:r w:rsidRPr="00752937">
        <w:rPr>
          <w:rFonts w:ascii="Courier New" w:eastAsia="Batang" w:hAnsi="Courier New" w:cs="Courier New"/>
          <w:sz w:val="20"/>
          <w:lang w:val="en-US"/>
        </w:rPr>
        <w:t>&lt;data-ck&gt; -&gt;</w:t>
      </w:r>
      <w:bookmarkEnd w:id="421"/>
      <w:r w:rsidRPr="00752937">
        <w:rPr>
          <w:rFonts w:ascii="Courier New" w:eastAsia="Batang" w:hAnsi="Courier New" w:cs="Courier New"/>
          <w:sz w:val="20"/>
          <w:lang w:val="en-US"/>
        </w:rPr>
        <w:tab/>
      </w:r>
      <w:bookmarkStart w:id="422" w:name="lt_pId1104"/>
      <w:proofErr w:type="gramStart"/>
      <w:r w:rsidRPr="00752937">
        <w:rPr>
          <w:rFonts w:ascii="Courier New" w:eastAsia="Batang" w:hAnsi="Courier New" w:cs="Courier New"/>
          <w:sz w:val="20"/>
          <w:lang w:val="en-US"/>
        </w:rPr>
        <w:t>data( &lt;</w:t>
      </w:r>
      <w:proofErr w:type="gramEnd"/>
      <w:r w:rsidRPr="00752937">
        <w:rPr>
          <w:rFonts w:ascii="Courier New" w:eastAsia="Batang" w:hAnsi="Courier New" w:cs="Courier New"/>
          <w:sz w:val="20"/>
          <w:lang w:val="en-US"/>
        </w:rPr>
        <w:t>wave-data</w:t>
      </w:r>
      <w:proofErr w:type="gramStart"/>
      <w:r w:rsidRPr="00752937">
        <w:rPr>
          <w:rFonts w:ascii="Courier New" w:eastAsia="Batang" w:hAnsi="Courier New" w:cs="Courier New"/>
          <w:sz w:val="20"/>
          <w:lang w:val="en-US"/>
        </w:rPr>
        <w:t>&gt; )</w:t>
      </w:r>
      <w:bookmarkEnd w:id="422"/>
      <w:proofErr w:type="gramEnd"/>
    </w:p>
    <w:p w14:paraId="5E1E0C39" w14:textId="77777777" w:rsidR="00766312" w:rsidRPr="00805105" w:rsidRDefault="00766312" w:rsidP="00766312">
      <w:pPr>
        <w:pStyle w:val="Heading2"/>
        <w:rPr>
          <w:lang w:val="es-ES_tradnl"/>
        </w:rPr>
      </w:pPr>
      <w:bookmarkStart w:id="423" w:name="_Toc383830612"/>
      <w:r w:rsidRPr="00805105">
        <w:rPr>
          <w:lang w:val="es-ES_tradnl"/>
        </w:rPr>
        <w:t>2.5</w:t>
      </w:r>
      <w:r w:rsidRPr="00805105">
        <w:rPr>
          <w:lang w:val="es-ES_tradnl"/>
        </w:rPr>
        <w:tab/>
      </w:r>
      <w:bookmarkEnd w:id="423"/>
      <w:r w:rsidRPr="00805105">
        <w:rPr>
          <w:lang w:val="es-ES_tradnl"/>
        </w:rPr>
        <w:t>Segmento ampliado</w:t>
      </w:r>
    </w:p>
    <w:p w14:paraId="41C7C4BE" w14:textId="77777777" w:rsidR="00766312" w:rsidRPr="00805105" w:rsidRDefault="00766312" w:rsidP="00766312">
      <w:pPr>
        <w:rPr>
          <w:lang w:val="es-ES_tradnl"/>
        </w:rPr>
      </w:pPr>
      <w:r w:rsidRPr="00805105">
        <w:rPr>
          <w:lang w:val="es-ES_tradnl"/>
        </w:rPr>
        <w:t>El segmento ampliado &lt;fact-ck&gt; almacena información importante sobre el contenido del fichero WAVE. Este segmento se define como sigue:</w:t>
      </w:r>
    </w:p>
    <w:p w14:paraId="27D3854A" w14:textId="77777777" w:rsidR="00766312" w:rsidRPr="00805105" w:rsidRDefault="00766312" w:rsidP="00766312">
      <w:pPr>
        <w:rPr>
          <w:lang w:val="es-ES_tradnl"/>
        </w:rPr>
      </w:pPr>
      <w:bookmarkStart w:id="424" w:name="lt_pId1109"/>
      <w:r w:rsidRPr="00805105">
        <w:rPr>
          <w:rFonts w:ascii="Courier New" w:eastAsia="Batang" w:hAnsi="Courier New" w:cs="Courier New"/>
          <w:sz w:val="20"/>
          <w:lang w:val="es-ES_tradnl"/>
        </w:rPr>
        <w:t>&lt;fact-ck&gt; -&gt;</w:t>
      </w:r>
      <w:bookmarkEnd w:id="424"/>
      <w:r w:rsidRPr="00805105">
        <w:rPr>
          <w:rFonts w:ascii="Courier New" w:eastAsia="Batang" w:hAnsi="Courier New" w:cs="Courier New"/>
          <w:sz w:val="20"/>
          <w:lang w:val="es-ES_tradnl"/>
        </w:rPr>
        <w:tab/>
        <w:t xml:space="preserve"> </w:t>
      </w:r>
      <w:bookmarkStart w:id="425" w:name="lt_pId1110"/>
      <w:r w:rsidRPr="00805105">
        <w:rPr>
          <w:rFonts w:ascii="Courier New" w:eastAsia="Batang" w:hAnsi="Courier New" w:cs="Courier New"/>
          <w:sz w:val="20"/>
          <w:lang w:val="es-ES_tradnl"/>
        </w:rPr>
        <w:t>fact(&lt;</w:t>
      </w:r>
      <w:proofErr w:type="gramStart"/>
      <w:r w:rsidRPr="00805105">
        <w:rPr>
          <w:rFonts w:ascii="Courier New" w:eastAsia="Batang" w:hAnsi="Courier New" w:cs="Courier New"/>
          <w:sz w:val="20"/>
          <w:lang w:val="es-ES_tradnl"/>
        </w:rPr>
        <w:t>dwFileSize:</w:t>
      </w:r>
      <w:bookmarkStart w:id="426" w:name="lt_pId1111"/>
      <w:bookmarkEnd w:id="425"/>
      <w:r w:rsidRPr="00805105">
        <w:rPr>
          <w:rFonts w:ascii="Courier New" w:eastAsia="Batang" w:hAnsi="Courier New" w:cs="Courier New"/>
          <w:sz w:val="20"/>
          <w:lang w:val="es-ES_tradnl"/>
        </w:rPr>
        <w:t>DWORD</w:t>
      </w:r>
      <w:proofErr w:type="gramEnd"/>
      <w:r w:rsidRPr="00805105">
        <w:rPr>
          <w:rFonts w:ascii="Courier New" w:eastAsia="Batang" w:hAnsi="Courier New" w:cs="Courier New"/>
          <w:sz w:val="20"/>
          <w:lang w:val="es-ES_tradnl"/>
        </w:rPr>
        <w:t>&gt;)</w:t>
      </w:r>
      <w:bookmarkEnd w:id="426"/>
      <w:r w:rsidRPr="00805105">
        <w:rPr>
          <w:rFonts w:ascii="Courier New" w:eastAsia="Batang" w:hAnsi="Courier New" w:cs="Courier New"/>
          <w:sz w:val="20"/>
          <w:lang w:val="es-ES_tradnl"/>
        </w:rPr>
        <w:tab/>
      </w:r>
      <w:bookmarkStart w:id="427" w:name="lt_pId1112"/>
      <w:r w:rsidRPr="00805105">
        <w:rPr>
          <w:rFonts w:ascii="Courier New" w:eastAsia="Batang" w:hAnsi="Courier New" w:cs="Courier New"/>
          <w:sz w:val="20"/>
          <w:lang w:val="es-ES_tradnl"/>
        </w:rPr>
        <w:t xml:space="preserve">// </w:t>
      </w:r>
      <w:bookmarkEnd w:id="427"/>
      <w:r w:rsidRPr="00805105">
        <w:rPr>
          <w:rFonts w:ascii="Courier New" w:eastAsia="Batang" w:hAnsi="Courier New" w:cs="Courier New"/>
          <w:sz w:val="20"/>
          <w:lang w:val="es-ES_tradnl"/>
        </w:rPr>
        <w:t>Número de muestras</w:t>
      </w:r>
    </w:p>
    <w:p w14:paraId="78AD40AB" w14:textId="77777777" w:rsidR="00766312" w:rsidRPr="00805105" w:rsidRDefault="00766312" w:rsidP="00766312">
      <w:pPr>
        <w:rPr>
          <w:lang w:val="es-ES_tradnl"/>
        </w:rPr>
      </w:pPr>
      <w:r w:rsidRPr="00805105">
        <w:rPr>
          <w:lang w:val="es-ES_tradnl"/>
        </w:rPr>
        <w:t>Este segmento no se requiere para ficheros MIC.</w:t>
      </w:r>
    </w:p>
    <w:p w14:paraId="2996E9B1" w14:textId="77777777" w:rsidR="00766312" w:rsidRPr="00805105" w:rsidRDefault="00766312" w:rsidP="00766312">
      <w:pPr>
        <w:rPr>
          <w:lang w:val="es-ES_tradnl"/>
        </w:rPr>
      </w:pPr>
      <w:r w:rsidRPr="00805105">
        <w:rPr>
          <w:lang w:val="es-ES_tradnl"/>
        </w:rPr>
        <w:t>El segmento ampliado se extenderá para incluir cualquier otra información requerida por futuros formatos WAVE. Los campos añadidos aparecerán después del campo &lt;dwFileSize&gt; (tamaño de fichero). Las aplicaciones pueden utilizar el campo de tamaño del segmento para determinar los campos que están presentes.</w:t>
      </w:r>
    </w:p>
    <w:p w14:paraId="1D8FF1A9" w14:textId="77777777" w:rsidR="00766312" w:rsidRPr="00805105" w:rsidRDefault="00766312" w:rsidP="00766312">
      <w:pPr>
        <w:pStyle w:val="Heading2"/>
        <w:rPr>
          <w:lang w:val="es-ES_tradnl"/>
        </w:rPr>
      </w:pPr>
      <w:bookmarkStart w:id="428" w:name="_Toc383830613"/>
      <w:r w:rsidRPr="00805105">
        <w:rPr>
          <w:lang w:val="es-ES_tradnl"/>
        </w:rPr>
        <w:t>2.6</w:t>
      </w:r>
      <w:r w:rsidRPr="00805105">
        <w:rPr>
          <w:lang w:val="es-ES_tradnl"/>
        </w:rPr>
        <w:tab/>
      </w:r>
      <w:bookmarkEnd w:id="428"/>
      <w:r w:rsidRPr="00805105">
        <w:rPr>
          <w:lang w:val="es-ES_tradnl"/>
        </w:rPr>
        <w:t>Otros segmentos facultativos</w:t>
      </w:r>
    </w:p>
    <w:p w14:paraId="3636A960" w14:textId="77777777" w:rsidR="00766312" w:rsidRPr="00805105" w:rsidRDefault="00766312" w:rsidP="00766312">
      <w:pPr>
        <w:rPr>
          <w:lang w:val="es-ES_tradnl"/>
        </w:rPr>
      </w:pPr>
      <w:r w:rsidRPr="00805105">
        <w:rPr>
          <w:lang w:val="es-ES_tradnl"/>
        </w:rPr>
        <w:t>Se especifican algunos otros segmentos para utilización en el formato WAVE. Los detalles de estos segmentos figuran en la especificación del formato WAVE y cualesquiera actualizaciones publicadas ulteriormente.</w:t>
      </w:r>
    </w:p>
    <w:p w14:paraId="6A0C9E91" w14:textId="77777777" w:rsidR="00766312" w:rsidRPr="00805105" w:rsidRDefault="00766312" w:rsidP="00766312">
      <w:pPr>
        <w:pStyle w:val="Note"/>
        <w:rPr>
          <w:lang w:val="es-ES_tradnl"/>
        </w:rPr>
      </w:pPr>
      <w:r w:rsidRPr="00805105">
        <w:rPr>
          <w:lang w:val="es-ES_tradnl"/>
        </w:rPr>
        <w:t>NOTA 1 – El formato WAVE puede admitir otros segmentos facultativos que pueden ser incluidos en ficheros WAVE para transportar información específica. Se considera que éstos son segmentos privados y serán omitidos por aplicaciones que no pueden interpretarlos.</w:t>
      </w:r>
    </w:p>
    <w:p w14:paraId="012C0097" w14:textId="77777777" w:rsidR="00766312" w:rsidRPr="00805105" w:rsidRDefault="00766312" w:rsidP="00766312">
      <w:pPr>
        <w:pStyle w:val="Heading1"/>
        <w:rPr>
          <w:lang w:val="es-ES_tradnl"/>
        </w:rPr>
      </w:pPr>
      <w:bookmarkStart w:id="429" w:name="_Toc383830614"/>
      <w:bookmarkStart w:id="430" w:name="_Toc290266594"/>
      <w:bookmarkStart w:id="431" w:name="_Toc292264417"/>
      <w:bookmarkStart w:id="432" w:name="_Toc292265273"/>
      <w:bookmarkStart w:id="433" w:name="_Toc292265779"/>
      <w:bookmarkStart w:id="434" w:name="_Toc292266030"/>
      <w:bookmarkStart w:id="435" w:name="_Toc290266718"/>
      <w:bookmarkStart w:id="436" w:name="_Toc292264493"/>
      <w:bookmarkStart w:id="437" w:name="_Toc292265320"/>
      <w:bookmarkStart w:id="438" w:name="_Toc292265817"/>
      <w:bookmarkStart w:id="439" w:name="_Toc292266062"/>
      <w:r w:rsidRPr="00805105">
        <w:rPr>
          <w:lang w:val="es-ES_tradnl"/>
        </w:rPr>
        <w:lastRenderedPageBreak/>
        <w:t>3</w:t>
      </w:r>
      <w:r w:rsidRPr="00805105">
        <w:rPr>
          <w:lang w:val="es-ES_tradnl"/>
        </w:rPr>
        <w:tab/>
      </w:r>
      <w:bookmarkEnd w:id="429"/>
      <w:bookmarkEnd w:id="430"/>
      <w:bookmarkEnd w:id="431"/>
      <w:bookmarkEnd w:id="432"/>
      <w:bookmarkEnd w:id="433"/>
      <w:bookmarkEnd w:id="434"/>
      <w:proofErr w:type="gramStart"/>
      <w:r w:rsidRPr="00805105">
        <w:rPr>
          <w:lang w:val="es-ES_tradnl"/>
        </w:rPr>
        <w:t>Extensión</w:t>
      </w:r>
      <w:proofErr w:type="gramEnd"/>
      <w:r w:rsidRPr="00805105">
        <w:rPr>
          <w:lang w:val="es-ES_tradnl"/>
        </w:rPr>
        <w:t xml:space="preserve"> del formato WAVE</w:t>
      </w:r>
    </w:p>
    <w:p w14:paraId="101F4127" w14:textId="77777777" w:rsidR="00766312" w:rsidRPr="00805105" w:rsidRDefault="00766312" w:rsidP="00766312">
      <w:pPr>
        <w:keepNext/>
        <w:keepLines/>
        <w:rPr>
          <w:lang w:val="es-ES_tradnl"/>
        </w:rPr>
      </w:pPr>
      <w:r w:rsidRPr="00805105">
        <w:rPr>
          <w:lang w:val="es-ES_tradnl"/>
        </w:rPr>
        <w:t>La estructura de formato de onda ampliada añadida a &lt;fmt-ck&gt; se utiliza para definir todos los datos de onda de formato que no son MIC, y se describe como sigue. La estructura de formato de forma de onda ampliada general se utiliza para todos los formatos que no son MIC.</w:t>
      </w:r>
    </w:p>
    <w:p w14:paraId="1A1333A9" w14:textId="77777777" w:rsidR="00766312" w:rsidRPr="00752937" w:rsidRDefault="00766312" w:rsidP="00766312">
      <w:pPr>
        <w:spacing w:after="60"/>
        <w:rPr>
          <w:rFonts w:ascii="Courier New" w:eastAsia="Batang" w:hAnsi="Courier New" w:cs="Courier New"/>
          <w:sz w:val="20"/>
          <w:lang w:val="en-US"/>
        </w:rPr>
      </w:pPr>
      <w:bookmarkStart w:id="440" w:name="lt_pId1127"/>
      <w:r w:rsidRPr="00752937">
        <w:rPr>
          <w:rFonts w:ascii="Courier New" w:eastAsia="Batang" w:hAnsi="Courier New" w:cs="Courier New"/>
          <w:sz w:val="20"/>
          <w:lang w:val="en-US"/>
        </w:rPr>
        <w:t>typedef struct waveformat_extended_tag {</w:t>
      </w:r>
      <w:bookmarkEnd w:id="440"/>
    </w:p>
    <w:p w14:paraId="6DB1AC1A" w14:textId="77777777" w:rsidR="00766312" w:rsidRPr="00805105" w:rsidRDefault="00766312" w:rsidP="00766312">
      <w:pPr>
        <w:spacing w:after="60"/>
        <w:rPr>
          <w:rFonts w:ascii="Courier New" w:eastAsia="Batang" w:hAnsi="Courier New" w:cs="Courier New"/>
          <w:sz w:val="20"/>
          <w:lang w:val="es-ES_tradnl"/>
        </w:rPr>
      </w:pPr>
      <w:r w:rsidRPr="00752937">
        <w:rPr>
          <w:rFonts w:ascii="Courier New" w:eastAsia="Batang" w:hAnsi="Courier New" w:cs="Courier New"/>
          <w:sz w:val="20"/>
          <w:lang w:val="en-US"/>
        </w:rPr>
        <w:t xml:space="preserve">    </w:t>
      </w:r>
      <w:bookmarkStart w:id="441" w:name="lt_pId1128"/>
      <w:proofErr w:type="gramStart"/>
      <w:r w:rsidRPr="00805105">
        <w:rPr>
          <w:rFonts w:ascii="Courier New" w:eastAsia="Batang" w:hAnsi="Courier New" w:cs="Courier New"/>
          <w:sz w:val="20"/>
          <w:lang w:val="es-ES_tradnl"/>
        </w:rPr>
        <w:t>WORD  wFormatTag</w:t>
      </w:r>
      <w:proofErr w:type="gramEnd"/>
      <w:r w:rsidRPr="00805105">
        <w:rPr>
          <w:rFonts w:ascii="Courier New" w:eastAsia="Batang" w:hAnsi="Courier New" w:cs="Courier New"/>
          <w:sz w:val="20"/>
          <w:lang w:val="es-ES_tradnl"/>
        </w:rPr>
        <w:t>;</w:t>
      </w:r>
      <w:bookmarkEnd w:id="441"/>
      <w:r w:rsidRPr="00805105">
        <w:rPr>
          <w:rFonts w:ascii="Courier New" w:eastAsia="Batang" w:hAnsi="Courier New" w:cs="Courier New"/>
          <w:sz w:val="20"/>
          <w:lang w:val="es-ES_tradnl"/>
        </w:rPr>
        <w:t xml:space="preserve">      </w:t>
      </w:r>
      <w:bookmarkStart w:id="442" w:name="lt_pId1129"/>
      <w:r w:rsidRPr="00805105">
        <w:rPr>
          <w:rFonts w:ascii="Courier New" w:eastAsia="Batang" w:hAnsi="Courier New" w:cs="Courier New"/>
          <w:sz w:val="20"/>
          <w:lang w:val="es-ES_tradnl"/>
        </w:rPr>
        <w:t xml:space="preserve">// </w:t>
      </w:r>
      <w:bookmarkEnd w:id="442"/>
      <w:r w:rsidRPr="00805105">
        <w:rPr>
          <w:rFonts w:ascii="Courier New" w:eastAsia="Batang" w:hAnsi="Courier New" w:cs="Courier New"/>
          <w:sz w:val="20"/>
          <w:lang w:val="es-ES_tradnl"/>
        </w:rPr>
        <w:t>tipo de formato</w:t>
      </w:r>
    </w:p>
    <w:p w14:paraId="54245180" w14:textId="77777777" w:rsidR="00766312" w:rsidRPr="00805105" w:rsidRDefault="00766312" w:rsidP="00766312">
      <w:pPr>
        <w:spacing w:after="60"/>
        <w:rPr>
          <w:rFonts w:ascii="Courier New" w:eastAsia="Batang" w:hAnsi="Courier New" w:cs="Courier New"/>
          <w:sz w:val="20"/>
          <w:lang w:val="es-ES_tradnl"/>
        </w:rPr>
      </w:pPr>
      <w:r w:rsidRPr="00805105">
        <w:rPr>
          <w:rFonts w:ascii="Courier New" w:eastAsia="Batang" w:hAnsi="Courier New" w:cs="Courier New"/>
          <w:sz w:val="20"/>
          <w:lang w:val="es-ES_tradnl"/>
        </w:rPr>
        <w:t xml:space="preserve">    </w:t>
      </w:r>
      <w:bookmarkStart w:id="443" w:name="lt_pId1130"/>
      <w:proofErr w:type="gramStart"/>
      <w:r w:rsidRPr="00805105">
        <w:rPr>
          <w:rFonts w:ascii="Courier New" w:eastAsia="Batang" w:hAnsi="Courier New" w:cs="Courier New"/>
          <w:sz w:val="20"/>
          <w:lang w:val="es-ES_tradnl"/>
        </w:rPr>
        <w:t>WORD  nChannels</w:t>
      </w:r>
      <w:proofErr w:type="gramEnd"/>
      <w:r w:rsidRPr="00805105">
        <w:rPr>
          <w:rFonts w:ascii="Courier New" w:eastAsia="Batang" w:hAnsi="Courier New" w:cs="Courier New"/>
          <w:sz w:val="20"/>
          <w:lang w:val="es-ES_tradnl"/>
        </w:rPr>
        <w:t>;</w:t>
      </w:r>
      <w:bookmarkEnd w:id="443"/>
      <w:r w:rsidRPr="00805105">
        <w:rPr>
          <w:rFonts w:ascii="Courier New" w:eastAsia="Batang" w:hAnsi="Courier New" w:cs="Courier New"/>
          <w:sz w:val="20"/>
          <w:lang w:val="es-ES_tradnl"/>
        </w:rPr>
        <w:tab/>
        <w:t xml:space="preserve">   </w:t>
      </w:r>
      <w:bookmarkStart w:id="444" w:name="lt_pId1131"/>
      <w:r w:rsidRPr="00805105">
        <w:rPr>
          <w:rFonts w:ascii="Courier New" w:eastAsia="Batang" w:hAnsi="Courier New" w:cs="Courier New"/>
          <w:sz w:val="20"/>
          <w:lang w:val="es-ES_tradnl"/>
        </w:rPr>
        <w:t xml:space="preserve">// </w:t>
      </w:r>
      <w:bookmarkEnd w:id="444"/>
      <w:r w:rsidRPr="00805105">
        <w:rPr>
          <w:rFonts w:ascii="Courier New" w:eastAsia="Batang" w:hAnsi="Courier New" w:cs="Courier New"/>
          <w:sz w:val="20"/>
          <w:lang w:val="es-ES_tradnl"/>
        </w:rPr>
        <w:t>número de canales (monofónicos, estereofónicos)</w:t>
      </w:r>
    </w:p>
    <w:p w14:paraId="10577AE3" w14:textId="77777777" w:rsidR="00766312" w:rsidRPr="00805105" w:rsidRDefault="00766312" w:rsidP="00766312">
      <w:pPr>
        <w:spacing w:after="60"/>
        <w:rPr>
          <w:rFonts w:ascii="Courier New" w:eastAsia="Batang" w:hAnsi="Courier New" w:cs="Courier New"/>
          <w:sz w:val="20"/>
          <w:lang w:val="es-ES_tradnl"/>
        </w:rPr>
      </w:pPr>
      <w:r w:rsidRPr="00805105">
        <w:rPr>
          <w:rFonts w:ascii="Courier New" w:eastAsia="Batang" w:hAnsi="Courier New" w:cs="Courier New"/>
          <w:sz w:val="20"/>
          <w:lang w:val="es-ES_tradnl"/>
        </w:rPr>
        <w:t xml:space="preserve">    </w:t>
      </w:r>
      <w:bookmarkStart w:id="445" w:name="lt_pId1132"/>
      <w:r w:rsidRPr="00805105">
        <w:rPr>
          <w:rFonts w:ascii="Courier New" w:eastAsia="Batang" w:hAnsi="Courier New" w:cs="Courier New"/>
          <w:sz w:val="20"/>
          <w:lang w:val="es-ES_tradnl"/>
        </w:rPr>
        <w:t xml:space="preserve">DWORD </w:t>
      </w:r>
      <w:proofErr w:type="gramStart"/>
      <w:r w:rsidRPr="00805105">
        <w:rPr>
          <w:rFonts w:ascii="Courier New" w:eastAsia="Batang" w:hAnsi="Courier New" w:cs="Courier New"/>
          <w:sz w:val="20"/>
          <w:lang w:val="es-ES_tradnl"/>
        </w:rPr>
        <w:t>nSamplesPerSec;</w:t>
      </w:r>
      <w:bookmarkEnd w:id="445"/>
      <w:r w:rsidRPr="00805105">
        <w:rPr>
          <w:rFonts w:ascii="Courier New" w:eastAsia="Batang" w:hAnsi="Courier New" w:cs="Courier New"/>
          <w:sz w:val="20"/>
          <w:lang w:val="es-ES_tradnl"/>
        </w:rPr>
        <w:t xml:space="preserve">  </w:t>
      </w:r>
      <w:bookmarkStart w:id="446" w:name="lt_pId1133"/>
      <w:r w:rsidRPr="00805105">
        <w:rPr>
          <w:rFonts w:ascii="Courier New" w:eastAsia="Batang" w:hAnsi="Courier New" w:cs="Courier New"/>
          <w:sz w:val="20"/>
          <w:lang w:val="es-ES_tradnl"/>
        </w:rPr>
        <w:t>/</w:t>
      </w:r>
      <w:proofErr w:type="gramEnd"/>
      <w:r w:rsidRPr="00805105">
        <w:rPr>
          <w:rFonts w:ascii="Courier New" w:eastAsia="Batang" w:hAnsi="Courier New" w:cs="Courier New"/>
          <w:sz w:val="20"/>
          <w:lang w:val="es-ES_tradnl"/>
        </w:rPr>
        <w:t xml:space="preserve">/ </w:t>
      </w:r>
      <w:bookmarkEnd w:id="446"/>
      <w:r w:rsidRPr="00805105">
        <w:rPr>
          <w:rFonts w:ascii="Courier New" w:eastAsia="Batang" w:hAnsi="Courier New" w:cs="Courier New"/>
          <w:sz w:val="20"/>
          <w:lang w:val="es-ES_tradnl"/>
        </w:rPr>
        <w:t>velocidad de muestreo</w:t>
      </w:r>
    </w:p>
    <w:p w14:paraId="071212B6" w14:textId="77777777" w:rsidR="00766312" w:rsidRPr="00805105" w:rsidRDefault="00766312" w:rsidP="00766312">
      <w:pPr>
        <w:spacing w:after="60"/>
        <w:rPr>
          <w:rFonts w:ascii="Courier New" w:eastAsia="Batang" w:hAnsi="Courier New" w:cs="Courier New"/>
          <w:sz w:val="20"/>
          <w:lang w:val="es-ES_tradnl"/>
        </w:rPr>
      </w:pPr>
      <w:r w:rsidRPr="00805105">
        <w:rPr>
          <w:rFonts w:ascii="Courier New" w:eastAsia="Batang" w:hAnsi="Courier New" w:cs="Courier New"/>
          <w:sz w:val="20"/>
          <w:lang w:val="es-ES_tradnl"/>
        </w:rPr>
        <w:t xml:space="preserve">    </w:t>
      </w:r>
      <w:bookmarkStart w:id="447" w:name="lt_pId1134"/>
      <w:r w:rsidRPr="00805105">
        <w:rPr>
          <w:rFonts w:ascii="Courier New" w:eastAsia="Batang" w:hAnsi="Courier New" w:cs="Courier New"/>
          <w:sz w:val="20"/>
          <w:lang w:val="es-ES_tradnl"/>
        </w:rPr>
        <w:t>DWORD nAvgBytesPerSec;</w:t>
      </w:r>
      <w:bookmarkEnd w:id="447"/>
      <w:r w:rsidRPr="00805105">
        <w:rPr>
          <w:rFonts w:ascii="Courier New" w:eastAsia="Batang" w:hAnsi="Courier New" w:cs="Courier New"/>
          <w:sz w:val="20"/>
          <w:lang w:val="es-ES_tradnl"/>
        </w:rPr>
        <w:t xml:space="preserve"> </w:t>
      </w:r>
      <w:bookmarkStart w:id="448" w:name="lt_pId1135"/>
      <w:r w:rsidRPr="00805105">
        <w:rPr>
          <w:rFonts w:ascii="Courier New" w:eastAsia="Batang" w:hAnsi="Courier New" w:cs="Courier New"/>
          <w:sz w:val="20"/>
          <w:lang w:val="es-ES_tradnl"/>
        </w:rPr>
        <w:t xml:space="preserve">// </w:t>
      </w:r>
      <w:bookmarkEnd w:id="448"/>
      <w:r w:rsidRPr="00805105">
        <w:rPr>
          <w:rFonts w:ascii="Courier New" w:eastAsia="Batang" w:hAnsi="Courier New" w:cs="Courier New"/>
          <w:sz w:val="20"/>
          <w:lang w:val="es-ES_tradnl"/>
        </w:rPr>
        <w:t>para estimación de la memoria intermedia</w:t>
      </w:r>
    </w:p>
    <w:p w14:paraId="5B648517" w14:textId="77777777" w:rsidR="00766312" w:rsidRPr="00805105" w:rsidRDefault="00766312" w:rsidP="00766312">
      <w:pPr>
        <w:spacing w:after="60"/>
        <w:rPr>
          <w:rFonts w:ascii="Courier New" w:eastAsia="Batang" w:hAnsi="Courier New" w:cs="Courier New"/>
          <w:sz w:val="20"/>
          <w:lang w:val="es-ES_tradnl"/>
        </w:rPr>
      </w:pPr>
      <w:r w:rsidRPr="00805105">
        <w:rPr>
          <w:rFonts w:ascii="Courier New" w:eastAsia="Batang" w:hAnsi="Courier New" w:cs="Courier New"/>
          <w:sz w:val="20"/>
          <w:lang w:val="es-ES_tradnl"/>
        </w:rPr>
        <w:t xml:space="preserve">    </w:t>
      </w:r>
      <w:bookmarkStart w:id="449" w:name="lt_pId1136"/>
      <w:proofErr w:type="gramStart"/>
      <w:r w:rsidRPr="00805105">
        <w:rPr>
          <w:rFonts w:ascii="Courier New" w:eastAsia="Batang" w:hAnsi="Courier New" w:cs="Courier New"/>
          <w:sz w:val="20"/>
          <w:lang w:val="es-ES_tradnl"/>
        </w:rPr>
        <w:t>WORD  nBlockAlign</w:t>
      </w:r>
      <w:proofErr w:type="gramEnd"/>
      <w:r w:rsidRPr="00805105">
        <w:rPr>
          <w:rFonts w:ascii="Courier New" w:eastAsia="Batang" w:hAnsi="Courier New" w:cs="Courier New"/>
          <w:sz w:val="20"/>
          <w:lang w:val="es-ES_tradnl"/>
        </w:rPr>
        <w:t>;</w:t>
      </w:r>
      <w:bookmarkEnd w:id="449"/>
      <w:r w:rsidRPr="00805105">
        <w:rPr>
          <w:rFonts w:ascii="Courier New" w:eastAsia="Batang" w:hAnsi="Courier New" w:cs="Courier New"/>
          <w:sz w:val="20"/>
          <w:lang w:val="es-ES_tradnl"/>
        </w:rPr>
        <w:t xml:space="preserve">     </w:t>
      </w:r>
      <w:bookmarkStart w:id="450" w:name="lt_pId1137"/>
      <w:r w:rsidRPr="00805105">
        <w:rPr>
          <w:rFonts w:ascii="Courier New" w:eastAsia="Batang" w:hAnsi="Courier New" w:cs="Courier New"/>
          <w:sz w:val="20"/>
          <w:lang w:val="es-ES_tradnl"/>
        </w:rPr>
        <w:t xml:space="preserve">// </w:t>
      </w:r>
      <w:bookmarkEnd w:id="450"/>
      <w:r w:rsidRPr="00805105">
        <w:rPr>
          <w:rFonts w:ascii="Courier New" w:eastAsia="Batang" w:hAnsi="Courier New" w:cs="Courier New"/>
          <w:sz w:val="20"/>
          <w:lang w:val="es-ES_tradnl"/>
        </w:rPr>
        <w:t>tamaño de bloque de datos</w:t>
      </w:r>
    </w:p>
    <w:p w14:paraId="3A52AD4E" w14:textId="77777777" w:rsidR="00766312" w:rsidRPr="00805105" w:rsidRDefault="00766312" w:rsidP="00766312">
      <w:pPr>
        <w:spacing w:after="60"/>
        <w:rPr>
          <w:rFonts w:ascii="Courier New" w:eastAsia="Batang" w:hAnsi="Courier New" w:cs="Courier New"/>
          <w:sz w:val="20"/>
          <w:lang w:val="es-ES_tradnl"/>
        </w:rPr>
      </w:pPr>
      <w:r w:rsidRPr="00805105">
        <w:rPr>
          <w:rFonts w:ascii="Courier New" w:eastAsia="Batang" w:hAnsi="Courier New" w:cs="Courier New"/>
          <w:sz w:val="20"/>
          <w:lang w:val="es-ES_tradnl"/>
        </w:rPr>
        <w:t xml:space="preserve">    </w:t>
      </w:r>
      <w:bookmarkStart w:id="451" w:name="lt_pId1138"/>
      <w:proofErr w:type="gramStart"/>
      <w:r w:rsidRPr="00805105">
        <w:rPr>
          <w:rFonts w:ascii="Courier New" w:eastAsia="Batang" w:hAnsi="Courier New" w:cs="Courier New"/>
          <w:sz w:val="20"/>
          <w:lang w:val="es-ES_tradnl"/>
        </w:rPr>
        <w:t>WORD  wBitsPerSample;</w:t>
      </w:r>
      <w:bookmarkEnd w:id="451"/>
      <w:r w:rsidRPr="00805105">
        <w:rPr>
          <w:rFonts w:ascii="Courier New" w:eastAsia="Batang" w:hAnsi="Courier New" w:cs="Courier New"/>
          <w:sz w:val="20"/>
          <w:lang w:val="es-ES_tradnl"/>
        </w:rPr>
        <w:t xml:space="preserve">  </w:t>
      </w:r>
      <w:bookmarkStart w:id="452" w:name="lt_pId1139"/>
      <w:r w:rsidRPr="00805105">
        <w:rPr>
          <w:rFonts w:ascii="Courier New" w:eastAsia="Batang" w:hAnsi="Courier New" w:cs="Courier New"/>
          <w:sz w:val="20"/>
          <w:lang w:val="es-ES_tradnl"/>
        </w:rPr>
        <w:t>/</w:t>
      </w:r>
      <w:proofErr w:type="gramEnd"/>
      <w:r w:rsidRPr="00805105">
        <w:rPr>
          <w:rFonts w:ascii="Courier New" w:eastAsia="Batang" w:hAnsi="Courier New" w:cs="Courier New"/>
          <w:sz w:val="20"/>
          <w:lang w:val="es-ES_tradnl"/>
        </w:rPr>
        <w:t xml:space="preserve">/ </w:t>
      </w:r>
      <w:bookmarkEnd w:id="452"/>
      <w:r w:rsidRPr="00805105">
        <w:rPr>
          <w:rFonts w:ascii="Courier New" w:eastAsia="Batang" w:hAnsi="Courier New" w:cs="Courier New"/>
          <w:sz w:val="20"/>
          <w:lang w:val="es-ES_tradnl"/>
        </w:rPr>
        <w:t>número de bits por muestra de datos monofónicos</w:t>
      </w:r>
    </w:p>
    <w:p w14:paraId="10CF5D09" w14:textId="77777777" w:rsidR="00766312" w:rsidRPr="00805105" w:rsidRDefault="00766312" w:rsidP="00766312">
      <w:pPr>
        <w:spacing w:after="60"/>
        <w:rPr>
          <w:rFonts w:ascii="Courier New" w:eastAsia="Batang" w:hAnsi="Courier New" w:cs="Courier New"/>
          <w:sz w:val="20"/>
          <w:lang w:val="es-ES_tradnl"/>
        </w:rPr>
      </w:pPr>
      <w:r w:rsidRPr="00805105">
        <w:rPr>
          <w:rFonts w:ascii="Courier New" w:eastAsia="Batang" w:hAnsi="Courier New" w:cs="Courier New"/>
          <w:sz w:val="20"/>
          <w:lang w:val="es-ES_tradnl"/>
        </w:rPr>
        <w:t xml:space="preserve">    </w:t>
      </w:r>
      <w:bookmarkStart w:id="453" w:name="lt_pId1140"/>
      <w:proofErr w:type="gramStart"/>
      <w:r w:rsidRPr="00805105">
        <w:rPr>
          <w:rFonts w:ascii="Courier New" w:eastAsia="Batang" w:hAnsi="Courier New" w:cs="Courier New"/>
          <w:sz w:val="20"/>
          <w:lang w:val="es-ES_tradnl"/>
        </w:rPr>
        <w:t>WORD  cbSize</w:t>
      </w:r>
      <w:proofErr w:type="gramEnd"/>
      <w:r w:rsidRPr="00805105">
        <w:rPr>
          <w:rFonts w:ascii="Courier New" w:eastAsia="Batang" w:hAnsi="Courier New" w:cs="Courier New"/>
          <w:sz w:val="20"/>
          <w:lang w:val="es-ES_tradnl"/>
        </w:rPr>
        <w:t>;</w:t>
      </w:r>
      <w:bookmarkEnd w:id="453"/>
      <w:r w:rsidRPr="00805105">
        <w:rPr>
          <w:rFonts w:ascii="Courier New" w:eastAsia="Batang" w:hAnsi="Courier New" w:cs="Courier New"/>
          <w:sz w:val="20"/>
          <w:lang w:val="es-ES_tradnl"/>
        </w:rPr>
        <w:tab/>
        <w:t xml:space="preserve">         </w:t>
      </w:r>
      <w:bookmarkStart w:id="454" w:name="lt_pId1141"/>
      <w:r w:rsidRPr="00805105">
        <w:rPr>
          <w:rFonts w:ascii="Courier New" w:eastAsia="Batang" w:hAnsi="Courier New" w:cs="Courier New"/>
          <w:sz w:val="20"/>
          <w:lang w:val="es-ES_tradnl"/>
        </w:rPr>
        <w:t xml:space="preserve">// </w:t>
      </w:r>
      <w:bookmarkEnd w:id="454"/>
      <w:r w:rsidRPr="00805105">
        <w:rPr>
          <w:rFonts w:ascii="Courier New" w:eastAsia="Batang" w:hAnsi="Courier New" w:cs="Courier New"/>
          <w:sz w:val="20"/>
          <w:lang w:val="es-ES_tradnl"/>
        </w:rPr>
        <w:t>cómputo en octetos del tamaño suplementario</w:t>
      </w:r>
    </w:p>
    <w:p w14:paraId="7E30D19F" w14:textId="77777777" w:rsidR="00766312" w:rsidRPr="00805105" w:rsidRDefault="00766312" w:rsidP="00766312">
      <w:pPr>
        <w:spacing w:after="60"/>
        <w:rPr>
          <w:rFonts w:ascii="Courier New" w:eastAsia="Batang" w:hAnsi="Courier New" w:cs="Courier New"/>
          <w:sz w:val="20"/>
          <w:lang w:val="es-ES_tradnl"/>
        </w:rPr>
      </w:pPr>
      <w:bookmarkStart w:id="455" w:name="lt_pId1142"/>
      <w:r w:rsidRPr="00805105">
        <w:rPr>
          <w:rFonts w:ascii="Courier New" w:eastAsia="Batang" w:hAnsi="Courier New" w:cs="Courier New"/>
          <w:sz w:val="20"/>
          <w:lang w:val="es-ES_tradnl"/>
        </w:rPr>
        <w:t>} WAVEFORMATEX;</w:t>
      </w:r>
      <w:bookmarkEnd w:id="455"/>
    </w:p>
    <w:p w14:paraId="31E6B92C" w14:textId="77777777" w:rsidR="00766312" w:rsidRPr="00805105" w:rsidRDefault="00766312" w:rsidP="00766312">
      <w:pPr>
        <w:rPr>
          <w:rFonts w:eastAsia="Batang"/>
          <w:lang w:val="es-ES_tradnl"/>
        </w:rPr>
      </w:pPr>
    </w:p>
    <w:tbl>
      <w:tblPr>
        <w:tblW w:w="9639" w:type="dxa"/>
        <w:tblLayout w:type="fixed"/>
        <w:tblLook w:val="04A0" w:firstRow="1" w:lastRow="0" w:firstColumn="1" w:lastColumn="0" w:noHBand="0" w:noVBand="1"/>
      </w:tblPr>
      <w:tblGrid>
        <w:gridCol w:w="2502"/>
        <w:gridCol w:w="7137"/>
      </w:tblGrid>
      <w:tr w:rsidR="00766312" w:rsidRPr="00805105" w14:paraId="4D4ACD60" w14:textId="77777777" w:rsidTr="00774F3B">
        <w:trPr>
          <w:tblHeader/>
        </w:trPr>
        <w:tc>
          <w:tcPr>
            <w:tcW w:w="2551" w:type="dxa"/>
          </w:tcPr>
          <w:p w14:paraId="7B5AA2ED" w14:textId="77777777" w:rsidR="00766312" w:rsidRPr="00805105" w:rsidRDefault="00766312" w:rsidP="00774F3B">
            <w:pPr>
              <w:rPr>
                <w:b/>
                <w:bCs/>
                <w:lang w:val="es-ES_tradnl"/>
              </w:rPr>
            </w:pPr>
            <w:r w:rsidRPr="00805105">
              <w:rPr>
                <w:b/>
                <w:bCs/>
                <w:lang w:val="es-ES_tradnl"/>
              </w:rPr>
              <w:t>Campo</w:t>
            </w:r>
          </w:p>
        </w:tc>
        <w:tc>
          <w:tcPr>
            <w:tcW w:w="7285" w:type="dxa"/>
          </w:tcPr>
          <w:p w14:paraId="5F29450C" w14:textId="77777777" w:rsidR="00766312" w:rsidRPr="00805105" w:rsidRDefault="00766312" w:rsidP="00774F3B">
            <w:pPr>
              <w:rPr>
                <w:b/>
                <w:bCs/>
                <w:lang w:val="es-ES_tradnl"/>
              </w:rPr>
            </w:pPr>
            <w:r w:rsidRPr="00805105">
              <w:rPr>
                <w:b/>
                <w:bCs/>
                <w:lang w:val="es-ES_tradnl"/>
              </w:rPr>
              <w:t>Descripción</w:t>
            </w:r>
          </w:p>
        </w:tc>
      </w:tr>
      <w:tr w:rsidR="00766312" w:rsidRPr="00432E65" w14:paraId="6B08639D" w14:textId="77777777" w:rsidTr="00774F3B">
        <w:tc>
          <w:tcPr>
            <w:tcW w:w="2551" w:type="dxa"/>
          </w:tcPr>
          <w:p w14:paraId="49B5CAEB" w14:textId="77777777" w:rsidR="00766312" w:rsidRPr="00805105" w:rsidRDefault="00766312" w:rsidP="00774F3B">
            <w:pPr>
              <w:rPr>
                <w:b/>
                <w:bCs/>
                <w:lang w:val="es-ES_tradnl"/>
              </w:rPr>
            </w:pPr>
            <w:bookmarkStart w:id="456" w:name="lt_pId1145"/>
            <w:r w:rsidRPr="00805105">
              <w:rPr>
                <w:lang w:val="es-ES_tradnl"/>
              </w:rPr>
              <w:t>wFormatTag</w:t>
            </w:r>
            <w:bookmarkEnd w:id="456"/>
          </w:p>
        </w:tc>
        <w:tc>
          <w:tcPr>
            <w:tcW w:w="7285" w:type="dxa"/>
          </w:tcPr>
          <w:p w14:paraId="5E367A8D" w14:textId="77777777" w:rsidR="00766312" w:rsidRPr="00805105" w:rsidRDefault="00766312" w:rsidP="00774F3B">
            <w:pPr>
              <w:rPr>
                <w:b/>
                <w:bCs/>
                <w:lang w:val="es-ES_tradnl"/>
              </w:rPr>
            </w:pPr>
            <w:bookmarkStart w:id="457" w:name="lt_pId1146"/>
            <w:r w:rsidRPr="00805105">
              <w:rPr>
                <w:lang w:val="es-ES_tradnl"/>
              </w:rPr>
              <w:t>Define el tipo de fichero WAVE.</w:t>
            </w:r>
            <w:bookmarkEnd w:id="457"/>
          </w:p>
        </w:tc>
      </w:tr>
      <w:tr w:rsidR="00766312" w:rsidRPr="00432E65" w14:paraId="0E7869D2" w14:textId="77777777" w:rsidTr="00774F3B">
        <w:tc>
          <w:tcPr>
            <w:tcW w:w="2551" w:type="dxa"/>
          </w:tcPr>
          <w:p w14:paraId="3BE2698F" w14:textId="77777777" w:rsidR="00766312" w:rsidRPr="00805105" w:rsidRDefault="00766312" w:rsidP="00774F3B">
            <w:pPr>
              <w:rPr>
                <w:b/>
                <w:bCs/>
                <w:lang w:val="es-ES_tradnl"/>
              </w:rPr>
            </w:pPr>
            <w:bookmarkStart w:id="458" w:name="lt_pId1147"/>
            <w:r w:rsidRPr="00805105">
              <w:rPr>
                <w:lang w:val="es-ES_tradnl"/>
              </w:rPr>
              <w:t>nChannels</w:t>
            </w:r>
            <w:bookmarkEnd w:id="458"/>
          </w:p>
        </w:tc>
        <w:tc>
          <w:tcPr>
            <w:tcW w:w="7285" w:type="dxa"/>
          </w:tcPr>
          <w:p w14:paraId="77F85F99" w14:textId="77777777" w:rsidR="00766312" w:rsidRPr="00805105" w:rsidRDefault="00766312" w:rsidP="00774F3B">
            <w:pPr>
              <w:rPr>
                <w:lang w:val="es-ES_tradnl"/>
              </w:rPr>
            </w:pPr>
            <w:bookmarkStart w:id="459" w:name="lt_pId1148"/>
            <w:r w:rsidRPr="00805105">
              <w:rPr>
                <w:lang w:val="es-ES_tradnl"/>
              </w:rPr>
              <w:t>Número de canales en la onda, 1 para monofonía, 2 para estereofonía.</w:t>
            </w:r>
            <w:bookmarkEnd w:id="459"/>
          </w:p>
        </w:tc>
      </w:tr>
      <w:tr w:rsidR="00766312" w:rsidRPr="00432E65" w14:paraId="42232873" w14:textId="77777777" w:rsidTr="00774F3B">
        <w:tc>
          <w:tcPr>
            <w:tcW w:w="2551" w:type="dxa"/>
          </w:tcPr>
          <w:p w14:paraId="3C804CDE" w14:textId="77777777" w:rsidR="00766312" w:rsidRPr="00805105" w:rsidRDefault="00766312" w:rsidP="00774F3B">
            <w:pPr>
              <w:rPr>
                <w:b/>
                <w:bCs/>
                <w:lang w:val="es-ES_tradnl"/>
              </w:rPr>
            </w:pPr>
            <w:bookmarkStart w:id="460" w:name="lt_pId1149"/>
            <w:r w:rsidRPr="00805105">
              <w:rPr>
                <w:lang w:val="es-ES_tradnl"/>
              </w:rPr>
              <w:t>nSamplesPerSec</w:t>
            </w:r>
            <w:bookmarkEnd w:id="460"/>
          </w:p>
        </w:tc>
        <w:tc>
          <w:tcPr>
            <w:tcW w:w="7285" w:type="dxa"/>
          </w:tcPr>
          <w:p w14:paraId="2111C79A" w14:textId="77777777" w:rsidR="00766312" w:rsidRPr="00805105" w:rsidRDefault="00766312" w:rsidP="00774F3B">
            <w:pPr>
              <w:rPr>
                <w:b/>
                <w:bCs/>
                <w:lang w:val="es-ES_tradnl"/>
              </w:rPr>
            </w:pPr>
            <w:r w:rsidRPr="00805105">
              <w:rPr>
                <w:lang w:val="es-ES_tradnl"/>
              </w:rPr>
              <w:t>Frecuencia de la velocidad de muestreo del fichero. Debe ser 48</w:t>
            </w:r>
            <w:r>
              <w:rPr>
                <w:lang w:val="es-ES_tradnl"/>
              </w:rPr>
              <w:t> </w:t>
            </w:r>
            <w:r w:rsidRPr="00805105">
              <w:rPr>
                <w:lang w:val="es-ES_tradnl"/>
              </w:rPr>
              <w:t>000 ó 44</w:t>
            </w:r>
            <w:r>
              <w:rPr>
                <w:lang w:val="es-ES_tradnl"/>
              </w:rPr>
              <w:t> </w:t>
            </w:r>
            <w:r w:rsidRPr="00805105">
              <w:rPr>
                <w:lang w:val="es-ES_tradnl"/>
              </w:rPr>
              <w:t>100, etc. Esta velocidad es utilizada también por la entrada de tamaño de muestra en el segmento ampliado para determinar la duración de los datos</w:t>
            </w:r>
            <w:bookmarkStart w:id="461" w:name="lt_pId1152"/>
            <w:r w:rsidRPr="00805105">
              <w:rPr>
                <w:lang w:val="es-ES_tradnl"/>
              </w:rPr>
              <w:t>.</w:t>
            </w:r>
            <w:bookmarkEnd w:id="461"/>
          </w:p>
        </w:tc>
      </w:tr>
      <w:tr w:rsidR="00766312" w:rsidRPr="00432E65" w14:paraId="0FE91353" w14:textId="77777777" w:rsidTr="00774F3B">
        <w:tc>
          <w:tcPr>
            <w:tcW w:w="2551" w:type="dxa"/>
          </w:tcPr>
          <w:p w14:paraId="59D3A4E2" w14:textId="77777777" w:rsidR="00766312" w:rsidRPr="00805105" w:rsidRDefault="00766312" w:rsidP="00774F3B">
            <w:pPr>
              <w:rPr>
                <w:b/>
                <w:bCs/>
                <w:lang w:val="es-ES_tradnl"/>
              </w:rPr>
            </w:pPr>
            <w:bookmarkStart w:id="462" w:name="lt_pId1153"/>
            <w:r w:rsidRPr="00805105">
              <w:rPr>
                <w:lang w:val="es-ES_tradnl"/>
              </w:rPr>
              <w:t>nAvgBytesPerSec</w:t>
            </w:r>
            <w:bookmarkEnd w:id="462"/>
          </w:p>
        </w:tc>
        <w:tc>
          <w:tcPr>
            <w:tcW w:w="7285" w:type="dxa"/>
          </w:tcPr>
          <w:p w14:paraId="27695B87" w14:textId="77777777" w:rsidR="00766312" w:rsidRPr="00805105" w:rsidRDefault="00766312" w:rsidP="00774F3B">
            <w:pPr>
              <w:rPr>
                <w:lang w:val="es-ES_tradnl"/>
              </w:rPr>
            </w:pPr>
            <w:r w:rsidRPr="00805105">
              <w:rPr>
                <w:lang w:val="es-ES_tradnl"/>
              </w:rPr>
              <w:t>Velocidad media de datos. El soporte lógico de reproducción puede estimar el tamaño de la memoria intermedia utilizando el valor &lt;nAvgBytesPerSec&gt; (número medio de octetos por segundo).</w:t>
            </w:r>
          </w:p>
        </w:tc>
      </w:tr>
      <w:tr w:rsidR="00766312" w:rsidRPr="00432E65" w14:paraId="1C284235" w14:textId="77777777" w:rsidTr="00774F3B">
        <w:tc>
          <w:tcPr>
            <w:tcW w:w="2551" w:type="dxa"/>
          </w:tcPr>
          <w:p w14:paraId="7B97235A" w14:textId="77777777" w:rsidR="00766312" w:rsidRPr="00805105" w:rsidRDefault="00766312" w:rsidP="00774F3B">
            <w:pPr>
              <w:keepNext/>
              <w:keepLines/>
              <w:rPr>
                <w:b/>
                <w:bCs/>
                <w:lang w:val="es-ES_tradnl"/>
              </w:rPr>
            </w:pPr>
            <w:bookmarkStart w:id="463" w:name="lt_pId1156"/>
            <w:r w:rsidRPr="00805105">
              <w:rPr>
                <w:lang w:val="es-ES_tradnl"/>
              </w:rPr>
              <w:t>nBlockAlign</w:t>
            </w:r>
            <w:bookmarkEnd w:id="463"/>
          </w:p>
        </w:tc>
        <w:tc>
          <w:tcPr>
            <w:tcW w:w="7285" w:type="dxa"/>
          </w:tcPr>
          <w:p w14:paraId="7034297B" w14:textId="77777777" w:rsidR="00766312" w:rsidRPr="00805105" w:rsidRDefault="00766312" w:rsidP="00774F3B">
            <w:pPr>
              <w:keepNext/>
              <w:keepLines/>
              <w:rPr>
                <w:lang w:val="es-ES_tradnl"/>
              </w:rPr>
            </w:pPr>
            <w:r w:rsidRPr="00805105">
              <w:rPr>
                <w:lang w:val="es-ES_tradnl"/>
              </w:rPr>
              <w:t>La alineación de bloques (en octetos) de los datos de &lt;data-ck&gt; (segmento de datos). El soporte lógico de reproducción tiene que procesar a la vez un múltiplo de octetos de datos (&lt;nBlockAlign&gt;), de modo que el valor de &lt;nBlockAlign&gt; se pueda utilizar para la alineación de la memoria intermedia.</w:t>
            </w:r>
          </w:p>
        </w:tc>
      </w:tr>
      <w:tr w:rsidR="00766312" w:rsidRPr="00432E65" w14:paraId="1085B113" w14:textId="77777777" w:rsidTr="00774F3B">
        <w:tc>
          <w:tcPr>
            <w:tcW w:w="2551" w:type="dxa"/>
          </w:tcPr>
          <w:p w14:paraId="4F809BBB" w14:textId="77777777" w:rsidR="00766312" w:rsidRPr="00805105" w:rsidRDefault="00766312" w:rsidP="00774F3B">
            <w:pPr>
              <w:rPr>
                <w:lang w:val="es-ES_tradnl"/>
              </w:rPr>
            </w:pPr>
            <w:bookmarkStart w:id="464" w:name="lt_pId1159"/>
            <w:r w:rsidRPr="00805105">
              <w:rPr>
                <w:lang w:val="es-ES_tradnl"/>
              </w:rPr>
              <w:t>wBitsPerSample</w:t>
            </w:r>
            <w:bookmarkEnd w:id="464"/>
          </w:p>
        </w:tc>
        <w:tc>
          <w:tcPr>
            <w:tcW w:w="7285" w:type="dxa"/>
          </w:tcPr>
          <w:p w14:paraId="13E342C8" w14:textId="77777777" w:rsidR="00766312" w:rsidRPr="00805105" w:rsidRDefault="00766312" w:rsidP="00774F3B">
            <w:pPr>
              <w:rPr>
                <w:lang w:val="es-ES_tradnl"/>
              </w:rPr>
            </w:pPr>
            <w:r w:rsidRPr="00805105">
              <w:rPr>
                <w:lang w:val="es-ES_tradnl"/>
              </w:rPr>
              <w:t>Este es el número de bits por muestra por canal. Se supone que cada canal tenga la misma resolución de muestreo. Si este campo no es necesario, se debe poner a cero.</w:t>
            </w:r>
          </w:p>
        </w:tc>
      </w:tr>
      <w:tr w:rsidR="00766312" w:rsidRPr="00432E65" w14:paraId="7A1FC7F1" w14:textId="77777777" w:rsidTr="00774F3B">
        <w:tc>
          <w:tcPr>
            <w:tcW w:w="2551" w:type="dxa"/>
          </w:tcPr>
          <w:p w14:paraId="73E6E524" w14:textId="77777777" w:rsidR="00766312" w:rsidRPr="00805105" w:rsidRDefault="00766312" w:rsidP="00774F3B">
            <w:pPr>
              <w:rPr>
                <w:lang w:val="es-ES_tradnl"/>
              </w:rPr>
            </w:pPr>
            <w:bookmarkStart w:id="465" w:name="lt_pId1163"/>
            <w:r w:rsidRPr="00805105">
              <w:rPr>
                <w:lang w:val="es-ES_tradnl"/>
              </w:rPr>
              <w:t>cbSize</w:t>
            </w:r>
            <w:bookmarkEnd w:id="465"/>
          </w:p>
        </w:tc>
        <w:tc>
          <w:tcPr>
            <w:tcW w:w="7285" w:type="dxa"/>
          </w:tcPr>
          <w:p w14:paraId="7BF17B9A" w14:textId="77777777" w:rsidR="00766312" w:rsidRPr="00805105" w:rsidRDefault="00766312" w:rsidP="00774F3B">
            <w:pPr>
              <w:rPr>
                <w:lang w:val="es-ES_tradnl"/>
              </w:rPr>
            </w:pPr>
            <w:r w:rsidRPr="00805105">
              <w:rPr>
                <w:lang w:val="es-ES_tradnl"/>
              </w:rPr>
              <w:t>El tamaño en octetos de la información suplementaria en el enca</w:t>
            </w:r>
            <w:r w:rsidRPr="00805105">
              <w:rPr>
                <w:lang w:val="es-ES_tradnl"/>
              </w:rPr>
              <w:softHyphen/>
              <w:t>bezamiento del formato WAVE no incluye el tamaño de la estructura WAVEFORMATEX.</w:t>
            </w:r>
          </w:p>
        </w:tc>
      </w:tr>
    </w:tbl>
    <w:p w14:paraId="30465247" w14:textId="77777777" w:rsidR="00766312" w:rsidRPr="00805105" w:rsidRDefault="00766312" w:rsidP="00766312">
      <w:pPr>
        <w:pStyle w:val="Note"/>
        <w:rPr>
          <w:lang w:val="es-ES_tradnl"/>
        </w:rPr>
      </w:pPr>
      <w:r w:rsidRPr="00805105">
        <w:rPr>
          <w:lang w:val="es-ES_tradnl"/>
        </w:rPr>
        <w:t>NOTA – Los campos que siguen al campo &lt;cbSize&gt; (tamaño) contienen información específica necesaria para el formato WAVE definido en el campo &lt;wFormatTag&gt; (rótulo de formato). Cualesquiera formatos WAVE que puedan ser utilizados en el BWF se especificarán en Suplementos a la presente Recomendación.</w:t>
      </w:r>
    </w:p>
    <w:bookmarkEnd w:id="435"/>
    <w:bookmarkEnd w:id="436"/>
    <w:bookmarkEnd w:id="437"/>
    <w:bookmarkEnd w:id="438"/>
    <w:bookmarkEnd w:id="439"/>
    <w:p w14:paraId="14CF2CA9" w14:textId="77777777" w:rsidR="00766312" w:rsidRPr="00805105" w:rsidRDefault="00766312" w:rsidP="000579B9">
      <w:pPr>
        <w:pStyle w:val="AnnexNoTitle"/>
        <w:outlineLvl w:val="0"/>
        <w:rPr>
          <w:lang w:val="es-ES_tradnl"/>
        </w:rPr>
      </w:pPr>
      <w:r w:rsidRPr="00805105">
        <w:rPr>
          <w:lang w:val="es-ES_tradnl"/>
        </w:rPr>
        <w:lastRenderedPageBreak/>
        <w:t>Anexo 3</w:t>
      </w:r>
      <w:r w:rsidRPr="00805105">
        <w:rPr>
          <w:lang w:val="es-ES_tradnl"/>
        </w:rPr>
        <w:br/>
        <w:t xml:space="preserve">(normativo) </w:t>
      </w:r>
      <w:r w:rsidRPr="00805105">
        <w:rPr>
          <w:lang w:val="es-ES_tradnl"/>
        </w:rPr>
        <w:br/>
      </w:r>
      <w:r w:rsidRPr="00805105">
        <w:rPr>
          <w:lang w:val="es-ES_tradnl"/>
        </w:rPr>
        <w:br/>
      </w:r>
      <w:bookmarkStart w:id="466" w:name="lt_pId1167"/>
      <w:r w:rsidRPr="00805105">
        <w:rPr>
          <w:lang w:val="es-ES_tradnl"/>
        </w:rPr>
        <w:t>Definiciones de tipos de datos primitivos</w:t>
      </w:r>
      <w:bookmarkEnd w:id="466"/>
    </w:p>
    <w:p w14:paraId="6AF11214" w14:textId="77777777" w:rsidR="00766312" w:rsidRPr="00805105" w:rsidRDefault="00766312" w:rsidP="00766312">
      <w:pPr>
        <w:pStyle w:val="Normalaftertitle"/>
        <w:rPr>
          <w:rFonts w:eastAsia="MS Mincho"/>
          <w:lang w:val="es-ES_tradnl"/>
        </w:rPr>
      </w:pPr>
      <w:bookmarkStart w:id="467" w:name="lt_pId1168"/>
      <w:r w:rsidRPr="00805105">
        <w:rPr>
          <w:rFonts w:eastAsia="MS Mincho"/>
          <w:lang w:val="es-ES_tradnl"/>
        </w:rPr>
        <w:t>Las siguientes son etiquetas atómicas que se refieren a tipos de datos primitivos. También se enumera el tipo de datos C equivalente</w:t>
      </w:r>
      <w:bookmarkStart w:id="468" w:name="lt_pId1169"/>
      <w:bookmarkEnd w:id="467"/>
      <w:r w:rsidRPr="00805105">
        <w:rPr>
          <w:rFonts w:eastAsia="MS Mincho"/>
          <w:lang w:val="es-ES_tradnl"/>
        </w:rPr>
        <w:t>.</w:t>
      </w:r>
      <w:bookmarkEnd w:id="468"/>
    </w:p>
    <w:p w14:paraId="3D4F7C6E" w14:textId="77777777" w:rsidR="00766312" w:rsidRPr="00805105" w:rsidRDefault="00766312" w:rsidP="00766312">
      <w:pPr>
        <w:spacing w:before="0"/>
        <w:rPr>
          <w:rFonts w:eastAsia="MS Mincho"/>
          <w:lang w:val="es-ES_tradnl"/>
        </w:rPr>
      </w:pPr>
    </w:p>
    <w:tbl>
      <w:tblPr>
        <w:tblW w:w="9637" w:type="dxa"/>
        <w:jc w:val="center"/>
        <w:tblLayout w:type="fixed"/>
        <w:tblLook w:val="04A0" w:firstRow="1" w:lastRow="0" w:firstColumn="1" w:lastColumn="0" w:noHBand="0" w:noVBand="1"/>
      </w:tblPr>
      <w:tblGrid>
        <w:gridCol w:w="1587"/>
        <w:gridCol w:w="6009"/>
        <w:gridCol w:w="2041"/>
      </w:tblGrid>
      <w:tr w:rsidR="00766312" w:rsidRPr="00805105" w14:paraId="5B8CBFAA" w14:textId="77777777" w:rsidTr="00774F3B">
        <w:trPr>
          <w:jc w:val="center"/>
        </w:trPr>
        <w:tc>
          <w:tcPr>
            <w:tcW w:w="1587" w:type="dxa"/>
            <w:tcBorders>
              <w:bottom w:val="single" w:sz="4" w:space="0" w:color="auto"/>
            </w:tcBorders>
          </w:tcPr>
          <w:p w14:paraId="2D6568D8" w14:textId="77777777" w:rsidR="00766312" w:rsidRPr="00805105" w:rsidRDefault="00766312" w:rsidP="00774F3B">
            <w:pPr>
              <w:pStyle w:val="Tablehead"/>
              <w:rPr>
                <w:rFonts w:eastAsia="MS Mincho"/>
                <w:lang w:val="es-ES_tradnl"/>
              </w:rPr>
            </w:pPr>
            <w:r w:rsidRPr="00805105">
              <w:rPr>
                <w:rFonts w:eastAsia="MS Mincho"/>
                <w:lang w:val="es-ES_tradnl"/>
              </w:rPr>
              <w:t>Etiqueta</w:t>
            </w:r>
          </w:p>
        </w:tc>
        <w:tc>
          <w:tcPr>
            <w:tcW w:w="6009" w:type="dxa"/>
            <w:tcBorders>
              <w:bottom w:val="single" w:sz="4" w:space="0" w:color="auto"/>
            </w:tcBorders>
          </w:tcPr>
          <w:p w14:paraId="2673FAFD" w14:textId="77777777" w:rsidR="00766312" w:rsidRPr="00805105" w:rsidRDefault="00766312" w:rsidP="00774F3B">
            <w:pPr>
              <w:pStyle w:val="Tablehead"/>
              <w:rPr>
                <w:rFonts w:eastAsia="MS Mincho"/>
                <w:lang w:val="es-ES_tradnl"/>
              </w:rPr>
            </w:pPr>
            <w:r w:rsidRPr="00805105">
              <w:rPr>
                <w:rFonts w:eastAsia="MS Mincho"/>
                <w:lang w:val="es-ES_tradnl"/>
              </w:rPr>
              <w:t>Significado</w:t>
            </w:r>
          </w:p>
        </w:tc>
        <w:tc>
          <w:tcPr>
            <w:tcW w:w="2041" w:type="dxa"/>
            <w:tcBorders>
              <w:bottom w:val="single" w:sz="4" w:space="0" w:color="auto"/>
            </w:tcBorders>
          </w:tcPr>
          <w:p w14:paraId="4A70918E" w14:textId="77777777" w:rsidR="00766312" w:rsidRPr="00805105" w:rsidRDefault="00766312" w:rsidP="00774F3B">
            <w:pPr>
              <w:pStyle w:val="Tablehead"/>
              <w:rPr>
                <w:rFonts w:eastAsia="MS Mincho"/>
                <w:lang w:val="es-ES_tradnl"/>
              </w:rPr>
            </w:pPr>
            <w:bookmarkStart w:id="469" w:name="lt_pId1172"/>
            <w:r w:rsidRPr="00805105">
              <w:rPr>
                <w:rFonts w:eastAsia="MS Mincho"/>
                <w:lang w:val="es-ES_tradnl"/>
              </w:rPr>
              <w:t xml:space="preserve">Tipo C </w:t>
            </w:r>
            <w:bookmarkEnd w:id="469"/>
          </w:p>
        </w:tc>
      </w:tr>
      <w:tr w:rsidR="00766312" w:rsidRPr="00805105" w14:paraId="27B0F512" w14:textId="77777777" w:rsidTr="00774F3B">
        <w:trPr>
          <w:jc w:val="center"/>
        </w:trPr>
        <w:tc>
          <w:tcPr>
            <w:tcW w:w="1587" w:type="dxa"/>
            <w:tcBorders>
              <w:top w:val="single" w:sz="4" w:space="0" w:color="auto"/>
            </w:tcBorders>
          </w:tcPr>
          <w:p w14:paraId="41A1B6BF" w14:textId="77777777" w:rsidR="00766312" w:rsidRPr="00805105" w:rsidRDefault="00766312" w:rsidP="00774F3B">
            <w:pPr>
              <w:pStyle w:val="Tabletext"/>
              <w:rPr>
                <w:rFonts w:eastAsia="MS Mincho"/>
                <w:lang w:val="es-ES_tradnl"/>
              </w:rPr>
            </w:pPr>
            <w:bookmarkStart w:id="470" w:name="lt_pId1173"/>
            <w:r w:rsidRPr="00805105">
              <w:rPr>
                <w:rFonts w:eastAsia="MS Mincho"/>
                <w:lang w:val="es-ES_tradnl"/>
              </w:rPr>
              <w:t>&lt;CHAR&gt;</w:t>
            </w:r>
            <w:bookmarkEnd w:id="470"/>
          </w:p>
        </w:tc>
        <w:tc>
          <w:tcPr>
            <w:tcW w:w="6009" w:type="dxa"/>
            <w:tcBorders>
              <w:top w:val="single" w:sz="4" w:space="0" w:color="auto"/>
            </w:tcBorders>
          </w:tcPr>
          <w:p w14:paraId="73EC9CFE" w14:textId="77777777" w:rsidR="00766312" w:rsidRPr="00805105" w:rsidRDefault="00766312" w:rsidP="00774F3B">
            <w:pPr>
              <w:pStyle w:val="Tabletext"/>
              <w:rPr>
                <w:rFonts w:eastAsia="MS Mincho"/>
                <w:lang w:val="es-ES_tradnl"/>
              </w:rPr>
            </w:pPr>
            <w:bookmarkStart w:id="471" w:name="lt_pId1174"/>
            <w:r w:rsidRPr="00805105">
              <w:rPr>
                <w:rFonts w:eastAsia="MS Mincho"/>
                <w:lang w:val="es-ES_tradnl"/>
              </w:rPr>
              <w:t>Número entero de 8 bits con signo</w:t>
            </w:r>
            <w:bookmarkEnd w:id="471"/>
          </w:p>
        </w:tc>
        <w:tc>
          <w:tcPr>
            <w:tcW w:w="2041" w:type="dxa"/>
            <w:tcBorders>
              <w:top w:val="single" w:sz="4" w:space="0" w:color="auto"/>
            </w:tcBorders>
          </w:tcPr>
          <w:p w14:paraId="574FB3C8" w14:textId="77777777" w:rsidR="00766312" w:rsidRPr="00805105" w:rsidRDefault="00766312" w:rsidP="00774F3B">
            <w:pPr>
              <w:pStyle w:val="Tabletext"/>
              <w:rPr>
                <w:rFonts w:eastAsia="MS Mincho"/>
                <w:lang w:val="es-ES_tradnl"/>
              </w:rPr>
            </w:pPr>
            <w:r w:rsidRPr="00805105">
              <w:rPr>
                <w:rFonts w:eastAsia="MS Mincho"/>
                <w:lang w:val="es-ES_tradnl"/>
              </w:rPr>
              <w:t>Carácter con signo</w:t>
            </w:r>
          </w:p>
        </w:tc>
      </w:tr>
      <w:tr w:rsidR="00766312" w:rsidRPr="00805105" w14:paraId="0DCD902D" w14:textId="77777777" w:rsidTr="00774F3B">
        <w:trPr>
          <w:jc w:val="center"/>
        </w:trPr>
        <w:tc>
          <w:tcPr>
            <w:tcW w:w="1587" w:type="dxa"/>
          </w:tcPr>
          <w:p w14:paraId="4AB67F37" w14:textId="77777777" w:rsidR="00766312" w:rsidRPr="00805105" w:rsidRDefault="00766312" w:rsidP="00774F3B">
            <w:pPr>
              <w:pStyle w:val="Tabletext"/>
              <w:rPr>
                <w:rFonts w:eastAsia="MS Mincho"/>
                <w:lang w:val="es-ES_tradnl"/>
              </w:rPr>
            </w:pPr>
            <w:bookmarkStart w:id="472" w:name="lt_pId1176"/>
            <w:r w:rsidRPr="00805105">
              <w:rPr>
                <w:rFonts w:eastAsia="MS Mincho"/>
                <w:lang w:val="es-ES_tradnl"/>
              </w:rPr>
              <w:t>&lt;BYTE&gt;</w:t>
            </w:r>
            <w:bookmarkEnd w:id="472"/>
          </w:p>
        </w:tc>
        <w:tc>
          <w:tcPr>
            <w:tcW w:w="6009" w:type="dxa"/>
          </w:tcPr>
          <w:p w14:paraId="563B4C5A" w14:textId="77777777" w:rsidR="00766312" w:rsidRPr="00805105" w:rsidRDefault="00766312" w:rsidP="00774F3B">
            <w:pPr>
              <w:pStyle w:val="Tabletext"/>
              <w:rPr>
                <w:rFonts w:eastAsia="MS Mincho"/>
                <w:lang w:val="es-ES_tradnl"/>
              </w:rPr>
            </w:pPr>
            <w:r w:rsidRPr="00805105">
              <w:rPr>
                <w:rFonts w:eastAsia="MS Mincho"/>
                <w:lang w:val="es-ES_tradnl"/>
              </w:rPr>
              <w:t>Número entero de 8 bits sin signo</w:t>
            </w:r>
          </w:p>
        </w:tc>
        <w:tc>
          <w:tcPr>
            <w:tcW w:w="2041" w:type="dxa"/>
          </w:tcPr>
          <w:p w14:paraId="3BECFDB3" w14:textId="77777777" w:rsidR="00766312" w:rsidRPr="00805105" w:rsidRDefault="00766312" w:rsidP="00774F3B">
            <w:pPr>
              <w:pStyle w:val="Tabletext"/>
              <w:rPr>
                <w:rFonts w:eastAsia="MS Mincho"/>
                <w:lang w:val="es-ES_tradnl"/>
              </w:rPr>
            </w:pPr>
            <w:r w:rsidRPr="00805105">
              <w:rPr>
                <w:rFonts w:eastAsia="MS Mincho"/>
                <w:lang w:val="es-ES_tradnl"/>
              </w:rPr>
              <w:t>Carácter sin signo</w:t>
            </w:r>
          </w:p>
        </w:tc>
      </w:tr>
      <w:tr w:rsidR="00766312" w:rsidRPr="00805105" w14:paraId="1F780AE6" w14:textId="77777777" w:rsidTr="00774F3B">
        <w:trPr>
          <w:jc w:val="center"/>
        </w:trPr>
        <w:tc>
          <w:tcPr>
            <w:tcW w:w="1587" w:type="dxa"/>
          </w:tcPr>
          <w:p w14:paraId="2220C127" w14:textId="77777777" w:rsidR="00766312" w:rsidRPr="00805105" w:rsidRDefault="00766312" w:rsidP="00774F3B">
            <w:pPr>
              <w:pStyle w:val="Tabletext"/>
              <w:rPr>
                <w:rFonts w:eastAsia="MS Mincho"/>
                <w:lang w:val="es-ES_tradnl"/>
              </w:rPr>
            </w:pPr>
            <w:bookmarkStart w:id="473" w:name="lt_pId1179"/>
            <w:r w:rsidRPr="00805105">
              <w:rPr>
                <w:rFonts w:eastAsia="MS Mincho"/>
                <w:lang w:val="es-ES_tradnl"/>
              </w:rPr>
              <w:t>&lt;INT&gt;</w:t>
            </w:r>
            <w:bookmarkEnd w:id="473"/>
          </w:p>
        </w:tc>
        <w:tc>
          <w:tcPr>
            <w:tcW w:w="6009" w:type="dxa"/>
          </w:tcPr>
          <w:p w14:paraId="5D9EAE7D" w14:textId="77777777" w:rsidR="00766312" w:rsidRPr="00805105" w:rsidRDefault="00766312" w:rsidP="00774F3B">
            <w:pPr>
              <w:pStyle w:val="Tabletext"/>
              <w:rPr>
                <w:rFonts w:eastAsia="MS Mincho"/>
                <w:lang w:val="es-ES_tradnl"/>
              </w:rPr>
            </w:pPr>
            <w:bookmarkStart w:id="474" w:name="lt_pId1180"/>
            <w:r w:rsidRPr="00805105">
              <w:rPr>
                <w:rFonts w:eastAsia="MS Mincho"/>
                <w:lang w:val="es-ES_tradnl"/>
              </w:rPr>
              <w:t>Número entero de 16 bits con signo en formato little-endian</w:t>
            </w:r>
            <w:bookmarkEnd w:id="474"/>
          </w:p>
        </w:tc>
        <w:tc>
          <w:tcPr>
            <w:tcW w:w="2041" w:type="dxa"/>
          </w:tcPr>
          <w:p w14:paraId="2B98C987" w14:textId="77777777" w:rsidR="00766312" w:rsidRPr="00805105" w:rsidRDefault="00766312" w:rsidP="00774F3B">
            <w:pPr>
              <w:pStyle w:val="Tabletext"/>
              <w:rPr>
                <w:rFonts w:eastAsia="MS Mincho"/>
                <w:lang w:val="es-ES_tradnl"/>
              </w:rPr>
            </w:pPr>
            <w:r w:rsidRPr="00805105">
              <w:rPr>
                <w:rFonts w:eastAsia="MS Mincho"/>
                <w:lang w:val="es-ES_tradnl"/>
              </w:rPr>
              <w:t>Entero con signo</w:t>
            </w:r>
          </w:p>
        </w:tc>
      </w:tr>
      <w:tr w:rsidR="00766312" w:rsidRPr="00805105" w14:paraId="53631C68" w14:textId="77777777" w:rsidTr="00774F3B">
        <w:trPr>
          <w:jc w:val="center"/>
        </w:trPr>
        <w:tc>
          <w:tcPr>
            <w:tcW w:w="1587" w:type="dxa"/>
          </w:tcPr>
          <w:p w14:paraId="5B46DEA3" w14:textId="77777777" w:rsidR="00766312" w:rsidRPr="00805105" w:rsidRDefault="00766312" w:rsidP="00774F3B">
            <w:pPr>
              <w:pStyle w:val="Tabletext"/>
              <w:rPr>
                <w:rFonts w:eastAsia="MS Mincho"/>
                <w:lang w:val="es-ES_tradnl"/>
              </w:rPr>
            </w:pPr>
            <w:bookmarkStart w:id="475" w:name="lt_pId1182"/>
            <w:r w:rsidRPr="00805105">
              <w:rPr>
                <w:rFonts w:eastAsia="MS Mincho"/>
                <w:lang w:val="es-ES_tradnl"/>
              </w:rPr>
              <w:t>&lt;WORD&gt;</w:t>
            </w:r>
            <w:bookmarkEnd w:id="475"/>
          </w:p>
        </w:tc>
        <w:tc>
          <w:tcPr>
            <w:tcW w:w="6009" w:type="dxa"/>
          </w:tcPr>
          <w:p w14:paraId="48D7FF30" w14:textId="77777777" w:rsidR="00766312" w:rsidRPr="00805105" w:rsidRDefault="00766312" w:rsidP="00774F3B">
            <w:pPr>
              <w:pStyle w:val="Tabletext"/>
              <w:rPr>
                <w:rFonts w:eastAsia="MS Mincho"/>
                <w:lang w:val="es-ES_tradnl"/>
              </w:rPr>
            </w:pPr>
            <w:bookmarkStart w:id="476" w:name="lt_pId1183"/>
            <w:r w:rsidRPr="00805105">
              <w:rPr>
                <w:rFonts w:eastAsia="MS Mincho"/>
                <w:lang w:val="es-ES_tradnl"/>
              </w:rPr>
              <w:t>Cantidad de 16 bits sin signo en formato little-endian</w:t>
            </w:r>
            <w:bookmarkEnd w:id="476"/>
          </w:p>
        </w:tc>
        <w:tc>
          <w:tcPr>
            <w:tcW w:w="2041" w:type="dxa"/>
          </w:tcPr>
          <w:p w14:paraId="2165A477" w14:textId="77777777" w:rsidR="00766312" w:rsidRPr="00805105" w:rsidRDefault="00766312" w:rsidP="00774F3B">
            <w:pPr>
              <w:pStyle w:val="Tabletext"/>
              <w:rPr>
                <w:rFonts w:eastAsia="MS Mincho"/>
                <w:lang w:val="es-ES_tradnl"/>
              </w:rPr>
            </w:pPr>
            <w:r w:rsidRPr="00805105">
              <w:rPr>
                <w:rFonts w:eastAsia="MS Mincho"/>
                <w:lang w:val="es-ES_tradnl"/>
              </w:rPr>
              <w:t>Entero sin signo</w:t>
            </w:r>
          </w:p>
        </w:tc>
      </w:tr>
      <w:tr w:rsidR="00766312" w:rsidRPr="00805105" w14:paraId="636833FD" w14:textId="77777777" w:rsidTr="00774F3B">
        <w:trPr>
          <w:jc w:val="center"/>
        </w:trPr>
        <w:tc>
          <w:tcPr>
            <w:tcW w:w="1587" w:type="dxa"/>
          </w:tcPr>
          <w:p w14:paraId="1C459DF2" w14:textId="77777777" w:rsidR="00766312" w:rsidRPr="00805105" w:rsidRDefault="00766312" w:rsidP="00774F3B">
            <w:pPr>
              <w:pStyle w:val="Tabletext"/>
              <w:rPr>
                <w:rFonts w:eastAsia="MS Mincho"/>
                <w:lang w:val="es-ES_tradnl"/>
              </w:rPr>
            </w:pPr>
            <w:bookmarkStart w:id="477" w:name="lt_pId1185"/>
            <w:r w:rsidRPr="00805105">
              <w:rPr>
                <w:rFonts w:eastAsia="MS Mincho"/>
                <w:lang w:val="es-ES_tradnl"/>
              </w:rPr>
              <w:t>&lt;LONG&gt;</w:t>
            </w:r>
            <w:bookmarkEnd w:id="477"/>
          </w:p>
        </w:tc>
        <w:tc>
          <w:tcPr>
            <w:tcW w:w="6009" w:type="dxa"/>
          </w:tcPr>
          <w:p w14:paraId="35C9106D" w14:textId="77777777" w:rsidR="00766312" w:rsidRPr="00805105" w:rsidRDefault="00766312" w:rsidP="00774F3B">
            <w:pPr>
              <w:pStyle w:val="Tabletext"/>
              <w:rPr>
                <w:rFonts w:eastAsia="MS Mincho"/>
                <w:lang w:val="es-ES_tradnl"/>
              </w:rPr>
            </w:pPr>
            <w:bookmarkStart w:id="478" w:name="lt_pId1186"/>
            <w:r w:rsidRPr="00805105">
              <w:rPr>
                <w:rFonts w:eastAsia="MS Mincho"/>
                <w:lang w:val="es-ES_tradnl"/>
              </w:rPr>
              <w:t>Número entero de 32 bits con signo en formato little-endian</w:t>
            </w:r>
            <w:bookmarkEnd w:id="478"/>
          </w:p>
        </w:tc>
        <w:tc>
          <w:tcPr>
            <w:tcW w:w="2041" w:type="dxa"/>
          </w:tcPr>
          <w:p w14:paraId="7D87F252" w14:textId="77777777" w:rsidR="00766312" w:rsidRPr="00805105" w:rsidRDefault="00766312" w:rsidP="00774F3B">
            <w:pPr>
              <w:pStyle w:val="Tabletext"/>
              <w:rPr>
                <w:rFonts w:eastAsia="MS Mincho"/>
                <w:lang w:val="es-ES_tradnl"/>
              </w:rPr>
            </w:pPr>
            <w:r w:rsidRPr="00805105">
              <w:rPr>
                <w:rFonts w:eastAsia="MS Mincho"/>
                <w:lang w:val="es-ES_tradnl"/>
              </w:rPr>
              <w:t>Longitud con signo</w:t>
            </w:r>
          </w:p>
        </w:tc>
      </w:tr>
      <w:tr w:rsidR="00766312" w:rsidRPr="00805105" w14:paraId="075E4346" w14:textId="77777777" w:rsidTr="00774F3B">
        <w:trPr>
          <w:jc w:val="center"/>
        </w:trPr>
        <w:tc>
          <w:tcPr>
            <w:tcW w:w="1587" w:type="dxa"/>
          </w:tcPr>
          <w:p w14:paraId="2F9F6906" w14:textId="77777777" w:rsidR="00766312" w:rsidRPr="00805105" w:rsidRDefault="00766312" w:rsidP="00774F3B">
            <w:pPr>
              <w:pStyle w:val="Tabletext"/>
              <w:rPr>
                <w:rFonts w:eastAsia="MS Mincho"/>
                <w:lang w:val="es-ES_tradnl"/>
              </w:rPr>
            </w:pPr>
            <w:bookmarkStart w:id="479" w:name="lt_pId1188"/>
            <w:r w:rsidRPr="00805105">
              <w:rPr>
                <w:rFonts w:eastAsia="MS Mincho"/>
                <w:lang w:val="es-ES_tradnl"/>
              </w:rPr>
              <w:t>&lt;DWORD&gt;</w:t>
            </w:r>
            <w:bookmarkEnd w:id="479"/>
          </w:p>
        </w:tc>
        <w:tc>
          <w:tcPr>
            <w:tcW w:w="6009" w:type="dxa"/>
          </w:tcPr>
          <w:p w14:paraId="118CC52D" w14:textId="77777777" w:rsidR="00766312" w:rsidRPr="00805105" w:rsidRDefault="00766312" w:rsidP="00774F3B">
            <w:pPr>
              <w:pStyle w:val="Tabletext"/>
              <w:rPr>
                <w:rFonts w:eastAsia="MS Mincho"/>
                <w:lang w:val="es-ES_tradnl"/>
              </w:rPr>
            </w:pPr>
            <w:r w:rsidRPr="00805105">
              <w:rPr>
                <w:rFonts w:eastAsia="MS Mincho"/>
                <w:lang w:val="es-ES_tradnl"/>
              </w:rPr>
              <w:t>Cantidad de 32 bits con signo en formato little-endian</w:t>
            </w:r>
          </w:p>
        </w:tc>
        <w:tc>
          <w:tcPr>
            <w:tcW w:w="2041" w:type="dxa"/>
          </w:tcPr>
          <w:p w14:paraId="60751973" w14:textId="77777777" w:rsidR="00766312" w:rsidRPr="00805105" w:rsidRDefault="00766312" w:rsidP="00774F3B">
            <w:pPr>
              <w:pStyle w:val="Tabletext"/>
              <w:rPr>
                <w:rFonts w:eastAsia="MS Mincho"/>
                <w:lang w:val="es-ES_tradnl"/>
              </w:rPr>
            </w:pPr>
            <w:r w:rsidRPr="00805105">
              <w:rPr>
                <w:rFonts w:eastAsia="MS Mincho"/>
                <w:lang w:val="es-ES_tradnl"/>
              </w:rPr>
              <w:t>Longitud sin signo</w:t>
            </w:r>
          </w:p>
        </w:tc>
      </w:tr>
      <w:tr w:rsidR="00766312" w:rsidRPr="00805105" w14:paraId="7ECF7416" w14:textId="77777777" w:rsidTr="00774F3B">
        <w:trPr>
          <w:jc w:val="center"/>
        </w:trPr>
        <w:tc>
          <w:tcPr>
            <w:tcW w:w="1587" w:type="dxa"/>
          </w:tcPr>
          <w:p w14:paraId="46477686" w14:textId="77777777" w:rsidR="00766312" w:rsidRPr="00805105" w:rsidRDefault="00766312" w:rsidP="00774F3B">
            <w:pPr>
              <w:pStyle w:val="Tabletext"/>
              <w:rPr>
                <w:rFonts w:eastAsia="MS Mincho"/>
                <w:lang w:val="es-ES_tradnl"/>
              </w:rPr>
            </w:pPr>
            <w:bookmarkStart w:id="480" w:name="lt_pId1191"/>
            <w:r w:rsidRPr="00805105">
              <w:rPr>
                <w:rFonts w:eastAsia="MS Mincho"/>
                <w:lang w:val="es-ES_tradnl"/>
              </w:rPr>
              <w:t>&lt;FLOAT&gt;</w:t>
            </w:r>
            <w:bookmarkEnd w:id="480"/>
          </w:p>
        </w:tc>
        <w:tc>
          <w:tcPr>
            <w:tcW w:w="6009" w:type="dxa"/>
          </w:tcPr>
          <w:p w14:paraId="3E9ABEF5" w14:textId="77777777" w:rsidR="00766312" w:rsidRPr="00805105" w:rsidRDefault="00766312" w:rsidP="00774F3B">
            <w:pPr>
              <w:pStyle w:val="Tabletext"/>
              <w:rPr>
                <w:rFonts w:eastAsia="MS Mincho"/>
                <w:lang w:val="es-ES_tradnl"/>
              </w:rPr>
            </w:pPr>
            <w:bookmarkStart w:id="481" w:name="lt_pId1192"/>
            <w:r w:rsidRPr="00805105">
              <w:rPr>
                <w:rFonts w:eastAsia="MS Mincho"/>
                <w:lang w:val="es-ES_tradnl"/>
              </w:rPr>
              <w:t>Número con coma flotante IEEE de 32 bits</w:t>
            </w:r>
            <w:bookmarkEnd w:id="481"/>
          </w:p>
        </w:tc>
        <w:tc>
          <w:tcPr>
            <w:tcW w:w="2041" w:type="dxa"/>
          </w:tcPr>
          <w:p w14:paraId="519C9365" w14:textId="77777777" w:rsidR="00766312" w:rsidRPr="00805105" w:rsidRDefault="00766312" w:rsidP="00774F3B">
            <w:pPr>
              <w:pStyle w:val="Tabletext"/>
              <w:rPr>
                <w:rFonts w:eastAsia="MS Mincho"/>
                <w:lang w:val="es-ES_tradnl"/>
              </w:rPr>
            </w:pPr>
            <w:bookmarkStart w:id="482" w:name="lt_pId1193"/>
            <w:r w:rsidRPr="00805105">
              <w:rPr>
                <w:rFonts w:eastAsia="MS Mincho"/>
                <w:lang w:val="es-ES_tradnl"/>
              </w:rPr>
              <w:t>Flo</w:t>
            </w:r>
            <w:bookmarkEnd w:id="482"/>
            <w:r w:rsidRPr="00805105">
              <w:rPr>
                <w:rFonts w:eastAsia="MS Mincho"/>
                <w:lang w:val="es-ES_tradnl"/>
              </w:rPr>
              <w:t>tante</w:t>
            </w:r>
          </w:p>
        </w:tc>
      </w:tr>
      <w:tr w:rsidR="00766312" w:rsidRPr="00805105" w14:paraId="34D37F0A" w14:textId="77777777" w:rsidTr="00774F3B">
        <w:trPr>
          <w:jc w:val="center"/>
        </w:trPr>
        <w:tc>
          <w:tcPr>
            <w:tcW w:w="1587" w:type="dxa"/>
          </w:tcPr>
          <w:p w14:paraId="77A56D7E" w14:textId="77777777" w:rsidR="00766312" w:rsidRPr="00805105" w:rsidRDefault="00766312" w:rsidP="00774F3B">
            <w:pPr>
              <w:pStyle w:val="Tabletext"/>
              <w:rPr>
                <w:rFonts w:eastAsia="MS Mincho"/>
                <w:lang w:val="es-ES_tradnl"/>
              </w:rPr>
            </w:pPr>
            <w:bookmarkStart w:id="483" w:name="lt_pId1194"/>
            <w:r w:rsidRPr="00805105">
              <w:rPr>
                <w:rFonts w:eastAsia="MS Mincho"/>
                <w:lang w:val="es-ES_tradnl"/>
              </w:rPr>
              <w:t>&lt;DOUBLE&gt;</w:t>
            </w:r>
            <w:bookmarkEnd w:id="483"/>
          </w:p>
        </w:tc>
        <w:tc>
          <w:tcPr>
            <w:tcW w:w="6009" w:type="dxa"/>
          </w:tcPr>
          <w:p w14:paraId="20668492" w14:textId="77777777" w:rsidR="00766312" w:rsidRPr="00805105" w:rsidRDefault="00766312" w:rsidP="00774F3B">
            <w:pPr>
              <w:pStyle w:val="Tabletext"/>
              <w:rPr>
                <w:rFonts w:eastAsia="MS Mincho"/>
                <w:lang w:val="es-ES_tradnl"/>
              </w:rPr>
            </w:pPr>
            <w:r w:rsidRPr="00805105">
              <w:rPr>
                <w:rFonts w:eastAsia="MS Mincho"/>
                <w:lang w:val="es-ES_tradnl"/>
              </w:rPr>
              <w:t>Número con coma flotante IEEE de 64 bits</w:t>
            </w:r>
          </w:p>
        </w:tc>
        <w:tc>
          <w:tcPr>
            <w:tcW w:w="2041" w:type="dxa"/>
          </w:tcPr>
          <w:p w14:paraId="17F88A04" w14:textId="77777777" w:rsidR="00766312" w:rsidRPr="00805105" w:rsidRDefault="00766312" w:rsidP="00774F3B">
            <w:pPr>
              <w:pStyle w:val="Tabletext"/>
              <w:rPr>
                <w:rFonts w:eastAsia="MS Mincho"/>
                <w:lang w:val="es-ES_tradnl"/>
              </w:rPr>
            </w:pPr>
            <w:bookmarkStart w:id="484" w:name="lt_pId1196"/>
            <w:r w:rsidRPr="00805105">
              <w:rPr>
                <w:rFonts w:eastAsia="MS Mincho"/>
                <w:lang w:val="es-ES_tradnl"/>
              </w:rPr>
              <w:t>Doble</w:t>
            </w:r>
            <w:bookmarkEnd w:id="484"/>
          </w:p>
        </w:tc>
      </w:tr>
      <w:tr w:rsidR="00766312" w:rsidRPr="00805105" w14:paraId="0868816A" w14:textId="77777777" w:rsidTr="00774F3B">
        <w:trPr>
          <w:jc w:val="center"/>
        </w:trPr>
        <w:tc>
          <w:tcPr>
            <w:tcW w:w="1587" w:type="dxa"/>
          </w:tcPr>
          <w:p w14:paraId="30BD7654" w14:textId="77777777" w:rsidR="00766312" w:rsidRPr="00805105" w:rsidRDefault="00766312" w:rsidP="00774F3B">
            <w:pPr>
              <w:pStyle w:val="Tabletext"/>
              <w:rPr>
                <w:rFonts w:eastAsia="MS Mincho"/>
                <w:lang w:val="es-ES_tradnl"/>
              </w:rPr>
            </w:pPr>
            <w:bookmarkStart w:id="485" w:name="lt_pId1197"/>
            <w:r w:rsidRPr="00805105">
              <w:rPr>
                <w:rFonts w:eastAsia="MS Mincho"/>
                <w:lang w:val="es-ES_tradnl"/>
              </w:rPr>
              <w:t>&lt;STR&gt;</w:t>
            </w:r>
            <w:bookmarkEnd w:id="485"/>
          </w:p>
        </w:tc>
        <w:tc>
          <w:tcPr>
            <w:tcW w:w="6009" w:type="dxa"/>
          </w:tcPr>
          <w:p w14:paraId="6F714A3B" w14:textId="77777777" w:rsidR="00766312" w:rsidRPr="00805105" w:rsidRDefault="00766312" w:rsidP="00774F3B">
            <w:pPr>
              <w:pStyle w:val="Tabletext"/>
              <w:rPr>
                <w:rFonts w:eastAsia="MS Mincho"/>
                <w:lang w:val="es-ES_tradnl"/>
              </w:rPr>
            </w:pPr>
            <w:bookmarkStart w:id="486" w:name="lt_pId1198"/>
            <w:r w:rsidRPr="00805105">
              <w:rPr>
                <w:rFonts w:eastAsia="MS Mincho"/>
                <w:lang w:val="es-ES_tradnl"/>
              </w:rPr>
              <w:t>Cadena (secuencia de caracteres)</w:t>
            </w:r>
            <w:bookmarkEnd w:id="486"/>
          </w:p>
        </w:tc>
        <w:tc>
          <w:tcPr>
            <w:tcW w:w="2041" w:type="dxa"/>
          </w:tcPr>
          <w:p w14:paraId="6839B1D7" w14:textId="77777777" w:rsidR="00766312" w:rsidRPr="00805105" w:rsidRDefault="00766312" w:rsidP="00774F3B">
            <w:pPr>
              <w:pStyle w:val="Tabletext"/>
              <w:rPr>
                <w:rFonts w:eastAsia="MS Mincho"/>
                <w:lang w:val="es-ES_tradnl"/>
              </w:rPr>
            </w:pPr>
          </w:p>
        </w:tc>
      </w:tr>
      <w:tr w:rsidR="00766312" w:rsidRPr="00805105" w14:paraId="6C002E01" w14:textId="77777777" w:rsidTr="00774F3B">
        <w:trPr>
          <w:jc w:val="center"/>
        </w:trPr>
        <w:tc>
          <w:tcPr>
            <w:tcW w:w="1587" w:type="dxa"/>
          </w:tcPr>
          <w:p w14:paraId="2C398019" w14:textId="77777777" w:rsidR="00766312" w:rsidRPr="00805105" w:rsidRDefault="00766312" w:rsidP="00774F3B">
            <w:pPr>
              <w:pStyle w:val="Tabletext"/>
              <w:rPr>
                <w:rFonts w:eastAsia="MS Mincho"/>
                <w:lang w:val="es-ES_tradnl"/>
              </w:rPr>
            </w:pPr>
            <w:bookmarkStart w:id="487" w:name="lt_pId1199"/>
            <w:r w:rsidRPr="00805105">
              <w:rPr>
                <w:rFonts w:eastAsia="MS Mincho"/>
                <w:lang w:val="es-ES_tradnl"/>
              </w:rPr>
              <w:t>&lt;ZSTR&gt;</w:t>
            </w:r>
            <w:bookmarkEnd w:id="487"/>
          </w:p>
        </w:tc>
        <w:tc>
          <w:tcPr>
            <w:tcW w:w="6009" w:type="dxa"/>
          </w:tcPr>
          <w:p w14:paraId="34F40896" w14:textId="77777777" w:rsidR="00766312" w:rsidRPr="00805105" w:rsidRDefault="00766312" w:rsidP="00774F3B">
            <w:pPr>
              <w:pStyle w:val="Tabletext"/>
              <w:rPr>
                <w:rFonts w:eastAsia="MS Mincho"/>
                <w:lang w:val="es-ES_tradnl"/>
              </w:rPr>
            </w:pPr>
            <w:bookmarkStart w:id="488" w:name="lt_pId1200"/>
            <w:r w:rsidRPr="00805105">
              <w:rPr>
                <w:rFonts w:eastAsia="MS Mincho"/>
                <w:lang w:val="es-ES_tradnl"/>
              </w:rPr>
              <w:t>Cadena terminada en NULL</w:t>
            </w:r>
            <w:bookmarkEnd w:id="488"/>
          </w:p>
        </w:tc>
        <w:tc>
          <w:tcPr>
            <w:tcW w:w="2041" w:type="dxa"/>
          </w:tcPr>
          <w:p w14:paraId="10FA439A" w14:textId="77777777" w:rsidR="00766312" w:rsidRPr="00805105" w:rsidRDefault="00766312" w:rsidP="00774F3B">
            <w:pPr>
              <w:pStyle w:val="Tabletext"/>
              <w:rPr>
                <w:rFonts w:eastAsia="MS Mincho"/>
                <w:lang w:val="es-ES_tradnl"/>
              </w:rPr>
            </w:pPr>
          </w:p>
        </w:tc>
      </w:tr>
      <w:tr w:rsidR="00766312" w:rsidRPr="00432E65" w14:paraId="3B666967" w14:textId="77777777" w:rsidTr="00774F3B">
        <w:trPr>
          <w:jc w:val="center"/>
        </w:trPr>
        <w:tc>
          <w:tcPr>
            <w:tcW w:w="1587" w:type="dxa"/>
          </w:tcPr>
          <w:p w14:paraId="5DF1CC01" w14:textId="77777777" w:rsidR="00766312" w:rsidRPr="00805105" w:rsidRDefault="00766312" w:rsidP="00774F3B">
            <w:pPr>
              <w:pStyle w:val="Tabletext"/>
              <w:rPr>
                <w:rFonts w:eastAsia="MS Mincho"/>
                <w:lang w:val="es-ES_tradnl"/>
              </w:rPr>
            </w:pPr>
            <w:bookmarkStart w:id="489" w:name="lt_pId1201"/>
            <w:r w:rsidRPr="00805105">
              <w:rPr>
                <w:rFonts w:eastAsia="MS Mincho"/>
                <w:lang w:val="es-ES_tradnl"/>
              </w:rPr>
              <w:t>&lt;BSTR&gt;</w:t>
            </w:r>
            <w:bookmarkEnd w:id="489"/>
          </w:p>
        </w:tc>
        <w:tc>
          <w:tcPr>
            <w:tcW w:w="6009" w:type="dxa"/>
          </w:tcPr>
          <w:p w14:paraId="202C3515" w14:textId="77777777" w:rsidR="00766312" w:rsidRPr="00805105" w:rsidRDefault="00766312" w:rsidP="00774F3B">
            <w:pPr>
              <w:pStyle w:val="Tabletext"/>
              <w:rPr>
                <w:rFonts w:eastAsia="MS Mincho"/>
                <w:lang w:val="es-ES_tradnl"/>
              </w:rPr>
            </w:pPr>
            <w:bookmarkStart w:id="490" w:name="lt_pId1202"/>
            <w:r w:rsidRPr="00805105">
              <w:rPr>
                <w:rFonts w:eastAsia="MS Mincho"/>
                <w:lang w:val="es-ES_tradnl"/>
              </w:rPr>
              <w:t xml:space="preserve">Cadena con prefijo de tamaño en bytes (8 bits) </w:t>
            </w:r>
            <w:bookmarkEnd w:id="490"/>
          </w:p>
        </w:tc>
        <w:tc>
          <w:tcPr>
            <w:tcW w:w="2041" w:type="dxa"/>
          </w:tcPr>
          <w:p w14:paraId="5AFD1DA0" w14:textId="77777777" w:rsidR="00766312" w:rsidRPr="00805105" w:rsidRDefault="00766312" w:rsidP="00774F3B">
            <w:pPr>
              <w:pStyle w:val="Tabletext"/>
              <w:rPr>
                <w:rFonts w:eastAsia="MS Mincho"/>
                <w:lang w:val="es-ES_tradnl"/>
              </w:rPr>
            </w:pPr>
          </w:p>
        </w:tc>
      </w:tr>
      <w:tr w:rsidR="00766312" w:rsidRPr="00432E65" w14:paraId="5CF93C9A" w14:textId="77777777" w:rsidTr="00774F3B">
        <w:trPr>
          <w:jc w:val="center"/>
        </w:trPr>
        <w:tc>
          <w:tcPr>
            <w:tcW w:w="1587" w:type="dxa"/>
          </w:tcPr>
          <w:p w14:paraId="62E66BEF" w14:textId="77777777" w:rsidR="00766312" w:rsidRPr="00805105" w:rsidRDefault="00766312" w:rsidP="00774F3B">
            <w:pPr>
              <w:pStyle w:val="Tabletext"/>
              <w:rPr>
                <w:rFonts w:eastAsia="MS Mincho"/>
                <w:lang w:val="es-ES_tradnl"/>
              </w:rPr>
            </w:pPr>
            <w:bookmarkStart w:id="491" w:name="lt_pId1203"/>
            <w:r w:rsidRPr="00805105">
              <w:rPr>
                <w:rFonts w:eastAsia="MS Mincho"/>
                <w:lang w:val="es-ES_tradnl"/>
              </w:rPr>
              <w:t>&lt;WSTR&gt;</w:t>
            </w:r>
            <w:bookmarkEnd w:id="491"/>
          </w:p>
        </w:tc>
        <w:tc>
          <w:tcPr>
            <w:tcW w:w="6009" w:type="dxa"/>
          </w:tcPr>
          <w:p w14:paraId="3CC78FA8" w14:textId="77777777" w:rsidR="00766312" w:rsidRPr="00805105" w:rsidRDefault="00766312" w:rsidP="00774F3B">
            <w:pPr>
              <w:pStyle w:val="Tabletext"/>
              <w:rPr>
                <w:rFonts w:eastAsia="MS Mincho"/>
                <w:lang w:val="es-ES_tradnl"/>
              </w:rPr>
            </w:pPr>
            <w:bookmarkStart w:id="492" w:name="lt_pId1204"/>
            <w:r w:rsidRPr="00805105">
              <w:rPr>
                <w:rFonts w:eastAsia="MS Mincho"/>
                <w:lang w:val="es-ES_tradnl"/>
              </w:rPr>
              <w:t>Cadena con prefijo de tamaño de palabra (16 bits)</w:t>
            </w:r>
            <w:bookmarkEnd w:id="492"/>
          </w:p>
        </w:tc>
        <w:tc>
          <w:tcPr>
            <w:tcW w:w="2041" w:type="dxa"/>
          </w:tcPr>
          <w:p w14:paraId="4EDF0615" w14:textId="77777777" w:rsidR="00766312" w:rsidRPr="00805105" w:rsidRDefault="00766312" w:rsidP="00774F3B">
            <w:pPr>
              <w:pStyle w:val="Tabletext"/>
              <w:rPr>
                <w:rFonts w:eastAsia="MS Mincho"/>
                <w:lang w:val="es-ES_tradnl"/>
              </w:rPr>
            </w:pPr>
          </w:p>
        </w:tc>
      </w:tr>
      <w:tr w:rsidR="00766312" w:rsidRPr="00432E65" w14:paraId="2EF7A634" w14:textId="77777777" w:rsidTr="00774F3B">
        <w:trPr>
          <w:jc w:val="center"/>
        </w:trPr>
        <w:tc>
          <w:tcPr>
            <w:tcW w:w="1587" w:type="dxa"/>
          </w:tcPr>
          <w:p w14:paraId="6096CC24" w14:textId="77777777" w:rsidR="00766312" w:rsidRPr="00805105" w:rsidRDefault="00766312" w:rsidP="00774F3B">
            <w:pPr>
              <w:pStyle w:val="Tabletext"/>
              <w:rPr>
                <w:rFonts w:eastAsia="MS Mincho"/>
                <w:lang w:val="es-ES_tradnl"/>
              </w:rPr>
            </w:pPr>
            <w:bookmarkStart w:id="493" w:name="lt_pId1205"/>
            <w:r w:rsidRPr="00805105">
              <w:rPr>
                <w:rFonts w:eastAsia="MS Mincho"/>
                <w:lang w:val="es-ES_tradnl"/>
              </w:rPr>
              <w:t>&lt;BZSTR&gt;</w:t>
            </w:r>
            <w:bookmarkEnd w:id="493"/>
          </w:p>
        </w:tc>
        <w:tc>
          <w:tcPr>
            <w:tcW w:w="6009" w:type="dxa"/>
          </w:tcPr>
          <w:p w14:paraId="14226602" w14:textId="77777777" w:rsidR="00766312" w:rsidRPr="00805105" w:rsidRDefault="00766312" w:rsidP="00774F3B">
            <w:pPr>
              <w:pStyle w:val="Tabletext"/>
              <w:rPr>
                <w:rFonts w:eastAsia="MS Mincho"/>
                <w:lang w:val="es-ES_tradnl"/>
              </w:rPr>
            </w:pPr>
            <w:bookmarkStart w:id="494" w:name="lt_pId1206"/>
            <w:r w:rsidRPr="00805105">
              <w:rPr>
                <w:rFonts w:eastAsia="MS Mincho"/>
                <w:lang w:val="es-ES_tradnl"/>
              </w:rPr>
              <w:t>Cadena terminada en NULL con prefijo de tamaño en bytes</w:t>
            </w:r>
            <w:bookmarkEnd w:id="494"/>
          </w:p>
        </w:tc>
        <w:tc>
          <w:tcPr>
            <w:tcW w:w="2041" w:type="dxa"/>
          </w:tcPr>
          <w:p w14:paraId="06B027E8" w14:textId="77777777" w:rsidR="00766312" w:rsidRPr="00805105" w:rsidRDefault="00766312" w:rsidP="00774F3B">
            <w:pPr>
              <w:pStyle w:val="Tabletext"/>
              <w:rPr>
                <w:rFonts w:eastAsia="MS Mincho"/>
                <w:lang w:val="es-ES_tradnl"/>
              </w:rPr>
            </w:pPr>
          </w:p>
        </w:tc>
      </w:tr>
    </w:tbl>
    <w:p w14:paraId="6DAFF832" w14:textId="77777777" w:rsidR="00766312" w:rsidRPr="00972A0E" w:rsidRDefault="00766312" w:rsidP="00766312">
      <w:pPr>
        <w:pStyle w:val="Tablefin"/>
        <w:rPr>
          <w:lang w:val="es-ES"/>
        </w:rPr>
      </w:pPr>
    </w:p>
    <w:p w14:paraId="12D1982B" w14:textId="77777777" w:rsidR="00766312" w:rsidRPr="00805105" w:rsidRDefault="00766312" w:rsidP="00766312">
      <w:pPr>
        <w:rPr>
          <w:lang w:val="es-ES_tradnl"/>
        </w:rPr>
      </w:pPr>
    </w:p>
    <w:p w14:paraId="0DC762CB" w14:textId="77777777" w:rsidR="00766312" w:rsidRPr="00805105" w:rsidRDefault="00766312" w:rsidP="00B03B58">
      <w:pPr>
        <w:pStyle w:val="AnnexNoTitle"/>
        <w:outlineLvl w:val="0"/>
        <w:rPr>
          <w:lang w:val="es-ES_tradnl"/>
        </w:rPr>
      </w:pPr>
      <w:r w:rsidRPr="00805105">
        <w:rPr>
          <w:lang w:val="es-ES_tradnl"/>
        </w:rPr>
        <w:t>Anexo 4</w:t>
      </w:r>
      <w:r w:rsidRPr="00805105">
        <w:rPr>
          <w:lang w:val="es-ES_tradnl"/>
        </w:rPr>
        <w:br/>
        <w:t>(informativo)</w:t>
      </w:r>
      <w:r w:rsidRPr="00805105">
        <w:rPr>
          <w:lang w:val="es-ES_tradnl"/>
        </w:rPr>
        <w:br/>
      </w:r>
      <w:r w:rsidRPr="00805105">
        <w:rPr>
          <w:lang w:val="es-ES_tradnl"/>
        </w:rPr>
        <w:br/>
        <w:t>Modificaciones en la especificación del Anexo 1</w:t>
      </w:r>
    </w:p>
    <w:p w14:paraId="3525CFED" w14:textId="77777777" w:rsidR="00766312" w:rsidRPr="00805105" w:rsidRDefault="00766312" w:rsidP="00766312">
      <w:pPr>
        <w:pStyle w:val="Heading1"/>
        <w:rPr>
          <w:snapToGrid w:val="0"/>
          <w:lang w:val="es-ES_tradnl"/>
        </w:rPr>
      </w:pPr>
      <w:r w:rsidRPr="00805105">
        <w:rPr>
          <w:snapToGrid w:val="0"/>
          <w:lang w:val="es-ES_tradnl"/>
        </w:rPr>
        <w:t>1</w:t>
      </w:r>
      <w:r w:rsidRPr="00805105">
        <w:rPr>
          <w:snapToGrid w:val="0"/>
          <w:lang w:val="es-ES_tradnl"/>
        </w:rPr>
        <w:tab/>
      </w:r>
      <w:proofErr w:type="gramStart"/>
      <w:r>
        <w:rPr>
          <w:snapToGrid w:val="0"/>
          <w:lang w:val="es-ES_tradnl"/>
        </w:rPr>
        <w:t>Cambios</w:t>
      </w:r>
      <w:proofErr w:type="gramEnd"/>
      <w:r>
        <w:rPr>
          <w:snapToGrid w:val="0"/>
          <w:lang w:val="es-ES_tradnl"/>
        </w:rPr>
        <w:t xml:space="preserve"> de la </w:t>
      </w:r>
      <w:r w:rsidRPr="00805105">
        <w:rPr>
          <w:snapToGrid w:val="0"/>
          <w:lang w:val="es-ES_tradnl"/>
        </w:rPr>
        <w:t xml:space="preserve">Recomendación UIT-R </w:t>
      </w:r>
      <w:r w:rsidRPr="00805105">
        <w:rPr>
          <w:lang w:val="es-ES_tradnl"/>
        </w:rPr>
        <w:t>BS</w:t>
      </w:r>
      <w:r w:rsidRPr="00805105">
        <w:rPr>
          <w:snapToGrid w:val="0"/>
          <w:lang w:val="es-ES_tradnl"/>
        </w:rPr>
        <w:t>.2088-</w:t>
      </w:r>
      <w:r>
        <w:rPr>
          <w:snapToGrid w:val="0"/>
          <w:lang w:val="es-ES_tradnl"/>
        </w:rPr>
        <w:t>0 a BS.2088-1</w:t>
      </w:r>
    </w:p>
    <w:p w14:paraId="06A68A32" w14:textId="77777777" w:rsidR="00766312" w:rsidRPr="00805105" w:rsidRDefault="00766312" w:rsidP="00766312">
      <w:pPr>
        <w:rPr>
          <w:lang w:val="es-ES_tradnl"/>
        </w:rPr>
      </w:pPr>
      <w:r w:rsidRPr="00805105">
        <w:rPr>
          <w:lang w:val="es-ES_tradnl"/>
        </w:rPr>
        <w:t>En la Revisión 1 de esta Recomendación se introducen los siguientes cambios en la especificación del Anexo 1:</w:t>
      </w:r>
    </w:p>
    <w:p w14:paraId="3E106480" w14:textId="77777777" w:rsidR="00766312" w:rsidRPr="00805105" w:rsidRDefault="00766312" w:rsidP="00766312">
      <w:pPr>
        <w:pStyle w:val="enumlev1"/>
        <w:rPr>
          <w:snapToGrid w:val="0"/>
          <w:lang w:val="es-ES_tradnl"/>
        </w:rPr>
      </w:pPr>
      <w:r w:rsidRPr="00805105">
        <w:rPr>
          <w:snapToGrid w:val="0"/>
          <w:lang w:val="es-ES_tradnl"/>
        </w:rPr>
        <w:t>–</w:t>
      </w:r>
      <w:r w:rsidRPr="00805105">
        <w:rPr>
          <w:snapToGrid w:val="0"/>
          <w:lang w:val="es-ES_tradnl"/>
        </w:rPr>
        <w:tab/>
        <w:t>Adición del segmento BXML en el § 6.</w:t>
      </w:r>
    </w:p>
    <w:p w14:paraId="15EC4F28" w14:textId="77777777" w:rsidR="00766312" w:rsidRPr="00805105" w:rsidRDefault="00766312" w:rsidP="00766312">
      <w:pPr>
        <w:pStyle w:val="enumlev1"/>
        <w:rPr>
          <w:snapToGrid w:val="0"/>
          <w:lang w:val="es-ES_tradnl"/>
        </w:rPr>
      </w:pPr>
      <w:r w:rsidRPr="00805105">
        <w:rPr>
          <w:snapToGrid w:val="0"/>
          <w:lang w:val="es-ES_tradnl"/>
        </w:rPr>
        <w:t>–</w:t>
      </w:r>
      <w:r w:rsidRPr="00805105">
        <w:rPr>
          <w:snapToGrid w:val="0"/>
          <w:lang w:val="es-ES_tradnl"/>
        </w:rPr>
        <w:tab/>
      </w:r>
      <w:r w:rsidRPr="00805105">
        <w:rPr>
          <w:lang w:val="es-ES_tradnl"/>
        </w:rPr>
        <w:t>Adición del segmento SXML en el § 7</w:t>
      </w:r>
      <w:r w:rsidRPr="00805105">
        <w:rPr>
          <w:snapToGrid w:val="0"/>
          <w:lang w:val="es-ES_tradnl"/>
        </w:rPr>
        <w:t>.</w:t>
      </w:r>
    </w:p>
    <w:p w14:paraId="25A55E0A" w14:textId="77777777" w:rsidR="00766312" w:rsidRDefault="00766312" w:rsidP="00766312">
      <w:pPr>
        <w:pStyle w:val="enumlev1"/>
        <w:rPr>
          <w:snapToGrid w:val="0"/>
          <w:lang w:val="es-ES_tradnl"/>
        </w:rPr>
      </w:pPr>
      <w:r w:rsidRPr="00805105">
        <w:rPr>
          <w:snapToGrid w:val="0"/>
          <w:lang w:val="es-ES_tradnl" w:eastAsia="ja-JP"/>
        </w:rPr>
        <w:t>–</w:t>
      </w:r>
      <w:r w:rsidRPr="00805105">
        <w:rPr>
          <w:snapToGrid w:val="0"/>
          <w:lang w:val="es-ES_tradnl" w:eastAsia="ja-JP"/>
        </w:rPr>
        <w:tab/>
        <w:t>Adición de una nueva función de omisión de</w:t>
      </w:r>
      <w:r w:rsidRPr="00805105">
        <w:rPr>
          <w:snapToGrid w:val="0"/>
          <w:lang w:val="es-ES_tradnl"/>
        </w:rPr>
        <w:t xml:space="preserve"> audioTrackFormat y audioStreamFormat en el § 8.</w:t>
      </w:r>
    </w:p>
    <w:p w14:paraId="54157B6D" w14:textId="77777777" w:rsidR="00766312" w:rsidRPr="00805105" w:rsidRDefault="00766312" w:rsidP="00766312">
      <w:pPr>
        <w:pStyle w:val="Heading1"/>
        <w:rPr>
          <w:snapToGrid w:val="0"/>
          <w:lang w:val="es-ES_tradnl"/>
        </w:rPr>
      </w:pPr>
      <w:r>
        <w:rPr>
          <w:snapToGrid w:val="0"/>
          <w:lang w:val="es-ES_tradnl"/>
        </w:rPr>
        <w:t>2</w:t>
      </w:r>
      <w:r w:rsidRPr="00805105">
        <w:rPr>
          <w:snapToGrid w:val="0"/>
          <w:lang w:val="es-ES_tradnl"/>
        </w:rPr>
        <w:tab/>
      </w:r>
      <w:proofErr w:type="gramStart"/>
      <w:r>
        <w:rPr>
          <w:snapToGrid w:val="0"/>
          <w:lang w:val="es-ES_tradnl"/>
        </w:rPr>
        <w:t>Cambios</w:t>
      </w:r>
      <w:proofErr w:type="gramEnd"/>
      <w:r>
        <w:rPr>
          <w:snapToGrid w:val="0"/>
          <w:lang w:val="es-ES_tradnl"/>
        </w:rPr>
        <w:t xml:space="preserve"> de la </w:t>
      </w:r>
      <w:r w:rsidRPr="00805105">
        <w:rPr>
          <w:snapToGrid w:val="0"/>
          <w:lang w:val="es-ES_tradnl"/>
        </w:rPr>
        <w:t xml:space="preserve">Recomendación UIT-R </w:t>
      </w:r>
      <w:r w:rsidRPr="00805105">
        <w:rPr>
          <w:lang w:val="es-ES_tradnl"/>
        </w:rPr>
        <w:t>BS</w:t>
      </w:r>
      <w:r w:rsidRPr="00805105">
        <w:rPr>
          <w:snapToGrid w:val="0"/>
          <w:lang w:val="es-ES_tradnl"/>
        </w:rPr>
        <w:t>.2088-</w:t>
      </w:r>
      <w:r>
        <w:rPr>
          <w:snapToGrid w:val="0"/>
          <w:lang w:val="es-ES_tradnl"/>
        </w:rPr>
        <w:t>1 a BS.2088-2</w:t>
      </w:r>
    </w:p>
    <w:p w14:paraId="572CDD9D" w14:textId="77777777" w:rsidR="00766312" w:rsidRDefault="00766312" w:rsidP="00766312">
      <w:pPr>
        <w:pStyle w:val="Reasons"/>
        <w:rPr>
          <w:lang w:val="es-ES_tradnl"/>
        </w:rPr>
      </w:pPr>
      <w:r>
        <w:rPr>
          <w:lang w:val="es-ES_tradnl"/>
        </w:rPr>
        <w:t>En la Revisión 2 de esta Recomendación se aclara el tratamiento de los segmentos utilizados en otros formatos de fichero de ondas del Anexo 1.</w:t>
      </w:r>
    </w:p>
    <w:p w14:paraId="6F3EA1C8" w14:textId="77777777" w:rsidR="00766312" w:rsidRPr="00F442E1" w:rsidRDefault="00766312" w:rsidP="00766312">
      <w:pPr>
        <w:pStyle w:val="enumlev1"/>
        <w:rPr>
          <w:snapToGrid w:val="0"/>
        </w:rPr>
      </w:pPr>
      <w:r w:rsidRPr="00805105">
        <w:rPr>
          <w:snapToGrid w:val="0"/>
          <w:lang w:val="es-ES_tradnl"/>
        </w:rPr>
        <w:t>–</w:t>
      </w:r>
      <w:r w:rsidRPr="00805105">
        <w:rPr>
          <w:snapToGrid w:val="0"/>
          <w:lang w:val="es-ES_tradnl"/>
        </w:rPr>
        <w:tab/>
      </w:r>
      <w:r w:rsidRPr="00F442E1">
        <w:rPr>
          <w:snapToGrid w:val="0"/>
        </w:rPr>
        <w:t>Aclaración del tratamiento de los segmentos en los § 2.1, 2.2 y 10.</w:t>
      </w:r>
    </w:p>
    <w:p w14:paraId="50D15603" w14:textId="77777777" w:rsidR="00766312" w:rsidRPr="00973431" w:rsidRDefault="00766312" w:rsidP="00766312">
      <w:pPr>
        <w:pStyle w:val="enumlev1"/>
      </w:pPr>
      <w:r w:rsidRPr="00805105">
        <w:rPr>
          <w:snapToGrid w:val="0"/>
          <w:lang w:val="es-ES_tradnl"/>
        </w:rPr>
        <w:lastRenderedPageBreak/>
        <w:t>–</w:t>
      </w:r>
      <w:r w:rsidRPr="00805105">
        <w:rPr>
          <w:snapToGrid w:val="0"/>
          <w:lang w:val="es-ES_tradnl"/>
        </w:rPr>
        <w:tab/>
      </w:r>
      <w:r w:rsidRPr="00973431">
        <w:t>En el § 11 se incluye también la adición de un método de generación de XML a partir del segmento</w:t>
      </w:r>
      <w:r>
        <w:t xml:space="preserve"> </w:t>
      </w:r>
      <w:r w:rsidRPr="00973431">
        <w:t>&lt;ubxt&gt;.</w:t>
      </w:r>
    </w:p>
    <w:p w14:paraId="09DDA1B6" w14:textId="77777777" w:rsidR="00766312" w:rsidRPr="008075AB" w:rsidRDefault="00766312" w:rsidP="00766312">
      <w:pPr>
        <w:jc w:val="center"/>
      </w:pPr>
      <w:r w:rsidRPr="008075AB">
        <w:t>______________</w:t>
      </w:r>
    </w:p>
    <w:p w14:paraId="169176D2" w14:textId="77777777" w:rsidR="00766312" w:rsidRPr="008075AB" w:rsidRDefault="00766312" w:rsidP="0076631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snapToGrid w:val="0"/>
        </w:rPr>
      </w:pPr>
    </w:p>
    <w:p w14:paraId="6C399DC8" w14:textId="77777777" w:rsidR="00B874C6" w:rsidRPr="00B111CE" w:rsidRDefault="00B874C6" w:rsidP="00766312">
      <w:pPr>
        <w:rPr>
          <w:lang w:val="fr-FR"/>
        </w:rPr>
      </w:pPr>
    </w:p>
    <w:sectPr w:rsidR="00B874C6" w:rsidRPr="00B111CE" w:rsidSect="007565CC">
      <w:footerReference w:type="default" r:id="rId46"/>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B7B82" w14:textId="77777777" w:rsidR="009800BF" w:rsidRDefault="009800BF">
      <w:r>
        <w:separator/>
      </w:r>
    </w:p>
  </w:endnote>
  <w:endnote w:type="continuationSeparator" w:id="0">
    <w:p w14:paraId="7A682E27" w14:textId="77777777" w:rsidR="009800BF" w:rsidRDefault="0098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 w:name="CourierNewPSMT">
    <w:altName w:val="Courier New"/>
    <w:charset w:val="00"/>
    <w:family w:val="roman"/>
    <w:pitch w:val="default"/>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Source Code Pro">
    <w:charset w:val="00"/>
    <w:family w:val="modern"/>
    <w:pitch w:val="fixed"/>
    <w:sig w:usb0="200002F7" w:usb1="020038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1E5F" w14:textId="77777777" w:rsidR="00301DB3" w:rsidRDefault="00301DB3">
    <w:pPr>
      <w:pStyle w:val="Footer"/>
    </w:pPr>
    <w:r>
      <w:drawing>
        <wp:anchor distT="0" distB="0" distL="0" distR="0" simplePos="0" relativeHeight="251656192" behindDoc="0" locked="0" layoutInCell="1" allowOverlap="1" wp14:anchorId="689BFAA0" wp14:editId="559D970E">
          <wp:simplePos x="0" y="0"/>
          <wp:positionH relativeFrom="page">
            <wp:posOffset>6346209</wp:posOffset>
          </wp:positionH>
          <wp:positionV relativeFrom="page">
            <wp:posOffset>9501505</wp:posOffset>
          </wp:positionV>
          <wp:extent cx="738000" cy="813600"/>
          <wp:effectExtent l="0" t="0" r="0" b="0"/>
          <wp:wrapNone/>
          <wp:docPr id="734543350" name="image1.png" descr="logo 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86928" name="image1.png" descr="logo UIT"/>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148B"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610D3" w14:textId="77777777" w:rsidR="009800BF" w:rsidRDefault="009800BF">
      <w:r>
        <w:separator/>
      </w:r>
    </w:p>
  </w:footnote>
  <w:footnote w:type="continuationSeparator" w:id="0">
    <w:p w14:paraId="42134CA2" w14:textId="77777777" w:rsidR="009800BF" w:rsidRDefault="009800BF">
      <w:r>
        <w:continuationSeparator/>
      </w:r>
    </w:p>
  </w:footnote>
  <w:footnote w:id="1">
    <w:p w14:paraId="3BD1C343" w14:textId="64B6C929" w:rsidR="00E672B6" w:rsidRPr="00432E65" w:rsidRDefault="00E672B6" w:rsidP="00E672B6">
      <w:pPr>
        <w:pStyle w:val="FootnoteText"/>
      </w:pPr>
      <w:r w:rsidRPr="00432E65">
        <w:rPr>
          <w:rStyle w:val="FootnoteReference"/>
        </w:rPr>
        <w:t>*</w:t>
      </w:r>
      <w:r w:rsidRPr="00432E65">
        <w:tab/>
      </w:r>
      <w:r w:rsidRPr="006B60B7">
        <w:rPr>
          <w:lang w:val="es-ES_tradnl"/>
        </w:rPr>
        <w:t xml:space="preserve">La Comisión de Estudio 6 de Radiocomunicaciones introdujo modificaciones </w:t>
      </w:r>
      <w:r>
        <w:rPr>
          <w:lang w:val="es-ES_tradnl"/>
        </w:rPr>
        <w:t xml:space="preserve">formales </w:t>
      </w:r>
      <w:r w:rsidRPr="006B60B7">
        <w:rPr>
          <w:lang w:val="es-ES_tradnl"/>
        </w:rPr>
        <w:t xml:space="preserve">en esta Recomendación en </w:t>
      </w:r>
      <w:r>
        <w:rPr>
          <w:lang w:val="es-ES_tradnl"/>
        </w:rPr>
        <w:t>marzo de 2026</w:t>
      </w:r>
      <w:r w:rsidRPr="006B60B7">
        <w:rPr>
          <w:lang w:val="es-ES_tradnl"/>
        </w:rPr>
        <w:t>, de conformidad con la Resolución UIT-R 1.</w:t>
      </w:r>
    </w:p>
  </w:footnote>
  <w:footnote w:id="2">
    <w:p w14:paraId="1CA6D6A5" w14:textId="77777777" w:rsidR="00766312" w:rsidRPr="00432E65" w:rsidRDefault="00766312" w:rsidP="00766312">
      <w:pPr>
        <w:pStyle w:val="FootnoteText"/>
      </w:pPr>
      <w:r>
        <w:rPr>
          <w:rStyle w:val="FootnoteReference"/>
        </w:rPr>
        <w:footnoteRef/>
      </w:r>
      <w:r w:rsidRPr="00432E65">
        <w:t xml:space="preserve"> </w:t>
      </w:r>
      <w:bookmarkStart w:id="256" w:name="lt_pId1209"/>
      <w:r w:rsidRPr="00432E65">
        <w:tab/>
      </w:r>
      <w:r w:rsidRPr="00432E65">
        <w:rPr>
          <w:b/>
          <w:snapToGrid w:val="0"/>
          <w:szCs w:val="24"/>
        </w:rPr>
        <w:t>Nota:</w:t>
      </w:r>
      <w:bookmarkEnd w:id="256"/>
      <w:r w:rsidRPr="00432E65">
        <w:rPr>
          <w:b/>
          <w:snapToGrid w:val="0"/>
          <w:szCs w:val="24"/>
        </w:rPr>
        <w:t xml:space="preserve"> </w:t>
      </w:r>
      <w:bookmarkStart w:id="257" w:name="lt_pId1210"/>
      <w:r w:rsidRPr="00432E65">
        <w:rPr>
          <w:snapToGrid w:val="0"/>
          <w:szCs w:val="24"/>
        </w:rPr>
        <w:t>La definición de DWORD ckID = «chna» no sería única.</w:t>
      </w:r>
      <w:bookmarkEnd w:id="257"/>
      <w:r w:rsidRPr="00432E65">
        <w:rPr>
          <w:snapToGrid w:val="0"/>
          <w:szCs w:val="24"/>
        </w:rPr>
        <w:t xml:space="preserve"> </w:t>
      </w:r>
      <w:bookmarkStart w:id="258" w:name="lt_pId1211"/>
      <w:r w:rsidRPr="00432E65">
        <w:rPr>
          <w:snapToGrid w:val="0"/>
          <w:szCs w:val="24"/>
        </w:rPr>
        <w:t xml:space="preserve">Diferentes arquitecturas generan diferentes órdenes de caracteres. Por lo tanto, definimos el carácter </w:t>
      </w:r>
      <w:bookmarkStart w:id="259" w:name="lt_pId1212"/>
      <w:bookmarkEnd w:id="258"/>
      <w:proofErr w:type="gramStart"/>
      <w:r w:rsidRPr="00432E65">
        <w:rPr>
          <w:snapToGrid w:val="0"/>
          <w:szCs w:val="24"/>
        </w:rPr>
        <w:t>ckID[</w:t>
      </w:r>
      <w:proofErr w:type="gramEnd"/>
      <w:r w:rsidRPr="00432E65">
        <w:rPr>
          <w:snapToGrid w:val="0"/>
          <w:szCs w:val="24"/>
        </w:rPr>
        <w:t>4] = {'c','h','n','a'} en su lugar.</w:t>
      </w:r>
      <w:bookmarkEnd w:id="25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0FF9"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5915"/>
    </w:tblGrid>
    <w:tr w:rsidR="005B0371" w:rsidRPr="00A239D1" w14:paraId="636F07F2" w14:textId="77777777" w:rsidTr="0019307B">
      <w:tc>
        <w:tcPr>
          <w:tcW w:w="4634" w:type="dxa"/>
          <w:vAlign w:val="center"/>
        </w:tcPr>
        <w:p w14:paraId="0DF6C0D1"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4E4FB8BD" w14:textId="77777777" w:rsidR="00EE47C4" w:rsidRPr="00260B24" w:rsidRDefault="00EE47C4" w:rsidP="00744F8B">
          <w:pPr>
            <w:pStyle w:val="Header"/>
            <w:jc w:val="right"/>
            <w:rPr>
              <w:rFonts w:asciiTheme="minorBidi" w:hAnsiTheme="minorBidi"/>
              <w:b/>
              <w:spacing w:val="4"/>
              <w:szCs w:val="24"/>
            </w:rPr>
          </w:pPr>
          <w:r w:rsidRPr="00260B24">
            <w:rPr>
              <w:rFonts w:asciiTheme="minorBidi" w:hAnsiTheme="minorBidi"/>
              <w:b/>
              <w:spacing w:val="4"/>
              <w:szCs w:val="24"/>
            </w:rPr>
            <w:t>Uni</w:t>
          </w:r>
          <w:r w:rsidR="00AF14E7">
            <w:rPr>
              <w:rFonts w:asciiTheme="minorBidi" w:hAnsiTheme="minorBidi"/>
              <w:b/>
              <w:spacing w:val="4"/>
              <w:szCs w:val="24"/>
            </w:rPr>
            <w:t>ó</w:t>
          </w:r>
          <w:r w:rsidRPr="00260B24">
            <w:rPr>
              <w:rFonts w:asciiTheme="minorBidi" w:hAnsiTheme="minorBidi"/>
              <w:b/>
              <w:spacing w:val="4"/>
              <w:szCs w:val="24"/>
            </w:rPr>
            <w:t>n</w:t>
          </w:r>
          <w:r w:rsidR="00A25EE2">
            <w:rPr>
              <w:rFonts w:asciiTheme="minorBidi" w:hAnsiTheme="minorBidi"/>
              <w:b/>
              <w:spacing w:val="4"/>
              <w:szCs w:val="24"/>
            </w:rPr>
            <w:t xml:space="preserve"> </w:t>
          </w:r>
          <w:r w:rsidR="00AF14E7">
            <w:rPr>
              <w:rFonts w:asciiTheme="minorBidi" w:hAnsiTheme="minorBidi"/>
              <w:b/>
              <w:spacing w:val="4"/>
              <w:szCs w:val="24"/>
            </w:rPr>
            <w:t>I</w:t>
          </w:r>
          <w:r w:rsidR="00A25EE2" w:rsidRPr="00260B24">
            <w:rPr>
              <w:rFonts w:asciiTheme="minorBidi" w:hAnsiTheme="minorBidi"/>
              <w:b/>
              <w:spacing w:val="4"/>
              <w:szCs w:val="24"/>
            </w:rPr>
            <w:t>nterna</w:t>
          </w:r>
          <w:r w:rsidR="0069322D">
            <w:rPr>
              <w:rFonts w:asciiTheme="minorBidi" w:hAnsiTheme="minorBidi"/>
              <w:b/>
              <w:spacing w:val="4"/>
              <w:szCs w:val="24"/>
            </w:rPr>
            <w:t>c</w:t>
          </w:r>
          <w:r w:rsidR="00A25EE2" w:rsidRPr="00260B24">
            <w:rPr>
              <w:rFonts w:asciiTheme="minorBidi" w:hAnsiTheme="minorBidi"/>
              <w:b/>
              <w:spacing w:val="4"/>
              <w:szCs w:val="24"/>
            </w:rPr>
            <w:t xml:space="preserve">ional </w:t>
          </w:r>
          <w:r w:rsidR="00A25EE2">
            <w:rPr>
              <w:rFonts w:asciiTheme="minorBidi" w:hAnsiTheme="minorBidi"/>
              <w:b/>
              <w:spacing w:val="4"/>
              <w:szCs w:val="24"/>
            </w:rPr>
            <w:t xml:space="preserve">de </w:t>
          </w:r>
          <w:r w:rsidR="0069322D">
            <w:rPr>
              <w:rFonts w:asciiTheme="minorBidi" w:hAnsiTheme="minorBidi"/>
              <w:b/>
              <w:spacing w:val="4"/>
              <w:szCs w:val="24"/>
            </w:rPr>
            <w:t>Te</w:t>
          </w:r>
          <w:r w:rsidR="00A25EE2" w:rsidRPr="00260B24">
            <w:rPr>
              <w:rFonts w:asciiTheme="minorBidi" w:hAnsiTheme="minorBidi"/>
              <w:b/>
              <w:spacing w:val="4"/>
              <w:szCs w:val="24"/>
            </w:rPr>
            <w:t>l</w:t>
          </w:r>
          <w:r w:rsidR="0069322D">
            <w:rPr>
              <w:rFonts w:asciiTheme="minorBidi" w:hAnsiTheme="minorBidi"/>
              <w:b/>
              <w:spacing w:val="4"/>
              <w:szCs w:val="24"/>
            </w:rPr>
            <w:t>e</w:t>
          </w:r>
          <w:r w:rsidR="00A25EE2" w:rsidRPr="00260B24">
            <w:rPr>
              <w:rFonts w:asciiTheme="minorBidi" w:hAnsiTheme="minorBidi"/>
              <w:b/>
              <w:spacing w:val="4"/>
              <w:szCs w:val="24"/>
            </w:rPr>
            <w:t>comunica</w:t>
          </w:r>
          <w:r w:rsidR="0069322D">
            <w:rPr>
              <w:rFonts w:asciiTheme="minorBidi" w:hAnsiTheme="minorBidi"/>
              <w:b/>
              <w:spacing w:val="4"/>
              <w:szCs w:val="24"/>
            </w:rPr>
            <w:t>c</w:t>
          </w:r>
          <w:r w:rsidR="00A25EE2" w:rsidRPr="00260B24">
            <w:rPr>
              <w:rFonts w:asciiTheme="minorBidi" w:hAnsiTheme="minorBidi"/>
              <w:b/>
              <w:spacing w:val="4"/>
              <w:szCs w:val="24"/>
            </w:rPr>
            <w:t>ion</w:t>
          </w:r>
          <w:r w:rsidR="0069322D">
            <w:rPr>
              <w:rFonts w:asciiTheme="minorBidi" w:hAnsiTheme="minorBidi"/>
              <w:b/>
              <w:spacing w:val="4"/>
              <w:szCs w:val="24"/>
            </w:rPr>
            <w:t>e</w:t>
          </w:r>
          <w:r w:rsidR="00A25EE2">
            <w:rPr>
              <w:rFonts w:asciiTheme="minorBidi" w:hAnsiTheme="minorBidi"/>
              <w:b/>
              <w:spacing w:val="4"/>
              <w:szCs w:val="24"/>
            </w:rPr>
            <w:t>s</w:t>
          </w:r>
        </w:p>
      </w:tc>
    </w:tr>
    <w:tr w:rsidR="005B0371" w:rsidRPr="00A239D1" w14:paraId="5012BB6D" w14:textId="77777777" w:rsidTr="0019307B">
      <w:tc>
        <w:tcPr>
          <w:tcW w:w="4634" w:type="dxa"/>
          <w:vAlign w:val="center"/>
        </w:tcPr>
        <w:p w14:paraId="3590AE39" w14:textId="77777777" w:rsidR="00EE47C4" w:rsidRPr="00260B24" w:rsidRDefault="00EE47C4" w:rsidP="00744F8B">
          <w:pPr>
            <w:pStyle w:val="Header"/>
            <w:jc w:val="left"/>
            <w:rPr>
              <w:rFonts w:asciiTheme="minorBidi" w:hAnsiTheme="minorBidi"/>
              <w:spacing w:val="4"/>
              <w:sz w:val="21"/>
              <w:szCs w:val="21"/>
            </w:rPr>
          </w:pPr>
          <w:r w:rsidRPr="00260B24">
            <w:rPr>
              <w:rFonts w:asciiTheme="minorBidi" w:hAnsiTheme="minorBidi"/>
              <w:spacing w:val="4"/>
              <w:szCs w:val="24"/>
            </w:rPr>
            <w:t>Recom</w:t>
          </w:r>
          <w:r w:rsidR="0069322D">
            <w:rPr>
              <w:rFonts w:asciiTheme="minorBidi" w:hAnsiTheme="minorBidi"/>
              <w:spacing w:val="4"/>
              <w:szCs w:val="24"/>
            </w:rPr>
            <w:t>e</w:t>
          </w:r>
          <w:r w:rsidRPr="00260B24">
            <w:rPr>
              <w:rFonts w:asciiTheme="minorBidi" w:hAnsiTheme="minorBidi"/>
              <w:spacing w:val="4"/>
              <w:szCs w:val="24"/>
            </w:rPr>
            <w:t>nda</w:t>
          </w:r>
          <w:r w:rsidR="0069322D">
            <w:rPr>
              <w:rFonts w:asciiTheme="minorBidi" w:hAnsiTheme="minorBidi"/>
              <w:spacing w:val="4"/>
              <w:szCs w:val="24"/>
            </w:rPr>
            <w:t>c</w:t>
          </w:r>
          <w:r w:rsidRPr="00260B24">
            <w:rPr>
              <w:rFonts w:asciiTheme="minorBidi" w:hAnsiTheme="minorBidi"/>
              <w:spacing w:val="4"/>
              <w:szCs w:val="24"/>
            </w:rPr>
            <w:t>i</w:t>
          </w:r>
          <w:r w:rsidR="0069322D">
            <w:rPr>
              <w:rFonts w:asciiTheme="minorBidi" w:hAnsiTheme="minorBidi"/>
              <w:spacing w:val="4"/>
              <w:szCs w:val="24"/>
            </w:rPr>
            <w:t>o</w:t>
          </w:r>
          <w:r w:rsidRPr="00260B24">
            <w:rPr>
              <w:rFonts w:asciiTheme="minorBidi" w:hAnsiTheme="minorBidi"/>
              <w:spacing w:val="4"/>
              <w:szCs w:val="24"/>
            </w:rPr>
            <w:t>n</w:t>
          </w:r>
          <w:r w:rsidR="0069322D">
            <w:rPr>
              <w:rFonts w:asciiTheme="minorBidi" w:hAnsiTheme="minorBidi"/>
              <w:spacing w:val="4"/>
              <w:szCs w:val="24"/>
            </w:rPr>
            <w:t>e</w:t>
          </w:r>
          <w:r w:rsidR="004A6FEB" w:rsidRPr="00260B24">
            <w:rPr>
              <w:rFonts w:asciiTheme="minorBidi" w:hAnsiTheme="minorBidi"/>
              <w:spacing w:val="4"/>
              <w:szCs w:val="24"/>
            </w:rPr>
            <w:t>s</w:t>
          </w:r>
        </w:p>
      </w:tc>
      <w:tc>
        <w:tcPr>
          <w:tcW w:w="5998" w:type="dxa"/>
          <w:vAlign w:val="center"/>
        </w:tcPr>
        <w:p w14:paraId="0A789C59" w14:textId="77777777" w:rsidR="00EE47C4" w:rsidRPr="00260B24" w:rsidRDefault="00A25EE2" w:rsidP="00744F8B">
          <w:pPr>
            <w:pStyle w:val="Header"/>
            <w:jc w:val="right"/>
            <w:rPr>
              <w:rFonts w:asciiTheme="minorBidi" w:hAnsiTheme="minorBidi"/>
              <w:spacing w:val="4"/>
              <w:szCs w:val="24"/>
            </w:rPr>
          </w:pPr>
          <w:r>
            <w:rPr>
              <w:rFonts w:asciiTheme="minorBidi" w:hAnsiTheme="minorBidi"/>
              <w:spacing w:val="4"/>
              <w:szCs w:val="24"/>
            </w:rPr>
            <w:t>Sect</w:t>
          </w:r>
          <w:r w:rsidR="0069322D">
            <w:rPr>
              <w:rFonts w:asciiTheme="minorBidi" w:hAnsiTheme="minorBidi"/>
              <w:spacing w:val="4"/>
              <w:szCs w:val="24"/>
            </w:rPr>
            <w:t>o</w:t>
          </w:r>
          <w:r>
            <w:rPr>
              <w:rFonts w:asciiTheme="minorBidi" w:hAnsiTheme="minorBidi"/>
              <w:spacing w:val="4"/>
              <w:szCs w:val="24"/>
            </w:rPr>
            <w:t xml:space="preserve">r de </w:t>
          </w:r>
          <w:r w:rsidR="00EE47C4" w:rsidRPr="00260B24">
            <w:rPr>
              <w:rFonts w:asciiTheme="minorBidi" w:hAnsiTheme="minorBidi"/>
              <w:spacing w:val="4"/>
              <w:szCs w:val="24"/>
            </w:rPr>
            <w:t>Radiocomunica</w:t>
          </w:r>
          <w:r w:rsidR="0069322D">
            <w:rPr>
              <w:rFonts w:asciiTheme="minorBidi" w:hAnsiTheme="minorBidi"/>
              <w:spacing w:val="4"/>
              <w:szCs w:val="24"/>
            </w:rPr>
            <w:t>c</w:t>
          </w:r>
          <w:r w:rsidR="00EE47C4" w:rsidRPr="00260B24">
            <w:rPr>
              <w:rFonts w:asciiTheme="minorBidi" w:hAnsiTheme="minorBidi"/>
              <w:spacing w:val="4"/>
              <w:szCs w:val="24"/>
            </w:rPr>
            <w:t>ion</w:t>
          </w:r>
          <w:r w:rsidR="0069322D">
            <w:rPr>
              <w:rFonts w:asciiTheme="minorBidi" w:hAnsiTheme="minorBidi"/>
              <w:spacing w:val="4"/>
              <w:szCs w:val="24"/>
            </w:rPr>
            <w:t>e</w:t>
          </w:r>
          <w:r>
            <w:rPr>
              <w:rFonts w:asciiTheme="minorBidi" w:hAnsiTheme="minorBidi"/>
              <w:spacing w:val="4"/>
              <w:szCs w:val="24"/>
            </w:rPr>
            <w:t>s</w:t>
          </w:r>
        </w:p>
      </w:tc>
    </w:tr>
  </w:tbl>
  <w:p w14:paraId="79AD2E2B" w14:textId="77777777" w:rsidR="00EE47C4" w:rsidRDefault="0069322D"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60D19C2C" wp14:editId="5270CC40">
          <wp:simplePos x="0" y="0"/>
          <wp:positionH relativeFrom="column">
            <wp:posOffset>-252095</wp:posOffset>
          </wp:positionH>
          <wp:positionV relativeFrom="paragraph">
            <wp:posOffset>-562165</wp:posOffset>
          </wp:positionV>
          <wp:extent cx="1781299" cy="383901"/>
          <wp:effectExtent l="0" t="0" r="0" b="0"/>
          <wp:wrapNone/>
          <wp:docPr id="1644910168" name="Picture 1644910168" descr="ITUPublicacio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107791" name="Picture 505107791" descr="ITUPublicacione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299" cy="3839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7DCA6D6C" wp14:editId="4C1C035E">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54C0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03D12534"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53B57B73" wp14:editId="720E4E09">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a:extLst>
                          <a:ext uri="{C183D7F6-B498-43B3-948B-1728B52AA6E4}">
                            <adec:decorative xmlns:adec="http://schemas.microsoft.com/office/drawing/2017/decorative" val="1"/>
                          </a:ext>
                        </a:extLst>
                      </wps:cNvPr>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5A3FB6"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alt="&quot;&quot;"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450C" w14:textId="755B21D3"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Pr="00F111D6">
      <w:rPr>
        <w:rStyle w:val="PageNumber"/>
        <w:b/>
        <w:bCs/>
        <w:lang w:val="en-GB"/>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B17277">
      <w:rPr>
        <w:b/>
        <w:bCs/>
        <w:lang w:val="en-US"/>
      </w:rPr>
      <w:t xml:space="preserve">Rec. </w:t>
    </w:r>
    <w:r>
      <w:rPr>
        <w:b/>
        <w:bCs/>
        <w:lang w:val="en-US"/>
      </w:rPr>
      <w:fldChar w:fldCharType="end"/>
    </w:r>
    <w:r w:rsidRPr="00F111D6">
      <w:rPr>
        <w:b/>
        <w:bCs/>
        <w:lang w:val="en-GB"/>
      </w:rPr>
      <w:t xml:space="preserve"> </w:t>
    </w:r>
    <w:r>
      <w:rPr>
        <w:b/>
        <w:bCs/>
      </w:rPr>
      <w:fldChar w:fldCharType="begin"/>
    </w:r>
    <w:r>
      <w:rPr>
        <w:b/>
        <w:bCs/>
        <w:lang w:val="en-US"/>
      </w:rPr>
      <w:instrText>styleref href</w:instrText>
    </w:r>
    <w:r>
      <w:rPr>
        <w:b/>
        <w:bCs/>
      </w:rPr>
      <w:fldChar w:fldCharType="separate"/>
    </w:r>
    <w:r w:rsidR="00B17277">
      <w:rPr>
        <w:b/>
        <w:bCs/>
        <w:noProof/>
        <w:lang w:val="en-US"/>
      </w:rPr>
      <w:t>UIT-R  BS.2088-2</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5297" w14:textId="21B035B0" w:rsidR="001B164E" w:rsidRDefault="001B164E">
    <w:pPr>
      <w:pStyle w:val="Header"/>
    </w:pPr>
    <w:r>
      <w:tab/>
    </w:r>
    <w:r w:rsidR="00C84DB7">
      <w:rPr>
        <w:b/>
        <w:bCs/>
      </w:rPr>
      <w:fldChar w:fldCharType="begin"/>
    </w:r>
    <w:r w:rsidR="00C84DB7">
      <w:rPr>
        <w:b/>
        <w:bCs/>
      </w:rPr>
      <w:instrText xml:space="preserve"> DOCPROPERTY "Header" \* MERGEFORMAT </w:instrText>
    </w:r>
    <w:r w:rsidR="00C84DB7">
      <w:rPr>
        <w:b/>
        <w:bCs/>
      </w:rPr>
      <w:fldChar w:fldCharType="separate"/>
    </w:r>
    <w:r w:rsidR="00B17277">
      <w:rPr>
        <w:b/>
        <w:bCs/>
      </w:rPr>
      <w:t xml:space="preserve">Rec. </w:t>
    </w:r>
    <w:r w:rsidR="00C84DB7">
      <w:rPr>
        <w:b/>
        <w:bCs/>
      </w:rPr>
      <w:fldChar w:fldCharType="end"/>
    </w:r>
    <w:r>
      <w:rPr>
        <w:b/>
        <w:bCs/>
      </w:rPr>
      <w:t xml:space="preserve"> </w:t>
    </w:r>
    <w:r w:rsidR="006C37D5">
      <w:rPr>
        <w:b/>
        <w:bCs/>
      </w:rPr>
      <w:fldChar w:fldCharType="begin"/>
    </w:r>
    <w:r>
      <w:rPr>
        <w:b/>
        <w:bCs/>
      </w:rPr>
      <w:instrText>styleref href</w:instrText>
    </w:r>
    <w:r w:rsidR="006C37D5">
      <w:rPr>
        <w:b/>
        <w:bCs/>
      </w:rPr>
      <w:fldChar w:fldCharType="separate"/>
    </w:r>
    <w:r w:rsidR="00B17277">
      <w:rPr>
        <w:b/>
        <w:bCs/>
        <w:noProof/>
      </w:rPr>
      <w:t>UIT-R  BS.2088-2</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F443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F06C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DE75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2024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3CD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2C82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7EF0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445A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522A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4E42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479A6"/>
    <w:multiLevelType w:val="hybridMultilevel"/>
    <w:tmpl w:val="67408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2F06CF"/>
    <w:multiLevelType w:val="hybridMultilevel"/>
    <w:tmpl w:val="D9E819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83F52B3"/>
    <w:multiLevelType w:val="hybridMultilevel"/>
    <w:tmpl w:val="66FA0942"/>
    <w:lvl w:ilvl="0" w:tplc="342E4EB2">
      <w:start w:val="1"/>
      <w:numFmt w:val="decimal"/>
      <w:lvlText w:val="%1"/>
      <w:lvlJc w:val="left"/>
      <w:pPr>
        <w:ind w:left="992" w:hanging="99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4" w15:restartNumberingAfterBreak="0">
    <w:nsid w:val="18EC3DCB"/>
    <w:multiLevelType w:val="hybridMultilevel"/>
    <w:tmpl w:val="983CB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FF6F93"/>
    <w:multiLevelType w:val="hybridMultilevel"/>
    <w:tmpl w:val="901AB202"/>
    <w:lvl w:ilvl="0" w:tplc="1B48E6E8">
      <w:start w:val="1"/>
      <w:numFmt w:val="bullet"/>
      <w:lvlText w:val="-"/>
      <w:lvlJc w:val="left"/>
      <w:pPr>
        <w:ind w:left="360" w:hanging="360"/>
      </w:pPr>
      <w:rPr>
        <w:rFonts w:ascii="Times New Roman" w:eastAsia="MS Mincho" w:hAnsi="Times New Roman" w:cs="Times New Roman" w:hint="default"/>
      </w:rPr>
    </w:lvl>
    <w:lvl w:ilvl="1" w:tplc="64E06FE2">
      <w:start w:val="1"/>
      <w:numFmt w:val="decimal"/>
      <w:lvlText w:val="(%2)"/>
      <w:lvlJc w:val="left"/>
      <w:pPr>
        <w:ind w:left="840" w:hanging="420"/>
      </w:pPr>
      <w:rPr>
        <w:rFonts w:ascii="Times New Roman" w:eastAsia="MS Mincho" w:hAnsi="Times New Roman" w:cs="Times New Roman"/>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C6F175F"/>
    <w:multiLevelType w:val="hybridMultilevel"/>
    <w:tmpl w:val="AF1433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1F873CE9"/>
    <w:multiLevelType w:val="hybridMultilevel"/>
    <w:tmpl w:val="F0466574"/>
    <w:lvl w:ilvl="0" w:tplc="5C885C30">
      <w:start w:val="1"/>
      <w:numFmt w:val="decimal"/>
      <w:lvlText w:val="%1"/>
      <w:lvlJc w:val="left"/>
      <w:pPr>
        <w:ind w:left="1155" w:hanging="79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5B00A6B"/>
    <w:multiLevelType w:val="hybridMultilevel"/>
    <w:tmpl w:val="A282DF04"/>
    <w:lvl w:ilvl="0" w:tplc="BCC692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C00C9A"/>
    <w:multiLevelType w:val="hybridMultilevel"/>
    <w:tmpl w:val="046AA156"/>
    <w:lvl w:ilvl="0" w:tplc="C0225C14">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61455E1"/>
    <w:multiLevelType w:val="hybridMultilevel"/>
    <w:tmpl w:val="07F0DBF6"/>
    <w:lvl w:ilvl="0" w:tplc="FFD4014C">
      <w:start w:val="1"/>
      <w:numFmt w:val="lowerLetter"/>
      <w:lvlText w:val="%1)"/>
      <w:lvlJc w:val="left"/>
      <w:pPr>
        <w:ind w:left="1590" w:hanging="435"/>
      </w:pPr>
      <w:rPr>
        <w:rFonts w:hint="default"/>
      </w:rPr>
    </w:lvl>
    <w:lvl w:ilvl="1" w:tplc="0C0A0019" w:tentative="1">
      <w:start w:val="1"/>
      <w:numFmt w:val="lowerLetter"/>
      <w:lvlText w:val="%2."/>
      <w:lvlJc w:val="left"/>
      <w:pPr>
        <w:ind w:left="2235" w:hanging="360"/>
      </w:pPr>
    </w:lvl>
    <w:lvl w:ilvl="2" w:tplc="0C0A001B" w:tentative="1">
      <w:start w:val="1"/>
      <w:numFmt w:val="lowerRoman"/>
      <w:lvlText w:val="%3."/>
      <w:lvlJc w:val="right"/>
      <w:pPr>
        <w:ind w:left="2955" w:hanging="180"/>
      </w:pPr>
    </w:lvl>
    <w:lvl w:ilvl="3" w:tplc="0C0A000F" w:tentative="1">
      <w:start w:val="1"/>
      <w:numFmt w:val="decimal"/>
      <w:lvlText w:val="%4."/>
      <w:lvlJc w:val="left"/>
      <w:pPr>
        <w:ind w:left="3675" w:hanging="360"/>
      </w:pPr>
    </w:lvl>
    <w:lvl w:ilvl="4" w:tplc="0C0A0019" w:tentative="1">
      <w:start w:val="1"/>
      <w:numFmt w:val="lowerLetter"/>
      <w:lvlText w:val="%5."/>
      <w:lvlJc w:val="left"/>
      <w:pPr>
        <w:ind w:left="4395" w:hanging="360"/>
      </w:pPr>
    </w:lvl>
    <w:lvl w:ilvl="5" w:tplc="0C0A001B" w:tentative="1">
      <w:start w:val="1"/>
      <w:numFmt w:val="lowerRoman"/>
      <w:lvlText w:val="%6."/>
      <w:lvlJc w:val="right"/>
      <w:pPr>
        <w:ind w:left="5115" w:hanging="180"/>
      </w:pPr>
    </w:lvl>
    <w:lvl w:ilvl="6" w:tplc="0C0A000F" w:tentative="1">
      <w:start w:val="1"/>
      <w:numFmt w:val="decimal"/>
      <w:lvlText w:val="%7."/>
      <w:lvlJc w:val="left"/>
      <w:pPr>
        <w:ind w:left="5835" w:hanging="360"/>
      </w:pPr>
    </w:lvl>
    <w:lvl w:ilvl="7" w:tplc="0C0A0019" w:tentative="1">
      <w:start w:val="1"/>
      <w:numFmt w:val="lowerLetter"/>
      <w:lvlText w:val="%8."/>
      <w:lvlJc w:val="left"/>
      <w:pPr>
        <w:ind w:left="6555" w:hanging="360"/>
      </w:pPr>
    </w:lvl>
    <w:lvl w:ilvl="8" w:tplc="0C0A001B" w:tentative="1">
      <w:start w:val="1"/>
      <w:numFmt w:val="lowerRoman"/>
      <w:lvlText w:val="%9."/>
      <w:lvlJc w:val="right"/>
      <w:pPr>
        <w:ind w:left="7275" w:hanging="180"/>
      </w:pPr>
    </w:lvl>
  </w:abstractNum>
  <w:abstractNum w:abstractNumId="21" w15:restartNumberingAfterBreak="0">
    <w:nsid w:val="3B07441D"/>
    <w:multiLevelType w:val="hybridMultilevel"/>
    <w:tmpl w:val="7E6ED9F8"/>
    <w:lvl w:ilvl="0" w:tplc="04090017">
      <w:start w:val="1"/>
      <w:numFmt w:val="lowerLetter"/>
      <w:lvlText w:val="%1)"/>
      <w:lvlJc w:val="left"/>
      <w:pPr>
        <w:ind w:left="720" w:hanging="360"/>
      </w:pPr>
      <w:rPr>
        <w:rFonts w:cs="Times New Roman" w:hint="default"/>
      </w:rPr>
    </w:lvl>
    <w:lvl w:ilvl="1" w:tplc="2C2C05EE" w:tentative="1">
      <w:start w:val="1"/>
      <w:numFmt w:val="bullet"/>
      <w:lvlText w:val="•"/>
      <w:lvlJc w:val="left"/>
      <w:pPr>
        <w:tabs>
          <w:tab w:val="num" w:pos="1440"/>
        </w:tabs>
        <w:ind w:left="1440" w:hanging="360"/>
      </w:pPr>
      <w:rPr>
        <w:rFonts w:ascii="Arial" w:hAnsi="Arial" w:hint="default"/>
      </w:rPr>
    </w:lvl>
    <w:lvl w:ilvl="2" w:tplc="CFD848A4" w:tentative="1">
      <w:start w:val="1"/>
      <w:numFmt w:val="bullet"/>
      <w:lvlText w:val="•"/>
      <w:lvlJc w:val="left"/>
      <w:pPr>
        <w:tabs>
          <w:tab w:val="num" w:pos="2160"/>
        </w:tabs>
        <w:ind w:left="2160" w:hanging="360"/>
      </w:pPr>
      <w:rPr>
        <w:rFonts w:ascii="Arial" w:hAnsi="Arial" w:hint="default"/>
      </w:rPr>
    </w:lvl>
    <w:lvl w:ilvl="3" w:tplc="2B54ADC2" w:tentative="1">
      <w:start w:val="1"/>
      <w:numFmt w:val="bullet"/>
      <w:lvlText w:val="•"/>
      <w:lvlJc w:val="left"/>
      <w:pPr>
        <w:tabs>
          <w:tab w:val="num" w:pos="2880"/>
        </w:tabs>
        <w:ind w:left="2880" w:hanging="360"/>
      </w:pPr>
      <w:rPr>
        <w:rFonts w:ascii="Arial" w:hAnsi="Arial" w:hint="default"/>
      </w:rPr>
    </w:lvl>
    <w:lvl w:ilvl="4" w:tplc="8B7A6CFA" w:tentative="1">
      <w:start w:val="1"/>
      <w:numFmt w:val="bullet"/>
      <w:lvlText w:val="•"/>
      <w:lvlJc w:val="left"/>
      <w:pPr>
        <w:tabs>
          <w:tab w:val="num" w:pos="3600"/>
        </w:tabs>
        <w:ind w:left="3600" w:hanging="360"/>
      </w:pPr>
      <w:rPr>
        <w:rFonts w:ascii="Arial" w:hAnsi="Arial" w:hint="default"/>
      </w:rPr>
    </w:lvl>
    <w:lvl w:ilvl="5" w:tplc="5164EE1A" w:tentative="1">
      <w:start w:val="1"/>
      <w:numFmt w:val="bullet"/>
      <w:lvlText w:val="•"/>
      <w:lvlJc w:val="left"/>
      <w:pPr>
        <w:tabs>
          <w:tab w:val="num" w:pos="4320"/>
        </w:tabs>
        <w:ind w:left="4320" w:hanging="360"/>
      </w:pPr>
      <w:rPr>
        <w:rFonts w:ascii="Arial" w:hAnsi="Arial" w:hint="default"/>
      </w:rPr>
    </w:lvl>
    <w:lvl w:ilvl="6" w:tplc="14A0B89A" w:tentative="1">
      <w:start w:val="1"/>
      <w:numFmt w:val="bullet"/>
      <w:lvlText w:val="•"/>
      <w:lvlJc w:val="left"/>
      <w:pPr>
        <w:tabs>
          <w:tab w:val="num" w:pos="5040"/>
        </w:tabs>
        <w:ind w:left="5040" w:hanging="360"/>
      </w:pPr>
      <w:rPr>
        <w:rFonts w:ascii="Arial" w:hAnsi="Arial" w:hint="default"/>
      </w:rPr>
    </w:lvl>
    <w:lvl w:ilvl="7" w:tplc="6AFEF366" w:tentative="1">
      <w:start w:val="1"/>
      <w:numFmt w:val="bullet"/>
      <w:lvlText w:val="•"/>
      <w:lvlJc w:val="left"/>
      <w:pPr>
        <w:tabs>
          <w:tab w:val="num" w:pos="5760"/>
        </w:tabs>
        <w:ind w:left="5760" w:hanging="360"/>
      </w:pPr>
      <w:rPr>
        <w:rFonts w:ascii="Arial" w:hAnsi="Arial" w:hint="default"/>
      </w:rPr>
    </w:lvl>
    <w:lvl w:ilvl="8" w:tplc="1E82D62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B682336"/>
    <w:multiLevelType w:val="hybridMultilevel"/>
    <w:tmpl w:val="D0246E16"/>
    <w:lvl w:ilvl="0" w:tplc="B55C08B2">
      <w:start w:val="1"/>
      <w:numFmt w:val="bullet"/>
      <w:lvlText w:val="-"/>
      <w:lvlJc w:val="left"/>
      <w:pPr>
        <w:ind w:left="720" w:hanging="360"/>
      </w:pPr>
      <w:rPr>
        <w:rFonts w:ascii="Times New Roman" w:eastAsia="Times New Roman" w:hAnsi="Times New Roman"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BED0277"/>
    <w:multiLevelType w:val="hybridMultilevel"/>
    <w:tmpl w:val="29785E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0C30D93"/>
    <w:multiLevelType w:val="hybridMultilevel"/>
    <w:tmpl w:val="03820E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B96286"/>
    <w:multiLevelType w:val="hybridMultilevel"/>
    <w:tmpl w:val="2208FC3E"/>
    <w:lvl w:ilvl="0" w:tplc="58960708">
      <w:start w:val="1"/>
      <w:numFmt w:val="lowerLetter"/>
      <w:lvlText w:val="%1)"/>
      <w:lvlJc w:val="left"/>
      <w:pPr>
        <w:ind w:left="1590" w:hanging="435"/>
      </w:pPr>
      <w:rPr>
        <w:rFonts w:hint="default"/>
      </w:rPr>
    </w:lvl>
    <w:lvl w:ilvl="1" w:tplc="0C0A0019" w:tentative="1">
      <w:start w:val="1"/>
      <w:numFmt w:val="lowerLetter"/>
      <w:lvlText w:val="%2."/>
      <w:lvlJc w:val="left"/>
      <w:pPr>
        <w:ind w:left="2235" w:hanging="360"/>
      </w:pPr>
    </w:lvl>
    <w:lvl w:ilvl="2" w:tplc="0C0A001B" w:tentative="1">
      <w:start w:val="1"/>
      <w:numFmt w:val="lowerRoman"/>
      <w:lvlText w:val="%3."/>
      <w:lvlJc w:val="right"/>
      <w:pPr>
        <w:ind w:left="2955" w:hanging="180"/>
      </w:pPr>
    </w:lvl>
    <w:lvl w:ilvl="3" w:tplc="0C0A000F" w:tentative="1">
      <w:start w:val="1"/>
      <w:numFmt w:val="decimal"/>
      <w:lvlText w:val="%4."/>
      <w:lvlJc w:val="left"/>
      <w:pPr>
        <w:ind w:left="3675" w:hanging="360"/>
      </w:pPr>
    </w:lvl>
    <w:lvl w:ilvl="4" w:tplc="0C0A0019" w:tentative="1">
      <w:start w:val="1"/>
      <w:numFmt w:val="lowerLetter"/>
      <w:lvlText w:val="%5."/>
      <w:lvlJc w:val="left"/>
      <w:pPr>
        <w:ind w:left="4395" w:hanging="360"/>
      </w:pPr>
    </w:lvl>
    <w:lvl w:ilvl="5" w:tplc="0C0A001B" w:tentative="1">
      <w:start w:val="1"/>
      <w:numFmt w:val="lowerRoman"/>
      <w:lvlText w:val="%6."/>
      <w:lvlJc w:val="right"/>
      <w:pPr>
        <w:ind w:left="5115" w:hanging="180"/>
      </w:pPr>
    </w:lvl>
    <w:lvl w:ilvl="6" w:tplc="0C0A000F" w:tentative="1">
      <w:start w:val="1"/>
      <w:numFmt w:val="decimal"/>
      <w:lvlText w:val="%7."/>
      <w:lvlJc w:val="left"/>
      <w:pPr>
        <w:ind w:left="5835" w:hanging="360"/>
      </w:pPr>
    </w:lvl>
    <w:lvl w:ilvl="7" w:tplc="0C0A0019" w:tentative="1">
      <w:start w:val="1"/>
      <w:numFmt w:val="lowerLetter"/>
      <w:lvlText w:val="%8."/>
      <w:lvlJc w:val="left"/>
      <w:pPr>
        <w:ind w:left="6555" w:hanging="360"/>
      </w:pPr>
    </w:lvl>
    <w:lvl w:ilvl="8" w:tplc="0C0A001B" w:tentative="1">
      <w:start w:val="1"/>
      <w:numFmt w:val="lowerRoman"/>
      <w:lvlText w:val="%9."/>
      <w:lvlJc w:val="right"/>
      <w:pPr>
        <w:ind w:left="7275" w:hanging="180"/>
      </w:pPr>
    </w:lvl>
  </w:abstractNum>
  <w:abstractNum w:abstractNumId="26" w15:restartNumberingAfterBreak="0">
    <w:nsid w:val="78965BE7"/>
    <w:multiLevelType w:val="hybridMultilevel"/>
    <w:tmpl w:val="A5ECC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706185">
    <w:abstractNumId w:val="12"/>
  </w:num>
  <w:num w:numId="2" w16cid:durableId="344211680">
    <w:abstractNumId w:val="18"/>
  </w:num>
  <w:num w:numId="3" w16cid:durableId="1770658869">
    <w:abstractNumId w:val="15"/>
  </w:num>
  <w:num w:numId="4" w16cid:durableId="224461817">
    <w:abstractNumId w:val="11"/>
  </w:num>
  <w:num w:numId="5" w16cid:durableId="1945072798">
    <w:abstractNumId w:val="13"/>
  </w:num>
  <w:num w:numId="6" w16cid:durableId="1032419837">
    <w:abstractNumId w:val="7"/>
  </w:num>
  <w:num w:numId="7" w16cid:durableId="473522407">
    <w:abstractNumId w:val="16"/>
  </w:num>
  <w:num w:numId="8" w16cid:durableId="1212496126">
    <w:abstractNumId w:val="14"/>
  </w:num>
  <w:num w:numId="9" w16cid:durableId="1146166679">
    <w:abstractNumId w:val="24"/>
  </w:num>
  <w:num w:numId="10" w16cid:durableId="39328627">
    <w:abstractNumId w:val="26"/>
  </w:num>
  <w:num w:numId="11" w16cid:durableId="304819926">
    <w:abstractNumId w:val="22"/>
  </w:num>
  <w:num w:numId="12" w16cid:durableId="987319413">
    <w:abstractNumId w:val="10"/>
  </w:num>
  <w:num w:numId="13" w16cid:durableId="737359140">
    <w:abstractNumId w:val="23"/>
  </w:num>
  <w:num w:numId="14" w16cid:durableId="1366828929">
    <w:abstractNumId w:val="21"/>
  </w:num>
  <w:num w:numId="15" w16cid:durableId="1153835596">
    <w:abstractNumId w:val="19"/>
  </w:num>
  <w:num w:numId="16" w16cid:durableId="1336807012">
    <w:abstractNumId w:val="9"/>
  </w:num>
  <w:num w:numId="17" w16cid:durableId="1269124090">
    <w:abstractNumId w:val="6"/>
  </w:num>
  <w:num w:numId="18" w16cid:durableId="2108964003">
    <w:abstractNumId w:val="5"/>
  </w:num>
  <w:num w:numId="19" w16cid:durableId="1551918680">
    <w:abstractNumId w:val="4"/>
  </w:num>
  <w:num w:numId="20" w16cid:durableId="920914679">
    <w:abstractNumId w:val="8"/>
  </w:num>
  <w:num w:numId="21" w16cid:durableId="830949636">
    <w:abstractNumId w:val="3"/>
  </w:num>
  <w:num w:numId="22" w16cid:durableId="551188832">
    <w:abstractNumId w:val="2"/>
  </w:num>
  <w:num w:numId="23" w16cid:durableId="1664049392">
    <w:abstractNumId w:val="1"/>
  </w:num>
  <w:num w:numId="24" w16cid:durableId="1760637726">
    <w:abstractNumId w:val="0"/>
  </w:num>
  <w:num w:numId="25" w16cid:durableId="598148815">
    <w:abstractNumId w:val="17"/>
  </w:num>
  <w:num w:numId="26" w16cid:durableId="868833040">
    <w:abstractNumId w:val="25"/>
  </w:num>
  <w:num w:numId="27" w16cid:durableId="2533661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en-GB"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en-GB" w:vendorID="64" w:dllVersion="4096" w:nlCheck="1" w:checkStyle="0"/>
  <w:activeWritingStyle w:appName="MSWord" w:lang="fr-FR"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BF"/>
    <w:rsid w:val="00013002"/>
    <w:rsid w:val="00036EE3"/>
    <w:rsid w:val="000579B9"/>
    <w:rsid w:val="00072484"/>
    <w:rsid w:val="000750F3"/>
    <w:rsid w:val="00095530"/>
    <w:rsid w:val="00096612"/>
    <w:rsid w:val="000A4A32"/>
    <w:rsid w:val="000B1B2B"/>
    <w:rsid w:val="000B7683"/>
    <w:rsid w:val="000D0677"/>
    <w:rsid w:val="000E0548"/>
    <w:rsid w:val="000E1C1D"/>
    <w:rsid w:val="000E24BC"/>
    <w:rsid w:val="000E6A6E"/>
    <w:rsid w:val="00102934"/>
    <w:rsid w:val="00147110"/>
    <w:rsid w:val="001511A6"/>
    <w:rsid w:val="00171C4D"/>
    <w:rsid w:val="0017562F"/>
    <w:rsid w:val="0019307B"/>
    <w:rsid w:val="001B0927"/>
    <w:rsid w:val="001B164E"/>
    <w:rsid w:val="001B7886"/>
    <w:rsid w:val="001F38BB"/>
    <w:rsid w:val="00200575"/>
    <w:rsid w:val="002058CE"/>
    <w:rsid w:val="002165F1"/>
    <w:rsid w:val="00233211"/>
    <w:rsid w:val="00260B24"/>
    <w:rsid w:val="0027411A"/>
    <w:rsid w:val="00276D21"/>
    <w:rsid w:val="00282DCF"/>
    <w:rsid w:val="00290741"/>
    <w:rsid w:val="00296D7F"/>
    <w:rsid w:val="002A5D45"/>
    <w:rsid w:val="002B3CF6"/>
    <w:rsid w:val="002B3E59"/>
    <w:rsid w:val="002C1AF7"/>
    <w:rsid w:val="002C768A"/>
    <w:rsid w:val="002D0BD7"/>
    <w:rsid w:val="002D76C4"/>
    <w:rsid w:val="002E55E9"/>
    <w:rsid w:val="002F5199"/>
    <w:rsid w:val="00301DB3"/>
    <w:rsid w:val="00305119"/>
    <w:rsid w:val="003157F1"/>
    <w:rsid w:val="00346EC2"/>
    <w:rsid w:val="00356B5D"/>
    <w:rsid w:val="00357707"/>
    <w:rsid w:val="0036627C"/>
    <w:rsid w:val="003B2D3E"/>
    <w:rsid w:val="003E5516"/>
    <w:rsid w:val="003F4B75"/>
    <w:rsid w:val="00420DFD"/>
    <w:rsid w:val="00425BC7"/>
    <w:rsid w:val="00437A76"/>
    <w:rsid w:val="004604B2"/>
    <w:rsid w:val="00464598"/>
    <w:rsid w:val="00470E28"/>
    <w:rsid w:val="0047379B"/>
    <w:rsid w:val="00474170"/>
    <w:rsid w:val="00477729"/>
    <w:rsid w:val="004842E2"/>
    <w:rsid w:val="00486EB3"/>
    <w:rsid w:val="004934C5"/>
    <w:rsid w:val="004A6FEB"/>
    <w:rsid w:val="004E61FF"/>
    <w:rsid w:val="005373E0"/>
    <w:rsid w:val="005412E2"/>
    <w:rsid w:val="0055075F"/>
    <w:rsid w:val="0055355C"/>
    <w:rsid w:val="00556548"/>
    <w:rsid w:val="00566FC3"/>
    <w:rsid w:val="00571B1C"/>
    <w:rsid w:val="00576D47"/>
    <w:rsid w:val="00586EF8"/>
    <w:rsid w:val="005B0371"/>
    <w:rsid w:val="005B49AB"/>
    <w:rsid w:val="005B50E7"/>
    <w:rsid w:val="005C4BAB"/>
    <w:rsid w:val="005D7FAD"/>
    <w:rsid w:val="005E12A5"/>
    <w:rsid w:val="005E69F0"/>
    <w:rsid w:val="005E7B4F"/>
    <w:rsid w:val="005F003B"/>
    <w:rsid w:val="005F2E73"/>
    <w:rsid w:val="005F424F"/>
    <w:rsid w:val="00601882"/>
    <w:rsid w:val="00606BCB"/>
    <w:rsid w:val="00607D68"/>
    <w:rsid w:val="00613212"/>
    <w:rsid w:val="006149B1"/>
    <w:rsid w:val="00640332"/>
    <w:rsid w:val="00680D2B"/>
    <w:rsid w:val="00681B32"/>
    <w:rsid w:val="0069322D"/>
    <w:rsid w:val="00697887"/>
    <w:rsid w:val="006B1D2B"/>
    <w:rsid w:val="006C37D5"/>
    <w:rsid w:val="006E1131"/>
    <w:rsid w:val="006E2037"/>
    <w:rsid w:val="006E6199"/>
    <w:rsid w:val="00712870"/>
    <w:rsid w:val="00714AC0"/>
    <w:rsid w:val="0073023D"/>
    <w:rsid w:val="0074147D"/>
    <w:rsid w:val="0074158A"/>
    <w:rsid w:val="00743D85"/>
    <w:rsid w:val="00744F8B"/>
    <w:rsid w:val="00747D6E"/>
    <w:rsid w:val="00753CF4"/>
    <w:rsid w:val="007565CC"/>
    <w:rsid w:val="007624B1"/>
    <w:rsid w:val="00763B9A"/>
    <w:rsid w:val="00766312"/>
    <w:rsid w:val="007A6AA8"/>
    <w:rsid w:val="007B1357"/>
    <w:rsid w:val="007B3343"/>
    <w:rsid w:val="00802FCB"/>
    <w:rsid w:val="008310C9"/>
    <w:rsid w:val="008335F0"/>
    <w:rsid w:val="00834306"/>
    <w:rsid w:val="00853CC5"/>
    <w:rsid w:val="00877E6E"/>
    <w:rsid w:val="008B083A"/>
    <w:rsid w:val="008C7848"/>
    <w:rsid w:val="008D3E2D"/>
    <w:rsid w:val="008D7652"/>
    <w:rsid w:val="008E79EA"/>
    <w:rsid w:val="008F775E"/>
    <w:rsid w:val="00900717"/>
    <w:rsid w:val="00906589"/>
    <w:rsid w:val="00906AD6"/>
    <w:rsid w:val="00912376"/>
    <w:rsid w:val="00917AF2"/>
    <w:rsid w:val="0092418A"/>
    <w:rsid w:val="00934ED7"/>
    <w:rsid w:val="00940D16"/>
    <w:rsid w:val="009543C3"/>
    <w:rsid w:val="00966E1B"/>
    <w:rsid w:val="00972F51"/>
    <w:rsid w:val="009800BF"/>
    <w:rsid w:val="00984A02"/>
    <w:rsid w:val="009947C0"/>
    <w:rsid w:val="009A4039"/>
    <w:rsid w:val="009A41F9"/>
    <w:rsid w:val="009D4BBD"/>
    <w:rsid w:val="009F2D2C"/>
    <w:rsid w:val="009F5580"/>
    <w:rsid w:val="009F7915"/>
    <w:rsid w:val="00A03C0E"/>
    <w:rsid w:val="00A16BE1"/>
    <w:rsid w:val="00A239D1"/>
    <w:rsid w:val="00A25EE2"/>
    <w:rsid w:val="00A31928"/>
    <w:rsid w:val="00A35B27"/>
    <w:rsid w:val="00A507D4"/>
    <w:rsid w:val="00A5123A"/>
    <w:rsid w:val="00A5147A"/>
    <w:rsid w:val="00A62A14"/>
    <w:rsid w:val="00A6617B"/>
    <w:rsid w:val="00A71FE5"/>
    <w:rsid w:val="00A7534B"/>
    <w:rsid w:val="00A76007"/>
    <w:rsid w:val="00A86DD2"/>
    <w:rsid w:val="00A936CB"/>
    <w:rsid w:val="00A971A1"/>
    <w:rsid w:val="00AA3AD8"/>
    <w:rsid w:val="00AB0DC8"/>
    <w:rsid w:val="00AB405C"/>
    <w:rsid w:val="00AC015D"/>
    <w:rsid w:val="00AE698D"/>
    <w:rsid w:val="00AF0286"/>
    <w:rsid w:val="00AF14E7"/>
    <w:rsid w:val="00AF3FF7"/>
    <w:rsid w:val="00AF5326"/>
    <w:rsid w:val="00B019A2"/>
    <w:rsid w:val="00B0286E"/>
    <w:rsid w:val="00B033C8"/>
    <w:rsid w:val="00B03B58"/>
    <w:rsid w:val="00B111CE"/>
    <w:rsid w:val="00B17277"/>
    <w:rsid w:val="00B179B5"/>
    <w:rsid w:val="00B33425"/>
    <w:rsid w:val="00B3730F"/>
    <w:rsid w:val="00B42334"/>
    <w:rsid w:val="00B44E24"/>
    <w:rsid w:val="00B45378"/>
    <w:rsid w:val="00B45717"/>
    <w:rsid w:val="00B46904"/>
    <w:rsid w:val="00B54ECC"/>
    <w:rsid w:val="00B60AC0"/>
    <w:rsid w:val="00B66201"/>
    <w:rsid w:val="00B714F3"/>
    <w:rsid w:val="00B73C61"/>
    <w:rsid w:val="00B75A52"/>
    <w:rsid w:val="00B76CFE"/>
    <w:rsid w:val="00B84FD0"/>
    <w:rsid w:val="00B874C6"/>
    <w:rsid w:val="00B87B6B"/>
    <w:rsid w:val="00B9169E"/>
    <w:rsid w:val="00B96572"/>
    <w:rsid w:val="00BB7886"/>
    <w:rsid w:val="00BC007A"/>
    <w:rsid w:val="00BC5D77"/>
    <w:rsid w:val="00BD4283"/>
    <w:rsid w:val="00BF487A"/>
    <w:rsid w:val="00BF5544"/>
    <w:rsid w:val="00C15F3E"/>
    <w:rsid w:val="00C3078A"/>
    <w:rsid w:val="00C46BD9"/>
    <w:rsid w:val="00C55258"/>
    <w:rsid w:val="00C60136"/>
    <w:rsid w:val="00C73560"/>
    <w:rsid w:val="00C84DB7"/>
    <w:rsid w:val="00C87A35"/>
    <w:rsid w:val="00C93364"/>
    <w:rsid w:val="00CB0F14"/>
    <w:rsid w:val="00CD659B"/>
    <w:rsid w:val="00CE0A43"/>
    <w:rsid w:val="00CF130D"/>
    <w:rsid w:val="00D00118"/>
    <w:rsid w:val="00D0483A"/>
    <w:rsid w:val="00D16749"/>
    <w:rsid w:val="00D5024B"/>
    <w:rsid w:val="00D61962"/>
    <w:rsid w:val="00D72623"/>
    <w:rsid w:val="00D83556"/>
    <w:rsid w:val="00DB4806"/>
    <w:rsid w:val="00DE5556"/>
    <w:rsid w:val="00DF4176"/>
    <w:rsid w:val="00E0095C"/>
    <w:rsid w:val="00E17240"/>
    <w:rsid w:val="00E41149"/>
    <w:rsid w:val="00E672B6"/>
    <w:rsid w:val="00E74595"/>
    <w:rsid w:val="00E76944"/>
    <w:rsid w:val="00E77485"/>
    <w:rsid w:val="00EB1174"/>
    <w:rsid w:val="00EB1CB6"/>
    <w:rsid w:val="00EB7C57"/>
    <w:rsid w:val="00EC7898"/>
    <w:rsid w:val="00ED0449"/>
    <w:rsid w:val="00ED2695"/>
    <w:rsid w:val="00ED3CA8"/>
    <w:rsid w:val="00EE04BA"/>
    <w:rsid w:val="00EE47C4"/>
    <w:rsid w:val="00EF2D52"/>
    <w:rsid w:val="00F06008"/>
    <w:rsid w:val="00F111D6"/>
    <w:rsid w:val="00F30C9B"/>
    <w:rsid w:val="00F354B1"/>
    <w:rsid w:val="00F354D7"/>
    <w:rsid w:val="00F6343F"/>
    <w:rsid w:val="00F72776"/>
    <w:rsid w:val="00F77360"/>
    <w:rsid w:val="00F92A40"/>
    <w:rsid w:val="00FB0E4E"/>
    <w:rsid w:val="00FE3732"/>
    <w:rsid w:val="00FE79FE"/>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62a47,#f8f8f8"/>
    </o:shapedefaults>
    <o:shapelayout v:ext="edit">
      <o:idmap v:ext="edit" data="2"/>
    </o:shapelayout>
  </w:shapeDefaults>
  <w:decimalSymbol w:val=","/>
  <w:listSeparator w:val=";"/>
  <w14:docId w14:val="63B2D052"/>
  <w15:docId w15:val="{DC3337C5-63E3-4E9B-8EF3-B4638D35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741"/>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s-ES" w:eastAsia="en-US"/>
    </w:rPr>
  </w:style>
  <w:style w:type="paragraph" w:styleId="Heading1">
    <w:name w:val="heading 1"/>
    <w:basedOn w:val="Normal"/>
    <w:next w:val="Normal"/>
    <w:link w:val="Heading1Char"/>
    <w:qFormat/>
    <w:rsid w:val="00A936CB"/>
    <w:pPr>
      <w:keepNext/>
      <w:keepLines/>
      <w:spacing w:before="480"/>
      <w:ind w:left="794" w:hanging="794"/>
      <w:outlineLvl w:val="0"/>
    </w:pPr>
    <w:rPr>
      <w:b/>
    </w:rPr>
  </w:style>
  <w:style w:type="paragraph" w:styleId="Heading2">
    <w:name w:val="heading 2"/>
    <w:basedOn w:val="Heading1"/>
    <w:next w:val="Normal"/>
    <w:link w:val="Heading2Char1"/>
    <w:qFormat/>
    <w:rsid w:val="00A936CB"/>
    <w:pPr>
      <w:spacing w:before="320"/>
      <w:outlineLvl w:val="1"/>
    </w:pPr>
  </w:style>
  <w:style w:type="paragraph" w:styleId="Heading3">
    <w:name w:val="heading 3"/>
    <w:basedOn w:val="Heading1"/>
    <w:next w:val="Normal"/>
    <w:link w:val="Heading3Char"/>
    <w:qFormat/>
    <w:rsid w:val="00A936CB"/>
    <w:pPr>
      <w:spacing w:before="200"/>
      <w:outlineLvl w:val="2"/>
    </w:pPr>
  </w:style>
  <w:style w:type="paragraph" w:styleId="Heading4">
    <w:name w:val="heading 4"/>
    <w:basedOn w:val="Heading3"/>
    <w:next w:val="Normal"/>
    <w:link w:val="Heading4Char"/>
    <w:qFormat/>
    <w:rsid w:val="00A936CB"/>
    <w:pPr>
      <w:tabs>
        <w:tab w:val="clear" w:pos="794"/>
        <w:tab w:val="left" w:pos="992"/>
      </w:tabs>
      <w:ind w:left="992" w:hanging="992"/>
      <w:outlineLvl w:val="3"/>
    </w:pPr>
  </w:style>
  <w:style w:type="paragraph" w:styleId="Heading5">
    <w:name w:val="heading 5"/>
    <w:basedOn w:val="Heading4"/>
    <w:next w:val="Normal"/>
    <w:link w:val="Heading5Char"/>
    <w:qFormat/>
    <w:rsid w:val="00A936CB"/>
    <w:pPr>
      <w:outlineLvl w:val="4"/>
    </w:pPr>
  </w:style>
  <w:style w:type="paragraph" w:styleId="Heading6">
    <w:name w:val="heading 6"/>
    <w:basedOn w:val="Heading4"/>
    <w:next w:val="Normal"/>
    <w:link w:val="Heading6Char"/>
    <w:qFormat/>
    <w:rsid w:val="00A936CB"/>
    <w:pPr>
      <w:tabs>
        <w:tab w:val="clear" w:pos="992"/>
        <w:tab w:val="clear" w:pos="1191"/>
      </w:tabs>
      <w:ind w:left="1588" w:hanging="1588"/>
      <w:outlineLvl w:val="5"/>
    </w:pPr>
  </w:style>
  <w:style w:type="paragraph" w:styleId="Heading7">
    <w:name w:val="heading 7"/>
    <w:basedOn w:val="Heading6"/>
    <w:next w:val="Normal"/>
    <w:link w:val="Heading7Char"/>
    <w:qFormat/>
    <w:rsid w:val="00A936CB"/>
    <w:pPr>
      <w:outlineLvl w:val="6"/>
    </w:pPr>
  </w:style>
  <w:style w:type="paragraph" w:styleId="Heading8">
    <w:name w:val="heading 8"/>
    <w:basedOn w:val="Heading6"/>
    <w:next w:val="Normal"/>
    <w:link w:val="Heading8Char"/>
    <w:qFormat/>
    <w:rsid w:val="00A936CB"/>
    <w:pPr>
      <w:outlineLvl w:val="7"/>
    </w:pPr>
  </w:style>
  <w:style w:type="paragraph" w:styleId="Heading9">
    <w:name w:val="heading 9"/>
    <w:basedOn w:val="Heading6"/>
    <w:next w:val="Normal"/>
    <w:link w:val="Heading9Char"/>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A936CB"/>
  </w:style>
  <w:style w:type="paragraph" w:customStyle="1" w:styleId="Headingb">
    <w:name w:val="Heading_b"/>
    <w:basedOn w:val="Heading3"/>
    <w:next w:val="Normal"/>
    <w:link w:val="HeadingbChar"/>
    <w:rsid w:val="00A936CB"/>
    <w:pPr>
      <w:spacing w:before="160"/>
      <w:ind w:left="0" w:firstLine="0"/>
      <w:outlineLvl w:val="9"/>
    </w:pPr>
  </w:style>
  <w:style w:type="paragraph" w:customStyle="1" w:styleId="Headingi">
    <w:name w:val="Heading_i"/>
    <w:basedOn w:val="Heading3"/>
    <w:next w:val="Normal"/>
    <w:rsid w:val="00A936CB"/>
    <w:pPr>
      <w:spacing w:before="160"/>
      <w:ind w:left="0" w:firstLine="0"/>
    </w:pPr>
    <w:rPr>
      <w:b w:val="0"/>
      <w:i/>
    </w:rPr>
  </w:style>
  <w:style w:type="character" w:customStyle="1" w:styleId="href">
    <w:name w:val="href"/>
    <w:basedOn w:val="DefaultParagraphFont"/>
    <w:rsid w:val="00A936CB"/>
  </w:style>
  <w:style w:type="paragraph" w:customStyle="1" w:styleId="AnnexNoTitle">
    <w:name w:val="Annex_NoTitle"/>
    <w:basedOn w:val="Normal"/>
    <w:next w:val="Normalaftertitle"/>
    <w:rsid w:val="00A936CB"/>
    <w:pPr>
      <w:keepNext/>
      <w:keepLines/>
      <w:spacing w:before="480" w:after="80"/>
      <w:jc w:val="center"/>
    </w:pPr>
    <w:rPr>
      <w:b/>
      <w:sz w:val="28"/>
    </w:rPr>
  </w:style>
  <w:style w:type="paragraph" w:customStyle="1" w:styleId="Normalaftertitle">
    <w:name w:val="Normal_after_title"/>
    <w:basedOn w:val="Normal"/>
    <w:next w:val="Normal"/>
    <w:link w:val="NormalaftertitleChar"/>
    <w:rsid w:val="00A936CB"/>
    <w:pPr>
      <w:spacing w:before="320"/>
    </w:pPr>
  </w:style>
  <w:style w:type="paragraph" w:customStyle="1" w:styleId="enumlev2">
    <w:name w:val="enumlev2"/>
    <w:basedOn w:val="enumlev1"/>
    <w:rsid w:val="00A936CB"/>
    <w:pPr>
      <w:ind w:left="1191" w:hanging="397"/>
    </w:pPr>
  </w:style>
  <w:style w:type="paragraph" w:customStyle="1" w:styleId="enumlev1">
    <w:name w:val="enumlev1"/>
    <w:basedOn w:val="Normal"/>
    <w:link w:val="enumlev1Char"/>
    <w:rsid w:val="00A936CB"/>
    <w:pPr>
      <w:spacing w:before="80"/>
      <w:ind w:left="794" w:hanging="794"/>
    </w:pPr>
  </w:style>
  <w:style w:type="paragraph" w:customStyle="1" w:styleId="enumlev3">
    <w:name w:val="enumlev3"/>
    <w:basedOn w:val="enumlev2"/>
    <w:rsid w:val="00A936CB"/>
    <w:pPr>
      <w:ind w:left="1588"/>
    </w:pPr>
  </w:style>
  <w:style w:type="paragraph" w:customStyle="1" w:styleId="Note">
    <w:name w:val="Note"/>
    <w:basedOn w:val="Normal"/>
    <w:link w:val="NoteChar"/>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rsid w:val="00A936CB"/>
    <w:pPr>
      <w:keepNext/>
      <w:keepLines/>
      <w:spacing w:before="240"/>
      <w:jc w:val="center"/>
    </w:pPr>
    <w:rPr>
      <w:b/>
      <w:sz w:val="28"/>
    </w:rPr>
  </w:style>
  <w:style w:type="paragraph" w:customStyle="1" w:styleId="Recref">
    <w:name w:val="Rec_ref"/>
    <w:basedOn w:val="Normal"/>
    <w:next w:val="Recdate"/>
    <w:rsid w:val="00A936CB"/>
    <w:pPr>
      <w:jc w:val="center"/>
    </w:pPr>
  </w:style>
  <w:style w:type="paragraph" w:customStyle="1" w:styleId="Recdate">
    <w:name w:val="Rec_date"/>
    <w:basedOn w:val="Recref"/>
    <w:next w:val="Normalaftertitle"/>
    <w:rsid w:val="00A936CB"/>
    <w:pPr>
      <w:jc w:val="right"/>
    </w:pPr>
  </w:style>
  <w:style w:type="paragraph" w:customStyle="1" w:styleId="HeadingSum">
    <w:name w:val="Heading_Sum"/>
    <w:basedOn w:val="Headingb"/>
    <w:next w:val="Normal"/>
    <w:autoRedefine/>
    <w:rsid w:val="002E55E9"/>
    <w:pPr>
      <w:spacing w:before="240"/>
    </w:pPr>
    <w:rPr>
      <w:sz w:val="22"/>
      <w:szCs w:val="22"/>
      <w:lang w:val="es-ES_tradnl"/>
    </w:rPr>
  </w:style>
  <w:style w:type="paragraph" w:customStyle="1" w:styleId="AppendixNoTitle">
    <w:name w:val="Appendix_NoTitle"/>
    <w:basedOn w:val="AnnexNoTitle"/>
    <w:next w:val="Normal"/>
    <w:rsid w:val="00A936CB"/>
  </w:style>
  <w:style w:type="paragraph" w:customStyle="1" w:styleId="Tablefin">
    <w:name w:val="Table_fin"/>
    <w:basedOn w:val="Normal"/>
    <w:next w:val="Normal"/>
    <w:rsid w:val="00A936CB"/>
    <w:pPr>
      <w:spacing w:before="0"/>
    </w:pPr>
    <w:rPr>
      <w:sz w:val="20"/>
      <w:lang w:val="en-GB"/>
    </w:rPr>
  </w:style>
  <w:style w:type="paragraph" w:customStyle="1" w:styleId="Tablehead">
    <w:name w:val="Table_head"/>
    <w:basedOn w:val="Normal"/>
    <w:next w:val="Normal"/>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A936CB"/>
    <w:pPr>
      <w:keepNext/>
      <w:spacing w:before="360" w:after="120"/>
      <w:jc w:val="center"/>
    </w:pPr>
  </w:style>
  <w:style w:type="paragraph" w:customStyle="1" w:styleId="Tabletext">
    <w:name w:val="Table_text"/>
    <w:basedOn w:val="Normal"/>
    <w:link w:val="TabletextChar"/>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A936CB"/>
    <w:pPr>
      <w:ind w:left="794"/>
    </w:pPr>
  </w:style>
  <w:style w:type="paragraph" w:customStyle="1" w:styleId="Figurelegend">
    <w:name w:val="Figure_legend"/>
    <w:basedOn w:val="Normal"/>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A936CB"/>
    <w:pPr>
      <w:keepNext/>
      <w:keepLines/>
      <w:spacing w:before="480" w:after="80"/>
      <w:jc w:val="center"/>
    </w:pPr>
    <w:rPr>
      <w:caps/>
      <w:sz w:val="18"/>
    </w:rPr>
  </w:style>
  <w:style w:type="paragraph" w:customStyle="1" w:styleId="Figuretitle">
    <w:name w:val="Figure_title"/>
    <w:basedOn w:val="Normal"/>
    <w:next w:val="Figure"/>
    <w:link w:val="FiguretitleChar"/>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rsid w:val="00A936CB"/>
    <w:pPr>
      <w:keepNext w:val="0"/>
      <w:spacing w:before="0" w:after="240"/>
    </w:pPr>
  </w:style>
  <w:style w:type="paragraph" w:customStyle="1" w:styleId="tocpart">
    <w:name w:val="tocpart"/>
    <w:basedOn w:val="Normal"/>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A936CB"/>
    <w:pPr>
      <w:keepNext/>
      <w:keepLines/>
      <w:spacing w:before="480"/>
      <w:jc w:val="center"/>
    </w:pPr>
    <w:rPr>
      <w:sz w:val="28"/>
    </w:rPr>
  </w:style>
  <w:style w:type="paragraph" w:customStyle="1" w:styleId="Arttitle">
    <w:name w:val="Art_title"/>
    <w:basedOn w:val="Normal"/>
    <w:next w:val="Normalaftertitle"/>
    <w:rsid w:val="00A936CB"/>
    <w:pPr>
      <w:keepNext/>
      <w:keepLines/>
      <w:spacing w:before="240"/>
      <w:jc w:val="center"/>
    </w:pPr>
    <w:rPr>
      <w:b/>
      <w:sz w:val="28"/>
    </w:rPr>
  </w:style>
  <w:style w:type="paragraph" w:customStyle="1" w:styleId="Blanc">
    <w:name w:val="Blanc"/>
    <w:basedOn w:val="Normal"/>
    <w:next w:val="Tabletex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A936CB"/>
    <w:pPr>
      <w:keepNext/>
      <w:keepLines/>
      <w:spacing w:before="160"/>
      <w:ind w:left="794"/>
    </w:pPr>
    <w:rPr>
      <w:i/>
    </w:rPr>
  </w:style>
  <w:style w:type="paragraph" w:customStyle="1" w:styleId="ChapNo">
    <w:name w:val="Chap_No"/>
    <w:basedOn w:val="ArtNo"/>
    <w:next w:val="Chaptitle"/>
    <w:rsid w:val="00A936CB"/>
    <w:rPr>
      <w:b/>
    </w:rPr>
  </w:style>
  <w:style w:type="paragraph" w:customStyle="1" w:styleId="Chaptitle">
    <w:name w:val="Chap_title"/>
    <w:basedOn w:val="Arttitle"/>
    <w:next w:val="Normalaftertitle"/>
    <w:rsid w:val="00A936CB"/>
  </w:style>
  <w:style w:type="character" w:styleId="FootnoteReference">
    <w:name w:val="footnote reference"/>
    <w:aliases w:val="Appel note de bas de p"/>
    <w:basedOn w:val="DefaultParagraphFont"/>
    <w:rsid w:val="00A936CB"/>
    <w:rPr>
      <w:position w:val="6"/>
      <w:sz w:val="18"/>
    </w:rPr>
  </w:style>
  <w:style w:type="paragraph" w:styleId="FootnoteText">
    <w:name w:val="footnote text"/>
    <w:aliases w:val="footnote text"/>
    <w:basedOn w:val="Normal"/>
    <w:link w:val="FootnoteTextChar"/>
    <w:rsid w:val="00A936CB"/>
    <w:pPr>
      <w:keepLines/>
      <w:tabs>
        <w:tab w:val="left" w:pos="255"/>
      </w:tabs>
      <w:ind w:left="255" w:hanging="255"/>
    </w:pPr>
    <w:rPr>
      <w:sz w:val="22"/>
    </w:rPr>
  </w:style>
  <w:style w:type="paragraph" w:styleId="Index1">
    <w:name w:val="index 1"/>
    <w:basedOn w:val="Normal"/>
    <w:next w:val="Normal"/>
    <w:semiHidden/>
    <w:rsid w:val="00A936CB"/>
  </w:style>
  <w:style w:type="paragraph" w:styleId="Index2">
    <w:name w:val="index 2"/>
    <w:basedOn w:val="Normal"/>
    <w:next w:val="Normal"/>
    <w:semiHidden/>
    <w:rsid w:val="00A936CB"/>
    <w:pPr>
      <w:ind w:left="283"/>
    </w:pPr>
  </w:style>
  <w:style w:type="paragraph" w:styleId="Index3">
    <w:name w:val="index 3"/>
    <w:basedOn w:val="Normal"/>
    <w:next w:val="Normal"/>
    <w:semiHidden/>
    <w:rsid w:val="00A936CB"/>
    <w:pPr>
      <w:ind w:left="566"/>
    </w:pPr>
  </w:style>
  <w:style w:type="paragraph" w:styleId="IndexHeading">
    <w:name w:val="index heading"/>
    <w:basedOn w:val="Normal"/>
    <w:next w:val="Index1"/>
    <w:rsid w:val="00A936CB"/>
  </w:style>
  <w:style w:type="paragraph" w:customStyle="1" w:styleId="Line">
    <w:name w:val="Line"/>
    <w:basedOn w:val="Normal"/>
    <w:next w:val="Normal"/>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A936CB"/>
  </w:style>
  <w:style w:type="paragraph" w:customStyle="1" w:styleId="Partref">
    <w:name w:val="Part_ref"/>
    <w:basedOn w:val="Normal"/>
    <w:next w:val="Normal"/>
    <w:rsid w:val="00A936CB"/>
    <w:pPr>
      <w:keepNext/>
      <w:keepLines/>
      <w:spacing w:after="280"/>
      <w:jc w:val="center"/>
    </w:pPr>
  </w:style>
  <w:style w:type="paragraph" w:customStyle="1" w:styleId="Parttitle">
    <w:name w:val="Part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A936CB"/>
  </w:style>
  <w:style w:type="paragraph" w:customStyle="1" w:styleId="QuestionNo">
    <w:name w:val="Question_No"/>
    <w:basedOn w:val="RecNo"/>
    <w:next w:val="Normal"/>
    <w:rsid w:val="00A936CB"/>
  </w:style>
  <w:style w:type="paragraph" w:customStyle="1" w:styleId="Questionref">
    <w:name w:val="Question_ref"/>
    <w:basedOn w:val="Recref"/>
    <w:next w:val="Questiondate"/>
    <w:rsid w:val="00A936CB"/>
  </w:style>
  <w:style w:type="paragraph" w:customStyle="1" w:styleId="Questiontitle">
    <w:name w:val="Question_title"/>
    <w:basedOn w:val="Normal"/>
    <w:next w:val="Questionref"/>
    <w:rsid w:val="00A936CB"/>
  </w:style>
  <w:style w:type="paragraph" w:customStyle="1" w:styleId="Reftext">
    <w:name w:val="Ref_text"/>
    <w:basedOn w:val="Normal"/>
    <w:rsid w:val="00A936CB"/>
    <w:pPr>
      <w:ind w:left="794" w:hanging="794"/>
    </w:pPr>
    <w:rPr>
      <w:sz w:val="22"/>
    </w:rPr>
  </w:style>
  <w:style w:type="paragraph" w:customStyle="1" w:styleId="Reftitle">
    <w:name w:val="Ref_title"/>
    <w:basedOn w:val="Normal"/>
    <w:next w:val="Reftex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A936CB"/>
  </w:style>
  <w:style w:type="paragraph" w:customStyle="1" w:styleId="RepNo">
    <w:name w:val="Rep_No"/>
    <w:basedOn w:val="RecNo"/>
    <w:next w:val="Reptitle"/>
    <w:rsid w:val="00A936CB"/>
  </w:style>
  <w:style w:type="paragraph" w:customStyle="1" w:styleId="Reptitle">
    <w:name w:val="Rep_title"/>
    <w:basedOn w:val="Rectitle"/>
    <w:next w:val="Repref"/>
    <w:rsid w:val="00A936CB"/>
  </w:style>
  <w:style w:type="paragraph" w:customStyle="1" w:styleId="Repref">
    <w:name w:val="Rep_ref"/>
    <w:basedOn w:val="Recref"/>
    <w:next w:val="Repdate"/>
    <w:rsid w:val="00A936CB"/>
  </w:style>
  <w:style w:type="paragraph" w:customStyle="1" w:styleId="Resdate">
    <w:name w:val="Res_date"/>
    <w:basedOn w:val="Recdate"/>
    <w:next w:val="Normalaftertitle"/>
    <w:rsid w:val="00A936CB"/>
  </w:style>
  <w:style w:type="paragraph" w:customStyle="1" w:styleId="ResNo">
    <w:name w:val="Res_No"/>
    <w:basedOn w:val="RecNo"/>
    <w:next w:val="Restitle"/>
    <w:rsid w:val="00A936CB"/>
  </w:style>
  <w:style w:type="paragraph" w:customStyle="1" w:styleId="Restitle">
    <w:name w:val="Res_title"/>
    <w:basedOn w:val="Normal"/>
    <w:next w:val="Resref"/>
    <w:rsid w:val="00A936CB"/>
    <w:pPr>
      <w:spacing w:before="240"/>
      <w:jc w:val="center"/>
    </w:pPr>
    <w:rPr>
      <w:b/>
      <w:sz w:val="28"/>
    </w:rPr>
  </w:style>
  <w:style w:type="paragraph" w:customStyle="1" w:styleId="Resref">
    <w:name w:val="Res_ref"/>
    <w:basedOn w:val="Recref"/>
    <w:next w:val="Resdate"/>
    <w:rsid w:val="00A936CB"/>
  </w:style>
  <w:style w:type="paragraph" w:customStyle="1" w:styleId="SectionNo">
    <w:name w:val="Section_No"/>
    <w:basedOn w:val="Normal"/>
    <w:next w:val="Normal"/>
    <w:rsid w:val="00A936CB"/>
  </w:style>
  <w:style w:type="paragraph" w:customStyle="1" w:styleId="Sectiontitle">
    <w:name w:val="Section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A936CB"/>
    <w:pPr>
      <w:tabs>
        <w:tab w:val="clear" w:pos="794"/>
        <w:tab w:val="clear" w:pos="1191"/>
        <w:tab w:val="clear" w:pos="1588"/>
        <w:tab w:val="clear" w:pos="1985"/>
        <w:tab w:val="right" w:pos="9611"/>
      </w:tabs>
    </w:pPr>
    <w:rPr>
      <w:i/>
    </w:rPr>
  </w:style>
  <w:style w:type="paragraph" w:styleId="TOC1">
    <w:name w:val="toc 1"/>
    <w:basedOn w:val="Normal"/>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A936CB"/>
    <w:pPr>
      <w:tabs>
        <w:tab w:val="clear" w:pos="567"/>
        <w:tab w:val="left" w:pos="1276"/>
      </w:tabs>
      <w:spacing w:before="160"/>
      <w:ind w:left="1276" w:hanging="709"/>
    </w:pPr>
  </w:style>
  <w:style w:type="paragraph" w:styleId="TOC3">
    <w:name w:val="toc 3"/>
    <w:basedOn w:val="TOC2"/>
    <w:rsid w:val="00A936CB"/>
    <w:pPr>
      <w:tabs>
        <w:tab w:val="clear" w:pos="1276"/>
        <w:tab w:val="left" w:pos="2155"/>
      </w:tabs>
      <w:ind w:left="2155" w:hanging="879"/>
    </w:pPr>
  </w:style>
  <w:style w:type="paragraph" w:styleId="TOC4">
    <w:name w:val="toc 4"/>
    <w:basedOn w:val="TOC3"/>
    <w:rsid w:val="00A936CB"/>
    <w:pPr>
      <w:tabs>
        <w:tab w:val="left" w:pos="3261"/>
      </w:tabs>
      <w:spacing w:before="80"/>
      <w:ind w:left="3261" w:hanging="993"/>
    </w:pPr>
  </w:style>
  <w:style w:type="paragraph" w:styleId="TOC5">
    <w:name w:val="toc 5"/>
    <w:basedOn w:val="TOC4"/>
    <w:rsid w:val="00A936CB"/>
  </w:style>
  <w:style w:type="paragraph" w:styleId="TOC6">
    <w:name w:val="toc 6"/>
    <w:basedOn w:val="TOC4"/>
    <w:rsid w:val="00A936CB"/>
  </w:style>
  <w:style w:type="paragraph" w:styleId="TOC7">
    <w:name w:val="toc 7"/>
    <w:basedOn w:val="TOC4"/>
    <w:rsid w:val="00A936CB"/>
  </w:style>
  <w:style w:type="paragraph" w:styleId="TOC8">
    <w:name w:val="toc 8"/>
    <w:basedOn w:val="TOC4"/>
    <w:rsid w:val="00A936CB"/>
  </w:style>
  <w:style w:type="paragraph" w:customStyle="1" w:styleId="Annexref">
    <w:name w:val="Annex_ref"/>
    <w:basedOn w:val="Normal"/>
    <w:next w:val="Normalaftertitle"/>
    <w:rsid w:val="00A936CB"/>
    <w:pPr>
      <w:keepNext/>
      <w:keepLines/>
      <w:spacing w:after="280"/>
      <w:jc w:val="center"/>
    </w:pPr>
  </w:style>
  <w:style w:type="paragraph" w:customStyle="1" w:styleId="Appendixref">
    <w:name w:val="Appendix_ref"/>
    <w:basedOn w:val="Annexref"/>
    <w:next w:val="Normalaftertitle"/>
    <w:rsid w:val="00A936CB"/>
  </w:style>
  <w:style w:type="paragraph" w:customStyle="1" w:styleId="Tabletitle">
    <w:name w:val="Table_title"/>
    <w:basedOn w:val="Normal"/>
    <w:next w:val="Tablehead"/>
    <w:link w:val="TabletitleChar"/>
    <w:rsid w:val="00A936CB"/>
    <w:pPr>
      <w:keepNext/>
      <w:spacing w:before="0" w:after="120"/>
      <w:jc w:val="center"/>
    </w:pPr>
    <w:rPr>
      <w:b/>
    </w:rPr>
  </w:style>
  <w:style w:type="paragraph" w:customStyle="1" w:styleId="Summary">
    <w:name w:val="Summary"/>
    <w:basedOn w:val="Normal"/>
    <w:next w:val="Normalaftertitle"/>
    <w:autoRedefine/>
    <w:rsid w:val="002E55E9"/>
    <w:pPr>
      <w:spacing w:after="480"/>
    </w:pPr>
    <w:rPr>
      <w:sz w:val="22"/>
      <w:szCs w:val="22"/>
      <w:lang w:val="es-ES_tradnl"/>
    </w:rPr>
  </w:style>
  <w:style w:type="character" w:styleId="Hyperlink">
    <w:name w:val="Hyperlink"/>
    <w:basedOn w:val="DefaultParagraphFont"/>
    <w:qFormat/>
    <w:rsid w:val="00934ED7"/>
    <w:rPr>
      <w:color w:val="0000FF"/>
      <w:u w:val="single"/>
    </w:rPr>
  </w:style>
  <w:style w:type="paragraph" w:customStyle="1" w:styleId="TableLegendNote">
    <w:name w:val="Table_Legend_Note"/>
    <w:basedOn w:val="Tablelegend"/>
    <w:next w:val="Tablelegend"/>
    <w:rsid w:val="00A936CB"/>
    <w:pPr>
      <w:ind w:left="-85" w:firstLine="0"/>
    </w:pPr>
    <w:rPr>
      <w:lang w:val="en-US"/>
    </w:rPr>
  </w:style>
  <w:style w:type="character" w:customStyle="1" w:styleId="HeaderChar">
    <w:name w:val="Header Char"/>
    <w:basedOn w:val="DefaultParagraphFont"/>
    <w:link w:val="Header"/>
    <w:rsid w:val="00EE47C4"/>
    <w:rPr>
      <w:sz w:val="24"/>
      <w:lang w:val="fr-FR" w:eastAsia="en-US"/>
    </w:rPr>
  </w:style>
  <w:style w:type="table" w:styleId="TableGrid">
    <w:name w:val="Table Grid"/>
    <w:basedOn w:val="TableNormal"/>
    <w:uiPriority w:val="59"/>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Heading1Char">
    <w:name w:val="Heading 1 Char"/>
    <w:basedOn w:val="DefaultParagraphFont"/>
    <w:link w:val="Heading1"/>
    <w:rsid w:val="00766312"/>
    <w:rPr>
      <w:b/>
      <w:sz w:val="24"/>
      <w:lang w:val="es-ES" w:eastAsia="en-US"/>
    </w:rPr>
  </w:style>
  <w:style w:type="character" w:customStyle="1" w:styleId="FooterChar">
    <w:name w:val="Footer Char"/>
    <w:basedOn w:val="DefaultParagraphFont"/>
    <w:link w:val="Footer"/>
    <w:rsid w:val="00766312"/>
    <w:rPr>
      <w:noProof/>
      <w:sz w:val="18"/>
      <w:lang w:val="es-ES"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rsid w:val="00766312"/>
    <w:rPr>
      <w:rFonts w:asciiTheme="majorHAnsi" w:eastAsiaTheme="majorEastAsia" w:hAnsiTheme="majorHAnsi" w:cstheme="majorBidi"/>
      <w:color w:val="365F91" w:themeColor="accent1" w:themeShade="BF"/>
      <w:sz w:val="32"/>
      <w:szCs w:val="32"/>
      <w:lang w:val="fr-FR" w:eastAsia="en-US"/>
    </w:rPr>
  </w:style>
  <w:style w:type="character" w:customStyle="1" w:styleId="Heading3Char">
    <w:name w:val="Heading 3 Char"/>
    <w:basedOn w:val="DefaultParagraphFont"/>
    <w:link w:val="Heading3"/>
    <w:rsid w:val="00766312"/>
    <w:rPr>
      <w:b/>
      <w:sz w:val="24"/>
      <w:lang w:val="es-ES" w:eastAsia="en-US"/>
    </w:rPr>
  </w:style>
  <w:style w:type="character" w:customStyle="1" w:styleId="Heading4Char">
    <w:name w:val="Heading 4 Char"/>
    <w:basedOn w:val="DefaultParagraphFont"/>
    <w:link w:val="Heading4"/>
    <w:rsid w:val="00766312"/>
    <w:rPr>
      <w:b/>
      <w:sz w:val="24"/>
      <w:lang w:val="es-ES" w:eastAsia="en-US"/>
    </w:rPr>
  </w:style>
  <w:style w:type="character" w:customStyle="1" w:styleId="Heading5Char">
    <w:name w:val="Heading 5 Char"/>
    <w:basedOn w:val="DefaultParagraphFont"/>
    <w:link w:val="Heading5"/>
    <w:rsid w:val="00766312"/>
    <w:rPr>
      <w:b/>
      <w:sz w:val="24"/>
      <w:lang w:val="es-ES" w:eastAsia="en-US"/>
    </w:rPr>
  </w:style>
  <w:style w:type="character" w:customStyle="1" w:styleId="Heading6Char">
    <w:name w:val="Heading 6 Char"/>
    <w:basedOn w:val="DefaultParagraphFont"/>
    <w:link w:val="Heading6"/>
    <w:rsid w:val="00766312"/>
    <w:rPr>
      <w:b/>
      <w:sz w:val="24"/>
      <w:lang w:val="es-ES" w:eastAsia="en-US"/>
    </w:rPr>
  </w:style>
  <w:style w:type="character" w:customStyle="1" w:styleId="Heading7Char">
    <w:name w:val="Heading 7 Char"/>
    <w:basedOn w:val="DefaultParagraphFont"/>
    <w:link w:val="Heading7"/>
    <w:rsid w:val="00766312"/>
    <w:rPr>
      <w:b/>
      <w:sz w:val="24"/>
      <w:lang w:val="es-ES" w:eastAsia="en-US"/>
    </w:rPr>
  </w:style>
  <w:style w:type="character" w:customStyle="1" w:styleId="Heading8Char">
    <w:name w:val="Heading 8 Char"/>
    <w:basedOn w:val="DefaultParagraphFont"/>
    <w:link w:val="Heading8"/>
    <w:rsid w:val="00766312"/>
    <w:rPr>
      <w:b/>
      <w:sz w:val="24"/>
      <w:lang w:val="es-ES" w:eastAsia="en-US"/>
    </w:rPr>
  </w:style>
  <w:style w:type="character" w:customStyle="1" w:styleId="Heading9Char">
    <w:name w:val="Heading 9 Char"/>
    <w:basedOn w:val="DefaultParagraphFont"/>
    <w:link w:val="Heading9"/>
    <w:rsid w:val="00766312"/>
    <w:rPr>
      <w:b/>
      <w:sz w:val="24"/>
      <w:lang w:val="es-ES" w:eastAsia="en-US"/>
    </w:rPr>
  </w:style>
  <w:style w:type="character" w:customStyle="1" w:styleId="FootnoteTextChar">
    <w:name w:val="Footnote Text Char"/>
    <w:aliases w:val="footnote text Char"/>
    <w:basedOn w:val="DefaultParagraphFont"/>
    <w:link w:val="FootnoteText"/>
    <w:rsid w:val="00766312"/>
    <w:rPr>
      <w:sz w:val="22"/>
      <w:lang w:val="es-ES" w:eastAsia="en-US"/>
    </w:rPr>
  </w:style>
  <w:style w:type="paragraph" w:customStyle="1" w:styleId="Artheading">
    <w:name w:val="Art_heading"/>
    <w:basedOn w:val="Normal"/>
    <w:next w:val="Normal"/>
    <w:rsid w:val="00766312"/>
    <w:pPr>
      <w:tabs>
        <w:tab w:val="clear" w:pos="794"/>
        <w:tab w:val="clear" w:pos="1191"/>
        <w:tab w:val="clear" w:pos="1588"/>
        <w:tab w:val="clear" w:pos="1985"/>
        <w:tab w:val="left" w:pos="1134"/>
        <w:tab w:val="left" w:pos="1871"/>
        <w:tab w:val="left" w:pos="2268"/>
      </w:tabs>
      <w:spacing w:before="480"/>
      <w:jc w:val="center"/>
    </w:pPr>
    <w:rPr>
      <w:rFonts w:ascii="Times New Roman Bold" w:eastAsia="MS Mincho" w:hAnsi="Times New Roman Bold"/>
      <w:b/>
      <w:sz w:val="28"/>
      <w:lang w:val="en-GB"/>
    </w:rPr>
  </w:style>
  <w:style w:type="character" w:styleId="EndnoteReference">
    <w:name w:val="endnote reference"/>
    <w:basedOn w:val="DefaultParagraphFont"/>
    <w:rsid w:val="00766312"/>
    <w:rPr>
      <w:vertAlign w:val="superscript"/>
    </w:rPr>
  </w:style>
  <w:style w:type="paragraph" w:customStyle="1" w:styleId="Figurewithouttitle">
    <w:name w:val="Figure_without_title"/>
    <w:basedOn w:val="FigureNo"/>
    <w:next w:val="Normal"/>
    <w:rsid w:val="00766312"/>
    <w:pPr>
      <w:keepNext w:val="0"/>
      <w:tabs>
        <w:tab w:val="clear" w:pos="794"/>
        <w:tab w:val="clear" w:pos="1191"/>
        <w:tab w:val="clear" w:pos="1588"/>
        <w:tab w:val="clear" w:pos="1985"/>
        <w:tab w:val="left" w:pos="1134"/>
        <w:tab w:val="left" w:pos="1871"/>
        <w:tab w:val="left" w:pos="2268"/>
      </w:tabs>
      <w:spacing w:after="120"/>
    </w:pPr>
    <w:rPr>
      <w:rFonts w:eastAsia="MS Mincho"/>
      <w:sz w:val="20"/>
      <w:lang w:val="en-GB"/>
    </w:rPr>
  </w:style>
  <w:style w:type="paragraph" w:customStyle="1" w:styleId="FirstFooter">
    <w:name w:val="FirstFooter"/>
    <w:basedOn w:val="Footer"/>
    <w:rsid w:val="00766312"/>
    <w:pPr>
      <w:overflowPunct/>
      <w:autoSpaceDE/>
      <w:autoSpaceDN/>
      <w:adjustRightInd/>
      <w:spacing w:before="40"/>
      <w:jc w:val="left"/>
      <w:textAlignment w:val="auto"/>
    </w:pPr>
    <w:rPr>
      <w:rFonts w:eastAsia="MS Mincho"/>
      <w:noProof w:val="0"/>
      <w:sz w:val="16"/>
      <w:lang w:val="en-GB"/>
    </w:rPr>
  </w:style>
  <w:style w:type="paragraph" w:customStyle="1" w:styleId="Source">
    <w:name w:val="Source"/>
    <w:basedOn w:val="Normal"/>
    <w:next w:val="Normal"/>
    <w:rsid w:val="00766312"/>
    <w:pPr>
      <w:tabs>
        <w:tab w:val="clear" w:pos="794"/>
        <w:tab w:val="clear" w:pos="1191"/>
        <w:tab w:val="clear" w:pos="1588"/>
        <w:tab w:val="clear" w:pos="1985"/>
        <w:tab w:val="left" w:pos="1134"/>
        <w:tab w:val="left" w:pos="1871"/>
        <w:tab w:val="left" w:pos="2268"/>
      </w:tabs>
      <w:spacing w:before="840"/>
      <w:jc w:val="center"/>
    </w:pPr>
    <w:rPr>
      <w:rFonts w:eastAsia="MS Mincho"/>
      <w:b/>
      <w:sz w:val="28"/>
      <w:lang w:val="en-GB"/>
    </w:rPr>
  </w:style>
  <w:style w:type="paragraph" w:customStyle="1" w:styleId="SpecialFooter">
    <w:name w:val="Special Footer"/>
    <w:basedOn w:val="Footer"/>
    <w:rsid w:val="00766312"/>
    <w:pPr>
      <w:tabs>
        <w:tab w:val="left" w:pos="567"/>
        <w:tab w:val="left" w:pos="1134"/>
        <w:tab w:val="left" w:pos="1701"/>
        <w:tab w:val="left" w:pos="2268"/>
        <w:tab w:val="left" w:pos="2835"/>
        <w:tab w:val="left" w:pos="5954"/>
        <w:tab w:val="right" w:pos="9639"/>
      </w:tabs>
    </w:pPr>
    <w:rPr>
      <w:rFonts w:eastAsia="MS Mincho"/>
      <w:noProof w:val="0"/>
      <w:sz w:val="16"/>
      <w:lang w:val="en-GB"/>
    </w:rPr>
  </w:style>
  <w:style w:type="paragraph" w:customStyle="1" w:styleId="Tableref">
    <w:name w:val="Table_ref"/>
    <w:basedOn w:val="Normal"/>
    <w:next w:val="Normal"/>
    <w:rsid w:val="00766312"/>
    <w:pPr>
      <w:keepNext/>
      <w:tabs>
        <w:tab w:val="clear" w:pos="794"/>
        <w:tab w:val="clear" w:pos="1191"/>
        <w:tab w:val="clear" w:pos="1588"/>
        <w:tab w:val="clear" w:pos="1985"/>
        <w:tab w:val="left" w:pos="1134"/>
        <w:tab w:val="left" w:pos="1871"/>
        <w:tab w:val="left" w:pos="2268"/>
      </w:tabs>
      <w:spacing w:before="560"/>
      <w:jc w:val="center"/>
    </w:pPr>
    <w:rPr>
      <w:rFonts w:eastAsia="MS Mincho"/>
      <w:sz w:val="20"/>
      <w:lang w:val="en-GB"/>
    </w:rPr>
  </w:style>
  <w:style w:type="paragraph" w:customStyle="1" w:styleId="Title1">
    <w:name w:val="Title 1"/>
    <w:basedOn w:val="Source"/>
    <w:next w:val="Normal"/>
    <w:rsid w:val="00766312"/>
    <w:pPr>
      <w:tabs>
        <w:tab w:val="left" w:pos="567"/>
        <w:tab w:val="left" w:pos="1701"/>
        <w:tab w:val="left" w:pos="2835"/>
      </w:tabs>
      <w:spacing w:before="240"/>
    </w:pPr>
    <w:rPr>
      <w:b w:val="0"/>
      <w:caps/>
    </w:rPr>
  </w:style>
  <w:style w:type="paragraph" w:customStyle="1" w:styleId="Title2">
    <w:name w:val="Title 2"/>
    <w:basedOn w:val="Source"/>
    <w:next w:val="Normal"/>
    <w:rsid w:val="00766312"/>
    <w:pPr>
      <w:overflowPunct/>
      <w:autoSpaceDE/>
      <w:autoSpaceDN/>
      <w:adjustRightInd/>
      <w:spacing w:before="480"/>
      <w:textAlignment w:val="auto"/>
    </w:pPr>
    <w:rPr>
      <w:b w:val="0"/>
      <w:caps/>
    </w:rPr>
  </w:style>
  <w:style w:type="paragraph" w:customStyle="1" w:styleId="Title3">
    <w:name w:val="Title 3"/>
    <w:basedOn w:val="Title2"/>
    <w:next w:val="Normal"/>
    <w:rsid w:val="00766312"/>
    <w:pPr>
      <w:spacing w:before="240"/>
    </w:pPr>
    <w:rPr>
      <w:caps w:val="0"/>
    </w:rPr>
  </w:style>
  <w:style w:type="paragraph" w:customStyle="1" w:styleId="Title4">
    <w:name w:val="Title 4"/>
    <w:basedOn w:val="Title3"/>
    <w:next w:val="Heading1"/>
    <w:rsid w:val="00766312"/>
    <w:rPr>
      <w:b/>
    </w:rPr>
  </w:style>
  <w:style w:type="character" w:customStyle="1" w:styleId="Appdef">
    <w:name w:val="App_def"/>
    <w:basedOn w:val="DefaultParagraphFont"/>
    <w:rsid w:val="00766312"/>
    <w:rPr>
      <w:rFonts w:ascii="Times New Roman" w:hAnsi="Times New Roman"/>
      <w:b/>
    </w:rPr>
  </w:style>
  <w:style w:type="character" w:customStyle="1" w:styleId="Appref">
    <w:name w:val="App_ref"/>
    <w:basedOn w:val="DefaultParagraphFont"/>
    <w:rsid w:val="00766312"/>
  </w:style>
  <w:style w:type="character" w:customStyle="1" w:styleId="Artdef">
    <w:name w:val="Art_def"/>
    <w:basedOn w:val="DefaultParagraphFont"/>
    <w:rsid w:val="00766312"/>
    <w:rPr>
      <w:rFonts w:ascii="Times New Roman" w:hAnsi="Times New Roman"/>
      <w:b/>
    </w:rPr>
  </w:style>
  <w:style w:type="character" w:customStyle="1" w:styleId="Artref">
    <w:name w:val="Art_ref"/>
    <w:basedOn w:val="DefaultParagraphFont"/>
    <w:rsid w:val="00766312"/>
  </w:style>
  <w:style w:type="character" w:customStyle="1" w:styleId="Recdef">
    <w:name w:val="Rec_def"/>
    <w:basedOn w:val="DefaultParagraphFont"/>
    <w:rsid w:val="00766312"/>
    <w:rPr>
      <w:b/>
    </w:rPr>
  </w:style>
  <w:style w:type="character" w:customStyle="1" w:styleId="Resdef">
    <w:name w:val="Res_def"/>
    <w:basedOn w:val="DefaultParagraphFont"/>
    <w:rsid w:val="00766312"/>
    <w:rPr>
      <w:rFonts w:ascii="Times New Roman" w:hAnsi="Times New Roman"/>
      <w:b/>
    </w:rPr>
  </w:style>
  <w:style w:type="character" w:customStyle="1" w:styleId="Tablefreq">
    <w:name w:val="Table_freq"/>
    <w:basedOn w:val="DefaultParagraphFont"/>
    <w:rsid w:val="00766312"/>
    <w:rPr>
      <w:b/>
      <w:color w:val="auto"/>
      <w:sz w:val="20"/>
    </w:rPr>
  </w:style>
  <w:style w:type="paragraph" w:customStyle="1" w:styleId="Formal">
    <w:name w:val="Formal"/>
    <w:basedOn w:val="ASN1"/>
    <w:rsid w:val="00766312"/>
    <w:pPr>
      <w:tabs>
        <w:tab w:val="left" w:pos="1871"/>
      </w:tabs>
      <w:jc w:val="left"/>
    </w:pPr>
    <w:rPr>
      <w:rFonts w:ascii="Times New Roman Bold" w:eastAsia="MS Mincho" w:hAnsi="Times New Roman Bold"/>
      <w:b w:val="0"/>
      <w:lang w:val="en-GB"/>
    </w:rPr>
  </w:style>
  <w:style w:type="paragraph" w:customStyle="1" w:styleId="Section1">
    <w:name w:val="Section_1"/>
    <w:basedOn w:val="Normal"/>
    <w:rsid w:val="00766312"/>
    <w:pPr>
      <w:tabs>
        <w:tab w:val="clear" w:pos="794"/>
        <w:tab w:val="clear" w:pos="1191"/>
        <w:tab w:val="clear" w:pos="1588"/>
        <w:tab w:val="clear" w:pos="1985"/>
        <w:tab w:val="center" w:pos="4820"/>
      </w:tabs>
      <w:spacing w:before="360"/>
      <w:jc w:val="center"/>
    </w:pPr>
    <w:rPr>
      <w:rFonts w:eastAsia="MS Mincho"/>
      <w:b/>
      <w:lang w:val="en-GB"/>
    </w:rPr>
  </w:style>
  <w:style w:type="paragraph" w:customStyle="1" w:styleId="Section2">
    <w:name w:val="Section_2"/>
    <w:basedOn w:val="Section1"/>
    <w:rsid w:val="00766312"/>
    <w:rPr>
      <w:b w:val="0"/>
      <w:i/>
    </w:rPr>
  </w:style>
  <w:style w:type="paragraph" w:customStyle="1" w:styleId="AnnexNo">
    <w:name w:val="Annex_No"/>
    <w:basedOn w:val="Normal"/>
    <w:next w:val="Normal"/>
    <w:link w:val="AnnexNoChar"/>
    <w:rsid w:val="00766312"/>
    <w:pPr>
      <w:keepNext/>
      <w:keepLines/>
      <w:tabs>
        <w:tab w:val="clear" w:pos="794"/>
        <w:tab w:val="clear" w:pos="1191"/>
        <w:tab w:val="clear" w:pos="1588"/>
        <w:tab w:val="clear" w:pos="1985"/>
        <w:tab w:val="left" w:pos="1134"/>
        <w:tab w:val="left" w:pos="1871"/>
        <w:tab w:val="left" w:pos="2268"/>
      </w:tabs>
      <w:spacing w:before="480" w:after="80"/>
      <w:jc w:val="center"/>
    </w:pPr>
    <w:rPr>
      <w:rFonts w:eastAsia="MS Mincho"/>
      <w:caps/>
      <w:sz w:val="28"/>
      <w:lang w:val="en-GB"/>
    </w:rPr>
  </w:style>
  <w:style w:type="paragraph" w:customStyle="1" w:styleId="Annextitle">
    <w:name w:val="Annex_title"/>
    <w:basedOn w:val="Normal"/>
    <w:next w:val="Normal"/>
    <w:rsid w:val="00766312"/>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MS Mincho" w:hAnsi="Times New Roman Bold"/>
      <w:b/>
      <w:sz w:val="28"/>
      <w:lang w:val="en-GB"/>
    </w:rPr>
  </w:style>
  <w:style w:type="paragraph" w:customStyle="1" w:styleId="AppendixNo">
    <w:name w:val="Appendix_No"/>
    <w:basedOn w:val="AnnexNo"/>
    <w:next w:val="Annexref"/>
    <w:rsid w:val="00766312"/>
  </w:style>
  <w:style w:type="paragraph" w:customStyle="1" w:styleId="Appendixtitle">
    <w:name w:val="Appendix_title"/>
    <w:basedOn w:val="Annextitle"/>
    <w:next w:val="Normal"/>
    <w:rsid w:val="00766312"/>
  </w:style>
  <w:style w:type="paragraph" w:customStyle="1" w:styleId="Border">
    <w:name w:val="Border"/>
    <w:basedOn w:val="Normal"/>
    <w:rsid w:val="00766312"/>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MS Mincho"/>
      <w:b/>
      <w:noProof/>
      <w:sz w:val="20"/>
      <w:lang w:val="en-GB"/>
    </w:rPr>
  </w:style>
  <w:style w:type="paragraph" w:styleId="Index4">
    <w:name w:val="index 4"/>
    <w:basedOn w:val="Normal"/>
    <w:next w:val="Normal"/>
    <w:rsid w:val="00766312"/>
    <w:pPr>
      <w:tabs>
        <w:tab w:val="clear" w:pos="794"/>
        <w:tab w:val="clear" w:pos="1191"/>
        <w:tab w:val="clear" w:pos="1588"/>
        <w:tab w:val="clear" w:pos="1985"/>
        <w:tab w:val="left" w:pos="1134"/>
        <w:tab w:val="left" w:pos="1871"/>
        <w:tab w:val="left" w:pos="2268"/>
      </w:tabs>
      <w:ind w:left="849"/>
      <w:jc w:val="left"/>
    </w:pPr>
    <w:rPr>
      <w:rFonts w:eastAsia="MS Mincho"/>
      <w:lang w:val="en-GB"/>
    </w:rPr>
  </w:style>
  <w:style w:type="paragraph" w:styleId="Index5">
    <w:name w:val="index 5"/>
    <w:basedOn w:val="Normal"/>
    <w:next w:val="Normal"/>
    <w:rsid w:val="00766312"/>
    <w:pPr>
      <w:tabs>
        <w:tab w:val="clear" w:pos="794"/>
        <w:tab w:val="clear" w:pos="1191"/>
        <w:tab w:val="clear" w:pos="1588"/>
        <w:tab w:val="clear" w:pos="1985"/>
        <w:tab w:val="left" w:pos="1134"/>
        <w:tab w:val="left" w:pos="1871"/>
        <w:tab w:val="left" w:pos="2268"/>
      </w:tabs>
      <w:ind w:left="1132"/>
      <w:jc w:val="left"/>
    </w:pPr>
    <w:rPr>
      <w:rFonts w:eastAsia="MS Mincho"/>
      <w:lang w:val="en-GB"/>
    </w:rPr>
  </w:style>
  <w:style w:type="paragraph" w:styleId="Index6">
    <w:name w:val="index 6"/>
    <w:basedOn w:val="Normal"/>
    <w:next w:val="Normal"/>
    <w:rsid w:val="00766312"/>
    <w:pPr>
      <w:tabs>
        <w:tab w:val="clear" w:pos="794"/>
        <w:tab w:val="clear" w:pos="1191"/>
        <w:tab w:val="clear" w:pos="1588"/>
        <w:tab w:val="clear" w:pos="1985"/>
        <w:tab w:val="left" w:pos="1134"/>
        <w:tab w:val="left" w:pos="1871"/>
        <w:tab w:val="left" w:pos="2268"/>
      </w:tabs>
      <w:ind w:left="1415"/>
      <w:jc w:val="left"/>
    </w:pPr>
    <w:rPr>
      <w:rFonts w:eastAsia="MS Mincho"/>
      <w:lang w:val="en-GB"/>
    </w:rPr>
  </w:style>
  <w:style w:type="paragraph" w:styleId="Index7">
    <w:name w:val="index 7"/>
    <w:basedOn w:val="Normal"/>
    <w:next w:val="Normal"/>
    <w:rsid w:val="00766312"/>
    <w:pPr>
      <w:tabs>
        <w:tab w:val="clear" w:pos="794"/>
        <w:tab w:val="clear" w:pos="1191"/>
        <w:tab w:val="clear" w:pos="1588"/>
        <w:tab w:val="clear" w:pos="1985"/>
        <w:tab w:val="left" w:pos="1134"/>
        <w:tab w:val="left" w:pos="1871"/>
        <w:tab w:val="left" w:pos="2268"/>
      </w:tabs>
      <w:ind w:left="1698"/>
      <w:jc w:val="left"/>
    </w:pPr>
    <w:rPr>
      <w:rFonts w:eastAsia="MS Mincho"/>
      <w:lang w:val="en-GB"/>
    </w:rPr>
  </w:style>
  <w:style w:type="character" w:styleId="LineNumber">
    <w:name w:val="line number"/>
    <w:basedOn w:val="DefaultParagraphFont"/>
    <w:rsid w:val="00766312"/>
  </w:style>
  <w:style w:type="paragraph" w:customStyle="1" w:styleId="Normalaftertitle0">
    <w:name w:val="Normal after title"/>
    <w:basedOn w:val="Normal"/>
    <w:next w:val="Normal"/>
    <w:link w:val="NormalaftertitleChar0"/>
    <w:uiPriority w:val="99"/>
    <w:rsid w:val="00766312"/>
    <w:pPr>
      <w:tabs>
        <w:tab w:val="clear" w:pos="794"/>
        <w:tab w:val="clear" w:pos="1191"/>
        <w:tab w:val="clear" w:pos="1588"/>
        <w:tab w:val="clear" w:pos="1985"/>
        <w:tab w:val="left" w:pos="1134"/>
        <w:tab w:val="left" w:pos="1871"/>
        <w:tab w:val="left" w:pos="2268"/>
      </w:tabs>
      <w:spacing w:before="280"/>
      <w:jc w:val="left"/>
    </w:pPr>
    <w:rPr>
      <w:rFonts w:eastAsia="MS Mincho"/>
      <w:lang w:val="en-GB"/>
    </w:rPr>
  </w:style>
  <w:style w:type="paragraph" w:customStyle="1" w:styleId="Proposal">
    <w:name w:val="Proposal"/>
    <w:basedOn w:val="Normal"/>
    <w:next w:val="Normal"/>
    <w:rsid w:val="00766312"/>
    <w:pPr>
      <w:keepNext/>
      <w:tabs>
        <w:tab w:val="clear" w:pos="794"/>
        <w:tab w:val="clear" w:pos="1191"/>
        <w:tab w:val="clear" w:pos="1588"/>
        <w:tab w:val="clear" w:pos="1985"/>
        <w:tab w:val="left" w:pos="1134"/>
        <w:tab w:val="left" w:pos="1871"/>
        <w:tab w:val="left" w:pos="2268"/>
      </w:tabs>
      <w:spacing w:before="240"/>
      <w:jc w:val="left"/>
    </w:pPr>
    <w:rPr>
      <w:rFonts w:eastAsia="MS Mincho" w:hAnsi="Times New Roman Bold"/>
      <w:b/>
      <w:lang w:val="en-GB"/>
    </w:rPr>
  </w:style>
  <w:style w:type="paragraph" w:customStyle="1" w:styleId="Reasons">
    <w:name w:val="Reasons"/>
    <w:basedOn w:val="Normal"/>
    <w:qFormat/>
    <w:rsid w:val="00766312"/>
    <w:pPr>
      <w:tabs>
        <w:tab w:val="clear" w:pos="794"/>
        <w:tab w:val="clear" w:pos="1191"/>
        <w:tab w:val="left" w:pos="1134"/>
      </w:tabs>
      <w:jc w:val="left"/>
    </w:pPr>
    <w:rPr>
      <w:rFonts w:eastAsia="MS Mincho"/>
      <w:lang w:val="en-GB"/>
    </w:rPr>
  </w:style>
  <w:style w:type="paragraph" w:customStyle="1" w:styleId="Section3">
    <w:name w:val="Section_3"/>
    <w:basedOn w:val="Section1"/>
    <w:rsid w:val="00766312"/>
    <w:rPr>
      <w:b w:val="0"/>
    </w:rPr>
  </w:style>
  <w:style w:type="paragraph" w:customStyle="1" w:styleId="TableTextS5">
    <w:name w:val="Table_TextS5"/>
    <w:basedOn w:val="Normal"/>
    <w:rsid w:val="00766312"/>
    <w:pPr>
      <w:tabs>
        <w:tab w:val="clear" w:pos="794"/>
        <w:tab w:val="clear" w:pos="1191"/>
        <w:tab w:val="clear" w:pos="1588"/>
        <w:tab w:val="clear" w:pos="1985"/>
        <w:tab w:val="left" w:pos="170"/>
        <w:tab w:val="left" w:pos="567"/>
        <w:tab w:val="left" w:pos="737"/>
        <w:tab w:val="left" w:pos="2977"/>
        <w:tab w:val="left" w:pos="3266"/>
      </w:tabs>
      <w:spacing w:before="40" w:after="40"/>
      <w:ind w:left="170" w:hanging="170"/>
      <w:jc w:val="left"/>
    </w:pPr>
    <w:rPr>
      <w:rFonts w:eastAsia="MS Mincho"/>
      <w:sz w:val="20"/>
      <w:lang w:val="en-GB"/>
    </w:rPr>
  </w:style>
  <w:style w:type="paragraph" w:customStyle="1" w:styleId="Agendaitem">
    <w:name w:val="Agenda_item"/>
    <w:basedOn w:val="Normal"/>
    <w:next w:val="Normal"/>
    <w:qFormat/>
    <w:rsid w:val="00766312"/>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MS Mincho"/>
      <w:sz w:val="28"/>
      <w:lang w:val="es-ES_tradnl"/>
    </w:rPr>
  </w:style>
  <w:style w:type="paragraph" w:customStyle="1" w:styleId="AppArtNo">
    <w:name w:val="App_Art_No"/>
    <w:basedOn w:val="ArtNo"/>
    <w:qFormat/>
    <w:rsid w:val="00766312"/>
    <w:pPr>
      <w:tabs>
        <w:tab w:val="clear" w:pos="794"/>
        <w:tab w:val="clear" w:pos="1191"/>
        <w:tab w:val="clear" w:pos="1588"/>
        <w:tab w:val="clear" w:pos="1985"/>
        <w:tab w:val="left" w:pos="1134"/>
        <w:tab w:val="left" w:pos="1871"/>
        <w:tab w:val="left" w:pos="2268"/>
      </w:tabs>
    </w:pPr>
    <w:rPr>
      <w:rFonts w:eastAsia="MS Mincho"/>
      <w:caps/>
      <w:lang w:val="en-GB"/>
    </w:rPr>
  </w:style>
  <w:style w:type="paragraph" w:customStyle="1" w:styleId="AppArttitle">
    <w:name w:val="App_Art_title"/>
    <w:basedOn w:val="Arttitle"/>
    <w:qFormat/>
    <w:rsid w:val="00766312"/>
    <w:pPr>
      <w:tabs>
        <w:tab w:val="clear" w:pos="794"/>
        <w:tab w:val="clear" w:pos="1191"/>
        <w:tab w:val="clear" w:pos="1588"/>
        <w:tab w:val="clear" w:pos="1985"/>
        <w:tab w:val="left" w:pos="1134"/>
        <w:tab w:val="left" w:pos="1871"/>
        <w:tab w:val="left" w:pos="2268"/>
      </w:tabs>
    </w:pPr>
    <w:rPr>
      <w:rFonts w:eastAsia="MS Mincho"/>
      <w:lang w:val="en-GB"/>
    </w:rPr>
  </w:style>
  <w:style w:type="paragraph" w:customStyle="1" w:styleId="ApptoAnnex">
    <w:name w:val="App_to_Annex"/>
    <w:basedOn w:val="AppendixNo"/>
    <w:next w:val="Normal"/>
    <w:qFormat/>
    <w:rsid w:val="00766312"/>
  </w:style>
  <w:style w:type="paragraph" w:customStyle="1" w:styleId="Committee">
    <w:name w:val="Committee"/>
    <w:basedOn w:val="Normal"/>
    <w:qFormat/>
    <w:rsid w:val="00766312"/>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eastAsia="MS Mincho" w:hAnsiTheme="minorHAnsi" w:cstheme="minorHAnsi"/>
      <w:b/>
      <w:szCs w:val="24"/>
      <w:lang w:val="en-GB"/>
    </w:rPr>
  </w:style>
  <w:style w:type="paragraph" w:customStyle="1" w:styleId="Normalend">
    <w:name w:val="Normal_end"/>
    <w:basedOn w:val="Normal"/>
    <w:next w:val="Normal"/>
    <w:qFormat/>
    <w:rsid w:val="00766312"/>
    <w:pPr>
      <w:tabs>
        <w:tab w:val="clear" w:pos="794"/>
        <w:tab w:val="clear" w:pos="1191"/>
        <w:tab w:val="clear" w:pos="1588"/>
        <w:tab w:val="clear" w:pos="1985"/>
        <w:tab w:val="left" w:pos="1134"/>
        <w:tab w:val="left" w:pos="1871"/>
        <w:tab w:val="left" w:pos="2268"/>
      </w:tabs>
      <w:jc w:val="left"/>
    </w:pPr>
    <w:rPr>
      <w:rFonts w:eastAsia="MS Mincho"/>
      <w:lang w:val="en-US"/>
    </w:rPr>
  </w:style>
  <w:style w:type="paragraph" w:customStyle="1" w:styleId="Part1">
    <w:name w:val="Part_1"/>
    <w:basedOn w:val="Section1"/>
    <w:next w:val="Section1"/>
    <w:qFormat/>
    <w:rsid w:val="00766312"/>
  </w:style>
  <w:style w:type="paragraph" w:customStyle="1" w:styleId="Subsection1">
    <w:name w:val="Subsection_1"/>
    <w:basedOn w:val="Section1"/>
    <w:next w:val="Normalaftertitle0"/>
    <w:qFormat/>
    <w:rsid w:val="00766312"/>
  </w:style>
  <w:style w:type="paragraph" w:customStyle="1" w:styleId="Volumetitle">
    <w:name w:val="Volume_title"/>
    <w:basedOn w:val="Normal"/>
    <w:qFormat/>
    <w:rsid w:val="00766312"/>
    <w:pPr>
      <w:tabs>
        <w:tab w:val="clear" w:pos="794"/>
        <w:tab w:val="clear" w:pos="1191"/>
        <w:tab w:val="clear" w:pos="1588"/>
        <w:tab w:val="clear" w:pos="1985"/>
        <w:tab w:val="left" w:pos="1134"/>
        <w:tab w:val="left" w:pos="1871"/>
        <w:tab w:val="left" w:pos="2268"/>
      </w:tabs>
      <w:jc w:val="center"/>
    </w:pPr>
    <w:rPr>
      <w:rFonts w:eastAsia="MS Mincho"/>
      <w:b/>
      <w:bCs/>
      <w:sz w:val="28"/>
      <w:szCs w:val="28"/>
      <w:lang w:val="en-GB"/>
    </w:rPr>
  </w:style>
  <w:style w:type="paragraph" w:customStyle="1" w:styleId="Headingsplit">
    <w:name w:val="Heading_split"/>
    <w:basedOn w:val="Headingi"/>
    <w:qFormat/>
    <w:rsid w:val="00766312"/>
    <w:pPr>
      <w:keepNext w:val="0"/>
      <w:keepLines w:val="0"/>
      <w:tabs>
        <w:tab w:val="clear" w:pos="794"/>
        <w:tab w:val="clear" w:pos="1191"/>
        <w:tab w:val="clear" w:pos="1588"/>
        <w:tab w:val="clear" w:pos="1985"/>
        <w:tab w:val="left" w:pos="1134"/>
        <w:tab w:val="left" w:pos="1871"/>
        <w:tab w:val="left" w:pos="2268"/>
      </w:tabs>
      <w:jc w:val="left"/>
      <w:outlineLvl w:val="9"/>
    </w:pPr>
    <w:rPr>
      <w:rFonts w:eastAsia="MS Mincho"/>
      <w:lang w:val="en-US"/>
    </w:rPr>
  </w:style>
  <w:style w:type="paragraph" w:customStyle="1" w:styleId="Normalsplit">
    <w:name w:val="Normal_split"/>
    <w:basedOn w:val="Normal"/>
    <w:qFormat/>
    <w:rsid w:val="00766312"/>
    <w:pPr>
      <w:tabs>
        <w:tab w:val="clear" w:pos="794"/>
        <w:tab w:val="clear" w:pos="1191"/>
        <w:tab w:val="clear" w:pos="1588"/>
        <w:tab w:val="clear" w:pos="1985"/>
        <w:tab w:val="left" w:pos="1134"/>
        <w:tab w:val="left" w:pos="1871"/>
        <w:tab w:val="left" w:pos="2268"/>
      </w:tabs>
      <w:jc w:val="left"/>
    </w:pPr>
    <w:rPr>
      <w:rFonts w:eastAsia="MS Mincho"/>
      <w:lang w:val="en-GB"/>
    </w:rPr>
  </w:style>
  <w:style w:type="character" w:customStyle="1" w:styleId="Provsplit">
    <w:name w:val="Prov_split"/>
    <w:basedOn w:val="DefaultParagraphFont"/>
    <w:qFormat/>
    <w:rsid w:val="00766312"/>
    <w:rPr>
      <w:rFonts w:ascii="Times New Roman" w:hAnsi="Times New Roman"/>
      <w:b w:val="0"/>
    </w:rPr>
  </w:style>
  <w:style w:type="paragraph" w:customStyle="1" w:styleId="Tablesplit">
    <w:name w:val="Table_split"/>
    <w:basedOn w:val="Tabletext"/>
    <w:qFormat/>
    <w:rsid w:val="00766312"/>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rFonts w:eastAsia="MS Mincho"/>
      <w:b/>
      <w:sz w:val="20"/>
      <w:lang w:val="en-GB"/>
    </w:rPr>
  </w:style>
  <w:style w:type="paragraph" w:customStyle="1" w:styleId="Methodheading1">
    <w:name w:val="Method_heading1"/>
    <w:basedOn w:val="Heading1"/>
    <w:next w:val="Normal"/>
    <w:qFormat/>
    <w:rsid w:val="00766312"/>
    <w:pPr>
      <w:tabs>
        <w:tab w:val="clear" w:pos="794"/>
        <w:tab w:val="clear" w:pos="1191"/>
        <w:tab w:val="clear" w:pos="1588"/>
        <w:tab w:val="clear" w:pos="1985"/>
        <w:tab w:val="left" w:pos="1134"/>
        <w:tab w:val="left" w:pos="1871"/>
        <w:tab w:val="left" w:pos="2268"/>
      </w:tabs>
      <w:spacing w:before="280"/>
      <w:ind w:left="1134" w:hanging="1134"/>
      <w:jc w:val="left"/>
    </w:pPr>
    <w:rPr>
      <w:rFonts w:eastAsia="MS Mincho"/>
      <w:sz w:val="28"/>
      <w:lang w:val="en-GB"/>
    </w:rPr>
  </w:style>
  <w:style w:type="paragraph" w:customStyle="1" w:styleId="Methodheading2">
    <w:name w:val="Method_heading2"/>
    <w:basedOn w:val="Heading2"/>
    <w:next w:val="Normal"/>
    <w:qFormat/>
    <w:rsid w:val="00766312"/>
    <w:pPr>
      <w:tabs>
        <w:tab w:val="clear" w:pos="794"/>
        <w:tab w:val="clear" w:pos="1191"/>
        <w:tab w:val="clear" w:pos="1588"/>
        <w:tab w:val="clear" w:pos="1985"/>
        <w:tab w:val="left" w:pos="1134"/>
        <w:tab w:val="left" w:pos="1871"/>
        <w:tab w:val="left" w:pos="2268"/>
      </w:tabs>
      <w:spacing w:before="200"/>
      <w:ind w:left="1134" w:hanging="1134"/>
      <w:jc w:val="left"/>
    </w:pPr>
    <w:rPr>
      <w:rFonts w:eastAsia="MS Mincho"/>
      <w:lang w:val="en-GB"/>
    </w:rPr>
  </w:style>
  <w:style w:type="paragraph" w:customStyle="1" w:styleId="Methodheading3">
    <w:name w:val="Method_heading3"/>
    <w:basedOn w:val="Heading3"/>
    <w:next w:val="Normal"/>
    <w:qFormat/>
    <w:rsid w:val="00766312"/>
    <w:pPr>
      <w:tabs>
        <w:tab w:val="clear" w:pos="794"/>
        <w:tab w:val="clear" w:pos="1191"/>
        <w:tab w:val="clear" w:pos="1588"/>
        <w:tab w:val="clear" w:pos="1985"/>
        <w:tab w:val="left" w:pos="1871"/>
        <w:tab w:val="left" w:pos="2268"/>
      </w:tabs>
      <w:ind w:left="1134" w:hanging="1134"/>
      <w:jc w:val="left"/>
    </w:pPr>
    <w:rPr>
      <w:rFonts w:eastAsia="MS Mincho"/>
      <w:lang w:val="en-GB"/>
    </w:rPr>
  </w:style>
  <w:style w:type="paragraph" w:customStyle="1" w:styleId="Methodheading4">
    <w:name w:val="Method_heading4"/>
    <w:basedOn w:val="Heading4"/>
    <w:next w:val="Normal"/>
    <w:qFormat/>
    <w:rsid w:val="00766312"/>
    <w:pPr>
      <w:tabs>
        <w:tab w:val="clear" w:pos="992"/>
        <w:tab w:val="clear" w:pos="1191"/>
        <w:tab w:val="clear" w:pos="1588"/>
        <w:tab w:val="clear" w:pos="1985"/>
        <w:tab w:val="left" w:pos="1871"/>
        <w:tab w:val="left" w:pos="2268"/>
      </w:tabs>
      <w:ind w:left="1134" w:hanging="1134"/>
      <w:jc w:val="left"/>
    </w:pPr>
    <w:rPr>
      <w:rFonts w:eastAsia="MS Mincho"/>
      <w:lang w:val="en-GB"/>
    </w:rPr>
  </w:style>
  <w:style w:type="paragraph" w:customStyle="1" w:styleId="MethodHeadingb">
    <w:name w:val="Method_Headingb"/>
    <w:basedOn w:val="Headingb"/>
    <w:qFormat/>
    <w:rsid w:val="00766312"/>
    <w:pPr>
      <w:keepNext w:val="0"/>
      <w:keepLines w:val="0"/>
      <w:tabs>
        <w:tab w:val="clear" w:pos="794"/>
        <w:tab w:val="clear" w:pos="1191"/>
        <w:tab w:val="clear" w:pos="1588"/>
        <w:tab w:val="clear" w:pos="1985"/>
      </w:tabs>
      <w:overflowPunct/>
      <w:autoSpaceDE/>
      <w:autoSpaceDN/>
      <w:adjustRightInd/>
      <w:spacing w:before="0"/>
      <w:jc w:val="left"/>
      <w:textAlignment w:val="auto"/>
    </w:pPr>
    <w:rPr>
      <w:rFonts w:ascii="Times New Roman Bold" w:eastAsia="MS Mincho" w:hAnsi="Times New Roman Bold" w:cs="Times New Roman Bold"/>
      <w:lang w:val="fr-CH"/>
    </w:rPr>
  </w:style>
  <w:style w:type="character" w:customStyle="1" w:styleId="Heading2Char1">
    <w:name w:val="Heading 2 Char1"/>
    <w:basedOn w:val="DefaultParagraphFont"/>
    <w:link w:val="Heading2"/>
    <w:rsid w:val="00766312"/>
    <w:rPr>
      <w:b/>
      <w:sz w:val="24"/>
      <w:lang w:val="es-ES" w:eastAsia="en-US"/>
    </w:rPr>
  </w:style>
  <w:style w:type="character" w:customStyle="1" w:styleId="NormalaftertitleChar">
    <w:name w:val="Normal_after_title Char"/>
    <w:link w:val="Normalaftertitle"/>
    <w:locked/>
    <w:rsid w:val="00766312"/>
    <w:rPr>
      <w:sz w:val="24"/>
      <w:lang w:val="es-ES" w:eastAsia="en-US"/>
    </w:rPr>
  </w:style>
  <w:style w:type="character" w:customStyle="1" w:styleId="CallChar">
    <w:name w:val="Call Char"/>
    <w:link w:val="Call"/>
    <w:rsid w:val="00766312"/>
    <w:rPr>
      <w:i/>
      <w:sz w:val="24"/>
      <w:lang w:val="es-ES" w:eastAsia="en-US"/>
    </w:rPr>
  </w:style>
  <w:style w:type="character" w:customStyle="1" w:styleId="enumlev1Char">
    <w:name w:val="enumlev1 Char"/>
    <w:basedOn w:val="DefaultParagraphFont"/>
    <w:link w:val="enumlev1"/>
    <w:locked/>
    <w:rsid w:val="00766312"/>
    <w:rPr>
      <w:sz w:val="24"/>
      <w:lang w:val="es-ES" w:eastAsia="en-US"/>
    </w:rPr>
  </w:style>
  <w:style w:type="character" w:customStyle="1" w:styleId="FigureNoChar">
    <w:name w:val="Figure_No Char"/>
    <w:basedOn w:val="DefaultParagraphFont"/>
    <w:link w:val="FigureNo"/>
    <w:locked/>
    <w:rsid w:val="00766312"/>
    <w:rPr>
      <w:caps/>
      <w:sz w:val="18"/>
      <w:lang w:val="es-ES" w:eastAsia="en-US"/>
    </w:rPr>
  </w:style>
  <w:style w:type="character" w:customStyle="1" w:styleId="AnnexNoChar">
    <w:name w:val="Annex_No Char"/>
    <w:link w:val="AnnexNo"/>
    <w:locked/>
    <w:rsid w:val="00766312"/>
    <w:rPr>
      <w:rFonts w:eastAsia="MS Mincho"/>
      <w:caps/>
      <w:sz w:val="28"/>
      <w:lang w:val="en-GB" w:eastAsia="en-US"/>
    </w:rPr>
  </w:style>
  <w:style w:type="character" w:customStyle="1" w:styleId="NormalaftertitleChar0">
    <w:name w:val="Normal after title Char"/>
    <w:link w:val="Normalaftertitle0"/>
    <w:uiPriority w:val="99"/>
    <w:locked/>
    <w:rsid w:val="00766312"/>
    <w:rPr>
      <w:rFonts w:eastAsia="MS Mincho"/>
      <w:sz w:val="24"/>
      <w:lang w:val="en-GB" w:eastAsia="en-US"/>
    </w:rPr>
  </w:style>
  <w:style w:type="character" w:customStyle="1" w:styleId="RectitleChar">
    <w:name w:val="Rec_title Char"/>
    <w:link w:val="Rectitle"/>
    <w:locked/>
    <w:rsid w:val="00766312"/>
    <w:rPr>
      <w:b/>
      <w:sz w:val="28"/>
      <w:lang w:val="es-ES" w:eastAsia="en-US"/>
    </w:rPr>
  </w:style>
  <w:style w:type="character" w:customStyle="1" w:styleId="HeadingbChar">
    <w:name w:val="Heading_b Char"/>
    <w:basedOn w:val="DefaultParagraphFont"/>
    <w:link w:val="Headingb"/>
    <w:locked/>
    <w:rsid w:val="00766312"/>
    <w:rPr>
      <w:b/>
      <w:sz w:val="24"/>
      <w:lang w:val="es-ES" w:eastAsia="en-US"/>
    </w:rPr>
  </w:style>
  <w:style w:type="character" w:customStyle="1" w:styleId="FiguretitleChar">
    <w:name w:val="Figure_title Char"/>
    <w:basedOn w:val="DefaultParagraphFont"/>
    <w:link w:val="Figuretitle"/>
    <w:locked/>
    <w:rsid w:val="00766312"/>
    <w:rPr>
      <w:rFonts w:ascii="Times New Roman Bold" w:hAnsi="Times New Roman Bold"/>
      <w:b/>
      <w:sz w:val="18"/>
      <w:lang w:val="es-ES" w:eastAsia="en-US"/>
    </w:rPr>
  </w:style>
  <w:style w:type="paragraph" w:styleId="ListParagraph">
    <w:name w:val="List Paragraph"/>
    <w:basedOn w:val="Normal"/>
    <w:uiPriority w:val="34"/>
    <w:qFormat/>
    <w:rsid w:val="00766312"/>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eastAsiaTheme="minorEastAsia" w:cstheme="minorBidi"/>
      <w:szCs w:val="22"/>
      <w:lang w:val="en-AU"/>
    </w:rPr>
  </w:style>
  <w:style w:type="character" w:styleId="CommentReference">
    <w:name w:val="annotation reference"/>
    <w:uiPriority w:val="99"/>
    <w:rsid w:val="00766312"/>
    <w:rPr>
      <w:rFonts w:cs="Times New Roman"/>
      <w:sz w:val="18"/>
      <w:szCs w:val="18"/>
    </w:rPr>
  </w:style>
  <w:style w:type="character" w:customStyle="1" w:styleId="TabletextChar">
    <w:name w:val="Table_text Char"/>
    <w:basedOn w:val="DefaultParagraphFont"/>
    <w:link w:val="Tabletext"/>
    <w:locked/>
    <w:rsid w:val="00766312"/>
    <w:rPr>
      <w:sz w:val="22"/>
      <w:lang w:val="es-ES" w:eastAsia="en-US"/>
    </w:rPr>
  </w:style>
  <w:style w:type="character" w:customStyle="1" w:styleId="NoteChar">
    <w:name w:val="Note Char"/>
    <w:basedOn w:val="DefaultParagraphFont"/>
    <w:link w:val="Note"/>
    <w:locked/>
    <w:rsid w:val="00766312"/>
    <w:rPr>
      <w:sz w:val="22"/>
      <w:lang w:val="es-ES" w:eastAsia="en-US"/>
    </w:rPr>
  </w:style>
  <w:style w:type="character" w:customStyle="1" w:styleId="TabletitleChar">
    <w:name w:val="Table_title Char"/>
    <w:basedOn w:val="DefaultParagraphFont"/>
    <w:link w:val="Tabletitle"/>
    <w:locked/>
    <w:rsid w:val="00766312"/>
    <w:rPr>
      <w:b/>
      <w:sz w:val="24"/>
      <w:lang w:val="es-ES" w:eastAsia="en-US"/>
    </w:rPr>
  </w:style>
  <w:style w:type="paragraph" w:styleId="BalloonText">
    <w:name w:val="Balloon Text"/>
    <w:basedOn w:val="Normal"/>
    <w:link w:val="BalloonTextChar"/>
    <w:unhideWhenUsed/>
    <w:rsid w:val="00766312"/>
    <w:pPr>
      <w:tabs>
        <w:tab w:val="clear" w:pos="794"/>
        <w:tab w:val="clear" w:pos="1191"/>
        <w:tab w:val="clear" w:pos="1588"/>
        <w:tab w:val="clear" w:pos="1985"/>
        <w:tab w:val="left" w:pos="1134"/>
        <w:tab w:val="left" w:pos="1871"/>
        <w:tab w:val="left" w:pos="2268"/>
      </w:tabs>
      <w:spacing w:before="0"/>
      <w:jc w:val="left"/>
    </w:pPr>
    <w:rPr>
      <w:rFonts w:asciiTheme="majorHAnsi" w:eastAsiaTheme="majorEastAsia" w:hAnsiTheme="majorHAnsi" w:cstheme="majorBidi"/>
      <w:sz w:val="18"/>
      <w:szCs w:val="18"/>
      <w:lang w:val="en-GB"/>
    </w:rPr>
  </w:style>
  <w:style w:type="character" w:customStyle="1" w:styleId="BalloonTextChar">
    <w:name w:val="Balloon Text Char"/>
    <w:basedOn w:val="DefaultParagraphFont"/>
    <w:link w:val="BalloonText"/>
    <w:rsid w:val="00766312"/>
    <w:rPr>
      <w:rFonts w:asciiTheme="majorHAnsi" w:eastAsiaTheme="majorEastAsia" w:hAnsiTheme="majorHAnsi" w:cstheme="majorBidi"/>
      <w:sz w:val="18"/>
      <w:szCs w:val="18"/>
      <w:lang w:val="en-GB" w:eastAsia="en-US"/>
    </w:rPr>
  </w:style>
  <w:style w:type="paragraph" w:styleId="NormalWeb">
    <w:name w:val="Normal (Web)"/>
    <w:basedOn w:val="Normal"/>
    <w:uiPriority w:val="99"/>
    <w:unhideWhenUsed/>
    <w:rsid w:val="00766312"/>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de-DE" w:eastAsia="de-DE"/>
    </w:rPr>
  </w:style>
  <w:style w:type="paragraph" w:styleId="CommentText">
    <w:name w:val="annotation text"/>
    <w:basedOn w:val="Normal"/>
    <w:link w:val="CommentTextChar"/>
    <w:unhideWhenUsed/>
    <w:rsid w:val="00766312"/>
    <w:pPr>
      <w:tabs>
        <w:tab w:val="clear" w:pos="794"/>
        <w:tab w:val="clear" w:pos="1191"/>
        <w:tab w:val="clear" w:pos="1588"/>
        <w:tab w:val="clear" w:pos="1985"/>
        <w:tab w:val="left" w:pos="1134"/>
        <w:tab w:val="left" w:pos="1871"/>
        <w:tab w:val="left" w:pos="2268"/>
      </w:tabs>
      <w:jc w:val="left"/>
    </w:pPr>
    <w:rPr>
      <w:rFonts w:eastAsia="MS Mincho"/>
      <w:lang w:val="en-GB"/>
    </w:rPr>
  </w:style>
  <w:style w:type="character" w:customStyle="1" w:styleId="CommentTextChar">
    <w:name w:val="Comment Text Char"/>
    <w:basedOn w:val="DefaultParagraphFont"/>
    <w:link w:val="CommentText"/>
    <w:rsid w:val="00766312"/>
    <w:rPr>
      <w:rFonts w:eastAsia="MS Mincho"/>
      <w:sz w:val="24"/>
      <w:lang w:val="en-GB" w:eastAsia="en-US"/>
    </w:rPr>
  </w:style>
  <w:style w:type="paragraph" w:styleId="CommentSubject">
    <w:name w:val="annotation subject"/>
    <w:basedOn w:val="CommentText"/>
    <w:next w:val="CommentText"/>
    <w:link w:val="CommentSubjectChar"/>
    <w:semiHidden/>
    <w:unhideWhenUsed/>
    <w:rsid w:val="00766312"/>
    <w:rPr>
      <w:b/>
      <w:bCs/>
    </w:rPr>
  </w:style>
  <w:style w:type="character" w:customStyle="1" w:styleId="CommentSubjectChar">
    <w:name w:val="Comment Subject Char"/>
    <w:basedOn w:val="CommentTextChar"/>
    <w:link w:val="CommentSubject"/>
    <w:semiHidden/>
    <w:rsid w:val="00766312"/>
    <w:rPr>
      <w:rFonts w:eastAsia="MS Mincho"/>
      <w:b/>
      <w:bCs/>
      <w:sz w:val="24"/>
      <w:lang w:val="en-GB" w:eastAsia="en-US"/>
    </w:rPr>
  </w:style>
  <w:style w:type="character" w:customStyle="1" w:styleId="1">
    <w:name w:val="未解決のメンション1"/>
    <w:basedOn w:val="DefaultParagraphFont"/>
    <w:uiPriority w:val="99"/>
    <w:semiHidden/>
    <w:unhideWhenUsed/>
    <w:rsid w:val="00766312"/>
    <w:rPr>
      <w:color w:val="605E5C"/>
      <w:shd w:val="clear" w:color="auto" w:fill="E1DFDD"/>
    </w:rPr>
  </w:style>
  <w:style w:type="paragraph" w:styleId="Revision">
    <w:name w:val="Revision"/>
    <w:hidden/>
    <w:uiPriority w:val="99"/>
    <w:semiHidden/>
    <w:rsid w:val="00766312"/>
    <w:rPr>
      <w:sz w:val="24"/>
      <w:lang w:val="en-GB" w:eastAsia="en-US"/>
    </w:rPr>
  </w:style>
  <w:style w:type="character" w:styleId="FollowedHyperlink">
    <w:name w:val="FollowedHyperlink"/>
    <w:basedOn w:val="DefaultParagraphFont"/>
    <w:semiHidden/>
    <w:unhideWhenUsed/>
    <w:rsid w:val="00802F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s://www.itu.int/rec/R-REC-BS.2094/es" TargetMode="External"/><Relationship Id="rId26" Type="http://schemas.openxmlformats.org/officeDocument/2006/relationships/hyperlink" Target="https://www.itu.int/rec/R-REC-BS.2088/es" TargetMode="External"/><Relationship Id="rId39" Type="http://schemas.openxmlformats.org/officeDocument/2006/relationships/hyperlink" Target="https://www.itu.int/rec/R-REC-BS.1352/es" TargetMode="External"/><Relationship Id="rId21" Type="http://schemas.openxmlformats.org/officeDocument/2006/relationships/hyperlink" Target="https://www.itu.int/rec/R-REC-BS.646/es" TargetMode="External"/><Relationship Id="rId34" Type="http://schemas.openxmlformats.org/officeDocument/2006/relationships/hyperlink" Target="https://www.itu.int/rec/R-REC-BS.2076/es" TargetMode="External"/><Relationship Id="rId42" Type="http://schemas.openxmlformats.org/officeDocument/2006/relationships/hyperlink" Target="https://www.itu.int/rec/R-REC-BS.2076/es" TargetMode="External"/><Relationship Id="rId47"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tu.int/rec/R-REC-BS.2051/es" TargetMode="Externa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l/R-REC/es" TargetMode="External"/><Relationship Id="rId24" Type="http://schemas.openxmlformats.org/officeDocument/2006/relationships/hyperlink" Target="https://www.itu.int/rec/R-REC-BS.2076/es" TargetMode="External"/><Relationship Id="rId32" Type="http://schemas.openxmlformats.org/officeDocument/2006/relationships/image" Target="media/image5.png"/><Relationship Id="rId37" Type="http://schemas.openxmlformats.org/officeDocument/2006/relationships/hyperlink" Target="https://www.itu.int/rec/R-REC-BS.2125/es" TargetMode="External"/><Relationship Id="rId40" Type="http://schemas.openxmlformats.org/officeDocument/2006/relationships/hyperlink" Target="https://www.itu.int/rec/R-REC-BS.1352/es" TargetMode="External"/><Relationship Id="rId45" Type="http://schemas.openxmlformats.org/officeDocument/2006/relationships/hyperlink" Target="http://tools.ietf.org/html/rfc1952" TargetMode="External"/><Relationship Id="rId5" Type="http://schemas.openxmlformats.org/officeDocument/2006/relationships/footnotes" Target="footnotes.xml"/><Relationship Id="rId15" Type="http://schemas.openxmlformats.org/officeDocument/2006/relationships/hyperlink" Target="https://www.itu.int/rec/R-REC-BS.646/es" TargetMode="External"/><Relationship Id="rId23" Type="http://schemas.openxmlformats.org/officeDocument/2006/relationships/hyperlink" Target="https://www.itu.int/rec/R-REC-BS.1352/es" TargetMode="External"/><Relationship Id="rId28" Type="http://schemas.openxmlformats.org/officeDocument/2006/relationships/hyperlink" Target="https://www.itu.int/pub/R-REP-BS.2388" TargetMode="External"/><Relationship Id="rId36" Type="http://schemas.openxmlformats.org/officeDocument/2006/relationships/hyperlink" Target="https://www.itu.int/rec/R-REC-BS.2076/es" TargetMode="External"/><Relationship Id="rId10" Type="http://schemas.openxmlformats.org/officeDocument/2006/relationships/hyperlink" Target="https://www.itu.int/en/ITU-R/study-groups/Pages/itu-r-patent-information.aspx" TargetMode="External"/><Relationship Id="rId19" Type="http://schemas.openxmlformats.org/officeDocument/2006/relationships/hyperlink" Target="https://www.itu.int/rec/R-REC-BS.2125/es" TargetMode="External"/><Relationship Id="rId31" Type="http://schemas.openxmlformats.org/officeDocument/2006/relationships/hyperlink" Target="https://www.itu.int/rec/R-REC-BS.1352/es" TargetMode="External"/><Relationship Id="rId44" Type="http://schemas.openxmlformats.org/officeDocument/2006/relationships/hyperlink" Target="http://www.w3.org/TR/2008/REC-xml-2008112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tu.int/rec/R-REC-BS.2076/es" TargetMode="External"/><Relationship Id="rId22" Type="http://schemas.openxmlformats.org/officeDocument/2006/relationships/hyperlink" Target="https://www.itu.int/rec/R-REC-BS.1352/es" TargetMode="External"/><Relationship Id="rId27" Type="http://schemas.openxmlformats.org/officeDocument/2006/relationships/hyperlink" Target="https://www.itu.int/rec/R-REC-BS.1352/es" TargetMode="External"/><Relationship Id="rId30" Type="http://schemas.openxmlformats.org/officeDocument/2006/relationships/image" Target="media/image4.png"/><Relationship Id="rId35" Type="http://schemas.openxmlformats.org/officeDocument/2006/relationships/hyperlink" Target="https://www.itu.int/rec/R-REC-BS.2094/es" TargetMode="External"/><Relationship Id="rId43" Type="http://schemas.openxmlformats.org/officeDocument/2006/relationships/hyperlink" Target="https://www.itu.int/rec/R-REC-BS.1352/es" TargetMode="External"/><Relationship Id="rId48"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itu.int/rec/R-REC-BS.2076/es" TargetMode="External"/><Relationship Id="rId25" Type="http://schemas.openxmlformats.org/officeDocument/2006/relationships/hyperlink" Target="https://www.itu.int/rec/R-REC-BS.2076/es" TargetMode="External"/><Relationship Id="rId33" Type="http://schemas.openxmlformats.org/officeDocument/2006/relationships/hyperlink" Target="https://www.itu.int/rec/R-REC-BS.2125/es" TargetMode="External"/><Relationship Id="rId38" Type="http://schemas.openxmlformats.org/officeDocument/2006/relationships/hyperlink" Target="https://www.itu.int/rec/R-REC-BS.1352/es" TargetMode="External"/><Relationship Id="rId46" Type="http://schemas.openxmlformats.org/officeDocument/2006/relationships/footer" Target="footer2.xml"/><Relationship Id="rId20" Type="http://schemas.openxmlformats.org/officeDocument/2006/relationships/hyperlink" Target="https://www.itu.int/rec/R-REC-BS.1352/es" TargetMode="External"/><Relationship Id="rId41" Type="http://schemas.openxmlformats.org/officeDocument/2006/relationships/hyperlink" Target="https://www.itu.int/rec/R-REC-BS.1352/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33</Pages>
  <Words>10707</Words>
  <Characters>62499</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Recomendación UIT-R BS.2088-2 (11/2025) – Formato de fichero largo para el intercambio internacional de material de programas de audio con metadatos</vt:lpstr>
    </vt:vector>
  </TitlesOfParts>
  <Manager/>
  <Company>ITU</Company>
  <LinksUpToDate>false</LinksUpToDate>
  <CharactersWithSpaces>73060</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UIT-R BS.2088-2 (11/2025) – Formato de fichero largo para el intercambio internacional de material de programas de audio con metadatos</dc:title>
  <dc:subject/>
  <dc:creator>Catalano Moreira, Rossana</dc:creator>
  <cp:keywords>ADM en serie (S-ADM), audio inmersivo, BW64, BWF, fichero, fichero de ondas, formato de fichero, intercambio, metadatos, modelo de definición de audio (ADM), onda, programa de audio, RF64, RIFF, WAV</cp:keywords>
  <dc:description>2023-03-17 Version 1</dc:description>
  <cp:lastModifiedBy>Spanish1</cp:lastModifiedBy>
  <cp:revision>24</cp:revision>
  <cp:lastPrinted>2026-04-13T13:47:00Z</cp:lastPrinted>
  <dcterms:created xsi:type="dcterms:W3CDTF">2026-04-13T09:42:00Z</dcterms:created>
  <dcterms:modified xsi:type="dcterms:W3CDTF">2026-04-13T13:53:00Z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