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67A7" w14:textId="77777777" w:rsidR="002E1E3B" w:rsidRDefault="002E1E3B" w:rsidP="002E1E3B"/>
    <w:p w14:paraId="2478424B" w14:textId="77777777" w:rsidR="002E1E3B" w:rsidRDefault="002E1E3B" w:rsidP="002E1E3B">
      <w:pPr>
        <w:tabs>
          <w:tab w:val="clear" w:pos="794"/>
          <w:tab w:val="clear" w:pos="1191"/>
          <w:tab w:val="clear" w:pos="1588"/>
          <w:tab w:val="clear" w:pos="1985"/>
        </w:tabs>
      </w:pPr>
    </w:p>
    <w:p w14:paraId="3493FBCE" w14:textId="67C5297B" w:rsidR="002E1E3B" w:rsidRPr="00A24232" w:rsidRDefault="002E1E3B" w:rsidP="002E1E3B">
      <w:pPr>
        <w:pStyle w:val="CoverNumber"/>
        <w:rPr>
          <w:lang w:val="en-GB"/>
        </w:rPr>
      </w:pPr>
      <w:r w:rsidRPr="00A24232">
        <w:rPr>
          <w:lang w:val="en-GB"/>
        </w:rPr>
        <w:t>Recommendation ITU-R BS.2088-2</w:t>
      </w:r>
    </w:p>
    <w:p w14:paraId="2C2FEF65" w14:textId="7135AA2B" w:rsidR="002E1E3B" w:rsidRPr="00A24232" w:rsidRDefault="002E1E3B" w:rsidP="002E1E3B">
      <w:pPr>
        <w:pStyle w:val="CoverDate"/>
        <w:rPr>
          <w:lang w:val="en-GB"/>
        </w:rPr>
      </w:pPr>
      <w:r w:rsidRPr="00A24232">
        <w:rPr>
          <w:lang w:val="en-GB"/>
        </w:rPr>
        <w:t>(11/2025)</w:t>
      </w:r>
    </w:p>
    <w:p w14:paraId="45FFBC33" w14:textId="77777777" w:rsidR="002E1E3B" w:rsidRPr="004A6FEB" w:rsidRDefault="002E1E3B" w:rsidP="002E1E3B">
      <w:pPr>
        <w:pStyle w:val="CoverSeries"/>
      </w:pPr>
      <w:r>
        <w:t>BS</w:t>
      </w:r>
      <w:r w:rsidRPr="00146733">
        <w:t xml:space="preserve"> Series: </w:t>
      </w:r>
      <w:r w:rsidRPr="00235E92">
        <w:rPr>
          <w:bCs w:val="0"/>
          <w:lang w:val="en-GB"/>
        </w:rPr>
        <w:t>Broadcasting service (sound)</w:t>
      </w:r>
    </w:p>
    <w:p w14:paraId="7EE3C771" w14:textId="14D52345" w:rsidR="002E1E3B" w:rsidRPr="004A6FEB" w:rsidRDefault="002E1E3B" w:rsidP="002E1E3B">
      <w:pPr>
        <w:pStyle w:val="CoverTitle"/>
      </w:pPr>
      <w:r w:rsidRPr="002E1E3B">
        <w:rPr>
          <w:iCs/>
          <w:lang w:val="en-GB"/>
        </w:rPr>
        <w:t>Long-form file format for the international exchange of audio programme materials with metadata</w:t>
      </w:r>
    </w:p>
    <w:p w14:paraId="03672EDE" w14:textId="77777777" w:rsidR="002E1E3B" w:rsidRPr="005373E0" w:rsidRDefault="002E1E3B" w:rsidP="002E1E3B">
      <w:pPr>
        <w:rPr>
          <w:lang w:val="en-US"/>
        </w:rPr>
      </w:pPr>
    </w:p>
    <w:p w14:paraId="287DB505" w14:textId="77777777" w:rsidR="002E1E3B" w:rsidRPr="005373E0" w:rsidRDefault="002E1E3B" w:rsidP="002E1E3B"/>
    <w:p w14:paraId="79964765" w14:textId="77777777" w:rsidR="002E1E3B" w:rsidRPr="005373E0" w:rsidRDefault="002E1E3B" w:rsidP="002E1E3B">
      <w:pPr>
        <w:sectPr w:rsidR="002E1E3B" w:rsidRPr="005373E0" w:rsidSect="002E1E3B">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153DF1F1" w14:textId="77777777" w:rsidR="002E1E3B" w:rsidRPr="00586EF8" w:rsidRDefault="002E1E3B" w:rsidP="002E1E3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047774F5" w14:textId="77777777" w:rsidR="002E1E3B" w:rsidRDefault="002E1E3B" w:rsidP="002E1E3B">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75CE9CA3" w14:textId="77777777" w:rsidR="002E1E3B" w:rsidRDefault="002E1E3B" w:rsidP="002E1E3B">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125C1DEA" w14:textId="77777777" w:rsidR="002E1E3B" w:rsidRPr="00B714F3" w:rsidRDefault="002E1E3B" w:rsidP="002E1E3B">
      <w:pPr>
        <w:pStyle w:val="Heading1"/>
        <w:spacing w:before="680"/>
        <w:jc w:val="center"/>
        <w:rPr>
          <w:szCs w:val="24"/>
          <w:lang w:val="en-US"/>
        </w:rPr>
      </w:pPr>
      <w:r w:rsidRPr="00B714F3">
        <w:rPr>
          <w:szCs w:val="24"/>
          <w:lang w:val="en-US"/>
        </w:rPr>
        <w:t>Policy on Intellectual Property Right (IPR)</w:t>
      </w:r>
    </w:p>
    <w:p w14:paraId="72F467DB" w14:textId="77777777" w:rsidR="002E1E3B" w:rsidRPr="00B714F3" w:rsidRDefault="002E1E3B" w:rsidP="002E1E3B">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0" w:history="1">
        <w:r w:rsidRPr="00927178">
          <w:rPr>
            <w:rStyle w:val="Hyperlink"/>
            <w:sz w:val="20"/>
            <w:lang w:val="en-US"/>
          </w:rPr>
          <w:t>https://www.itu.int/ITU-R/go/patents/en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25413233" w14:textId="77777777" w:rsidR="002E1E3B" w:rsidRDefault="002E1E3B" w:rsidP="002E1E3B">
      <w:pPr>
        <w:jc w:val="center"/>
        <w:rPr>
          <w:sz w:val="22"/>
          <w:lang w:val="en-US"/>
        </w:rPr>
      </w:pPr>
    </w:p>
    <w:p w14:paraId="512F88E5" w14:textId="77777777" w:rsidR="002E1E3B" w:rsidRDefault="002E1E3B" w:rsidP="002E1E3B">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2E1E3B" w:rsidRPr="005F7CD0" w14:paraId="6BEB6046" w14:textId="77777777" w:rsidTr="001B6905">
        <w:tc>
          <w:tcPr>
            <w:tcW w:w="9360" w:type="dxa"/>
            <w:gridSpan w:val="2"/>
          </w:tcPr>
          <w:p w14:paraId="27A3A624" w14:textId="77777777" w:rsidR="002E1E3B" w:rsidRPr="00036EE3" w:rsidRDefault="002E1E3B" w:rsidP="001B6905">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4C296A99" w14:textId="77777777" w:rsidR="002E1E3B" w:rsidRPr="00036EE3" w:rsidRDefault="002E1E3B" w:rsidP="001B690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Pr>
                  <w:rStyle w:val="Hyperlink"/>
                  <w:b w:val="0"/>
                  <w:sz w:val="18"/>
                  <w:szCs w:val="18"/>
                  <w:lang w:val="en-US"/>
                </w:rPr>
                <w:t>https://www.itu.int/publ/R-REC/en</w:t>
              </w:r>
            </w:hyperlink>
            <w:r w:rsidRPr="00CE0A43">
              <w:rPr>
                <w:b w:val="0"/>
                <w:sz w:val="18"/>
                <w:szCs w:val="18"/>
                <w:lang w:val="en-US"/>
              </w:rPr>
              <w:t>)</w:t>
            </w:r>
          </w:p>
        </w:tc>
      </w:tr>
      <w:tr w:rsidR="002E1E3B" w:rsidRPr="00036EE3" w14:paraId="4514786D" w14:textId="77777777" w:rsidTr="001B6905">
        <w:tc>
          <w:tcPr>
            <w:tcW w:w="1140" w:type="dxa"/>
            <w:tcBorders>
              <w:bottom w:val="nil"/>
            </w:tcBorders>
            <w:vAlign w:val="bottom"/>
          </w:tcPr>
          <w:p w14:paraId="3FD93E76" w14:textId="77777777" w:rsidR="002E1E3B" w:rsidRPr="00036EE3" w:rsidRDefault="002E1E3B" w:rsidP="001B6905">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0C3E1767" w14:textId="77777777" w:rsidR="002E1E3B" w:rsidRPr="00036EE3" w:rsidRDefault="002E1E3B" w:rsidP="001B690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2E1E3B" w:rsidRPr="00A4173A" w14:paraId="40EABA45" w14:textId="77777777" w:rsidTr="001B6905">
        <w:tc>
          <w:tcPr>
            <w:tcW w:w="1140" w:type="dxa"/>
            <w:tcBorders>
              <w:top w:val="nil"/>
              <w:bottom w:val="nil"/>
            </w:tcBorders>
          </w:tcPr>
          <w:p w14:paraId="3D5CB54E" w14:textId="77777777" w:rsidR="002E1E3B" w:rsidRPr="00A4173A" w:rsidRDefault="002E1E3B" w:rsidP="001B6905">
            <w:pPr>
              <w:spacing w:before="30" w:after="30"/>
              <w:ind w:left="57"/>
              <w:jc w:val="left"/>
              <w:rPr>
                <w:b/>
                <w:sz w:val="20"/>
                <w:lang w:val="en-US"/>
              </w:rPr>
            </w:pPr>
            <w:r w:rsidRPr="00A4173A">
              <w:rPr>
                <w:b/>
                <w:sz w:val="20"/>
                <w:lang w:val="en-US"/>
              </w:rPr>
              <w:t>BO</w:t>
            </w:r>
          </w:p>
        </w:tc>
        <w:tc>
          <w:tcPr>
            <w:tcW w:w="8220" w:type="dxa"/>
            <w:tcBorders>
              <w:top w:val="nil"/>
              <w:bottom w:val="nil"/>
            </w:tcBorders>
          </w:tcPr>
          <w:p w14:paraId="28A444A8" w14:textId="77777777" w:rsidR="002E1E3B" w:rsidRPr="00A4173A" w:rsidRDefault="002E1E3B" w:rsidP="001B690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A4173A">
              <w:rPr>
                <w:b w:val="0"/>
                <w:bCs/>
                <w:sz w:val="20"/>
                <w:lang w:val="en-US"/>
              </w:rPr>
              <w:t>Satellite delivery</w:t>
            </w:r>
          </w:p>
        </w:tc>
      </w:tr>
      <w:tr w:rsidR="002E1E3B" w:rsidRPr="005F7CD0" w14:paraId="5C2B9855" w14:textId="77777777" w:rsidTr="001B6905">
        <w:tc>
          <w:tcPr>
            <w:tcW w:w="1140" w:type="dxa"/>
            <w:tcBorders>
              <w:top w:val="nil"/>
            </w:tcBorders>
          </w:tcPr>
          <w:p w14:paraId="07F8CFB9" w14:textId="77777777" w:rsidR="002E1E3B" w:rsidRPr="00036EE3" w:rsidRDefault="002E1E3B" w:rsidP="001B6905">
            <w:pPr>
              <w:spacing w:before="30" w:after="30"/>
              <w:ind w:left="57"/>
              <w:jc w:val="left"/>
              <w:rPr>
                <w:b/>
                <w:bCs/>
                <w:sz w:val="20"/>
                <w:lang w:val="en-US"/>
              </w:rPr>
            </w:pPr>
            <w:r w:rsidRPr="00036EE3">
              <w:rPr>
                <w:b/>
                <w:bCs/>
                <w:sz w:val="20"/>
                <w:lang w:val="en-US"/>
              </w:rPr>
              <w:t>BR</w:t>
            </w:r>
          </w:p>
        </w:tc>
        <w:tc>
          <w:tcPr>
            <w:tcW w:w="8220" w:type="dxa"/>
            <w:tcBorders>
              <w:top w:val="nil"/>
            </w:tcBorders>
          </w:tcPr>
          <w:p w14:paraId="6F4599D6" w14:textId="77777777" w:rsidR="002E1E3B" w:rsidRPr="00036EE3" w:rsidRDefault="002E1E3B" w:rsidP="001B690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2E1E3B" w:rsidRPr="00B76D85" w14:paraId="2BC976CA" w14:textId="77777777" w:rsidTr="001B6905">
        <w:tc>
          <w:tcPr>
            <w:tcW w:w="1140" w:type="dxa"/>
            <w:shd w:val="clear" w:color="auto" w:fill="F2F2F2" w:themeFill="background1" w:themeFillShade="F2"/>
          </w:tcPr>
          <w:p w14:paraId="0F7FDCCF" w14:textId="77777777" w:rsidR="002E1E3B" w:rsidRPr="00B76D85" w:rsidRDefault="002E1E3B" w:rsidP="001B6905">
            <w:pPr>
              <w:spacing w:before="30" w:after="30"/>
              <w:ind w:left="57"/>
              <w:jc w:val="left"/>
              <w:rPr>
                <w:b/>
                <w:bCs/>
                <w:color w:val="000080"/>
                <w:sz w:val="20"/>
                <w:lang w:val="en-US"/>
              </w:rPr>
            </w:pPr>
            <w:r w:rsidRPr="00B76D85">
              <w:rPr>
                <w:b/>
                <w:bCs/>
                <w:color w:val="000080"/>
                <w:sz w:val="20"/>
                <w:lang w:val="en-US"/>
              </w:rPr>
              <w:t>BS</w:t>
            </w:r>
          </w:p>
        </w:tc>
        <w:tc>
          <w:tcPr>
            <w:tcW w:w="8220" w:type="dxa"/>
            <w:shd w:val="clear" w:color="auto" w:fill="F2F2F2" w:themeFill="background1" w:themeFillShade="F2"/>
          </w:tcPr>
          <w:p w14:paraId="3746A234" w14:textId="77777777" w:rsidR="002E1E3B" w:rsidRPr="00B76D85" w:rsidRDefault="002E1E3B" w:rsidP="001B6905">
            <w:pPr>
              <w:spacing w:before="30" w:after="30"/>
              <w:jc w:val="left"/>
              <w:rPr>
                <w:b/>
                <w:bCs/>
                <w:color w:val="000080"/>
                <w:sz w:val="20"/>
                <w:lang w:val="en-US"/>
              </w:rPr>
            </w:pPr>
            <w:r w:rsidRPr="00B76D85">
              <w:rPr>
                <w:b/>
                <w:bCs/>
                <w:color w:val="000080"/>
                <w:sz w:val="20"/>
                <w:lang w:val="en-US"/>
              </w:rPr>
              <w:t>Broadcasting service (sound)</w:t>
            </w:r>
          </w:p>
        </w:tc>
      </w:tr>
      <w:tr w:rsidR="002E1E3B" w:rsidRPr="00ED2695" w14:paraId="76A697D5" w14:textId="77777777" w:rsidTr="001B6905">
        <w:tc>
          <w:tcPr>
            <w:tcW w:w="1140" w:type="dxa"/>
          </w:tcPr>
          <w:p w14:paraId="6ADEEB50" w14:textId="77777777" w:rsidR="002E1E3B" w:rsidRPr="00ED2695" w:rsidRDefault="002E1E3B" w:rsidP="001B6905">
            <w:pPr>
              <w:spacing w:before="30" w:after="30"/>
              <w:ind w:left="57"/>
              <w:jc w:val="left"/>
              <w:rPr>
                <w:b/>
                <w:bCs/>
                <w:sz w:val="20"/>
                <w:lang w:val="en-US"/>
              </w:rPr>
            </w:pPr>
            <w:r w:rsidRPr="00ED2695">
              <w:rPr>
                <w:b/>
                <w:bCs/>
                <w:sz w:val="20"/>
                <w:lang w:val="en-US"/>
              </w:rPr>
              <w:t>BT</w:t>
            </w:r>
          </w:p>
        </w:tc>
        <w:tc>
          <w:tcPr>
            <w:tcW w:w="8220" w:type="dxa"/>
          </w:tcPr>
          <w:p w14:paraId="04F6444B" w14:textId="77777777" w:rsidR="002E1E3B" w:rsidRPr="00ED2695" w:rsidRDefault="002E1E3B" w:rsidP="001B690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2E1E3B" w:rsidRPr="00036EE3" w14:paraId="1159D828" w14:textId="77777777" w:rsidTr="001B6905">
        <w:tc>
          <w:tcPr>
            <w:tcW w:w="1140" w:type="dxa"/>
          </w:tcPr>
          <w:p w14:paraId="701BB51F" w14:textId="77777777" w:rsidR="002E1E3B" w:rsidRPr="00036EE3" w:rsidRDefault="002E1E3B" w:rsidP="001B6905">
            <w:pPr>
              <w:spacing w:before="30" w:after="30"/>
              <w:ind w:left="57"/>
              <w:jc w:val="left"/>
              <w:rPr>
                <w:b/>
                <w:bCs/>
                <w:sz w:val="20"/>
                <w:lang w:val="fr-CH"/>
              </w:rPr>
            </w:pPr>
            <w:r w:rsidRPr="00036EE3">
              <w:rPr>
                <w:b/>
                <w:bCs/>
                <w:sz w:val="20"/>
                <w:lang w:val="fr-CH"/>
              </w:rPr>
              <w:t>F</w:t>
            </w:r>
          </w:p>
        </w:tc>
        <w:tc>
          <w:tcPr>
            <w:tcW w:w="8220" w:type="dxa"/>
          </w:tcPr>
          <w:p w14:paraId="72005215" w14:textId="77777777" w:rsidR="002E1E3B" w:rsidRPr="00036EE3" w:rsidRDefault="002E1E3B" w:rsidP="001B6905">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2E1E3B" w:rsidRPr="00036EE3" w14:paraId="74EFBC93" w14:textId="77777777" w:rsidTr="001B6905">
        <w:tc>
          <w:tcPr>
            <w:tcW w:w="1140" w:type="dxa"/>
          </w:tcPr>
          <w:p w14:paraId="3EC638FE" w14:textId="77777777" w:rsidR="002E1E3B" w:rsidRPr="00906589" w:rsidRDefault="002E1E3B" w:rsidP="001B6905">
            <w:pPr>
              <w:spacing w:before="30" w:after="30"/>
              <w:ind w:left="57"/>
              <w:jc w:val="left"/>
              <w:rPr>
                <w:b/>
                <w:bCs/>
                <w:sz w:val="20"/>
                <w:lang w:val="en-US"/>
              </w:rPr>
            </w:pPr>
            <w:r w:rsidRPr="00906589">
              <w:rPr>
                <w:b/>
                <w:bCs/>
                <w:sz w:val="20"/>
                <w:lang w:val="en-US"/>
              </w:rPr>
              <w:t>M</w:t>
            </w:r>
          </w:p>
        </w:tc>
        <w:tc>
          <w:tcPr>
            <w:tcW w:w="8220" w:type="dxa"/>
          </w:tcPr>
          <w:p w14:paraId="55854688" w14:textId="77777777" w:rsidR="002E1E3B" w:rsidRPr="00906589" w:rsidRDefault="002E1E3B" w:rsidP="001B690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2E1E3B" w:rsidRPr="00036EE3" w14:paraId="20EA9626" w14:textId="77777777" w:rsidTr="001B6905">
        <w:tc>
          <w:tcPr>
            <w:tcW w:w="1140" w:type="dxa"/>
          </w:tcPr>
          <w:p w14:paraId="2C224632" w14:textId="77777777" w:rsidR="002E1E3B" w:rsidRPr="00036EE3" w:rsidRDefault="002E1E3B" w:rsidP="001B6905">
            <w:pPr>
              <w:spacing w:before="30" w:after="30"/>
              <w:ind w:left="57"/>
              <w:jc w:val="left"/>
              <w:rPr>
                <w:b/>
                <w:bCs/>
                <w:sz w:val="20"/>
                <w:lang w:val="fr-CH"/>
              </w:rPr>
            </w:pPr>
            <w:r w:rsidRPr="00036EE3">
              <w:rPr>
                <w:b/>
                <w:bCs/>
                <w:sz w:val="20"/>
                <w:lang w:val="fr-CH"/>
              </w:rPr>
              <w:t>P</w:t>
            </w:r>
          </w:p>
        </w:tc>
        <w:tc>
          <w:tcPr>
            <w:tcW w:w="8220" w:type="dxa"/>
          </w:tcPr>
          <w:p w14:paraId="39EBAA21" w14:textId="77777777" w:rsidR="002E1E3B" w:rsidRPr="00036EE3" w:rsidRDefault="002E1E3B" w:rsidP="001B6905">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2E1E3B" w:rsidRPr="00036EE3" w14:paraId="7D62673F" w14:textId="77777777" w:rsidTr="001B6905">
        <w:tc>
          <w:tcPr>
            <w:tcW w:w="1140" w:type="dxa"/>
          </w:tcPr>
          <w:p w14:paraId="628EE155" w14:textId="77777777" w:rsidR="002E1E3B" w:rsidRPr="00036EE3" w:rsidRDefault="002E1E3B" w:rsidP="001B6905">
            <w:pPr>
              <w:spacing w:before="30" w:after="30"/>
              <w:ind w:left="57"/>
              <w:jc w:val="left"/>
              <w:rPr>
                <w:b/>
                <w:bCs/>
                <w:sz w:val="20"/>
                <w:lang w:val="en-US"/>
              </w:rPr>
            </w:pPr>
            <w:r w:rsidRPr="00036EE3">
              <w:rPr>
                <w:b/>
                <w:bCs/>
                <w:sz w:val="20"/>
                <w:lang w:val="en-US"/>
              </w:rPr>
              <w:t>RA</w:t>
            </w:r>
          </w:p>
        </w:tc>
        <w:tc>
          <w:tcPr>
            <w:tcW w:w="8220" w:type="dxa"/>
          </w:tcPr>
          <w:p w14:paraId="1E675631" w14:textId="77777777" w:rsidR="002E1E3B" w:rsidRPr="00036EE3" w:rsidRDefault="002E1E3B" w:rsidP="001B6905">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2E1E3B" w:rsidRPr="00036EE3" w14:paraId="732032D5" w14:textId="77777777" w:rsidTr="001B6905">
        <w:tc>
          <w:tcPr>
            <w:tcW w:w="1140" w:type="dxa"/>
          </w:tcPr>
          <w:p w14:paraId="431FC6BC" w14:textId="77777777" w:rsidR="002E1E3B" w:rsidRPr="00036EE3" w:rsidRDefault="002E1E3B" w:rsidP="001B6905">
            <w:pPr>
              <w:spacing w:before="30" w:after="30"/>
              <w:ind w:left="57"/>
              <w:jc w:val="left"/>
              <w:rPr>
                <w:b/>
                <w:bCs/>
                <w:sz w:val="20"/>
                <w:lang w:val="en-US"/>
              </w:rPr>
            </w:pPr>
            <w:r w:rsidRPr="00036EE3">
              <w:rPr>
                <w:b/>
                <w:bCs/>
                <w:sz w:val="20"/>
                <w:lang w:val="en-US"/>
              </w:rPr>
              <w:t>RS</w:t>
            </w:r>
          </w:p>
        </w:tc>
        <w:tc>
          <w:tcPr>
            <w:tcW w:w="8220" w:type="dxa"/>
          </w:tcPr>
          <w:p w14:paraId="3517F509" w14:textId="77777777" w:rsidR="002E1E3B" w:rsidRPr="00036EE3" w:rsidRDefault="002E1E3B" w:rsidP="001B6905">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2E1E3B" w:rsidRPr="00036EE3" w14:paraId="4989AC92" w14:textId="77777777" w:rsidTr="001B6905">
        <w:tc>
          <w:tcPr>
            <w:tcW w:w="1140" w:type="dxa"/>
            <w:tcBorders>
              <w:bottom w:val="nil"/>
            </w:tcBorders>
          </w:tcPr>
          <w:p w14:paraId="354B0A0B" w14:textId="77777777" w:rsidR="002E1E3B" w:rsidRPr="00036EE3" w:rsidRDefault="002E1E3B" w:rsidP="001B6905">
            <w:pPr>
              <w:spacing w:before="30" w:after="30"/>
              <w:ind w:left="57"/>
              <w:jc w:val="left"/>
              <w:rPr>
                <w:b/>
                <w:bCs/>
                <w:sz w:val="20"/>
                <w:lang w:val="en-US"/>
              </w:rPr>
            </w:pPr>
            <w:r w:rsidRPr="00036EE3">
              <w:rPr>
                <w:b/>
                <w:bCs/>
                <w:sz w:val="20"/>
                <w:lang w:val="en-US"/>
              </w:rPr>
              <w:t>S</w:t>
            </w:r>
          </w:p>
        </w:tc>
        <w:tc>
          <w:tcPr>
            <w:tcW w:w="8220" w:type="dxa"/>
            <w:tcBorders>
              <w:bottom w:val="nil"/>
            </w:tcBorders>
          </w:tcPr>
          <w:p w14:paraId="1ACD1ACB" w14:textId="77777777" w:rsidR="002E1E3B" w:rsidRPr="00036EE3" w:rsidRDefault="002E1E3B" w:rsidP="001B6905">
            <w:pPr>
              <w:spacing w:before="30" w:after="30"/>
              <w:jc w:val="left"/>
              <w:rPr>
                <w:sz w:val="20"/>
                <w:lang w:val="en-US"/>
              </w:rPr>
            </w:pPr>
            <w:r w:rsidRPr="00036EE3">
              <w:rPr>
                <w:sz w:val="20"/>
                <w:lang w:val="en-US"/>
              </w:rPr>
              <w:t>Fixed-satellite service</w:t>
            </w:r>
          </w:p>
        </w:tc>
      </w:tr>
      <w:tr w:rsidR="002E1E3B" w:rsidRPr="00B76D85" w14:paraId="511AF3B9" w14:textId="77777777" w:rsidTr="001B6905">
        <w:tc>
          <w:tcPr>
            <w:tcW w:w="1140" w:type="dxa"/>
            <w:tcBorders>
              <w:top w:val="nil"/>
              <w:bottom w:val="nil"/>
            </w:tcBorders>
            <w:shd w:val="clear" w:color="auto" w:fill="FFFFFF" w:themeFill="background1"/>
          </w:tcPr>
          <w:p w14:paraId="41AE3A2D" w14:textId="77777777" w:rsidR="002E1E3B" w:rsidRPr="00B76D85" w:rsidRDefault="002E1E3B" w:rsidP="001B6905">
            <w:pPr>
              <w:spacing w:before="30" w:after="30"/>
              <w:ind w:left="57"/>
              <w:jc w:val="left"/>
              <w:rPr>
                <w:b/>
                <w:bCs/>
                <w:sz w:val="20"/>
                <w:lang w:val="en-US"/>
              </w:rPr>
            </w:pPr>
            <w:r w:rsidRPr="00B76D85">
              <w:rPr>
                <w:b/>
                <w:bCs/>
                <w:sz w:val="20"/>
                <w:lang w:val="en-US"/>
              </w:rPr>
              <w:t>SA</w:t>
            </w:r>
          </w:p>
        </w:tc>
        <w:tc>
          <w:tcPr>
            <w:tcW w:w="8220" w:type="dxa"/>
            <w:tcBorders>
              <w:top w:val="nil"/>
              <w:bottom w:val="nil"/>
            </w:tcBorders>
            <w:shd w:val="clear" w:color="auto" w:fill="FFFFFF" w:themeFill="background1"/>
          </w:tcPr>
          <w:p w14:paraId="53FAA1B8" w14:textId="77777777" w:rsidR="002E1E3B" w:rsidRPr="00B76D85" w:rsidRDefault="002E1E3B" w:rsidP="001B6905">
            <w:pPr>
              <w:spacing w:before="30" w:after="30"/>
              <w:jc w:val="left"/>
              <w:rPr>
                <w:sz w:val="20"/>
                <w:lang w:val="en-US"/>
              </w:rPr>
            </w:pPr>
            <w:r w:rsidRPr="00B76D85">
              <w:rPr>
                <w:sz w:val="20"/>
                <w:lang w:val="en-US"/>
              </w:rPr>
              <w:t>Space applications and meteorology</w:t>
            </w:r>
          </w:p>
        </w:tc>
      </w:tr>
      <w:tr w:rsidR="002E1E3B" w:rsidRPr="005F7CD0" w14:paraId="7B737F2F" w14:textId="77777777" w:rsidTr="001B6905">
        <w:tc>
          <w:tcPr>
            <w:tcW w:w="1140" w:type="dxa"/>
            <w:tcBorders>
              <w:top w:val="nil"/>
              <w:bottom w:val="nil"/>
            </w:tcBorders>
          </w:tcPr>
          <w:p w14:paraId="1204DEEB" w14:textId="77777777" w:rsidR="002E1E3B" w:rsidRPr="00036EE3" w:rsidRDefault="002E1E3B" w:rsidP="001B6905">
            <w:pPr>
              <w:spacing w:before="30" w:after="30"/>
              <w:ind w:left="57"/>
              <w:jc w:val="left"/>
              <w:rPr>
                <w:b/>
                <w:bCs/>
                <w:sz w:val="20"/>
                <w:lang w:val="en-US"/>
              </w:rPr>
            </w:pPr>
            <w:r w:rsidRPr="00036EE3">
              <w:rPr>
                <w:b/>
                <w:bCs/>
                <w:sz w:val="20"/>
                <w:lang w:val="en-US"/>
              </w:rPr>
              <w:t>SF</w:t>
            </w:r>
          </w:p>
        </w:tc>
        <w:tc>
          <w:tcPr>
            <w:tcW w:w="8220" w:type="dxa"/>
            <w:tcBorders>
              <w:top w:val="nil"/>
              <w:bottom w:val="nil"/>
            </w:tcBorders>
          </w:tcPr>
          <w:p w14:paraId="5FE8A7A0" w14:textId="77777777" w:rsidR="002E1E3B" w:rsidRPr="00036EE3" w:rsidRDefault="002E1E3B" w:rsidP="001B6905">
            <w:pPr>
              <w:spacing w:before="30" w:after="30"/>
              <w:jc w:val="left"/>
              <w:rPr>
                <w:sz w:val="20"/>
                <w:lang w:val="en-US"/>
              </w:rPr>
            </w:pPr>
            <w:r w:rsidRPr="00036EE3">
              <w:rPr>
                <w:sz w:val="20"/>
                <w:lang w:val="en-US"/>
              </w:rPr>
              <w:t>Frequency sharing and coordination between fixed-satellite and fixed service systems</w:t>
            </w:r>
          </w:p>
        </w:tc>
      </w:tr>
      <w:tr w:rsidR="002E1E3B" w:rsidRPr="00036EE3" w14:paraId="3E1C7EE7" w14:textId="77777777" w:rsidTr="001B6905">
        <w:tc>
          <w:tcPr>
            <w:tcW w:w="1140" w:type="dxa"/>
            <w:tcBorders>
              <w:top w:val="nil"/>
              <w:bottom w:val="nil"/>
            </w:tcBorders>
          </w:tcPr>
          <w:p w14:paraId="18E33B04" w14:textId="77777777" w:rsidR="002E1E3B" w:rsidRPr="001B164E" w:rsidRDefault="002E1E3B" w:rsidP="001B6905">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605BD58D" w14:textId="77777777" w:rsidR="002E1E3B" w:rsidRPr="001B164E" w:rsidRDefault="002E1E3B" w:rsidP="001B6905">
            <w:pPr>
              <w:spacing w:before="30" w:after="30"/>
              <w:jc w:val="left"/>
              <w:rPr>
                <w:rFonts w:hAnsi="Times New Roman Bold"/>
                <w:sz w:val="20"/>
                <w:lang w:val="en-US"/>
              </w:rPr>
            </w:pPr>
            <w:r w:rsidRPr="001B164E">
              <w:rPr>
                <w:rFonts w:hAnsi="Times New Roman Bold"/>
                <w:sz w:val="20"/>
                <w:lang w:val="en-US"/>
              </w:rPr>
              <w:t>Spectrum management</w:t>
            </w:r>
          </w:p>
        </w:tc>
      </w:tr>
      <w:tr w:rsidR="002E1E3B" w:rsidRPr="00036EE3" w14:paraId="53753633" w14:textId="77777777" w:rsidTr="001B6905">
        <w:tc>
          <w:tcPr>
            <w:tcW w:w="1140" w:type="dxa"/>
            <w:tcBorders>
              <w:top w:val="nil"/>
            </w:tcBorders>
          </w:tcPr>
          <w:p w14:paraId="663D4759" w14:textId="77777777" w:rsidR="002E1E3B" w:rsidRPr="00036EE3" w:rsidRDefault="002E1E3B" w:rsidP="001B6905">
            <w:pPr>
              <w:spacing w:before="30" w:after="30"/>
              <w:ind w:left="57"/>
              <w:jc w:val="left"/>
              <w:rPr>
                <w:b/>
                <w:bCs/>
                <w:sz w:val="20"/>
                <w:lang w:val="en-US"/>
              </w:rPr>
            </w:pPr>
            <w:r w:rsidRPr="00036EE3">
              <w:rPr>
                <w:b/>
                <w:bCs/>
                <w:sz w:val="20"/>
                <w:lang w:val="en-US"/>
              </w:rPr>
              <w:t>SNG</w:t>
            </w:r>
          </w:p>
        </w:tc>
        <w:tc>
          <w:tcPr>
            <w:tcW w:w="8220" w:type="dxa"/>
            <w:tcBorders>
              <w:top w:val="nil"/>
            </w:tcBorders>
          </w:tcPr>
          <w:p w14:paraId="57E6FC98" w14:textId="77777777" w:rsidR="002E1E3B" w:rsidRPr="00036EE3" w:rsidRDefault="002E1E3B" w:rsidP="001B6905">
            <w:pPr>
              <w:spacing w:before="30" w:after="30"/>
              <w:jc w:val="left"/>
              <w:rPr>
                <w:sz w:val="20"/>
                <w:lang w:val="en-US"/>
              </w:rPr>
            </w:pPr>
            <w:r w:rsidRPr="00036EE3">
              <w:rPr>
                <w:sz w:val="20"/>
                <w:lang w:val="en-US"/>
              </w:rPr>
              <w:t>Satellite news gathering</w:t>
            </w:r>
          </w:p>
        </w:tc>
      </w:tr>
      <w:tr w:rsidR="002E1E3B" w:rsidRPr="005F7CD0" w14:paraId="6C660DA1" w14:textId="77777777" w:rsidTr="001B6905">
        <w:tc>
          <w:tcPr>
            <w:tcW w:w="1140" w:type="dxa"/>
          </w:tcPr>
          <w:p w14:paraId="52AD1A58" w14:textId="77777777" w:rsidR="002E1E3B" w:rsidRPr="00036EE3" w:rsidRDefault="002E1E3B" w:rsidP="001B6905">
            <w:pPr>
              <w:spacing w:before="30" w:after="30"/>
              <w:ind w:left="57"/>
              <w:jc w:val="left"/>
              <w:rPr>
                <w:b/>
                <w:bCs/>
                <w:sz w:val="20"/>
                <w:lang w:val="en-US"/>
              </w:rPr>
            </w:pPr>
            <w:r w:rsidRPr="00036EE3">
              <w:rPr>
                <w:b/>
                <w:bCs/>
                <w:sz w:val="20"/>
                <w:lang w:val="en-US"/>
              </w:rPr>
              <w:t>TF</w:t>
            </w:r>
          </w:p>
        </w:tc>
        <w:tc>
          <w:tcPr>
            <w:tcW w:w="8220" w:type="dxa"/>
          </w:tcPr>
          <w:p w14:paraId="55D87750" w14:textId="77777777" w:rsidR="002E1E3B" w:rsidRPr="00036EE3" w:rsidRDefault="002E1E3B" w:rsidP="001B6905">
            <w:pPr>
              <w:spacing w:before="30" w:after="30"/>
              <w:jc w:val="left"/>
              <w:rPr>
                <w:sz w:val="20"/>
                <w:lang w:val="en-US"/>
              </w:rPr>
            </w:pPr>
            <w:r w:rsidRPr="00036EE3">
              <w:rPr>
                <w:sz w:val="20"/>
                <w:lang w:val="en-US"/>
              </w:rPr>
              <w:t>Time signals and frequency standards emissions</w:t>
            </w:r>
          </w:p>
        </w:tc>
      </w:tr>
      <w:tr w:rsidR="002E1E3B" w:rsidRPr="00036EE3" w14:paraId="0B92116E" w14:textId="77777777" w:rsidTr="001B6905">
        <w:tc>
          <w:tcPr>
            <w:tcW w:w="1140" w:type="dxa"/>
          </w:tcPr>
          <w:p w14:paraId="2225C3F7" w14:textId="77777777" w:rsidR="002E1E3B" w:rsidRPr="00036EE3" w:rsidRDefault="002E1E3B" w:rsidP="001B6905">
            <w:pPr>
              <w:spacing w:before="30" w:after="30"/>
              <w:ind w:left="57"/>
              <w:jc w:val="left"/>
              <w:rPr>
                <w:b/>
                <w:bCs/>
                <w:sz w:val="20"/>
                <w:lang w:val="en-US"/>
              </w:rPr>
            </w:pPr>
            <w:r w:rsidRPr="00036EE3">
              <w:rPr>
                <w:b/>
                <w:bCs/>
                <w:sz w:val="20"/>
                <w:lang w:val="en-US"/>
              </w:rPr>
              <w:t>V</w:t>
            </w:r>
          </w:p>
        </w:tc>
        <w:tc>
          <w:tcPr>
            <w:tcW w:w="8220" w:type="dxa"/>
          </w:tcPr>
          <w:p w14:paraId="1DDB928E" w14:textId="77777777" w:rsidR="002E1E3B" w:rsidRPr="00036EE3" w:rsidRDefault="002E1E3B" w:rsidP="001B6905">
            <w:pPr>
              <w:spacing w:before="30" w:after="180"/>
              <w:jc w:val="left"/>
              <w:rPr>
                <w:sz w:val="20"/>
                <w:lang w:val="en-US"/>
              </w:rPr>
            </w:pPr>
            <w:r w:rsidRPr="00036EE3">
              <w:rPr>
                <w:sz w:val="20"/>
                <w:lang w:val="en-US"/>
              </w:rPr>
              <w:t>Vocabulary and related subjects</w:t>
            </w:r>
          </w:p>
        </w:tc>
      </w:tr>
    </w:tbl>
    <w:p w14:paraId="7DB35324" w14:textId="77777777" w:rsidR="002E1E3B" w:rsidRPr="00036EE3" w:rsidRDefault="002E1E3B" w:rsidP="002E1E3B">
      <w:pPr>
        <w:spacing w:before="30" w:after="30"/>
        <w:jc w:val="center"/>
        <w:rPr>
          <w:sz w:val="20"/>
          <w:lang w:val="en-US"/>
        </w:rPr>
      </w:pPr>
    </w:p>
    <w:p w14:paraId="63899665" w14:textId="77777777" w:rsidR="002E1E3B" w:rsidRPr="00036EE3" w:rsidRDefault="002E1E3B" w:rsidP="002E1E3B">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2E1E3B" w:rsidRPr="005F7CD0" w14:paraId="42447063" w14:textId="77777777" w:rsidTr="001B6905">
        <w:tc>
          <w:tcPr>
            <w:tcW w:w="9360" w:type="dxa"/>
          </w:tcPr>
          <w:p w14:paraId="305B8685" w14:textId="77777777" w:rsidR="002E1E3B" w:rsidRPr="002F5199" w:rsidRDefault="002E1E3B" w:rsidP="001B6905">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56985829" w14:textId="77777777" w:rsidR="002E1E3B" w:rsidRDefault="002E1E3B" w:rsidP="002E1E3B">
      <w:pPr>
        <w:spacing w:before="0"/>
        <w:jc w:val="center"/>
        <w:rPr>
          <w:sz w:val="22"/>
          <w:lang w:val="en-US"/>
        </w:rPr>
      </w:pPr>
    </w:p>
    <w:p w14:paraId="2D7B00B3" w14:textId="77777777" w:rsidR="002E1E3B" w:rsidRDefault="002E1E3B" w:rsidP="002E1E3B">
      <w:pPr>
        <w:spacing w:before="0"/>
        <w:jc w:val="center"/>
        <w:rPr>
          <w:sz w:val="22"/>
          <w:lang w:val="en-US"/>
        </w:rPr>
      </w:pPr>
    </w:p>
    <w:p w14:paraId="62D6AAC4" w14:textId="77777777" w:rsidR="002E1E3B" w:rsidRPr="002F5199" w:rsidRDefault="002E1E3B" w:rsidP="002E1E3B">
      <w:pPr>
        <w:spacing w:before="0"/>
        <w:jc w:val="right"/>
        <w:rPr>
          <w:i/>
          <w:iCs/>
          <w:sz w:val="20"/>
          <w:lang w:val="en-US"/>
        </w:rPr>
      </w:pPr>
      <w:r w:rsidRPr="002F5199">
        <w:rPr>
          <w:i/>
          <w:iCs/>
          <w:sz w:val="20"/>
          <w:lang w:val="en-US"/>
        </w:rPr>
        <w:t>Electronic Publication</w:t>
      </w:r>
    </w:p>
    <w:p w14:paraId="606215F1" w14:textId="77777777" w:rsidR="002E1E3B" w:rsidRPr="002F5199" w:rsidRDefault="002E1E3B" w:rsidP="002E1E3B">
      <w:pPr>
        <w:spacing w:before="0"/>
        <w:jc w:val="right"/>
        <w:rPr>
          <w:sz w:val="20"/>
          <w:lang w:val="en-US"/>
        </w:rPr>
      </w:pPr>
      <w:smartTag w:uri="urn:schemas-microsoft-com:office:smarttags" w:element="State">
        <w:smartTag w:uri="urn:schemas-microsoft-com:office:smarttags" w:element="City">
          <w:r w:rsidRPr="002F5199">
            <w:rPr>
              <w:sz w:val="20"/>
              <w:lang w:val="en-US"/>
            </w:rPr>
            <w:t>Geneva</w:t>
          </w:r>
        </w:smartTag>
      </w:smartTag>
      <w:r w:rsidRPr="002F5199">
        <w:rPr>
          <w:sz w:val="20"/>
          <w:lang w:val="en-US"/>
        </w:rPr>
        <w:t>, 20</w:t>
      </w:r>
      <w:r>
        <w:rPr>
          <w:sz w:val="20"/>
          <w:lang w:val="en-US"/>
        </w:rPr>
        <w:t>25</w:t>
      </w:r>
    </w:p>
    <w:p w14:paraId="2DF0983E" w14:textId="77777777" w:rsidR="002E1E3B" w:rsidRDefault="002E1E3B" w:rsidP="002E1E3B">
      <w:pPr>
        <w:jc w:val="center"/>
        <w:rPr>
          <w:sz w:val="22"/>
          <w:lang w:val="en-US"/>
        </w:rPr>
      </w:pPr>
    </w:p>
    <w:p w14:paraId="020D4643" w14:textId="77777777" w:rsidR="002E1E3B" w:rsidRPr="00470E28" w:rsidRDefault="002E1E3B" w:rsidP="002E1E3B">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25</w:t>
      </w:r>
    </w:p>
    <w:p w14:paraId="524D339B" w14:textId="77777777" w:rsidR="002E1E3B" w:rsidRPr="00470E28" w:rsidRDefault="002E1E3B" w:rsidP="002E1E3B">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76C1B526" w14:textId="77777777" w:rsidR="002E1E3B" w:rsidRDefault="002E1E3B" w:rsidP="002E1E3B">
      <w:pPr>
        <w:spacing w:before="160"/>
        <w:rPr>
          <w:i/>
          <w:sz w:val="20"/>
          <w:lang w:val="en-US"/>
        </w:rPr>
        <w:sectPr w:rsidR="002E1E3B" w:rsidSect="002E1E3B">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004F5C9C" w14:textId="3A21E1EF" w:rsidR="002E1E3B" w:rsidRPr="00B874C6" w:rsidRDefault="002E1E3B" w:rsidP="002E1E3B">
      <w:pPr>
        <w:pStyle w:val="RecNo"/>
        <w:spacing w:before="0"/>
        <w:rPr>
          <w:lang w:val="en-US"/>
        </w:rPr>
      </w:pPr>
      <w:bookmarkStart w:id="2" w:name="irecnoe"/>
      <w:bookmarkEnd w:id="2"/>
      <w:r w:rsidRPr="00BF487A">
        <w:lastRenderedPageBreak/>
        <w:t xml:space="preserve">RECOMMENDATION  </w:t>
      </w:r>
      <w:r w:rsidRPr="00BF487A">
        <w:rPr>
          <w:rStyle w:val="href"/>
          <w:lang w:val="en-US"/>
        </w:rPr>
        <w:t xml:space="preserve">ITU-R  </w:t>
      </w:r>
      <w:r>
        <w:rPr>
          <w:rStyle w:val="href"/>
          <w:lang w:val="en-US"/>
        </w:rPr>
        <w:t>BS</w:t>
      </w:r>
      <w:r w:rsidRPr="00BF487A">
        <w:rPr>
          <w:rStyle w:val="href"/>
          <w:lang w:val="en-US"/>
        </w:rPr>
        <w:t>.</w:t>
      </w:r>
      <w:r>
        <w:rPr>
          <w:rStyle w:val="href"/>
          <w:lang w:val="en-US"/>
        </w:rPr>
        <w:t>2088-2</w:t>
      </w:r>
    </w:p>
    <w:p w14:paraId="3AFDEA6F" w14:textId="65A4646C" w:rsidR="002E1E3B" w:rsidRDefault="002E1E3B" w:rsidP="002E1E3B">
      <w:pPr>
        <w:pStyle w:val="Rectitle"/>
      </w:pPr>
      <w:r w:rsidRPr="00572E40">
        <w:t>Long-form file format for the international exchange of audio programme materials with metadata</w:t>
      </w:r>
    </w:p>
    <w:p w14:paraId="3A17868E" w14:textId="77777777" w:rsidR="002E1E3B" w:rsidRDefault="002E1E3B" w:rsidP="002E1E3B">
      <w:pPr>
        <w:pStyle w:val="Recdate"/>
      </w:pPr>
      <w:r w:rsidRPr="00572E40">
        <w:t>(2015-2019</w:t>
      </w:r>
      <w:r>
        <w:t>-2025</w:t>
      </w:r>
      <w:r w:rsidRPr="00572E40">
        <w:t>)</w:t>
      </w:r>
    </w:p>
    <w:p w14:paraId="3391D472" w14:textId="77777777" w:rsidR="002E1E3B" w:rsidRPr="002A590B" w:rsidRDefault="002E1E3B" w:rsidP="002E1E3B">
      <w:pPr>
        <w:pStyle w:val="HeadingSum"/>
        <w:rPr>
          <w:rFonts w:eastAsia="SimSun"/>
          <w:lang w:val="en-GB" w:eastAsia="zh-CN"/>
        </w:rPr>
      </w:pPr>
      <w:bookmarkStart w:id="3" w:name="_Hlk216333689"/>
      <w:r w:rsidRPr="002A590B">
        <w:rPr>
          <w:rFonts w:eastAsia="SimSun"/>
          <w:lang w:val="en-GB" w:eastAsia="zh-CN"/>
        </w:rPr>
        <w:t>Scope</w:t>
      </w:r>
    </w:p>
    <w:p w14:paraId="7C8FF19A" w14:textId="184675C3" w:rsidR="002E1E3B" w:rsidRPr="002A590B" w:rsidRDefault="002E1E3B" w:rsidP="002E1E3B">
      <w:pPr>
        <w:pStyle w:val="Summary"/>
        <w:rPr>
          <w:lang w:val="en-GB" w:eastAsia="zh-CN"/>
        </w:rPr>
      </w:pPr>
      <w:r w:rsidRPr="002A590B">
        <w:rPr>
          <w:lang w:val="en-GB" w:eastAsia="zh-CN"/>
        </w:rPr>
        <w:t>This Recommendation contains the specification of the Broadcast Wave 64Bit (BW64) audio file format including the new chunks &lt;ds64&gt;, &lt;</w:t>
      </w:r>
      <w:proofErr w:type="spellStart"/>
      <w:r w:rsidRPr="002A590B">
        <w:rPr>
          <w:lang w:val="en-GB" w:eastAsia="zh-CN"/>
        </w:rPr>
        <w:t>axml</w:t>
      </w:r>
      <w:proofErr w:type="spellEnd"/>
      <w:r w:rsidRPr="002A590B">
        <w:rPr>
          <w:lang w:val="en-GB" w:eastAsia="zh-CN"/>
        </w:rPr>
        <w:t>&gt;, &lt;</w:t>
      </w:r>
      <w:proofErr w:type="spellStart"/>
      <w:r w:rsidRPr="002A590B">
        <w:rPr>
          <w:lang w:val="en-GB" w:eastAsia="zh-CN"/>
        </w:rPr>
        <w:t>bxml</w:t>
      </w:r>
      <w:proofErr w:type="spellEnd"/>
      <w:r w:rsidRPr="002A590B">
        <w:rPr>
          <w:lang w:val="en-GB" w:eastAsia="zh-CN"/>
        </w:rPr>
        <w:t>&gt;, &lt;</w:t>
      </w:r>
      <w:proofErr w:type="spellStart"/>
      <w:r w:rsidRPr="002A590B">
        <w:rPr>
          <w:lang w:val="en-GB" w:eastAsia="zh-CN"/>
        </w:rPr>
        <w:t>sxml</w:t>
      </w:r>
      <w:proofErr w:type="spellEnd"/>
      <w:r w:rsidRPr="002A590B">
        <w:rPr>
          <w:lang w:val="en-GB" w:eastAsia="zh-CN"/>
        </w:rPr>
        <w:t>&gt; and &lt;</w:t>
      </w:r>
      <w:proofErr w:type="spellStart"/>
      <w:r w:rsidRPr="002A590B">
        <w:rPr>
          <w:lang w:val="en-GB" w:eastAsia="zh-CN"/>
        </w:rPr>
        <w:t>chna</w:t>
      </w:r>
      <w:proofErr w:type="spellEnd"/>
      <w:r w:rsidRPr="002A590B">
        <w:rPr>
          <w:lang w:val="en-GB" w:eastAsia="zh-CN"/>
        </w:rPr>
        <w:t xml:space="preserve">&gt;, which enable the file to carry large multichannel files and metadata including the Audio Definition Model (ADM) specified in Recommendation </w:t>
      </w:r>
      <w:hyperlink r:id="rId14" w:history="1">
        <w:r w:rsidR="00A24232" w:rsidRPr="00A24232">
          <w:rPr>
            <w:rStyle w:val="Hyperlink"/>
            <w:color w:val="auto"/>
            <w:u w:val="none"/>
            <w:lang w:val="en-GB"/>
          </w:rPr>
          <w:t>ITU-R BS.2076</w:t>
        </w:r>
      </w:hyperlink>
      <w:r w:rsidRPr="002A590B">
        <w:rPr>
          <w:lang w:val="en-GB" w:eastAsia="zh-CN"/>
        </w:rPr>
        <w:t>.</w:t>
      </w:r>
    </w:p>
    <w:bookmarkEnd w:id="3"/>
    <w:p w14:paraId="39349922" w14:textId="77777777" w:rsidR="002E1E3B" w:rsidRPr="002A590B" w:rsidRDefault="002E1E3B" w:rsidP="002E1E3B">
      <w:pPr>
        <w:pStyle w:val="Headingb"/>
      </w:pPr>
      <w:r w:rsidRPr="002A590B">
        <w:t>Keywords</w:t>
      </w:r>
    </w:p>
    <w:p w14:paraId="31E36E51" w14:textId="77777777" w:rsidR="002E1E3B" w:rsidRPr="00DA1D2A" w:rsidRDefault="002E1E3B" w:rsidP="002E1E3B">
      <w:r w:rsidRPr="00DA1D2A">
        <w:t>File, file format, metadata, wave, BW64, exchange, audio programme, WAV, BWF, RIFF, RF64, wave-file, Immersive Audio, Audio Definition Model (ADM), Serial ADM (S-ADM)</w:t>
      </w:r>
    </w:p>
    <w:p w14:paraId="7D0BDF68" w14:textId="77777777" w:rsidR="002E1E3B" w:rsidRPr="002A590B" w:rsidRDefault="002E1E3B" w:rsidP="008010F2">
      <w:pPr>
        <w:pStyle w:val="Normalaftertitle"/>
      </w:pPr>
      <w:r w:rsidRPr="002A590B">
        <w:t>The ITU Radiocommunication Assembly,</w:t>
      </w:r>
    </w:p>
    <w:p w14:paraId="4B868BA5" w14:textId="77777777" w:rsidR="002E1E3B" w:rsidRPr="00DA1D2A" w:rsidRDefault="002E1E3B" w:rsidP="002E1E3B">
      <w:pPr>
        <w:pStyle w:val="Call"/>
      </w:pPr>
      <w:r w:rsidRPr="00DA1D2A">
        <w:t>considering</w:t>
      </w:r>
    </w:p>
    <w:p w14:paraId="03A82451" w14:textId="77777777" w:rsidR="002E1E3B" w:rsidRPr="00DA1D2A" w:rsidRDefault="002E1E3B" w:rsidP="008010F2">
      <w:r w:rsidRPr="00DA1D2A">
        <w:rPr>
          <w:i/>
          <w:iCs/>
        </w:rPr>
        <w:t>a)</w:t>
      </w:r>
      <w:r w:rsidRPr="00DA1D2A">
        <w:tab/>
        <w:t>that storage media based on Information Technology, including data disks and tapes, have penetrated all areas of audio production for radio broadcasting, namely non-linear editing, on-air play-out and archives;</w:t>
      </w:r>
    </w:p>
    <w:p w14:paraId="6485F610" w14:textId="77777777" w:rsidR="002E1E3B" w:rsidRPr="00DA1D2A" w:rsidRDefault="002E1E3B" w:rsidP="008010F2">
      <w:r w:rsidRPr="00DA1D2A">
        <w:rPr>
          <w:i/>
          <w:iCs/>
        </w:rPr>
        <w:t>b)</w:t>
      </w:r>
      <w:r w:rsidRPr="00DA1D2A">
        <w:tab/>
        <w:t>that this technology offers significant advantages in terms of operating flexibility, production flow and station automation and it is therefore attractive for the up-grading of existing studios and the design of new studio installations;</w:t>
      </w:r>
    </w:p>
    <w:p w14:paraId="023DBE53" w14:textId="77777777" w:rsidR="002E1E3B" w:rsidRPr="00DA1D2A" w:rsidRDefault="002E1E3B" w:rsidP="002E1E3B">
      <w:pPr>
        <w:tabs>
          <w:tab w:val="left" w:pos="851"/>
        </w:tabs>
      </w:pPr>
      <w:r w:rsidRPr="00DA1D2A">
        <w:rPr>
          <w:i/>
          <w:iCs/>
        </w:rPr>
        <w:t>c)</w:t>
      </w:r>
      <w:r w:rsidRPr="00DA1D2A">
        <w:tab/>
        <w:t>that the adoption of a single file format for signal interchange would greatly simplify the interoperability of individual equipment and remote studios, it would facilitate the desirable integration of editing, on-air play-out and archiving;</w:t>
      </w:r>
    </w:p>
    <w:p w14:paraId="15BB28F5" w14:textId="77777777" w:rsidR="002E1E3B" w:rsidRPr="00DA1D2A" w:rsidRDefault="002E1E3B" w:rsidP="008010F2">
      <w:r w:rsidRPr="00DA1D2A">
        <w:rPr>
          <w:i/>
          <w:iCs/>
        </w:rPr>
        <w:t>d)</w:t>
      </w:r>
      <w:r w:rsidRPr="00DA1D2A">
        <w:tab/>
        <w:t>that a minimum set of broadcast related information must be included in the file to document the metadata related to the audio signal;</w:t>
      </w:r>
    </w:p>
    <w:p w14:paraId="481EF854" w14:textId="77777777" w:rsidR="002E1E3B" w:rsidRPr="00DA1D2A" w:rsidRDefault="002E1E3B" w:rsidP="008010F2">
      <w:r w:rsidRPr="00DA1D2A">
        <w:rPr>
          <w:i/>
          <w:iCs/>
        </w:rPr>
        <w:t>e)</w:t>
      </w:r>
      <w:r w:rsidRPr="00DA1D2A">
        <w:rPr>
          <w:i/>
          <w:iCs/>
        </w:rPr>
        <w:tab/>
      </w:r>
      <w:r w:rsidRPr="00DA1D2A">
        <w:t>that, to ensure the compatibility between applications with different complexity, a minimum set of functions, common to all the applications able to handle the recommended file format must be agreed;</w:t>
      </w:r>
    </w:p>
    <w:p w14:paraId="67297745" w14:textId="346BDF39" w:rsidR="002E1E3B" w:rsidRPr="00DA1D2A" w:rsidRDefault="002E1E3B" w:rsidP="008010F2">
      <w:r w:rsidRPr="00DA1D2A">
        <w:rPr>
          <w:i/>
          <w:iCs/>
        </w:rPr>
        <w:t>f)</w:t>
      </w:r>
      <w:r w:rsidRPr="00DA1D2A">
        <w:tab/>
        <w:t xml:space="preserve">that Recommendation </w:t>
      </w:r>
      <w:hyperlink r:id="rId15" w:history="1">
        <w:r w:rsidRPr="00A24232">
          <w:rPr>
            <w:rStyle w:val="Hyperlink"/>
            <w:color w:val="auto"/>
            <w:u w:val="none"/>
          </w:rPr>
          <w:t>ITU-R BS.646</w:t>
        </w:r>
      </w:hyperlink>
      <w:r w:rsidRPr="00DA1D2A">
        <w:t xml:space="preserve"> defines the digital audio format used in audio production for radio and television broadcasting;</w:t>
      </w:r>
    </w:p>
    <w:p w14:paraId="3CD17A38" w14:textId="77777777" w:rsidR="002E1E3B" w:rsidRPr="00DA1D2A" w:rsidRDefault="002E1E3B" w:rsidP="008010F2">
      <w:r w:rsidRPr="00DA1D2A">
        <w:rPr>
          <w:i/>
          <w:iCs/>
        </w:rPr>
        <w:t>g)</w:t>
      </w:r>
      <w:r w:rsidRPr="00DA1D2A">
        <w:tab/>
        <w:t>that the compatibility with currently available commercial file formats could minimize the industry efforts required to implement this format in the equipment;</w:t>
      </w:r>
    </w:p>
    <w:p w14:paraId="4B4A7C40" w14:textId="77777777" w:rsidR="002E1E3B" w:rsidRPr="00DA1D2A" w:rsidRDefault="002E1E3B" w:rsidP="008010F2">
      <w:r w:rsidRPr="00DA1D2A">
        <w:rPr>
          <w:i/>
          <w:iCs/>
        </w:rPr>
        <w:t>h)</w:t>
      </w:r>
      <w:r w:rsidRPr="00DA1D2A">
        <w:tab/>
        <w:t>that a standard format for the coding history information and other related metadata would simplify the use of the information after programme exchange;</w:t>
      </w:r>
    </w:p>
    <w:p w14:paraId="038D8F27" w14:textId="77777777" w:rsidR="002E1E3B" w:rsidRPr="00DA1D2A" w:rsidRDefault="002E1E3B" w:rsidP="008010F2">
      <w:proofErr w:type="spellStart"/>
      <w:r w:rsidRPr="00DA1D2A">
        <w:rPr>
          <w:i/>
          <w:iCs/>
        </w:rPr>
        <w:t>i</w:t>
      </w:r>
      <w:proofErr w:type="spellEnd"/>
      <w:r w:rsidRPr="00DA1D2A">
        <w:rPr>
          <w:i/>
          <w:iCs/>
        </w:rPr>
        <w:t>)</w:t>
      </w:r>
      <w:r w:rsidRPr="00DA1D2A">
        <w:tab/>
        <w:t>that the quality of an audio signal is influenced by signal processing experienced by the signal, particularly by the use of non-linear coding and decoding during bit-rate reduction processes;</w:t>
      </w:r>
    </w:p>
    <w:p w14:paraId="68B96DDC" w14:textId="77777777" w:rsidR="002E1E3B" w:rsidRPr="00DA1D2A" w:rsidRDefault="002E1E3B" w:rsidP="008010F2">
      <w:r w:rsidRPr="00DA1D2A">
        <w:rPr>
          <w:i/>
        </w:rPr>
        <w:t>j)</w:t>
      </w:r>
      <w:r w:rsidRPr="00DA1D2A">
        <w:tab/>
        <w:t>that advanced audio systems require metadata associated with the audio to be carried in the file;</w:t>
      </w:r>
    </w:p>
    <w:p w14:paraId="2CB86E95" w14:textId="33BD2A5D" w:rsidR="002E1E3B" w:rsidRPr="00DA1D2A" w:rsidRDefault="002E1E3B" w:rsidP="008010F2">
      <w:r w:rsidRPr="00DA1D2A">
        <w:rPr>
          <w:i/>
        </w:rPr>
        <w:t>k)</w:t>
      </w:r>
      <w:r w:rsidRPr="00DA1D2A">
        <w:tab/>
        <w:t xml:space="preserve">that advanced audio systems use a variety of multichannel configurations including channel, object and scene-based audio such as specified in Recommendation </w:t>
      </w:r>
      <w:hyperlink r:id="rId16" w:history="1">
        <w:r w:rsidRPr="00A24232">
          <w:rPr>
            <w:rStyle w:val="Hyperlink"/>
            <w:color w:val="auto"/>
            <w:u w:val="none"/>
          </w:rPr>
          <w:t>ITU-R BS.2051</w:t>
        </w:r>
      </w:hyperlink>
      <w:r w:rsidRPr="00DA1D2A">
        <w:t>;</w:t>
      </w:r>
    </w:p>
    <w:p w14:paraId="3A7725EB" w14:textId="683549D1" w:rsidR="002E1E3B" w:rsidRPr="00DA1D2A" w:rsidRDefault="002E1E3B" w:rsidP="008010F2">
      <w:pPr>
        <w:rPr>
          <w:i/>
        </w:rPr>
      </w:pPr>
      <w:r w:rsidRPr="00DA1D2A">
        <w:rPr>
          <w:i/>
        </w:rPr>
        <w:lastRenderedPageBreak/>
        <w:t>l)</w:t>
      </w:r>
      <w:r w:rsidRPr="00DA1D2A">
        <w:tab/>
        <w:t xml:space="preserve">that audio-related metadata which is used in advanced sound systems is specified in Recommendation </w:t>
      </w:r>
      <w:hyperlink r:id="rId17" w:history="1">
        <w:r w:rsidRPr="00A24232">
          <w:rPr>
            <w:rStyle w:val="Hyperlink"/>
            <w:color w:val="auto"/>
            <w:u w:val="none"/>
          </w:rPr>
          <w:t>ITU-R BS.2076</w:t>
        </w:r>
      </w:hyperlink>
      <w:r w:rsidRPr="00DA1D2A">
        <w:t xml:space="preserve"> with its common definitions specified in Recommendation </w:t>
      </w:r>
      <w:hyperlink r:id="rId18" w:history="1">
        <w:r w:rsidRPr="00A24232">
          <w:rPr>
            <w:rStyle w:val="Hyperlink"/>
            <w:color w:val="auto"/>
            <w:u w:val="none"/>
          </w:rPr>
          <w:t>ITU</w:t>
        </w:r>
        <w:r w:rsidRPr="00A24232">
          <w:rPr>
            <w:rStyle w:val="Hyperlink"/>
            <w:color w:val="auto"/>
            <w:u w:val="none"/>
          </w:rPr>
          <w:noBreakHyphen/>
          <w:t>R BS.2094</w:t>
        </w:r>
      </w:hyperlink>
      <w:r w:rsidRPr="00DA1D2A">
        <w:t xml:space="preserve">, and the serialized representation of the metadata (S-ADM) specified in Recommendations </w:t>
      </w:r>
      <w:hyperlink r:id="rId19" w:history="1">
        <w:r w:rsidRPr="00A24232">
          <w:rPr>
            <w:rStyle w:val="Hyperlink"/>
            <w:color w:val="auto"/>
            <w:u w:val="none"/>
          </w:rPr>
          <w:t>ITU-R BS.2125</w:t>
        </w:r>
      </w:hyperlink>
      <w:r w:rsidRPr="00DA1D2A">
        <w:t>;</w:t>
      </w:r>
    </w:p>
    <w:p w14:paraId="07F66F68" w14:textId="369BAA9C" w:rsidR="002E1E3B" w:rsidRPr="00DA1D2A" w:rsidRDefault="002E1E3B" w:rsidP="008010F2">
      <w:r w:rsidRPr="00DA1D2A">
        <w:rPr>
          <w:i/>
        </w:rPr>
        <w:t>m)</w:t>
      </w:r>
      <w:r w:rsidRPr="00DA1D2A">
        <w:tab/>
        <w:t xml:space="preserve">that Recommendation </w:t>
      </w:r>
      <w:hyperlink r:id="rId20" w:history="1">
        <w:r w:rsidRPr="00A24232">
          <w:rPr>
            <w:rStyle w:val="Hyperlink"/>
            <w:color w:val="auto"/>
            <w:u w:val="none"/>
          </w:rPr>
          <w:t>ITU-R BS.1352</w:t>
        </w:r>
      </w:hyperlink>
      <w:r w:rsidRPr="00DA1D2A">
        <w:t xml:space="preserve"> has limitations with respect to file size and its ability to carry additional metadata;</w:t>
      </w:r>
    </w:p>
    <w:p w14:paraId="141CA3C1" w14:textId="77777777" w:rsidR="002E1E3B" w:rsidRPr="00DA1D2A" w:rsidRDefault="002E1E3B" w:rsidP="008010F2">
      <w:r w:rsidRPr="00DA1D2A">
        <w:rPr>
          <w:i/>
        </w:rPr>
        <w:t>n)</w:t>
      </w:r>
      <w:r w:rsidRPr="00DA1D2A">
        <w:tab/>
        <w:t xml:space="preserve">that multichannel audio files could potentially be larger than 4 </w:t>
      </w:r>
      <w:proofErr w:type="spellStart"/>
      <w:r w:rsidRPr="00DA1D2A">
        <w:t>Gbytes</w:t>
      </w:r>
      <w:proofErr w:type="spellEnd"/>
      <w:r w:rsidRPr="00DA1D2A">
        <w:t xml:space="preserve"> in size,</w:t>
      </w:r>
    </w:p>
    <w:p w14:paraId="29C2D4B8" w14:textId="77777777" w:rsidR="002E1E3B" w:rsidRPr="00DA1D2A" w:rsidRDefault="002E1E3B" w:rsidP="002E1E3B">
      <w:pPr>
        <w:pStyle w:val="Call"/>
      </w:pPr>
      <w:r w:rsidRPr="00DA1D2A">
        <w:t>recommends</w:t>
      </w:r>
    </w:p>
    <w:p w14:paraId="326753C3" w14:textId="5059E007" w:rsidR="002E1E3B" w:rsidRPr="00DA1D2A" w:rsidRDefault="002E1E3B" w:rsidP="008010F2">
      <w:r w:rsidRPr="00C04A53">
        <w:rPr>
          <w:bCs/>
        </w:rPr>
        <w:t>1</w:t>
      </w:r>
      <w:r w:rsidRPr="00DA1D2A">
        <w:tab/>
        <w:t xml:space="preserve">that, for the exchange of audio programmes, the audio signal parameters, sampling frequency (part 1), bit depth (part 4 and 5) and pre-emphasis (part 6) should be set in agreement with the relevant parts of Recommendation </w:t>
      </w:r>
      <w:hyperlink r:id="rId21" w:history="1">
        <w:r w:rsidR="00A24232" w:rsidRPr="00A24232">
          <w:rPr>
            <w:rStyle w:val="Hyperlink"/>
            <w:color w:val="auto"/>
            <w:u w:val="none"/>
          </w:rPr>
          <w:t>ITU-R BS.646</w:t>
        </w:r>
      </w:hyperlink>
      <w:r w:rsidRPr="00DA1D2A">
        <w:t>;</w:t>
      </w:r>
    </w:p>
    <w:p w14:paraId="41052D2B" w14:textId="77777777" w:rsidR="002E1E3B" w:rsidRPr="00DA1D2A" w:rsidRDefault="002E1E3B" w:rsidP="008010F2">
      <w:r w:rsidRPr="00C04A53">
        <w:rPr>
          <w:bCs/>
        </w:rPr>
        <w:t>2</w:t>
      </w:r>
      <w:r w:rsidRPr="00DA1D2A">
        <w:tab/>
        <w:t>that the file format specified in Annex 1 should be used for the interchange of audio programmes in the following use-cases:</w:t>
      </w:r>
    </w:p>
    <w:p w14:paraId="7EA28F7A" w14:textId="77777777" w:rsidR="002E1E3B" w:rsidRPr="00DA1D2A" w:rsidRDefault="002E1E3B" w:rsidP="002E1E3B">
      <w:pPr>
        <w:pStyle w:val="enumlev1"/>
      </w:pPr>
      <w:r w:rsidRPr="00DA1D2A">
        <w:t>•</w:t>
      </w:r>
      <w:r w:rsidRPr="00DA1D2A">
        <w:tab/>
        <w:t>in WAVE-file based environments, where WAVE-file based broadcast applications wish to upgrade to handle immersive content, while maintaining forward compatibility;</w:t>
      </w:r>
    </w:p>
    <w:p w14:paraId="3D6738C0" w14:textId="77777777" w:rsidR="002E1E3B" w:rsidRPr="00DA1D2A" w:rsidRDefault="002E1E3B" w:rsidP="002E1E3B">
      <w:pPr>
        <w:pStyle w:val="enumlev1"/>
      </w:pPr>
      <w:r w:rsidRPr="00DA1D2A">
        <w:t>•</w:t>
      </w:r>
      <w:r w:rsidRPr="00DA1D2A">
        <w:tab/>
        <w:t>in file-based workflows where a mixed library of legacy WAVE-file based content and immersive content will exist;</w:t>
      </w:r>
    </w:p>
    <w:p w14:paraId="3BF8FA49" w14:textId="77777777" w:rsidR="002E1E3B" w:rsidRPr="00DA1D2A" w:rsidRDefault="002E1E3B" w:rsidP="002E1E3B">
      <w:pPr>
        <w:pStyle w:val="enumlev1"/>
      </w:pPr>
      <w:r w:rsidRPr="00DA1D2A">
        <w:t>•</w:t>
      </w:r>
      <w:r w:rsidRPr="00DA1D2A">
        <w:tab/>
        <w:t>in file-based workflows, where a single package data plus metadata wrapper is preferred.</w:t>
      </w:r>
    </w:p>
    <w:p w14:paraId="59A6A8DF" w14:textId="77777777" w:rsidR="002E1E3B" w:rsidRPr="00DA1D2A" w:rsidRDefault="002E1E3B" w:rsidP="002E1E3B">
      <w:r w:rsidRPr="00DA1D2A">
        <w:t>NOTE – Annex 4 shows the changes that have been made to the specifications in Annex 1 from the previous version of this Recommendation and it is for information only.</w:t>
      </w:r>
    </w:p>
    <w:p w14:paraId="69A9517E" w14:textId="77777777" w:rsidR="002E1E3B" w:rsidRPr="00DA1D2A" w:rsidRDefault="002E1E3B" w:rsidP="002E1E3B"/>
    <w:p w14:paraId="1FA850DA" w14:textId="77777777" w:rsidR="002E1E3B" w:rsidRPr="00DA1D2A" w:rsidRDefault="002E1E3B" w:rsidP="002E1E3B"/>
    <w:p w14:paraId="17327B43" w14:textId="77777777" w:rsidR="002E1E3B" w:rsidRPr="002A590B" w:rsidRDefault="002E1E3B" w:rsidP="002E1E3B">
      <w:pPr>
        <w:pStyle w:val="AnnexNoTitle"/>
        <w:rPr>
          <w:szCs w:val="24"/>
        </w:rPr>
      </w:pPr>
      <w:r>
        <w:t>Annex 1</w:t>
      </w:r>
      <w:r>
        <w:br/>
      </w:r>
      <w:r w:rsidRPr="002A590B">
        <w:t>(normative)</w:t>
      </w:r>
      <w:r w:rsidRPr="002A590B">
        <w:br/>
      </w:r>
      <w:r w:rsidRPr="002A590B">
        <w:br/>
        <w:t>Specification of the BW64 File Format</w:t>
      </w:r>
    </w:p>
    <w:p w14:paraId="06AF786F" w14:textId="77777777" w:rsidR="002E1E3B" w:rsidRPr="00DA1D2A" w:rsidRDefault="002E1E3B" w:rsidP="002E1E3B">
      <w:pPr>
        <w:pStyle w:val="Heading1"/>
      </w:pPr>
      <w:bookmarkStart w:id="4" w:name="_Toc383830598"/>
      <w:r w:rsidRPr="00DA1D2A">
        <w:t>1</w:t>
      </w:r>
      <w:r w:rsidRPr="00DA1D2A">
        <w:tab/>
        <w:t>Introduction</w:t>
      </w:r>
      <w:bookmarkEnd w:id="4"/>
    </w:p>
    <w:p w14:paraId="14ABEB8E" w14:textId="77777777" w:rsidR="002E1E3B" w:rsidRPr="00DA1D2A" w:rsidRDefault="002E1E3B" w:rsidP="002E1E3B">
      <w:r w:rsidRPr="00DA1D2A">
        <w:t>The BW64 format is based on the WAVE audio file format (described in Annex 2), which is a type of file specified in the Resource Interchange File Format (RIFF). WAVE files specifically contain audio data. The basic building block of the RIFF file format, called a chunk</w:t>
      </w:r>
      <w:r w:rsidRPr="00DA1D2A">
        <w:rPr>
          <w:i/>
        </w:rPr>
        <w:t>,</w:t>
      </w:r>
      <w:r w:rsidRPr="00DA1D2A">
        <w:t xml:space="preserve"> contains a group of tightly related pieces of information. It consists of a chunk identifier, an integer value representing the length in bytes and the information carried. A RIFF file is made up of a collection of chunks. </w:t>
      </w:r>
      <w:r w:rsidRPr="00DA1D2A">
        <w:rPr>
          <w:snapToGrid w:val="0"/>
        </w:rPr>
        <w:t>This BW64 format uses the core elements of the format as described in EBU Tech 3306.</w:t>
      </w:r>
    </w:p>
    <w:p w14:paraId="22786707" w14:textId="0BB22125" w:rsidR="002E1E3B" w:rsidRPr="00DA1D2A" w:rsidRDefault="002E1E3B" w:rsidP="002E1E3B">
      <w:pPr>
        <w:keepNext/>
        <w:keepLines/>
      </w:pPr>
      <w:r w:rsidRPr="00DA1D2A">
        <w:t xml:space="preserve">The BWF file format, Recommendation </w:t>
      </w:r>
      <w:hyperlink r:id="rId22" w:history="1">
        <w:r w:rsidR="00A24232" w:rsidRPr="00A24232">
          <w:rPr>
            <w:rStyle w:val="Hyperlink"/>
            <w:color w:val="auto"/>
            <w:u w:val="none"/>
          </w:rPr>
          <w:t>ITU-R BS.1352</w:t>
        </w:r>
      </w:hyperlink>
      <w:r w:rsidRPr="00DA1D2A">
        <w:t>, has a number of limitations, most notably:</w:t>
      </w:r>
    </w:p>
    <w:p w14:paraId="0015331D" w14:textId="77777777" w:rsidR="002E1E3B" w:rsidRPr="00DA1D2A" w:rsidRDefault="002E1E3B" w:rsidP="002E1E3B">
      <w:pPr>
        <w:pStyle w:val="enumlev1"/>
        <w:rPr>
          <w:snapToGrid w:val="0"/>
        </w:rPr>
      </w:pPr>
      <w:r w:rsidRPr="00DA1D2A">
        <w:t>•</w:t>
      </w:r>
      <w:r w:rsidRPr="00DA1D2A">
        <w:rPr>
          <w:snapToGrid w:val="0"/>
        </w:rPr>
        <w:tab/>
        <w:t xml:space="preserve">Maximum file size of less than 4 </w:t>
      </w:r>
      <w:proofErr w:type="spellStart"/>
      <w:r w:rsidRPr="00DA1D2A">
        <w:rPr>
          <w:snapToGrid w:val="0"/>
        </w:rPr>
        <w:t>Gbytes</w:t>
      </w:r>
      <w:proofErr w:type="spellEnd"/>
      <w:r w:rsidRPr="00DA1D2A">
        <w:rPr>
          <w:snapToGrid w:val="0"/>
        </w:rPr>
        <w:t>.</w:t>
      </w:r>
    </w:p>
    <w:p w14:paraId="4856A285" w14:textId="77777777" w:rsidR="002E1E3B" w:rsidRPr="00DA1D2A" w:rsidRDefault="002E1E3B" w:rsidP="002E1E3B">
      <w:pPr>
        <w:pStyle w:val="enumlev1"/>
        <w:rPr>
          <w:snapToGrid w:val="0"/>
        </w:rPr>
      </w:pPr>
      <w:r w:rsidRPr="00DA1D2A">
        <w:t>•</w:t>
      </w:r>
      <w:r w:rsidRPr="00DA1D2A">
        <w:rPr>
          <w:snapToGrid w:val="0"/>
        </w:rPr>
        <w:tab/>
        <w:t>No support for advanced multichannel audio</w:t>
      </w:r>
      <w:r w:rsidRPr="00DA1D2A">
        <w:t xml:space="preserve"> due to limited audio-related metadata</w:t>
      </w:r>
      <w:r w:rsidRPr="00DA1D2A">
        <w:rPr>
          <w:snapToGrid w:val="0"/>
        </w:rPr>
        <w:t>.</w:t>
      </w:r>
    </w:p>
    <w:p w14:paraId="3EA5B0FE" w14:textId="77777777" w:rsidR="002E1E3B" w:rsidRPr="00DA1D2A" w:rsidRDefault="002E1E3B" w:rsidP="002E1E3B">
      <w:pPr>
        <w:pStyle w:val="enumlev1"/>
        <w:rPr>
          <w:snapToGrid w:val="0"/>
        </w:rPr>
      </w:pPr>
      <w:r w:rsidRPr="00DA1D2A">
        <w:t>•</w:t>
      </w:r>
      <w:r w:rsidRPr="00DA1D2A">
        <w:rPr>
          <w:snapToGrid w:val="0"/>
        </w:rPr>
        <w:tab/>
        <w:t>Inadequate support for technical metadata.</w:t>
      </w:r>
    </w:p>
    <w:p w14:paraId="7583DE3B" w14:textId="4FD71535" w:rsidR="002E1E3B" w:rsidRPr="00DA1D2A" w:rsidRDefault="002E1E3B" w:rsidP="002E1E3B">
      <w:pPr>
        <w:rPr>
          <w:snapToGrid w:val="0"/>
        </w:rPr>
      </w:pPr>
      <w:r w:rsidRPr="00DA1D2A">
        <w:rPr>
          <w:snapToGrid w:val="0"/>
        </w:rPr>
        <w:t xml:space="preserve">The BW64 format described in this </w:t>
      </w:r>
      <w:r w:rsidRPr="00DA1D2A">
        <w:t xml:space="preserve">Recommendation </w:t>
      </w:r>
      <w:r w:rsidRPr="00DA1D2A">
        <w:rPr>
          <w:snapToGrid w:val="0"/>
        </w:rPr>
        <w:t xml:space="preserve">aims to overcome these limitations, and maintain as much compatibility as possible with the </w:t>
      </w:r>
      <w:r w:rsidRPr="00DA1D2A">
        <w:t xml:space="preserve">Recommendation </w:t>
      </w:r>
      <w:hyperlink r:id="rId23" w:history="1">
        <w:r w:rsidR="00A24232" w:rsidRPr="00A24232">
          <w:rPr>
            <w:rStyle w:val="Hyperlink"/>
            <w:color w:val="auto"/>
            <w:u w:val="none"/>
          </w:rPr>
          <w:t>ITU-R BS.1352</w:t>
        </w:r>
      </w:hyperlink>
      <w:r w:rsidRPr="00DA1D2A">
        <w:rPr>
          <w:snapToGrid w:val="0"/>
        </w:rPr>
        <w:t xml:space="preserve"> format with many of the core elements shared.</w:t>
      </w:r>
    </w:p>
    <w:p w14:paraId="5EF17518" w14:textId="2471B845" w:rsidR="002E1E3B" w:rsidRPr="00DA1D2A" w:rsidRDefault="002E1E3B" w:rsidP="002E1E3B">
      <w:r w:rsidRPr="00DA1D2A">
        <w:lastRenderedPageBreak/>
        <w:t xml:space="preserve">There is an increasing demand on the transfer of metadata, especially the transfer of Audio Definition Model (ADM) metadata according to Recommendation </w:t>
      </w:r>
      <w:hyperlink r:id="rId24" w:history="1">
        <w:r w:rsidR="00A24232" w:rsidRPr="00A24232">
          <w:rPr>
            <w:rStyle w:val="Hyperlink"/>
            <w:color w:val="auto"/>
            <w:u w:val="none"/>
          </w:rPr>
          <w:t>ITU-R BS.2076</w:t>
        </w:r>
      </w:hyperlink>
      <w:r w:rsidRPr="00DA1D2A">
        <w:t>. This Recommendation includes a definition of the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&gt; chunks for storing and transferring metadata as XML written in UTF-8, in compressed and in serialized format, respectively.</w:t>
      </w:r>
    </w:p>
    <w:p w14:paraId="7025F6B4" w14:textId="3BC5C29D" w:rsidR="002E1E3B" w:rsidRPr="00DA1D2A" w:rsidRDefault="002E1E3B" w:rsidP="002E1E3B">
      <w:r w:rsidRPr="00DA1D2A">
        <w:t>The primary purpose of the &lt;</w:t>
      </w:r>
      <w:proofErr w:type="spellStart"/>
      <w:r w:rsidRPr="00DA1D2A">
        <w:t>chna</w:t>
      </w:r>
      <w:proofErr w:type="spellEnd"/>
      <w:r w:rsidRPr="00DA1D2A">
        <w:t xml:space="preserve">&gt; chunk described in this Recommendation is to provide the references from each track in a BW64 file to the IDs in the ADM metadata defined in Recommendation </w:t>
      </w:r>
      <w:hyperlink r:id="rId25" w:history="1">
        <w:r w:rsidR="00A24232" w:rsidRPr="00A24232">
          <w:rPr>
            <w:rStyle w:val="Hyperlink"/>
            <w:color w:val="auto"/>
            <w:u w:val="none"/>
          </w:rPr>
          <w:t>ITU-R BS.2076</w:t>
        </w:r>
      </w:hyperlink>
      <w:r w:rsidRPr="00DA1D2A">
        <w:t>.</w:t>
      </w:r>
    </w:p>
    <w:p w14:paraId="7B764130" w14:textId="77777777" w:rsidR="002E1E3B" w:rsidRPr="00DA1D2A" w:rsidRDefault="002E1E3B" w:rsidP="002E1E3B">
      <w:pPr>
        <w:rPr>
          <w:snapToGrid w:val="0"/>
        </w:rPr>
      </w:pPr>
      <w:r w:rsidRPr="00DA1D2A">
        <w:rPr>
          <w:snapToGrid w:val="0"/>
        </w:rPr>
        <w:t>Apart from the primary purpose of linking each track in the file with its associated ADM metadata, the &lt;</w:t>
      </w:r>
      <w:proofErr w:type="spellStart"/>
      <w:r w:rsidRPr="00DA1D2A">
        <w:rPr>
          <w:snapToGrid w:val="0"/>
        </w:rPr>
        <w:t>chna</w:t>
      </w:r>
      <w:proofErr w:type="spellEnd"/>
      <w:r w:rsidRPr="00DA1D2A">
        <w:rPr>
          <w:snapToGrid w:val="0"/>
        </w:rPr>
        <w:t>&gt; chunk also allows faster access to ADM IDs without having to access the XML metadata (if the IDs are within a range of values predefined for standard ADM configurations). As the &lt;</w:t>
      </w:r>
      <w:proofErr w:type="spellStart"/>
      <w:r w:rsidRPr="00DA1D2A">
        <w:rPr>
          <w:snapToGrid w:val="0"/>
        </w:rPr>
        <w:t>chna</w:t>
      </w:r>
      <w:proofErr w:type="spellEnd"/>
      <w:r w:rsidRPr="00DA1D2A">
        <w:rPr>
          <w:snapToGrid w:val="0"/>
        </w:rPr>
        <w:t>&gt; chunk can be fixed in size, and is placed before the &lt;data&gt;, &lt;</w:t>
      </w:r>
      <w:proofErr w:type="spellStart"/>
      <w:r w:rsidRPr="00DA1D2A">
        <w:rPr>
          <w:snapToGrid w:val="0"/>
        </w:rPr>
        <w:t>axml</w:t>
      </w:r>
      <w:proofErr w:type="spellEnd"/>
      <w:r w:rsidRPr="00DA1D2A">
        <w:rPr>
          <w:snapToGrid w:val="0"/>
        </w:rPr>
        <w:t>&gt;, &lt;</w:t>
      </w:r>
      <w:proofErr w:type="spellStart"/>
      <w:r w:rsidRPr="00DA1D2A">
        <w:rPr>
          <w:snapToGrid w:val="0"/>
        </w:rPr>
        <w:t>bxml</w:t>
      </w:r>
      <w:proofErr w:type="spellEnd"/>
      <w:r w:rsidRPr="00DA1D2A">
        <w:rPr>
          <w:snapToGrid w:val="0"/>
        </w:rPr>
        <w:t>&gt; and &lt;</w:t>
      </w:r>
      <w:proofErr w:type="spellStart"/>
      <w:r w:rsidRPr="00DA1D2A">
        <w:rPr>
          <w:snapToGrid w:val="0"/>
        </w:rPr>
        <w:t>sxml</w:t>
      </w:r>
      <w:proofErr w:type="spellEnd"/>
      <w:r w:rsidRPr="00DA1D2A">
        <w:rPr>
          <w:snapToGrid w:val="0"/>
        </w:rPr>
        <w:t xml:space="preserve">&gt; chunks, it is easier to access, generate or modify its contents on the fly. </w:t>
      </w:r>
    </w:p>
    <w:p w14:paraId="02AFBA90" w14:textId="77777777" w:rsidR="002E1E3B" w:rsidRPr="00DA1D2A" w:rsidRDefault="002E1E3B" w:rsidP="002E1E3B">
      <w:pPr>
        <w:rPr>
          <w:snapToGrid w:val="0"/>
        </w:rPr>
      </w:pPr>
      <w:r w:rsidRPr="00DA1D2A">
        <w:rPr>
          <w:snapToGrid w:val="0"/>
        </w:rPr>
        <w:t>Data types throughout this document are used in accordance with Annex 3.</w:t>
      </w:r>
    </w:p>
    <w:p w14:paraId="2A94DDFC" w14:textId="77777777" w:rsidR="002E1E3B" w:rsidRPr="00DA1D2A" w:rsidRDefault="002E1E3B" w:rsidP="002E1E3B">
      <w:pPr>
        <w:pStyle w:val="Heading1"/>
      </w:pPr>
      <w:r w:rsidRPr="00DA1D2A">
        <w:t>2</w:t>
      </w:r>
      <w:r w:rsidRPr="00DA1D2A">
        <w:tab/>
        <w:t>BW64 format description</w:t>
      </w:r>
    </w:p>
    <w:p w14:paraId="2C14E4D1" w14:textId="77777777" w:rsidR="002E1E3B" w:rsidRPr="00DA1D2A" w:rsidRDefault="002E1E3B" w:rsidP="002E1E3B">
      <w:pPr>
        <w:pStyle w:val="Heading2"/>
      </w:pPr>
      <w:r w:rsidRPr="00DA1D2A">
        <w:t>2.1</w:t>
      </w:r>
      <w:r w:rsidRPr="00DA1D2A">
        <w:tab/>
        <w:t>Contents of a BW64 format file</w:t>
      </w:r>
    </w:p>
    <w:p w14:paraId="389AEF5B" w14:textId="77777777" w:rsidR="002E1E3B" w:rsidRPr="00DA1D2A" w:rsidRDefault="002E1E3B" w:rsidP="002E1E3B">
      <w:r w:rsidRPr="00DA1D2A">
        <w:t>A BW64 format file shall start with the mandatory “WAVE” header and at least the following chunks:</w:t>
      </w:r>
    </w:p>
    <w:p w14:paraId="2ADD5033" w14:textId="77777777" w:rsidR="002E1E3B" w:rsidRPr="00DA1D2A" w:rsidRDefault="002E1E3B" w:rsidP="002E1E3B">
      <w:pPr>
        <w:spacing w:after="60"/>
        <w:rPr>
          <w:rFonts w:ascii="Courier New" w:hAnsi="Courier New" w:cs="Courier New"/>
          <w:sz w:val="20"/>
          <w:lang w:eastAsia="ja-JP"/>
        </w:rPr>
      </w:pPr>
      <w:r w:rsidRPr="00DA1D2A">
        <w:rPr>
          <w:rFonts w:ascii="Courier New" w:hAnsi="Courier New" w:cs="Courier New"/>
          <w:sz w:val="20"/>
        </w:rPr>
        <w:t>&lt;WAVE-form&gt; -&gt;</w:t>
      </w:r>
    </w:p>
    <w:p w14:paraId="075A7BB7" w14:textId="77777777" w:rsidR="002E1E3B" w:rsidRPr="00DA1D2A" w:rsidRDefault="002E1E3B" w:rsidP="002E1E3B">
      <w:pPr>
        <w:spacing w:after="60"/>
        <w:rPr>
          <w:rFonts w:ascii="Courier New" w:hAnsi="Courier New" w:cs="Courier New"/>
          <w:sz w:val="20"/>
          <w:lang w:eastAsia="ja-JP"/>
        </w:rPr>
      </w:pPr>
      <w:r w:rsidRPr="00DA1D2A">
        <w:rPr>
          <w:rFonts w:ascii="Courier New" w:hAnsi="Courier New" w:cs="Courier New"/>
          <w:sz w:val="20"/>
          <w:lang w:eastAsia="ja-JP"/>
        </w:rPr>
        <w:t xml:space="preserve">    BW64(‘WAVE’</w:t>
      </w:r>
    </w:p>
    <w:p w14:paraId="3548BE06" w14:textId="77777777" w:rsidR="002E1E3B" w:rsidRPr="00DA1D2A" w:rsidRDefault="002E1E3B" w:rsidP="002E1E3B">
      <w:pPr>
        <w:spacing w:after="60"/>
        <w:rPr>
          <w:rFonts w:ascii="Courier New" w:hAnsi="Courier New" w:cs="Courier New"/>
          <w:sz w:val="20"/>
          <w:lang w:eastAsia="ja-JP"/>
        </w:rPr>
      </w:pPr>
      <w:r w:rsidRPr="00DA1D2A">
        <w:rPr>
          <w:rFonts w:ascii="Courier New" w:hAnsi="Courier New" w:cs="Courier New"/>
          <w:sz w:val="20"/>
          <w:lang w:eastAsia="ja-JP"/>
        </w:rPr>
        <w:t xml:space="preserve">        &lt;ds64-ck&gt;       // ds64 chunk for 64-bit addressing</w:t>
      </w:r>
    </w:p>
    <w:p w14:paraId="42AEBBE7" w14:textId="77777777" w:rsidR="002E1E3B" w:rsidRPr="00DA1D2A" w:rsidRDefault="002E1E3B" w:rsidP="002E1E3B">
      <w:pPr>
        <w:spacing w:after="60"/>
        <w:rPr>
          <w:rFonts w:ascii="Courier New" w:hAnsi="Courier New" w:cs="Courier New"/>
          <w:sz w:val="20"/>
        </w:rPr>
      </w:pPr>
      <w:r w:rsidRPr="00DA1D2A">
        <w:rPr>
          <w:rFonts w:ascii="Courier New" w:hAnsi="Courier New" w:cs="Courier New"/>
          <w:sz w:val="20"/>
          <w:lang w:eastAsia="ja-JP"/>
        </w:rPr>
        <w:t xml:space="preserve">        &lt;</w:t>
      </w:r>
      <w:proofErr w:type="spellStart"/>
      <w:r w:rsidRPr="00DA1D2A">
        <w:rPr>
          <w:rFonts w:ascii="Courier New" w:hAnsi="Courier New" w:cs="Courier New"/>
          <w:sz w:val="20"/>
          <w:lang w:eastAsia="ja-JP"/>
        </w:rPr>
        <w:t>fmt</w:t>
      </w:r>
      <w:proofErr w:type="spellEnd"/>
      <w:r w:rsidRPr="00DA1D2A">
        <w:rPr>
          <w:rFonts w:ascii="Courier New" w:hAnsi="Courier New" w:cs="Courier New"/>
          <w:sz w:val="20"/>
          <w:lang w:eastAsia="ja-JP"/>
        </w:rPr>
        <w:t>-ck&gt;        // Format of the audio signal: PCM/non-PCM</w:t>
      </w:r>
    </w:p>
    <w:p w14:paraId="446B70F3" w14:textId="77777777" w:rsidR="002E1E3B" w:rsidRPr="00DA1D2A" w:rsidRDefault="002E1E3B" w:rsidP="002E1E3B">
      <w:pPr>
        <w:spacing w:after="60"/>
        <w:rPr>
          <w:rFonts w:ascii="Courier New" w:hAnsi="Courier New" w:cs="Courier New"/>
          <w:sz w:val="20"/>
        </w:rPr>
      </w:pPr>
      <w:r w:rsidRPr="00DA1D2A">
        <w:rPr>
          <w:rFonts w:ascii="Courier New" w:hAnsi="Courier New" w:cs="Courier New"/>
          <w:sz w:val="20"/>
        </w:rPr>
        <w:t xml:space="preserve">        &lt;</w:t>
      </w:r>
      <w:proofErr w:type="spellStart"/>
      <w:r w:rsidRPr="00DA1D2A">
        <w:rPr>
          <w:rFonts w:ascii="Courier New" w:hAnsi="Courier New" w:cs="Courier New"/>
          <w:sz w:val="20"/>
        </w:rPr>
        <w:t>chna</w:t>
      </w:r>
      <w:proofErr w:type="spellEnd"/>
      <w:r w:rsidRPr="00DA1D2A">
        <w:rPr>
          <w:rFonts w:ascii="Courier New" w:hAnsi="Courier New" w:cs="Courier New"/>
          <w:sz w:val="20"/>
        </w:rPr>
        <w:t xml:space="preserve">-ck&gt;       // </w:t>
      </w:r>
      <w:proofErr w:type="spellStart"/>
      <w:r w:rsidRPr="00DA1D2A">
        <w:rPr>
          <w:rFonts w:ascii="Courier New" w:hAnsi="Courier New" w:cs="Courier New"/>
          <w:sz w:val="20"/>
        </w:rPr>
        <w:t>chna</w:t>
      </w:r>
      <w:proofErr w:type="spellEnd"/>
      <w:r w:rsidRPr="00DA1D2A">
        <w:rPr>
          <w:rFonts w:ascii="Courier New" w:hAnsi="Courier New" w:cs="Courier New"/>
          <w:sz w:val="20"/>
        </w:rPr>
        <w:t xml:space="preserve"> chunk for ADM look-up </w:t>
      </w:r>
    </w:p>
    <w:p w14:paraId="68D8E08F" w14:textId="77777777" w:rsidR="002E1E3B" w:rsidRPr="00DA1D2A" w:rsidRDefault="002E1E3B" w:rsidP="002E1E3B">
      <w:pPr>
        <w:spacing w:after="60"/>
        <w:rPr>
          <w:rFonts w:ascii="Courier New" w:hAnsi="Courier New" w:cs="Courier New"/>
          <w:sz w:val="20"/>
        </w:rPr>
      </w:pPr>
      <w:r w:rsidRPr="00DA1D2A">
        <w:rPr>
          <w:rFonts w:ascii="Courier New" w:hAnsi="Courier New" w:cs="Courier New"/>
          <w:sz w:val="20"/>
        </w:rPr>
        <w:t xml:space="preserve">        &lt;</w:t>
      </w:r>
      <w:proofErr w:type="spellStart"/>
      <w:r w:rsidRPr="00DA1D2A">
        <w:rPr>
          <w:rFonts w:ascii="Courier New" w:hAnsi="Courier New" w:cs="Courier New"/>
          <w:sz w:val="20"/>
        </w:rPr>
        <w:t>axml</w:t>
      </w:r>
      <w:proofErr w:type="spellEnd"/>
      <w:r w:rsidRPr="00DA1D2A">
        <w:rPr>
          <w:rFonts w:ascii="Courier New" w:hAnsi="Courier New" w:cs="Courier New"/>
          <w:sz w:val="20"/>
        </w:rPr>
        <w:t xml:space="preserve">-ck&gt;       // </w:t>
      </w:r>
      <w:proofErr w:type="spellStart"/>
      <w:r w:rsidRPr="00DA1D2A">
        <w:rPr>
          <w:rFonts w:ascii="Courier New" w:hAnsi="Courier New" w:cs="Courier New"/>
          <w:sz w:val="20"/>
        </w:rPr>
        <w:t>axml</w:t>
      </w:r>
      <w:proofErr w:type="spellEnd"/>
      <w:r w:rsidRPr="00DA1D2A">
        <w:rPr>
          <w:rFonts w:ascii="Courier New" w:hAnsi="Courier New" w:cs="Courier New"/>
          <w:sz w:val="20"/>
        </w:rPr>
        <w:t xml:space="preserve"> chunk for carrying XML metadata</w:t>
      </w:r>
    </w:p>
    <w:p w14:paraId="632BB653" w14:textId="77777777" w:rsidR="002E1E3B" w:rsidRPr="00DA1D2A" w:rsidRDefault="002E1E3B" w:rsidP="002E1E3B">
      <w:pPr>
        <w:spacing w:after="60"/>
        <w:rPr>
          <w:rFonts w:ascii="Courier New" w:hAnsi="Courier New" w:cs="Courier New"/>
          <w:sz w:val="20"/>
        </w:rPr>
      </w:pPr>
      <w:r w:rsidRPr="00DA1D2A">
        <w:rPr>
          <w:rFonts w:ascii="Courier New" w:hAnsi="Courier New" w:cs="Courier New"/>
          <w:sz w:val="20"/>
        </w:rPr>
        <w:t xml:space="preserve">        &lt;</w:t>
      </w:r>
      <w:proofErr w:type="spellStart"/>
      <w:r w:rsidRPr="00DA1D2A">
        <w:rPr>
          <w:rFonts w:ascii="Courier New" w:hAnsi="Courier New" w:cs="Courier New"/>
          <w:sz w:val="20"/>
        </w:rPr>
        <w:t>bxml</w:t>
      </w:r>
      <w:proofErr w:type="spellEnd"/>
      <w:r w:rsidRPr="00DA1D2A">
        <w:rPr>
          <w:rFonts w:ascii="Courier New" w:hAnsi="Courier New" w:cs="Courier New"/>
          <w:sz w:val="20"/>
        </w:rPr>
        <w:t xml:space="preserve">-ck&gt;       // </w:t>
      </w:r>
      <w:proofErr w:type="spellStart"/>
      <w:r w:rsidRPr="00DA1D2A">
        <w:rPr>
          <w:rFonts w:ascii="Courier New" w:hAnsi="Courier New" w:cs="Courier New"/>
          <w:sz w:val="20"/>
        </w:rPr>
        <w:t>bxml</w:t>
      </w:r>
      <w:proofErr w:type="spellEnd"/>
      <w:r w:rsidRPr="00DA1D2A">
        <w:rPr>
          <w:rFonts w:ascii="Courier New" w:hAnsi="Courier New" w:cs="Courier New"/>
          <w:sz w:val="20"/>
        </w:rPr>
        <w:t xml:space="preserve"> chunk for carrying compressed XML metadata</w:t>
      </w:r>
    </w:p>
    <w:p w14:paraId="1EFE68F8" w14:textId="77777777" w:rsidR="002E1E3B" w:rsidRPr="00DA1D2A" w:rsidRDefault="002E1E3B" w:rsidP="002E1E3B">
      <w:pPr>
        <w:spacing w:after="60"/>
        <w:ind w:left="2900" w:hangingChars="1450" w:hanging="2900"/>
        <w:rPr>
          <w:rFonts w:ascii="Courier New" w:hAnsi="Courier New" w:cs="Courier New"/>
          <w:sz w:val="20"/>
        </w:rPr>
      </w:pPr>
      <w:r w:rsidRPr="00DA1D2A">
        <w:rPr>
          <w:rFonts w:ascii="Courier New" w:hAnsi="Courier New" w:cs="Courier New"/>
          <w:sz w:val="20"/>
        </w:rPr>
        <w:t xml:space="preserve">        &lt;</w:t>
      </w:r>
      <w:proofErr w:type="spellStart"/>
      <w:r w:rsidRPr="00DA1D2A">
        <w:rPr>
          <w:rFonts w:ascii="Courier New" w:hAnsi="Courier New" w:cs="Courier New"/>
          <w:sz w:val="20"/>
        </w:rPr>
        <w:t>sxml</w:t>
      </w:r>
      <w:proofErr w:type="spellEnd"/>
      <w:r w:rsidRPr="00DA1D2A">
        <w:rPr>
          <w:rFonts w:ascii="Courier New" w:hAnsi="Courier New" w:cs="Courier New"/>
          <w:sz w:val="20"/>
        </w:rPr>
        <w:t xml:space="preserve">-ck&gt;      // </w:t>
      </w:r>
      <w:proofErr w:type="spellStart"/>
      <w:r w:rsidRPr="00DA1D2A">
        <w:rPr>
          <w:rFonts w:ascii="Courier New" w:hAnsi="Courier New" w:cs="Courier New"/>
          <w:sz w:val="20"/>
        </w:rPr>
        <w:t>sxml</w:t>
      </w:r>
      <w:proofErr w:type="spellEnd"/>
      <w:r w:rsidRPr="00DA1D2A">
        <w:rPr>
          <w:rFonts w:ascii="Courier New" w:hAnsi="Courier New" w:cs="Courier New"/>
          <w:sz w:val="20"/>
        </w:rPr>
        <w:t xml:space="preserve"> chunk for carrying XML metadata associated with</w:t>
      </w:r>
      <w:r w:rsidRPr="00DA1D2A">
        <w:rPr>
          <w:rFonts w:ascii="Courier New" w:hAnsi="Courier New" w:cs="Courier New"/>
          <w:sz w:val="20"/>
        </w:rPr>
        <w:br/>
        <w:t>// sub-chunk or sound data</w:t>
      </w:r>
    </w:p>
    <w:p w14:paraId="210DAB44" w14:textId="77777777" w:rsidR="002E1E3B" w:rsidRPr="00DA1D2A" w:rsidRDefault="002E1E3B" w:rsidP="002E1E3B">
      <w:pPr>
        <w:spacing w:after="60"/>
        <w:rPr>
          <w:rFonts w:ascii="Courier New" w:hAnsi="Courier New" w:cs="Courier New"/>
          <w:sz w:val="20"/>
          <w:lang w:eastAsia="ja-JP"/>
        </w:rPr>
      </w:pPr>
      <w:r w:rsidRPr="00DA1D2A">
        <w:rPr>
          <w:rFonts w:ascii="Courier New" w:hAnsi="Courier New" w:cs="Courier New"/>
          <w:sz w:val="20"/>
          <w:lang w:eastAsia="ja-JP"/>
        </w:rPr>
        <w:t xml:space="preserve">        &lt;wave-data&gt;)    // sound data</w:t>
      </w:r>
    </w:p>
    <w:p w14:paraId="247019E2" w14:textId="5D7FB88F" w:rsidR="002E1E3B" w:rsidRPr="00FA19DF" w:rsidRDefault="002E1E3B" w:rsidP="002E1E3B">
      <w:pPr>
        <w:pStyle w:val="Note"/>
      </w:pPr>
      <w:r w:rsidRPr="00DA1D2A">
        <w:t>NOTE 1 – Additional chunks may be present in the file. Some of these may be outside the scope of this Recommendation. Applications may or may not interpret or make use of these chunks, so the integrity of the data contained in such unknown chunks cannot be guaranteed. However, compliant applications pass on unknown chunks transparently</w:t>
      </w:r>
      <w:r w:rsidRPr="00FA19DF">
        <w:t>.</w:t>
      </w:r>
      <w:r w:rsidRPr="00FA19DF">
        <w:rPr>
          <w:lang w:eastAsia="ja-JP"/>
        </w:rPr>
        <w:t xml:space="preserve"> Other chunks, including BWF-originated &lt;</w:t>
      </w:r>
      <w:proofErr w:type="spellStart"/>
      <w:r w:rsidRPr="00FA19DF">
        <w:rPr>
          <w:lang w:eastAsia="ja-JP"/>
        </w:rPr>
        <w:t>bext</w:t>
      </w:r>
      <w:proofErr w:type="spellEnd"/>
      <w:r w:rsidRPr="00FA19DF">
        <w:rPr>
          <w:lang w:eastAsia="ja-JP"/>
        </w:rPr>
        <w:t>&gt;/&lt;</w:t>
      </w:r>
      <w:proofErr w:type="spellStart"/>
      <w:r w:rsidRPr="00FA19DF">
        <w:rPr>
          <w:lang w:eastAsia="ja-JP"/>
        </w:rPr>
        <w:t>ubxt</w:t>
      </w:r>
      <w:proofErr w:type="spellEnd"/>
      <w:r w:rsidRPr="00FA19DF">
        <w:rPr>
          <w:lang w:eastAsia="ja-JP"/>
        </w:rPr>
        <w:t xml:space="preserve">&gt; chunks may be present in BW64 files that are specified in this Recommendation. However, Recommendation </w:t>
      </w:r>
      <w:hyperlink r:id="rId26" w:history="1">
        <w:r w:rsidRPr="0026293E">
          <w:rPr>
            <w:rStyle w:val="Hyperlink"/>
            <w:color w:val="auto"/>
            <w:u w:val="none"/>
            <w:lang w:eastAsia="ja-JP"/>
          </w:rPr>
          <w:t>ITU-R BS.2088</w:t>
        </w:r>
      </w:hyperlink>
      <w:r w:rsidRPr="00FA19DF">
        <w:rPr>
          <w:lang w:eastAsia="ja-JP"/>
        </w:rPr>
        <w:t xml:space="preserve"> (BW64) compliant applications can read XML metadata that may also contain metadata converted from legacy chunks, including BWF &lt;</w:t>
      </w:r>
      <w:proofErr w:type="spellStart"/>
      <w:r w:rsidRPr="00FA19DF">
        <w:rPr>
          <w:lang w:eastAsia="ja-JP"/>
        </w:rPr>
        <w:t>bext</w:t>
      </w:r>
      <w:proofErr w:type="spellEnd"/>
      <w:r w:rsidRPr="00FA19DF">
        <w:rPr>
          <w:lang w:eastAsia="ja-JP"/>
        </w:rPr>
        <w:t>&gt;/&lt;</w:t>
      </w:r>
      <w:proofErr w:type="spellStart"/>
      <w:r w:rsidRPr="00FA19DF">
        <w:rPr>
          <w:lang w:eastAsia="ja-JP"/>
        </w:rPr>
        <w:t>ubxt</w:t>
      </w:r>
      <w:proofErr w:type="spellEnd"/>
      <w:r w:rsidRPr="00FA19DF">
        <w:rPr>
          <w:lang w:eastAsia="ja-JP"/>
        </w:rPr>
        <w:t>&gt; chunks.</w:t>
      </w:r>
    </w:p>
    <w:p w14:paraId="7B9DC632" w14:textId="77777777" w:rsidR="002E1E3B" w:rsidRPr="00DA1D2A" w:rsidRDefault="002E1E3B" w:rsidP="002E1E3B">
      <w:pPr>
        <w:pStyle w:val="Note"/>
      </w:pPr>
      <w:r w:rsidRPr="00DA1D2A">
        <w:t>NOTE 2 – It would be permissible to place the &lt;</w:t>
      </w:r>
      <w:proofErr w:type="spellStart"/>
      <w:r w:rsidRPr="00DA1D2A">
        <w:t>axml</w:t>
      </w:r>
      <w:proofErr w:type="spellEnd"/>
      <w:r w:rsidRPr="00DA1D2A">
        <w:t>&gt;, &lt;</w:t>
      </w:r>
      <w:proofErr w:type="spellStart"/>
      <w:r w:rsidRPr="00DA1D2A">
        <w:t>bxml</w:t>
      </w:r>
      <w:proofErr w:type="spellEnd"/>
      <w:r w:rsidRPr="00DA1D2A">
        <w:t>&gt; or &lt;</w:t>
      </w:r>
      <w:proofErr w:type="spellStart"/>
      <w:r w:rsidRPr="00DA1D2A">
        <w:t>sxml</w:t>
      </w:r>
      <w:proofErr w:type="spellEnd"/>
      <w:r w:rsidRPr="00DA1D2A">
        <w:t>&gt; chunk after the &lt;data&gt; chunk, as the XML metadata will likely to be of an unknown length and a known starting position of the audio samples in the file might be more practical.</w:t>
      </w:r>
    </w:p>
    <w:p w14:paraId="6EC956DC" w14:textId="77777777" w:rsidR="002E1E3B" w:rsidRPr="00DA1D2A" w:rsidRDefault="002E1E3B" w:rsidP="002E1E3B">
      <w:pPr>
        <w:pStyle w:val="Heading2"/>
      </w:pPr>
      <w:bookmarkStart w:id="5" w:name="_Toc383830601"/>
      <w:r w:rsidRPr="00DA1D2A">
        <w:t>2.2</w:t>
      </w:r>
      <w:r w:rsidRPr="00DA1D2A">
        <w:tab/>
        <w:t>Existing chunks defined as part of the RIFF/WAVE standard</w:t>
      </w:r>
      <w:bookmarkEnd w:id="5"/>
    </w:p>
    <w:p w14:paraId="3D1628F0" w14:textId="77777777" w:rsidR="002E1E3B" w:rsidRPr="00DA1D2A" w:rsidRDefault="002E1E3B" w:rsidP="002E1E3B">
      <w:r w:rsidRPr="00DA1D2A">
        <w:t>The RIFF/WAVE standard uses a number of chunks that are already defined. These are:</w:t>
      </w:r>
    </w:p>
    <w:p w14:paraId="162D5223" w14:textId="77777777" w:rsidR="002E1E3B" w:rsidRPr="00DA1D2A" w:rsidRDefault="002E1E3B" w:rsidP="002E1E3B">
      <w:pPr>
        <w:pStyle w:val="enumlev1"/>
      </w:pPr>
      <w:r w:rsidRPr="00DA1D2A">
        <w:t>•</w:t>
      </w:r>
      <w:r w:rsidRPr="00DA1D2A">
        <w:tab/>
        <w:t>&lt;RIFF&gt;</w:t>
      </w:r>
    </w:p>
    <w:p w14:paraId="63B4BF1C" w14:textId="77777777" w:rsidR="002E1E3B" w:rsidRPr="00DA1D2A" w:rsidRDefault="002E1E3B" w:rsidP="002E1E3B">
      <w:pPr>
        <w:pStyle w:val="enumlev1"/>
      </w:pPr>
      <w:r w:rsidRPr="00DA1D2A">
        <w:t>•</w:t>
      </w:r>
      <w:r w:rsidRPr="00DA1D2A">
        <w:tab/>
        <w:t>&lt;</w:t>
      </w:r>
      <w:proofErr w:type="spellStart"/>
      <w:r w:rsidRPr="00DA1D2A">
        <w:t>fmt</w:t>
      </w:r>
      <w:proofErr w:type="spellEnd"/>
      <w:r w:rsidRPr="00DA1D2A">
        <w:t>&gt;</w:t>
      </w:r>
    </w:p>
    <w:p w14:paraId="2814906E" w14:textId="77777777" w:rsidR="002E1E3B" w:rsidRPr="00DA1D2A" w:rsidRDefault="002E1E3B" w:rsidP="002E1E3B">
      <w:pPr>
        <w:pStyle w:val="enumlev1"/>
      </w:pPr>
      <w:r w:rsidRPr="00DA1D2A">
        <w:t>•</w:t>
      </w:r>
      <w:r w:rsidRPr="00DA1D2A">
        <w:tab/>
        <w:t>&lt;data&gt;</w:t>
      </w:r>
    </w:p>
    <w:p w14:paraId="37F59E15" w14:textId="77777777" w:rsidR="002E1E3B" w:rsidRPr="00DA1D2A" w:rsidRDefault="002E1E3B" w:rsidP="002E1E3B">
      <w:r w:rsidRPr="00DA1D2A">
        <w:t>These chunks are described in §</w:t>
      </w:r>
      <w:r>
        <w:t>§</w:t>
      </w:r>
      <w:r w:rsidRPr="00DA1D2A">
        <w:t xml:space="preserve"> 2.6.1 to 2.6.3.</w:t>
      </w:r>
    </w:p>
    <w:p w14:paraId="64BE6877" w14:textId="2BF052CA" w:rsidR="002E1E3B" w:rsidRPr="00DA1D2A" w:rsidRDefault="002E1E3B" w:rsidP="002E1E3B">
      <w:r w:rsidRPr="00DA1D2A">
        <w:lastRenderedPageBreak/>
        <w:t xml:space="preserve">The RIFF/WAVE is a subset of the </w:t>
      </w:r>
      <w:hyperlink r:id="rId27" w:history="1">
        <w:r w:rsidR="00A24232" w:rsidRPr="00A24232">
          <w:rPr>
            <w:rStyle w:val="Hyperlink"/>
            <w:color w:val="auto"/>
            <w:u w:val="none"/>
          </w:rPr>
          <w:t>ITU-R BS.1352</w:t>
        </w:r>
      </w:hyperlink>
      <w:r w:rsidRPr="00DA1D2A">
        <w:t xml:space="preserve"> format. Recommendation ITU-R BS.1352 contains these additional chunks:</w:t>
      </w:r>
    </w:p>
    <w:p w14:paraId="77BA7917" w14:textId="77777777" w:rsidR="002E1E3B" w:rsidRPr="00DA1D2A" w:rsidRDefault="002E1E3B" w:rsidP="002E1E3B">
      <w:pPr>
        <w:pStyle w:val="enumlev1"/>
      </w:pPr>
      <w:r w:rsidRPr="00DA1D2A">
        <w:t>•</w:t>
      </w:r>
      <w:r w:rsidRPr="00DA1D2A">
        <w:tab/>
        <w:t>&lt;</w:t>
      </w:r>
      <w:proofErr w:type="spellStart"/>
      <w:r w:rsidRPr="00DA1D2A">
        <w:t>bext</w:t>
      </w:r>
      <w:proofErr w:type="spellEnd"/>
      <w:r w:rsidRPr="00DA1D2A">
        <w:t>&gt;</w:t>
      </w:r>
    </w:p>
    <w:p w14:paraId="47C45BB8" w14:textId="77777777" w:rsidR="002E1E3B" w:rsidRPr="00DA1D2A" w:rsidRDefault="002E1E3B" w:rsidP="002E1E3B">
      <w:pPr>
        <w:pStyle w:val="enumlev1"/>
      </w:pPr>
      <w:r w:rsidRPr="00DA1D2A">
        <w:t>•</w:t>
      </w:r>
      <w:r w:rsidRPr="00DA1D2A">
        <w:tab/>
        <w:t>&lt;</w:t>
      </w:r>
      <w:proofErr w:type="spellStart"/>
      <w:r w:rsidRPr="00DA1D2A">
        <w:t>ubxt</w:t>
      </w:r>
      <w:proofErr w:type="spellEnd"/>
      <w:r w:rsidRPr="00DA1D2A">
        <w:t>&gt;</w:t>
      </w:r>
    </w:p>
    <w:p w14:paraId="52FF7F21" w14:textId="67AB7BD7" w:rsidR="002E1E3B" w:rsidRPr="00B3313E" w:rsidRDefault="002E1E3B" w:rsidP="002E1E3B">
      <w:r w:rsidRPr="00B3313E">
        <w:t xml:space="preserve">These chunks </w:t>
      </w:r>
      <w:r w:rsidRPr="00B3313E">
        <w:rPr>
          <w:lang w:eastAsia="ja-JP"/>
        </w:rPr>
        <w:t>may</w:t>
      </w:r>
      <w:r w:rsidRPr="00B3313E">
        <w:t xml:space="preserve"> be included in the BW64 format.</w:t>
      </w:r>
      <w:r w:rsidRPr="00B3313E">
        <w:rPr>
          <w:lang w:eastAsia="ja-JP"/>
        </w:rPr>
        <w:t xml:space="preserve"> However, the content contained in these chunks should be converted to XML metadata that is contained in XML-related chunk (see §§ 10 and 11). Applications should use XML metadata. Information regarding the use of the BW64 format is provided in Report </w:t>
      </w:r>
      <w:hyperlink r:id="rId28" w:history="1">
        <w:r w:rsidRPr="0026293E">
          <w:rPr>
            <w:rStyle w:val="Hyperlink"/>
            <w:color w:val="auto"/>
            <w:u w:val="none"/>
            <w:lang w:eastAsia="ja-JP"/>
          </w:rPr>
          <w:t>ITU-R BS.2388</w:t>
        </w:r>
      </w:hyperlink>
      <w:r w:rsidRPr="00B3313E">
        <w:rPr>
          <w:lang w:eastAsia="ja-JP"/>
        </w:rPr>
        <w:t>.</w:t>
      </w:r>
    </w:p>
    <w:p w14:paraId="2EBCF44C" w14:textId="77777777" w:rsidR="002E1E3B" w:rsidRPr="00DA1D2A" w:rsidRDefault="002E1E3B" w:rsidP="002E1E3B">
      <w:pPr>
        <w:pStyle w:val="Heading2"/>
      </w:pPr>
      <w:r w:rsidRPr="00DA1D2A">
        <w:t>2.3</w:t>
      </w:r>
      <w:r w:rsidRPr="00DA1D2A">
        <w:tab/>
        <w:t>New Chunks and Structs in the BW64 format</w:t>
      </w:r>
    </w:p>
    <w:p w14:paraId="21F4E340" w14:textId="77777777" w:rsidR="002E1E3B" w:rsidRPr="00DA1D2A" w:rsidRDefault="002E1E3B" w:rsidP="002E1E3B">
      <w:r w:rsidRPr="00DA1D2A">
        <w:t>The new chunks introduced for BW64 are:</w:t>
      </w:r>
    </w:p>
    <w:p w14:paraId="4ABEC758" w14:textId="77777777" w:rsidR="002E1E3B" w:rsidRPr="00DA1D2A" w:rsidRDefault="002E1E3B" w:rsidP="002E1E3B">
      <w:pPr>
        <w:pStyle w:val="enumlev1"/>
      </w:pPr>
      <w:r w:rsidRPr="00DA1D2A">
        <w:t>•</w:t>
      </w:r>
      <w:r w:rsidRPr="00DA1D2A">
        <w:tab/>
        <w:t>&lt;BW64&gt;</w:t>
      </w:r>
    </w:p>
    <w:p w14:paraId="13F2648C" w14:textId="77777777" w:rsidR="002E1E3B" w:rsidRPr="00DA1D2A" w:rsidRDefault="002E1E3B" w:rsidP="002E1E3B">
      <w:pPr>
        <w:pStyle w:val="enumlev1"/>
      </w:pPr>
      <w:r w:rsidRPr="00DA1D2A">
        <w:t>•</w:t>
      </w:r>
      <w:r w:rsidRPr="00DA1D2A">
        <w:tab/>
        <w:t>&lt;ds64&gt;</w:t>
      </w:r>
    </w:p>
    <w:p w14:paraId="5507FFB6" w14:textId="77777777" w:rsidR="002E1E3B" w:rsidRPr="00DA1D2A" w:rsidRDefault="002E1E3B" w:rsidP="002E1E3B">
      <w:pPr>
        <w:pStyle w:val="enumlev1"/>
      </w:pPr>
      <w:r w:rsidRPr="00DA1D2A">
        <w:t>•</w:t>
      </w:r>
      <w:r w:rsidRPr="00DA1D2A">
        <w:tab/>
        <w:t>&lt;JUNK&gt;</w:t>
      </w:r>
    </w:p>
    <w:p w14:paraId="2EE9D371" w14:textId="77777777" w:rsidR="002E1E3B" w:rsidRPr="00DA1D2A" w:rsidRDefault="002E1E3B" w:rsidP="002E1E3B">
      <w:pPr>
        <w:pStyle w:val="enumlev1"/>
        <w:rPr>
          <w:szCs w:val="24"/>
        </w:rPr>
      </w:pPr>
      <w:r w:rsidRPr="00DA1D2A">
        <w:rPr>
          <w:szCs w:val="24"/>
        </w:rPr>
        <w:t>•</w:t>
      </w:r>
      <w:r w:rsidRPr="00DA1D2A">
        <w:rPr>
          <w:szCs w:val="24"/>
        </w:rPr>
        <w:tab/>
        <w:t>&lt;</w:t>
      </w:r>
      <w:proofErr w:type="spellStart"/>
      <w:r w:rsidRPr="00DA1D2A">
        <w:rPr>
          <w:szCs w:val="24"/>
        </w:rPr>
        <w:t>axml</w:t>
      </w:r>
      <w:proofErr w:type="spellEnd"/>
      <w:r w:rsidRPr="00DA1D2A">
        <w:rPr>
          <w:szCs w:val="24"/>
        </w:rPr>
        <w:t>&gt;, &lt;</w:t>
      </w:r>
      <w:proofErr w:type="spellStart"/>
      <w:r w:rsidRPr="00DA1D2A">
        <w:rPr>
          <w:szCs w:val="24"/>
        </w:rPr>
        <w:t>bxml</w:t>
      </w:r>
      <w:proofErr w:type="spellEnd"/>
      <w:r w:rsidRPr="00DA1D2A">
        <w:rPr>
          <w:szCs w:val="24"/>
        </w:rPr>
        <w:t>&gt; or &lt;</w:t>
      </w:r>
      <w:proofErr w:type="spellStart"/>
      <w:r w:rsidRPr="00DA1D2A">
        <w:rPr>
          <w:szCs w:val="24"/>
        </w:rPr>
        <w:t>sxml</w:t>
      </w:r>
      <w:proofErr w:type="spellEnd"/>
      <w:r w:rsidRPr="00DA1D2A">
        <w:rPr>
          <w:szCs w:val="24"/>
        </w:rPr>
        <w:t>&gt;</w:t>
      </w:r>
    </w:p>
    <w:p w14:paraId="5B616639" w14:textId="77777777" w:rsidR="002E1E3B" w:rsidRPr="00DA1D2A" w:rsidRDefault="002E1E3B" w:rsidP="002E1E3B">
      <w:pPr>
        <w:pStyle w:val="enumlev1"/>
      </w:pPr>
      <w:r w:rsidRPr="00DA1D2A">
        <w:t>•</w:t>
      </w:r>
      <w:r w:rsidRPr="00DA1D2A">
        <w:tab/>
        <w:t>&lt;</w:t>
      </w:r>
      <w:proofErr w:type="spellStart"/>
      <w:r w:rsidRPr="00DA1D2A">
        <w:t>chna</w:t>
      </w:r>
      <w:proofErr w:type="spellEnd"/>
      <w:r w:rsidRPr="00DA1D2A">
        <w:t>&gt;</w:t>
      </w:r>
    </w:p>
    <w:p w14:paraId="429B802F" w14:textId="77777777" w:rsidR="002E1E3B" w:rsidRPr="00DA1D2A" w:rsidRDefault="002E1E3B" w:rsidP="002E1E3B">
      <w:r w:rsidRPr="00DA1D2A">
        <w:t>These chunks are described in §§ 3 to 8.</w:t>
      </w:r>
    </w:p>
    <w:p w14:paraId="62915EFE" w14:textId="77777777" w:rsidR="002E1E3B" w:rsidRPr="00DA1D2A" w:rsidRDefault="002E1E3B" w:rsidP="002E1E3B">
      <w:pPr>
        <w:pStyle w:val="Heading2"/>
      </w:pPr>
      <w:r w:rsidRPr="00DA1D2A">
        <w:t>2.4</w:t>
      </w:r>
      <w:r w:rsidRPr="00DA1D2A">
        <w:tab/>
        <w:t xml:space="preserve">Using the &lt;ds64&gt; chunk to enable the use of files greater than 4 </w:t>
      </w:r>
      <w:proofErr w:type="spellStart"/>
      <w:r w:rsidRPr="00DA1D2A">
        <w:t>Gbyte</w:t>
      </w:r>
      <w:r>
        <w:t>s</w:t>
      </w:r>
      <w:proofErr w:type="spellEnd"/>
      <w:r w:rsidRPr="00DA1D2A">
        <w:t xml:space="preserve"> in size</w:t>
      </w:r>
    </w:p>
    <w:p w14:paraId="7DF620E5" w14:textId="77777777" w:rsidR="002E1E3B" w:rsidRPr="00DA1D2A" w:rsidRDefault="002E1E3B" w:rsidP="002E1E3B">
      <w:pPr>
        <w:rPr>
          <w:szCs w:val="24"/>
        </w:rPr>
      </w:pPr>
      <w:r>
        <w:rPr>
          <w:szCs w:val="24"/>
        </w:rPr>
        <w:t>The reason for the 4-</w:t>
      </w:r>
      <w:r w:rsidRPr="00DA1D2A">
        <w:rPr>
          <w:szCs w:val="24"/>
        </w:rPr>
        <w:t xml:space="preserve">Gbyte barrier is the 32-bit addressing in RIFF/WAVE and BWF. With 32 bits a maximum of 4294967296 bytes = 4 </w:t>
      </w:r>
      <w:proofErr w:type="spellStart"/>
      <w:r w:rsidRPr="00DA1D2A">
        <w:rPr>
          <w:szCs w:val="24"/>
        </w:rPr>
        <w:t>Gbyte</w:t>
      </w:r>
      <w:r>
        <w:rPr>
          <w:szCs w:val="24"/>
        </w:rPr>
        <w:t>s</w:t>
      </w:r>
      <w:proofErr w:type="spellEnd"/>
      <w:r w:rsidRPr="00DA1D2A">
        <w:rPr>
          <w:szCs w:val="24"/>
        </w:rPr>
        <w:t xml:space="preserve"> can be addressed. To solve this issue, 64-bit addressing is needed. The structure of a basic conventional RIFF/WAVE file is shown in Fig. 1, where the </w:t>
      </w:r>
      <w:proofErr w:type="spellStart"/>
      <w:r w:rsidRPr="00DA1D2A">
        <w:rPr>
          <w:szCs w:val="24"/>
        </w:rPr>
        <w:t>ckSize</w:t>
      </w:r>
      <w:proofErr w:type="spellEnd"/>
      <w:r w:rsidRPr="00DA1D2A">
        <w:rPr>
          <w:szCs w:val="24"/>
        </w:rPr>
        <w:t xml:space="preserve"> fields are 32-bit numbers representing the sizes of their chunks.</w:t>
      </w:r>
    </w:p>
    <w:p w14:paraId="6658DD3C" w14:textId="77777777" w:rsidR="002E1E3B" w:rsidRPr="00DA1D2A" w:rsidRDefault="002E1E3B" w:rsidP="008010F2">
      <w:pPr>
        <w:pStyle w:val="FigureNo"/>
      </w:pPr>
      <w:bookmarkStart w:id="6" w:name="_Ref298389803"/>
      <w:r w:rsidRPr="008010F2">
        <w:t>Figure</w:t>
      </w:r>
      <w:r w:rsidRPr="00DA1D2A">
        <w:t xml:space="preserve"> </w:t>
      </w:r>
      <w:bookmarkEnd w:id="6"/>
      <w:r w:rsidRPr="00DA1D2A">
        <w:t>1</w:t>
      </w:r>
    </w:p>
    <w:p w14:paraId="7A2C444C" w14:textId="77777777" w:rsidR="002E1E3B" w:rsidRPr="00DA1D2A" w:rsidRDefault="002E1E3B" w:rsidP="008010F2">
      <w:pPr>
        <w:pStyle w:val="Figuretitle"/>
        <w:rPr>
          <w:szCs w:val="24"/>
        </w:rPr>
      </w:pPr>
      <w:r w:rsidRPr="00DA1D2A">
        <w:t>Basic RIFF/</w:t>
      </w:r>
      <w:r w:rsidRPr="008010F2">
        <w:t>WAVE</w:t>
      </w:r>
      <w:r w:rsidRPr="00DA1D2A">
        <w:t xml:space="preserve"> file structure</w:t>
      </w:r>
    </w:p>
    <w:p w14:paraId="0F452155" w14:textId="77777777" w:rsidR="002E1E3B" w:rsidRPr="002A590B" w:rsidRDefault="002E1E3B" w:rsidP="002E1E3B">
      <w:pPr>
        <w:pStyle w:val="Figure"/>
      </w:pPr>
      <w:r>
        <w:rPr>
          <w:noProof/>
          <w:lang w:eastAsia="en-GB"/>
        </w:rPr>
        <w:drawing>
          <wp:inline distT="0" distB="0" distL="0" distR="0" wp14:anchorId="622E3225" wp14:editId="13ADA5DC">
            <wp:extent cx="2654813" cy="2228093"/>
            <wp:effectExtent l="0" t="0" r="0" b="1270"/>
            <wp:docPr id="1640142860" name="Picture 1640142860" descr="Figure 1 shows Basic RIFF/WAVE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42860" name="Picture 1640142860" descr="Figure 1 shows Basic RIFF/WAVE file structur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54813" cy="2228093"/>
                    </a:xfrm>
                    <a:prstGeom prst="rect">
                      <a:avLst/>
                    </a:prstGeom>
                  </pic:spPr>
                </pic:pic>
              </a:graphicData>
            </a:graphic>
          </wp:inline>
        </w:drawing>
      </w:r>
    </w:p>
    <w:p w14:paraId="6A1C67F5" w14:textId="77777777" w:rsidR="002E1E3B" w:rsidRPr="00DA1D2A" w:rsidRDefault="002E1E3B" w:rsidP="002E1E3B">
      <w:pPr>
        <w:pStyle w:val="Normalaftertitle"/>
      </w:pPr>
      <w:r w:rsidRPr="00DA1D2A">
        <w:t>Just changing the size of every field in a BWF to 64-bit would produce a file that is not compatible with the standard RIFF/WAVE format – an obvious but important observation.</w:t>
      </w:r>
    </w:p>
    <w:p w14:paraId="5ECD170A" w14:textId="77777777" w:rsidR="002E1E3B" w:rsidRPr="00DA1D2A" w:rsidRDefault="002E1E3B" w:rsidP="002E1E3B">
      <w:pPr>
        <w:rPr>
          <w:szCs w:val="24"/>
        </w:rPr>
      </w:pPr>
      <w:r w:rsidRPr="00DA1D2A">
        <w:rPr>
          <w:szCs w:val="24"/>
        </w:rPr>
        <w:t>The approach adopted is to define a new 64-bit based RIFF called BW64 that is identical to the original RIFF/WAVE format, except for the following changes:</w:t>
      </w:r>
    </w:p>
    <w:p w14:paraId="7CF9D031" w14:textId="77777777" w:rsidR="002E1E3B" w:rsidRPr="00DA1D2A" w:rsidRDefault="002E1E3B" w:rsidP="002E1E3B">
      <w:pPr>
        <w:pStyle w:val="enumlev1"/>
      </w:pPr>
      <w:r w:rsidRPr="00DA1D2A">
        <w:t>•</w:t>
      </w:r>
      <w:r w:rsidRPr="00DA1D2A">
        <w:tab/>
        <w:t>The ID ‘BW64’ is used instead of ‘RIFF’ in the first four bytes of the file</w:t>
      </w:r>
    </w:p>
    <w:p w14:paraId="16B4E7C8" w14:textId="77777777" w:rsidR="002E1E3B" w:rsidRPr="00DA1D2A" w:rsidRDefault="002E1E3B" w:rsidP="002E1E3B">
      <w:pPr>
        <w:pStyle w:val="enumlev1"/>
      </w:pPr>
      <w:r w:rsidRPr="00DA1D2A">
        <w:lastRenderedPageBreak/>
        <w:t>•</w:t>
      </w:r>
      <w:r w:rsidRPr="00DA1D2A">
        <w:tab/>
        <w:t>A mandatory &lt;ds64&gt; (data size 64) chunk is added, which has to be the first chunk after the “BW64 chunk”.</w:t>
      </w:r>
    </w:p>
    <w:p w14:paraId="352CA06D" w14:textId="77777777" w:rsidR="002E1E3B" w:rsidRPr="00DA1D2A" w:rsidRDefault="002E1E3B" w:rsidP="002E1E3B">
      <w:r w:rsidRPr="00DA1D2A">
        <w:t>The ‘ds64’ chunk has two mandatory 64-bit integer values, which replace two 32-bit fields of the RIFF/WAVE format:</w:t>
      </w:r>
    </w:p>
    <w:p w14:paraId="0C1334FE" w14:textId="77777777" w:rsidR="002E1E3B" w:rsidRPr="00DA1D2A" w:rsidRDefault="002E1E3B" w:rsidP="002E1E3B">
      <w:pPr>
        <w:pStyle w:val="enumlev1"/>
      </w:pPr>
      <w:r w:rsidRPr="00DA1D2A">
        <w:t>•</w:t>
      </w:r>
      <w:r w:rsidRPr="00DA1D2A">
        <w:tab/>
        <w:t>bw64Size (replaces the size field of the &lt;RIFF&gt; chunk)</w:t>
      </w:r>
    </w:p>
    <w:p w14:paraId="57E49B03" w14:textId="77777777" w:rsidR="002E1E3B" w:rsidRPr="00DA1D2A" w:rsidRDefault="002E1E3B" w:rsidP="002E1E3B">
      <w:pPr>
        <w:pStyle w:val="enumlev1"/>
      </w:pPr>
      <w:r w:rsidRPr="00DA1D2A">
        <w:t>•</w:t>
      </w:r>
      <w:r w:rsidRPr="00DA1D2A">
        <w:tab/>
      </w:r>
      <w:proofErr w:type="spellStart"/>
      <w:r w:rsidRPr="00DA1D2A">
        <w:t>dataSize</w:t>
      </w:r>
      <w:proofErr w:type="spellEnd"/>
      <w:r w:rsidRPr="00DA1D2A">
        <w:t xml:space="preserve"> (replaces the size field of the &lt;data&gt; chunk)</w:t>
      </w:r>
    </w:p>
    <w:p w14:paraId="781B9867" w14:textId="77777777" w:rsidR="002E1E3B" w:rsidRPr="00DA1D2A" w:rsidRDefault="002E1E3B" w:rsidP="002E1E3B">
      <w:pPr>
        <w:rPr>
          <w:szCs w:val="24"/>
        </w:rPr>
      </w:pPr>
      <w:r w:rsidRPr="00DA1D2A">
        <w:rPr>
          <w:szCs w:val="24"/>
        </w:rPr>
        <w:t>For all two 32-bit fields of the RIFF/WAVE format the following rule applies:</w:t>
      </w:r>
    </w:p>
    <w:p w14:paraId="55B2B136" w14:textId="77777777" w:rsidR="002E1E3B" w:rsidRPr="00EA4710" w:rsidRDefault="002E1E3B" w:rsidP="002E1E3B">
      <w:pPr>
        <w:rPr>
          <w:szCs w:val="24"/>
        </w:rPr>
      </w:pPr>
      <w:bookmarkStart w:id="7" w:name="_Ref298389897"/>
      <w:r w:rsidRPr="00EA4710">
        <w:rPr>
          <w:szCs w:val="24"/>
        </w:rPr>
        <w:t>If the 32-bit value in the field is not 0xFFFFFFFF then this 32-bit value is used.</w:t>
      </w:r>
    </w:p>
    <w:p w14:paraId="43453FF4" w14:textId="77777777" w:rsidR="002E1E3B" w:rsidRPr="00EA4710" w:rsidRDefault="002E1E3B" w:rsidP="002E1E3B">
      <w:pPr>
        <w:rPr>
          <w:szCs w:val="24"/>
        </w:rPr>
      </w:pPr>
      <w:r w:rsidRPr="00EA4710">
        <w:rPr>
          <w:szCs w:val="24"/>
        </w:rPr>
        <w:t>If the 32-bit value in the field is 0xFFFFFFFF</w:t>
      </w:r>
      <w:r w:rsidRPr="00EA4710" w:rsidDel="00255E0E">
        <w:rPr>
          <w:szCs w:val="24"/>
        </w:rPr>
        <w:t xml:space="preserve"> </w:t>
      </w:r>
      <w:r w:rsidRPr="00EA4710">
        <w:rPr>
          <w:szCs w:val="24"/>
        </w:rPr>
        <w:t xml:space="preserve"> the 64-bit value in the ‘ds64’ chunk is used instead.</w:t>
      </w:r>
    </w:p>
    <w:p w14:paraId="52B35D97" w14:textId="77777777" w:rsidR="002E1E3B" w:rsidRPr="00EA4710" w:rsidRDefault="002E1E3B" w:rsidP="002E1E3B">
      <w:pPr>
        <w:pStyle w:val="enumlev1"/>
      </w:pPr>
      <w:r w:rsidRPr="00EA4710">
        <w:t>•</w:t>
      </w:r>
      <w:r w:rsidRPr="00EA4710">
        <w:tab/>
        <w:t>One optional array of structs (see Annex 1) with additional 64-bit chunk sizes is possible</w:t>
      </w:r>
    </w:p>
    <w:p w14:paraId="461A3D8D" w14:textId="77777777" w:rsidR="002E1E3B" w:rsidRPr="00EA4710" w:rsidRDefault="002E1E3B" w:rsidP="002E1E3B">
      <w:pPr>
        <w:rPr>
          <w:szCs w:val="24"/>
        </w:rPr>
      </w:pPr>
      <w:r w:rsidRPr="00EA4710">
        <w:rPr>
          <w:szCs w:val="24"/>
        </w:rPr>
        <w:t xml:space="preserve">The complete structure of the BW64 file format is illustrated in Fig. 2, where the </w:t>
      </w:r>
      <w:proofErr w:type="spellStart"/>
      <w:r w:rsidRPr="00EA4710">
        <w:rPr>
          <w:szCs w:val="24"/>
        </w:rPr>
        <w:t>ckSize</w:t>
      </w:r>
      <w:proofErr w:type="spellEnd"/>
      <w:r w:rsidRPr="00EA4710">
        <w:rPr>
          <w:szCs w:val="24"/>
        </w:rPr>
        <w:t xml:space="preserve"> values for the &lt;BW64&gt; and &lt;data&gt; chunks are set to 0xFFFFFFFF, to allow them to use 64-bit size values from the &lt;ds64&gt; chunk.</w:t>
      </w:r>
    </w:p>
    <w:p w14:paraId="77B81FF0" w14:textId="77777777" w:rsidR="002E1E3B" w:rsidRPr="002A590B" w:rsidRDefault="002E1E3B" w:rsidP="002E1E3B">
      <w:pPr>
        <w:pStyle w:val="FigureNo"/>
      </w:pPr>
      <w:r w:rsidRPr="002A590B">
        <w:t xml:space="preserve">Figure </w:t>
      </w:r>
      <w:bookmarkEnd w:id="7"/>
      <w:r w:rsidRPr="002A590B">
        <w:t>2</w:t>
      </w:r>
    </w:p>
    <w:p w14:paraId="6DAE3298" w14:textId="77777777" w:rsidR="002E1E3B" w:rsidRPr="002A590B" w:rsidRDefault="002E1E3B" w:rsidP="002E1E3B">
      <w:pPr>
        <w:pStyle w:val="Figuretitle"/>
        <w:rPr>
          <w:szCs w:val="24"/>
        </w:rPr>
      </w:pPr>
      <w:r w:rsidRPr="002A590B">
        <w:t>BW64 file structure</w:t>
      </w:r>
    </w:p>
    <w:p w14:paraId="4ED7ED86" w14:textId="77777777" w:rsidR="002E1E3B" w:rsidRDefault="002E1E3B" w:rsidP="002E1E3B">
      <w:pPr>
        <w:pStyle w:val="Figure"/>
      </w:pPr>
      <w:r>
        <w:rPr>
          <w:noProof/>
        </w:rPr>
        <w:drawing>
          <wp:inline distT="0" distB="0" distL="0" distR="0" wp14:anchorId="2DF8CC0A" wp14:editId="6E71B6E5">
            <wp:extent cx="4754890" cy="4053848"/>
            <wp:effectExtent l="0" t="0" r="7620" b="3810"/>
            <wp:docPr id="1743767381" name="Picture 1" descr="Figure 2 shows BW64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67381" name="Picture 1" descr="Figure 2 shows BW64 file structur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754890" cy="4053848"/>
                    </a:xfrm>
                    <a:prstGeom prst="rect">
                      <a:avLst/>
                    </a:prstGeom>
                  </pic:spPr>
                </pic:pic>
              </a:graphicData>
            </a:graphic>
          </wp:inline>
        </w:drawing>
      </w:r>
    </w:p>
    <w:p w14:paraId="4CC014B5" w14:textId="77777777" w:rsidR="002E1E3B" w:rsidRPr="00815189" w:rsidRDefault="002E1E3B" w:rsidP="002E1E3B"/>
    <w:p w14:paraId="7FE73439" w14:textId="6A420175" w:rsidR="002E1E3B" w:rsidRPr="00DA1D2A" w:rsidRDefault="002E1E3B" w:rsidP="002E1E3B">
      <w:pPr>
        <w:pStyle w:val="Note"/>
      </w:pPr>
      <w:r w:rsidRPr="00DA1D2A">
        <w:t>NOTE – The data sizes of chunks can be variable. The start of each chunk is word-aligned with respect to the start of the BW64 file to</w:t>
      </w:r>
      <w:r w:rsidRPr="00DA1D2A">
        <w:rPr>
          <w:lang w:eastAsia="ja-JP"/>
        </w:rPr>
        <w:t xml:space="preserve"> maintain compatibility with BWF specified in Recommendation </w:t>
      </w:r>
      <w:hyperlink r:id="rId31" w:history="1">
        <w:r w:rsidR="00A24232" w:rsidRPr="00A24232">
          <w:rPr>
            <w:rStyle w:val="Hyperlink"/>
            <w:color w:val="auto"/>
            <w:u w:val="none"/>
          </w:rPr>
          <w:t>ITU-R BS.1352</w:t>
        </w:r>
      </w:hyperlink>
      <w:r w:rsidRPr="00DA1D2A">
        <w:t xml:space="preserve">. If the chunk size is an odd number of bytes, a pad byte with value zero is written after the chunk. The </w:t>
      </w:r>
      <w:proofErr w:type="spellStart"/>
      <w:r w:rsidRPr="00DA1D2A">
        <w:t>ckSize</w:t>
      </w:r>
      <w:proofErr w:type="spellEnd"/>
      <w:r w:rsidRPr="00DA1D2A">
        <w:t xml:space="preserve"> value, however, does not include the pad byte.</w:t>
      </w:r>
    </w:p>
    <w:p w14:paraId="63CB720E" w14:textId="77777777" w:rsidR="002E1E3B" w:rsidRPr="00DA1D2A" w:rsidRDefault="002E1E3B" w:rsidP="002E1E3B">
      <w:pPr>
        <w:pStyle w:val="Heading2"/>
      </w:pPr>
      <w:r w:rsidRPr="00DA1D2A">
        <w:lastRenderedPageBreak/>
        <w:t>2.5</w:t>
      </w:r>
      <w:r w:rsidRPr="00DA1D2A">
        <w:tab/>
        <w:t>Achieving compatibility between RIFF/WAVE and BW64</w:t>
      </w:r>
    </w:p>
    <w:p w14:paraId="0EE36CF7" w14:textId="77777777" w:rsidR="002E1E3B" w:rsidRPr="00DA1D2A" w:rsidRDefault="002E1E3B" w:rsidP="002E1E3B">
      <w:pPr>
        <w:rPr>
          <w:szCs w:val="24"/>
        </w:rPr>
      </w:pPr>
      <w:r w:rsidRPr="00DA1D2A">
        <w:rPr>
          <w:szCs w:val="24"/>
        </w:rPr>
        <w:t xml:space="preserve">In spite of higher sampling frequencies and multi-channel audio, some production audio files will inevitably be smaller than 4 </w:t>
      </w:r>
      <w:proofErr w:type="spellStart"/>
      <w:r w:rsidRPr="00DA1D2A">
        <w:rPr>
          <w:szCs w:val="24"/>
        </w:rPr>
        <w:t>Gbytes</w:t>
      </w:r>
      <w:proofErr w:type="spellEnd"/>
      <w:r w:rsidRPr="00DA1D2A">
        <w:rPr>
          <w:szCs w:val="24"/>
        </w:rPr>
        <w:t xml:space="preserve"> and they should therefore stay in the short-form RIFF/WAVE format (as described in Annex 2</w:t>
      </w:r>
      <w:r w:rsidRPr="00DA1D2A">
        <w:rPr>
          <w:bCs/>
          <w:szCs w:val="24"/>
        </w:rPr>
        <w:t>). T</w:t>
      </w:r>
      <w:r w:rsidRPr="00DA1D2A">
        <w:rPr>
          <w:szCs w:val="24"/>
        </w:rPr>
        <w:t xml:space="preserve">he problem arises that a recording application cannot know in advance whether the recorded audio it is compiling will exceed 4 </w:t>
      </w:r>
      <w:proofErr w:type="spellStart"/>
      <w:r w:rsidRPr="00DA1D2A">
        <w:rPr>
          <w:szCs w:val="24"/>
        </w:rPr>
        <w:t>Gbytes</w:t>
      </w:r>
      <w:proofErr w:type="spellEnd"/>
      <w:r w:rsidRPr="00DA1D2A">
        <w:rPr>
          <w:szCs w:val="24"/>
        </w:rPr>
        <w:t xml:space="preserve"> or not at end of recording (i.e. whether it needs to use BW64 or not).</w:t>
      </w:r>
    </w:p>
    <w:p w14:paraId="45D7E618" w14:textId="77777777" w:rsidR="002E1E3B" w:rsidRPr="00DA1D2A" w:rsidRDefault="002E1E3B" w:rsidP="002E1E3B">
      <w:pPr>
        <w:rPr>
          <w:szCs w:val="24"/>
        </w:rPr>
      </w:pPr>
      <w:r w:rsidRPr="00DA1D2A">
        <w:rPr>
          <w:szCs w:val="24"/>
        </w:rPr>
        <w:t xml:space="preserve">The solution is to enable the recording application to switch from RIFF/WAVE to BW64 on the fly at the 4 </w:t>
      </w:r>
      <w:proofErr w:type="spellStart"/>
      <w:r w:rsidRPr="00DA1D2A">
        <w:rPr>
          <w:szCs w:val="24"/>
        </w:rPr>
        <w:t>Gbytes</w:t>
      </w:r>
      <w:proofErr w:type="spellEnd"/>
      <w:r w:rsidRPr="00DA1D2A">
        <w:rPr>
          <w:szCs w:val="24"/>
        </w:rPr>
        <w:t xml:space="preserve"> size limit, while the recording is still going on.</w:t>
      </w:r>
    </w:p>
    <w:p w14:paraId="06A30090" w14:textId="77777777" w:rsidR="002E1E3B" w:rsidRPr="00DA1D2A" w:rsidRDefault="002E1E3B" w:rsidP="002E1E3B">
      <w:pPr>
        <w:rPr>
          <w:szCs w:val="24"/>
        </w:rPr>
      </w:pPr>
      <w:r w:rsidRPr="00DA1D2A">
        <w:rPr>
          <w:szCs w:val="24"/>
        </w:rPr>
        <w:t>This is achieved by reserving additional space in the RIFF/WAVE by inserting a &lt;JUNK&gt; chunk that is of the same size as a &lt;ds64&gt; chunk. This reserved space has no meaning for short-form WAVE, but will become the &lt;ds64&gt; chunk, if a transition to BW64 is necessary. The diagram in Fig. 3 shows the &lt;JUNK&gt; placeholder chunk placed before the &lt;</w:t>
      </w:r>
      <w:proofErr w:type="spellStart"/>
      <w:r w:rsidRPr="00DA1D2A">
        <w:rPr>
          <w:szCs w:val="24"/>
        </w:rPr>
        <w:t>fmt</w:t>
      </w:r>
      <w:proofErr w:type="spellEnd"/>
      <w:r w:rsidRPr="00DA1D2A">
        <w:rPr>
          <w:szCs w:val="24"/>
        </w:rPr>
        <w:t xml:space="preserve"> &gt; chunk.</w:t>
      </w:r>
    </w:p>
    <w:p w14:paraId="36593F9F" w14:textId="77777777" w:rsidR="002E1E3B" w:rsidRPr="00DA1D2A" w:rsidRDefault="002E1E3B" w:rsidP="002E1E3B">
      <w:pPr>
        <w:pStyle w:val="FigureNo"/>
      </w:pPr>
      <w:bookmarkStart w:id="8" w:name="_Ref298390022"/>
      <w:r w:rsidRPr="00DA1D2A">
        <w:t xml:space="preserve">Figure </w:t>
      </w:r>
      <w:bookmarkEnd w:id="8"/>
      <w:r w:rsidRPr="00DA1D2A">
        <w:t>3</w:t>
      </w:r>
    </w:p>
    <w:p w14:paraId="18EA9027" w14:textId="77777777" w:rsidR="002E1E3B" w:rsidRPr="00DA1D2A" w:rsidRDefault="002E1E3B" w:rsidP="002E1E3B">
      <w:pPr>
        <w:pStyle w:val="Figuretitle"/>
        <w:rPr>
          <w:szCs w:val="24"/>
        </w:rPr>
      </w:pPr>
      <w:r w:rsidRPr="00DA1D2A">
        <w:t>File structure with JUNK chunk</w:t>
      </w:r>
    </w:p>
    <w:p w14:paraId="79A8F664" w14:textId="77777777" w:rsidR="002E1E3B" w:rsidRPr="002A590B" w:rsidRDefault="002E1E3B" w:rsidP="002E1E3B">
      <w:pPr>
        <w:pStyle w:val="Figure"/>
      </w:pPr>
      <w:r>
        <w:rPr>
          <w:noProof/>
          <w:lang w:eastAsia="en-GB"/>
        </w:rPr>
        <w:drawing>
          <wp:inline distT="0" distB="0" distL="0" distR="0" wp14:anchorId="0C068E8E" wp14:editId="06446476">
            <wp:extent cx="4151384" cy="1868428"/>
            <wp:effectExtent l="0" t="0" r="1905" b="0"/>
            <wp:docPr id="1910915005" name="Picture 1910915005" descr="Figure 3 shows File structure with JUNK ch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15005" name="Picture 1910915005" descr="Figure 3 shows File structure with JUNK chunk"/>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51384" cy="1868428"/>
                    </a:xfrm>
                    <a:prstGeom prst="rect">
                      <a:avLst/>
                    </a:prstGeom>
                  </pic:spPr>
                </pic:pic>
              </a:graphicData>
            </a:graphic>
          </wp:inline>
        </w:drawing>
      </w:r>
    </w:p>
    <w:p w14:paraId="62014C71" w14:textId="77777777" w:rsidR="002E1E3B" w:rsidRPr="00DA1D2A" w:rsidRDefault="002E1E3B" w:rsidP="002E1E3B">
      <w:pPr>
        <w:rPr>
          <w:szCs w:val="24"/>
        </w:rPr>
      </w:pPr>
      <w:r w:rsidRPr="00DA1D2A">
        <w:rPr>
          <w:szCs w:val="24"/>
        </w:rPr>
        <w:t xml:space="preserve">At the beginning of a recording, a BW64-aware application will create a standard RIFF/WAVE with a </w:t>
      </w:r>
      <w:r w:rsidRPr="00DA1D2A">
        <w:t>‘</w:t>
      </w:r>
      <w:r w:rsidRPr="00DA1D2A">
        <w:rPr>
          <w:szCs w:val="24"/>
        </w:rPr>
        <w:t xml:space="preserve">JUNK’ chunk as the first chunk. While recording, it will check the RIFF and data sizes. If they exceed 4 </w:t>
      </w:r>
      <w:proofErr w:type="spellStart"/>
      <w:r w:rsidRPr="00DA1D2A">
        <w:rPr>
          <w:szCs w:val="24"/>
        </w:rPr>
        <w:t>Gbytes</w:t>
      </w:r>
      <w:proofErr w:type="spellEnd"/>
      <w:r w:rsidRPr="00DA1D2A">
        <w:rPr>
          <w:szCs w:val="24"/>
        </w:rPr>
        <w:t>, the application will:</w:t>
      </w:r>
    </w:p>
    <w:p w14:paraId="66DE7D77" w14:textId="77777777" w:rsidR="002E1E3B" w:rsidRPr="00DA1D2A" w:rsidRDefault="002E1E3B" w:rsidP="002E1E3B">
      <w:pPr>
        <w:pStyle w:val="enumlev1"/>
      </w:pPr>
      <w:r w:rsidRPr="00DA1D2A">
        <w:t>•</w:t>
      </w:r>
      <w:r w:rsidRPr="00DA1D2A">
        <w:tab/>
        <w:t xml:space="preserve">Replace the </w:t>
      </w:r>
      <w:proofErr w:type="spellStart"/>
      <w:r w:rsidRPr="00DA1D2A">
        <w:t>ckID</w:t>
      </w:r>
      <w:proofErr w:type="spellEnd"/>
      <w:r w:rsidRPr="00DA1D2A">
        <w:t xml:space="preserve"> &lt;JUNK&gt; with &lt;ds64&gt; chunk. (This transforms the previous &lt;J</w:t>
      </w:r>
      <w:r>
        <w:t>UNK&gt; chunk into a &lt;ds64&gt; chunk)</w:t>
      </w:r>
    </w:p>
    <w:p w14:paraId="00802616" w14:textId="77777777" w:rsidR="002E1E3B" w:rsidRPr="00DA1D2A" w:rsidRDefault="002E1E3B" w:rsidP="002E1E3B">
      <w:pPr>
        <w:pStyle w:val="enumlev1"/>
      </w:pPr>
      <w:r w:rsidRPr="00DA1D2A">
        <w:t>•</w:t>
      </w:r>
      <w:r w:rsidRPr="00DA1D2A">
        <w:tab/>
        <w:t>Insert the RIFF size, ‘data’ chunk size in the &lt;ds64&gt; chunk</w:t>
      </w:r>
    </w:p>
    <w:p w14:paraId="4F41C407" w14:textId="77777777" w:rsidR="002E1E3B" w:rsidRPr="00DA1D2A" w:rsidRDefault="002E1E3B" w:rsidP="002E1E3B">
      <w:pPr>
        <w:pStyle w:val="enumlev1"/>
      </w:pPr>
      <w:r w:rsidRPr="00DA1D2A">
        <w:t>•</w:t>
      </w:r>
      <w:r w:rsidRPr="00DA1D2A">
        <w:tab/>
      </w:r>
      <w:r w:rsidRPr="00747831">
        <w:t>Set RIFF size, ‘data’ chunk size in the 32-bit fields to 0xFFFFFFFF</w:t>
      </w:r>
    </w:p>
    <w:p w14:paraId="290A1690" w14:textId="77777777" w:rsidR="002E1E3B" w:rsidRPr="00DA1D2A" w:rsidRDefault="002E1E3B" w:rsidP="002E1E3B">
      <w:pPr>
        <w:pStyle w:val="enumlev1"/>
      </w:pPr>
      <w:r w:rsidRPr="00DA1D2A">
        <w:t>•</w:t>
      </w:r>
      <w:r w:rsidRPr="00DA1D2A">
        <w:tab/>
        <w:t>Replaces the ID ‘RIFF’ with ‘BW64’ in the first four bytes of the file</w:t>
      </w:r>
    </w:p>
    <w:p w14:paraId="03106556" w14:textId="77777777" w:rsidR="002E1E3B" w:rsidRPr="00DA1D2A" w:rsidRDefault="002E1E3B" w:rsidP="002E1E3B">
      <w:pPr>
        <w:pStyle w:val="enumlev1"/>
      </w:pPr>
      <w:r w:rsidRPr="00DA1D2A">
        <w:t>•</w:t>
      </w:r>
      <w:r w:rsidRPr="00DA1D2A">
        <w:tab/>
        <w:t>Continue with the recording.</w:t>
      </w:r>
    </w:p>
    <w:p w14:paraId="270C519C" w14:textId="77777777" w:rsidR="002E1E3B" w:rsidRPr="00DA1D2A" w:rsidRDefault="002E1E3B" w:rsidP="002E1E3B">
      <w:pPr>
        <w:pStyle w:val="Heading2"/>
      </w:pPr>
      <w:r w:rsidRPr="00DA1D2A">
        <w:t>2.6</w:t>
      </w:r>
      <w:r w:rsidRPr="00DA1D2A">
        <w:tab/>
      </w:r>
      <w:bookmarkStart w:id="9" w:name="_Ref299136698"/>
      <w:r w:rsidRPr="00DA1D2A">
        <w:t>Existing Chunks and Structs in the RIFF/WAVE format</w:t>
      </w:r>
      <w:bookmarkEnd w:id="9"/>
    </w:p>
    <w:p w14:paraId="1EA39E73" w14:textId="77777777" w:rsidR="002E1E3B" w:rsidRPr="00907720" w:rsidRDefault="002E1E3B" w:rsidP="002E1E3B">
      <w:pPr>
        <w:spacing w:after="120"/>
      </w:pPr>
      <w:r w:rsidRPr="00907720">
        <w:t>The chunks that exist in the RIF/WAVE format are shown below:</w:t>
      </w:r>
    </w:p>
    <w:tbl>
      <w:tblPr>
        <w:tblW w:w="5000" w:type="pct"/>
        <w:tblLook w:val="04A0" w:firstRow="1" w:lastRow="0" w:firstColumn="1" w:lastColumn="0" w:noHBand="0" w:noVBand="1"/>
      </w:tblPr>
      <w:tblGrid>
        <w:gridCol w:w="9639"/>
      </w:tblGrid>
      <w:tr w:rsidR="002E1E3B" w:rsidRPr="003C25AD" w14:paraId="27F0CE9F" w14:textId="77777777" w:rsidTr="001B6905">
        <w:tc>
          <w:tcPr>
            <w:tcW w:w="5000" w:type="pct"/>
          </w:tcPr>
          <w:p w14:paraId="060264EB"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struct </w:t>
            </w:r>
            <w:proofErr w:type="spellStart"/>
            <w:r w:rsidRPr="00907720">
              <w:rPr>
                <w:rFonts w:ascii="Courier New" w:hAnsi="Courier New" w:cs="Courier New"/>
                <w:sz w:val="18"/>
                <w:szCs w:val="18"/>
              </w:rPr>
              <w:t>RiffChunk</w:t>
            </w:r>
            <w:proofErr w:type="spellEnd"/>
            <w:r w:rsidRPr="00907720">
              <w:rPr>
                <w:rFonts w:ascii="Courier New" w:hAnsi="Courier New" w:cs="Courier New"/>
                <w:sz w:val="18"/>
                <w:szCs w:val="18"/>
              </w:rPr>
              <w:t xml:space="preserve">            // declare </w:t>
            </w:r>
            <w:proofErr w:type="spellStart"/>
            <w:r w:rsidRPr="00907720">
              <w:rPr>
                <w:rFonts w:ascii="Courier New" w:hAnsi="Courier New" w:cs="Courier New"/>
                <w:sz w:val="18"/>
                <w:szCs w:val="18"/>
              </w:rPr>
              <w:t>RiffChunk</w:t>
            </w:r>
            <w:proofErr w:type="spellEnd"/>
            <w:r w:rsidRPr="00907720">
              <w:rPr>
                <w:rFonts w:ascii="Courier New" w:hAnsi="Courier New" w:cs="Courier New"/>
                <w:sz w:val="18"/>
                <w:szCs w:val="18"/>
              </w:rPr>
              <w:t xml:space="preserve"> structure</w:t>
            </w:r>
          </w:p>
          <w:p w14:paraId="24E63542"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w:t>
            </w:r>
          </w:p>
          <w:p w14:paraId="2E95ED0F"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CHAR   </w:t>
            </w:r>
            <w:proofErr w:type="spellStart"/>
            <w:r w:rsidRPr="00907720">
              <w:rPr>
                <w:rFonts w:ascii="Courier New" w:hAnsi="Courier New" w:cs="Courier New"/>
                <w:sz w:val="18"/>
                <w:szCs w:val="18"/>
              </w:rPr>
              <w:t>ckID</w:t>
            </w:r>
            <w:proofErr w:type="spellEnd"/>
            <w:r w:rsidRPr="00907720">
              <w:rPr>
                <w:rFonts w:ascii="Courier New" w:hAnsi="Courier New" w:cs="Courier New"/>
                <w:sz w:val="18"/>
                <w:szCs w:val="18"/>
              </w:rPr>
              <w:t>[4];         // ‘RIFF’</w:t>
            </w:r>
          </w:p>
          <w:p w14:paraId="48B4283F"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DWORD  </w:t>
            </w:r>
            <w:proofErr w:type="spellStart"/>
            <w:r w:rsidRPr="00907720">
              <w:rPr>
                <w:rFonts w:ascii="Courier New" w:hAnsi="Courier New" w:cs="Courier New"/>
                <w:sz w:val="18"/>
                <w:szCs w:val="18"/>
              </w:rPr>
              <w:t>ckSize</w:t>
            </w:r>
            <w:proofErr w:type="spellEnd"/>
            <w:r w:rsidRPr="00907720">
              <w:rPr>
                <w:rFonts w:ascii="Courier New" w:hAnsi="Courier New" w:cs="Courier New"/>
                <w:sz w:val="18"/>
                <w:szCs w:val="18"/>
              </w:rPr>
              <w:t>;          // 4 byte size of the traditional RIFF/WAVE file</w:t>
            </w:r>
          </w:p>
          <w:p w14:paraId="4278E3E2"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CHAR   </w:t>
            </w:r>
            <w:proofErr w:type="spellStart"/>
            <w:r w:rsidRPr="00907720">
              <w:rPr>
                <w:rFonts w:ascii="Courier New" w:hAnsi="Courier New" w:cs="Courier New"/>
                <w:sz w:val="18"/>
                <w:szCs w:val="18"/>
              </w:rPr>
              <w:t>riffType</w:t>
            </w:r>
            <w:proofErr w:type="spellEnd"/>
            <w:r w:rsidRPr="00907720">
              <w:rPr>
                <w:rFonts w:ascii="Courier New" w:hAnsi="Courier New" w:cs="Courier New"/>
                <w:sz w:val="18"/>
                <w:szCs w:val="18"/>
              </w:rPr>
              <w:t>[4];     // ‘WAVE’</w:t>
            </w:r>
          </w:p>
          <w:p w14:paraId="32CB3DA1" w14:textId="77777777" w:rsidR="002E1E3B" w:rsidRPr="00907720" w:rsidRDefault="002E1E3B" w:rsidP="001B6905">
            <w:pPr>
              <w:spacing w:after="60"/>
              <w:rPr>
                <w:rFonts w:ascii="Courier New" w:hAnsi="Courier New" w:cs="Courier New"/>
                <w:i/>
                <w:sz w:val="18"/>
                <w:szCs w:val="18"/>
              </w:rPr>
            </w:pPr>
            <w:r w:rsidRPr="00907720">
              <w:rPr>
                <w:rFonts w:ascii="Courier New" w:hAnsi="Courier New" w:cs="Courier New"/>
                <w:sz w:val="18"/>
                <w:szCs w:val="18"/>
              </w:rPr>
              <w:t>};</w:t>
            </w:r>
          </w:p>
          <w:p w14:paraId="3A080BE0" w14:textId="77777777" w:rsidR="002E1E3B" w:rsidRPr="00907720" w:rsidRDefault="002E1E3B" w:rsidP="001B6905">
            <w:pPr>
              <w:tabs>
                <w:tab w:val="left" w:pos="2608"/>
                <w:tab w:val="left" w:pos="3345"/>
              </w:tabs>
              <w:spacing w:after="60"/>
              <w:ind w:left="1134"/>
              <w:rPr>
                <w:rFonts w:ascii="Courier New" w:hAnsi="Courier New" w:cs="Courier New"/>
                <w:i/>
                <w:sz w:val="18"/>
                <w:szCs w:val="18"/>
              </w:rPr>
            </w:pPr>
          </w:p>
          <w:p w14:paraId="61BC67AA"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lastRenderedPageBreak/>
              <w:t xml:space="preserve">struct </w:t>
            </w:r>
            <w:proofErr w:type="spellStart"/>
            <w:r w:rsidRPr="00907720">
              <w:rPr>
                <w:rFonts w:ascii="Courier New" w:hAnsi="Courier New" w:cs="Courier New"/>
                <w:sz w:val="18"/>
                <w:szCs w:val="18"/>
              </w:rPr>
              <w:t>FormatChunk</w:t>
            </w:r>
            <w:proofErr w:type="spellEnd"/>
            <w:r w:rsidRPr="00907720">
              <w:rPr>
                <w:rFonts w:ascii="Courier New" w:hAnsi="Courier New" w:cs="Courier New"/>
                <w:sz w:val="18"/>
                <w:szCs w:val="18"/>
              </w:rPr>
              <w:t xml:space="preserve">          // declare </w:t>
            </w:r>
            <w:proofErr w:type="spellStart"/>
            <w:r w:rsidRPr="00907720">
              <w:rPr>
                <w:rFonts w:ascii="Courier New" w:hAnsi="Courier New" w:cs="Courier New"/>
                <w:sz w:val="18"/>
                <w:szCs w:val="18"/>
              </w:rPr>
              <w:t>FormatChunk</w:t>
            </w:r>
            <w:proofErr w:type="spellEnd"/>
            <w:r w:rsidRPr="00907720">
              <w:rPr>
                <w:rFonts w:ascii="Courier New" w:hAnsi="Courier New" w:cs="Courier New"/>
                <w:sz w:val="18"/>
                <w:szCs w:val="18"/>
              </w:rPr>
              <w:t xml:space="preserve"> structure</w:t>
            </w:r>
          </w:p>
          <w:p w14:paraId="13E1D60D"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w:t>
            </w:r>
          </w:p>
          <w:p w14:paraId="59DD7CC6"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CHAR   </w:t>
            </w:r>
            <w:proofErr w:type="spellStart"/>
            <w:r w:rsidRPr="00907720">
              <w:rPr>
                <w:rFonts w:ascii="Courier New" w:hAnsi="Courier New" w:cs="Courier New"/>
                <w:sz w:val="18"/>
                <w:szCs w:val="18"/>
              </w:rPr>
              <w:t>ckID</w:t>
            </w:r>
            <w:proofErr w:type="spellEnd"/>
            <w:r w:rsidRPr="00907720">
              <w:rPr>
                <w:rFonts w:ascii="Courier New" w:hAnsi="Courier New" w:cs="Courier New"/>
                <w:sz w:val="18"/>
                <w:szCs w:val="18"/>
              </w:rPr>
              <w:t>[4];         // ‘</w:t>
            </w:r>
            <w:proofErr w:type="spellStart"/>
            <w:r w:rsidRPr="00907720">
              <w:rPr>
                <w:rFonts w:ascii="Courier New" w:hAnsi="Courier New" w:cs="Courier New"/>
                <w:sz w:val="18"/>
                <w:szCs w:val="18"/>
              </w:rPr>
              <w:t>fmt</w:t>
            </w:r>
            <w:proofErr w:type="spellEnd"/>
            <w:r w:rsidRPr="00907720">
              <w:rPr>
                <w:rFonts w:ascii="Courier New" w:hAnsi="Courier New" w:cs="Courier New"/>
                <w:sz w:val="18"/>
                <w:szCs w:val="18"/>
              </w:rPr>
              <w:t xml:space="preserve"> ’</w:t>
            </w:r>
          </w:p>
          <w:p w14:paraId="21089FC8"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DWORD  </w:t>
            </w:r>
            <w:proofErr w:type="spellStart"/>
            <w:r w:rsidRPr="00907720">
              <w:rPr>
                <w:rFonts w:ascii="Courier New" w:hAnsi="Courier New" w:cs="Courier New"/>
                <w:sz w:val="18"/>
                <w:szCs w:val="18"/>
              </w:rPr>
              <w:t>ckSize</w:t>
            </w:r>
            <w:proofErr w:type="spellEnd"/>
            <w:r w:rsidRPr="00907720">
              <w:rPr>
                <w:rFonts w:ascii="Courier New" w:hAnsi="Courier New" w:cs="Courier New"/>
                <w:sz w:val="18"/>
                <w:szCs w:val="18"/>
              </w:rPr>
              <w:t>;          // 4 byte size of the ‘</w:t>
            </w:r>
            <w:proofErr w:type="spellStart"/>
            <w:r w:rsidRPr="00907720">
              <w:rPr>
                <w:rFonts w:ascii="Courier New" w:hAnsi="Courier New" w:cs="Courier New"/>
                <w:sz w:val="18"/>
                <w:szCs w:val="18"/>
              </w:rPr>
              <w:t>fmt</w:t>
            </w:r>
            <w:proofErr w:type="spellEnd"/>
            <w:r w:rsidRPr="00907720">
              <w:rPr>
                <w:rFonts w:ascii="Courier New" w:hAnsi="Courier New" w:cs="Courier New"/>
                <w:sz w:val="18"/>
                <w:szCs w:val="18"/>
              </w:rPr>
              <w:t xml:space="preserve"> ’ chunk</w:t>
            </w:r>
          </w:p>
          <w:p w14:paraId="62E68C0D"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WORD   </w:t>
            </w:r>
            <w:proofErr w:type="spellStart"/>
            <w:r w:rsidRPr="00907720">
              <w:rPr>
                <w:rFonts w:ascii="Courier New" w:hAnsi="Courier New" w:cs="Courier New"/>
                <w:sz w:val="18"/>
                <w:szCs w:val="18"/>
              </w:rPr>
              <w:t>formatTag</w:t>
            </w:r>
            <w:proofErr w:type="spellEnd"/>
            <w:r w:rsidRPr="00907720">
              <w:rPr>
                <w:rFonts w:ascii="Courier New" w:hAnsi="Courier New" w:cs="Courier New"/>
                <w:sz w:val="18"/>
                <w:szCs w:val="18"/>
              </w:rPr>
              <w:t>;       // WAVE_FORMAT_PCM = 0x0001, etc.</w:t>
            </w:r>
          </w:p>
          <w:p w14:paraId="4197CB1B"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WORD   </w:t>
            </w:r>
            <w:proofErr w:type="spellStart"/>
            <w:r w:rsidRPr="00907720">
              <w:rPr>
                <w:rFonts w:ascii="Courier New" w:hAnsi="Courier New" w:cs="Courier New"/>
                <w:sz w:val="18"/>
                <w:szCs w:val="18"/>
              </w:rPr>
              <w:t>channelCount</w:t>
            </w:r>
            <w:proofErr w:type="spellEnd"/>
            <w:r w:rsidRPr="00907720">
              <w:rPr>
                <w:rFonts w:ascii="Courier New" w:hAnsi="Courier New" w:cs="Courier New"/>
                <w:sz w:val="18"/>
                <w:szCs w:val="18"/>
              </w:rPr>
              <w:t>;    // 1 = mono, 2 = stereo, etc.</w:t>
            </w:r>
          </w:p>
          <w:p w14:paraId="7757925D"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DWORD  </w:t>
            </w:r>
            <w:proofErr w:type="spellStart"/>
            <w:r w:rsidRPr="00907720">
              <w:rPr>
                <w:rFonts w:ascii="Courier New" w:hAnsi="Courier New" w:cs="Courier New"/>
                <w:sz w:val="18"/>
                <w:szCs w:val="18"/>
              </w:rPr>
              <w:t>sampleRate</w:t>
            </w:r>
            <w:proofErr w:type="spellEnd"/>
            <w:r w:rsidRPr="00907720">
              <w:rPr>
                <w:rFonts w:ascii="Courier New" w:hAnsi="Courier New" w:cs="Courier New"/>
                <w:sz w:val="18"/>
                <w:szCs w:val="18"/>
              </w:rPr>
              <w:t>;      // 32000, 44100, 48000, etc.</w:t>
            </w:r>
          </w:p>
          <w:p w14:paraId="7596E587"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DWORD  </w:t>
            </w:r>
            <w:proofErr w:type="spellStart"/>
            <w:r w:rsidRPr="00907720">
              <w:rPr>
                <w:rFonts w:ascii="Courier New" w:hAnsi="Courier New" w:cs="Courier New"/>
                <w:sz w:val="18"/>
                <w:szCs w:val="18"/>
              </w:rPr>
              <w:t>bytesPerSecond</w:t>
            </w:r>
            <w:proofErr w:type="spellEnd"/>
            <w:r w:rsidRPr="00907720">
              <w:rPr>
                <w:rFonts w:ascii="Courier New" w:hAnsi="Courier New" w:cs="Courier New"/>
                <w:sz w:val="18"/>
                <w:szCs w:val="18"/>
              </w:rPr>
              <w:t>;  // only important for compressed formats</w:t>
            </w:r>
          </w:p>
          <w:p w14:paraId="38F0740A"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WORD   </w:t>
            </w:r>
            <w:proofErr w:type="spellStart"/>
            <w:r w:rsidRPr="00907720">
              <w:rPr>
                <w:rFonts w:ascii="Courier New" w:hAnsi="Courier New" w:cs="Courier New"/>
                <w:sz w:val="18"/>
                <w:szCs w:val="18"/>
              </w:rPr>
              <w:t>blockAlignment</w:t>
            </w:r>
            <w:proofErr w:type="spellEnd"/>
            <w:r w:rsidRPr="00907720">
              <w:rPr>
                <w:rFonts w:ascii="Courier New" w:hAnsi="Courier New" w:cs="Courier New"/>
                <w:sz w:val="18"/>
                <w:szCs w:val="18"/>
              </w:rPr>
              <w:t>;  // container size (in bytes) of one set of samples</w:t>
            </w:r>
          </w:p>
          <w:p w14:paraId="7BA0712E"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WORD   </w:t>
            </w:r>
            <w:proofErr w:type="spellStart"/>
            <w:r w:rsidRPr="00907720">
              <w:rPr>
                <w:rFonts w:ascii="Courier New" w:hAnsi="Courier New" w:cs="Courier New"/>
                <w:sz w:val="18"/>
                <w:szCs w:val="18"/>
              </w:rPr>
              <w:t>bitsPerSample</w:t>
            </w:r>
            <w:proofErr w:type="spellEnd"/>
            <w:r w:rsidRPr="00907720">
              <w:rPr>
                <w:rFonts w:ascii="Courier New" w:hAnsi="Courier New" w:cs="Courier New"/>
                <w:sz w:val="18"/>
                <w:szCs w:val="18"/>
              </w:rPr>
              <w:t>;   // valid bits per sample 16, 20 or 24</w:t>
            </w:r>
          </w:p>
          <w:p w14:paraId="5522F1D6"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WORD   </w:t>
            </w:r>
            <w:proofErr w:type="spellStart"/>
            <w:r w:rsidRPr="00907720">
              <w:rPr>
                <w:rFonts w:ascii="Courier New" w:hAnsi="Courier New" w:cs="Courier New"/>
                <w:sz w:val="18"/>
                <w:szCs w:val="18"/>
              </w:rPr>
              <w:t>cbSize</w:t>
            </w:r>
            <w:proofErr w:type="spellEnd"/>
            <w:r w:rsidRPr="00907720">
              <w:rPr>
                <w:rFonts w:ascii="Courier New" w:hAnsi="Courier New" w:cs="Courier New"/>
                <w:sz w:val="18"/>
                <w:szCs w:val="18"/>
              </w:rPr>
              <w:t xml:space="preserve">;          // should be excluded as </w:t>
            </w:r>
            <w:proofErr w:type="spellStart"/>
            <w:r w:rsidRPr="00907720">
              <w:rPr>
                <w:rFonts w:ascii="Courier New" w:hAnsi="Courier New" w:cs="Courier New"/>
                <w:sz w:val="18"/>
                <w:szCs w:val="18"/>
              </w:rPr>
              <w:t>extraData</w:t>
            </w:r>
            <w:proofErr w:type="spellEnd"/>
            <w:r w:rsidRPr="00907720">
              <w:rPr>
                <w:rFonts w:ascii="Courier New" w:hAnsi="Courier New" w:cs="Courier New"/>
                <w:sz w:val="18"/>
                <w:szCs w:val="18"/>
              </w:rPr>
              <w:t xml:space="preserve"> is not used, but if</w:t>
            </w:r>
          </w:p>
          <w:p w14:paraId="38A48FF6"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 present shall be set to zero</w:t>
            </w:r>
          </w:p>
          <w:p w14:paraId="1C339574"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CHAR   </w:t>
            </w:r>
            <w:proofErr w:type="spellStart"/>
            <w:proofErr w:type="gramStart"/>
            <w:r w:rsidRPr="00907720">
              <w:rPr>
                <w:rFonts w:ascii="Courier New" w:hAnsi="Courier New" w:cs="Courier New"/>
                <w:sz w:val="18"/>
                <w:szCs w:val="18"/>
              </w:rPr>
              <w:t>extraData</w:t>
            </w:r>
            <w:proofErr w:type="spellEnd"/>
            <w:r w:rsidRPr="00907720">
              <w:rPr>
                <w:rFonts w:ascii="Courier New" w:hAnsi="Courier New" w:cs="Courier New"/>
                <w:sz w:val="18"/>
                <w:szCs w:val="18"/>
              </w:rPr>
              <w:t>[</w:t>
            </w:r>
            <w:proofErr w:type="gramEnd"/>
            <w:r w:rsidRPr="00907720">
              <w:rPr>
                <w:rFonts w:ascii="Courier New" w:hAnsi="Courier New" w:cs="Courier New"/>
                <w:sz w:val="18"/>
                <w:szCs w:val="18"/>
              </w:rPr>
              <w:t>22</w:t>
            </w:r>
            <w:proofErr w:type="gramStart"/>
            <w:r w:rsidRPr="00907720">
              <w:rPr>
                <w:rFonts w:ascii="Courier New" w:hAnsi="Courier New" w:cs="Courier New"/>
                <w:sz w:val="18"/>
                <w:szCs w:val="18"/>
              </w:rPr>
              <w:t xml:space="preserve">];   </w:t>
            </w:r>
            <w:proofErr w:type="gramEnd"/>
            <w:r w:rsidRPr="00907720">
              <w:rPr>
                <w:rFonts w:ascii="Courier New" w:hAnsi="Courier New" w:cs="Courier New"/>
                <w:sz w:val="18"/>
                <w:szCs w:val="18"/>
              </w:rPr>
              <w:t>// extra data of WAVE_FORMAT_</w:t>
            </w:r>
            <w:proofErr w:type="gramStart"/>
            <w:r w:rsidRPr="00907720">
              <w:rPr>
                <w:rFonts w:ascii="Courier New" w:hAnsi="Courier New" w:cs="Courier New"/>
                <w:sz w:val="18"/>
                <w:szCs w:val="18"/>
              </w:rPr>
              <w:t>EXTENSIBLE</w:t>
            </w:r>
            <w:proofErr w:type="gramEnd"/>
            <w:r w:rsidRPr="00907720">
              <w:rPr>
                <w:rFonts w:ascii="Courier New" w:hAnsi="Courier New" w:cs="Courier New"/>
                <w:sz w:val="18"/>
                <w:szCs w:val="18"/>
              </w:rPr>
              <w:t xml:space="preserve"> when necessary,</w:t>
            </w:r>
          </w:p>
          <w:p w14:paraId="01F948C1"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 shall not be used as </w:t>
            </w:r>
            <w:proofErr w:type="spellStart"/>
            <w:r w:rsidRPr="00907720">
              <w:rPr>
                <w:rFonts w:ascii="Courier New" w:hAnsi="Courier New" w:cs="Courier New"/>
                <w:sz w:val="18"/>
                <w:szCs w:val="18"/>
              </w:rPr>
              <w:t>cbSize</w:t>
            </w:r>
            <w:proofErr w:type="spellEnd"/>
            <w:r w:rsidRPr="00907720">
              <w:rPr>
                <w:rFonts w:ascii="Courier New" w:hAnsi="Courier New" w:cs="Courier New"/>
                <w:sz w:val="18"/>
                <w:szCs w:val="18"/>
              </w:rPr>
              <w:t xml:space="preserve"> will be zero or not present.</w:t>
            </w:r>
          </w:p>
          <w:p w14:paraId="5368BDC6"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w:t>
            </w:r>
          </w:p>
          <w:p w14:paraId="74452E78" w14:textId="77777777" w:rsidR="002E1E3B" w:rsidRPr="00907720" w:rsidRDefault="002E1E3B" w:rsidP="001B6905">
            <w:pPr>
              <w:tabs>
                <w:tab w:val="left" w:pos="2608"/>
                <w:tab w:val="left" w:pos="3345"/>
              </w:tabs>
              <w:spacing w:after="60"/>
              <w:ind w:left="1134"/>
              <w:rPr>
                <w:rFonts w:ascii="Courier New" w:hAnsi="Courier New" w:cs="Courier New"/>
                <w:i/>
                <w:sz w:val="18"/>
                <w:szCs w:val="18"/>
              </w:rPr>
            </w:pPr>
            <w:r w:rsidRPr="00907720" w:rsidDel="006324C4">
              <w:rPr>
                <w:rFonts w:ascii="Courier New" w:hAnsi="Courier New" w:cs="Courier New"/>
                <w:sz w:val="18"/>
                <w:szCs w:val="18"/>
              </w:rPr>
              <w:t xml:space="preserve"> </w:t>
            </w:r>
          </w:p>
          <w:p w14:paraId="1D14A4C3"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struct </w:t>
            </w:r>
            <w:proofErr w:type="spellStart"/>
            <w:r w:rsidRPr="00907720">
              <w:rPr>
                <w:rFonts w:ascii="Courier New" w:hAnsi="Courier New" w:cs="Courier New"/>
                <w:sz w:val="18"/>
                <w:szCs w:val="18"/>
              </w:rPr>
              <w:t>DataChunk</w:t>
            </w:r>
            <w:proofErr w:type="spellEnd"/>
            <w:r w:rsidRPr="00907720">
              <w:rPr>
                <w:rFonts w:ascii="Courier New" w:hAnsi="Courier New" w:cs="Courier New"/>
                <w:sz w:val="18"/>
                <w:szCs w:val="18"/>
              </w:rPr>
              <w:t xml:space="preserve">            // declare </w:t>
            </w:r>
            <w:proofErr w:type="spellStart"/>
            <w:r w:rsidRPr="00907720">
              <w:rPr>
                <w:rFonts w:ascii="Courier New" w:hAnsi="Courier New" w:cs="Courier New"/>
                <w:sz w:val="18"/>
                <w:szCs w:val="18"/>
              </w:rPr>
              <w:t>DataChunk</w:t>
            </w:r>
            <w:proofErr w:type="spellEnd"/>
            <w:r w:rsidRPr="00907720">
              <w:rPr>
                <w:rFonts w:ascii="Courier New" w:hAnsi="Courier New" w:cs="Courier New"/>
                <w:sz w:val="18"/>
                <w:szCs w:val="18"/>
              </w:rPr>
              <w:t xml:space="preserve"> structure</w:t>
            </w:r>
          </w:p>
          <w:p w14:paraId="3C01875C"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w:t>
            </w:r>
          </w:p>
          <w:p w14:paraId="21B2A8F1"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CHAR   </w:t>
            </w:r>
            <w:proofErr w:type="spellStart"/>
            <w:r w:rsidRPr="00907720">
              <w:rPr>
                <w:rFonts w:ascii="Courier New" w:hAnsi="Courier New" w:cs="Courier New"/>
                <w:sz w:val="18"/>
                <w:szCs w:val="18"/>
              </w:rPr>
              <w:t>ckID</w:t>
            </w:r>
            <w:proofErr w:type="spellEnd"/>
            <w:r w:rsidRPr="00907720">
              <w:rPr>
                <w:rFonts w:ascii="Courier New" w:hAnsi="Courier New" w:cs="Courier New"/>
                <w:sz w:val="18"/>
                <w:szCs w:val="18"/>
              </w:rPr>
              <w:t>[4];         // ‘data’</w:t>
            </w:r>
          </w:p>
          <w:p w14:paraId="5E07FB31" w14:textId="77777777" w:rsidR="002E1E3B" w:rsidRPr="00907720"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DWORD  </w:t>
            </w:r>
            <w:proofErr w:type="spellStart"/>
            <w:r w:rsidRPr="00907720">
              <w:rPr>
                <w:rFonts w:ascii="Courier New" w:hAnsi="Courier New" w:cs="Courier New"/>
                <w:sz w:val="18"/>
                <w:szCs w:val="18"/>
              </w:rPr>
              <w:t>ckSize</w:t>
            </w:r>
            <w:proofErr w:type="spellEnd"/>
            <w:r w:rsidRPr="00907720">
              <w:rPr>
                <w:rFonts w:ascii="Courier New" w:hAnsi="Courier New" w:cs="Courier New"/>
                <w:sz w:val="18"/>
                <w:szCs w:val="18"/>
              </w:rPr>
              <w:t>;          // 4 byte size of the ‘data’ chunk</w:t>
            </w:r>
          </w:p>
          <w:p w14:paraId="733C783D" w14:textId="77777777" w:rsidR="002E1E3B" w:rsidRPr="003C25AD" w:rsidRDefault="002E1E3B" w:rsidP="001B6905">
            <w:pPr>
              <w:spacing w:after="60"/>
              <w:rPr>
                <w:rFonts w:ascii="Courier New" w:hAnsi="Courier New" w:cs="Courier New"/>
                <w:sz w:val="18"/>
                <w:szCs w:val="18"/>
              </w:rPr>
            </w:pPr>
            <w:r w:rsidRPr="00907720">
              <w:rPr>
                <w:rFonts w:ascii="Courier New" w:hAnsi="Courier New" w:cs="Courier New"/>
                <w:sz w:val="18"/>
                <w:szCs w:val="18"/>
              </w:rPr>
              <w:t xml:space="preserve">    </w:t>
            </w:r>
            <w:r w:rsidRPr="003C25AD">
              <w:rPr>
                <w:rFonts w:ascii="Courier New" w:hAnsi="Courier New" w:cs="Courier New"/>
                <w:sz w:val="18"/>
                <w:szCs w:val="18"/>
              </w:rPr>
              <w:t xml:space="preserve">CHAR   </w:t>
            </w:r>
            <w:proofErr w:type="spellStart"/>
            <w:r w:rsidRPr="003C25AD">
              <w:rPr>
                <w:rFonts w:ascii="Courier New" w:hAnsi="Courier New" w:cs="Courier New"/>
                <w:sz w:val="18"/>
                <w:szCs w:val="18"/>
              </w:rPr>
              <w:t>waveData</w:t>
            </w:r>
            <w:proofErr w:type="spellEnd"/>
            <w:r w:rsidRPr="003C25AD">
              <w:rPr>
                <w:rFonts w:ascii="Courier New" w:hAnsi="Courier New" w:cs="Courier New"/>
                <w:sz w:val="18"/>
                <w:szCs w:val="18"/>
              </w:rPr>
              <w:t>[];     // audio samples</w:t>
            </w:r>
          </w:p>
          <w:p w14:paraId="71DDBC82" w14:textId="77777777" w:rsidR="002E1E3B" w:rsidRPr="003C25AD" w:rsidRDefault="002E1E3B" w:rsidP="001B6905">
            <w:pPr>
              <w:tabs>
                <w:tab w:val="left" w:pos="1100"/>
              </w:tabs>
              <w:spacing w:after="60"/>
              <w:rPr>
                <w:rFonts w:ascii="Courier New" w:hAnsi="Courier New" w:cs="Courier New"/>
                <w:b/>
                <w:szCs w:val="24"/>
              </w:rPr>
            </w:pPr>
            <w:r w:rsidRPr="003C25AD">
              <w:rPr>
                <w:rFonts w:ascii="Courier New" w:hAnsi="Courier New" w:cs="Courier New"/>
                <w:sz w:val="18"/>
                <w:szCs w:val="18"/>
              </w:rPr>
              <w:t>};</w:t>
            </w:r>
            <w:r w:rsidRPr="003C25AD">
              <w:rPr>
                <w:rFonts w:ascii="Courier New" w:hAnsi="Courier New" w:cs="Courier New"/>
                <w:sz w:val="18"/>
                <w:szCs w:val="18"/>
              </w:rPr>
              <w:tab/>
            </w:r>
          </w:p>
          <w:p w14:paraId="6295CD46" w14:textId="77777777" w:rsidR="002E1E3B" w:rsidRPr="003C25AD" w:rsidRDefault="002E1E3B" w:rsidP="001B6905">
            <w:pPr>
              <w:tabs>
                <w:tab w:val="left" w:pos="2608"/>
                <w:tab w:val="left" w:pos="3345"/>
              </w:tabs>
              <w:ind w:left="1871" w:hanging="737"/>
              <w:rPr>
                <w:rFonts w:ascii="Courier New" w:hAnsi="Courier New" w:cs="Courier New"/>
                <w:b/>
                <w:szCs w:val="24"/>
              </w:rPr>
            </w:pPr>
          </w:p>
        </w:tc>
      </w:tr>
    </w:tbl>
    <w:p w14:paraId="5C337B95" w14:textId="77777777" w:rsidR="002E1E3B" w:rsidRPr="00907720" w:rsidRDefault="002E1E3B" w:rsidP="002E1E3B">
      <w:r w:rsidRPr="00907720">
        <w:lastRenderedPageBreak/>
        <w:t>The empty array brackets indicate a variable number of elements can be used (including zero).</w:t>
      </w:r>
    </w:p>
    <w:p w14:paraId="3E18EA75" w14:textId="77777777" w:rsidR="002E1E3B" w:rsidRPr="00DA1D2A" w:rsidRDefault="002E1E3B" w:rsidP="002E1E3B">
      <w:pPr>
        <w:pStyle w:val="Heading3"/>
      </w:pPr>
      <w:r w:rsidRPr="00DA1D2A">
        <w:t>2.6.1</w:t>
      </w:r>
      <w:r w:rsidRPr="00DA1D2A">
        <w:tab/>
        <w:t>Elements of the &lt;RIFF&gt; chunk</w:t>
      </w:r>
    </w:p>
    <w:p w14:paraId="5CE7507C" w14:textId="77777777" w:rsidR="002E1E3B" w:rsidRPr="00DA1D2A" w:rsidRDefault="002E1E3B" w:rsidP="002E1E3B">
      <w:pPr>
        <w:spacing w:after="120"/>
      </w:pPr>
      <w:r w:rsidRPr="00DA1D2A">
        <w:t>The &lt;RIFF&gt; chunk is the top level for the file.</w:t>
      </w:r>
    </w:p>
    <w:tbl>
      <w:tblPr>
        <w:tblW w:w="0" w:type="auto"/>
        <w:tblLook w:val="04A0" w:firstRow="1" w:lastRow="0" w:firstColumn="1" w:lastColumn="0" w:noHBand="0" w:noVBand="1"/>
      </w:tblPr>
      <w:tblGrid>
        <w:gridCol w:w="1931"/>
        <w:gridCol w:w="7708"/>
      </w:tblGrid>
      <w:tr w:rsidR="002E1E3B" w:rsidRPr="002A590B" w14:paraId="579FEB96" w14:textId="77777777" w:rsidTr="001B6905">
        <w:tc>
          <w:tcPr>
            <w:tcW w:w="1931" w:type="dxa"/>
          </w:tcPr>
          <w:p w14:paraId="310797EA"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Field</w:t>
            </w:r>
          </w:p>
        </w:tc>
        <w:tc>
          <w:tcPr>
            <w:tcW w:w="7708" w:type="dxa"/>
          </w:tcPr>
          <w:p w14:paraId="0B5BB0F2"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Description</w:t>
            </w:r>
          </w:p>
        </w:tc>
      </w:tr>
      <w:tr w:rsidR="002E1E3B" w:rsidRPr="007861C0" w14:paraId="19306BE9" w14:textId="77777777" w:rsidTr="001B6905">
        <w:tc>
          <w:tcPr>
            <w:tcW w:w="1931" w:type="dxa"/>
          </w:tcPr>
          <w:p w14:paraId="2D1DB1C2" w14:textId="77777777" w:rsidR="002E1E3B" w:rsidRPr="002A590B" w:rsidRDefault="002E1E3B" w:rsidP="001B6905">
            <w:pPr>
              <w:rPr>
                <w:rFonts w:asciiTheme="majorBidi" w:hAnsiTheme="majorBidi" w:cstheme="majorBidi"/>
                <w:b/>
                <w:lang w:eastAsia="ja-JP"/>
              </w:rPr>
            </w:pPr>
            <w:proofErr w:type="spellStart"/>
            <w:r w:rsidRPr="002A590B">
              <w:rPr>
                <w:rFonts w:asciiTheme="majorBidi" w:hAnsiTheme="majorBidi" w:cstheme="majorBidi"/>
                <w:b/>
                <w:lang w:eastAsia="ja-JP"/>
              </w:rPr>
              <w:t>ckID</w:t>
            </w:r>
            <w:proofErr w:type="spellEnd"/>
          </w:p>
        </w:tc>
        <w:tc>
          <w:tcPr>
            <w:tcW w:w="7708" w:type="dxa"/>
          </w:tcPr>
          <w:p w14:paraId="67393844"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4 character array {‘R’, ‘I’, ‘F’, ‘F’} used for chunk identification.</w:t>
            </w:r>
          </w:p>
        </w:tc>
      </w:tr>
      <w:tr w:rsidR="002E1E3B" w:rsidRPr="007861C0" w14:paraId="79EFE9CF" w14:textId="77777777" w:rsidTr="001B6905">
        <w:tc>
          <w:tcPr>
            <w:tcW w:w="1931" w:type="dxa"/>
          </w:tcPr>
          <w:p w14:paraId="71A89000"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w:t>
            </w:r>
            <w:proofErr w:type="spellEnd"/>
          </w:p>
        </w:tc>
        <w:tc>
          <w:tcPr>
            <w:tcW w:w="7708" w:type="dxa"/>
          </w:tcPr>
          <w:p w14:paraId="6AA93F57"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4 byte value of the size of the file.</w:t>
            </w:r>
          </w:p>
        </w:tc>
      </w:tr>
      <w:tr w:rsidR="002E1E3B" w:rsidRPr="007861C0" w14:paraId="0794CB47" w14:textId="77777777" w:rsidTr="001B6905">
        <w:tc>
          <w:tcPr>
            <w:tcW w:w="1931" w:type="dxa"/>
          </w:tcPr>
          <w:p w14:paraId="03E9980C"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riffType</w:t>
            </w:r>
            <w:proofErr w:type="spellEnd"/>
          </w:p>
        </w:tc>
        <w:tc>
          <w:tcPr>
            <w:tcW w:w="7708" w:type="dxa"/>
          </w:tcPr>
          <w:p w14:paraId="337AC2ED"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4 character array {‘W’, ‘A’, ‘V’, ‘E’} indicates that the file is a WAVE-type audio file.</w:t>
            </w:r>
          </w:p>
        </w:tc>
      </w:tr>
    </w:tbl>
    <w:p w14:paraId="724719B6" w14:textId="77777777" w:rsidR="002E1E3B" w:rsidRPr="00DA1D2A" w:rsidRDefault="002E1E3B" w:rsidP="002E1E3B">
      <w:pPr>
        <w:pStyle w:val="Heading3"/>
      </w:pPr>
      <w:r w:rsidRPr="00DA1D2A">
        <w:t>2.6.2</w:t>
      </w:r>
      <w:r w:rsidRPr="00DA1D2A">
        <w:tab/>
        <w:t>Elements of the &lt;</w:t>
      </w:r>
      <w:proofErr w:type="spellStart"/>
      <w:r w:rsidRPr="00DA1D2A">
        <w:t>fmt</w:t>
      </w:r>
      <w:proofErr w:type="spellEnd"/>
      <w:r w:rsidRPr="00DA1D2A">
        <w:t xml:space="preserve"> &gt; chunk</w:t>
      </w:r>
    </w:p>
    <w:p w14:paraId="2CB260CA" w14:textId="77777777" w:rsidR="002E1E3B" w:rsidRPr="00DA1D2A" w:rsidRDefault="002E1E3B" w:rsidP="002E1E3B">
      <w:pPr>
        <w:spacing w:after="120"/>
      </w:pPr>
      <w:r w:rsidRPr="00DA1D2A">
        <w:t>The &lt;</w:t>
      </w:r>
      <w:proofErr w:type="spellStart"/>
      <w:r w:rsidRPr="00DA1D2A">
        <w:t>fmt</w:t>
      </w:r>
      <w:proofErr w:type="spellEnd"/>
      <w:r w:rsidRPr="00DA1D2A">
        <w:t xml:space="preserve"> &gt; chunk contains information about the audio sample formats stored in the &lt;data&gt; chunk.</w:t>
      </w:r>
    </w:p>
    <w:tbl>
      <w:tblPr>
        <w:tblW w:w="0" w:type="auto"/>
        <w:tblLook w:val="04A0" w:firstRow="1" w:lastRow="0" w:firstColumn="1" w:lastColumn="0" w:noHBand="0" w:noVBand="1"/>
      </w:tblPr>
      <w:tblGrid>
        <w:gridCol w:w="1947"/>
        <w:gridCol w:w="7692"/>
      </w:tblGrid>
      <w:tr w:rsidR="002E1E3B" w:rsidRPr="002A590B" w14:paraId="1A59F302" w14:textId="77777777" w:rsidTr="001B6905">
        <w:tc>
          <w:tcPr>
            <w:tcW w:w="1947" w:type="dxa"/>
          </w:tcPr>
          <w:p w14:paraId="52380105"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Field</w:t>
            </w:r>
          </w:p>
        </w:tc>
        <w:tc>
          <w:tcPr>
            <w:tcW w:w="7692" w:type="dxa"/>
          </w:tcPr>
          <w:p w14:paraId="498BFC46"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Description</w:t>
            </w:r>
          </w:p>
        </w:tc>
      </w:tr>
      <w:tr w:rsidR="002E1E3B" w:rsidRPr="007861C0" w14:paraId="55F55E87" w14:textId="77777777" w:rsidTr="001B6905">
        <w:tc>
          <w:tcPr>
            <w:tcW w:w="1947" w:type="dxa"/>
          </w:tcPr>
          <w:p w14:paraId="07CC4495" w14:textId="77777777" w:rsidR="002E1E3B" w:rsidRPr="002A590B" w:rsidRDefault="002E1E3B" w:rsidP="001B6905">
            <w:pPr>
              <w:rPr>
                <w:rFonts w:asciiTheme="majorBidi" w:hAnsiTheme="majorBidi" w:cstheme="majorBidi"/>
                <w:b/>
                <w:lang w:eastAsia="ja-JP"/>
              </w:rPr>
            </w:pPr>
            <w:proofErr w:type="spellStart"/>
            <w:r w:rsidRPr="002A590B">
              <w:rPr>
                <w:rFonts w:asciiTheme="majorBidi" w:hAnsiTheme="majorBidi" w:cstheme="majorBidi"/>
                <w:b/>
                <w:lang w:eastAsia="ja-JP"/>
              </w:rPr>
              <w:t>ckID</w:t>
            </w:r>
            <w:proofErr w:type="spellEnd"/>
          </w:p>
        </w:tc>
        <w:tc>
          <w:tcPr>
            <w:tcW w:w="7692" w:type="dxa"/>
          </w:tcPr>
          <w:p w14:paraId="426FCC17"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4 character array {‘f’, ‘</w:t>
            </w:r>
            <w:proofErr w:type="spellStart"/>
            <w:r w:rsidRPr="00DA1D2A">
              <w:rPr>
                <w:rFonts w:asciiTheme="majorBidi" w:hAnsiTheme="majorBidi" w:cstheme="majorBidi"/>
                <w:lang w:eastAsia="ja-JP"/>
              </w:rPr>
              <w:t>m’,‘t</w:t>
            </w:r>
            <w:proofErr w:type="spellEnd"/>
            <w:r w:rsidRPr="00DA1D2A">
              <w:rPr>
                <w:rFonts w:asciiTheme="majorBidi" w:hAnsiTheme="majorBidi" w:cstheme="majorBidi"/>
                <w:lang w:eastAsia="ja-JP"/>
              </w:rPr>
              <w:t>’, ‘ ’} used for chunk identification.</w:t>
            </w:r>
          </w:p>
        </w:tc>
      </w:tr>
      <w:tr w:rsidR="002E1E3B" w:rsidRPr="007861C0" w14:paraId="4D20EA6B" w14:textId="77777777" w:rsidTr="001B6905">
        <w:tc>
          <w:tcPr>
            <w:tcW w:w="1947" w:type="dxa"/>
          </w:tcPr>
          <w:p w14:paraId="41384885"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w:t>
            </w:r>
            <w:proofErr w:type="spellEnd"/>
          </w:p>
        </w:tc>
        <w:tc>
          <w:tcPr>
            <w:tcW w:w="7692" w:type="dxa"/>
          </w:tcPr>
          <w:p w14:paraId="2742EA3D"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4 byte value of the size of the chunk.</w:t>
            </w:r>
          </w:p>
        </w:tc>
      </w:tr>
      <w:tr w:rsidR="002E1E3B" w:rsidRPr="007861C0" w14:paraId="69F80134" w14:textId="77777777" w:rsidTr="001B6905">
        <w:tc>
          <w:tcPr>
            <w:tcW w:w="1947" w:type="dxa"/>
          </w:tcPr>
          <w:p w14:paraId="02CDF6EC"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formatTag</w:t>
            </w:r>
            <w:proofErr w:type="spellEnd"/>
          </w:p>
        </w:tc>
        <w:tc>
          <w:tcPr>
            <w:tcW w:w="7692" w:type="dxa"/>
          </w:tcPr>
          <w:p w14:paraId="32866C5D"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a 2 byte value that represents the format of the audio samples. The value of 0x0001 means the format is PCM, 0x0000 for unknown formats.</w:t>
            </w:r>
          </w:p>
        </w:tc>
      </w:tr>
      <w:tr w:rsidR="002E1E3B" w:rsidRPr="007861C0" w14:paraId="4B24D832" w14:textId="77777777" w:rsidTr="001B6905">
        <w:tc>
          <w:tcPr>
            <w:tcW w:w="1947" w:type="dxa"/>
          </w:tcPr>
          <w:p w14:paraId="6A531B6E"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channelCount</w:t>
            </w:r>
            <w:proofErr w:type="spellEnd"/>
          </w:p>
        </w:tc>
        <w:tc>
          <w:tcPr>
            <w:tcW w:w="7692" w:type="dxa"/>
          </w:tcPr>
          <w:p w14:paraId="11502840"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a 2 byte value indicating the number of audio tracks in the file.</w:t>
            </w:r>
          </w:p>
        </w:tc>
      </w:tr>
      <w:tr w:rsidR="002E1E3B" w:rsidRPr="007861C0" w14:paraId="6A978808" w14:textId="77777777" w:rsidTr="001B6905">
        <w:tc>
          <w:tcPr>
            <w:tcW w:w="1947" w:type="dxa"/>
          </w:tcPr>
          <w:p w14:paraId="5F86D1CD"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lastRenderedPageBreak/>
              <w:t>sampleRate</w:t>
            </w:r>
            <w:proofErr w:type="spellEnd"/>
          </w:p>
        </w:tc>
        <w:tc>
          <w:tcPr>
            <w:tcW w:w="7692" w:type="dxa"/>
          </w:tcPr>
          <w:p w14:paraId="522B84EE"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a 4 byte value indicating the sample rate of the audio in Hz.</w:t>
            </w:r>
          </w:p>
        </w:tc>
      </w:tr>
      <w:tr w:rsidR="002E1E3B" w:rsidRPr="007861C0" w14:paraId="392F87B0" w14:textId="77777777" w:rsidTr="001B6905">
        <w:tc>
          <w:tcPr>
            <w:tcW w:w="1947" w:type="dxa"/>
          </w:tcPr>
          <w:p w14:paraId="524A987C"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bytesPerSecond</w:t>
            </w:r>
            <w:proofErr w:type="spellEnd"/>
          </w:p>
        </w:tc>
        <w:tc>
          <w:tcPr>
            <w:tcW w:w="7692" w:type="dxa"/>
          </w:tcPr>
          <w:p w14:paraId="12C8B760"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rPr>
              <w:t>The average number of bytes per second at which the waveform data shall be transferred. Playback software can estimate the buffer size using this value.</w:t>
            </w:r>
          </w:p>
        </w:tc>
      </w:tr>
      <w:tr w:rsidR="002E1E3B" w:rsidRPr="007861C0" w14:paraId="7962F833" w14:textId="77777777" w:rsidTr="001B6905">
        <w:tc>
          <w:tcPr>
            <w:tcW w:w="1947" w:type="dxa"/>
          </w:tcPr>
          <w:p w14:paraId="6F752C0C"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blockAlignment</w:t>
            </w:r>
            <w:proofErr w:type="spellEnd"/>
          </w:p>
        </w:tc>
        <w:tc>
          <w:tcPr>
            <w:tcW w:w="7692" w:type="dxa"/>
          </w:tcPr>
          <w:p w14:paraId="7D27C2A4"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rPr>
              <w:t xml:space="preserve">The block alignment (in bytes) of the waveform data. Playback software needs to process a multiple of </w:t>
            </w:r>
            <w:proofErr w:type="spellStart"/>
            <w:r w:rsidRPr="00DA1D2A">
              <w:rPr>
                <w:rFonts w:asciiTheme="majorBidi" w:hAnsiTheme="majorBidi" w:cstheme="majorBidi"/>
                <w:b/>
                <w:lang w:eastAsia="ja-JP"/>
              </w:rPr>
              <w:t>blockAlignment</w:t>
            </w:r>
            <w:proofErr w:type="spellEnd"/>
            <w:r w:rsidRPr="00DA1D2A">
              <w:rPr>
                <w:rFonts w:asciiTheme="majorBidi" w:hAnsiTheme="majorBidi" w:cstheme="majorBidi"/>
              </w:rPr>
              <w:t xml:space="preserve"> bytes of data at a time, so the value of </w:t>
            </w:r>
            <w:proofErr w:type="spellStart"/>
            <w:r w:rsidRPr="00DA1D2A">
              <w:rPr>
                <w:rFonts w:asciiTheme="majorBidi" w:hAnsiTheme="majorBidi" w:cstheme="majorBidi"/>
                <w:b/>
                <w:lang w:eastAsia="ja-JP"/>
              </w:rPr>
              <w:t>blockAlignment</w:t>
            </w:r>
            <w:proofErr w:type="spellEnd"/>
            <w:r w:rsidRPr="00DA1D2A">
              <w:rPr>
                <w:rFonts w:asciiTheme="majorBidi" w:hAnsiTheme="majorBidi" w:cstheme="majorBidi"/>
              </w:rPr>
              <w:t xml:space="preserve"> can be used for buffer alignment.</w:t>
            </w:r>
          </w:p>
        </w:tc>
      </w:tr>
      <w:tr w:rsidR="002E1E3B" w:rsidRPr="007861C0" w14:paraId="0C27CFE0" w14:textId="77777777" w:rsidTr="001B6905">
        <w:tc>
          <w:tcPr>
            <w:tcW w:w="1947" w:type="dxa"/>
          </w:tcPr>
          <w:p w14:paraId="64D8A8A6"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bitsPerSample</w:t>
            </w:r>
            <w:proofErr w:type="spellEnd"/>
          </w:p>
        </w:tc>
        <w:tc>
          <w:tcPr>
            <w:tcW w:w="7692" w:type="dxa"/>
          </w:tcPr>
          <w:p w14:paraId="66CAC656"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rPr>
              <w:t>This is the number of bits per sample per channel. Each channel is assumed to have the same sample resolution. If this field is not needed, then it shall be set to zero.</w:t>
            </w:r>
          </w:p>
        </w:tc>
      </w:tr>
      <w:tr w:rsidR="002E1E3B" w:rsidRPr="007861C0" w14:paraId="6248CE91" w14:textId="77777777" w:rsidTr="001B6905">
        <w:tc>
          <w:tcPr>
            <w:tcW w:w="1947" w:type="dxa"/>
          </w:tcPr>
          <w:p w14:paraId="6E5E76CD"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cbSize</w:t>
            </w:r>
            <w:proofErr w:type="spellEnd"/>
          </w:p>
        </w:tc>
        <w:tc>
          <w:tcPr>
            <w:tcW w:w="7692" w:type="dxa"/>
          </w:tcPr>
          <w:p w14:paraId="390079AE"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rPr>
              <w:t xml:space="preserve">The size in bytes of the </w:t>
            </w:r>
            <w:proofErr w:type="spellStart"/>
            <w:r w:rsidRPr="00DA1D2A">
              <w:rPr>
                <w:rFonts w:asciiTheme="majorBidi" w:hAnsiTheme="majorBidi" w:cstheme="majorBidi"/>
              </w:rPr>
              <w:t>extraData</w:t>
            </w:r>
            <w:proofErr w:type="spellEnd"/>
            <w:r w:rsidRPr="00DA1D2A">
              <w:rPr>
                <w:rFonts w:asciiTheme="majorBidi" w:hAnsiTheme="majorBidi" w:cstheme="majorBidi"/>
              </w:rPr>
              <w:t xml:space="preserve"> structure.</w:t>
            </w:r>
          </w:p>
        </w:tc>
      </w:tr>
      <w:tr w:rsidR="002E1E3B" w:rsidRPr="002A590B" w14:paraId="45695923" w14:textId="77777777" w:rsidTr="001B6905">
        <w:tc>
          <w:tcPr>
            <w:tcW w:w="1947" w:type="dxa"/>
          </w:tcPr>
          <w:p w14:paraId="1E298006"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extraData</w:t>
            </w:r>
            <w:proofErr w:type="spellEnd"/>
          </w:p>
        </w:tc>
        <w:tc>
          <w:tcPr>
            <w:tcW w:w="7692" w:type="dxa"/>
          </w:tcPr>
          <w:p w14:paraId="39211682" w14:textId="77777777" w:rsidR="002E1E3B" w:rsidRPr="002A590B" w:rsidRDefault="002E1E3B" w:rsidP="001B6905">
            <w:pPr>
              <w:rPr>
                <w:rFonts w:asciiTheme="majorBidi" w:hAnsiTheme="majorBidi" w:cstheme="majorBidi"/>
                <w:lang w:eastAsia="ja-JP"/>
              </w:rPr>
            </w:pPr>
            <w:r w:rsidRPr="00DA1D2A">
              <w:rPr>
                <w:rFonts w:asciiTheme="majorBidi" w:hAnsiTheme="majorBidi" w:cstheme="majorBidi"/>
                <w:lang w:eastAsia="ja-JP"/>
              </w:rPr>
              <w:t xml:space="preserve">Extra data used to store the WAVE_FORMAT_EXTENSIBLE information. </w:t>
            </w:r>
            <w:r w:rsidRPr="002A590B">
              <w:rPr>
                <w:rFonts w:asciiTheme="majorBidi" w:hAnsiTheme="majorBidi" w:cstheme="majorBidi"/>
                <w:lang w:eastAsia="ja-JP"/>
              </w:rPr>
              <w:t>Not to be used in BW64.</w:t>
            </w:r>
          </w:p>
        </w:tc>
      </w:tr>
    </w:tbl>
    <w:p w14:paraId="758D5A5F" w14:textId="77777777" w:rsidR="002E1E3B" w:rsidRPr="002A590B" w:rsidRDefault="002E1E3B" w:rsidP="002E1E3B">
      <w:pPr>
        <w:pStyle w:val="Tablefin"/>
      </w:pPr>
    </w:p>
    <w:p w14:paraId="4AD0D35D" w14:textId="77777777" w:rsidR="002E1E3B" w:rsidRPr="00DA1D2A" w:rsidRDefault="002E1E3B" w:rsidP="002E1E3B">
      <w:r w:rsidRPr="00DA1D2A">
        <w:t xml:space="preserve">The </w:t>
      </w:r>
      <w:proofErr w:type="spellStart"/>
      <w:r w:rsidRPr="00DA1D2A">
        <w:t>FormatChunk</w:t>
      </w:r>
      <w:proofErr w:type="spellEnd"/>
      <w:r w:rsidRPr="00DA1D2A">
        <w:t xml:space="preserve"> is already the specialised format chunk for PCM audio data.</w:t>
      </w:r>
    </w:p>
    <w:p w14:paraId="48498382" w14:textId="77777777" w:rsidR="002E1E3B" w:rsidRPr="00DA1D2A" w:rsidRDefault="002E1E3B" w:rsidP="002E1E3B">
      <w:pPr>
        <w:rPr>
          <w:szCs w:val="24"/>
        </w:rPr>
      </w:pPr>
      <w:r w:rsidRPr="00747831">
        <w:rPr>
          <w:szCs w:val="24"/>
        </w:rPr>
        <w:t xml:space="preserve">The </w:t>
      </w:r>
      <w:proofErr w:type="spellStart"/>
      <w:r w:rsidRPr="00747831">
        <w:rPr>
          <w:szCs w:val="24"/>
        </w:rPr>
        <w:t>extraData</w:t>
      </w:r>
      <w:proofErr w:type="spellEnd"/>
      <w:r w:rsidRPr="00747831">
        <w:rPr>
          <w:szCs w:val="24"/>
        </w:rPr>
        <w:t xml:space="preserve"> array in </w:t>
      </w:r>
      <w:proofErr w:type="spellStart"/>
      <w:r w:rsidRPr="00747831">
        <w:rPr>
          <w:szCs w:val="24"/>
        </w:rPr>
        <w:t>FormatChunk</w:t>
      </w:r>
      <w:proofErr w:type="spellEnd"/>
      <w:r w:rsidRPr="00747831">
        <w:rPr>
          <w:szCs w:val="24"/>
        </w:rPr>
        <w:t xml:space="preserve"> is used when the </w:t>
      </w:r>
      <w:proofErr w:type="spellStart"/>
      <w:r w:rsidRPr="00747831">
        <w:rPr>
          <w:szCs w:val="24"/>
        </w:rPr>
        <w:t>formatTag</w:t>
      </w:r>
      <w:proofErr w:type="spellEnd"/>
      <w:r w:rsidRPr="00747831">
        <w:rPr>
          <w:szCs w:val="24"/>
        </w:rPr>
        <w:t xml:space="preserve"> is set to 0xFFFE (WAVE_FORMAT_EXTENSIBLE). As multichannel audio should be described using ADM metadata, the use of this </w:t>
      </w:r>
      <w:proofErr w:type="spellStart"/>
      <w:r w:rsidRPr="00747831">
        <w:rPr>
          <w:szCs w:val="24"/>
        </w:rPr>
        <w:t>formatTag</w:t>
      </w:r>
      <w:proofErr w:type="spellEnd"/>
      <w:r w:rsidRPr="00747831">
        <w:rPr>
          <w:szCs w:val="24"/>
        </w:rPr>
        <w:t xml:space="preserve"> should be avoided. However, it should be possible that implementations are able to deal with reading a file containing this </w:t>
      </w:r>
      <w:proofErr w:type="spellStart"/>
      <w:r w:rsidRPr="00747831">
        <w:rPr>
          <w:szCs w:val="24"/>
        </w:rPr>
        <w:t>formatTag</w:t>
      </w:r>
      <w:proofErr w:type="spellEnd"/>
      <w:r w:rsidRPr="00747831">
        <w:rPr>
          <w:szCs w:val="24"/>
        </w:rPr>
        <w:t xml:space="preserve"> and handling it in a sensible manner</w:t>
      </w:r>
      <w:r w:rsidRPr="00DA1D2A">
        <w:rPr>
          <w:szCs w:val="24"/>
        </w:rPr>
        <w:t>.</w:t>
      </w:r>
    </w:p>
    <w:p w14:paraId="4746DB35" w14:textId="77777777" w:rsidR="002E1E3B" w:rsidRPr="00DA1D2A" w:rsidRDefault="002E1E3B" w:rsidP="002E1E3B">
      <w:pPr>
        <w:rPr>
          <w:szCs w:val="24"/>
        </w:rPr>
      </w:pPr>
      <w:r w:rsidRPr="00DA6160">
        <w:rPr>
          <w:szCs w:val="24"/>
        </w:rPr>
        <w:t xml:space="preserve">To ensure the </w:t>
      </w:r>
      <w:proofErr w:type="spellStart"/>
      <w:r w:rsidRPr="00DA6160">
        <w:rPr>
          <w:szCs w:val="24"/>
        </w:rPr>
        <w:t>FormatChunk</w:t>
      </w:r>
      <w:proofErr w:type="spellEnd"/>
      <w:r w:rsidRPr="00DA6160">
        <w:rPr>
          <w:szCs w:val="24"/>
        </w:rPr>
        <w:t xml:space="preserve"> does not contradict with the &lt;</w:t>
      </w:r>
      <w:proofErr w:type="spellStart"/>
      <w:r w:rsidRPr="00DA6160">
        <w:rPr>
          <w:szCs w:val="24"/>
        </w:rPr>
        <w:t>chna</w:t>
      </w:r>
      <w:proofErr w:type="spellEnd"/>
      <w:r w:rsidRPr="00DA6160">
        <w:rPr>
          <w:szCs w:val="24"/>
        </w:rPr>
        <w:t>&gt;, &lt;</w:t>
      </w:r>
      <w:proofErr w:type="spellStart"/>
      <w:r w:rsidRPr="00DA6160">
        <w:rPr>
          <w:szCs w:val="24"/>
        </w:rPr>
        <w:t>axml</w:t>
      </w:r>
      <w:proofErr w:type="spellEnd"/>
      <w:r w:rsidRPr="00DA6160">
        <w:rPr>
          <w:szCs w:val="24"/>
        </w:rPr>
        <w:t>&gt;, &lt;</w:t>
      </w:r>
      <w:proofErr w:type="spellStart"/>
      <w:r w:rsidRPr="00DA6160">
        <w:rPr>
          <w:szCs w:val="24"/>
        </w:rPr>
        <w:t>bxml</w:t>
      </w:r>
      <w:proofErr w:type="spellEnd"/>
      <w:r w:rsidRPr="00DA6160">
        <w:rPr>
          <w:szCs w:val="24"/>
        </w:rPr>
        <w:t>&gt; and &lt;</w:t>
      </w:r>
      <w:proofErr w:type="spellStart"/>
      <w:r w:rsidRPr="00DA6160">
        <w:rPr>
          <w:szCs w:val="24"/>
        </w:rPr>
        <w:t>sxml</w:t>
      </w:r>
      <w:proofErr w:type="spellEnd"/>
      <w:r w:rsidRPr="00DA6160">
        <w:rPr>
          <w:szCs w:val="24"/>
        </w:rPr>
        <w:t>&gt; chunk</w:t>
      </w:r>
      <w:r w:rsidRPr="00DA1D2A">
        <w:rPr>
          <w:szCs w:val="24"/>
        </w:rPr>
        <w:t xml:space="preserve"> information, it is recommended to set </w:t>
      </w:r>
      <w:proofErr w:type="spellStart"/>
      <w:r w:rsidRPr="00DA1D2A">
        <w:rPr>
          <w:szCs w:val="24"/>
        </w:rPr>
        <w:t>formatTag</w:t>
      </w:r>
      <w:proofErr w:type="spellEnd"/>
      <w:r w:rsidRPr="00DA1D2A">
        <w:rPr>
          <w:szCs w:val="24"/>
        </w:rPr>
        <w:t xml:space="preserve"> of 0x0001 for PCM audio, and 0x0000 (</w:t>
      </w:r>
      <w:proofErr w:type="spellStart"/>
      <w:r w:rsidRPr="00DA1D2A">
        <w:rPr>
          <w:szCs w:val="24"/>
        </w:rPr>
        <w:t>formatTag</w:t>
      </w:r>
      <w:proofErr w:type="spellEnd"/>
      <w:r w:rsidRPr="00DA1D2A">
        <w:rPr>
          <w:szCs w:val="24"/>
        </w:rPr>
        <w:t xml:space="preserve"> = unknown) for all other non-PCM audio.</w:t>
      </w:r>
    </w:p>
    <w:p w14:paraId="045456F3" w14:textId="77777777" w:rsidR="002E1E3B" w:rsidRPr="00DA1D2A" w:rsidRDefault="002E1E3B" w:rsidP="002E1E3B">
      <w:pPr>
        <w:pStyle w:val="Heading3"/>
      </w:pPr>
      <w:r w:rsidRPr="00DA1D2A">
        <w:t>2.6.3</w:t>
      </w:r>
      <w:r w:rsidRPr="00DA1D2A">
        <w:tab/>
        <w:t>Elements of the &lt;data&gt; chunk</w:t>
      </w:r>
    </w:p>
    <w:p w14:paraId="329861D3" w14:textId="77777777" w:rsidR="002E1E3B" w:rsidRPr="00DA1D2A" w:rsidRDefault="002E1E3B" w:rsidP="002E1E3B">
      <w:pPr>
        <w:spacing w:after="120"/>
      </w:pPr>
      <w:r w:rsidRPr="00DA1D2A">
        <w:t>The &lt;data&gt; chunk is for storing the audio samples.</w:t>
      </w:r>
    </w:p>
    <w:tbl>
      <w:tblPr>
        <w:tblW w:w="0" w:type="auto"/>
        <w:tblLook w:val="04A0" w:firstRow="1" w:lastRow="0" w:firstColumn="1" w:lastColumn="0" w:noHBand="0" w:noVBand="1"/>
      </w:tblPr>
      <w:tblGrid>
        <w:gridCol w:w="1923"/>
        <w:gridCol w:w="7716"/>
      </w:tblGrid>
      <w:tr w:rsidR="002E1E3B" w:rsidRPr="002A590B" w14:paraId="120E2ECC" w14:textId="77777777" w:rsidTr="001B6905">
        <w:tc>
          <w:tcPr>
            <w:tcW w:w="1923" w:type="dxa"/>
          </w:tcPr>
          <w:p w14:paraId="1AEDA250"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Field</w:t>
            </w:r>
          </w:p>
        </w:tc>
        <w:tc>
          <w:tcPr>
            <w:tcW w:w="7716" w:type="dxa"/>
          </w:tcPr>
          <w:p w14:paraId="2978958E"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Description</w:t>
            </w:r>
          </w:p>
        </w:tc>
      </w:tr>
      <w:tr w:rsidR="002E1E3B" w:rsidRPr="007861C0" w14:paraId="50169A9B" w14:textId="77777777" w:rsidTr="001B6905">
        <w:tc>
          <w:tcPr>
            <w:tcW w:w="1923" w:type="dxa"/>
          </w:tcPr>
          <w:p w14:paraId="45260327" w14:textId="77777777" w:rsidR="002E1E3B" w:rsidRPr="002A590B" w:rsidRDefault="002E1E3B" w:rsidP="001B6905">
            <w:pPr>
              <w:rPr>
                <w:rFonts w:asciiTheme="majorBidi" w:hAnsiTheme="majorBidi" w:cstheme="majorBidi"/>
                <w:b/>
                <w:lang w:eastAsia="ja-JP"/>
              </w:rPr>
            </w:pPr>
            <w:proofErr w:type="spellStart"/>
            <w:r w:rsidRPr="002A590B">
              <w:rPr>
                <w:rFonts w:asciiTheme="majorBidi" w:hAnsiTheme="majorBidi" w:cstheme="majorBidi"/>
                <w:b/>
                <w:lang w:eastAsia="ja-JP"/>
              </w:rPr>
              <w:t>ckID</w:t>
            </w:r>
            <w:proofErr w:type="spellEnd"/>
          </w:p>
        </w:tc>
        <w:tc>
          <w:tcPr>
            <w:tcW w:w="7716" w:type="dxa"/>
          </w:tcPr>
          <w:p w14:paraId="5E53CE1A"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4 character array {‘d’, ‘a’, ‘t’, ‘a’} used for chunk identification.</w:t>
            </w:r>
          </w:p>
        </w:tc>
      </w:tr>
      <w:tr w:rsidR="002E1E3B" w:rsidRPr="007861C0" w14:paraId="6C946C6C" w14:textId="77777777" w:rsidTr="001B6905">
        <w:tc>
          <w:tcPr>
            <w:tcW w:w="1923" w:type="dxa"/>
          </w:tcPr>
          <w:p w14:paraId="0E35FA03"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w:t>
            </w:r>
            <w:proofErr w:type="spellEnd"/>
          </w:p>
        </w:tc>
        <w:tc>
          <w:tcPr>
            <w:tcW w:w="7716" w:type="dxa"/>
          </w:tcPr>
          <w:p w14:paraId="47C5066D"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4 byte value of the size of the chunk.</w:t>
            </w:r>
          </w:p>
        </w:tc>
      </w:tr>
      <w:tr w:rsidR="002E1E3B" w:rsidRPr="002A590B" w14:paraId="61EB3DB4" w14:textId="77777777" w:rsidTr="001B6905">
        <w:tc>
          <w:tcPr>
            <w:tcW w:w="1923" w:type="dxa"/>
          </w:tcPr>
          <w:p w14:paraId="1510497F"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waveData</w:t>
            </w:r>
            <w:proofErr w:type="spellEnd"/>
          </w:p>
        </w:tc>
        <w:tc>
          <w:tcPr>
            <w:tcW w:w="7716" w:type="dxa"/>
          </w:tcPr>
          <w:p w14:paraId="2CE05418" w14:textId="77777777" w:rsidR="002E1E3B" w:rsidRPr="002A590B" w:rsidRDefault="002E1E3B" w:rsidP="001B6905">
            <w:pPr>
              <w:rPr>
                <w:rFonts w:asciiTheme="majorBidi" w:hAnsiTheme="majorBidi" w:cstheme="majorBidi"/>
                <w:lang w:eastAsia="ja-JP"/>
              </w:rPr>
            </w:pPr>
            <w:r w:rsidRPr="00DA1D2A">
              <w:rPr>
                <w:rFonts w:asciiTheme="majorBidi" w:hAnsiTheme="majorBidi" w:cstheme="majorBidi"/>
                <w:lang w:eastAsia="ja-JP"/>
              </w:rPr>
              <w:t xml:space="preserve">This is where the audio samples are stored. The samples are stored in little-endian byte order. Multiple tracks are stored by interleaving on a sample-by-sample basis. </w:t>
            </w:r>
            <w:r w:rsidRPr="002A590B">
              <w:rPr>
                <w:rFonts w:asciiTheme="majorBidi" w:hAnsiTheme="majorBidi" w:cstheme="majorBidi"/>
                <w:lang w:eastAsia="ja-JP"/>
              </w:rPr>
              <w:t>For example, for 16-bit 2-track audio:</w:t>
            </w:r>
          </w:p>
          <w:p w14:paraId="3506F715" w14:textId="77777777" w:rsidR="002E1E3B" w:rsidRPr="002A590B" w:rsidRDefault="002E1E3B" w:rsidP="001B6905">
            <w:pPr>
              <w:rPr>
                <w:rFonts w:asciiTheme="majorBidi" w:hAnsiTheme="majorBidi" w:cstheme="majorBidi"/>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70"/>
              <w:gridCol w:w="1559"/>
            </w:tblGrid>
            <w:tr w:rsidR="002E1E3B" w:rsidRPr="002A590B" w14:paraId="67FD0606" w14:textId="77777777" w:rsidTr="005A275D">
              <w:trPr>
                <w:jc w:val="center"/>
              </w:trPr>
              <w:tc>
                <w:tcPr>
                  <w:tcW w:w="1248" w:type="dxa"/>
                </w:tcPr>
                <w:p w14:paraId="6741BCB7" w14:textId="77777777" w:rsidR="002E1E3B" w:rsidRPr="002A590B" w:rsidRDefault="002E1E3B" w:rsidP="001B6905">
                  <w:pPr>
                    <w:pStyle w:val="Tablehead"/>
                    <w:rPr>
                      <w:rFonts w:asciiTheme="majorBidi" w:hAnsiTheme="majorBidi" w:cstheme="majorBidi"/>
                      <w:lang w:eastAsia="ja-JP"/>
                    </w:rPr>
                  </w:pPr>
                  <w:r w:rsidRPr="002A590B">
                    <w:rPr>
                      <w:rFonts w:asciiTheme="majorBidi" w:hAnsiTheme="majorBidi" w:cstheme="majorBidi"/>
                      <w:lang w:eastAsia="ja-JP"/>
                    </w:rPr>
                    <w:t>Byte</w:t>
                  </w:r>
                </w:p>
              </w:tc>
              <w:tc>
                <w:tcPr>
                  <w:tcW w:w="1870" w:type="dxa"/>
                </w:tcPr>
                <w:p w14:paraId="5FF19B62" w14:textId="77777777" w:rsidR="002E1E3B" w:rsidRPr="002A590B" w:rsidRDefault="002E1E3B" w:rsidP="001B6905">
                  <w:pPr>
                    <w:pStyle w:val="Tablehead"/>
                    <w:rPr>
                      <w:rFonts w:asciiTheme="majorBidi" w:hAnsiTheme="majorBidi" w:cstheme="majorBidi"/>
                      <w:lang w:eastAsia="ja-JP"/>
                    </w:rPr>
                  </w:pPr>
                  <w:r w:rsidRPr="002A590B">
                    <w:rPr>
                      <w:rFonts w:asciiTheme="majorBidi" w:hAnsiTheme="majorBidi" w:cstheme="majorBidi"/>
                      <w:lang w:eastAsia="ja-JP"/>
                    </w:rPr>
                    <w:t>Sample</w:t>
                  </w:r>
                </w:p>
              </w:tc>
              <w:tc>
                <w:tcPr>
                  <w:tcW w:w="1559" w:type="dxa"/>
                </w:tcPr>
                <w:p w14:paraId="52E2F5D0" w14:textId="77777777" w:rsidR="002E1E3B" w:rsidRPr="002A590B" w:rsidRDefault="002E1E3B" w:rsidP="001B6905">
                  <w:pPr>
                    <w:pStyle w:val="Tablehead"/>
                    <w:rPr>
                      <w:rFonts w:asciiTheme="majorBidi" w:hAnsiTheme="majorBidi" w:cstheme="majorBidi"/>
                      <w:lang w:eastAsia="ja-JP"/>
                    </w:rPr>
                  </w:pPr>
                  <w:r w:rsidRPr="002A590B">
                    <w:rPr>
                      <w:rFonts w:asciiTheme="majorBidi" w:hAnsiTheme="majorBidi" w:cstheme="majorBidi"/>
                      <w:lang w:eastAsia="ja-JP"/>
                    </w:rPr>
                    <w:t>Track</w:t>
                  </w:r>
                </w:p>
              </w:tc>
            </w:tr>
            <w:tr w:rsidR="002E1E3B" w:rsidRPr="002A590B" w14:paraId="5AB5C504" w14:textId="77777777" w:rsidTr="005A275D">
              <w:trPr>
                <w:trHeight w:val="375"/>
                <w:jc w:val="center"/>
              </w:trPr>
              <w:tc>
                <w:tcPr>
                  <w:tcW w:w="1248" w:type="dxa"/>
                </w:tcPr>
                <w:p w14:paraId="70DD0FBC"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0</w:t>
                  </w:r>
                </w:p>
              </w:tc>
              <w:tc>
                <w:tcPr>
                  <w:tcW w:w="1870" w:type="dxa"/>
                </w:tcPr>
                <w:p w14:paraId="6BB18D4A"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0 – LSB</w:t>
                  </w:r>
                </w:p>
              </w:tc>
              <w:tc>
                <w:tcPr>
                  <w:tcW w:w="1559" w:type="dxa"/>
                </w:tcPr>
                <w:p w14:paraId="1586429A"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w:t>
                  </w:r>
                </w:p>
              </w:tc>
            </w:tr>
            <w:tr w:rsidR="002E1E3B" w:rsidRPr="002A590B" w14:paraId="11320D96" w14:textId="77777777" w:rsidTr="005A275D">
              <w:trPr>
                <w:jc w:val="center"/>
              </w:trPr>
              <w:tc>
                <w:tcPr>
                  <w:tcW w:w="1248" w:type="dxa"/>
                </w:tcPr>
                <w:p w14:paraId="0A5417B4"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w:t>
                  </w:r>
                </w:p>
              </w:tc>
              <w:tc>
                <w:tcPr>
                  <w:tcW w:w="1870" w:type="dxa"/>
                </w:tcPr>
                <w:p w14:paraId="571E016C"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0 – MSB</w:t>
                  </w:r>
                </w:p>
              </w:tc>
              <w:tc>
                <w:tcPr>
                  <w:tcW w:w="1559" w:type="dxa"/>
                </w:tcPr>
                <w:p w14:paraId="35296C71"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w:t>
                  </w:r>
                </w:p>
              </w:tc>
            </w:tr>
            <w:tr w:rsidR="002E1E3B" w:rsidRPr="002A590B" w14:paraId="39839FA5" w14:textId="77777777" w:rsidTr="005A275D">
              <w:trPr>
                <w:jc w:val="center"/>
              </w:trPr>
              <w:tc>
                <w:tcPr>
                  <w:tcW w:w="1248" w:type="dxa"/>
                </w:tcPr>
                <w:p w14:paraId="483FE17F"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2</w:t>
                  </w:r>
                </w:p>
              </w:tc>
              <w:tc>
                <w:tcPr>
                  <w:tcW w:w="1870" w:type="dxa"/>
                </w:tcPr>
                <w:p w14:paraId="55BAB335"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0 – LSB</w:t>
                  </w:r>
                </w:p>
              </w:tc>
              <w:tc>
                <w:tcPr>
                  <w:tcW w:w="1559" w:type="dxa"/>
                </w:tcPr>
                <w:p w14:paraId="7679CB92"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2</w:t>
                  </w:r>
                </w:p>
              </w:tc>
            </w:tr>
            <w:tr w:rsidR="002E1E3B" w:rsidRPr="002A590B" w14:paraId="4F48A8A4" w14:textId="77777777" w:rsidTr="005A275D">
              <w:trPr>
                <w:jc w:val="center"/>
              </w:trPr>
              <w:tc>
                <w:tcPr>
                  <w:tcW w:w="1248" w:type="dxa"/>
                </w:tcPr>
                <w:p w14:paraId="09903D4F"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3</w:t>
                  </w:r>
                </w:p>
              </w:tc>
              <w:tc>
                <w:tcPr>
                  <w:tcW w:w="1870" w:type="dxa"/>
                </w:tcPr>
                <w:p w14:paraId="7D8CB44C"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0 – MSB</w:t>
                  </w:r>
                </w:p>
              </w:tc>
              <w:tc>
                <w:tcPr>
                  <w:tcW w:w="1559" w:type="dxa"/>
                </w:tcPr>
                <w:p w14:paraId="19EDB515"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2</w:t>
                  </w:r>
                </w:p>
              </w:tc>
            </w:tr>
            <w:tr w:rsidR="002E1E3B" w:rsidRPr="002A590B" w14:paraId="6F5E3153" w14:textId="77777777" w:rsidTr="005A275D">
              <w:trPr>
                <w:jc w:val="center"/>
              </w:trPr>
              <w:tc>
                <w:tcPr>
                  <w:tcW w:w="1248" w:type="dxa"/>
                </w:tcPr>
                <w:p w14:paraId="317A7664"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4</w:t>
                  </w:r>
                </w:p>
              </w:tc>
              <w:tc>
                <w:tcPr>
                  <w:tcW w:w="1870" w:type="dxa"/>
                </w:tcPr>
                <w:p w14:paraId="421CB9DD"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 – LSB</w:t>
                  </w:r>
                </w:p>
              </w:tc>
              <w:tc>
                <w:tcPr>
                  <w:tcW w:w="1559" w:type="dxa"/>
                </w:tcPr>
                <w:p w14:paraId="63131D76"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w:t>
                  </w:r>
                </w:p>
              </w:tc>
            </w:tr>
            <w:tr w:rsidR="002E1E3B" w:rsidRPr="002A590B" w14:paraId="5B839C2F" w14:textId="77777777" w:rsidTr="005A275D">
              <w:trPr>
                <w:jc w:val="center"/>
              </w:trPr>
              <w:tc>
                <w:tcPr>
                  <w:tcW w:w="1248" w:type="dxa"/>
                </w:tcPr>
                <w:p w14:paraId="0B9727DB"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5</w:t>
                  </w:r>
                </w:p>
              </w:tc>
              <w:tc>
                <w:tcPr>
                  <w:tcW w:w="1870" w:type="dxa"/>
                </w:tcPr>
                <w:p w14:paraId="40E0A2D9"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 – MSB</w:t>
                  </w:r>
                </w:p>
              </w:tc>
              <w:tc>
                <w:tcPr>
                  <w:tcW w:w="1559" w:type="dxa"/>
                </w:tcPr>
                <w:p w14:paraId="04D431B5"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w:t>
                  </w:r>
                </w:p>
              </w:tc>
            </w:tr>
            <w:tr w:rsidR="002E1E3B" w:rsidRPr="002A590B" w14:paraId="13346DF1" w14:textId="77777777" w:rsidTr="005A275D">
              <w:trPr>
                <w:jc w:val="center"/>
              </w:trPr>
              <w:tc>
                <w:tcPr>
                  <w:tcW w:w="1248" w:type="dxa"/>
                </w:tcPr>
                <w:p w14:paraId="630B9016"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6</w:t>
                  </w:r>
                </w:p>
              </w:tc>
              <w:tc>
                <w:tcPr>
                  <w:tcW w:w="1870" w:type="dxa"/>
                </w:tcPr>
                <w:p w14:paraId="4DA3941A"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 – LSB</w:t>
                  </w:r>
                </w:p>
              </w:tc>
              <w:tc>
                <w:tcPr>
                  <w:tcW w:w="1559" w:type="dxa"/>
                </w:tcPr>
                <w:p w14:paraId="177589CE"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2</w:t>
                  </w:r>
                </w:p>
              </w:tc>
            </w:tr>
            <w:tr w:rsidR="002E1E3B" w:rsidRPr="002A590B" w14:paraId="40EED873" w14:textId="77777777" w:rsidTr="005A275D">
              <w:trPr>
                <w:jc w:val="center"/>
              </w:trPr>
              <w:tc>
                <w:tcPr>
                  <w:tcW w:w="1248" w:type="dxa"/>
                </w:tcPr>
                <w:p w14:paraId="5D6A82AD"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7</w:t>
                  </w:r>
                </w:p>
              </w:tc>
              <w:tc>
                <w:tcPr>
                  <w:tcW w:w="1870" w:type="dxa"/>
                </w:tcPr>
                <w:p w14:paraId="5A2415AA"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1 – MSB</w:t>
                  </w:r>
                </w:p>
              </w:tc>
              <w:tc>
                <w:tcPr>
                  <w:tcW w:w="1559" w:type="dxa"/>
                </w:tcPr>
                <w:p w14:paraId="35600D66" w14:textId="77777777" w:rsidR="002E1E3B" w:rsidRPr="002A590B" w:rsidRDefault="002E1E3B" w:rsidP="001B6905">
                  <w:pPr>
                    <w:spacing w:before="40" w:after="40"/>
                    <w:jc w:val="center"/>
                    <w:rPr>
                      <w:rFonts w:asciiTheme="majorBidi" w:hAnsiTheme="majorBidi" w:cstheme="majorBidi"/>
                      <w:sz w:val="22"/>
                      <w:lang w:eastAsia="ja-JP"/>
                    </w:rPr>
                  </w:pPr>
                  <w:r w:rsidRPr="002A590B">
                    <w:rPr>
                      <w:rFonts w:asciiTheme="majorBidi" w:hAnsiTheme="majorBidi" w:cstheme="majorBidi"/>
                      <w:sz w:val="22"/>
                      <w:lang w:eastAsia="ja-JP"/>
                    </w:rPr>
                    <w:t>2</w:t>
                  </w:r>
                </w:p>
              </w:tc>
            </w:tr>
          </w:tbl>
          <w:p w14:paraId="25F277D0" w14:textId="77777777" w:rsidR="002E1E3B" w:rsidRPr="002A590B" w:rsidRDefault="002E1E3B" w:rsidP="001B6905">
            <w:pPr>
              <w:rPr>
                <w:rFonts w:asciiTheme="majorBidi" w:hAnsiTheme="majorBidi" w:cstheme="majorBidi"/>
                <w:lang w:eastAsia="ja-JP"/>
              </w:rPr>
            </w:pPr>
          </w:p>
        </w:tc>
      </w:tr>
    </w:tbl>
    <w:p w14:paraId="18AB05C0" w14:textId="77777777" w:rsidR="002E1E3B" w:rsidRPr="002A590B" w:rsidRDefault="002E1E3B" w:rsidP="002E1E3B">
      <w:pPr>
        <w:pStyle w:val="Heading1"/>
        <w:rPr>
          <w:szCs w:val="24"/>
        </w:rPr>
      </w:pPr>
      <w:r w:rsidRPr="002A590B">
        <w:rPr>
          <w:szCs w:val="24"/>
        </w:rPr>
        <w:lastRenderedPageBreak/>
        <w:t>3</w:t>
      </w:r>
      <w:r w:rsidRPr="002A590B">
        <w:rPr>
          <w:szCs w:val="24"/>
        </w:rPr>
        <w:tab/>
        <w:t>BW64 top level chunk</w:t>
      </w:r>
    </w:p>
    <w:p w14:paraId="740844AE" w14:textId="77777777" w:rsidR="002E1E3B" w:rsidRPr="002A590B" w:rsidRDefault="002E1E3B" w:rsidP="002E1E3B">
      <w:pPr>
        <w:pStyle w:val="Heading2"/>
      </w:pPr>
      <w:r w:rsidRPr="002A590B">
        <w:t>3.1</w:t>
      </w:r>
      <w:r w:rsidRPr="002A590B">
        <w:tab/>
        <w:t>Definition</w:t>
      </w:r>
    </w:p>
    <w:p w14:paraId="7C3FAE4F" w14:textId="77777777" w:rsidR="002E1E3B" w:rsidRPr="002A590B" w:rsidRDefault="002E1E3B" w:rsidP="002E1E3B">
      <w:r w:rsidRPr="00DA1D2A">
        <w:t xml:space="preserve">The &lt;BW64&gt; top level chunk is used instead of the &lt;RIFF&gt; chunk used in 32-bit sized files. By reading this chunk it means a &lt;ds64&gt; chunk shall exist for reading the 64-bit sizes. </w:t>
      </w:r>
      <w:r w:rsidRPr="002A590B">
        <w:t>The &lt;BW64&gt; chunk is shown below:</w:t>
      </w:r>
    </w:p>
    <w:tbl>
      <w:tblPr>
        <w:tblW w:w="5000" w:type="pct"/>
        <w:tblLook w:val="04A0" w:firstRow="1" w:lastRow="0" w:firstColumn="1" w:lastColumn="0" w:noHBand="0" w:noVBand="1"/>
      </w:tblPr>
      <w:tblGrid>
        <w:gridCol w:w="9639"/>
      </w:tblGrid>
      <w:tr w:rsidR="002E1E3B" w:rsidRPr="002A590B" w14:paraId="25C987D8" w14:textId="77777777" w:rsidTr="001B6905">
        <w:tc>
          <w:tcPr>
            <w:tcW w:w="5000" w:type="pct"/>
          </w:tcPr>
          <w:p w14:paraId="320F0A81"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struct BW64Chunk           // declare BW64Chunk structure</w:t>
            </w:r>
          </w:p>
          <w:p w14:paraId="0612CFCF"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1ABADC9E"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ckID</w:t>
            </w:r>
            <w:proofErr w:type="spellEnd"/>
            <w:r w:rsidRPr="00DA1D2A">
              <w:rPr>
                <w:rFonts w:ascii="Courier New" w:hAnsi="Courier New" w:cs="Courier New"/>
                <w:sz w:val="18"/>
                <w:szCs w:val="18"/>
              </w:rPr>
              <w:t>[4];          // ‘BW64’</w:t>
            </w:r>
          </w:p>
          <w:p w14:paraId="0DAE5784"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ckSize</w:t>
            </w:r>
            <w:proofErr w:type="spellEnd"/>
            <w:r w:rsidRPr="00DA1D2A">
              <w:rPr>
                <w:rFonts w:ascii="Courier New" w:hAnsi="Courier New" w:cs="Courier New"/>
                <w:sz w:val="18"/>
                <w:szCs w:val="18"/>
              </w:rPr>
              <w:t>;          // 0xFFFFFFFF means don’t use this data, use</w:t>
            </w:r>
          </w:p>
          <w:p w14:paraId="74602CAE"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 bw64SizeHigh and bw64SizeLow in ‘ds64’ chunk instead</w:t>
            </w:r>
          </w:p>
          <w:p w14:paraId="289F053A" w14:textId="77777777" w:rsidR="002E1E3B" w:rsidRPr="002A590B"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t>
            </w:r>
            <w:r w:rsidRPr="002A590B">
              <w:rPr>
                <w:rFonts w:ascii="Courier New" w:hAnsi="Courier New" w:cs="Courier New"/>
                <w:sz w:val="18"/>
                <w:szCs w:val="18"/>
              </w:rPr>
              <w:t>CHAR BW64Type[4];      // ‘WAVE’</w:t>
            </w:r>
          </w:p>
          <w:p w14:paraId="779838D7" w14:textId="77777777" w:rsidR="002E1E3B" w:rsidRPr="002A590B" w:rsidRDefault="002E1E3B" w:rsidP="001B6905">
            <w:pPr>
              <w:spacing w:after="60"/>
              <w:rPr>
                <w:rFonts w:ascii="Courier New" w:hAnsi="Courier New" w:cs="Courier New"/>
                <w:sz w:val="18"/>
                <w:szCs w:val="18"/>
              </w:rPr>
            </w:pPr>
            <w:r w:rsidRPr="002A590B">
              <w:rPr>
                <w:rFonts w:ascii="Courier New" w:hAnsi="Courier New" w:cs="Courier New"/>
                <w:sz w:val="18"/>
                <w:szCs w:val="18"/>
              </w:rPr>
              <w:t>};</w:t>
            </w:r>
          </w:p>
        </w:tc>
      </w:tr>
    </w:tbl>
    <w:p w14:paraId="3F6D2723" w14:textId="77777777" w:rsidR="002E1E3B" w:rsidRPr="002A590B" w:rsidRDefault="002E1E3B" w:rsidP="002E1E3B">
      <w:pPr>
        <w:pStyle w:val="Tablefin"/>
      </w:pPr>
    </w:p>
    <w:p w14:paraId="59832FFF" w14:textId="77777777" w:rsidR="002E1E3B" w:rsidRDefault="002E1E3B" w:rsidP="002E1E3B">
      <w:pPr>
        <w:pStyle w:val="Heading2"/>
      </w:pPr>
      <w:r w:rsidRPr="002A590B">
        <w:t>3.2</w:t>
      </w:r>
      <w:r w:rsidRPr="002A590B">
        <w:tab/>
      </w:r>
      <w:r w:rsidRPr="0037261E">
        <w:t>Elements</w:t>
      </w:r>
      <w:r w:rsidRPr="002A590B">
        <w:t xml:space="preserve"> of the &lt;BW64&gt; chunk</w:t>
      </w:r>
    </w:p>
    <w:tbl>
      <w:tblPr>
        <w:tblW w:w="0" w:type="auto"/>
        <w:tblLook w:val="04A0" w:firstRow="1" w:lastRow="0" w:firstColumn="1" w:lastColumn="0" w:noHBand="0" w:noVBand="1"/>
      </w:tblPr>
      <w:tblGrid>
        <w:gridCol w:w="1934"/>
        <w:gridCol w:w="7705"/>
      </w:tblGrid>
      <w:tr w:rsidR="002E1E3B" w:rsidRPr="002A590B" w14:paraId="1BC0B874" w14:textId="77777777" w:rsidTr="001B6905">
        <w:tc>
          <w:tcPr>
            <w:tcW w:w="1934" w:type="dxa"/>
          </w:tcPr>
          <w:p w14:paraId="18D53204"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Field</w:t>
            </w:r>
          </w:p>
        </w:tc>
        <w:tc>
          <w:tcPr>
            <w:tcW w:w="7705" w:type="dxa"/>
          </w:tcPr>
          <w:p w14:paraId="45EC77E7"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Description</w:t>
            </w:r>
          </w:p>
        </w:tc>
      </w:tr>
      <w:tr w:rsidR="002E1E3B" w:rsidRPr="007861C0" w14:paraId="552618CC" w14:textId="77777777" w:rsidTr="001B6905">
        <w:tc>
          <w:tcPr>
            <w:tcW w:w="1934" w:type="dxa"/>
          </w:tcPr>
          <w:p w14:paraId="4B710452" w14:textId="77777777" w:rsidR="002E1E3B" w:rsidRPr="002A590B" w:rsidRDefault="002E1E3B" w:rsidP="001B6905">
            <w:pPr>
              <w:rPr>
                <w:rFonts w:asciiTheme="majorBidi" w:hAnsiTheme="majorBidi" w:cstheme="majorBidi"/>
                <w:b/>
                <w:lang w:eastAsia="ja-JP"/>
              </w:rPr>
            </w:pPr>
            <w:proofErr w:type="spellStart"/>
            <w:r w:rsidRPr="002A590B">
              <w:rPr>
                <w:rFonts w:asciiTheme="majorBidi" w:hAnsiTheme="majorBidi" w:cstheme="majorBidi"/>
                <w:b/>
                <w:lang w:eastAsia="ja-JP"/>
              </w:rPr>
              <w:t>ckID</w:t>
            </w:r>
            <w:proofErr w:type="spellEnd"/>
          </w:p>
        </w:tc>
        <w:tc>
          <w:tcPr>
            <w:tcW w:w="7705" w:type="dxa"/>
          </w:tcPr>
          <w:p w14:paraId="49BF90E2"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4 character array {‘b’, ‘w’, ‘6’, ‘4’} used for chunk identification.</w:t>
            </w:r>
          </w:p>
        </w:tc>
      </w:tr>
      <w:tr w:rsidR="002E1E3B" w:rsidRPr="007861C0" w14:paraId="73D528ED" w14:textId="77777777" w:rsidTr="001B6905">
        <w:tc>
          <w:tcPr>
            <w:tcW w:w="1934" w:type="dxa"/>
          </w:tcPr>
          <w:p w14:paraId="31923D20"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w:t>
            </w:r>
            <w:proofErr w:type="spellEnd"/>
          </w:p>
        </w:tc>
        <w:tc>
          <w:tcPr>
            <w:tcW w:w="7705" w:type="dxa"/>
          </w:tcPr>
          <w:p w14:paraId="523FC77F"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4 byte value that shall be set to 0xFFFFFFFF to indicate that this size value is not used and the &lt;ds64&gt; chunk shall be used for determining sizes.</w:t>
            </w:r>
          </w:p>
        </w:tc>
      </w:tr>
      <w:tr w:rsidR="002E1E3B" w:rsidRPr="007861C0" w14:paraId="3C6F8189" w14:textId="77777777" w:rsidTr="001B6905">
        <w:tc>
          <w:tcPr>
            <w:tcW w:w="1934" w:type="dxa"/>
          </w:tcPr>
          <w:p w14:paraId="53900B7A"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r w:rsidRPr="002A590B">
              <w:rPr>
                <w:rFonts w:asciiTheme="majorBidi" w:hAnsiTheme="majorBidi" w:cstheme="majorBidi"/>
                <w:b/>
                <w:lang w:eastAsia="ja-JP"/>
              </w:rPr>
              <w:t>BW64Type</w:t>
            </w:r>
          </w:p>
        </w:tc>
        <w:tc>
          <w:tcPr>
            <w:tcW w:w="7705" w:type="dxa"/>
          </w:tcPr>
          <w:p w14:paraId="58151911"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4 character array {‘W’, ‘A’, ‘V’, ‘E’} indicates that the file is a WAVE-type audio file.</w:t>
            </w:r>
          </w:p>
        </w:tc>
      </w:tr>
    </w:tbl>
    <w:p w14:paraId="1CC92EE0" w14:textId="77777777" w:rsidR="002E1E3B" w:rsidRPr="00DA1D2A" w:rsidRDefault="002E1E3B" w:rsidP="002E1E3B">
      <w:pPr>
        <w:pStyle w:val="Heading1"/>
      </w:pPr>
      <w:r w:rsidRPr="00DA1D2A">
        <w:t>4</w:t>
      </w:r>
      <w:r w:rsidRPr="00DA1D2A">
        <w:tab/>
        <w:t>DS64 and JUNK chunks</w:t>
      </w:r>
    </w:p>
    <w:p w14:paraId="6D181380" w14:textId="77777777" w:rsidR="002E1E3B" w:rsidRPr="00DA1D2A" w:rsidRDefault="002E1E3B" w:rsidP="002E1E3B">
      <w:pPr>
        <w:pStyle w:val="Heading2"/>
      </w:pPr>
      <w:r w:rsidRPr="00DA1D2A">
        <w:t>4.1</w:t>
      </w:r>
      <w:r w:rsidRPr="00DA1D2A">
        <w:tab/>
        <w:t>Definitions</w:t>
      </w:r>
    </w:p>
    <w:p w14:paraId="4FB10451" w14:textId="77777777" w:rsidR="002E1E3B" w:rsidRPr="00DA1D2A" w:rsidRDefault="002E1E3B" w:rsidP="002E1E3B">
      <w:r w:rsidRPr="00DA1D2A">
        <w:t xml:space="preserve">The &lt;ds64&gt; chunk carries 64-bit size values for the file size, &lt;data&gt; chunk and an array of 64-bit size values of other definable chunks. The structure for the &lt;ds64&gt; chunk is shown below, followed by the structure for </w:t>
      </w:r>
      <w:r w:rsidRPr="00DA1D2A">
        <w:rPr>
          <w:b/>
        </w:rPr>
        <w:t>ChunkSize64</w:t>
      </w:r>
      <w:r w:rsidRPr="00DA1D2A">
        <w:t xml:space="preserve"> table that carries the sizes for definable chunks (other than &lt;data&gt;). The empty array brackets indicate a variable number of elements can be used (including zero).</w:t>
      </w:r>
    </w:p>
    <w:p w14:paraId="54FF8A24"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struct DataSize64Chunk     // declare DataSize64Chunk structure</w:t>
      </w:r>
    </w:p>
    <w:p w14:paraId="6A636470"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w:t>
      </w:r>
    </w:p>
    <w:p w14:paraId="021102F8"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ckID</w:t>
      </w:r>
      <w:proofErr w:type="spellEnd"/>
      <w:r w:rsidRPr="00DA1D2A">
        <w:rPr>
          <w:rFonts w:ascii="Courier New" w:hAnsi="Courier New" w:cs="Courier New"/>
          <w:sz w:val="18"/>
          <w:szCs w:val="18"/>
        </w:rPr>
        <w:t>[4];          // ‘ds64’, FOURCC chunk identifier</w:t>
      </w:r>
    </w:p>
    <w:p w14:paraId="61AB953F"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ckSize</w:t>
      </w:r>
      <w:proofErr w:type="spellEnd"/>
      <w:r w:rsidRPr="00DA1D2A">
        <w:rPr>
          <w:rFonts w:ascii="Courier New" w:hAnsi="Courier New" w:cs="Courier New"/>
          <w:sz w:val="18"/>
          <w:szCs w:val="18"/>
        </w:rPr>
        <w:t xml:space="preserve">;          // 4 byte size of the </w:t>
      </w:r>
      <w:r w:rsidRPr="00DA1D2A">
        <w:rPr>
          <w:rFonts w:ascii="Courier New" w:hAnsi="Courier New" w:cs="Courier New"/>
          <w:sz w:val="18"/>
          <w:szCs w:val="18"/>
          <w:lang w:eastAsia="ja-JP"/>
        </w:rPr>
        <w:t>&lt;</w:t>
      </w:r>
      <w:r w:rsidRPr="00DA1D2A">
        <w:rPr>
          <w:rFonts w:ascii="Courier New" w:hAnsi="Courier New" w:cs="Courier New"/>
          <w:sz w:val="18"/>
          <w:szCs w:val="18"/>
        </w:rPr>
        <w:t>ds64</w:t>
      </w:r>
      <w:r w:rsidRPr="00DA1D2A">
        <w:rPr>
          <w:rFonts w:ascii="Courier New" w:hAnsi="Courier New" w:cs="Courier New"/>
          <w:sz w:val="18"/>
          <w:szCs w:val="18"/>
          <w:lang w:eastAsia="ja-JP"/>
        </w:rPr>
        <w:t>&gt;</w:t>
      </w:r>
      <w:r w:rsidRPr="00DA1D2A">
        <w:rPr>
          <w:rFonts w:ascii="Courier New" w:hAnsi="Courier New" w:cs="Courier New"/>
          <w:sz w:val="18"/>
          <w:szCs w:val="18"/>
        </w:rPr>
        <w:t xml:space="preserve"> chunk</w:t>
      </w:r>
    </w:p>
    <w:p w14:paraId="0E8971BA"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r w:rsidRPr="00DA1D2A">
        <w:rPr>
          <w:rFonts w:ascii="Courier New" w:hAnsi="Courier New" w:cs="Courier New"/>
          <w:sz w:val="18"/>
          <w:szCs w:val="18"/>
          <w:lang w:eastAsia="ja-JP"/>
        </w:rPr>
        <w:t>bw64</w:t>
      </w:r>
      <w:r w:rsidRPr="00DA1D2A">
        <w:rPr>
          <w:rFonts w:ascii="Courier New" w:hAnsi="Courier New" w:cs="Courier New"/>
          <w:sz w:val="18"/>
          <w:szCs w:val="18"/>
        </w:rPr>
        <w:t xml:space="preserve">SizeLow;     // low 4 byte size of </w:t>
      </w:r>
      <w:r w:rsidRPr="00DA1D2A">
        <w:rPr>
          <w:rFonts w:ascii="Courier New" w:hAnsi="Courier New" w:cs="Courier New"/>
          <w:sz w:val="18"/>
          <w:szCs w:val="18"/>
          <w:lang w:eastAsia="ja-JP"/>
        </w:rPr>
        <w:t>&lt;</w:t>
      </w:r>
      <w:r w:rsidRPr="00DA1D2A">
        <w:rPr>
          <w:rFonts w:ascii="Courier New" w:hAnsi="Courier New" w:cs="Courier New"/>
          <w:sz w:val="18"/>
          <w:szCs w:val="18"/>
        </w:rPr>
        <w:t>BW64</w:t>
      </w:r>
      <w:r w:rsidRPr="00DA1D2A">
        <w:rPr>
          <w:rFonts w:ascii="Courier New" w:hAnsi="Courier New" w:cs="Courier New"/>
          <w:sz w:val="18"/>
          <w:szCs w:val="18"/>
          <w:lang w:eastAsia="ja-JP"/>
        </w:rPr>
        <w:t>&gt;</w:t>
      </w:r>
      <w:r w:rsidRPr="00DA1D2A">
        <w:rPr>
          <w:rFonts w:ascii="Courier New" w:hAnsi="Courier New" w:cs="Courier New"/>
          <w:sz w:val="18"/>
          <w:szCs w:val="18"/>
        </w:rPr>
        <w:t xml:space="preserve"> chunk</w:t>
      </w:r>
    </w:p>
    <w:p w14:paraId="49DC9CE6"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r w:rsidRPr="00DA1D2A">
        <w:rPr>
          <w:rFonts w:ascii="Courier New" w:hAnsi="Courier New" w:cs="Courier New"/>
          <w:sz w:val="18"/>
          <w:szCs w:val="18"/>
          <w:lang w:eastAsia="ja-JP"/>
        </w:rPr>
        <w:t>bw64</w:t>
      </w:r>
      <w:r w:rsidRPr="00DA1D2A">
        <w:rPr>
          <w:rFonts w:ascii="Courier New" w:hAnsi="Courier New" w:cs="Courier New"/>
          <w:sz w:val="18"/>
          <w:szCs w:val="18"/>
        </w:rPr>
        <w:t xml:space="preserve">SizeHigh;    // high 4 byte size of </w:t>
      </w:r>
      <w:r w:rsidRPr="00DA1D2A">
        <w:rPr>
          <w:rFonts w:ascii="Courier New" w:hAnsi="Courier New" w:cs="Courier New"/>
          <w:sz w:val="18"/>
          <w:szCs w:val="18"/>
          <w:lang w:eastAsia="ja-JP"/>
        </w:rPr>
        <w:t>&lt;</w:t>
      </w:r>
      <w:r w:rsidRPr="00DA1D2A">
        <w:rPr>
          <w:rFonts w:ascii="Courier New" w:hAnsi="Courier New" w:cs="Courier New"/>
          <w:sz w:val="18"/>
          <w:szCs w:val="18"/>
        </w:rPr>
        <w:t>BW64</w:t>
      </w:r>
      <w:r w:rsidRPr="00DA1D2A">
        <w:rPr>
          <w:rFonts w:ascii="Courier New" w:hAnsi="Courier New" w:cs="Courier New"/>
          <w:sz w:val="18"/>
          <w:szCs w:val="18"/>
          <w:lang w:eastAsia="ja-JP"/>
        </w:rPr>
        <w:t>&gt;</w:t>
      </w:r>
      <w:r w:rsidRPr="00DA1D2A">
        <w:rPr>
          <w:rFonts w:ascii="Courier New" w:hAnsi="Courier New" w:cs="Courier New"/>
          <w:sz w:val="18"/>
          <w:szCs w:val="18"/>
        </w:rPr>
        <w:t xml:space="preserve"> chunk</w:t>
      </w:r>
    </w:p>
    <w:p w14:paraId="2F7C0377"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dataSizeLow</w:t>
      </w:r>
      <w:proofErr w:type="spellEnd"/>
      <w:r w:rsidRPr="00DA1D2A">
        <w:rPr>
          <w:rFonts w:ascii="Courier New" w:hAnsi="Courier New" w:cs="Courier New"/>
          <w:sz w:val="18"/>
          <w:szCs w:val="18"/>
        </w:rPr>
        <w:t xml:space="preserve">;     // low 4 byte size of </w:t>
      </w:r>
      <w:r w:rsidRPr="00DA1D2A">
        <w:rPr>
          <w:rFonts w:ascii="Courier New" w:hAnsi="Courier New" w:cs="Courier New"/>
          <w:sz w:val="18"/>
          <w:szCs w:val="18"/>
          <w:lang w:eastAsia="ja-JP"/>
        </w:rPr>
        <w:t>&lt;</w:t>
      </w:r>
      <w:r w:rsidRPr="00DA1D2A">
        <w:rPr>
          <w:rFonts w:ascii="Courier New" w:hAnsi="Courier New" w:cs="Courier New"/>
          <w:sz w:val="18"/>
          <w:szCs w:val="18"/>
        </w:rPr>
        <w:t>data</w:t>
      </w:r>
      <w:r w:rsidRPr="00DA1D2A">
        <w:rPr>
          <w:rFonts w:ascii="Courier New" w:hAnsi="Courier New" w:cs="Courier New"/>
          <w:sz w:val="18"/>
          <w:szCs w:val="18"/>
          <w:lang w:eastAsia="ja-JP"/>
        </w:rPr>
        <w:t>&gt;</w:t>
      </w:r>
      <w:r w:rsidRPr="00DA1D2A">
        <w:rPr>
          <w:rFonts w:ascii="Courier New" w:hAnsi="Courier New" w:cs="Courier New"/>
          <w:sz w:val="18"/>
          <w:szCs w:val="18"/>
        </w:rPr>
        <w:t xml:space="preserve"> chunk</w:t>
      </w:r>
    </w:p>
    <w:p w14:paraId="439DB2E3"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dataSizeHigh</w:t>
      </w:r>
      <w:proofErr w:type="spellEnd"/>
      <w:r w:rsidRPr="00DA1D2A">
        <w:rPr>
          <w:rFonts w:ascii="Courier New" w:hAnsi="Courier New" w:cs="Courier New"/>
          <w:sz w:val="18"/>
          <w:szCs w:val="18"/>
        </w:rPr>
        <w:t xml:space="preserve">;    // high 4 byte size of </w:t>
      </w:r>
      <w:r w:rsidRPr="00DA1D2A">
        <w:rPr>
          <w:rFonts w:ascii="Courier New" w:hAnsi="Courier New" w:cs="Courier New"/>
          <w:sz w:val="18"/>
          <w:szCs w:val="18"/>
          <w:lang w:eastAsia="ja-JP"/>
        </w:rPr>
        <w:t>&lt;</w:t>
      </w:r>
      <w:r w:rsidRPr="00DA1D2A">
        <w:rPr>
          <w:rFonts w:ascii="Courier New" w:hAnsi="Courier New" w:cs="Courier New"/>
          <w:sz w:val="18"/>
          <w:szCs w:val="18"/>
        </w:rPr>
        <w:t>data</w:t>
      </w:r>
      <w:r w:rsidRPr="00DA1D2A">
        <w:rPr>
          <w:rFonts w:ascii="Courier New" w:hAnsi="Courier New" w:cs="Courier New"/>
          <w:sz w:val="18"/>
          <w:szCs w:val="18"/>
          <w:lang w:eastAsia="ja-JP"/>
        </w:rPr>
        <w:t>&gt;</w:t>
      </w:r>
      <w:r w:rsidRPr="00DA1D2A">
        <w:rPr>
          <w:rFonts w:ascii="Courier New" w:hAnsi="Courier New" w:cs="Courier New"/>
          <w:sz w:val="18"/>
          <w:szCs w:val="18"/>
        </w:rPr>
        <w:t xml:space="preserve"> chunk</w:t>
      </w:r>
    </w:p>
    <w:p w14:paraId="13E49352"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dummyLow</w:t>
      </w:r>
      <w:proofErr w:type="spellEnd"/>
      <w:r w:rsidRPr="00DA1D2A">
        <w:rPr>
          <w:rFonts w:ascii="Courier New" w:hAnsi="Courier New" w:cs="Courier New"/>
          <w:sz w:val="18"/>
          <w:szCs w:val="18"/>
        </w:rPr>
        <w:t>;        // dummy value for cross compatibility</w:t>
      </w:r>
    </w:p>
    <w:p w14:paraId="42F476FF"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dummyHigh</w:t>
      </w:r>
      <w:proofErr w:type="spellEnd"/>
      <w:r w:rsidRPr="00DA1D2A">
        <w:rPr>
          <w:rFonts w:ascii="Courier New" w:hAnsi="Courier New" w:cs="Courier New"/>
          <w:sz w:val="18"/>
          <w:szCs w:val="18"/>
        </w:rPr>
        <w:t>;       // dummy value for cross compatibility</w:t>
      </w:r>
      <w:r w:rsidRPr="00DA1D2A" w:rsidDel="00177A25">
        <w:rPr>
          <w:rStyle w:val="CommentReference"/>
        </w:rPr>
        <w:t xml:space="preserve"> </w:t>
      </w:r>
    </w:p>
    <w:p w14:paraId="3785F60B"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tableLength</w:t>
      </w:r>
      <w:proofErr w:type="spellEnd"/>
      <w:r w:rsidRPr="00DA1D2A">
        <w:rPr>
          <w:rFonts w:ascii="Courier New" w:hAnsi="Courier New" w:cs="Courier New"/>
          <w:sz w:val="18"/>
          <w:szCs w:val="18"/>
        </w:rPr>
        <w:t>;     // number of valid entries in array “table”</w:t>
      </w:r>
    </w:p>
    <w:p w14:paraId="293CE2EF" w14:textId="77777777" w:rsidR="002E1E3B" w:rsidRPr="00DA1D2A" w:rsidRDefault="002E1E3B" w:rsidP="002E1E3B">
      <w:pPr>
        <w:spacing w:line="276" w:lineRule="auto"/>
        <w:rPr>
          <w:rFonts w:ascii="Courier New" w:hAnsi="Courier New" w:cs="Courier New"/>
          <w:sz w:val="18"/>
          <w:szCs w:val="18"/>
          <w:lang w:eastAsia="ja-JP"/>
        </w:rPr>
      </w:pPr>
      <w:r w:rsidRPr="00DA1D2A">
        <w:rPr>
          <w:rFonts w:ascii="Courier New" w:hAnsi="Courier New" w:cs="Courier New"/>
          <w:sz w:val="18"/>
          <w:szCs w:val="18"/>
        </w:rPr>
        <w:t xml:space="preserve">    ChunkSize64 table[];  // array of chunk sizes</w:t>
      </w:r>
      <w:r w:rsidRPr="00DA1D2A">
        <w:rPr>
          <w:rFonts w:ascii="Courier New" w:hAnsi="Courier New" w:cs="Courier New"/>
          <w:sz w:val="18"/>
          <w:szCs w:val="18"/>
          <w:lang w:eastAsia="ja-JP"/>
        </w:rPr>
        <w:t xml:space="preserve"> for chunks exceeding 4 </w:t>
      </w:r>
      <w:proofErr w:type="spellStart"/>
      <w:r w:rsidRPr="00DA1D2A">
        <w:rPr>
          <w:rFonts w:ascii="Courier New" w:hAnsi="Courier New" w:cs="Courier New"/>
          <w:sz w:val="18"/>
          <w:szCs w:val="18"/>
          <w:lang w:eastAsia="ja-JP"/>
        </w:rPr>
        <w:t>Gbytes</w:t>
      </w:r>
      <w:proofErr w:type="spellEnd"/>
    </w:p>
    <w:p w14:paraId="1FDAA39F"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w:t>
      </w:r>
    </w:p>
    <w:p w14:paraId="21C3D877" w14:textId="77777777" w:rsidR="002E1E3B" w:rsidRPr="00DA1D2A" w:rsidRDefault="002E1E3B" w:rsidP="002E1E3B">
      <w:pPr>
        <w:spacing w:line="276" w:lineRule="auto"/>
        <w:rPr>
          <w:rFonts w:ascii="Courier New" w:hAnsi="Courier New" w:cs="Courier New"/>
          <w:sz w:val="18"/>
          <w:szCs w:val="18"/>
        </w:rPr>
      </w:pPr>
    </w:p>
    <w:p w14:paraId="71540E91"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struct ChunkSize64         // declare ChunkSize64 structure</w:t>
      </w:r>
    </w:p>
    <w:p w14:paraId="40BFB980"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w:t>
      </w:r>
    </w:p>
    <w:p w14:paraId="163C41D6" w14:textId="77777777" w:rsidR="002E1E3B" w:rsidRPr="00DA1D2A" w:rsidRDefault="002E1E3B" w:rsidP="002E1E3B">
      <w:pPr>
        <w:spacing w:line="276" w:lineRule="auto"/>
        <w:rPr>
          <w:rFonts w:ascii="Courier New" w:hAnsi="Courier New" w:cs="Courier New"/>
          <w:sz w:val="18"/>
          <w:szCs w:val="18"/>
          <w:lang w:eastAsia="ja-JP"/>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ckID</w:t>
      </w:r>
      <w:proofErr w:type="spellEnd"/>
      <w:r w:rsidRPr="00DA1D2A">
        <w:rPr>
          <w:rFonts w:ascii="Courier New" w:hAnsi="Courier New" w:cs="Courier New"/>
          <w:sz w:val="18"/>
          <w:szCs w:val="18"/>
        </w:rPr>
        <w:t xml:space="preserve">[4];          // </w:t>
      </w:r>
      <w:r w:rsidRPr="00DA1D2A">
        <w:rPr>
          <w:rFonts w:ascii="Courier New" w:hAnsi="Courier New" w:cs="Courier New"/>
          <w:sz w:val="18"/>
          <w:szCs w:val="18"/>
          <w:lang w:eastAsia="ja-JP"/>
        </w:rPr>
        <w:t>chunk ID of chunk which needs 64bit addressing;</w:t>
      </w:r>
    </w:p>
    <w:p w14:paraId="20B67C85" w14:textId="77777777" w:rsidR="002E1E3B" w:rsidRPr="00DA1D2A" w:rsidRDefault="002E1E3B" w:rsidP="002E1E3B">
      <w:pPr>
        <w:spacing w:line="276" w:lineRule="auto"/>
        <w:ind w:firstLineChars="1575" w:firstLine="2835"/>
        <w:rPr>
          <w:rFonts w:ascii="Courier New" w:hAnsi="Courier New" w:cs="Courier New"/>
          <w:sz w:val="18"/>
          <w:szCs w:val="18"/>
          <w:lang w:eastAsia="ja-JP"/>
        </w:rPr>
      </w:pPr>
      <w:r w:rsidRPr="00DA1D2A">
        <w:rPr>
          <w:rFonts w:ascii="Courier New" w:hAnsi="Courier New" w:cs="Courier New"/>
          <w:sz w:val="18"/>
          <w:szCs w:val="18"/>
          <w:lang w:eastAsia="ja-JP"/>
        </w:rPr>
        <w:t xml:space="preserve"> // e.g. ‘</w:t>
      </w:r>
      <w:proofErr w:type="spellStart"/>
      <w:r w:rsidRPr="00DA1D2A">
        <w:rPr>
          <w:rFonts w:ascii="Courier New" w:hAnsi="Courier New" w:cs="Courier New"/>
          <w:sz w:val="18"/>
          <w:szCs w:val="18"/>
          <w:lang w:eastAsia="ja-JP"/>
        </w:rPr>
        <w:t>axml</w:t>
      </w:r>
      <w:proofErr w:type="spellEnd"/>
      <w:r w:rsidRPr="00DA1D2A">
        <w:rPr>
          <w:rFonts w:ascii="Courier New" w:hAnsi="Courier New" w:cs="Courier New"/>
          <w:sz w:val="18"/>
          <w:szCs w:val="18"/>
          <w:lang w:eastAsia="ja-JP"/>
        </w:rPr>
        <w:t>’ is used when &lt;</w:t>
      </w:r>
      <w:proofErr w:type="spellStart"/>
      <w:r w:rsidRPr="00DA1D2A">
        <w:rPr>
          <w:rFonts w:ascii="Courier New" w:hAnsi="Courier New" w:cs="Courier New"/>
          <w:sz w:val="18"/>
          <w:szCs w:val="18"/>
          <w:lang w:eastAsia="ja-JP"/>
        </w:rPr>
        <w:t>axml</w:t>
      </w:r>
      <w:proofErr w:type="spellEnd"/>
      <w:r w:rsidRPr="00DA1D2A">
        <w:rPr>
          <w:rFonts w:ascii="Courier New" w:hAnsi="Courier New" w:cs="Courier New"/>
          <w:sz w:val="18"/>
          <w:szCs w:val="18"/>
          <w:lang w:eastAsia="ja-JP"/>
        </w:rPr>
        <w:t xml:space="preserve">&gt; chunk exceeds 4 </w:t>
      </w:r>
      <w:proofErr w:type="spellStart"/>
      <w:r w:rsidRPr="00DA1D2A">
        <w:rPr>
          <w:rFonts w:ascii="Courier New" w:hAnsi="Courier New" w:cs="Courier New"/>
          <w:sz w:val="18"/>
          <w:szCs w:val="18"/>
          <w:lang w:eastAsia="ja-JP"/>
        </w:rPr>
        <w:t>Gbytes</w:t>
      </w:r>
      <w:proofErr w:type="spellEnd"/>
    </w:p>
    <w:p w14:paraId="13D3C2A0"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ckSizeLow</w:t>
      </w:r>
      <w:proofErr w:type="spellEnd"/>
      <w:r w:rsidRPr="00DA1D2A">
        <w:rPr>
          <w:rFonts w:ascii="Courier New" w:hAnsi="Courier New" w:cs="Courier New"/>
          <w:sz w:val="18"/>
          <w:szCs w:val="18"/>
        </w:rPr>
        <w:t>;       // low 4 byte chunk size</w:t>
      </w:r>
    </w:p>
    <w:p w14:paraId="3DDE3277"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ckSizeHigh</w:t>
      </w:r>
      <w:proofErr w:type="spellEnd"/>
      <w:r w:rsidRPr="00DA1D2A">
        <w:rPr>
          <w:rFonts w:ascii="Courier New" w:hAnsi="Courier New" w:cs="Courier New"/>
          <w:sz w:val="18"/>
          <w:szCs w:val="18"/>
        </w:rPr>
        <w:t>;      // high 4 byte chunk size</w:t>
      </w:r>
    </w:p>
    <w:p w14:paraId="1042DDDE" w14:textId="77777777" w:rsidR="002E1E3B" w:rsidRPr="00DA1D2A" w:rsidRDefault="002E1E3B" w:rsidP="002E1E3B">
      <w:pPr>
        <w:spacing w:line="276" w:lineRule="auto"/>
        <w:rPr>
          <w:rFonts w:ascii="Courier New" w:hAnsi="Courier New" w:cs="Courier New"/>
          <w:sz w:val="18"/>
          <w:szCs w:val="18"/>
        </w:rPr>
      </w:pPr>
      <w:r w:rsidRPr="00DA1D2A">
        <w:rPr>
          <w:rFonts w:ascii="Courier New" w:hAnsi="Courier New" w:cs="Courier New"/>
          <w:sz w:val="18"/>
          <w:szCs w:val="18"/>
        </w:rPr>
        <w:t>};</w:t>
      </w:r>
    </w:p>
    <w:p w14:paraId="704650EE" w14:textId="77777777" w:rsidR="002E1E3B" w:rsidRPr="00DA1D2A" w:rsidRDefault="002E1E3B" w:rsidP="002E1E3B">
      <w:pPr>
        <w:spacing w:line="276" w:lineRule="auto"/>
      </w:pPr>
      <w:r w:rsidRPr="00DA1D2A">
        <w:t>The &lt;JUNK&gt; chunk is a placeholder for the &lt;ds64&gt; chunk that is used if a 32-bit sized audio file is being generated that may need converting on-the-fly into a 64-bit sized file later. The size of &lt;JUNK&gt; shall match the size of the potential &lt;ds64&gt; chunk that will replace it. The structure of the chunk is shown here:</w:t>
      </w:r>
    </w:p>
    <w:p w14:paraId="549BBF02"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struct </w:t>
      </w:r>
      <w:proofErr w:type="spellStart"/>
      <w:r w:rsidRPr="00DA1D2A">
        <w:rPr>
          <w:rFonts w:ascii="Courier New" w:hAnsi="Courier New" w:cs="Courier New"/>
          <w:sz w:val="18"/>
          <w:szCs w:val="18"/>
        </w:rPr>
        <w:t>JunkChunk</w:t>
      </w:r>
      <w:proofErr w:type="spellEnd"/>
      <w:r w:rsidRPr="00DA1D2A">
        <w:rPr>
          <w:rFonts w:ascii="Courier New" w:hAnsi="Courier New" w:cs="Courier New"/>
          <w:sz w:val="18"/>
          <w:szCs w:val="18"/>
        </w:rPr>
        <w:t xml:space="preserve">            // declare </w:t>
      </w:r>
      <w:proofErr w:type="spellStart"/>
      <w:r w:rsidRPr="00DA1D2A">
        <w:rPr>
          <w:rFonts w:ascii="Courier New" w:hAnsi="Courier New" w:cs="Courier New"/>
          <w:sz w:val="18"/>
          <w:szCs w:val="18"/>
        </w:rPr>
        <w:t>JunkChunk</w:t>
      </w:r>
      <w:proofErr w:type="spellEnd"/>
      <w:r w:rsidRPr="00DA1D2A">
        <w:rPr>
          <w:rFonts w:ascii="Courier New" w:hAnsi="Courier New" w:cs="Courier New"/>
          <w:sz w:val="18"/>
          <w:szCs w:val="18"/>
        </w:rPr>
        <w:t xml:space="preserve"> structure</w:t>
      </w:r>
    </w:p>
    <w:p w14:paraId="75FB9600"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w:t>
      </w:r>
    </w:p>
    <w:p w14:paraId="4FB67BE1"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ckID</w:t>
      </w:r>
      <w:proofErr w:type="spellEnd"/>
      <w:r w:rsidRPr="00DA1D2A">
        <w:rPr>
          <w:rFonts w:ascii="Courier New" w:hAnsi="Courier New" w:cs="Courier New"/>
          <w:sz w:val="18"/>
          <w:szCs w:val="18"/>
        </w:rPr>
        <w:t>[4];         // ‘JUNK’</w:t>
      </w:r>
    </w:p>
    <w:p w14:paraId="26BB4693"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ckSize</w:t>
      </w:r>
      <w:proofErr w:type="spellEnd"/>
      <w:r w:rsidRPr="00DA1D2A">
        <w:rPr>
          <w:rFonts w:ascii="Courier New" w:hAnsi="Courier New" w:cs="Courier New"/>
          <w:sz w:val="18"/>
          <w:szCs w:val="18"/>
        </w:rPr>
        <w:t>;          // 4 byte size of the ‘JUNK’ chunk. This must be at</w:t>
      </w:r>
    </w:p>
    <w:p w14:paraId="798F3517"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 least 28 if the chunk is intended as a place-holder</w:t>
      </w:r>
    </w:p>
    <w:p w14:paraId="05F49C55"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 for a ‘ds64’ chunk.</w:t>
      </w:r>
    </w:p>
    <w:p w14:paraId="141E2ECA"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ckData</w:t>
      </w:r>
      <w:proofErr w:type="spellEnd"/>
      <w:r w:rsidRPr="00DA1D2A">
        <w:rPr>
          <w:rFonts w:ascii="Courier New" w:hAnsi="Courier New" w:cs="Courier New"/>
          <w:sz w:val="18"/>
          <w:szCs w:val="18"/>
        </w:rPr>
        <w:t>[];        // dummy bytes</w:t>
      </w:r>
    </w:p>
    <w:p w14:paraId="64F5C0EA" w14:textId="77777777" w:rsidR="002E1E3B" w:rsidRPr="002A590B" w:rsidRDefault="002E1E3B" w:rsidP="002E1E3B">
      <w:pPr>
        <w:spacing w:after="60"/>
        <w:rPr>
          <w:rFonts w:ascii="Courier New" w:hAnsi="Courier New" w:cs="Courier New"/>
          <w:sz w:val="18"/>
          <w:szCs w:val="18"/>
        </w:rPr>
      </w:pPr>
      <w:r w:rsidRPr="002A590B">
        <w:rPr>
          <w:rFonts w:ascii="Courier New" w:hAnsi="Courier New" w:cs="Courier New"/>
          <w:sz w:val="18"/>
          <w:szCs w:val="18"/>
        </w:rPr>
        <w:t>};</w:t>
      </w:r>
    </w:p>
    <w:p w14:paraId="42F6C06D" w14:textId="77777777" w:rsidR="002E1E3B" w:rsidRDefault="002E1E3B" w:rsidP="002E1E3B">
      <w:pPr>
        <w:pStyle w:val="Heading2"/>
      </w:pPr>
      <w:r w:rsidRPr="002A590B">
        <w:t>4.2</w:t>
      </w:r>
      <w:r w:rsidRPr="002A590B">
        <w:tab/>
        <w:t>Elements of the &lt;ds64&gt; chunk</w:t>
      </w:r>
    </w:p>
    <w:tbl>
      <w:tblPr>
        <w:tblW w:w="5000" w:type="pct"/>
        <w:tblLook w:val="04A0" w:firstRow="1" w:lastRow="0" w:firstColumn="1" w:lastColumn="0" w:noHBand="0" w:noVBand="1"/>
      </w:tblPr>
      <w:tblGrid>
        <w:gridCol w:w="1941"/>
        <w:gridCol w:w="7698"/>
      </w:tblGrid>
      <w:tr w:rsidR="002E1E3B" w:rsidRPr="002A590B" w14:paraId="0D2D543D" w14:textId="77777777" w:rsidTr="001B6905">
        <w:tc>
          <w:tcPr>
            <w:tcW w:w="1007" w:type="pct"/>
          </w:tcPr>
          <w:p w14:paraId="0F40F343"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Field</w:t>
            </w:r>
          </w:p>
        </w:tc>
        <w:tc>
          <w:tcPr>
            <w:tcW w:w="3993" w:type="pct"/>
          </w:tcPr>
          <w:p w14:paraId="49C106C3"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Description</w:t>
            </w:r>
          </w:p>
        </w:tc>
      </w:tr>
      <w:tr w:rsidR="002E1E3B" w:rsidRPr="007861C0" w14:paraId="46CF33EC" w14:textId="77777777" w:rsidTr="001B6905">
        <w:tc>
          <w:tcPr>
            <w:tcW w:w="1007" w:type="pct"/>
          </w:tcPr>
          <w:p w14:paraId="1F056322" w14:textId="77777777" w:rsidR="002E1E3B" w:rsidRPr="002A590B" w:rsidRDefault="002E1E3B" w:rsidP="001B6905">
            <w:pPr>
              <w:rPr>
                <w:rFonts w:asciiTheme="majorBidi" w:hAnsiTheme="majorBidi" w:cstheme="majorBidi"/>
                <w:b/>
                <w:lang w:eastAsia="ja-JP"/>
              </w:rPr>
            </w:pPr>
            <w:proofErr w:type="spellStart"/>
            <w:r w:rsidRPr="002A590B">
              <w:rPr>
                <w:rFonts w:asciiTheme="majorBidi" w:hAnsiTheme="majorBidi" w:cstheme="majorBidi"/>
                <w:b/>
                <w:lang w:eastAsia="ja-JP"/>
              </w:rPr>
              <w:t>ckID</w:t>
            </w:r>
            <w:proofErr w:type="spellEnd"/>
          </w:p>
        </w:tc>
        <w:tc>
          <w:tcPr>
            <w:tcW w:w="3993" w:type="pct"/>
          </w:tcPr>
          <w:p w14:paraId="2CB8C0F5"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4 character array {‘d’, ‘s’, ‘6’, ‘4’} used for chunk identification.</w:t>
            </w:r>
          </w:p>
        </w:tc>
      </w:tr>
      <w:tr w:rsidR="002E1E3B" w:rsidRPr="007861C0" w14:paraId="7859A18C" w14:textId="77777777" w:rsidTr="001B6905">
        <w:tc>
          <w:tcPr>
            <w:tcW w:w="1007" w:type="pct"/>
          </w:tcPr>
          <w:p w14:paraId="1607B210"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w:t>
            </w:r>
            <w:proofErr w:type="spellEnd"/>
          </w:p>
        </w:tc>
        <w:tc>
          <w:tcPr>
            <w:tcW w:w="3993" w:type="pct"/>
          </w:tcPr>
          <w:p w14:paraId="4046D4AC"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4 byte size of the &lt;ds64&gt; chunk.</w:t>
            </w:r>
          </w:p>
        </w:tc>
      </w:tr>
      <w:tr w:rsidR="002E1E3B" w:rsidRPr="002A590B" w14:paraId="12B29198" w14:textId="77777777" w:rsidTr="001B6905">
        <w:tc>
          <w:tcPr>
            <w:tcW w:w="1007" w:type="pct"/>
          </w:tcPr>
          <w:p w14:paraId="21977A9D"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r w:rsidRPr="002A590B">
              <w:rPr>
                <w:rFonts w:asciiTheme="majorBidi" w:hAnsiTheme="majorBidi" w:cstheme="majorBidi"/>
                <w:b/>
                <w:lang w:eastAsia="ja-JP"/>
              </w:rPr>
              <w:t>bw64SizeLow</w:t>
            </w:r>
          </w:p>
        </w:tc>
        <w:tc>
          <w:tcPr>
            <w:tcW w:w="3993" w:type="pct"/>
          </w:tcPr>
          <w:p w14:paraId="4B478B29" w14:textId="77777777" w:rsidR="002E1E3B" w:rsidRPr="002A590B" w:rsidRDefault="002E1E3B" w:rsidP="001B6905">
            <w:pPr>
              <w:rPr>
                <w:rFonts w:asciiTheme="majorBidi" w:hAnsiTheme="majorBidi" w:cstheme="majorBidi"/>
                <w:lang w:eastAsia="ja-JP"/>
              </w:rPr>
            </w:pPr>
            <w:r w:rsidRPr="00DA1D2A">
              <w:rPr>
                <w:rFonts w:asciiTheme="majorBidi" w:hAnsiTheme="majorBidi" w:cstheme="majorBidi"/>
                <w:lang w:eastAsia="ja-JP"/>
              </w:rPr>
              <w:t xml:space="preserve">This is the low 4 byte size of the &lt;BW64&gt; chunk. The 64-bit data size is expressed as 0xHHHHLLLL if &lt;bw64SizeLow&gt; and &lt;bw64SizeHigh&gt; are 0xLLLL and 0xHHHH, respectively. </w:t>
            </w:r>
            <w:r w:rsidRPr="002A590B">
              <w:rPr>
                <w:rFonts w:asciiTheme="majorBidi" w:hAnsiTheme="majorBidi" w:cstheme="majorBidi"/>
                <w:lang w:eastAsia="ja-JP"/>
              </w:rPr>
              <w:t>The 32-bit unsigned quantity is in little-endian format.</w:t>
            </w:r>
          </w:p>
        </w:tc>
      </w:tr>
      <w:tr w:rsidR="002E1E3B" w:rsidRPr="007861C0" w14:paraId="01D79602" w14:textId="77777777" w:rsidTr="001B6905">
        <w:tc>
          <w:tcPr>
            <w:tcW w:w="1007" w:type="pct"/>
          </w:tcPr>
          <w:p w14:paraId="678824B2"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r w:rsidRPr="002A590B">
              <w:rPr>
                <w:rFonts w:asciiTheme="majorBidi" w:hAnsiTheme="majorBidi" w:cstheme="majorBidi"/>
                <w:b/>
                <w:lang w:eastAsia="ja-JP"/>
              </w:rPr>
              <w:t>bw64SizeHigh</w:t>
            </w:r>
          </w:p>
        </w:tc>
        <w:tc>
          <w:tcPr>
            <w:tcW w:w="3993" w:type="pct"/>
          </w:tcPr>
          <w:p w14:paraId="6CF4AE82"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high 4 byte size of the &lt;BW64&gt; chunk. The 32-bit unsigned quantity is in little-endian format.</w:t>
            </w:r>
          </w:p>
        </w:tc>
      </w:tr>
      <w:tr w:rsidR="002E1E3B" w:rsidRPr="002A590B" w14:paraId="7ED7796D" w14:textId="77777777" w:rsidTr="001B6905">
        <w:tc>
          <w:tcPr>
            <w:tcW w:w="1007" w:type="pct"/>
          </w:tcPr>
          <w:p w14:paraId="46A28A0A"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dataSizeLow</w:t>
            </w:r>
            <w:proofErr w:type="spellEnd"/>
          </w:p>
        </w:tc>
        <w:tc>
          <w:tcPr>
            <w:tcW w:w="3993" w:type="pct"/>
          </w:tcPr>
          <w:p w14:paraId="64968E21" w14:textId="77777777" w:rsidR="002E1E3B" w:rsidRPr="002A590B" w:rsidRDefault="002E1E3B" w:rsidP="001B6905">
            <w:pPr>
              <w:rPr>
                <w:rFonts w:asciiTheme="majorBidi" w:hAnsiTheme="majorBidi" w:cstheme="majorBidi"/>
                <w:lang w:eastAsia="ja-JP"/>
              </w:rPr>
            </w:pPr>
            <w:r w:rsidRPr="00DA1D2A">
              <w:rPr>
                <w:rFonts w:asciiTheme="majorBidi" w:hAnsiTheme="majorBidi" w:cstheme="majorBidi"/>
                <w:lang w:eastAsia="ja-JP"/>
              </w:rPr>
              <w:t>This is the low 4 byte size of the &lt;data&gt; chunk. The 64-bit data size is expressed as 0xHHHHLLLL if &lt;</w:t>
            </w:r>
            <w:proofErr w:type="spellStart"/>
            <w:r w:rsidRPr="00DA1D2A">
              <w:rPr>
                <w:rFonts w:asciiTheme="majorBidi" w:hAnsiTheme="majorBidi" w:cstheme="majorBidi"/>
                <w:lang w:eastAsia="ja-JP"/>
              </w:rPr>
              <w:t>dataSizeLow</w:t>
            </w:r>
            <w:proofErr w:type="spellEnd"/>
            <w:r w:rsidRPr="00DA1D2A">
              <w:rPr>
                <w:rFonts w:asciiTheme="majorBidi" w:hAnsiTheme="majorBidi" w:cstheme="majorBidi"/>
                <w:lang w:eastAsia="ja-JP"/>
              </w:rPr>
              <w:t>&gt; and &lt;</w:t>
            </w:r>
            <w:proofErr w:type="spellStart"/>
            <w:r w:rsidRPr="00DA1D2A">
              <w:rPr>
                <w:rFonts w:asciiTheme="majorBidi" w:hAnsiTheme="majorBidi" w:cstheme="majorBidi"/>
                <w:lang w:eastAsia="ja-JP"/>
              </w:rPr>
              <w:t>dataSizeHigh</w:t>
            </w:r>
            <w:proofErr w:type="spellEnd"/>
            <w:r w:rsidRPr="00DA1D2A">
              <w:rPr>
                <w:rFonts w:asciiTheme="majorBidi" w:hAnsiTheme="majorBidi" w:cstheme="majorBidi"/>
                <w:lang w:eastAsia="ja-JP"/>
              </w:rPr>
              <w:t xml:space="preserve">&gt; are 0xLLLL and 0xHHHH, respectively. </w:t>
            </w:r>
            <w:r w:rsidRPr="002A590B">
              <w:rPr>
                <w:rFonts w:asciiTheme="majorBidi" w:hAnsiTheme="majorBidi" w:cstheme="majorBidi"/>
                <w:lang w:eastAsia="ja-JP"/>
              </w:rPr>
              <w:t>The 32-bit unsigned quantity is in little-endian format.</w:t>
            </w:r>
          </w:p>
        </w:tc>
      </w:tr>
      <w:tr w:rsidR="002E1E3B" w:rsidRPr="007861C0" w14:paraId="3575547C" w14:textId="77777777" w:rsidTr="001B6905">
        <w:tc>
          <w:tcPr>
            <w:tcW w:w="1007" w:type="pct"/>
          </w:tcPr>
          <w:p w14:paraId="2B5A4AF4"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dataSizeHigh</w:t>
            </w:r>
            <w:proofErr w:type="spellEnd"/>
          </w:p>
        </w:tc>
        <w:tc>
          <w:tcPr>
            <w:tcW w:w="3993" w:type="pct"/>
          </w:tcPr>
          <w:p w14:paraId="41FA2BF6"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high 4 byte size of the &lt;data&gt; chunk. The 32-bit unsigned quantity is in little-endian format.</w:t>
            </w:r>
          </w:p>
        </w:tc>
      </w:tr>
      <w:tr w:rsidR="002E1E3B" w:rsidRPr="007861C0" w14:paraId="4AA51E1F" w14:textId="77777777" w:rsidTr="001B6905">
        <w:tc>
          <w:tcPr>
            <w:tcW w:w="1007" w:type="pct"/>
          </w:tcPr>
          <w:p w14:paraId="7136E3E6"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dummyLow</w:t>
            </w:r>
            <w:proofErr w:type="spellEnd"/>
          </w:p>
        </w:tc>
        <w:tc>
          <w:tcPr>
            <w:tcW w:w="3993" w:type="pct"/>
          </w:tcPr>
          <w:p w14:paraId="61D1DA00"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 xml:space="preserve">This is a </w:t>
            </w:r>
            <w:proofErr w:type="gramStart"/>
            <w:r w:rsidRPr="00DA1D2A">
              <w:rPr>
                <w:rFonts w:asciiTheme="majorBidi" w:hAnsiTheme="majorBidi" w:cstheme="majorBidi"/>
                <w:lang w:eastAsia="ja-JP"/>
              </w:rPr>
              <w:t>4 byte</w:t>
            </w:r>
            <w:proofErr w:type="gramEnd"/>
            <w:r w:rsidRPr="00DA1D2A">
              <w:rPr>
                <w:rFonts w:asciiTheme="majorBidi" w:hAnsiTheme="majorBidi" w:cstheme="majorBidi"/>
                <w:lang w:eastAsia="ja-JP"/>
              </w:rPr>
              <w:t xml:space="preserve"> dummy value that shall be ignored when </w:t>
            </w:r>
            <w:proofErr w:type="gramStart"/>
            <w:r w:rsidRPr="00DA1D2A">
              <w:rPr>
                <w:rFonts w:asciiTheme="majorBidi" w:hAnsiTheme="majorBidi" w:cstheme="majorBidi"/>
                <w:lang w:eastAsia="ja-JP"/>
              </w:rPr>
              <w:t>read, and</w:t>
            </w:r>
            <w:proofErr w:type="gramEnd"/>
            <w:r w:rsidRPr="00DA1D2A">
              <w:rPr>
                <w:rFonts w:asciiTheme="majorBidi" w:hAnsiTheme="majorBidi" w:cstheme="majorBidi"/>
                <w:lang w:eastAsia="ja-JP"/>
              </w:rPr>
              <w:t xml:space="preserve"> set to zero when writing. It exists to ensure compatibility with the EBU Tech 3306 RF64 specification, which uses this value to carry size information about the &lt;fact&gt; chunk that does not exist in the BW64 format.</w:t>
            </w:r>
          </w:p>
        </w:tc>
      </w:tr>
      <w:tr w:rsidR="002E1E3B" w:rsidRPr="002A590B" w14:paraId="3797E046" w14:textId="77777777" w:rsidTr="001B6905">
        <w:tc>
          <w:tcPr>
            <w:tcW w:w="1007" w:type="pct"/>
          </w:tcPr>
          <w:p w14:paraId="3B816939"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dummyHigh</w:t>
            </w:r>
            <w:proofErr w:type="spellEnd"/>
          </w:p>
        </w:tc>
        <w:tc>
          <w:tcPr>
            <w:tcW w:w="3993" w:type="pct"/>
          </w:tcPr>
          <w:p w14:paraId="6EAE8100" w14:textId="77777777" w:rsidR="002E1E3B" w:rsidRPr="002A590B" w:rsidRDefault="002E1E3B" w:rsidP="001B6905">
            <w:pPr>
              <w:rPr>
                <w:rFonts w:asciiTheme="majorBidi" w:hAnsiTheme="majorBidi" w:cstheme="majorBidi"/>
                <w:lang w:eastAsia="ja-JP"/>
              </w:rPr>
            </w:pPr>
            <w:r w:rsidRPr="00DA1D2A">
              <w:rPr>
                <w:rFonts w:asciiTheme="majorBidi" w:hAnsiTheme="majorBidi" w:cstheme="majorBidi"/>
                <w:lang w:eastAsia="ja-JP"/>
              </w:rPr>
              <w:t xml:space="preserve">This is a </w:t>
            </w:r>
            <w:proofErr w:type="gramStart"/>
            <w:r w:rsidRPr="00DA1D2A">
              <w:rPr>
                <w:rFonts w:asciiTheme="majorBidi" w:hAnsiTheme="majorBidi" w:cstheme="majorBidi"/>
                <w:lang w:eastAsia="ja-JP"/>
              </w:rPr>
              <w:t>4 byte</w:t>
            </w:r>
            <w:proofErr w:type="gramEnd"/>
            <w:r w:rsidRPr="00DA1D2A">
              <w:rPr>
                <w:rFonts w:asciiTheme="majorBidi" w:hAnsiTheme="majorBidi" w:cstheme="majorBidi"/>
                <w:lang w:eastAsia="ja-JP"/>
              </w:rPr>
              <w:t xml:space="preserve"> dummy value that shall be ignored when </w:t>
            </w:r>
            <w:proofErr w:type="gramStart"/>
            <w:r w:rsidRPr="00DA1D2A">
              <w:rPr>
                <w:rFonts w:asciiTheme="majorBidi" w:hAnsiTheme="majorBidi" w:cstheme="majorBidi"/>
                <w:lang w:eastAsia="ja-JP"/>
              </w:rPr>
              <w:t>read, and</w:t>
            </w:r>
            <w:proofErr w:type="gramEnd"/>
            <w:r w:rsidRPr="00DA1D2A">
              <w:rPr>
                <w:rFonts w:asciiTheme="majorBidi" w:hAnsiTheme="majorBidi" w:cstheme="majorBidi"/>
                <w:lang w:eastAsia="ja-JP"/>
              </w:rPr>
              <w:t xml:space="preserve"> set to zero when writing. </w:t>
            </w:r>
            <w:r w:rsidRPr="002A590B">
              <w:rPr>
                <w:rFonts w:asciiTheme="majorBidi" w:hAnsiTheme="majorBidi" w:cstheme="majorBidi"/>
                <w:lang w:eastAsia="ja-JP"/>
              </w:rPr>
              <w:t>Its purpose is the same as &lt;</w:t>
            </w:r>
            <w:proofErr w:type="spellStart"/>
            <w:r w:rsidRPr="002A590B">
              <w:rPr>
                <w:rFonts w:asciiTheme="majorBidi" w:hAnsiTheme="majorBidi" w:cstheme="majorBidi"/>
                <w:lang w:eastAsia="ja-JP"/>
              </w:rPr>
              <w:t>dummyLow</w:t>
            </w:r>
            <w:proofErr w:type="spellEnd"/>
            <w:r w:rsidRPr="002A590B">
              <w:rPr>
                <w:rFonts w:asciiTheme="majorBidi" w:hAnsiTheme="majorBidi" w:cstheme="majorBidi"/>
                <w:lang w:eastAsia="ja-JP"/>
              </w:rPr>
              <w:t>&gt;.</w:t>
            </w:r>
          </w:p>
        </w:tc>
      </w:tr>
      <w:tr w:rsidR="002E1E3B" w:rsidRPr="007861C0" w14:paraId="5A0A05EE" w14:textId="77777777" w:rsidTr="001B6905">
        <w:tc>
          <w:tcPr>
            <w:tcW w:w="1007" w:type="pct"/>
          </w:tcPr>
          <w:p w14:paraId="5883C042"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lastRenderedPageBreak/>
              <w:t>tableLength</w:t>
            </w:r>
            <w:proofErr w:type="spellEnd"/>
          </w:p>
        </w:tc>
        <w:tc>
          <w:tcPr>
            <w:tcW w:w="3993" w:type="pct"/>
          </w:tcPr>
          <w:p w14:paraId="51739438"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number of valid entries in the array “ChunkSize64 table”</w:t>
            </w:r>
          </w:p>
        </w:tc>
      </w:tr>
      <w:tr w:rsidR="002E1E3B" w:rsidRPr="007861C0" w14:paraId="0FB8A8A9" w14:textId="77777777" w:rsidTr="001B6905">
        <w:tc>
          <w:tcPr>
            <w:tcW w:w="1007" w:type="pct"/>
          </w:tcPr>
          <w:p w14:paraId="4D925047"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r w:rsidRPr="002A590B">
              <w:rPr>
                <w:rFonts w:asciiTheme="majorBidi" w:hAnsiTheme="majorBidi" w:cstheme="majorBidi"/>
                <w:b/>
                <w:lang w:eastAsia="ja-JP"/>
              </w:rPr>
              <w:t>ChunkSize64 table</w:t>
            </w:r>
          </w:p>
        </w:tc>
        <w:tc>
          <w:tcPr>
            <w:tcW w:w="3993" w:type="pct"/>
          </w:tcPr>
          <w:p w14:paraId="011EA550"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 xml:space="preserve">This is the array of chunk sizes for chunks exceeding 4 </w:t>
            </w:r>
            <w:proofErr w:type="spellStart"/>
            <w:r w:rsidRPr="00DA1D2A">
              <w:rPr>
                <w:rFonts w:asciiTheme="majorBidi" w:hAnsiTheme="majorBidi" w:cstheme="majorBidi"/>
                <w:lang w:eastAsia="ja-JP"/>
              </w:rPr>
              <w:t>Gbytes</w:t>
            </w:r>
            <w:proofErr w:type="spellEnd"/>
            <w:r w:rsidRPr="00DA1D2A">
              <w:rPr>
                <w:rFonts w:asciiTheme="majorBidi" w:hAnsiTheme="majorBidi" w:cstheme="majorBidi"/>
                <w:lang w:eastAsia="ja-JP"/>
              </w:rPr>
              <w:t>.</w:t>
            </w:r>
          </w:p>
        </w:tc>
      </w:tr>
    </w:tbl>
    <w:p w14:paraId="3A2B1085" w14:textId="77777777" w:rsidR="002E1E3B" w:rsidRPr="002A590B" w:rsidRDefault="002E1E3B" w:rsidP="002E1E3B">
      <w:pPr>
        <w:pStyle w:val="Tablefin"/>
        <w:rPr>
          <w:lang w:eastAsia="ja-JP"/>
        </w:rPr>
      </w:pPr>
    </w:p>
    <w:p w14:paraId="21259B58" w14:textId="77777777" w:rsidR="002E1E3B" w:rsidRPr="00DA1D2A" w:rsidRDefault="002E1E3B" w:rsidP="002E1E3B">
      <w:pPr>
        <w:spacing w:after="120"/>
        <w:rPr>
          <w:szCs w:val="24"/>
        </w:rPr>
      </w:pPr>
      <w:r w:rsidRPr="00DA1D2A">
        <w:rPr>
          <w:lang w:eastAsia="ja-JP"/>
        </w:rPr>
        <w:t xml:space="preserve">The </w:t>
      </w:r>
      <w:r w:rsidRPr="00DA1D2A">
        <w:rPr>
          <w:b/>
          <w:lang w:eastAsia="ja-JP"/>
        </w:rPr>
        <w:t>ChunkSize64</w:t>
      </w:r>
      <w:r w:rsidRPr="00DA1D2A">
        <w:rPr>
          <w:lang w:eastAsia="ja-JP"/>
        </w:rPr>
        <w:t xml:space="preserve"> table is specified as follows. </w:t>
      </w:r>
      <w:r w:rsidRPr="00DA1D2A">
        <w:rPr>
          <w:szCs w:val="24"/>
          <w:lang w:eastAsia="ja-JP"/>
        </w:rPr>
        <w:t xml:space="preserve">An </w:t>
      </w:r>
      <w:r w:rsidRPr="00DA1D2A">
        <w:rPr>
          <w:szCs w:val="24"/>
        </w:rPr>
        <w:t xml:space="preserve">array of </w:t>
      </w:r>
      <w:r w:rsidRPr="00DA1D2A">
        <w:rPr>
          <w:b/>
          <w:szCs w:val="24"/>
        </w:rPr>
        <w:t>ChunkSize64</w:t>
      </w:r>
      <w:r w:rsidRPr="00DA1D2A">
        <w:rPr>
          <w:szCs w:val="24"/>
        </w:rPr>
        <w:t xml:space="preserve"> structs is used to store the length of any chunk other than </w:t>
      </w:r>
      <w:r w:rsidRPr="00DA1D2A">
        <w:rPr>
          <w:szCs w:val="24"/>
          <w:lang w:eastAsia="ja-JP"/>
        </w:rPr>
        <w:t>&lt;</w:t>
      </w:r>
      <w:r w:rsidRPr="00DA1D2A">
        <w:rPr>
          <w:szCs w:val="24"/>
        </w:rPr>
        <w:t>data</w:t>
      </w:r>
      <w:r w:rsidRPr="00DA1D2A">
        <w:rPr>
          <w:szCs w:val="24"/>
          <w:lang w:eastAsia="ja-JP"/>
        </w:rPr>
        <w:t>&gt;</w:t>
      </w:r>
      <w:r w:rsidRPr="00DA1D2A">
        <w:rPr>
          <w:szCs w:val="24"/>
        </w:rPr>
        <w:t xml:space="preserve"> in the optional part of the </w:t>
      </w:r>
      <w:r w:rsidRPr="00DA1D2A">
        <w:rPr>
          <w:szCs w:val="24"/>
          <w:lang w:eastAsia="ja-JP"/>
        </w:rPr>
        <w:t>&lt;</w:t>
      </w:r>
      <w:r w:rsidRPr="00DA1D2A">
        <w:rPr>
          <w:szCs w:val="24"/>
        </w:rPr>
        <w:t>ds64</w:t>
      </w:r>
      <w:r w:rsidRPr="00DA1D2A">
        <w:rPr>
          <w:szCs w:val="24"/>
          <w:lang w:eastAsia="ja-JP"/>
        </w:rPr>
        <w:t>&gt;</w:t>
      </w:r>
      <w:r w:rsidRPr="00DA1D2A">
        <w:rPr>
          <w:szCs w:val="24"/>
        </w:rPr>
        <w:t xml:space="preserve"> chunk. Currently, the only chunk type other than </w:t>
      </w:r>
      <w:r w:rsidRPr="00DA1D2A">
        <w:rPr>
          <w:szCs w:val="24"/>
          <w:lang w:eastAsia="ja-JP"/>
        </w:rPr>
        <w:t>&lt;</w:t>
      </w:r>
      <w:r w:rsidRPr="00DA1D2A">
        <w:rPr>
          <w:szCs w:val="24"/>
        </w:rPr>
        <w:t>data</w:t>
      </w:r>
      <w:r w:rsidRPr="00DA1D2A">
        <w:rPr>
          <w:szCs w:val="24"/>
          <w:lang w:eastAsia="ja-JP"/>
        </w:rPr>
        <w:t>&gt;</w:t>
      </w:r>
      <w:r w:rsidRPr="00DA1D2A">
        <w:rPr>
          <w:szCs w:val="24"/>
        </w:rPr>
        <w:t xml:space="preserve"> is likely to exceed a size of 4 </w:t>
      </w:r>
      <w:proofErr w:type="spellStart"/>
      <w:r w:rsidRPr="00DA1D2A">
        <w:rPr>
          <w:szCs w:val="24"/>
        </w:rPr>
        <w:t>Gbyte</w:t>
      </w:r>
      <w:r w:rsidRPr="00DA1D2A">
        <w:rPr>
          <w:szCs w:val="24"/>
          <w:lang w:eastAsia="ja-JP"/>
        </w:rPr>
        <w:t>s</w:t>
      </w:r>
      <w:proofErr w:type="spellEnd"/>
      <w:r w:rsidRPr="00DA1D2A">
        <w:rPr>
          <w:szCs w:val="24"/>
        </w:rPr>
        <w:t xml:space="preserve"> would be the &lt;</w:t>
      </w:r>
      <w:proofErr w:type="spellStart"/>
      <w:r w:rsidRPr="00DA1D2A">
        <w:rPr>
          <w:szCs w:val="24"/>
        </w:rPr>
        <w:t>axml</w:t>
      </w:r>
      <w:proofErr w:type="spellEnd"/>
      <w:r w:rsidRPr="00DA1D2A">
        <w:rPr>
          <w:szCs w:val="24"/>
        </w:rPr>
        <w:t>&gt; chunk (possible in extremely large object-based audio files).</w:t>
      </w:r>
    </w:p>
    <w:tbl>
      <w:tblPr>
        <w:tblW w:w="0" w:type="auto"/>
        <w:tblLook w:val="04A0" w:firstRow="1" w:lastRow="0" w:firstColumn="1" w:lastColumn="0" w:noHBand="0" w:noVBand="1"/>
      </w:tblPr>
      <w:tblGrid>
        <w:gridCol w:w="1946"/>
        <w:gridCol w:w="7693"/>
      </w:tblGrid>
      <w:tr w:rsidR="002E1E3B" w:rsidRPr="002A590B" w14:paraId="38C8900E" w14:textId="77777777" w:rsidTr="001B6905">
        <w:tc>
          <w:tcPr>
            <w:tcW w:w="1946" w:type="dxa"/>
          </w:tcPr>
          <w:p w14:paraId="3AC532AB"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Field</w:t>
            </w:r>
          </w:p>
        </w:tc>
        <w:tc>
          <w:tcPr>
            <w:tcW w:w="7693" w:type="dxa"/>
          </w:tcPr>
          <w:p w14:paraId="3A35B0B3" w14:textId="77777777" w:rsidR="002E1E3B" w:rsidRPr="002A590B" w:rsidRDefault="002E1E3B" w:rsidP="001B6905">
            <w:pPr>
              <w:rPr>
                <w:rFonts w:asciiTheme="majorBidi" w:hAnsiTheme="majorBidi" w:cstheme="majorBidi"/>
                <w:lang w:eastAsia="ja-JP"/>
              </w:rPr>
            </w:pPr>
            <w:r w:rsidRPr="002A590B">
              <w:rPr>
                <w:rFonts w:asciiTheme="majorBidi" w:hAnsiTheme="majorBidi" w:cstheme="majorBidi"/>
                <w:b/>
              </w:rPr>
              <w:t>Description</w:t>
            </w:r>
          </w:p>
        </w:tc>
      </w:tr>
      <w:tr w:rsidR="002E1E3B" w:rsidRPr="007861C0" w14:paraId="2BA62944" w14:textId="77777777" w:rsidTr="001B6905">
        <w:tc>
          <w:tcPr>
            <w:tcW w:w="1946" w:type="dxa"/>
          </w:tcPr>
          <w:p w14:paraId="014B3870" w14:textId="77777777" w:rsidR="002E1E3B" w:rsidRPr="002A590B" w:rsidRDefault="002E1E3B" w:rsidP="001B6905">
            <w:pPr>
              <w:rPr>
                <w:rFonts w:asciiTheme="majorBidi" w:hAnsiTheme="majorBidi" w:cstheme="majorBidi"/>
                <w:b/>
                <w:lang w:eastAsia="ja-JP"/>
              </w:rPr>
            </w:pPr>
            <w:proofErr w:type="spellStart"/>
            <w:r w:rsidRPr="002A590B">
              <w:rPr>
                <w:rFonts w:asciiTheme="majorBidi" w:hAnsiTheme="majorBidi" w:cstheme="majorBidi"/>
                <w:b/>
                <w:lang w:eastAsia="ja-JP"/>
              </w:rPr>
              <w:t>ckID</w:t>
            </w:r>
            <w:proofErr w:type="spellEnd"/>
          </w:p>
        </w:tc>
        <w:tc>
          <w:tcPr>
            <w:tcW w:w="7693" w:type="dxa"/>
          </w:tcPr>
          <w:p w14:paraId="3DC0E1E0"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4 character array is used to refer to &lt;</w:t>
            </w:r>
            <w:proofErr w:type="spellStart"/>
            <w:r w:rsidRPr="00DA1D2A">
              <w:rPr>
                <w:rFonts w:asciiTheme="majorBidi" w:hAnsiTheme="majorBidi" w:cstheme="majorBidi"/>
                <w:lang w:eastAsia="ja-JP"/>
              </w:rPr>
              <w:t>ckID</w:t>
            </w:r>
            <w:proofErr w:type="spellEnd"/>
            <w:r w:rsidRPr="00DA1D2A">
              <w:rPr>
                <w:rFonts w:asciiTheme="majorBidi" w:hAnsiTheme="majorBidi" w:cstheme="majorBidi"/>
                <w:lang w:eastAsia="ja-JP"/>
              </w:rPr>
              <w:t>&gt; of the chunk which needs 64</w:t>
            </w:r>
            <w:r w:rsidRPr="00DA1D2A">
              <w:rPr>
                <w:rFonts w:asciiTheme="majorBidi" w:hAnsiTheme="majorBidi" w:cstheme="majorBidi"/>
                <w:lang w:eastAsia="ja-JP"/>
              </w:rPr>
              <w:noBreakHyphen/>
              <w:t>bit addressing. For example, the 4 character array {‘a’, ‘x’, ‘m’, ‘l’} is used for the &lt;</w:t>
            </w:r>
            <w:proofErr w:type="spellStart"/>
            <w:r w:rsidRPr="00DA1D2A">
              <w:rPr>
                <w:rFonts w:asciiTheme="majorBidi" w:hAnsiTheme="majorBidi" w:cstheme="majorBidi"/>
                <w:lang w:eastAsia="ja-JP"/>
              </w:rPr>
              <w:t>axml</w:t>
            </w:r>
            <w:proofErr w:type="spellEnd"/>
            <w:r w:rsidRPr="00DA1D2A">
              <w:rPr>
                <w:rFonts w:asciiTheme="majorBidi" w:hAnsiTheme="majorBidi" w:cstheme="majorBidi"/>
                <w:lang w:eastAsia="ja-JP"/>
              </w:rPr>
              <w:t>&gt; chunk.</w:t>
            </w:r>
          </w:p>
        </w:tc>
      </w:tr>
      <w:tr w:rsidR="002E1E3B" w:rsidRPr="007861C0" w14:paraId="4F6DA8C9" w14:textId="77777777" w:rsidTr="001B6905">
        <w:tc>
          <w:tcPr>
            <w:tcW w:w="1946" w:type="dxa"/>
          </w:tcPr>
          <w:p w14:paraId="2089E14F"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ckSizeLow</w:t>
            </w:r>
            <w:proofErr w:type="spellEnd"/>
          </w:p>
        </w:tc>
        <w:tc>
          <w:tcPr>
            <w:tcW w:w="7693" w:type="dxa"/>
          </w:tcPr>
          <w:p w14:paraId="649551BD"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low 4 byte size of the chunk referring to &lt;</w:t>
            </w:r>
            <w:proofErr w:type="spellStart"/>
            <w:r w:rsidRPr="00DA1D2A">
              <w:rPr>
                <w:rFonts w:asciiTheme="majorBidi" w:hAnsiTheme="majorBidi" w:cstheme="majorBidi"/>
                <w:lang w:eastAsia="ja-JP"/>
              </w:rPr>
              <w:t>ckID</w:t>
            </w:r>
            <w:proofErr w:type="spellEnd"/>
            <w:r w:rsidRPr="00DA1D2A">
              <w:rPr>
                <w:rFonts w:asciiTheme="majorBidi" w:hAnsiTheme="majorBidi" w:cstheme="majorBidi"/>
                <w:lang w:eastAsia="ja-JP"/>
              </w:rPr>
              <w:t>&gt;. The 32-bit unsigned quantity is in little-endian format.</w:t>
            </w:r>
          </w:p>
        </w:tc>
      </w:tr>
      <w:tr w:rsidR="002E1E3B" w:rsidRPr="007861C0" w14:paraId="288D2477" w14:textId="77777777" w:rsidTr="001B6905">
        <w:tc>
          <w:tcPr>
            <w:tcW w:w="1946" w:type="dxa"/>
          </w:tcPr>
          <w:p w14:paraId="3CF0FACA"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ckSizeHigh</w:t>
            </w:r>
            <w:proofErr w:type="spellEnd"/>
          </w:p>
        </w:tc>
        <w:tc>
          <w:tcPr>
            <w:tcW w:w="7693" w:type="dxa"/>
          </w:tcPr>
          <w:p w14:paraId="03D1F413"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This is the high 4 byte size of the chunk referring to &lt;</w:t>
            </w:r>
            <w:proofErr w:type="spellStart"/>
            <w:r w:rsidRPr="00DA1D2A">
              <w:rPr>
                <w:rFonts w:asciiTheme="majorBidi" w:hAnsiTheme="majorBidi" w:cstheme="majorBidi"/>
                <w:lang w:eastAsia="ja-JP"/>
              </w:rPr>
              <w:t>ckID</w:t>
            </w:r>
            <w:proofErr w:type="spellEnd"/>
            <w:r w:rsidRPr="00DA1D2A">
              <w:rPr>
                <w:rFonts w:asciiTheme="majorBidi" w:hAnsiTheme="majorBidi" w:cstheme="majorBidi"/>
                <w:lang w:eastAsia="ja-JP"/>
              </w:rPr>
              <w:t>&gt;. The 32-bit unsigned quantity is in little-endian format.</w:t>
            </w:r>
          </w:p>
        </w:tc>
      </w:tr>
    </w:tbl>
    <w:p w14:paraId="49BCBF79" w14:textId="77777777" w:rsidR="002E1E3B" w:rsidRPr="002A590B" w:rsidRDefault="002E1E3B" w:rsidP="002E1E3B">
      <w:pPr>
        <w:pStyle w:val="Heading2"/>
      </w:pPr>
      <w:r w:rsidRPr="002A590B">
        <w:t>4.3</w:t>
      </w:r>
      <w:r w:rsidRPr="002A590B">
        <w:tab/>
        <w:t>Elements of the &lt;JUNK&gt; chunk</w:t>
      </w:r>
    </w:p>
    <w:tbl>
      <w:tblPr>
        <w:tblW w:w="0" w:type="auto"/>
        <w:tblLook w:val="04A0" w:firstRow="1" w:lastRow="0" w:firstColumn="1" w:lastColumn="0" w:noHBand="0" w:noVBand="1"/>
      </w:tblPr>
      <w:tblGrid>
        <w:gridCol w:w="1933"/>
        <w:gridCol w:w="7706"/>
      </w:tblGrid>
      <w:tr w:rsidR="002E1E3B" w:rsidRPr="002A590B" w14:paraId="40CA1138" w14:textId="77777777" w:rsidTr="001B6905">
        <w:tc>
          <w:tcPr>
            <w:tcW w:w="1933" w:type="dxa"/>
          </w:tcPr>
          <w:p w14:paraId="690A616B" w14:textId="77777777" w:rsidR="002E1E3B" w:rsidRPr="002A590B" w:rsidRDefault="002E1E3B" w:rsidP="001B6905">
            <w:pPr>
              <w:keepNext/>
              <w:keepLines/>
              <w:rPr>
                <w:rFonts w:asciiTheme="majorBidi" w:hAnsiTheme="majorBidi" w:cstheme="majorBidi"/>
                <w:lang w:eastAsia="ja-JP"/>
              </w:rPr>
            </w:pPr>
            <w:r w:rsidRPr="002A590B">
              <w:rPr>
                <w:rFonts w:asciiTheme="majorBidi" w:hAnsiTheme="majorBidi" w:cstheme="majorBidi"/>
                <w:b/>
              </w:rPr>
              <w:t>Field</w:t>
            </w:r>
          </w:p>
        </w:tc>
        <w:tc>
          <w:tcPr>
            <w:tcW w:w="7706" w:type="dxa"/>
          </w:tcPr>
          <w:p w14:paraId="4E482541" w14:textId="77777777" w:rsidR="002E1E3B" w:rsidRPr="002A590B" w:rsidRDefault="002E1E3B" w:rsidP="001B6905">
            <w:pPr>
              <w:keepNext/>
              <w:keepLines/>
              <w:rPr>
                <w:rFonts w:asciiTheme="majorBidi" w:hAnsiTheme="majorBidi" w:cstheme="majorBidi"/>
                <w:lang w:eastAsia="ja-JP"/>
              </w:rPr>
            </w:pPr>
            <w:r w:rsidRPr="002A590B">
              <w:rPr>
                <w:rFonts w:asciiTheme="majorBidi" w:hAnsiTheme="majorBidi" w:cstheme="majorBidi"/>
                <w:b/>
              </w:rPr>
              <w:t>Description</w:t>
            </w:r>
          </w:p>
        </w:tc>
      </w:tr>
      <w:tr w:rsidR="002E1E3B" w:rsidRPr="007861C0" w14:paraId="5A36AD97" w14:textId="77777777" w:rsidTr="001B6905">
        <w:tc>
          <w:tcPr>
            <w:tcW w:w="1933" w:type="dxa"/>
          </w:tcPr>
          <w:p w14:paraId="23036CAF" w14:textId="77777777" w:rsidR="002E1E3B" w:rsidRPr="002A590B" w:rsidRDefault="002E1E3B" w:rsidP="001B6905">
            <w:pPr>
              <w:keepNext/>
              <w:keepLines/>
              <w:rPr>
                <w:rFonts w:asciiTheme="majorBidi" w:hAnsiTheme="majorBidi" w:cstheme="majorBidi"/>
                <w:b/>
                <w:lang w:eastAsia="ja-JP"/>
              </w:rPr>
            </w:pPr>
            <w:proofErr w:type="spellStart"/>
            <w:r w:rsidRPr="002A590B">
              <w:rPr>
                <w:rFonts w:asciiTheme="majorBidi" w:hAnsiTheme="majorBidi" w:cstheme="majorBidi"/>
                <w:b/>
                <w:lang w:eastAsia="ja-JP"/>
              </w:rPr>
              <w:t>ckID</w:t>
            </w:r>
            <w:proofErr w:type="spellEnd"/>
          </w:p>
        </w:tc>
        <w:tc>
          <w:tcPr>
            <w:tcW w:w="7706" w:type="dxa"/>
          </w:tcPr>
          <w:p w14:paraId="556D3929" w14:textId="77777777" w:rsidR="002E1E3B" w:rsidRPr="00DA1D2A" w:rsidRDefault="002E1E3B" w:rsidP="001B6905">
            <w:pPr>
              <w:keepNext/>
              <w:keepLines/>
              <w:rPr>
                <w:rFonts w:asciiTheme="majorBidi" w:hAnsiTheme="majorBidi" w:cstheme="majorBidi"/>
                <w:lang w:eastAsia="ja-JP"/>
              </w:rPr>
            </w:pPr>
            <w:r w:rsidRPr="00DA1D2A">
              <w:rPr>
                <w:rFonts w:asciiTheme="majorBidi" w:hAnsiTheme="majorBidi" w:cstheme="majorBidi"/>
                <w:lang w:eastAsia="ja-JP"/>
              </w:rPr>
              <w:t>This is the 4 character array {‘J’, ‘U’, ‘N’, ‘K’} used for chunk identification.</w:t>
            </w:r>
          </w:p>
        </w:tc>
      </w:tr>
      <w:tr w:rsidR="002E1E3B" w:rsidRPr="007861C0" w14:paraId="3B2BEDB9" w14:textId="77777777" w:rsidTr="001B6905">
        <w:tc>
          <w:tcPr>
            <w:tcW w:w="1933" w:type="dxa"/>
          </w:tcPr>
          <w:p w14:paraId="7EAE4F92"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ckSize</w:t>
            </w:r>
            <w:proofErr w:type="spellEnd"/>
          </w:p>
        </w:tc>
        <w:tc>
          <w:tcPr>
            <w:tcW w:w="7706" w:type="dxa"/>
          </w:tcPr>
          <w:p w14:paraId="002F8C74"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4 byte size of the &lt;JUNK&gt; chunk. Shall be at least 28 to be a placeholder the for &lt;ds64&gt; chunk.</w:t>
            </w:r>
          </w:p>
        </w:tc>
      </w:tr>
      <w:tr w:rsidR="002E1E3B" w:rsidRPr="007861C0" w14:paraId="36AE0050" w14:textId="77777777" w:rsidTr="001B6905">
        <w:tc>
          <w:tcPr>
            <w:tcW w:w="1933" w:type="dxa"/>
          </w:tcPr>
          <w:p w14:paraId="1F4B92CD" w14:textId="77777777" w:rsidR="002E1E3B" w:rsidRPr="002A590B" w:rsidRDefault="002E1E3B" w:rsidP="001B6905">
            <w:pPr>
              <w:overflowPunct/>
              <w:autoSpaceDE/>
              <w:autoSpaceDN/>
              <w:adjustRightInd/>
              <w:textAlignment w:val="auto"/>
              <w:rPr>
                <w:rFonts w:asciiTheme="majorBidi" w:hAnsiTheme="majorBidi" w:cstheme="majorBidi"/>
                <w:b/>
                <w:lang w:eastAsia="ja-JP"/>
              </w:rPr>
            </w:pPr>
            <w:proofErr w:type="spellStart"/>
            <w:r w:rsidRPr="002A590B">
              <w:rPr>
                <w:rFonts w:asciiTheme="majorBidi" w:hAnsiTheme="majorBidi" w:cstheme="majorBidi"/>
                <w:b/>
                <w:lang w:eastAsia="ja-JP"/>
              </w:rPr>
              <w:t>ckData</w:t>
            </w:r>
            <w:proofErr w:type="spellEnd"/>
          </w:p>
        </w:tc>
        <w:tc>
          <w:tcPr>
            <w:tcW w:w="7706" w:type="dxa"/>
          </w:tcPr>
          <w:p w14:paraId="314B7400" w14:textId="77777777" w:rsidR="002E1E3B" w:rsidRPr="00DA1D2A" w:rsidRDefault="002E1E3B" w:rsidP="001B6905">
            <w:pPr>
              <w:rPr>
                <w:rFonts w:asciiTheme="majorBidi" w:hAnsiTheme="majorBidi" w:cstheme="majorBidi"/>
                <w:lang w:eastAsia="ja-JP"/>
              </w:rPr>
            </w:pPr>
            <w:r w:rsidRPr="00DA1D2A">
              <w:rPr>
                <w:rFonts w:asciiTheme="majorBidi" w:hAnsiTheme="majorBidi" w:cstheme="majorBidi"/>
                <w:lang w:eastAsia="ja-JP"/>
              </w:rPr>
              <w:t xml:space="preserve">Dummy data to be ignored. </w:t>
            </w:r>
          </w:p>
        </w:tc>
      </w:tr>
    </w:tbl>
    <w:p w14:paraId="4C4ECE82" w14:textId="77777777" w:rsidR="002E1E3B" w:rsidRPr="00DA1D2A" w:rsidRDefault="002E1E3B" w:rsidP="002E1E3B">
      <w:pPr>
        <w:pStyle w:val="Heading1"/>
      </w:pPr>
      <w:r w:rsidRPr="00DA1D2A">
        <w:t>5</w:t>
      </w:r>
      <w:r w:rsidRPr="00DA1D2A">
        <w:tab/>
        <w:t>AXML chunk</w:t>
      </w:r>
    </w:p>
    <w:p w14:paraId="06553C14" w14:textId="77777777" w:rsidR="002E1E3B" w:rsidRPr="00DA1D2A" w:rsidRDefault="002E1E3B" w:rsidP="002E1E3B">
      <w:pPr>
        <w:pStyle w:val="Heading2"/>
      </w:pPr>
      <w:r w:rsidRPr="00DA1D2A">
        <w:t>5.1</w:t>
      </w:r>
      <w:r w:rsidRPr="00DA1D2A">
        <w:tab/>
      </w:r>
      <w:r>
        <w:t>Definition</w:t>
      </w:r>
    </w:p>
    <w:p w14:paraId="0EEE7F7E" w14:textId="77777777" w:rsidR="002E1E3B" w:rsidRPr="00DA1D2A" w:rsidRDefault="002E1E3B" w:rsidP="002E1E3B">
      <w:r w:rsidRPr="00DA1D2A">
        <w:t>The &lt;</w:t>
      </w:r>
      <w:proofErr w:type="spellStart"/>
      <w:r w:rsidRPr="00DA1D2A">
        <w:t>axml</w:t>
      </w:r>
      <w:proofErr w:type="spellEnd"/>
      <w:r w:rsidRPr="00DA1D2A">
        <w:t>&gt; chunk may contain any data compliant with the XML 1.0 format or later, a widespread format for data exchange [1]. Note that the &lt;</w:t>
      </w:r>
      <w:proofErr w:type="spellStart"/>
      <w:r w:rsidRPr="00DA1D2A">
        <w:t>axml</w:t>
      </w:r>
      <w:proofErr w:type="spellEnd"/>
      <w:r w:rsidRPr="00DA1D2A">
        <w:t>&gt; chunk may contain XML fragments from more than one Schema. It may occur in any order with the other RIFF chunks within the same file.</w:t>
      </w:r>
    </w:p>
    <w:p w14:paraId="6E9DCF66" w14:textId="77777777" w:rsidR="002E1E3B" w:rsidRPr="00DA1D2A" w:rsidRDefault="002E1E3B" w:rsidP="002E1E3B">
      <w:r w:rsidRPr="00DA1D2A">
        <w:t>The &lt;</w:t>
      </w:r>
      <w:proofErr w:type="spellStart"/>
      <w:r w:rsidRPr="00DA1D2A">
        <w:t>axml</w:t>
      </w:r>
      <w:proofErr w:type="spellEnd"/>
      <w:r w:rsidRPr="00DA1D2A">
        <w:t>&gt; chunk consists of a header followed by data compliant with the XML format. The overall length of the chunk is not fixed.</w:t>
      </w:r>
    </w:p>
    <w:p w14:paraId="372A78F6" w14:textId="77777777" w:rsidR="002E1E3B" w:rsidRPr="00DA1D2A" w:rsidRDefault="002E1E3B" w:rsidP="002E1E3B">
      <w:pPr>
        <w:spacing w:after="120"/>
      </w:pPr>
      <w:r w:rsidRPr="00DA1D2A">
        <w:t>See § 11 for an example on how the &lt;</w:t>
      </w:r>
      <w:proofErr w:type="spellStart"/>
      <w:r w:rsidRPr="00DA1D2A">
        <w:t>axml</w:t>
      </w:r>
      <w:proofErr w:type="spellEnd"/>
      <w:r w:rsidRPr="00DA1D2A">
        <w:t>&gt; chunk in BW64 can be used to carry broadcast metadata, including the parameters in the former &lt;</w:t>
      </w:r>
      <w:proofErr w:type="spellStart"/>
      <w:r w:rsidRPr="00DA1D2A">
        <w:t>bext</w:t>
      </w:r>
      <w:proofErr w:type="spellEnd"/>
      <w:r w:rsidRPr="00DA1D2A">
        <w:t>&gt; and &lt;</w:t>
      </w:r>
      <w:proofErr w:type="spellStart"/>
      <w:r w:rsidRPr="00DA1D2A">
        <w:t>ubxt</w:t>
      </w:r>
      <w:proofErr w:type="spellEnd"/>
      <w:r w:rsidRPr="00DA1D2A">
        <w:t>&gt; chunks.</w:t>
      </w:r>
    </w:p>
    <w:tbl>
      <w:tblPr>
        <w:tblW w:w="0" w:type="auto"/>
        <w:tblLook w:val="04A0" w:firstRow="1" w:lastRow="0" w:firstColumn="1" w:lastColumn="0" w:noHBand="0" w:noVBand="1"/>
      </w:tblPr>
      <w:tblGrid>
        <w:gridCol w:w="9639"/>
      </w:tblGrid>
      <w:tr w:rsidR="002E1E3B" w:rsidRPr="002A590B" w14:paraId="4A5057DC" w14:textId="77777777" w:rsidTr="001B6905">
        <w:tc>
          <w:tcPr>
            <w:tcW w:w="9639" w:type="dxa"/>
          </w:tcPr>
          <w:p w14:paraId="736F4769"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struct </w:t>
            </w:r>
            <w:proofErr w:type="spellStart"/>
            <w:r w:rsidRPr="00DA1D2A">
              <w:rPr>
                <w:rFonts w:ascii="Courier New" w:hAnsi="Courier New" w:cs="Courier New"/>
                <w:sz w:val="18"/>
                <w:szCs w:val="18"/>
              </w:rPr>
              <w:t>axml_chunk</w:t>
            </w:r>
            <w:proofErr w:type="spellEnd"/>
          </w:p>
          <w:p w14:paraId="0F138361"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7AA3DA01"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ckID</w:t>
            </w:r>
            <w:proofErr w:type="spellEnd"/>
            <w:r w:rsidRPr="00DA1D2A">
              <w:rPr>
                <w:rFonts w:ascii="Courier New" w:hAnsi="Courier New" w:cs="Courier New"/>
                <w:sz w:val="18"/>
                <w:szCs w:val="18"/>
              </w:rPr>
              <w:t>[4];       // {'</w:t>
            </w:r>
            <w:proofErr w:type="spellStart"/>
            <w:r w:rsidRPr="00DA1D2A">
              <w:rPr>
                <w:rFonts w:ascii="Courier New" w:hAnsi="Courier New" w:cs="Courier New"/>
                <w:sz w:val="18"/>
                <w:szCs w:val="18"/>
              </w:rPr>
              <w:t>a','x','m','l</w:t>
            </w:r>
            <w:proofErr w:type="spellEnd"/>
            <w:r w:rsidRPr="00DA1D2A">
              <w:rPr>
                <w:rFonts w:ascii="Courier New" w:hAnsi="Courier New" w:cs="Courier New"/>
                <w:sz w:val="18"/>
                <w:szCs w:val="18"/>
              </w:rPr>
              <w:t>'}</w:t>
            </w:r>
          </w:p>
          <w:p w14:paraId="7AEF5A49"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ckSize</w:t>
            </w:r>
            <w:proofErr w:type="spellEnd"/>
            <w:r w:rsidRPr="00DA1D2A">
              <w:rPr>
                <w:rFonts w:ascii="Courier New" w:hAnsi="Courier New" w:cs="Courier New"/>
                <w:sz w:val="18"/>
                <w:szCs w:val="18"/>
              </w:rPr>
              <w:t>;        // size of the &lt;</w:t>
            </w:r>
            <w:proofErr w:type="spellStart"/>
            <w:r w:rsidRPr="00DA1D2A">
              <w:rPr>
                <w:rFonts w:ascii="Courier New" w:hAnsi="Courier New" w:cs="Courier New"/>
                <w:sz w:val="18"/>
                <w:szCs w:val="18"/>
              </w:rPr>
              <w:t>axml</w:t>
            </w:r>
            <w:proofErr w:type="spellEnd"/>
            <w:r w:rsidRPr="00DA1D2A">
              <w:rPr>
                <w:rFonts w:ascii="Courier New" w:hAnsi="Courier New" w:cs="Courier New"/>
                <w:sz w:val="18"/>
                <w:szCs w:val="18"/>
              </w:rPr>
              <w:t>&gt; chunk in bytes</w:t>
            </w:r>
          </w:p>
          <w:p w14:paraId="4B67A186"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xmlData</w:t>
            </w:r>
            <w:proofErr w:type="spellEnd"/>
            <w:r w:rsidRPr="00DA1D2A">
              <w:rPr>
                <w:rFonts w:ascii="Courier New" w:hAnsi="Courier New" w:cs="Courier New"/>
                <w:sz w:val="18"/>
                <w:szCs w:val="18"/>
              </w:rPr>
              <w:t>[];    // text data in XML</w:t>
            </w:r>
          </w:p>
          <w:p w14:paraId="61AC6705" w14:textId="77777777" w:rsidR="002E1E3B" w:rsidRPr="002A590B" w:rsidRDefault="002E1E3B" w:rsidP="001B6905">
            <w:pPr>
              <w:spacing w:after="60"/>
              <w:rPr>
                <w:rFonts w:ascii="Courier New" w:hAnsi="Courier New" w:cs="Courier New"/>
                <w:sz w:val="18"/>
                <w:szCs w:val="18"/>
              </w:rPr>
            </w:pPr>
            <w:r w:rsidRPr="002A590B">
              <w:rPr>
                <w:rFonts w:ascii="Courier New" w:hAnsi="Courier New" w:cs="Courier New"/>
                <w:sz w:val="18"/>
                <w:szCs w:val="18"/>
              </w:rPr>
              <w:t>};</w:t>
            </w:r>
          </w:p>
          <w:p w14:paraId="2DF926C0" w14:textId="77777777" w:rsidR="002E1E3B" w:rsidRPr="002A590B" w:rsidRDefault="002E1E3B" w:rsidP="001B6905">
            <w:pPr>
              <w:tabs>
                <w:tab w:val="left" w:pos="2608"/>
                <w:tab w:val="left" w:pos="3345"/>
              </w:tabs>
              <w:ind w:left="1871" w:hanging="737"/>
              <w:rPr>
                <w:rFonts w:ascii="Courier New" w:hAnsi="Courier New" w:cs="Courier New"/>
                <w:sz w:val="18"/>
                <w:szCs w:val="18"/>
              </w:rPr>
            </w:pPr>
          </w:p>
        </w:tc>
      </w:tr>
    </w:tbl>
    <w:p w14:paraId="07477109" w14:textId="77777777" w:rsidR="002E1E3B" w:rsidRPr="00DA1D2A" w:rsidRDefault="002E1E3B" w:rsidP="002E1E3B">
      <w:pPr>
        <w:rPr>
          <w:szCs w:val="28"/>
        </w:rPr>
      </w:pPr>
      <w:r w:rsidRPr="00DA1D2A">
        <w:rPr>
          <w:szCs w:val="28"/>
        </w:rPr>
        <w:lastRenderedPageBreak/>
        <w:t xml:space="preserve">As the XML may take up more than 4 </w:t>
      </w:r>
      <w:proofErr w:type="spellStart"/>
      <w:r w:rsidRPr="00DA1D2A">
        <w:rPr>
          <w:szCs w:val="28"/>
        </w:rPr>
        <w:t>Gbytes</w:t>
      </w:r>
      <w:proofErr w:type="spellEnd"/>
      <w:r w:rsidRPr="00DA1D2A">
        <w:rPr>
          <w:szCs w:val="28"/>
        </w:rPr>
        <w:t xml:space="preserve"> it might be necessary to use the &lt;ds64&gt; chunk to allow a 64-bit size field for the &lt;</w:t>
      </w:r>
      <w:proofErr w:type="spellStart"/>
      <w:r w:rsidRPr="00DA1D2A">
        <w:rPr>
          <w:szCs w:val="28"/>
        </w:rPr>
        <w:t>axml</w:t>
      </w:r>
      <w:proofErr w:type="spellEnd"/>
      <w:r w:rsidRPr="00DA1D2A">
        <w:rPr>
          <w:szCs w:val="28"/>
        </w:rPr>
        <w:t>&gt; chunk. Below is some pseudo-code to illustrate how this can be achieved using the table array in the &lt;ds64&gt; chunk.</w:t>
      </w:r>
    </w:p>
    <w:p w14:paraId="5AC81F24"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DataSize64Chunk.tableLength = 1;   // number of valid entries in array “table”</w:t>
      </w:r>
    </w:p>
    <w:p w14:paraId="4A5F7CBF"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DataSize64Chunk.table[0] = {</w:t>
      </w:r>
    </w:p>
    <w:p w14:paraId="4C418EF7"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ChunkSize64.ckID = {`a`, `x`, `m`, `l`};   // chunk ID for the &lt;</w:t>
      </w:r>
      <w:proofErr w:type="spellStart"/>
      <w:r w:rsidRPr="00DA1D2A">
        <w:rPr>
          <w:rFonts w:ascii="Courier New" w:hAnsi="Courier New" w:cs="Courier New"/>
          <w:sz w:val="18"/>
          <w:szCs w:val="18"/>
        </w:rPr>
        <w:t>axml</w:t>
      </w:r>
      <w:proofErr w:type="spellEnd"/>
      <w:r w:rsidRPr="00DA1D2A">
        <w:rPr>
          <w:rFonts w:ascii="Courier New" w:hAnsi="Courier New" w:cs="Courier New"/>
          <w:sz w:val="18"/>
          <w:szCs w:val="18"/>
        </w:rPr>
        <w:t>&gt; chunk</w:t>
      </w:r>
    </w:p>
    <w:p w14:paraId="0A1682EF"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ckSizeLow</w:t>
      </w:r>
      <w:proofErr w:type="spellEnd"/>
      <w:r w:rsidRPr="00DA1D2A">
        <w:rPr>
          <w:rFonts w:ascii="Courier New" w:hAnsi="Courier New" w:cs="Courier New"/>
          <w:sz w:val="18"/>
          <w:szCs w:val="18"/>
        </w:rPr>
        <w:t xml:space="preserve"> = </w:t>
      </w:r>
      <w:proofErr w:type="spellStart"/>
      <w:r w:rsidRPr="00DA1D2A">
        <w:rPr>
          <w:rFonts w:ascii="Courier New" w:hAnsi="Courier New" w:cs="Courier New"/>
          <w:sz w:val="18"/>
          <w:szCs w:val="18"/>
        </w:rPr>
        <w:t>xxxx</w:t>
      </w:r>
      <w:proofErr w:type="spellEnd"/>
      <w:r w:rsidRPr="00DA1D2A">
        <w:rPr>
          <w:rFonts w:ascii="Courier New" w:hAnsi="Courier New" w:cs="Courier New"/>
          <w:sz w:val="18"/>
          <w:szCs w:val="18"/>
        </w:rPr>
        <w:t xml:space="preserve">     // low 4 byte chunk size</w:t>
      </w:r>
    </w:p>
    <w:p w14:paraId="1CA9BF34"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ckSizeHigh</w:t>
      </w:r>
      <w:proofErr w:type="spellEnd"/>
      <w:r w:rsidRPr="00DA1D2A">
        <w:rPr>
          <w:rFonts w:ascii="Courier New" w:hAnsi="Courier New" w:cs="Courier New"/>
          <w:sz w:val="18"/>
          <w:szCs w:val="18"/>
        </w:rPr>
        <w:t xml:space="preserve"> = </w:t>
      </w:r>
      <w:proofErr w:type="spellStart"/>
      <w:r w:rsidRPr="00DA1D2A">
        <w:rPr>
          <w:rFonts w:ascii="Courier New" w:hAnsi="Courier New" w:cs="Courier New"/>
          <w:sz w:val="18"/>
          <w:szCs w:val="18"/>
        </w:rPr>
        <w:t>xxxx</w:t>
      </w:r>
      <w:proofErr w:type="spellEnd"/>
      <w:r w:rsidRPr="00DA1D2A">
        <w:rPr>
          <w:rFonts w:ascii="Courier New" w:hAnsi="Courier New" w:cs="Courier New"/>
          <w:sz w:val="18"/>
          <w:szCs w:val="18"/>
        </w:rPr>
        <w:t xml:space="preserve">    // high 4 byte chunk size</w:t>
      </w:r>
    </w:p>
    <w:p w14:paraId="3718E018" w14:textId="77777777" w:rsidR="002E1E3B" w:rsidRPr="002A590B" w:rsidRDefault="002E1E3B" w:rsidP="002E1E3B">
      <w:pPr>
        <w:spacing w:after="60"/>
        <w:rPr>
          <w:rFonts w:ascii="Courier New" w:hAnsi="Courier New" w:cs="Courier New"/>
          <w:sz w:val="18"/>
          <w:szCs w:val="18"/>
        </w:rPr>
      </w:pPr>
      <w:r w:rsidRPr="002A590B">
        <w:rPr>
          <w:rFonts w:ascii="Courier New" w:hAnsi="Courier New" w:cs="Courier New"/>
          <w:sz w:val="18"/>
          <w:szCs w:val="18"/>
        </w:rPr>
        <w:t>}</w:t>
      </w:r>
    </w:p>
    <w:p w14:paraId="5059C705" w14:textId="77777777" w:rsidR="002E1E3B" w:rsidRPr="002A590B" w:rsidRDefault="002E1E3B" w:rsidP="002E1E3B">
      <w:pPr>
        <w:pStyle w:val="Heading2"/>
      </w:pPr>
      <w:r w:rsidRPr="002A590B">
        <w:t>5.2</w:t>
      </w:r>
      <w:r w:rsidRPr="002A590B">
        <w:tab/>
        <w:t>Elements of the &lt;</w:t>
      </w:r>
      <w:proofErr w:type="spellStart"/>
      <w:r w:rsidRPr="002A590B">
        <w:t>axml</w:t>
      </w:r>
      <w:proofErr w:type="spellEnd"/>
      <w:r w:rsidRPr="002A590B">
        <w:t>&gt; chunk</w:t>
      </w:r>
    </w:p>
    <w:tbl>
      <w:tblPr>
        <w:tblW w:w="0" w:type="auto"/>
        <w:tblLook w:val="04A0" w:firstRow="1" w:lastRow="0" w:firstColumn="1" w:lastColumn="0" w:noHBand="0" w:noVBand="1"/>
      </w:tblPr>
      <w:tblGrid>
        <w:gridCol w:w="1513"/>
        <w:gridCol w:w="8126"/>
      </w:tblGrid>
      <w:tr w:rsidR="002E1E3B" w:rsidRPr="007861C0" w14:paraId="5862D12A" w14:textId="77777777" w:rsidTr="001B6905">
        <w:tc>
          <w:tcPr>
            <w:tcW w:w="1526" w:type="dxa"/>
          </w:tcPr>
          <w:p w14:paraId="1F34DD8A" w14:textId="77777777" w:rsidR="002E1E3B" w:rsidRPr="002A590B" w:rsidRDefault="002E1E3B" w:rsidP="001B6905">
            <w:pPr>
              <w:rPr>
                <w:b/>
                <w:sz w:val="28"/>
                <w:szCs w:val="28"/>
              </w:rPr>
            </w:pPr>
            <w:proofErr w:type="spellStart"/>
            <w:r w:rsidRPr="002A590B">
              <w:rPr>
                <w:b/>
              </w:rPr>
              <w:t>ckID</w:t>
            </w:r>
            <w:proofErr w:type="spellEnd"/>
          </w:p>
        </w:tc>
        <w:tc>
          <w:tcPr>
            <w:tcW w:w="8329" w:type="dxa"/>
          </w:tcPr>
          <w:p w14:paraId="4A23BEFD" w14:textId="77777777" w:rsidR="002E1E3B" w:rsidRPr="00DA1D2A" w:rsidRDefault="002E1E3B" w:rsidP="001B6905">
            <w:pPr>
              <w:rPr>
                <w:b/>
                <w:sz w:val="28"/>
                <w:szCs w:val="28"/>
              </w:rPr>
            </w:pPr>
            <w:r w:rsidRPr="00DA1D2A">
              <w:t>This is the 4 character array {‘a’, ‘x’, ‘m’, ‘l’} used for chunk identification.</w:t>
            </w:r>
          </w:p>
        </w:tc>
      </w:tr>
      <w:tr w:rsidR="002E1E3B" w:rsidRPr="007861C0" w14:paraId="4D7C306C" w14:textId="77777777" w:rsidTr="001B6905">
        <w:tc>
          <w:tcPr>
            <w:tcW w:w="1526" w:type="dxa"/>
          </w:tcPr>
          <w:p w14:paraId="61FF2F9E" w14:textId="77777777" w:rsidR="002E1E3B" w:rsidRPr="002A590B" w:rsidRDefault="002E1E3B" w:rsidP="001B6905">
            <w:pPr>
              <w:rPr>
                <w:b/>
                <w:sz w:val="28"/>
                <w:szCs w:val="28"/>
              </w:rPr>
            </w:pPr>
            <w:proofErr w:type="spellStart"/>
            <w:r w:rsidRPr="002A590B">
              <w:rPr>
                <w:b/>
              </w:rPr>
              <w:t>ckSize</w:t>
            </w:r>
            <w:proofErr w:type="spellEnd"/>
          </w:p>
        </w:tc>
        <w:tc>
          <w:tcPr>
            <w:tcW w:w="8329" w:type="dxa"/>
          </w:tcPr>
          <w:p w14:paraId="15D2A7CD" w14:textId="77777777" w:rsidR="002E1E3B" w:rsidRPr="00DA1D2A" w:rsidRDefault="002E1E3B" w:rsidP="001B6905">
            <w:pPr>
              <w:rPr>
                <w:b/>
                <w:sz w:val="28"/>
                <w:szCs w:val="28"/>
              </w:rPr>
            </w:pPr>
            <w:r w:rsidRPr="00DA1D2A">
              <w:t xml:space="preserve">This is the size of the data section of the chunk in bytes. (It does not include the 8 bytes used by </w:t>
            </w:r>
            <w:proofErr w:type="spellStart"/>
            <w:r w:rsidRPr="00DA1D2A">
              <w:t>ckID</w:t>
            </w:r>
            <w:proofErr w:type="spellEnd"/>
            <w:r w:rsidRPr="00DA1D2A">
              <w:t xml:space="preserve"> and </w:t>
            </w:r>
            <w:proofErr w:type="spellStart"/>
            <w:r w:rsidRPr="00DA1D2A">
              <w:t>ckSize</w:t>
            </w:r>
            <w:proofErr w:type="spellEnd"/>
            <w:r w:rsidRPr="00DA1D2A">
              <w:t>.)</w:t>
            </w:r>
          </w:p>
        </w:tc>
      </w:tr>
      <w:tr w:rsidR="002E1E3B" w:rsidRPr="007861C0" w14:paraId="7B2B0B49" w14:textId="77777777" w:rsidTr="001B6905">
        <w:tc>
          <w:tcPr>
            <w:tcW w:w="1526" w:type="dxa"/>
          </w:tcPr>
          <w:p w14:paraId="305A8DFB" w14:textId="77777777" w:rsidR="002E1E3B" w:rsidRPr="002A590B" w:rsidRDefault="002E1E3B" w:rsidP="001B6905">
            <w:pPr>
              <w:rPr>
                <w:b/>
                <w:sz w:val="28"/>
                <w:szCs w:val="28"/>
              </w:rPr>
            </w:pPr>
            <w:proofErr w:type="spellStart"/>
            <w:r w:rsidRPr="002A590B">
              <w:rPr>
                <w:b/>
              </w:rPr>
              <w:t>xmlData</w:t>
            </w:r>
            <w:proofErr w:type="spellEnd"/>
          </w:p>
        </w:tc>
        <w:tc>
          <w:tcPr>
            <w:tcW w:w="8329" w:type="dxa"/>
          </w:tcPr>
          <w:p w14:paraId="1D059B7F" w14:textId="77777777" w:rsidR="002E1E3B" w:rsidRPr="00DA1D2A" w:rsidRDefault="002E1E3B" w:rsidP="001B6905">
            <w:pPr>
              <w:rPr>
                <w:b/>
                <w:sz w:val="28"/>
                <w:szCs w:val="28"/>
              </w:rPr>
            </w:pPr>
            <w:r w:rsidRPr="00DA1D2A">
              <w:t>This field contains the text information in XML.</w:t>
            </w:r>
          </w:p>
        </w:tc>
      </w:tr>
    </w:tbl>
    <w:p w14:paraId="3D5CD98B" w14:textId="77777777" w:rsidR="002E1E3B" w:rsidRPr="00DA1D2A" w:rsidRDefault="002E1E3B" w:rsidP="002E1E3B">
      <w:r w:rsidRPr="00DA1D2A">
        <w:t xml:space="preserve">The XML data structure is </w:t>
      </w:r>
      <w:proofErr w:type="gramStart"/>
      <w:r w:rsidRPr="00DA1D2A">
        <w:t>hierarchical</w:t>
      </w:r>
      <w:proofErr w:type="gramEnd"/>
      <w:r w:rsidRPr="00DA1D2A">
        <w:t xml:space="preserve"> and data are stored in text strings according to XML 1.0 format or later.</w:t>
      </w:r>
    </w:p>
    <w:p w14:paraId="2E12843C" w14:textId="77777777" w:rsidR="002E1E3B" w:rsidRPr="00DA1D2A" w:rsidRDefault="002E1E3B" w:rsidP="002E1E3B">
      <w:r w:rsidRPr="00DA1D2A">
        <w:t>If the receiving device cannot interpret the content of the &lt;</w:t>
      </w:r>
      <w:proofErr w:type="spellStart"/>
      <w:r w:rsidRPr="00DA1D2A">
        <w:t>axml</w:t>
      </w:r>
      <w:proofErr w:type="spellEnd"/>
      <w:r w:rsidRPr="00DA1D2A">
        <w:t>&gt; chunk in accordance with the specification stated in the XML, the entire chunk is ignored.</w:t>
      </w:r>
    </w:p>
    <w:p w14:paraId="1767CA5D" w14:textId="77777777" w:rsidR="002E1E3B" w:rsidRPr="00DA1D2A" w:rsidRDefault="002E1E3B" w:rsidP="002E1E3B">
      <w:pPr>
        <w:pStyle w:val="Heading1"/>
      </w:pPr>
      <w:r w:rsidRPr="00DA1D2A">
        <w:t>6</w:t>
      </w:r>
      <w:r w:rsidRPr="00DA1D2A">
        <w:tab/>
        <w:t>BXML chunk</w:t>
      </w:r>
    </w:p>
    <w:p w14:paraId="03CB2017" w14:textId="77777777" w:rsidR="002E1E3B" w:rsidRPr="00DA1D2A" w:rsidRDefault="002E1E3B" w:rsidP="002E1E3B">
      <w:pPr>
        <w:pStyle w:val="Heading2"/>
      </w:pPr>
      <w:r w:rsidRPr="00DA1D2A">
        <w:t>6.1</w:t>
      </w:r>
      <w:r w:rsidRPr="00DA1D2A">
        <w:tab/>
      </w:r>
      <w:r>
        <w:t>Definition</w:t>
      </w:r>
    </w:p>
    <w:p w14:paraId="229ABEB7" w14:textId="77777777" w:rsidR="002E1E3B" w:rsidRPr="00DA1D2A" w:rsidRDefault="002E1E3B" w:rsidP="002E1E3B">
      <w:r w:rsidRPr="00DA1D2A">
        <w:t>The &lt;</w:t>
      </w:r>
      <w:proofErr w:type="spellStart"/>
      <w:r w:rsidRPr="00DA1D2A">
        <w:t>bxml</w:t>
      </w:r>
      <w:proofErr w:type="spellEnd"/>
      <w:r w:rsidRPr="00DA1D2A">
        <w:t>&gt; chunk may contain the compressed XML data instead of the &lt;</w:t>
      </w:r>
      <w:proofErr w:type="spellStart"/>
      <w:r w:rsidRPr="00DA1D2A">
        <w:t>axml</w:t>
      </w:r>
      <w:proofErr w:type="spellEnd"/>
      <w:r w:rsidRPr="00DA1D2A">
        <w:t>&gt; chunk.</w:t>
      </w:r>
    </w:p>
    <w:p w14:paraId="25933A57" w14:textId="77777777" w:rsidR="002E1E3B" w:rsidRPr="002A590B" w:rsidRDefault="002E1E3B" w:rsidP="002E1E3B">
      <w:pPr>
        <w:spacing w:after="120"/>
      </w:pPr>
      <w:r w:rsidRPr="00DA1D2A">
        <w:t>The &lt;</w:t>
      </w:r>
      <w:proofErr w:type="spellStart"/>
      <w:r w:rsidRPr="00DA1D2A">
        <w:t>bxml</w:t>
      </w:r>
      <w:proofErr w:type="spellEnd"/>
      <w:r w:rsidRPr="00DA1D2A">
        <w:t xml:space="preserve">&gt; chunk consists of a header followed by the XML data compressed by the compression method specified in the </w:t>
      </w:r>
      <w:proofErr w:type="spellStart"/>
      <w:r w:rsidRPr="00DA1D2A">
        <w:rPr>
          <w:b/>
        </w:rPr>
        <w:t>fmtType</w:t>
      </w:r>
      <w:proofErr w:type="spellEnd"/>
      <w:r w:rsidRPr="00DA1D2A">
        <w:t xml:space="preserve">. </w:t>
      </w:r>
      <w:r w:rsidRPr="002A590B">
        <w:t>The overall length of the chunk is not fixed.</w:t>
      </w:r>
    </w:p>
    <w:tbl>
      <w:tblPr>
        <w:tblW w:w="0" w:type="auto"/>
        <w:tblLook w:val="04A0" w:firstRow="1" w:lastRow="0" w:firstColumn="1" w:lastColumn="0" w:noHBand="0" w:noVBand="1"/>
      </w:tblPr>
      <w:tblGrid>
        <w:gridCol w:w="9639"/>
      </w:tblGrid>
      <w:tr w:rsidR="002E1E3B" w:rsidRPr="002A590B" w14:paraId="2551969E" w14:textId="77777777" w:rsidTr="001B6905">
        <w:tc>
          <w:tcPr>
            <w:tcW w:w="9639" w:type="dxa"/>
          </w:tcPr>
          <w:p w14:paraId="1C31D680" w14:textId="77777777" w:rsidR="002E1E3B" w:rsidRPr="002A590B" w:rsidRDefault="002E1E3B" w:rsidP="001B6905">
            <w:pPr>
              <w:spacing w:after="60"/>
              <w:rPr>
                <w:rFonts w:ascii="Courier New" w:hAnsi="Courier New" w:cs="Courier New"/>
                <w:sz w:val="18"/>
                <w:szCs w:val="18"/>
              </w:rPr>
            </w:pPr>
            <w:r w:rsidRPr="002A590B">
              <w:rPr>
                <w:rFonts w:ascii="Courier New" w:hAnsi="Courier New" w:cs="Courier New"/>
                <w:sz w:val="18"/>
                <w:szCs w:val="18"/>
              </w:rPr>
              <w:t xml:space="preserve">struct </w:t>
            </w:r>
            <w:proofErr w:type="spellStart"/>
            <w:r w:rsidRPr="002A590B">
              <w:rPr>
                <w:rFonts w:ascii="Courier New" w:hAnsi="Courier New" w:cs="Courier New"/>
                <w:sz w:val="18"/>
                <w:szCs w:val="18"/>
              </w:rPr>
              <w:t>bxml_chunk</w:t>
            </w:r>
            <w:proofErr w:type="spellEnd"/>
          </w:p>
          <w:p w14:paraId="3EFEBD7F" w14:textId="77777777" w:rsidR="002E1E3B" w:rsidRPr="002A590B" w:rsidRDefault="002E1E3B" w:rsidP="001B6905">
            <w:pPr>
              <w:spacing w:after="60"/>
              <w:rPr>
                <w:rFonts w:ascii="Courier New" w:hAnsi="Courier New" w:cs="Courier New"/>
                <w:sz w:val="18"/>
                <w:szCs w:val="18"/>
              </w:rPr>
            </w:pPr>
            <w:r w:rsidRPr="002A590B">
              <w:rPr>
                <w:rFonts w:ascii="Courier New" w:hAnsi="Courier New" w:cs="Courier New"/>
                <w:sz w:val="18"/>
                <w:szCs w:val="18"/>
              </w:rPr>
              <w:t>{</w:t>
            </w:r>
          </w:p>
          <w:p w14:paraId="4DB8988A" w14:textId="77777777" w:rsidR="002E1E3B" w:rsidRPr="002A590B" w:rsidRDefault="002E1E3B" w:rsidP="001B6905">
            <w:pPr>
              <w:spacing w:after="60"/>
              <w:rPr>
                <w:rFonts w:ascii="Courier New" w:hAnsi="Courier New" w:cs="Courier New"/>
                <w:sz w:val="18"/>
                <w:szCs w:val="18"/>
              </w:rPr>
            </w:pPr>
            <w:r w:rsidRPr="002A590B">
              <w:rPr>
                <w:rFonts w:ascii="Courier New" w:hAnsi="Courier New" w:cs="Courier New"/>
                <w:sz w:val="18"/>
                <w:szCs w:val="18"/>
              </w:rPr>
              <w:t xml:space="preserve">    CHAR    </w:t>
            </w:r>
            <w:proofErr w:type="spellStart"/>
            <w:r w:rsidRPr="002A590B">
              <w:rPr>
                <w:rFonts w:ascii="Courier New" w:hAnsi="Courier New" w:cs="Courier New"/>
                <w:sz w:val="18"/>
                <w:szCs w:val="18"/>
              </w:rPr>
              <w:t>ckID</w:t>
            </w:r>
            <w:proofErr w:type="spellEnd"/>
            <w:r w:rsidRPr="002A590B">
              <w:rPr>
                <w:rFonts w:ascii="Courier New" w:hAnsi="Courier New" w:cs="Courier New"/>
                <w:sz w:val="18"/>
                <w:szCs w:val="18"/>
              </w:rPr>
              <w:t>[4];       // {'</w:t>
            </w:r>
            <w:proofErr w:type="spellStart"/>
            <w:r w:rsidRPr="002A590B">
              <w:rPr>
                <w:rFonts w:ascii="Courier New" w:hAnsi="Courier New" w:cs="Courier New"/>
                <w:sz w:val="18"/>
                <w:szCs w:val="18"/>
              </w:rPr>
              <w:t>b','x','m','l</w:t>
            </w:r>
            <w:proofErr w:type="spellEnd"/>
            <w:r w:rsidRPr="002A590B">
              <w:rPr>
                <w:rFonts w:ascii="Courier New" w:hAnsi="Courier New" w:cs="Courier New"/>
                <w:sz w:val="18"/>
                <w:szCs w:val="18"/>
              </w:rPr>
              <w:t>'}</w:t>
            </w:r>
          </w:p>
          <w:p w14:paraId="3DC0B316" w14:textId="77777777" w:rsidR="002E1E3B" w:rsidRPr="00DA1D2A" w:rsidRDefault="002E1E3B" w:rsidP="001B6905">
            <w:pPr>
              <w:spacing w:after="60"/>
              <w:rPr>
                <w:rFonts w:ascii="Courier New" w:hAnsi="Courier New" w:cs="Courier New"/>
                <w:sz w:val="18"/>
                <w:szCs w:val="18"/>
              </w:rPr>
            </w:pPr>
            <w:r w:rsidRPr="002A590B">
              <w:rPr>
                <w:rFonts w:ascii="Courier New" w:hAnsi="Courier New" w:cs="Courier New"/>
                <w:sz w:val="18"/>
                <w:szCs w:val="18"/>
              </w:rPr>
              <w:t xml:space="preserve">    </w:t>
            </w:r>
            <w:r w:rsidRPr="00DA1D2A">
              <w:rPr>
                <w:rFonts w:ascii="Courier New" w:hAnsi="Courier New" w:cs="Courier New"/>
                <w:sz w:val="18"/>
                <w:szCs w:val="18"/>
              </w:rPr>
              <w:t xml:space="preserve">DWORD   </w:t>
            </w:r>
            <w:proofErr w:type="spellStart"/>
            <w:r w:rsidRPr="00DA1D2A">
              <w:rPr>
                <w:rFonts w:ascii="Courier New" w:hAnsi="Courier New" w:cs="Courier New"/>
                <w:sz w:val="18"/>
                <w:szCs w:val="18"/>
              </w:rPr>
              <w:t>ckSize</w:t>
            </w:r>
            <w:proofErr w:type="spellEnd"/>
            <w:r w:rsidRPr="00DA1D2A">
              <w:rPr>
                <w:rFonts w:ascii="Courier New" w:hAnsi="Courier New" w:cs="Courier New"/>
                <w:sz w:val="18"/>
                <w:szCs w:val="18"/>
              </w:rPr>
              <w:t>;        // size of the &lt;</w:t>
            </w:r>
            <w:proofErr w:type="spellStart"/>
            <w:r w:rsidRPr="00DA1D2A">
              <w:rPr>
                <w:rFonts w:ascii="Courier New" w:hAnsi="Courier New" w:cs="Courier New"/>
                <w:sz w:val="18"/>
                <w:szCs w:val="18"/>
              </w:rPr>
              <w:t>bxml</w:t>
            </w:r>
            <w:proofErr w:type="spellEnd"/>
            <w:r w:rsidRPr="00DA1D2A">
              <w:rPr>
                <w:rFonts w:ascii="Courier New" w:hAnsi="Courier New" w:cs="Courier New"/>
                <w:sz w:val="18"/>
                <w:szCs w:val="18"/>
              </w:rPr>
              <w:t>&gt; chunk in bytes</w:t>
            </w:r>
          </w:p>
          <w:p w14:paraId="24A31B60"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WORD    </w:t>
            </w:r>
            <w:proofErr w:type="spellStart"/>
            <w:r w:rsidRPr="00DA1D2A">
              <w:rPr>
                <w:rFonts w:ascii="Courier New" w:hAnsi="Courier New" w:cs="Courier New"/>
                <w:sz w:val="18"/>
                <w:szCs w:val="18"/>
              </w:rPr>
              <w:t>fmtType</w:t>
            </w:r>
            <w:proofErr w:type="spellEnd"/>
            <w:r w:rsidRPr="00DA1D2A">
              <w:rPr>
                <w:rFonts w:ascii="Courier New" w:hAnsi="Courier New" w:cs="Courier New"/>
                <w:sz w:val="18"/>
                <w:szCs w:val="18"/>
              </w:rPr>
              <w:t>;       // type of compression method, 0x0001=”</w:t>
            </w:r>
            <w:proofErr w:type="spellStart"/>
            <w:r w:rsidRPr="00DA1D2A">
              <w:rPr>
                <w:rFonts w:ascii="Courier New" w:hAnsi="Courier New" w:cs="Courier New"/>
                <w:sz w:val="18"/>
                <w:szCs w:val="18"/>
              </w:rPr>
              <w:t>gzip</w:t>
            </w:r>
            <w:proofErr w:type="spellEnd"/>
            <w:r w:rsidRPr="00DA1D2A">
              <w:rPr>
                <w:rFonts w:ascii="Courier New" w:hAnsi="Courier New" w:cs="Courier New"/>
                <w:sz w:val="18"/>
                <w:szCs w:val="18"/>
              </w:rPr>
              <w:t>”, etc.</w:t>
            </w:r>
          </w:p>
          <w:p w14:paraId="205DF730"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xmlData</w:t>
            </w:r>
            <w:proofErr w:type="spellEnd"/>
            <w:r w:rsidRPr="00DA1D2A">
              <w:rPr>
                <w:rFonts w:ascii="Courier New" w:hAnsi="Courier New" w:cs="Courier New"/>
                <w:sz w:val="18"/>
                <w:szCs w:val="18"/>
              </w:rPr>
              <w:t>[];    // XML text data compressed by the compression method</w:t>
            </w:r>
          </w:p>
          <w:p w14:paraId="4FE0A096" w14:textId="77777777" w:rsidR="002E1E3B" w:rsidRPr="002A590B" w:rsidRDefault="002E1E3B" w:rsidP="001B6905">
            <w:pPr>
              <w:spacing w:after="60"/>
              <w:rPr>
                <w:rFonts w:ascii="Courier New" w:hAnsi="Courier New" w:cs="Courier New"/>
                <w:sz w:val="18"/>
                <w:szCs w:val="18"/>
              </w:rPr>
            </w:pPr>
            <w:r w:rsidRPr="002A590B">
              <w:rPr>
                <w:rFonts w:ascii="Courier New" w:hAnsi="Courier New" w:cs="Courier New"/>
                <w:sz w:val="18"/>
                <w:szCs w:val="18"/>
              </w:rPr>
              <w:t>};</w:t>
            </w:r>
          </w:p>
          <w:p w14:paraId="777D8483" w14:textId="77777777" w:rsidR="002E1E3B" w:rsidRPr="002A590B" w:rsidRDefault="002E1E3B" w:rsidP="001B6905">
            <w:pPr>
              <w:tabs>
                <w:tab w:val="left" w:pos="2608"/>
                <w:tab w:val="left" w:pos="3345"/>
              </w:tabs>
              <w:ind w:left="1871" w:hanging="737"/>
              <w:rPr>
                <w:rFonts w:ascii="Courier New" w:hAnsi="Courier New" w:cs="Courier New"/>
                <w:sz w:val="18"/>
                <w:szCs w:val="18"/>
              </w:rPr>
            </w:pPr>
          </w:p>
        </w:tc>
      </w:tr>
    </w:tbl>
    <w:p w14:paraId="460BFD25" w14:textId="77777777" w:rsidR="002E1E3B" w:rsidRPr="00DA1D2A" w:rsidRDefault="002E1E3B" w:rsidP="002E1E3B">
      <w:pPr>
        <w:rPr>
          <w:szCs w:val="28"/>
        </w:rPr>
      </w:pPr>
      <w:r w:rsidRPr="00DA1D2A">
        <w:rPr>
          <w:szCs w:val="28"/>
        </w:rPr>
        <w:t xml:space="preserve">As the compressed XML data may take up more than 4 </w:t>
      </w:r>
      <w:proofErr w:type="spellStart"/>
      <w:r w:rsidRPr="00DA1D2A">
        <w:rPr>
          <w:szCs w:val="28"/>
        </w:rPr>
        <w:t>Gbytes</w:t>
      </w:r>
      <w:proofErr w:type="spellEnd"/>
      <w:r w:rsidRPr="00DA1D2A">
        <w:rPr>
          <w:szCs w:val="28"/>
        </w:rPr>
        <w:t>, it might be necessary to use the &lt;ds64&gt; chunk to allow a 64-bit-size field for the &lt;</w:t>
      </w:r>
      <w:proofErr w:type="spellStart"/>
      <w:r w:rsidRPr="00DA1D2A">
        <w:rPr>
          <w:szCs w:val="28"/>
        </w:rPr>
        <w:t>bxml</w:t>
      </w:r>
      <w:proofErr w:type="spellEnd"/>
      <w:r w:rsidRPr="00DA1D2A">
        <w:rPr>
          <w:szCs w:val="28"/>
        </w:rPr>
        <w:t>&gt; chunk. Below is some pseudo-code to illustrate how this can be achieved using the table array in the &lt;ds64&gt; chunk.</w:t>
      </w:r>
    </w:p>
    <w:p w14:paraId="54FB54CC"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DataSize64Chunk.tableLength = 1;   // number of valid entries in array “table”</w:t>
      </w:r>
    </w:p>
    <w:p w14:paraId="48F10694"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DataSize64Chunk.table[0] = {</w:t>
      </w:r>
    </w:p>
    <w:p w14:paraId="619627E4"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ChunkSize64.ckID = {`b`, `x`, `m`, `l`};   // chunk ID for the &lt;</w:t>
      </w:r>
      <w:proofErr w:type="spellStart"/>
      <w:r w:rsidRPr="00DA1D2A">
        <w:rPr>
          <w:rFonts w:ascii="Courier New" w:hAnsi="Courier New" w:cs="Courier New"/>
          <w:sz w:val="18"/>
          <w:szCs w:val="18"/>
        </w:rPr>
        <w:t>bxml</w:t>
      </w:r>
      <w:proofErr w:type="spellEnd"/>
      <w:r w:rsidRPr="00DA1D2A">
        <w:rPr>
          <w:rFonts w:ascii="Courier New" w:hAnsi="Courier New" w:cs="Courier New"/>
          <w:sz w:val="18"/>
          <w:szCs w:val="18"/>
        </w:rPr>
        <w:t>&gt; chunk</w:t>
      </w:r>
    </w:p>
    <w:p w14:paraId="588544A5"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ckSizeLow</w:t>
      </w:r>
      <w:proofErr w:type="spellEnd"/>
      <w:r w:rsidRPr="00DA1D2A">
        <w:rPr>
          <w:rFonts w:ascii="Courier New" w:hAnsi="Courier New" w:cs="Courier New"/>
          <w:sz w:val="18"/>
          <w:szCs w:val="18"/>
        </w:rPr>
        <w:t xml:space="preserve"> = </w:t>
      </w:r>
      <w:proofErr w:type="spellStart"/>
      <w:r w:rsidRPr="00DA1D2A">
        <w:rPr>
          <w:rFonts w:ascii="Courier New" w:hAnsi="Courier New" w:cs="Courier New"/>
          <w:sz w:val="18"/>
          <w:szCs w:val="18"/>
        </w:rPr>
        <w:t>xxxx</w:t>
      </w:r>
      <w:proofErr w:type="spellEnd"/>
      <w:r w:rsidRPr="00DA1D2A">
        <w:rPr>
          <w:rFonts w:ascii="Courier New" w:hAnsi="Courier New" w:cs="Courier New"/>
          <w:sz w:val="18"/>
          <w:szCs w:val="18"/>
        </w:rPr>
        <w:t xml:space="preserve">     // low-4-byte chunk size</w:t>
      </w:r>
    </w:p>
    <w:p w14:paraId="0BA76096"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ckSizeHigh</w:t>
      </w:r>
      <w:proofErr w:type="spellEnd"/>
      <w:r w:rsidRPr="00DA1D2A">
        <w:rPr>
          <w:rFonts w:ascii="Courier New" w:hAnsi="Courier New" w:cs="Courier New"/>
          <w:sz w:val="18"/>
          <w:szCs w:val="18"/>
        </w:rPr>
        <w:t xml:space="preserve"> = </w:t>
      </w:r>
      <w:proofErr w:type="spellStart"/>
      <w:r w:rsidRPr="00DA1D2A">
        <w:rPr>
          <w:rFonts w:ascii="Courier New" w:hAnsi="Courier New" w:cs="Courier New"/>
          <w:sz w:val="18"/>
          <w:szCs w:val="18"/>
        </w:rPr>
        <w:t>xxxx</w:t>
      </w:r>
      <w:proofErr w:type="spellEnd"/>
      <w:r w:rsidRPr="00DA1D2A">
        <w:rPr>
          <w:rFonts w:ascii="Courier New" w:hAnsi="Courier New" w:cs="Courier New"/>
          <w:sz w:val="18"/>
          <w:szCs w:val="18"/>
        </w:rPr>
        <w:t xml:space="preserve">    // high-4-byte chunk size</w:t>
      </w:r>
    </w:p>
    <w:p w14:paraId="2F310A86" w14:textId="77777777" w:rsidR="002E1E3B" w:rsidRPr="002A590B" w:rsidRDefault="002E1E3B" w:rsidP="002E1E3B">
      <w:pPr>
        <w:spacing w:after="60"/>
        <w:rPr>
          <w:rFonts w:ascii="Courier New" w:hAnsi="Courier New" w:cs="Courier New"/>
          <w:sz w:val="18"/>
          <w:szCs w:val="18"/>
        </w:rPr>
      </w:pPr>
      <w:r w:rsidRPr="002A590B">
        <w:rPr>
          <w:rFonts w:ascii="Courier New" w:hAnsi="Courier New" w:cs="Courier New"/>
          <w:sz w:val="18"/>
          <w:szCs w:val="18"/>
        </w:rPr>
        <w:t>}</w:t>
      </w:r>
    </w:p>
    <w:p w14:paraId="076D7AB8" w14:textId="77777777" w:rsidR="002E1E3B" w:rsidRPr="002A590B" w:rsidRDefault="002E1E3B" w:rsidP="002E1E3B">
      <w:pPr>
        <w:pStyle w:val="Heading2"/>
      </w:pPr>
      <w:r w:rsidRPr="002A590B">
        <w:lastRenderedPageBreak/>
        <w:t>6.2</w:t>
      </w:r>
      <w:r w:rsidRPr="002A590B">
        <w:tab/>
        <w:t>Elements of the &lt;</w:t>
      </w:r>
      <w:proofErr w:type="spellStart"/>
      <w:r w:rsidRPr="002A590B">
        <w:t>bxml</w:t>
      </w:r>
      <w:proofErr w:type="spellEnd"/>
      <w:r w:rsidRPr="002A590B">
        <w:t>&gt; chunk</w:t>
      </w:r>
    </w:p>
    <w:tbl>
      <w:tblPr>
        <w:tblW w:w="0" w:type="auto"/>
        <w:tblLook w:val="04A0" w:firstRow="1" w:lastRow="0" w:firstColumn="1" w:lastColumn="0" w:noHBand="0" w:noVBand="1"/>
      </w:tblPr>
      <w:tblGrid>
        <w:gridCol w:w="1513"/>
        <w:gridCol w:w="8126"/>
      </w:tblGrid>
      <w:tr w:rsidR="002E1E3B" w:rsidRPr="007861C0" w14:paraId="2E18CB32" w14:textId="77777777" w:rsidTr="001B6905">
        <w:tc>
          <w:tcPr>
            <w:tcW w:w="1513" w:type="dxa"/>
          </w:tcPr>
          <w:p w14:paraId="0E0995A0" w14:textId="77777777" w:rsidR="002E1E3B" w:rsidRPr="002A590B" w:rsidRDefault="002E1E3B" w:rsidP="001B6905">
            <w:pPr>
              <w:rPr>
                <w:b/>
                <w:sz w:val="28"/>
                <w:szCs w:val="28"/>
              </w:rPr>
            </w:pPr>
            <w:proofErr w:type="spellStart"/>
            <w:r w:rsidRPr="002A590B">
              <w:rPr>
                <w:b/>
              </w:rPr>
              <w:t>ckID</w:t>
            </w:r>
            <w:proofErr w:type="spellEnd"/>
          </w:p>
        </w:tc>
        <w:tc>
          <w:tcPr>
            <w:tcW w:w="8126" w:type="dxa"/>
          </w:tcPr>
          <w:p w14:paraId="20BDD81E" w14:textId="77777777" w:rsidR="002E1E3B" w:rsidRPr="00DA1D2A" w:rsidRDefault="002E1E3B" w:rsidP="001B6905">
            <w:pPr>
              <w:rPr>
                <w:b/>
                <w:sz w:val="28"/>
                <w:szCs w:val="28"/>
              </w:rPr>
            </w:pPr>
            <w:r w:rsidRPr="00DA1D2A">
              <w:t>This is the 4-character array {‘b’, ‘x’, ‘m’, ‘l’} used for chunk identification.</w:t>
            </w:r>
          </w:p>
        </w:tc>
      </w:tr>
      <w:tr w:rsidR="002E1E3B" w:rsidRPr="007861C0" w14:paraId="1374C84A" w14:textId="77777777" w:rsidTr="001B6905">
        <w:tc>
          <w:tcPr>
            <w:tcW w:w="1513" w:type="dxa"/>
          </w:tcPr>
          <w:p w14:paraId="0837FDE8" w14:textId="77777777" w:rsidR="002E1E3B" w:rsidRPr="002A590B" w:rsidRDefault="002E1E3B" w:rsidP="001B6905">
            <w:pPr>
              <w:rPr>
                <w:b/>
                <w:sz w:val="28"/>
                <w:szCs w:val="28"/>
              </w:rPr>
            </w:pPr>
            <w:proofErr w:type="spellStart"/>
            <w:r w:rsidRPr="002A590B">
              <w:rPr>
                <w:b/>
              </w:rPr>
              <w:t>ckSize</w:t>
            </w:r>
            <w:proofErr w:type="spellEnd"/>
          </w:p>
        </w:tc>
        <w:tc>
          <w:tcPr>
            <w:tcW w:w="8126" w:type="dxa"/>
          </w:tcPr>
          <w:p w14:paraId="67145E5B" w14:textId="77777777" w:rsidR="002E1E3B" w:rsidRPr="00DA1D2A" w:rsidRDefault="002E1E3B" w:rsidP="001B6905">
            <w:pPr>
              <w:rPr>
                <w:b/>
                <w:sz w:val="28"/>
                <w:szCs w:val="28"/>
              </w:rPr>
            </w:pPr>
            <w:r w:rsidRPr="00DA1D2A">
              <w:t xml:space="preserve">This is the size of the data section of the chunk in bytes. (It does not include the 8 bytes used by the </w:t>
            </w:r>
            <w:proofErr w:type="spellStart"/>
            <w:r w:rsidRPr="00DA1D2A">
              <w:t>ckID</w:t>
            </w:r>
            <w:proofErr w:type="spellEnd"/>
            <w:r w:rsidRPr="00DA1D2A">
              <w:t xml:space="preserve"> and </w:t>
            </w:r>
            <w:proofErr w:type="spellStart"/>
            <w:r w:rsidRPr="00DA1D2A">
              <w:t>ckSize</w:t>
            </w:r>
            <w:proofErr w:type="spellEnd"/>
            <w:r w:rsidRPr="00DA1D2A">
              <w:t>.)</w:t>
            </w:r>
          </w:p>
        </w:tc>
      </w:tr>
      <w:tr w:rsidR="002E1E3B" w:rsidRPr="002A590B" w14:paraId="500A6F46" w14:textId="77777777" w:rsidTr="001B6905">
        <w:tc>
          <w:tcPr>
            <w:tcW w:w="1513" w:type="dxa"/>
          </w:tcPr>
          <w:p w14:paraId="023482B2" w14:textId="77777777" w:rsidR="002E1E3B" w:rsidRPr="002A590B" w:rsidRDefault="002E1E3B" w:rsidP="001B6905">
            <w:pPr>
              <w:rPr>
                <w:b/>
              </w:rPr>
            </w:pPr>
            <w:proofErr w:type="spellStart"/>
            <w:r w:rsidRPr="002A590B">
              <w:rPr>
                <w:b/>
              </w:rPr>
              <w:t>fmtType</w:t>
            </w:r>
            <w:proofErr w:type="spellEnd"/>
          </w:p>
        </w:tc>
        <w:tc>
          <w:tcPr>
            <w:tcW w:w="8126" w:type="dxa"/>
          </w:tcPr>
          <w:p w14:paraId="3386A8E7" w14:textId="77777777" w:rsidR="002E1E3B" w:rsidRPr="002A590B" w:rsidRDefault="002E1E3B" w:rsidP="001B6905">
            <w:pPr>
              <w:rPr>
                <w:lang w:eastAsia="ja-JP"/>
              </w:rPr>
            </w:pPr>
            <w:r w:rsidRPr="00DA1D2A">
              <w:rPr>
                <w:lang w:eastAsia="ja-JP"/>
              </w:rPr>
              <w:t xml:space="preserve">This is a 2-byte value that represents the compression method of XML text. The value of 0x0001 means the compression method is </w:t>
            </w:r>
            <w:proofErr w:type="spellStart"/>
            <w:r w:rsidRPr="00DA1D2A">
              <w:rPr>
                <w:lang w:eastAsia="ja-JP"/>
              </w:rPr>
              <w:t>gzip</w:t>
            </w:r>
            <w:proofErr w:type="spellEnd"/>
            <w:r w:rsidRPr="00DA1D2A">
              <w:rPr>
                <w:lang w:eastAsia="ja-JP"/>
              </w:rPr>
              <w:t xml:space="preserve"> (IETF RFC 1952). </w:t>
            </w:r>
            <w:r w:rsidRPr="002A590B">
              <w:rPr>
                <w:lang w:eastAsia="ja-JP"/>
              </w:rPr>
              <w:t>0x0000 is used for uncompressed XML text.</w:t>
            </w:r>
          </w:p>
        </w:tc>
      </w:tr>
      <w:tr w:rsidR="002E1E3B" w:rsidRPr="007861C0" w14:paraId="67F35A36" w14:textId="77777777" w:rsidTr="001B6905">
        <w:tc>
          <w:tcPr>
            <w:tcW w:w="1513" w:type="dxa"/>
          </w:tcPr>
          <w:p w14:paraId="3B5BBA9B" w14:textId="77777777" w:rsidR="002E1E3B" w:rsidRPr="002A590B" w:rsidRDefault="002E1E3B" w:rsidP="001B6905">
            <w:pPr>
              <w:rPr>
                <w:b/>
                <w:sz w:val="28"/>
                <w:szCs w:val="28"/>
              </w:rPr>
            </w:pPr>
            <w:proofErr w:type="spellStart"/>
            <w:r w:rsidRPr="002A590B">
              <w:rPr>
                <w:b/>
              </w:rPr>
              <w:t>xmlData</w:t>
            </w:r>
            <w:proofErr w:type="spellEnd"/>
          </w:p>
        </w:tc>
        <w:tc>
          <w:tcPr>
            <w:tcW w:w="8126" w:type="dxa"/>
          </w:tcPr>
          <w:p w14:paraId="49128E8C" w14:textId="77777777" w:rsidR="002E1E3B" w:rsidRPr="00DA1D2A" w:rsidRDefault="002E1E3B" w:rsidP="001B6905">
            <w:pPr>
              <w:rPr>
                <w:b/>
                <w:sz w:val="28"/>
                <w:szCs w:val="28"/>
              </w:rPr>
            </w:pPr>
            <w:r w:rsidRPr="00DA1D2A">
              <w:t xml:space="preserve">This field contains the XML code compressed by the compression method indicated by the </w:t>
            </w:r>
            <w:proofErr w:type="spellStart"/>
            <w:r w:rsidRPr="00DA1D2A">
              <w:t>fmtType</w:t>
            </w:r>
            <w:proofErr w:type="spellEnd"/>
            <w:r w:rsidRPr="00DA1D2A">
              <w:t>.</w:t>
            </w:r>
          </w:p>
        </w:tc>
      </w:tr>
    </w:tbl>
    <w:p w14:paraId="7DD8C326" w14:textId="77777777" w:rsidR="002E1E3B" w:rsidRPr="00DA1D2A" w:rsidRDefault="002E1E3B" w:rsidP="002E1E3B">
      <w:pPr>
        <w:pStyle w:val="Heading1"/>
      </w:pPr>
      <w:r w:rsidRPr="00DA1D2A">
        <w:t>7</w:t>
      </w:r>
      <w:r w:rsidRPr="00DA1D2A">
        <w:tab/>
        <w:t>SXML chunk</w:t>
      </w:r>
    </w:p>
    <w:p w14:paraId="7FC37A78" w14:textId="77777777" w:rsidR="002E1E3B" w:rsidRPr="00DA1D2A" w:rsidRDefault="002E1E3B" w:rsidP="002E1E3B">
      <w:pPr>
        <w:pStyle w:val="Heading2"/>
      </w:pPr>
      <w:r w:rsidRPr="00DA1D2A">
        <w:t>7.1</w:t>
      </w:r>
      <w:r w:rsidRPr="00DA1D2A">
        <w:tab/>
      </w:r>
      <w:r>
        <w:t>Definition</w:t>
      </w:r>
    </w:p>
    <w:p w14:paraId="093E3C91" w14:textId="77777777" w:rsidR="002E1E3B" w:rsidRPr="00DA1D2A" w:rsidRDefault="002E1E3B" w:rsidP="002E1E3B">
      <w:r w:rsidRPr="00DA1D2A">
        <w:t>The &lt;</w:t>
      </w:r>
      <w:proofErr w:type="spellStart"/>
      <w:r w:rsidRPr="00DA1D2A">
        <w:t>sxml</w:t>
      </w:r>
      <w:proofErr w:type="spellEnd"/>
      <w:r w:rsidRPr="00DA1D2A">
        <w:t xml:space="preserve">&gt; chunk may contain any data of compressed or uncompressed XML compliant with the XML 1.0 format or later associated with segments of audio data. It may occur in any order with the other RIFF chunks within the same file. </w:t>
      </w:r>
    </w:p>
    <w:p w14:paraId="33A63A9A" w14:textId="77777777" w:rsidR="002E1E3B" w:rsidRPr="00DA1D2A" w:rsidRDefault="002E1E3B" w:rsidP="002E1E3B">
      <w:r w:rsidRPr="00DA1D2A">
        <w:t>The &lt;</w:t>
      </w:r>
      <w:proofErr w:type="spellStart"/>
      <w:r w:rsidRPr="00DA1D2A">
        <w:t>sxml</w:t>
      </w:r>
      <w:proofErr w:type="spellEnd"/>
      <w:r w:rsidRPr="00DA1D2A">
        <w:t>&gt; chunk consists of a header followed by sub-chunks</w:t>
      </w:r>
      <w:r w:rsidRPr="00DA1D2A">
        <w:rPr>
          <w:b/>
        </w:rPr>
        <w:t xml:space="preserve"> (</w:t>
      </w:r>
      <w:proofErr w:type="spellStart"/>
      <w:r w:rsidRPr="00DA1D2A">
        <w:rPr>
          <w:b/>
        </w:rPr>
        <w:t>SubXMLChunk</w:t>
      </w:r>
      <w:proofErr w:type="spellEnd"/>
      <w:r w:rsidRPr="00DA1D2A">
        <w:rPr>
          <w:b/>
        </w:rPr>
        <w:t xml:space="preserve">) </w:t>
      </w:r>
      <w:r w:rsidRPr="00DA1D2A">
        <w:t xml:space="preserve">with compressed or uncompressed XML data as specified by </w:t>
      </w:r>
      <w:proofErr w:type="spellStart"/>
      <w:r w:rsidRPr="00DA1D2A">
        <w:rPr>
          <w:b/>
        </w:rPr>
        <w:t>fmtType</w:t>
      </w:r>
      <w:proofErr w:type="spellEnd"/>
      <w:r w:rsidRPr="00DA1D2A">
        <w:t xml:space="preserve">. Each </w:t>
      </w:r>
      <w:bookmarkStart w:id="10" w:name="_Hlk5106155"/>
      <w:proofErr w:type="spellStart"/>
      <w:r w:rsidRPr="00DA1D2A">
        <w:rPr>
          <w:b/>
        </w:rPr>
        <w:t>SubXMLChunk</w:t>
      </w:r>
      <w:bookmarkEnd w:id="10"/>
      <w:proofErr w:type="spellEnd"/>
      <w:r w:rsidRPr="00DA1D2A">
        <w:t xml:space="preserve"> corresponds to a unique number of audio samples contiguous to the adjacent </w:t>
      </w:r>
      <w:proofErr w:type="spellStart"/>
      <w:r w:rsidRPr="00DA1D2A">
        <w:rPr>
          <w:b/>
        </w:rPr>
        <w:t>SubXMLChunk</w:t>
      </w:r>
      <w:r w:rsidRPr="00DA1D2A">
        <w:t>s</w:t>
      </w:r>
      <w:proofErr w:type="spellEnd"/>
      <w:r w:rsidRPr="00DA1D2A">
        <w:t>. The &lt;</w:t>
      </w:r>
      <w:proofErr w:type="spellStart"/>
      <w:r w:rsidRPr="00DA1D2A">
        <w:t>sxml</w:t>
      </w:r>
      <w:proofErr w:type="spellEnd"/>
      <w:r w:rsidRPr="00DA1D2A">
        <w:t xml:space="preserve">&gt; chunk is completed by an optional alignment point table, which allows for time stamp-based access to selected </w:t>
      </w:r>
      <w:proofErr w:type="spellStart"/>
      <w:r w:rsidRPr="00DA1D2A">
        <w:rPr>
          <w:b/>
        </w:rPr>
        <w:t>SubXMLChunk</w:t>
      </w:r>
      <w:proofErr w:type="spellEnd"/>
      <w:r w:rsidRPr="00DA1D2A">
        <w:t>. The overall length of the &lt;</w:t>
      </w:r>
      <w:proofErr w:type="spellStart"/>
      <w:r w:rsidRPr="00DA1D2A">
        <w:t>sxml</w:t>
      </w:r>
      <w:proofErr w:type="spellEnd"/>
      <w:r w:rsidRPr="00DA1D2A">
        <w:t>&gt; chunk is not fixed.</w:t>
      </w:r>
    </w:p>
    <w:p w14:paraId="0B22FB11" w14:textId="63379165" w:rsidR="002E1E3B" w:rsidRPr="00DA1D2A" w:rsidRDefault="002E1E3B" w:rsidP="002E1E3B">
      <w:pPr>
        <w:spacing w:after="120"/>
      </w:pPr>
      <w:r w:rsidRPr="00DA1D2A">
        <w:t>The &lt;</w:t>
      </w:r>
      <w:proofErr w:type="spellStart"/>
      <w:r w:rsidRPr="00DA1D2A">
        <w:t>sxml</w:t>
      </w:r>
      <w:proofErr w:type="spellEnd"/>
      <w:r w:rsidRPr="00DA1D2A">
        <w:t xml:space="preserve">&gt; chunk may be used for the transport of time-variant metadata, for instance, a serial representation of the ADM specified in Recommendation </w:t>
      </w:r>
      <w:hyperlink r:id="rId33" w:history="1">
        <w:r w:rsidR="00A24232" w:rsidRPr="00A24232">
          <w:rPr>
            <w:rStyle w:val="Hyperlink"/>
            <w:color w:val="auto"/>
            <w:u w:val="none"/>
          </w:rPr>
          <w:t>ITU-R BS.2125</w:t>
        </w:r>
      </w:hyperlink>
      <w:r w:rsidRPr="00DA1D2A">
        <w:t>.</w:t>
      </w:r>
    </w:p>
    <w:tbl>
      <w:tblPr>
        <w:tblW w:w="0" w:type="auto"/>
        <w:tblLook w:val="04A0" w:firstRow="1" w:lastRow="0" w:firstColumn="1" w:lastColumn="0" w:noHBand="0" w:noVBand="1"/>
      </w:tblPr>
      <w:tblGrid>
        <w:gridCol w:w="9639"/>
      </w:tblGrid>
      <w:tr w:rsidR="002E1E3B" w:rsidRPr="002A590B" w14:paraId="2C91BA83" w14:textId="77777777" w:rsidTr="001B6905">
        <w:tc>
          <w:tcPr>
            <w:tcW w:w="9639" w:type="dxa"/>
          </w:tcPr>
          <w:p w14:paraId="58067BD6"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struct </w:t>
            </w:r>
            <w:proofErr w:type="spellStart"/>
            <w:r w:rsidRPr="00DA1D2A">
              <w:rPr>
                <w:rFonts w:ascii="Courier New" w:hAnsi="Courier New" w:cs="Courier New"/>
                <w:sz w:val="18"/>
                <w:szCs w:val="18"/>
              </w:rPr>
              <w:t>sxml_chunk</w:t>
            </w:r>
            <w:proofErr w:type="spellEnd"/>
          </w:p>
          <w:p w14:paraId="0BC9B795"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549485C0"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ckID</w:t>
            </w:r>
            <w:proofErr w:type="spellEnd"/>
            <w:r w:rsidRPr="00DA1D2A">
              <w:rPr>
                <w:rFonts w:ascii="Courier New" w:hAnsi="Courier New" w:cs="Courier New"/>
                <w:sz w:val="18"/>
                <w:szCs w:val="18"/>
              </w:rPr>
              <w:t>[4];             // {'</w:t>
            </w:r>
            <w:proofErr w:type="spellStart"/>
            <w:r w:rsidRPr="00DA1D2A">
              <w:rPr>
                <w:rFonts w:ascii="Courier New" w:hAnsi="Courier New" w:cs="Courier New"/>
                <w:sz w:val="18"/>
                <w:szCs w:val="18"/>
              </w:rPr>
              <w:t>s','x','m','l</w:t>
            </w:r>
            <w:proofErr w:type="spellEnd"/>
            <w:r w:rsidRPr="00DA1D2A">
              <w:rPr>
                <w:rFonts w:ascii="Courier New" w:hAnsi="Courier New" w:cs="Courier New"/>
                <w:sz w:val="18"/>
                <w:szCs w:val="18"/>
              </w:rPr>
              <w:t>'}</w:t>
            </w:r>
          </w:p>
          <w:p w14:paraId="60DC008C"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ckSize</w:t>
            </w:r>
            <w:proofErr w:type="spellEnd"/>
            <w:r w:rsidRPr="00DA1D2A">
              <w:rPr>
                <w:rFonts w:ascii="Courier New" w:hAnsi="Courier New" w:cs="Courier New"/>
                <w:sz w:val="18"/>
                <w:szCs w:val="18"/>
              </w:rPr>
              <w:t>;              // size of the &lt;</w:t>
            </w:r>
            <w:proofErr w:type="spellStart"/>
            <w:r w:rsidRPr="00DA1D2A">
              <w:rPr>
                <w:rFonts w:ascii="Courier New" w:hAnsi="Courier New" w:cs="Courier New"/>
                <w:sz w:val="18"/>
                <w:szCs w:val="18"/>
              </w:rPr>
              <w:t>sxml</w:t>
            </w:r>
            <w:proofErr w:type="spellEnd"/>
            <w:r w:rsidRPr="00DA1D2A">
              <w:rPr>
                <w:rFonts w:ascii="Courier New" w:hAnsi="Courier New" w:cs="Courier New"/>
                <w:sz w:val="18"/>
                <w:szCs w:val="18"/>
              </w:rPr>
              <w:t>&gt; chunk in bytes</w:t>
            </w:r>
          </w:p>
          <w:p w14:paraId="730DE6FA"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WORD    </w:t>
            </w:r>
            <w:proofErr w:type="spellStart"/>
            <w:r w:rsidRPr="00DA1D2A">
              <w:rPr>
                <w:rFonts w:ascii="Courier New" w:hAnsi="Courier New" w:cs="Courier New"/>
                <w:sz w:val="18"/>
                <w:szCs w:val="18"/>
              </w:rPr>
              <w:t>fmtType</w:t>
            </w:r>
            <w:proofErr w:type="spellEnd"/>
            <w:r w:rsidRPr="00DA1D2A">
              <w:rPr>
                <w:rFonts w:ascii="Courier New" w:hAnsi="Courier New" w:cs="Courier New"/>
                <w:sz w:val="18"/>
                <w:szCs w:val="18"/>
              </w:rPr>
              <w:t>;             // type of compression method, 0x0001=”</w:t>
            </w:r>
            <w:proofErr w:type="spellStart"/>
            <w:r w:rsidRPr="00DA1D2A">
              <w:rPr>
                <w:rFonts w:ascii="Courier New" w:hAnsi="Courier New" w:cs="Courier New"/>
                <w:sz w:val="18"/>
                <w:szCs w:val="18"/>
              </w:rPr>
              <w:t>gzip</w:t>
            </w:r>
            <w:proofErr w:type="spellEnd"/>
            <w:r w:rsidRPr="00DA1D2A">
              <w:rPr>
                <w:rFonts w:ascii="Courier New" w:hAnsi="Courier New" w:cs="Courier New"/>
                <w:sz w:val="18"/>
                <w:szCs w:val="18"/>
              </w:rPr>
              <w:t>”, etc.</w:t>
            </w:r>
          </w:p>
          <w:p w14:paraId="77630924" w14:textId="77777777" w:rsidR="002E1E3B" w:rsidRPr="00DA1D2A" w:rsidRDefault="002E1E3B" w:rsidP="001B6905">
            <w:pPr>
              <w:spacing w:after="60"/>
              <w:rPr>
                <w:rFonts w:ascii="Courier New" w:hAnsi="Courier New" w:cs="Courier New"/>
                <w:sz w:val="18"/>
                <w:szCs w:val="18"/>
              </w:rPr>
            </w:pPr>
            <w:r>
              <w:rPr>
                <w:rFonts w:ascii="Courier New" w:hAnsi="Courier New" w:cs="Courier New"/>
                <w:sz w:val="18"/>
                <w:szCs w:val="18"/>
              </w:rPr>
              <w:t xml:space="preserve">    DWORD </w:t>
            </w:r>
            <w:proofErr w:type="spellStart"/>
            <w:r w:rsidRPr="00DA1D2A">
              <w:rPr>
                <w:rFonts w:ascii="Courier New" w:hAnsi="Courier New" w:cs="Courier New"/>
                <w:sz w:val="18"/>
                <w:szCs w:val="18"/>
              </w:rPr>
              <w:t>subXMLCkTbSizeLow</w:t>
            </w:r>
            <w:proofErr w:type="spellEnd"/>
            <w:r w:rsidRPr="00DA1D2A">
              <w:rPr>
                <w:rFonts w:ascii="Courier New" w:hAnsi="Courier New" w:cs="Courier New"/>
                <w:sz w:val="18"/>
                <w:szCs w:val="18"/>
              </w:rPr>
              <w:t>; //</w:t>
            </w:r>
            <w:r w:rsidRPr="00DA1D2A">
              <w:rPr>
                <w:rFonts w:ascii="CourierNewPSMT" w:hAnsi="CourierNewPSMT"/>
                <w:sz w:val="18"/>
                <w:szCs w:val="18"/>
              </w:rPr>
              <w:t xml:space="preserve"> low 4 byte of size of </w:t>
            </w:r>
            <w:proofErr w:type="spellStart"/>
            <w:r w:rsidRPr="00DA1D2A">
              <w:rPr>
                <w:rFonts w:ascii="Courier New" w:hAnsi="Courier New" w:cs="Courier New"/>
                <w:sz w:val="18"/>
                <w:szCs w:val="18"/>
              </w:rPr>
              <w:t>nSubXMLChunks</w:t>
            </w:r>
            <w:proofErr w:type="spellEnd"/>
            <w:r w:rsidRPr="00DA1D2A">
              <w:rPr>
                <w:rFonts w:ascii="CourierNewPSMT" w:hAnsi="CourierNewPSMT"/>
                <w:sz w:val="18"/>
                <w:szCs w:val="18"/>
              </w:rPr>
              <w:t xml:space="preserve"> + </w:t>
            </w:r>
            <w:r w:rsidRPr="00DA1D2A">
              <w:rPr>
                <w:rFonts w:ascii="CourierNewPSMT" w:hAnsi="CourierNewPSMT"/>
                <w:sz w:val="18"/>
                <w:szCs w:val="18"/>
              </w:rPr>
              <w:br/>
              <w:t xml:space="preserve">                                 // </w:t>
            </w:r>
            <w:proofErr w:type="spellStart"/>
            <w:r w:rsidRPr="00DA1D2A">
              <w:rPr>
                <w:rFonts w:ascii="CourierNewPSMT" w:hAnsi="CourierNewPSMT"/>
                <w:sz w:val="18"/>
                <w:szCs w:val="18"/>
              </w:rPr>
              <w:t>SubXMLChunk</w:t>
            </w:r>
            <w:proofErr w:type="spellEnd"/>
            <w:r w:rsidRPr="00DA1D2A">
              <w:rPr>
                <w:rFonts w:ascii="CourierNewPSMT" w:hAnsi="CourierNewPSMT"/>
                <w:sz w:val="18"/>
                <w:szCs w:val="18"/>
              </w:rPr>
              <w:t xml:space="preserve"> table[]</w:t>
            </w:r>
          </w:p>
          <w:p w14:paraId="2D62A1E4" w14:textId="77777777" w:rsidR="002E1E3B" w:rsidRPr="00DA1D2A" w:rsidRDefault="002E1E3B" w:rsidP="001B6905">
            <w:pPr>
              <w:spacing w:after="60"/>
              <w:rPr>
                <w:rFonts w:ascii="Courier New" w:hAnsi="Courier New" w:cs="Courier New"/>
                <w:sz w:val="18"/>
                <w:szCs w:val="18"/>
              </w:rPr>
            </w:pPr>
            <w:r>
              <w:rPr>
                <w:rFonts w:ascii="Courier New" w:hAnsi="Courier New" w:cs="Courier New"/>
                <w:sz w:val="18"/>
                <w:szCs w:val="18"/>
              </w:rPr>
              <w:t xml:space="preserve">    DWORD </w:t>
            </w:r>
            <w:proofErr w:type="spellStart"/>
            <w:r>
              <w:rPr>
                <w:rFonts w:ascii="Courier New" w:hAnsi="Courier New" w:cs="Courier New"/>
                <w:sz w:val="18"/>
                <w:szCs w:val="18"/>
              </w:rPr>
              <w:t>subXMLCkTbSizeHigh</w:t>
            </w:r>
            <w:proofErr w:type="spellEnd"/>
            <w:r>
              <w:rPr>
                <w:rFonts w:ascii="Courier New" w:hAnsi="Courier New" w:cs="Courier New"/>
                <w:sz w:val="18"/>
                <w:szCs w:val="18"/>
              </w:rPr>
              <w:t xml:space="preserve">; </w:t>
            </w:r>
            <w:r w:rsidRPr="00DA1D2A">
              <w:rPr>
                <w:rFonts w:ascii="Courier New" w:hAnsi="Courier New" w:cs="Courier New"/>
                <w:sz w:val="18"/>
                <w:szCs w:val="18"/>
              </w:rPr>
              <w:t>//</w:t>
            </w:r>
            <w:r w:rsidRPr="00DA1D2A">
              <w:rPr>
                <w:rFonts w:ascii="CourierNewPSMT" w:hAnsi="CourierNewPSMT"/>
                <w:sz w:val="18"/>
                <w:szCs w:val="18"/>
              </w:rPr>
              <w:t xml:space="preserve"> high 4 byte of </w:t>
            </w:r>
            <w:r w:rsidRPr="00DA1D2A">
              <w:rPr>
                <w:rFonts w:ascii="Courier New" w:hAnsi="Courier New" w:cs="Courier New"/>
                <w:sz w:val="18"/>
                <w:szCs w:val="18"/>
              </w:rPr>
              <w:t>size</w:t>
            </w:r>
            <w:r w:rsidRPr="00DA1D2A">
              <w:rPr>
                <w:rFonts w:ascii="CourierNewPSMT" w:hAnsi="CourierNewPSMT"/>
                <w:sz w:val="18"/>
                <w:szCs w:val="18"/>
              </w:rPr>
              <w:t xml:space="preserve"> of </w:t>
            </w:r>
            <w:proofErr w:type="spellStart"/>
            <w:r w:rsidRPr="00DA1D2A">
              <w:rPr>
                <w:rFonts w:ascii="Courier New" w:hAnsi="Courier New" w:cs="Courier New"/>
                <w:sz w:val="18"/>
                <w:szCs w:val="18"/>
              </w:rPr>
              <w:t>nSubXMLChunks</w:t>
            </w:r>
            <w:proofErr w:type="spellEnd"/>
            <w:r w:rsidRPr="00DA1D2A">
              <w:rPr>
                <w:rFonts w:ascii="CourierNewPSMT" w:hAnsi="CourierNewPSMT"/>
                <w:sz w:val="18"/>
                <w:szCs w:val="18"/>
              </w:rPr>
              <w:t xml:space="preserve"> + </w:t>
            </w:r>
            <w:r w:rsidRPr="00DA1D2A">
              <w:rPr>
                <w:rFonts w:ascii="CourierNewPSMT" w:hAnsi="CourierNewPSMT"/>
                <w:sz w:val="18"/>
                <w:szCs w:val="18"/>
              </w:rPr>
              <w:br/>
              <w:t xml:space="preserve">                                 // </w:t>
            </w:r>
            <w:proofErr w:type="spellStart"/>
            <w:r w:rsidRPr="00DA1D2A">
              <w:rPr>
                <w:rFonts w:ascii="CourierNewPSMT" w:hAnsi="CourierNewPSMT"/>
                <w:sz w:val="18"/>
                <w:szCs w:val="18"/>
              </w:rPr>
              <w:t>SubXMLChunk</w:t>
            </w:r>
            <w:proofErr w:type="spellEnd"/>
            <w:r w:rsidRPr="00DA1D2A">
              <w:rPr>
                <w:rFonts w:ascii="CourierNewPSMT" w:hAnsi="CourierNewPSMT"/>
                <w:sz w:val="18"/>
                <w:szCs w:val="18"/>
              </w:rPr>
              <w:t xml:space="preserve"> table[]</w:t>
            </w:r>
          </w:p>
          <w:p w14:paraId="3BE96C63"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nSubXMLChunks</w:t>
            </w:r>
            <w:proofErr w:type="spellEnd"/>
            <w:r w:rsidRPr="00DA1D2A">
              <w:rPr>
                <w:rFonts w:ascii="Courier New" w:hAnsi="Courier New" w:cs="Courier New"/>
                <w:sz w:val="18"/>
                <w:szCs w:val="18"/>
              </w:rPr>
              <w:t>;       // number of sub-chunks with XML data</w:t>
            </w:r>
          </w:p>
          <w:p w14:paraId="04EFF387"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SubXMLChunk</w:t>
            </w:r>
            <w:proofErr w:type="spellEnd"/>
            <w:r w:rsidRPr="00DA1D2A">
              <w:rPr>
                <w:rFonts w:ascii="Courier New" w:hAnsi="Courier New" w:cs="Courier New"/>
                <w:sz w:val="18"/>
                <w:szCs w:val="18"/>
              </w:rPr>
              <w:t xml:space="preserve"> table[];         // array of sub-chunks with XML data</w:t>
            </w:r>
          </w:p>
          <w:p w14:paraId="045E2231"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nAlignmentPoints</w:t>
            </w:r>
            <w:proofErr w:type="spellEnd"/>
            <w:r w:rsidRPr="00DA1D2A">
              <w:rPr>
                <w:rFonts w:ascii="Courier New" w:hAnsi="Courier New" w:cs="Courier New"/>
                <w:sz w:val="18"/>
                <w:szCs w:val="18"/>
              </w:rPr>
              <w:t>;    // number of alignment points</w:t>
            </w:r>
          </w:p>
          <w:p w14:paraId="2A52625B"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AlignmentPoint</w:t>
            </w:r>
            <w:proofErr w:type="spellEnd"/>
            <w:r w:rsidRPr="00DA1D2A">
              <w:rPr>
                <w:rFonts w:ascii="Courier New" w:hAnsi="Courier New" w:cs="Courier New"/>
                <w:sz w:val="18"/>
                <w:szCs w:val="18"/>
              </w:rPr>
              <w:t xml:space="preserve"> table[];      // array of alignment points</w:t>
            </w:r>
          </w:p>
          <w:p w14:paraId="35940B82"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0B8A5AE3" w14:textId="77777777" w:rsidR="002E1E3B" w:rsidRPr="00DA1D2A" w:rsidRDefault="002E1E3B" w:rsidP="001B6905">
            <w:pPr>
              <w:spacing w:after="60"/>
              <w:rPr>
                <w:rFonts w:ascii="Courier New" w:hAnsi="Courier New" w:cs="Courier New"/>
                <w:sz w:val="18"/>
                <w:szCs w:val="18"/>
              </w:rPr>
            </w:pPr>
          </w:p>
          <w:p w14:paraId="55CD7614"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struct </w:t>
            </w:r>
            <w:proofErr w:type="spellStart"/>
            <w:r w:rsidRPr="00DA1D2A">
              <w:rPr>
                <w:rFonts w:ascii="Courier New" w:hAnsi="Courier New" w:cs="Courier New"/>
                <w:sz w:val="18"/>
                <w:szCs w:val="18"/>
              </w:rPr>
              <w:t>SubXMLChunk</w:t>
            </w:r>
            <w:proofErr w:type="spellEnd"/>
          </w:p>
          <w:p w14:paraId="4637BF46"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63B1AA62"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subXMLChunkSize</w:t>
            </w:r>
            <w:proofErr w:type="spellEnd"/>
            <w:r w:rsidRPr="00DA1D2A">
              <w:rPr>
                <w:rFonts w:ascii="Courier New" w:hAnsi="Courier New" w:cs="Courier New"/>
                <w:sz w:val="18"/>
                <w:szCs w:val="18"/>
              </w:rPr>
              <w:t xml:space="preserve">;     // size of </w:t>
            </w:r>
            <w:proofErr w:type="spellStart"/>
            <w:r w:rsidRPr="00DA1D2A">
              <w:rPr>
                <w:rFonts w:ascii="Courier New" w:hAnsi="Courier New" w:cs="Courier New"/>
                <w:sz w:val="18"/>
                <w:szCs w:val="18"/>
              </w:rPr>
              <w:t>SubXMLChunk</w:t>
            </w:r>
            <w:proofErr w:type="spellEnd"/>
            <w:r w:rsidRPr="00DA1D2A">
              <w:rPr>
                <w:rFonts w:ascii="Courier New" w:hAnsi="Courier New" w:cs="Courier New"/>
                <w:sz w:val="18"/>
                <w:szCs w:val="18"/>
              </w:rPr>
              <w:t xml:space="preserve"> in bytes</w:t>
            </w:r>
          </w:p>
          <w:p w14:paraId="31E25628" w14:textId="77777777" w:rsidR="002E1E3B" w:rsidRPr="00DA1D2A" w:rsidRDefault="002E1E3B" w:rsidP="001B6905">
            <w:pPr>
              <w:spacing w:after="60"/>
              <w:ind w:left="4140" w:hangingChars="2300" w:hanging="414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nSamplesSubDataChunk</w:t>
            </w:r>
            <w:proofErr w:type="spellEnd"/>
            <w:r w:rsidRPr="00DA1D2A">
              <w:rPr>
                <w:rFonts w:ascii="Courier New" w:hAnsi="Courier New" w:cs="Courier New"/>
                <w:sz w:val="18"/>
                <w:szCs w:val="18"/>
              </w:rPr>
              <w:t xml:space="preserve">;// number of audio samples associated with </w:t>
            </w:r>
            <w:proofErr w:type="spellStart"/>
            <w:r w:rsidRPr="00DA1D2A">
              <w:rPr>
                <w:rFonts w:ascii="Courier New" w:hAnsi="Courier New" w:cs="Courier New"/>
                <w:sz w:val="18"/>
                <w:szCs w:val="18"/>
              </w:rPr>
              <w:t>SubXMLChunk</w:t>
            </w:r>
            <w:proofErr w:type="spellEnd"/>
          </w:p>
          <w:p w14:paraId="53100D3A"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CHAR    </w:t>
            </w:r>
            <w:proofErr w:type="spellStart"/>
            <w:r w:rsidRPr="00DA1D2A">
              <w:rPr>
                <w:rFonts w:ascii="Courier New" w:hAnsi="Courier New" w:cs="Courier New"/>
                <w:sz w:val="18"/>
                <w:szCs w:val="18"/>
              </w:rPr>
              <w:t>xmlData</w:t>
            </w:r>
            <w:proofErr w:type="spellEnd"/>
            <w:r w:rsidRPr="00DA1D2A">
              <w:rPr>
                <w:rFonts w:ascii="Courier New" w:hAnsi="Courier New" w:cs="Courier New"/>
                <w:sz w:val="18"/>
                <w:szCs w:val="18"/>
              </w:rPr>
              <w:t>[];          // compressed or uncompressed XML data</w:t>
            </w:r>
          </w:p>
          <w:p w14:paraId="29D85BF7"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6C4CC9CD" w14:textId="77777777" w:rsidR="002E1E3B" w:rsidRPr="00DA1D2A" w:rsidRDefault="002E1E3B" w:rsidP="001B6905">
            <w:pPr>
              <w:spacing w:after="60"/>
              <w:rPr>
                <w:rFonts w:ascii="Courier New" w:hAnsi="Courier New" w:cs="Courier New"/>
                <w:sz w:val="18"/>
                <w:szCs w:val="18"/>
              </w:rPr>
            </w:pPr>
          </w:p>
          <w:p w14:paraId="58E6AAB8"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struct </w:t>
            </w:r>
            <w:proofErr w:type="spellStart"/>
            <w:r w:rsidRPr="00DA1D2A">
              <w:rPr>
                <w:rFonts w:ascii="Courier New" w:hAnsi="Courier New" w:cs="Courier New"/>
                <w:sz w:val="18"/>
                <w:szCs w:val="18"/>
              </w:rPr>
              <w:t>AlignmentPoint</w:t>
            </w:r>
            <w:proofErr w:type="spellEnd"/>
          </w:p>
          <w:p w14:paraId="24302864"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t>
            </w:r>
          </w:p>
          <w:p w14:paraId="668A4C1B"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subXMLChunkByteOffsetLow</w:t>
            </w:r>
            <w:proofErr w:type="spellEnd"/>
            <w:r w:rsidRPr="00DA1D2A">
              <w:rPr>
                <w:rFonts w:ascii="Courier New" w:hAnsi="Courier New" w:cs="Courier New"/>
                <w:sz w:val="18"/>
                <w:szCs w:val="18"/>
              </w:rPr>
              <w:t xml:space="preserve">;  // </w:t>
            </w:r>
            <w:r w:rsidRPr="00DA1D2A">
              <w:rPr>
                <w:rFonts w:ascii="CourierNewPSMT" w:hAnsi="CourierNewPSMT"/>
                <w:sz w:val="18"/>
                <w:szCs w:val="18"/>
              </w:rPr>
              <w:t xml:space="preserve">low 4 byte of </w:t>
            </w:r>
            <w:proofErr w:type="spellStart"/>
            <w:r w:rsidRPr="00DA1D2A">
              <w:rPr>
                <w:rFonts w:ascii="Courier New" w:hAnsi="Courier New" w:cs="Courier New"/>
                <w:sz w:val="18"/>
                <w:szCs w:val="18"/>
              </w:rPr>
              <w:t>SubXMLChunk</w:t>
            </w:r>
            <w:proofErr w:type="spellEnd"/>
            <w:r w:rsidRPr="00DA1D2A">
              <w:rPr>
                <w:rFonts w:ascii="CourierNewPSMT" w:hAnsi="CourierNewPSMT"/>
                <w:sz w:val="18"/>
                <w:szCs w:val="18"/>
              </w:rPr>
              <w:t xml:space="preserve"> byte offset</w:t>
            </w:r>
          </w:p>
          <w:p w14:paraId="6296A875" w14:textId="77777777" w:rsidR="002E1E3B" w:rsidRPr="00DA1D2A" w:rsidRDefault="002E1E3B" w:rsidP="001B6905">
            <w:pPr>
              <w:spacing w:after="60"/>
              <w:rPr>
                <w:rFonts w:ascii="CourierNewPSMT" w:hAnsi="CourierNewPSMT"/>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subXMLChunkByteOffsetHigh</w:t>
            </w:r>
            <w:proofErr w:type="spellEnd"/>
            <w:r w:rsidRPr="00DA1D2A">
              <w:rPr>
                <w:rFonts w:ascii="Courier New" w:hAnsi="Courier New" w:cs="Courier New"/>
                <w:sz w:val="18"/>
                <w:szCs w:val="18"/>
              </w:rPr>
              <w:t xml:space="preserve">; // </w:t>
            </w:r>
            <w:r w:rsidRPr="00DA1D2A">
              <w:rPr>
                <w:rFonts w:ascii="CourierNewPSMT" w:hAnsi="CourierNewPSMT"/>
                <w:sz w:val="18"/>
                <w:szCs w:val="18"/>
              </w:rPr>
              <w:t xml:space="preserve">high 4 byte of </w:t>
            </w:r>
            <w:proofErr w:type="spellStart"/>
            <w:r w:rsidRPr="00DA1D2A">
              <w:rPr>
                <w:rFonts w:ascii="Courier New" w:hAnsi="Courier New" w:cs="Courier New"/>
                <w:sz w:val="18"/>
                <w:szCs w:val="18"/>
              </w:rPr>
              <w:t>SubXMLChunk</w:t>
            </w:r>
            <w:proofErr w:type="spellEnd"/>
            <w:r w:rsidRPr="00DA1D2A">
              <w:rPr>
                <w:rFonts w:ascii="CourierNewPSMT" w:hAnsi="CourierNewPSMT"/>
                <w:sz w:val="18"/>
                <w:szCs w:val="18"/>
              </w:rPr>
              <w:t xml:space="preserve"> byte offset</w:t>
            </w:r>
          </w:p>
          <w:p w14:paraId="48C98BFC"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nSamplesAlignPointLow</w:t>
            </w:r>
            <w:proofErr w:type="spellEnd"/>
            <w:r w:rsidRPr="00DA1D2A">
              <w:rPr>
                <w:rFonts w:ascii="Courier New" w:hAnsi="Courier New" w:cs="Courier New"/>
                <w:sz w:val="18"/>
                <w:szCs w:val="18"/>
              </w:rPr>
              <w:t>;     // low 4 byte of alignment point sample count</w:t>
            </w:r>
          </w:p>
          <w:p w14:paraId="770C2992" w14:textId="77777777" w:rsidR="002E1E3B" w:rsidRPr="00DA1D2A" w:rsidRDefault="002E1E3B" w:rsidP="001B6905">
            <w:pPr>
              <w:spacing w:after="60"/>
              <w:rPr>
                <w:rFonts w:ascii="CourierNewPSMT" w:hAnsi="CourierNewPSMT"/>
                <w:b/>
                <w:sz w:val="18"/>
                <w:szCs w:val="18"/>
              </w:rPr>
            </w:pPr>
            <w:r w:rsidRPr="00DA1D2A">
              <w:rPr>
                <w:rFonts w:ascii="Courier New" w:hAnsi="Courier New" w:cs="Courier New"/>
                <w:sz w:val="18"/>
                <w:szCs w:val="18"/>
              </w:rPr>
              <w:t xml:space="preserve">    DWORD  </w:t>
            </w:r>
            <w:proofErr w:type="spellStart"/>
            <w:r w:rsidRPr="00DA1D2A">
              <w:rPr>
                <w:rFonts w:ascii="Courier New" w:hAnsi="Courier New" w:cs="Courier New"/>
                <w:sz w:val="18"/>
                <w:szCs w:val="18"/>
              </w:rPr>
              <w:t>nSamplesAlignPointHigh</w:t>
            </w:r>
            <w:proofErr w:type="spellEnd"/>
            <w:r w:rsidRPr="00DA1D2A">
              <w:rPr>
                <w:rFonts w:ascii="Courier New" w:hAnsi="Courier New" w:cs="Courier New"/>
                <w:sz w:val="18"/>
                <w:szCs w:val="18"/>
              </w:rPr>
              <w:t>;    // high 4 byte of alignment point sample count</w:t>
            </w:r>
          </w:p>
          <w:p w14:paraId="28A3BCE1" w14:textId="77777777" w:rsidR="002E1E3B" w:rsidRPr="002A590B" w:rsidRDefault="002E1E3B" w:rsidP="001B6905">
            <w:pPr>
              <w:spacing w:after="60"/>
              <w:rPr>
                <w:rFonts w:ascii="Courier New" w:hAnsi="Courier New" w:cs="Courier New"/>
                <w:sz w:val="18"/>
                <w:szCs w:val="18"/>
                <w:highlight w:val="yellow"/>
              </w:rPr>
            </w:pPr>
            <w:r w:rsidRPr="002A590B">
              <w:rPr>
                <w:rFonts w:ascii="Courier New" w:hAnsi="Courier New" w:cs="Courier New"/>
                <w:sz w:val="18"/>
                <w:szCs w:val="18"/>
              </w:rPr>
              <w:t>};</w:t>
            </w:r>
          </w:p>
        </w:tc>
      </w:tr>
    </w:tbl>
    <w:p w14:paraId="6DAD04F6" w14:textId="77777777" w:rsidR="002E1E3B" w:rsidRPr="00DA1D2A" w:rsidRDefault="002E1E3B" w:rsidP="002E1E3B">
      <w:pPr>
        <w:rPr>
          <w:szCs w:val="28"/>
        </w:rPr>
      </w:pPr>
      <w:r w:rsidRPr="00DA1D2A">
        <w:rPr>
          <w:szCs w:val="28"/>
        </w:rPr>
        <w:lastRenderedPageBreak/>
        <w:t xml:space="preserve">As the compressed or uncompressed XML data may take up more than 4 </w:t>
      </w:r>
      <w:proofErr w:type="spellStart"/>
      <w:r w:rsidRPr="00DA1D2A">
        <w:rPr>
          <w:szCs w:val="28"/>
        </w:rPr>
        <w:t>Gbytes</w:t>
      </w:r>
      <w:proofErr w:type="spellEnd"/>
      <w:r w:rsidRPr="00DA1D2A">
        <w:rPr>
          <w:szCs w:val="28"/>
        </w:rPr>
        <w:t>, it might be necessary to use the &lt;ds64&gt; chunk to allow a 64-bit-size field for the &lt;</w:t>
      </w:r>
      <w:proofErr w:type="spellStart"/>
      <w:r w:rsidRPr="00DA1D2A">
        <w:rPr>
          <w:szCs w:val="28"/>
        </w:rPr>
        <w:t>sxml</w:t>
      </w:r>
      <w:proofErr w:type="spellEnd"/>
      <w:r w:rsidRPr="00DA1D2A">
        <w:rPr>
          <w:szCs w:val="28"/>
        </w:rPr>
        <w:t>&gt; chunk. Below is some pseudo-code to illustrate how this can be achieved using the table array in the &lt;ds64&gt; chunk.</w:t>
      </w:r>
    </w:p>
    <w:p w14:paraId="21A43540"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DataSize64Chunk.tableLength = 1;   // number of valid entries in array “table”</w:t>
      </w:r>
    </w:p>
    <w:p w14:paraId="339B90AC"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DataSize64Chunk.table[0] = {</w:t>
      </w:r>
    </w:p>
    <w:p w14:paraId="7209E7B4"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ChunkSize64.ckID = {`s`, `x`, `m`, `l`};   // chunk ID for the &lt;</w:t>
      </w:r>
      <w:proofErr w:type="spellStart"/>
      <w:r w:rsidRPr="00DA1D2A">
        <w:rPr>
          <w:rFonts w:ascii="Courier New" w:hAnsi="Courier New" w:cs="Courier New"/>
          <w:sz w:val="18"/>
          <w:szCs w:val="18"/>
        </w:rPr>
        <w:t>sxml</w:t>
      </w:r>
      <w:proofErr w:type="spellEnd"/>
      <w:r w:rsidRPr="00DA1D2A">
        <w:rPr>
          <w:rFonts w:ascii="Courier New" w:hAnsi="Courier New" w:cs="Courier New"/>
          <w:sz w:val="18"/>
          <w:szCs w:val="18"/>
        </w:rPr>
        <w:t>&gt; chunk</w:t>
      </w:r>
    </w:p>
    <w:p w14:paraId="010AE0B3"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ckSizeLow</w:t>
      </w:r>
      <w:proofErr w:type="spellEnd"/>
      <w:r w:rsidRPr="00DA1D2A">
        <w:rPr>
          <w:rFonts w:ascii="Courier New" w:hAnsi="Courier New" w:cs="Courier New"/>
          <w:sz w:val="18"/>
          <w:szCs w:val="18"/>
        </w:rPr>
        <w:t xml:space="preserve"> = </w:t>
      </w:r>
      <w:proofErr w:type="spellStart"/>
      <w:r w:rsidRPr="00DA1D2A">
        <w:rPr>
          <w:rFonts w:ascii="Courier New" w:hAnsi="Courier New" w:cs="Courier New"/>
          <w:sz w:val="18"/>
          <w:szCs w:val="18"/>
        </w:rPr>
        <w:t>xxxx</w:t>
      </w:r>
      <w:proofErr w:type="spellEnd"/>
      <w:r w:rsidRPr="00DA1D2A">
        <w:rPr>
          <w:rFonts w:ascii="Courier New" w:hAnsi="Courier New" w:cs="Courier New"/>
          <w:sz w:val="18"/>
          <w:szCs w:val="18"/>
        </w:rPr>
        <w:t xml:space="preserve">     // low-4-byte chunk size</w:t>
      </w:r>
    </w:p>
    <w:p w14:paraId="195AF3B1" w14:textId="77777777" w:rsidR="002E1E3B" w:rsidRPr="00DA1D2A" w:rsidRDefault="002E1E3B" w:rsidP="002E1E3B">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z w:val="18"/>
          <w:szCs w:val="18"/>
        </w:rPr>
        <w:t>ckSizeHigh</w:t>
      </w:r>
      <w:proofErr w:type="spellEnd"/>
      <w:r w:rsidRPr="00DA1D2A">
        <w:rPr>
          <w:rFonts w:ascii="Courier New" w:hAnsi="Courier New" w:cs="Courier New"/>
          <w:sz w:val="18"/>
          <w:szCs w:val="18"/>
        </w:rPr>
        <w:t xml:space="preserve"> = </w:t>
      </w:r>
      <w:proofErr w:type="spellStart"/>
      <w:r w:rsidRPr="00DA1D2A">
        <w:rPr>
          <w:rFonts w:ascii="Courier New" w:hAnsi="Courier New" w:cs="Courier New"/>
          <w:sz w:val="18"/>
          <w:szCs w:val="18"/>
        </w:rPr>
        <w:t>xxxx</w:t>
      </w:r>
      <w:proofErr w:type="spellEnd"/>
      <w:r w:rsidRPr="00DA1D2A">
        <w:rPr>
          <w:rFonts w:ascii="Courier New" w:hAnsi="Courier New" w:cs="Courier New"/>
          <w:sz w:val="18"/>
          <w:szCs w:val="18"/>
        </w:rPr>
        <w:t xml:space="preserve">    // high-4-byte chunk size</w:t>
      </w:r>
    </w:p>
    <w:p w14:paraId="51439DC6" w14:textId="77777777" w:rsidR="002E1E3B" w:rsidRPr="002A590B" w:rsidRDefault="002E1E3B" w:rsidP="002E1E3B">
      <w:pPr>
        <w:spacing w:after="60"/>
        <w:rPr>
          <w:rFonts w:ascii="Courier New" w:hAnsi="Courier New" w:cs="Courier New"/>
          <w:sz w:val="18"/>
          <w:szCs w:val="18"/>
        </w:rPr>
      </w:pPr>
      <w:r w:rsidRPr="002A590B">
        <w:rPr>
          <w:rFonts w:ascii="Courier New" w:hAnsi="Courier New" w:cs="Courier New"/>
          <w:sz w:val="18"/>
          <w:szCs w:val="18"/>
        </w:rPr>
        <w:t>}</w:t>
      </w:r>
    </w:p>
    <w:p w14:paraId="2A089D6B" w14:textId="77777777" w:rsidR="002E1E3B" w:rsidRPr="002A590B" w:rsidRDefault="002E1E3B" w:rsidP="002E1E3B">
      <w:pPr>
        <w:pStyle w:val="Heading2"/>
      </w:pPr>
      <w:r w:rsidRPr="002A590B">
        <w:t>7.2</w:t>
      </w:r>
      <w:r w:rsidRPr="002A590B">
        <w:tab/>
        <w:t>Elements of the &lt;</w:t>
      </w:r>
      <w:proofErr w:type="spellStart"/>
      <w:r w:rsidRPr="002A590B">
        <w:t>sxml</w:t>
      </w:r>
      <w:proofErr w:type="spellEnd"/>
      <w:r w:rsidRPr="002A590B">
        <w:t>&gt; chunk</w:t>
      </w:r>
    </w:p>
    <w:tbl>
      <w:tblPr>
        <w:tblW w:w="0" w:type="auto"/>
        <w:tblLook w:val="04A0" w:firstRow="1" w:lastRow="0" w:firstColumn="1" w:lastColumn="0" w:noHBand="0" w:noVBand="1"/>
      </w:tblPr>
      <w:tblGrid>
        <w:gridCol w:w="3470"/>
        <w:gridCol w:w="6169"/>
      </w:tblGrid>
      <w:tr w:rsidR="002E1E3B" w:rsidRPr="002A590B" w14:paraId="3C2B6209" w14:textId="77777777" w:rsidTr="001B6905">
        <w:tc>
          <w:tcPr>
            <w:tcW w:w="3470" w:type="dxa"/>
            <w:hideMark/>
          </w:tcPr>
          <w:p w14:paraId="278BE3FF" w14:textId="77777777" w:rsidR="002E1E3B" w:rsidRPr="002A590B" w:rsidRDefault="002E1E3B" w:rsidP="001B6905">
            <w:pPr>
              <w:rPr>
                <w:b/>
              </w:rPr>
            </w:pPr>
            <w:r w:rsidRPr="002A590B">
              <w:rPr>
                <w:b/>
              </w:rPr>
              <w:t>Field</w:t>
            </w:r>
          </w:p>
        </w:tc>
        <w:tc>
          <w:tcPr>
            <w:tcW w:w="6169" w:type="dxa"/>
            <w:hideMark/>
          </w:tcPr>
          <w:p w14:paraId="3CB6641C" w14:textId="77777777" w:rsidR="002E1E3B" w:rsidRPr="002A590B" w:rsidRDefault="002E1E3B" w:rsidP="001B6905">
            <w:r w:rsidRPr="002A590B">
              <w:rPr>
                <w:b/>
              </w:rPr>
              <w:t>Description</w:t>
            </w:r>
          </w:p>
        </w:tc>
      </w:tr>
      <w:tr w:rsidR="002E1E3B" w:rsidRPr="007861C0" w14:paraId="058DE923" w14:textId="77777777" w:rsidTr="001B6905">
        <w:tc>
          <w:tcPr>
            <w:tcW w:w="3470" w:type="dxa"/>
            <w:hideMark/>
          </w:tcPr>
          <w:p w14:paraId="675CC145" w14:textId="77777777" w:rsidR="002E1E3B" w:rsidRPr="002A590B" w:rsidRDefault="002E1E3B" w:rsidP="001B6905">
            <w:pPr>
              <w:rPr>
                <w:b/>
                <w:sz w:val="28"/>
                <w:szCs w:val="28"/>
              </w:rPr>
            </w:pPr>
            <w:proofErr w:type="spellStart"/>
            <w:r w:rsidRPr="002A590B">
              <w:rPr>
                <w:b/>
              </w:rPr>
              <w:t>ckID</w:t>
            </w:r>
            <w:proofErr w:type="spellEnd"/>
          </w:p>
        </w:tc>
        <w:tc>
          <w:tcPr>
            <w:tcW w:w="6169" w:type="dxa"/>
            <w:hideMark/>
          </w:tcPr>
          <w:p w14:paraId="6C6F5146" w14:textId="77777777" w:rsidR="002E1E3B" w:rsidRPr="00DA1D2A" w:rsidRDefault="002E1E3B" w:rsidP="001B6905">
            <w:pPr>
              <w:rPr>
                <w:b/>
                <w:sz w:val="28"/>
                <w:szCs w:val="28"/>
              </w:rPr>
            </w:pPr>
            <w:r w:rsidRPr="00DA1D2A">
              <w:t>This is the four-character array {‘s’, ‘x’, ‘m’, ‘l’} used for chunk identification.</w:t>
            </w:r>
          </w:p>
        </w:tc>
      </w:tr>
      <w:tr w:rsidR="002E1E3B" w:rsidRPr="007861C0" w14:paraId="79178699" w14:textId="77777777" w:rsidTr="001B6905">
        <w:tc>
          <w:tcPr>
            <w:tcW w:w="3470" w:type="dxa"/>
            <w:hideMark/>
          </w:tcPr>
          <w:p w14:paraId="30359D30" w14:textId="77777777" w:rsidR="002E1E3B" w:rsidRPr="002A590B" w:rsidRDefault="002E1E3B" w:rsidP="001B6905">
            <w:pPr>
              <w:rPr>
                <w:b/>
                <w:sz w:val="28"/>
                <w:szCs w:val="28"/>
              </w:rPr>
            </w:pPr>
            <w:proofErr w:type="spellStart"/>
            <w:r w:rsidRPr="002A590B">
              <w:rPr>
                <w:b/>
              </w:rPr>
              <w:t>ckSize</w:t>
            </w:r>
            <w:proofErr w:type="spellEnd"/>
          </w:p>
        </w:tc>
        <w:tc>
          <w:tcPr>
            <w:tcW w:w="6169" w:type="dxa"/>
            <w:hideMark/>
          </w:tcPr>
          <w:p w14:paraId="13DBFA21" w14:textId="77777777" w:rsidR="002E1E3B" w:rsidRPr="00DA1D2A" w:rsidRDefault="002E1E3B" w:rsidP="001B6905">
            <w:pPr>
              <w:rPr>
                <w:b/>
                <w:sz w:val="28"/>
                <w:szCs w:val="28"/>
              </w:rPr>
            </w:pPr>
            <w:r w:rsidRPr="00DA1D2A">
              <w:t xml:space="preserve">This is the size of the data section of the chunk in bytes. It does not include the 8 bytes used by the </w:t>
            </w:r>
            <w:proofErr w:type="spellStart"/>
            <w:r w:rsidRPr="00DA1D2A">
              <w:t>ckID</w:t>
            </w:r>
            <w:proofErr w:type="spellEnd"/>
            <w:r w:rsidRPr="00DA1D2A">
              <w:t xml:space="preserve"> and </w:t>
            </w:r>
            <w:proofErr w:type="spellStart"/>
            <w:r w:rsidRPr="00DA1D2A">
              <w:t>ckSize</w:t>
            </w:r>
            <w:proofErr w:type="spellEnd"/>
            <w:r w:rsidRPr="00DA1D2A">
              <w:t>.</w:t>
            </w:r>
          </w:p>
        </w:tc>
      </w:tr>
      <w:tr w:rsidR="002E1E3B" w:rsidRPr="002A590B" w14:paraId="2E43D1E2" w14:textId="77777777" w:rsidTr="001B6905">
        <w:tc>
          <w:tcPr>
            <w:tcW w:w="3470" w:type="dxa"/>
            <w:hideMark/>
          </w:tcPr>
          <w:p w14:paraId="169387C8" w14:textId="77777777" w:rsidR="002E1E3B" w:rsidRPr="002A590B" w:rsidRDefault="002E1E3B" w:rsidP="001B6905">
            <w:pPr>
              <w:rPr>
                <w:b/>
              </w:rPr>
            </w:pPr>
            <w:proofErr w:type="spellStart"/>
            <w:r w:rsidRPr="002A590B">
              <w:rPr>
                <w:b/>
              </w:rPr>
              <w:t>fmtType</w:t>
            </w:r>
            <w:proofErr w:type="spellEnd"/>
          </w:p>
        </w:tc>
        <w:tc>
          <w:tcPr>
            <w:tcW w:w="6169" w:type="dxa"/>
            <w:hideMark/>
          </w:tcPr>
          <w:p w14:paraId="34CCC239" w14:textId="77777777" w:rsidR="002E1E3B" w:rsidRPr="002A590B" w:rsidRDefault="002E1E3B" w:rsidP="001B6905">
            <w:pPr>
              <w:rPr>
                <w:lang w:eastAsia="ja-JP"/>
              </w:rPr>
            </w:pPr>
            <w:r w:rsidRPr="00DA1D2A">
              <w:rPr>
                <w:lang w:eastAsia="ja-JP"/>
              </w:rPr>
              <w:t xml:space="preserve">This is a 2-byte value that represents the compression method of XML text. The value of 0x0001 means the compression method is </w:t>
            </w:r>
            <w:proofErr w:type="spellStart"/>
            <w:r w:rsidRPr="00DA1D2A">
              <w:rPr>
                <w:lang w:eastAsia="ja-JP"/>
              </w:rPr>
              <w:t>gzip</w:t>
            </w:r>
            <w:proofErr w:type="spellEnd"/>
            <w:r w:rsidRPr="00DA1D2A">
              <w:rPr>
                <w:lang w:eastAsia="ja-JP"/>
              </w:rPr>
              <w:t xml:space="preserve"> (IETF RFC 1952). </w:t>
            </w:r>
            <w:r w:rsidRPr="002A590B">
              <w:rPr>
                <w:lang w:eastAsia="ja-JP"/>
              </w:rPr>
              <w:t>0x0000 is used for uncompressed XML data.</w:t>
            </w:r>
          </w:p>
        </w:tc>
      </w:tr>
      <w:tr w:rsidR="002E1E3B" w:rsidRPr="00BA6E45" w14:paraId="13610212" w14:textId="77777777" w:rsidTr="001B6905">
        <w:tc>
          <w:tcPr>
            <w:tcW w:w="3470" w:type="dxa"/>
            <w:hideMark/>
          </w:tcPr>
          <w:p w14:paraId="7AD7A862" w14:textId="77777777" w:rsidR="002E1E3B" w:rsidRPr="002A590B" w:rsidRDefault="002E1E3B" w:rsidP="001B6905">
            <w:pPr>
              <w:rPr>
                <w:b/>
                <w:lang w:eastAsia="ja-JP"/>
              </w:rPr>
            </w:pPr>
            <w:proofErr w:type="spellStart"/>
            <w:r w:rsidRPr="002A590B">
              <w:rPr>
                <w:b/>
                <w:lang w:eastAsia="ja-JP"/>
              </w:rPr>
              <w:t>subXMLCkTbSizeLow</w:t>
            </w:r>
            <w:proofErr w:type="spellEnd"/>
          </w:p>
        </w:tc>
        <w:tc>
          <w:tcPr>
            <w:tcW w:w="6169" w:type="dxa"/>
            <w:hideMark/>
          </w:tcPr>
          <w:p w14:paraId="3E63BD46" w14:textId="77777777" w:rsidR="002E1E3B" w:rsidRPr="00BA6E45" w:rsidRDefault="002E1E3B" w:rsidP="001B6905">
            <w:pPr>
              <w:rPr>
                <w:lang w:eastAsia="ja-JP"/>
              </w:rPr>
            </w:pPr>
            <w:r w:rsidRPr="00DA1D2A">
              <w:t xml:space="preserve">This is the low 4-byte size of the </w:t>
            </w:r>
            <w:proofErr w:type="spellStart"/>
            <w:r w:rsidRPr="00DA1D2A">
              <w:t>SubXMLChunk</w:t>
            </w:r>
            <w:proofErr w:type="spellEnd"/>
            <w:r w:rsidRPr="00DA1D2A">
              <w:t xml:space="preserve"> table[] including the 4 bytes of the </w:t>
            </w:r>
            <w:proofErr w:type="spellStart"/>
            <w:r w:rsidRPr="00DA1D2A">
              <w:t>nSubXMLChunks</w:t>
            </w:r>
            <w:proofErr w:type="spellEnd"/>
            <w:r w:rsidRPr="00DA1D2A">
              <w:t xml:space="preserve"> field. The 64</w:t>
            </w:r>
            <w:r>
              <w:noBreakHyphen/>
            </w:r>
            <w:r w:rsidRPr="00DA1D2A">
              <w:t>bit data size is expressed as 0xHHHHLLLL if &lt;</w:t>
            </w:r>
            <w:proofErr w:type="spellStart"/>
            <w:r w:rsidRPr="00DA1D2A">
              <w:t>subXMLCkTbSizeLow</w:t>
            </w:r>
            <w:proofErr w:type="spellEnd"/>
            <w:r w:rsidRPr="00DA1D2A">
              <w:t>&gt; and &lt;</w:t>
            </w:r>
            <w:proofErr w:type="spellStart"/>
            <w:r w:rsidRPr="00DA1D2A">
              <w:t>subXMLChTbSizeHigh</w:t>
            </w:r>
            <w:proofErr w:type="spellEnd"/>
            <w:r w:rsidRPr="00DA1D2A">
              <w:t xml:space="preserve">&gt; are 0xLLLL and 0xHHHH, respectively. </w:t>
            </w:r>
            <w:r w:rsidRPr="00BA6E45">
              <w:t>The 32-bit unsigned quantity is in little-endian format.</w:t>
            </w:r>
          </w:p>
        </w:tc>
      </w:tr>
      <w:tr w:rsidR="002E1E3B" w:rsidRPr="007861C0" w14:paraId="434EA9D0" w14:textId="77777777" w:rsidTr="001B6905">
        <w:tc>
          <w:tcPr>
            <w:tcW w:w="3470" w:type="dxa"/>
            <w:hideMark/>
          </w:tcPr>
          <w:p w14:paraId="0B9925A3" w14:textId="77777777" w:rsidR="002E1E3B" w:rsidRPr="002A590B" w:rsidRDefault="002E1E3B" w:rsidP="001B6905">
            <w:pPr>
              <w:rPr>
                <w:b/>
              </w:rPr>
            </w:pPr>
            <w:proofErr w:type="spellStart"/>
            <w:r w:rsidRPr="002A590B">
              <w:rPr>
                <w:b/>
                <w:lang w:eastAsia="ja-JP"/>
              </w:rPr>
              <w:t>subXMLCkTbSizeHigh</w:t>
            </w:r>
            <w:proofErr w:type="spellEnd"/>
          </w:p>
        </w:tc>
        <w:tc>
          <w:tcPr>
            <w:tcW w:w="6169" w:type="dxa"/>
            <w:hideMark/>
          </w:tcPr>
          <w:p w14:paraId="0D45A16E" w14:textId="77777777" w:rsidR="002E1E3B" w:rsidRPr="00DA1D2A" w:rsidRDefault="002E1E3B" w:rsidP="001B6905">
            <w:pPr>
              <w:rPr>
                <w:lang w:eastAsia="ja-JP"/>
              </w:rPr>
            </w:pPr>
            <w:r w:rsidRPr="00DA1D2A">
              <w:t xml:space="preserve">This is the high 4-byte size of the </w:t>
            </w:r>
            <w:proofErr w:type="spellStart"/>
            <w:r w:rsidRPr="00DA1D2A">
              <w:t>SubXMLChunk</w:t>
            </w:r>
            <w:proofErr w:type="spellEnd"/>
            <w:r w:rsidRPr="00DA1D2A">
              <w:t xml:space="preserve"> table[] including the 4 bytes of the </w:t>
            </w:r>
            <w:proofErr w:type="spellStart"/>
            <w:r w:rsidRPr="00DA1D2A">
              <w:t>nSubXMLChunks</w:t>
            </w:r>
            <w:proofErr w:type="spellEnd"/>
            <w:r w:rsidRPr="00DA1D2A">
              <w:t xml:space="preserve"> field.</w:t>
            </w:r>
          </w:p>
        </w:tc>
      </w:tr>
      <w:tr w:rsidR="002E1E3B" w:rsidRPr="007861C0" w14:paraId="0A4F22B2" w14:textId="77777777" w:rsidTr="001B6905">
        <w:tc>
          <w:tcPr>
            <w:tcW w:w="3470" w:type="dxa"/>
            <w:hideMark/>
          </w:tcPr>
          <w:p w14:paraId="3BD57AE3" w14:textId="77777777" w:rsidR="002E1E3B" w:rsidRPr="002A590B" w:rsidRDefault="002E1E3B" w:rsidP="001B6905">
            <w:pPr>
              <w:rPr>
                <w:b/>
              </w:rPr>
            </w:pPr>
            <w:proofErr w:type="spellStart"/>
            <w:r w:rsidRPr="002A590B">
              <w:rPr>
                <w:b/>
              </w:rPr>
              <w:t>nSubXMLChunks</w:t>
            </w:r>
            <w:proofErr w:type="spellEnd"/>
          </w:p>
        </w:tc>
        <w:tc>
          <w:tcPr>
            <w:tcW w:w="6169" w:type="dxa"/>
            <w:hideMark/>
          </w:tcPr>
          <w:p w14:paraId="07D826A4" w14:textId="77777777" w:rsidR="002E1E3B" w:rsidRPr="00DA1D2A" w:rsidRDefault="002E1E3B" w:rsidP="001B6905">
            <w:r w:rsidRPr="00DA1D2A">
              <w:t>This is the number of valid entries in the array “</w:t>
            </w:r>
            <w:proofErr w:type="spellStart"/>
            <w:r w:rsidRPr="00DA1D2A">
              <w:t>SubXMLChunk</w:t>
            </w:r>
            <w:proofErr w:type="spellEnd"/>
            <w:r w:rsidRPr="00DA1D2A">
              <w:t xml:space="preserve"> table”.</w:t>
            </w:r>
          </w:p>
        </w:tc>
      </w:tr>
      <w:tr w:rsidR="002E1E3B" w:rsidRPr="007861C0" w14:paraId="2CF699C7" w14:textId="77777777" w:rsidTr="001B6905">
        <w:tc>
          <w:tcPr>
            <w:tcW w:w="3470" w:type="dxa"/>
            <w:hideMark/>
          </w:tcPr>
          <w:p w14:paraId="18F2B439" w14:textId="77777777" w:rsidR="002E1E3B" w:rsidRPr="002A590B" w:rsidRDefault="002E1E3B" w:rsidP="001B6905">
            <w:pPr>
              <w:rPr>
                <w:b/>
              </w:rPr>
            </w:pPr>
            <w:proofErr w:type="spellStart"/>
            <w:r w:rsidRPr="002A590B">
              <w:rPr>
                <w:b/>
              </w:rPr>
              <w:t>SubXMLChunk</w:t>
            </w:r>
            <w:proofErr w:type="spellEnd"/>
            <w:r w:rsidRPr="002A590B">
              <w:rPr>
                <w:b/>
              </w:rPr>
              <w:t xml:space="preserve"> table</w:t>
            </w:r>
          </w:p>
        </w:tc>
        <w:tc>
          <w:tcPr>
            <w:tcW w:w="6169" w:type="dxa"/>
            <w:hideMark/>
          </w:tcPr>
          <w:p w14:paraId="31F8B2F8" w14:textId="77777777" w:rsidR="002E1E3B" w:rsidRPr="00DA1D2A" w:rsidRDefault="002E1E3B" w:rsidP="001B6905">
            <w:r w:rsidRPr="00DA1D2A">
              <w:t>This is the array of sub-chunks with XML data.</w:t>
            </w:r>
          </w:p>
        </w:tc>
      </w:tr>
      <w:tr w:rsidR="002E1E3B" w:rsidRPr="007861C0" w14:paraId="07AE12BA" w14:textId="77777777" w:rsidTr="001B6905">
        <w:tc>
          <w:tcPr>
            <w:tcW w:w="3470" w:type="dxa"/>
            <w:hideMark/>
          </w:tcPr>
          <w:p w14:paraId="0B763E4A" w14:textId="77777777" w:rsidR="002E1E3B" w:rsidRPr="002A590B" w:rsidRDefault="002E1E3B" w:rsidP="001B6905">
            <w:pPr>
              <w:rPr>
                <w:b/>
              </w:rPr>
            </w:pPr>
            <w:proofErr w:type="spellStart"/>
            <w:r w:rsidRPr="002A590B">
              <w:rPr>
                <w:b/>
              </w:rPr>
              <w:t>nAlignmentPoints</w:t>
            </w:r>
            <w:proofErr w:type="spellEnd"/>
          </w:p>
        </w:tc>
        <w:tc>
          <w:tcPr>
            <w:tcW w:w="6169" w:type="dxa"/>
            <w:hideMark/>
          </w:tcPr>
          <w:p w14:paraId="52404BF0" w14:textId="77777777" w:rsidR="002E1E3B" w:rsidRPr="00DA1D2A" w:rsidRDefault="002E1E3B" w:rsidP="001B6905">
            <w:r w:rsidRPr="00DA1D2A">
              <w:t>This is the number of valid entries in the array “</w:t>
            </w:r>
            <w:proofErr w:type="spellStart"/>
            <w:r w:rsidRPr="00DA1D2A">
              <w:t>AlignmentPoint</w:t>
            </w:r>
            <w:proofErr w:type="spellEnd"/>
            <w:r w:rsidRPr="00DA1D2A">
              <w:t xml:space="preserve"> table”.</w:t>
            </w:r>
          </w:p>
        </w:tc>
      </w:tr>
      <w:tr w:rsidR="002E1E3B" w:rsidRPr="007861C0" w14:paraId="79994B09" w14:textId="77777777" w:rsidTr="001B6905">
        <w:tc>
          <w:tcPr>
            <w:tcW w:w="3470" w:type="dxa"/>
            <w:hideMark/>
          </w:tcPr>
          <w:p w14:paraId="3C11298F" w14:textId="77777777" w:rsidR="002E1E3B" w:rsidRPr="002A590B" w:rsidRDefault="002E1E3B" w:rsidP="001B6905">
            <w:pPr>
              <w:rPr>
                <w:b/>
              </w:rPr>
            </w:pPr>
            <w:proofErr w:type="spellStart"/>
            <w:r w:rsidRPr="002A590B">
              <w:rPr>
                <w:b/>
              </w:rPr>
              <w:t>AlignmentPoint</w:t>
            </w:r>
            <w:proofErr w:type="spellEnd"/>
            <w:r w:rsidRPr="002A590B">
              <w:rPr>
                <w:b/>
              </w:rPr>
              <w:t xml:space="preserve"> table</w:t>
            </w:r>
          </w:p>
        </w:tc>
        <w:tc>
          <w:tcPr>
            <w:tcW w:w="6169" w:type="dxa"/>
            <w:hideMark/>
          </w:tcPr>
          <w:p w14:paraId="7974316E" w14:textId="77777777" w:rsidR="002E1E3B" w:rsidRPr="00DA1D2A" w:rsidRDefault="002E1E3B" w:rsidP="001B6905">
            <w:r w:rsidRPr="00DA1D2A">
              <w:t>This is the array of alignment points.</w:t>
            </w:r>
          </w:p>
        </w:tc>
      </w:tr>
    </w:tbl>
    <w:p w14:paraId="08E07EB3" w14:textId="77777777" w:rsidR="002E1E3B" w:rsidRPr="002A590B" w:rsidRDefault="002E1E3B" w:rsidP="002E1E3B">
      <w:pPr>
        <w:pStyle w:val="NormalWeb"/>
        <w:rPr>
          <w:lang w:val="en-GB"/>
        </w:rPr>
      </w:pPr>
      <w:r w:rsidRPr="002A590B">
        <w:rPr>
          <w:rFonts w:ascii="TimesNewRomanPSMT" w:hAnsi="TimesNewRomanPSMT"/>
          <w:lang w:val="en-GB"/>
        </w:rPr>
        <w:t xml:space="preserve">The </w:t>
      </w:r>
      <w:proofErr w:type="spellStart"/>
      <w:r w:rsidRPr="002A590B">
        <w:rPr>
          <w:rFonts w:ascii="TimesNewRomanPS" w:hAnsi="TimesNewRomanPS"/>
          <w:b/>
          <w:bCs/>
          <w:lang w:val="en-GB"/>
        </w:rPr>
        <w:t>Sub</w:t>
      </w:r>
      <w:r w:rsidRPr="002A590B">
        <w:rPr>
          <w:b/>
          <w:lang w:val="en-GB"/>
        </w:rPr>
        <w:t>XML</w:t>
      </w:r>
      <w:r w:rsidRPr="002A590B">
        <w:rPr>
          <w:rFonts w:ascii="TimesNewRomanPS" w:hAnsi="TimesNewRomanPS"/>
          <w:b/>
          <w:bCs/>
          <w:lang w:val="en-GB"/>
        </w:rPr>
        <w:t>Chunk</w:t>
      </w:r>
      <w:proofErr w:type="spellEnd"/>
      <w:r w:rsidRPr="002A590B">
        <w:rPr>
          <w:rFonts w:ascii="TimesNewRomanPS" w:hAnsi="TimesNewRomanPS"/>
          <w:b/>
          <w:bCs/>
          <w:lang w:val="en-GB"/>
        </w:rPr>
        <w:t xml:space="preserve"> </w:t>
      </w:r>
      <w:r w:rsidRPr="002A590B">
        <w:rPr>
          <w:rFonts w:ascii="TimesNewRomanPSMT" w:hAnsi="TimesNewRomanPSMT"/>
          <w:lang w:val="en-GB"/>
        </w:rPr>
        <w:t xml:space="preserve">table is specified as follows. </w:t>
      </w:r>
    </w:p>
    <w:tbl>
      <w:tblPr>
        <w:tblW w:w="0" w:type="auto"/>
        <w:tblLook w:val="04A0" w:firstRow="1" w:lastRow="0" w:firstColumn="1" w:lastColumn="0" w:noHBand="0" w:noVBand="1"/>
      </w:tblPr>
      <w:tblGrid>
        <w:gridCol w:w="3402"/>
        <w:gridCol w:w="6237"/>
      </w:tblGrid>
      <w:tr w:rsidR="002E1E3B" w:rsidRPr="002A590B" w14:paraId="5124621A" w14:textId="77777777" w:rsidTr="001B6905">
        <w:tc>
          <w:tcPr>
            <w:tcW w:w="3402" w:type="dxa"/>
            <w:hideMark/>
          </w:tcPr>
          <w:p w14:paraId="27695832" w14:textId="77777777" w:rsidR="002E1E3B" w:rsidRPr="002A590B" w:rsidRDefault="002E1E3B" w:rsidP="001B6905">
            <w:pPr>
              <w:rPr>
                <w:b/>
              </w:rPr>
            </w:pPr>
            <w:r w:rsidRPr="002A590B">
              <w:rPr>
                <w:b/>
              </w:rPr>
              <w:lastRenderedPageBreak/>
              <w:t>Field</w:t>
            </w:r>
          </w:p>
        </w:tc>
        <w:tc>
          <w:tcPr>
            <w:tcW w:w="6237" w:type="dxa"/>
            <w:hideMark/>
          </w:tcPr>
          <w:p w14:paraId="0F692E5D" w14:textId="77777777" w:rsidR="002E1E3B" w:rsidRPr="002A590B" w:rsidRDefault="002E1E3B" w:rsidP="001B6905">
            <w:r w:rsidRPr="002A590B">
              <w:rPr>
                <w:b/>
              </w:rPr>
              <w:t>Description</w:t>
            </w:r>
          </w:p>
        </w:tc>
      </w:tr>
      <w:tr w:rsidR="002E1E3B" w:rsidRPr="007861C0" w14:paraId="0D0549EA" w14:textId="77777777" w:rsidTr="001B6905">
        <w:tc>
          <w:tcPr>
            <w:tcW w:w="3402" w:type="dxa"/>
            <w:hideMark/>
          </w:tcPr>
          <w:p w14:paraId="7BD461BF" w14:textId="77777777" w:rsidR="002E1E3B" w:rsidRPr="002A590B" w:rsidRDefault="002E1E3B" w:rsidP="001B6905">
            <w:pPr>
              <w:rPr>
                <w:b/>
                <w:sz w:val="28"/>
                <w:szCs w:val="28"/>
              </w:rPr>
            </w:pPr>
            <w:proofErr w:type="spellStart"/>
            <w:r w:rsidRPr="002A590B">
              <w:rPr>
                <w:b/>
              </w:rPr>
              <w:t>subXMLChunkSize</w:t>
            </w:r>
            <w:proofErr w:type="spellEnd"/>
          </w:p>
        </w:tc>
        <w:tc>
          <w:tcPr>
            <w:tcW w:w="6237" w:type="dxa"/>
            <w:hideMark/>
          </w:tcPr>
          <w:p w14:paraId="1DB6E894" w14:textId="77777777" w:rsidR="002E1E3B" w:rsidRPr="00DA1D2A" w:rsidRDefault="002E1E3B" w:rsidP="001B6905">
            <w:pPr>
              <w:rPr>
                <w:b/>
                <w:sz w:val="28"/>
                <w:szCs w:val="28"/>
              </w:rPr>
            </w:pPr>
            <w:r w:rsidRPr="00DA1D2A">
              <w:t xml:space="preserve">This is the size of the data section of the </w:t>
            </w:r>
            <w:proofErr w:type="spellStart"/>
            <w:r w:rsidRPr="00DA1D2A">
              <w:t>SubXMLChunk</w:t>
            </w:r>
            <w:proofErr w:type="spellEnd"/>
            <w:r w:rsidRPr="00DA1D2A">
              <w:t xml:space="preserve"> in bytes excluding the 8 bytes used by </w:t>
            </w:r>
            <w:proofErr w:type="spellStart"/>
            <w:r w:rsidRPr="00DA1D2A">
              <w:t>subXMLChunkSize</w:t>
            </w:r>
            <w:proofErr w:type="spellEnd"/>
            <w:r w:rsidRPr="00DA1D2A">
              <w:t xml:space="preserve"> and </w:t>
            </w:r>
            <w:proofErr w:type="spellStart"/>
            <w:r w:rsidRPr="00DA1D2A">
              <w:t>nSamplesSubDataChunk</w:t>
            </w:r>
            <w:proofErr w:type="spellEnd"/>
            <w:r w:rsidRPr="00DA1D2A">
              <w:t>.</w:t>
            </w:r>
          </w:p>
        </w:tc>
      </w:tr>
      <w:tr w:rsidR="002E1E3B" w:rsidRPr="007861C0" w14:paraId="23921238" w14:textId="77777777" w:rsidTr="001B6905">
        <w:tc>
          <w:tcPr>
            <w:tcW w:w="3402" w:type="dxa"/>
            <w:hideMark/>
          </w:tcPr>
          <w:p w14:paraId="1EF148D0" w14:textId="77777777" w:rsidR="002E1E3B" w:rsidRPr="002A590B" w:rsidRDefault="002E1E3B" w:rsidP="001B6905">
            <w:pPr>
              <w:rPr>
                <w:b/>
              </w:rPr>
            </w:pPr>
            <w:proofErr w:type="spellStart"/>
            <w:r w:rsidRPr="002A590B">
              <w:rPr>
                <w:b/>
              </w:rPr>
              <w:t>nSamplesSubDataChunk</w:t>
            </w:r>
            <w:proofErr w:type="spellEnd"/>
          </w:p>
        </w:tc>
        <w:tc>
          <w:tcPr>
            <w:tcW w:w="6237" w:type="dxa"/>
            <w:hideMark/>
          </w:tcPr>
          <w:p w14:paraId="29830CE2" w14:textId="77777777" w:rsidR="002E1E3B" w:rsidRPr="00DA1D2A" w:rsidRDefault="002E1E3B" w:rsidP="001B6905">
            <w:pPr>
              <w:rPr>
                <w:lang w:eastAsia="ja-JP"/>
              </w:rPr>
            </w:pPr>
            <w:r w:rsidRPr="00DA1D2A">
              <w:rPr>
                <w:lang w:eastAsia="ja-JP"/>
              </w:rPr>
              <w:t xml:space="preserve">This is the number of audio samples per channel associated with the </w:t>
            </w:r>
            <w:proofErr w:type="spellStart"/>
            <w:r w:rsidRPr="00DA1D2A">
              <w:rPr>
                <w:lang w:eastAsia="ja-JP"/>
              </w:rPr>
              <w:t>SubXMLChunk</w:t>
            </w:r>
            <w:proofErr w:type="spellEnd"/>
            <w:r w:rsidRPr="00DA1D2A">
              <w:rPr>
                <w:lang w:eastAsia="ja-JP"/>
              </w:rPr>
              <w:t>.</w:t>
            </w:r>
          </w:p>
        </w:tc>
      </w:tr>
      <w:tr w:rsidR="002E1E3B" w:rsidRPr="007861C0" w14:paraId="1763B2A5" w14:textId="77777777" w:rsidTr="001B6905">
        <w:tc>
          <w:tcPr>
            <w:tcW w:w="3402" w:type="dxa"/>
            <w:hideMark/>
          </w:tcPr>
          <w:p w14:paraId="35D1B933" w14:textId="77777777" w:rsidR="002E1E3B" w:rsidRPr="002A590B" w:rsidRDefault="002E1E3B" w:rsidP="001B6905">
            <w:pPr>
              <w:rPr>
                <w:b/>
              </w:rPr>
            </w:pPr>
            <w:proofErr w:type="spellStart"/>
            <w:r w:rsidRPr="002A590B">
              <w:rPr>
                <w:b/>
              </w:rPr>
              <w:t>xmlData</w:t>
            </w:r>
            <w:proofErr w:type="spellEnd"/>
          </w:p>
        </w:tc>
        <w:tc>
          <w:tcPr>
            <w:tcW w:w="6237" w:type="dxa"/>
            <w:hideMark/>
          </w:tcPr>
          <w:p w14:paraId="49BA9E9C" w14:textId="77777777" w:rsidR="002E1E3B" w:rsidRPr="00DA1D2A" w:rsidRDefault="002E1E3B" w:rsidP="001B6905">
            <w:r w:rsidRPr="00DA1D2A">
              <w:t xml:space="preserve">This field contains the XML data or data of XML compressed by the compression method indicated by the </w:t>
            </w:r>
            <w:proofErr w:type="spellStart"/>
            <w:r w:rsidRPr="00DA1D2A">
              <w:t>fmtType</w:t>
            </w:r>
            <w:proofErr w:type="spellEnd"/>
            <w:r w:rsidRPr="00DA1D2A">
              <w:t>.</w:t>
            </w:r>
          </w:p>
        </w:tc>
      </w:tr>
    </w:tbl>
    <w:p w14:paraId="66C933F6" w14:textId="77777777" w:rsidR="002E1E3B" w:rsidRPr="002A590B" w:rsidRDefault="002E1E3B" w:rsidP="002E1E3B">
      <w:pPr>
        <w:pStyle w:val="NormalWeb"/>
        <w:rPr>
          <w:lang w:val="en-GB"/>
        </w:rPr>
      </w:pPr>
      <w:r w:rsidRPr="002A590B">
        <w:rPr>
          <w:rFonts w:ascii="TimesNewRomanPSMT" w:hAnsi="TimesNewRomanPSMT"/>
          <w:lang w:val="en-GB"/>
        </w:rPr>
        <w:t xml:space="preserve">The </w:t>
      </w:r>
      <w:proofErr w:type="spellStart"/>
      <w:r w:rsidRPr="002A590B">
        <w:rPr>
          <w:rFonts w:ascii="TimesNewRomanPS" w:hAnsi="TimesNewRomanPS"/>
          <w:b/>
          <w:bCs/>
          <w:lang w:val="en-GB"/>
        </w:rPr>
        <w:t>AlignmentPoint</w:t>
      </w:r>
      <w:proofErr w:type="spellEnd"/>
      <w:r w:rsidRPr="002A590B">
        <w:rPr>
          <w:rFonts w:ascii="TimesNewRomanPS" w:hAnsi="TimesNewRomanPS"/>
          <w:b/>
          <w:bCs/>
          <w:lang w:val="en-GB"/>
        </w:rPr>
        <w:t xml:space="preserve"> </w:t>
      </w:r>
      <w:r w:rsidRPr="002A590B">
        <w:rPr>
          <w:rFonts w:ascii="TimesNewRomanPSMT" w:hAnsi="TimesNewRomanPSMT"/>
          <w:lang w:val="en-GB"/>
        </w:rPr>
        <w:t>table is specified as follows.</w:t>
      </w:r>
    </w:p>
    <w:tbl>
      <w:tblPr>
        <w:tblW w:w="0" w:type="auto"/>
        <w:tblLook w:val="04A0" w:firstRow="1" w:lastRow="0" w:firstColumn="1" w:lastColumn="0" w:noHBand="0" w:noVBand="1"/>
      </w:tblPr>
      <w:tblGrid>
        <w:gridCol w:w="3470"/>
        <w:gridCol w:w="6169"/>
      </w:tblGrid>
      <w:tr w:rsidR="002E1E3B" w:rsidRPr="002A590B" w14:paraId="2C2AA5F2" w14:textId="77777777" w:rsidTr="001B6905">
        <w:tc>
          <w:tcPr>
            <w:tcW w:w="3470" w:type="dxa"/>
            <w:hideMark/>
          </w:tcPr>
          <w:p w14:paraId="4FDB6445" w14:textId="77777777" w:rsidR="002E1E3B" w:rsidRPr="002A590B" w:rsidRDefault="002E1E3B" w:rsidP="001B6905">
            <w:pPr>
              <w:rPr>
                <w:b/>
                <w:sz w:val="28"/>
                <w:szCs w:val="28"/>
              </w:rPr>
            </w:pPr>
            <w:r w:rsidRPr="002A590B">
              <w:rPr>
                <w:b/>
              </w:rPr>
              <w:t>Field</w:t>
            </w:r>
          </w:p>
        </w:tc>
        <w:tc>
          <w:tcPr>
            <w:tcW w:w="6169" w:type="dxa"/>
            <w:hideMark/>
          </w:tcPr>
          <w:p w14:paraId="2EA2873B" w14:textId="77777777" w:rsidR="002E1E3B" w:rsidRPr="002A590B" w:rsidRDefault="002E1E3B" w:rsidP="001B6905">
            <w:pPr>
              <w:rPr>
                <w:b/>
                <w:sz w:val="28"/>
                <w:szCs w:val="28"/>
              </w:rPr>
            </w:pPr>
            <w:r w:rsidRPr="002A590B">
              <w:rPr>
                <w:b/>
              </w:rPr>
              <w:t>Description</w:t>
            </w:r>
          </w:p>
        </w:tc>
      </w:tr>
      <w:tr w:rsidR="002E1E3B" w:rsidRPr="002A590B" w14:paraId="34F63C9E" w14:textId="77777777" w:rsidTr="001B6905">
        <w:tc>
          <w:tcPr>
            <w:tcW w:w="3470" w:type="dxa"/>
            <w:hideMark/>
          </w:tcPr>
          <w:p w14:paraId="7B2D01A3" w14:textId="77777777" w:rsidR="002E1E3B" w:rsidRPr="002A590B" w:rsidRDefault="002E1E3B" w:rsidP="001B6905">
            <w:pPr>
              <w:rPr>
                <w:b/>
              </w:rPr>
            </w:pPr>
            <w:proofErr w:type="spellStart"/>
            <w:r w:rsidRPr="002A590B">
              <w:rPr>
                <w:b/>
              </w:rPr>
              <w:t>subXMLChunkByteOffsetLow</w:t>
            </w:r>
            <w:proofErr w:type="spellEnd"/>
          </w:p>
        </w:tc>
        <w:tc>
          <w:tcPr>
            <w:tcW w:w="6169" w:type="dxa"/>
            <w:hideMark/>
          </w:tcPr>
          <w:p w14:paraId="08A4CA6C" w14:textId="77777777" w:rsidR="002E1E3B" w:rsidRPr="002A590B" w:rsidRDefault="002E1E3B" w:rsidP="001B6905">
            <w:pPr>
              <w:rPr>
                <w:b/>
                <w:sz w:val="28"/>
                <w:szCs w:val="28"/>
              </w:rPr>
            </w:pPr>
            <w:r w:rsidRPr="00DA1D2A">
              <w:t xml:space="preserve">This is the start byte offset of a </w:t>
            </w:r>
            <w:proofErr w:type="spellStart"/>
            <w:r w:rsidRPr="00DA1D2A">
              <w:t>SubXMLChunk</w:t>
            </w:r>
            <w:proofErr w:type="spellEnd"/>
            <w:r w:rsidRPr="00DA1D2A">
              <w:t xml:space="preserve"> with alignment point expressed in bytes from the beginning of the &lt;</w:t>
            </w:r>
            <w:proofErr w:type="spellStart"/>
            <w:r w:rsidRPr="00DA1D2A">
              <w:t>sxml</w:t>
            </w:r>
            <w:proofErr w:type="spellEnd"/>
            <w:r w:rsidRPr="00DA1D2A">
              <w:t xml:space="preserve">&gt; chunk excluding the 8 bytes used by </w:t>
            </w:r>
            <w:proofErr w:type="spellStart"/>
            <w:r w:rsidRPr="00DA1D2A">
              <w:t>ckID</w:t>
            </w:r>
            <w:proofErr w:type="spellEnd"/>
            <w:r w:rsidRPr="00DA1D2A">
              <w:t xml:space="preserve"> and </w:t>
            </w:r>
            <w:proofErr w:type="spellStart"/>
            <w:r w:rsidRPr="00DA1D2A">
              <w:t>ckSize</w:t>
            </w:r>
            <w:proofErr w:type="spellEnd"/>
            <w:r w:rsidRPr="00DA1D2A">
              <w:t xml:space="preserve">. This is the low 4 byte of the start byte offset of the </w:t>
            </w:r>
            <w:proofErr w:type="spellStart"/>
            <w:r w:rsidRPr="00DA1D2A">
              <w:t>SubXMLChunk</w:t>
            </w:r>
            <w:proofErr w:type="spellEnd"/>
            <w:r w:rsidRPr="00DA1D2A">
              <w:t>. The 64-bit data size is expressed as 0xHHHHLLLL if &lt;</w:t>
            </w:r>
            <w:proofErr w:type="spellStart"/>
            <w:r w:rsidRPr="00DA1D2A">
              <w:t>subXMLChunkByteOffsetLow</w:t>
            </w:r>
            <w:proofErr w:type="spellEnd"/>
            <w:r w:rsidRPr="00DA1D2A">
              <w:t>&gt; and &lt;</w:t>
            </w:r>
            <w:proofErr w:type="spellStart"/>
            <w:r w:rsidRPr="00DA1D2A">
              <w:t>subXMLChunkByteOffsetHigh</w:t>
            </w:r>
            <w:proofErr w:type="spellEnd"/>
            <w:r w:rsidRPr="00DA1D2A">
              <w:t xml:space="preserve">&gt; are 0xLLLL and 0xHHHH, respectively. </w:t>
            </w:r>
            <w:r w:rsidRPr="002A590B">
              <w:t>The 32-bit unsigned quantity is in little-endian format.</w:t>
            </w:r>
          </w:p>
        </w:tc>
      </w:tr>
      <w:tr w:rsidR="002E1E3B" w:rsidRPr="002A590B" w14:paraId="0A7AED42" w14:textId="77777777" w:rsidTr="001B6905">
        <w:tc>
          <w:tcPr>
            <w:tcW w:w="3470" w:type="dxa"/>
            <w:hideMark/>
          </w:tcPr>
          <w:p w14:paraId="658059C1" w14:textId="77777777" w:rsidR="002E1E3B" w:rsidRPr="002A590B" w:rsidRDefault="002E1E3B" w:rsidP="001B6905">
            <w:pPr>
              <w:rPr>
                <w:b/>
              </w:rPr>
            </w:pPr>
            <w:proofErr w:type="spellStart"/>
            <w:r w:rsidRPr="002A590B">
              <w:rPr>
                <w:b/>
              </w:rPr>
              <w:t>subXMLChunkByteOffsetHigh</w:t>
            </w:r>
            <w:proofErr w:type="spellEnd"/>
          </w:p>
        </w:tc>
        <w:tc>
          <w:tcPr>
            <w:tcW w:w="6169" w:type="dxa"/>
            <w:hideMark/>
          </w:tcPr>
          <w:p w14:paraId="08003196" w14:textId="77777777" w:rsidR="002E1E3B" w:rsidRPr="002A590B" w:rsidRDefault="002E1E3B" w:rsidP="001B6905">
            <w:pPr>
              <w:rPr>
                <w:lang w:eastAsia="ja-JP"/>
              </w:rPr>
            </w:pPr>
            <w:r w:rsidRPr="00DA1D2A">
              <w:t xml:space="preserve">This is the high 4 byte of the start byte offset of a </w:t>
            </w:r>
            <w:proofErr w:type="spellStart"/>
            <w:r w:rsidRPr="00DA1D2A">
              <w:t>SubXMLChunk</w:t>
            </w:r>
            <w:proofErr w:type="spellEnd"/>
            <w:r w:rsidRPr="00DA1D2A">
              <w:t xml:space="preserve"> with alignment point. </w:t>
            </w:r>
            <w:r w:rsidRPr="002A590B">
              <w:t>The 32-bit unsigned quantity is in little-endian format.</w:t>
            </w:r>
          </w:p>
        </w:tc>
      </w:tr>
      <w:tr w:rsidR="002E1E3B" w:rsidRPr="002A590B" w14:paraId="3D808D57" w14:textId="77777777" w:rsidTr="001B6905">
        <w:tc>
          <w:tcPr>
            <w:tcW w:w="3470" w:type="dxa"/>
            <w:hideMark/>
          </w:tcPr>
          <w:p w14:paraId="28ECC56F" w14:textId="77777777" w:rsidR="002E1E3B" w:rsidRPr="002A590B" w:rsidRDefault="002E1E3B" w:rsidP="001B6905">
            <w:pPr>
              <w:rPr>
                <w:b/>
              </w:rPr>
            </w:pPr>
            <w:proofErr w:type="spellStart"/>
            <w:r w:rsidRPr="002A590B">
              <w:rPr>
                <w:b/>
              </w:rPr>
              <w:t>nSamplesAlignPointLow</w:t>
            </w:r>
            <w:proofErr w:type="spellEnd"/>
          </w:p>
        </w:tc>
        <w:tc>
          <w:tcPr>
            <w:tcW w:w="6169" w:type="dxa"/>
            <w:hideMark/>
          </w:tcPr>
          <w:p w14:paraId="1E5EFF9B" w14:textId="77777777" w:rsidR="002E1E3B" w:rsidRPr="002A590B" w:rsidRDefault="002E1E3B" w:rsidP="001B6905">
            <w:r w:rsidRPr="00DA1D2A">
              <w:rPr>
                <w:lang w:eastAsia="ja-JP"/>
              </w:rPr>
              <w:t>This is the time stamp of the</w:t>
            </w:r>
            <w:r w:rsidRPr="00DA1D2A">
              <w:t xml:space="preserve"> alignment </w:t>
            </w:r>
            <w:r w:rsidRPr="00DA1D2A">
              <w:rPr>
                <w:lang w:eastAsia="ja-JP"/>
              </w:rPr>
              <w:t xml:space="preserve">point expressed in audio samples per channel from the beginning of the &lt;data&gt; chunk. </w:t>
            </w:r>
            <w:r w:rsidRPr="00DA1D2A">
              <w:rPr>
                <w:rFonts w:asciiTheme="majorBidi" w:hAnsiTheme="majorBidi" w:cstheme="majorBidi"/>
                <w:lang w:eastAsia="ja-JP"/>
              </w:rPr>
              <w:t>This is the low 4 byte of the time stamp sample count. The 64-bit count is expressed as 0xHHHHLLLL if &lt;</w:t>
            </w:r>
            <w:proofErr w:type="spellStart"/>
            <w:r w:rsidRPr="00DA1D2A">
              <w:rPr>
                <w:rFonts w:asciiTheme="majorBidi" w:hAnsiTheme="majorBidi" w:cstheme="majorBidi"/>
                <w:lang w:eastAsia="ja-JP"/>
              </w:rPr>
              <w:t>nSamplesAlignPointLow</w:t>
            </w:r>
            <w:proofErr w:type="spellEnd"/>
            <w:r w:rsidRPr="00DA1D2A">
              <w:rPr>
                <w:rFonts w:asciiTheme="majorBidi" w:hAnsiTheme="majorBidi" w:cstheme="majorBidi"/>
                <w:lang w:eastAsia="ja-JP"/>
              </w:rPr>
              <w:t>&gt; and &lt;</w:t>
            </w:r>
            <w:proofErr w:type="spellStart"/>
            <w:r w:rsidRPr="00DA1D2A">
              <w:rPr>
                <w:rFonts w:asciiTheme="majorBidi" w:hAnsiTheme="majorBidi" w:cstheme="majorBidi"/>
                <w:lang w:eastAsia="ja-JP"/>
              </w:rPr>
              <w:t>nSamplesAlignPointHigh</w:t>
            </w:r>
            <w:proofErr w:type="spellEnd"/>
            <w:r w:rsidRPr="00DA1D2A">
              <w:rPr>
                <w:rFonts w:asciiTheme="majorBidi" w:hAnsiTheme="majorBidi" w:cstheme="majorBidi"/>
                <w:lang w:eastAsia="ja-JP"/>
              </w:rPr>
              <w:t xml:space="preserve">&gt; are 0xLLLL and 0xHHHH, respectively. </w:t>
            </w:r>
            <w:r w:rsidRPr="002A590B">
              <w:rPr>
                <w:rFonts w:asciiTheme="majorBidi" w:hAnsiTheme="majorBidi" w:cstheme="majorBidi"/>
                <w:lang w:eastAsia="ja-JP"/>
              </w:rPr>
              <w:t>The 32-bit unsigned quantity is in little-endian format.</w:t>
            </w:r>
          </w:p>
        </w:tc>
      </w:tr>
      <w:tr w:rsidR="002E1E3B" w:rsidRPr="007861C0" w14:paraId="24C1AE33" w14:textId="77777777" w:rsidTr="001B6905">
        <w:tc>
          <w:tcPr>
            <w:tcW w:w="3470" w:type="dxa"/>
            <w:hideMark/>
          </w:tcPr>
          <w:p w14:paraId="07BB06A5" w14:textId="77777777" w:rsidR="002E1E3B" w:rsidRPr="002A590B" w:rsidRDefault="002E1E3B" w:rsidP="001B6905">
            <w:pPr>
              <w:rPr>
                <w:b/>
              </w:rPr>
            </w:pPr>
            <w:proofErr w:type="spellStart"/>
            <w:r w:rsidRPr="002A590B">
              <w:rPr>
                <w:b/>
              </w:rPr>
              <w:t>nSamplesAlignPointHigh</w:t>
            </w:r>
            <w:proofErr w:type="spellEnd"/>
          </w:p>
        </w:tc>
        <w:tc>
          <w:tcPr>
            <w:tcW w:w="6169" w:type="dxa"/>
            <w:hideMark/>
          </w:tcPr>
          <w:p w14:paraId="2CFA98B9" w14:textId="77777777" w:rsidR="002E1E3B" w:rsidRPr="00DA1D2A" w:rsidRDefault="002E1E3B" w:rsidP="001B6905">
            <w:pPr>
              <w:rPr>
                <w:lang w:eastAsia="ja-JP"/>
              </w:rPr>
            </w:pPr>
            <w:r w:rsidRPr="00DA1D2A">
              <w:rPr>
                <w:rFonts w:asciiTheme="majorBidi" w:hAnsiTheme="majorBidi" w:cstheme="majorBidi"/>
                <w:lang w:eastAsia="ja-JP"/>
              </w:rPr>
              <w:t>This is the high 4 byte of the time stamp sample count. The 32</w:t>
            </w:r>
            <w:r w:rsidRPr="00DA1D2A">
              <w:rPr>
                <w:rFonts w:asciiTheme="majorBidi" w:hAnsiTheme="majorBidi" w:cstheme="majorBidi"/>
                <w:lang w:eastAsia="ja-JP"/>
              </w:rPr>
              <w:noBreakHyphen/>
              <w:t>bit unsigned quantity is in little-endian format.</w:t>
            </w:r>
          </w:p>
        </w:tc>
      </w:tr>
    </w:tbl>
    <w:p w14:paraId="3544AED3" w14:textId="77777777" w:rsidR="002E1E3B" w:rsidRPr="00DA1D2A" w:rsidRDefault="002E1E3B" w:rsidP="002E1E3B">
      <w:pPr>
        <w:pStyle w:val="Heading1"/>
      </w:pPr>
      <w:r w:rsidRPr="00DA1D2A">
        <w:t>8</w:t>
      </w:r>
      <w:r w:rsidRPr="00DA1D2A">
        <w:tab/>
        <w:t>CHNA chunk</w:t>
      </w:r>
    </w:p>
    <w:p w14:paraId="26F39564" w14:textId="77777777" w:rsidR="002E1E3B" w:rsidRPr="00DA1D2A" w:rsidRDefault="002E1E3B" w:rsidP="002E1E3B">
      <w:pPr>
        <w:pStyle w:val="Heading2"/>
      </w:pPr>
      <w:r w:rsidRPr="00DA1D2A">
        <w:t>8.1</w:t>
      </w:r>
      <w:r w:rsidRPr="00DA1D2A">
        <w:tab/>
      </w:r>
      <w:r w:rsidRPr="00DA1D2A">
        <w:rPr>
          <w:bCs/>
        </w:rPr>
        <w:t>Definition</w:t>
      </w:r>
    </w:p>
    <w:p w14:paraId="69B6F4C4" w14:textId="401653D7" w:rsidR="002E1E3B" w:rsidRPr="00DA1D2A" w:rsidRDefault="002E1E3B" w:rsidP="002E1E3B">
      <w:r w:rsidRPr="00DA1D2A">
        <w:t>The &lt;</w:t>
      </w:r>
      <w:proofErr w:type="spellStart"/>
      <w:r w:rsidRPr="00DA1D2A">
        <w:t>chna</w:t>
      </w:r>
      <w:proofErr w:type="spellEnd"/>
      <w:r w:rsidRPr="00DA1D2A">
        <w:t xml:space="preserve">&gt; chunk is a chunk that is specifically defined for the use with ADM as specified in Recommendation </w:t>
      </w:r>
      <w:hyperlink r:id="rId34" w:history="1">
        <w:r w:rsidR="00A24232" w:rsidRPr="00A24232">
          <w:rPr>
            <w:rStyle w:val="Hyperlink"/>
            <w:color w:val="auto"/>
            <w:u w:val="none"/>
          </w:rPr>
          <w:t>ITU-R BS.2076</w:t>
        </w:r>
      </w:hyperlink>
      <w:r w:rsidRPr="00DA1D2A">
        <w:t>. The &lt;</w:t>
      </w:r>
      <w:proofErr w:type="spellStart"/>
      <w:r w:rsidRPr="00DA1D2A">
        <w:t>chna</w:t>
      </w:r>
      <w:proofErr w:type="spellEnd"/>
      <w:r w:rsidRPr="00DA1D2A">
        <w:t xml:space="preserve">&gt; chunk consists of a header followed by the number of tracks and number of </w:t>
      </w:r>
      <w:proofErr w:type="gramStart"/>
      <w:r w:rsidRPr="00DA1D2A">
        <w:t>track</w:t>
      </w:r>
      <w:proofErr w:type="gramEnd"/>
      <w:r w:rsidRPr="00DA1D2A">
        <w:t xml:space="preserve"> UIDs used. This is followed by an array of ID structures that each contains IDs corresponding to ADM element IDs.</w:t>
      </w:r>
    </w:p>
    <w:p w14:paraId="2AD9026F" w14:textId="77777777" w:rsidR="002E1E3B" w:rsidRPr="00DA1D2A" w:rsidRDefault="002E1E3B" w:rsidP="002E1E3B">
      <w:r w:rsidRPr="00DA1D2A">
        <w:t xml:space="preserve">The size of the chunk depends upon the number of </w:t>
      </w:r>
      <w:proofErr w:type="gramStart"/>
      <w:r w:rsidRPr="00DA1D2A">
        <w:t>track</w:t>
      </w:r>
      <w:proofErr w:type="gramEnd"/>
      <w:r w:rsidRPr="00DA1D2A">
        <w:t xml:space="preserve"> UIDs to be defined. The number of ID structures shall be equal to or greater than the number of </w:t>
      </w:r>
      <w:proofErr w:type="gramStart"/>
      <w:r w:rsidRPr="00DA1D2A">
        <w:t>track</w:t>
      </w:r>
      <w:proofErr w:type="gramEnd"/>
      <w:r w:rsidRPr="00DA1D2A">
        <w:t xml:space="preserve"> UIDs used. By allowing the number of ID structures to exceed the number of UIDs, it can facilitate updating and adding new IDs to the chunk without having to change the size of the chunk. For example, it may not be clear how many UIDs will be generated at the beginning, so if the number of ID structures in the chunk is set to 64 </w:t>
      </w:r>
      <w:r w:rsidRPr="00DA1D2A">
        <w:lastRenderedPageBreak/>
        <w:t>(as this is considered by the implementer to be more than enough for their task); the software then generates 55 UIDs (an example number of initial UIDs) which fill up the first 55 ID structures, so the remaining 9 ID structures are set to zero values.</w:t>
      </w:r>
    </w:p>
    <w:p w14:paraId="623F2022" w14:textId="3EF54FF3" w:rsidR="002E1E3B" w:rsidRDefault="002E1E3B" w:rsidP="002E1E3B">
      <w:r w:rsidRPr="00DA1D2A">
        <w:t>The ADM IDs within the chunk can either refer to ADM metadata carried in the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&gt; chunks, or in an external common definition file. If the last four hexadecimal digits of the IDs have a value of 0x0FFF or less, then they are defined as common definitions</w:t>
      </w:r>
      <w:r w:rsidRPr="00DA1D2A">
        <w:rPr>
          <w:lang w:eastAsia="ja-JP"/>
        </w:rPr>
        <w:t xml:space="preserve"> in Recommendation </w:t>
      </w:r>
      <w:hyperlink r:id="rId35" w:history="1">
        <w:r w:rsidR="00A24232" w:rsidRPr="00A24232">
          <w:rPr>
            <w:rStyle w:val="Hyperlink"/>
            <w:color w:val="auto"/>
            <w:u w:val="none"/>
          </w:rPr>
          <w:t>ITU</w:t>
        </w:r>
        <w:r w:rsidR="00A24232" w:rsidRPr="00A24232">
          <w:rPr>
            <w:rStyle w:val="Hyperlink"/>
            <w:color w:val="auto"/>
            <w:u w:val="none"/>
          </w:rPr>
          <w:noBreakHyphen/>
          <w:t>R BS.2094</w:t>
        </w:r>
      </w:hyperlink>
      <w:r w:rsidRPr="00DA1D2A">
        <w:rPr>
          <w:lang w:eastAsia="ja-JP"/>
        </w:rPr>
        <w:t xml:space="preserve"> – </w:t>
      </w:r>
      <w:r w:rsidRPr="00DA1D2A">
        <w:rPr>
          <w:i/>
          <w:lang w:eastAsia="ja-JP"/>
        </w:rPr>
        <w:t>Common Definitions for the Audio Definition Model</w:t>
      </w:r>
      <w:r w:rsidRPr="00DA1D2A">
        <w:t xml:space="preserve"> (for example, channel definitions for ‘</w:t>
      </w:r>
      <w:proofErr w:type="spellStart"/>
      <w:r w:rsidRPr="00DA1D2A">
        <w:t>FrontLeft</w:t>
      </w:r>
      <w:proofErr w:type="spellEnd"/>
      <w:r w:rsidRPr="00DA1D2A">
        <w:t>’ and ‘</w:t>
      </w:r>
      <w:proofErr w:type="spellStart"/>
      <w:r w:rsidRPr="00DA1D2A">
        <w:t>FrontRight</w:t>
      </w:r>
      <w:proofErr w:type="spellEnd"/>
      <w:r w:rsidRPr="00DA1D2A">
        <w:t>’). Any IDs with values of 0x1000 and above are defined as custom definitions, so will be contained in the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&gt; chunks within the file.</w:t>
      </w:r>
    </w:p>
    <w:p w14:paraId="2AC0A0F4" w14:textId="77777777" w:rsidR="002E1E3B" w:rsidRPr="00DA1D2A" w:rsidRDefault="002E1E3B" w:rsidP="002E1E3B">
      <w:r w:rsidRPr="00DA1D2A">
        <w:t xml:space="preserve">The </w:t>
      </w:r>
      <w:proofErr w:type="spellStart"/>
      <w:r w:rsidRPr="00DA1D2A">
        <w:t>audioID</w:t>
      </w:r>
      <w:proofErr w:type="spellEnd"/>
      <w:r w:rsidRPr="00DA1D2A">
        <w:t xml:space="preserve"> structure contains an index to the track used in the &lt;data&gt; chunk (which contains the audio samples), starting with the value of 1 for the first track. It contains a UID for the track, which the ADM metadata will contain. The audio elements of a track may be different in the course of a file; in this case, there will be a different UID for each definition. Therefore, it is possible to have multiple UIDs for each track. The other two values in the structure are references to the IDs of the ADM’s </w:t>
      </w:r>
      <w:proofErr w:type="spellStart"/>
      <w:r w:rsidRPr="00DA1D2A">
        <w:t>audioTrackFormat</w:t>
      </w:r>
      <w:proofErr w:type="spellEnd"/>
      <w:r w:rsidRPr="00DA1D2A">
        <w:t xml:space="preserve"> and </w:t>
      </w:r>
      <w:proofErr w:type="spellStart"/>
      <w:r w:rsidRPr="00DA1D2A">
        <w:t>audioPackFormat</w:t>
      </w:r>
      <w:proofErr w:type="spellEnd"/>
      <w:r w:rsidRPr="00DA1D2A">
        <w:t xml:space="preserve"> elements. The ADM allows </w:t>
      </w:r>
      <w:proofErr w:type="spellStart"/>
      <w:r w:rsidRPr="00DA1D2A">
        <w:t>audioTrackFormat</w:t>
      </w:r>
      <w:proofErr w:type="spellEnd"/>
      <w:r w:rsidRPr="00DA1D2A">
        <w:t xml:space="preserve"> and </w:t>
      </w:r>
      <w:proofErr w:type="spellStart"/>
      <w:r w:rsidRPr="00DA1D2A">
        <w:t>audioStreamFormat</w:t>
      </w:r>
      <w:proofErr w:type="spellEnd"/>
      <w:r w:rsidRPr="00DA1D2A">
        <w:t xml:space="preserve"> to be omitted if the format type of the audio essence is linear PCM. Then, the </w:t>
      </w:r>
      <w:proofErr w:type="spellStart"/>
      <w:r w:rsidRPr="00DA1D2A">
        <w:t>audioChannelFormat</w:t>
      </w:r>
      <w:proofErr w:type="spellEnd"/>
      <w:r w:rsidRPr="00DA1D2A">
        <w:t xml:space="preserve"> is referenced instead of the </w:t>
      </w:r>
      <w:proofErr w:type="spellStart"/>
      <w:r w:rsidRPr="00DA1D2A">
        <w:t>audioTrackFormat</w:t>
      </w:r>
      <w:proofErr w:type="spellEnd"/>
      <w:r w:rsidRPr="00DA1D2A">
        <w:t>.</w:t>
      </w:r>
    </w:p>
    <w:tbl>
      <w:tblPr>
        <w:tblW w:w="5000" w:type="pct"/>
        <w:tblLook w:val="04A0" w:firstRow="1" w:lastRow="0" w:firstColumn="1" w:lastColumn="0" w:noHBand="0" w:noVBand="1"/>
      </w:tblPr>
      <w:tblGrid>
        <w:gridCol w:w="9639"/>
      </w:tblGrid>
      <w:tr w:rsidR="002E1E3B" w:rsidRPr="002A590B" w14:paraId="44AD61DF" w14:textId="77777777" w:rsidTr="001B6905">
        <w:tc>
          <w:tcPr>
            <w:tcW w:w="5000" w:type="pct"/>
          </w:tcPr>
          <w:p w14:paraId="3AEB79FF" w14:textId="77777777" w:rsidR="002E1E3B" w:rsidRPr="00DA1D2A" w:rsidRDefault="002E1E3B" w:rsidP="001B6905">
            <w:pPr>
              <w:rPr>
                <w:rFonts w:ascii="Courier New" w:hAnsi="Courier New" w:cs="Courier New"/>
                <w:snapToGrid w:val="0"/>
                <w:sz w:val="18"/>
                <w:szCs w:val="18"/>
              </w:rPr>
            </w:pPr>
            <w:r w:rsidRPr="00DA1D2A">
              <w:rPr>
                <w:rFonts w:ascii="Courier New" w:hAnsi="Courier New" w:cs="Courier New"/>
                <w:snapToGrid w:val="0"/>
                <w:sz w:val="18"/>
                <w:szCs w:val="18"/>
              </w:rPr>
              <w:t xml:space="preserve">struct </w:t>
            </w:r>
            <w:proofErr w:type="spellStart"/>
            <w:r w:rsidRPr="00DA1D2A">
              <w:rPr>
                <w:rFonts w:ascii="Courier New" w:hAnsi="Courier New" w:cs="Courier New"/>
                <w:snapToGrid w:val="0"/>
                <w:sz w:val="18"/>
                <w:szCs w:val="18"/>
              </w:rPr>
              <w:t>chna_chunk</w:t>
            </w:r>
            <w:proofErr w:type="spellEnd"/>
          </w:p>
          <w:p w14:paraId="76B3FECE"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napToGrid w:val="0"/>
                <w:sz w:val="18"/>
                <w:szCs w:val="18"/>
              </w:rPr>
              <w:t>{</w:t>
            </w:r>
          </w:p>
          <w:p w14:paraId="72431680"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napToGrid w:val="0"/>
                <w:sz w:val="18"/>
                <w:szCs w:val="18"/>
              </w:rPr>
              <w:t xml:space="preserve">    CHAR    </w:t>
            </w:r>
            <w:proofErr w:type="spellStart"/>
            <w:r w:rsidRPr="00DA1D2A">
              <w:rPr>
                <w:rFonts w:ascii="Courier New" w:hAnsi="Courier New" w:cs="Courier New"/>
                <w:snapToGrid w:val="0"/>
                <w:sz w:val="18"/>
                <w:szCs w:val="18"/>
              </w:rPr>
              <w:t>ckID</w:t>
            </w:r>
            <w:proofErr w:type="spellEnd"/>
            <w:r w:rsidRPr="00DA1D2A">
              <w:rPr>
                <w:rFonts w:ascii="Courier New" w:hAnsi="Courier New" w:cs="Courier New"/>
                <w:snapToGrid w:val="0"/>
                <w:sz w:val="18"/>
                <w:szCs w:val="18"/>
              </w:rPr>
              <w:t>[4];        // {'</w:t>
            </w:r>
            <w:proofErr w:type="spellStart"/>
            <w:r w:rsidRPr="00DA1D2A">
              <w:rPr>
                <w:rFonts w:ascii="Courier New" w:hAnsi="Courier New" w:cs="Courier New"/>
                <w:snapToGrid w:val="0"/>
                <w:sz w:val="18"/>
                <w:szCs w:val="18"/>
              </w:rPr>
              <w:t>c','h','n','a</w:t>
            </w:r>
            <w:proofErr w:type="spellEnd"/>
            <w:r w:rsidRPr="00DA1D2A">
              <w:rPr>
                <w:rFonts w:ascii="Courier New" w:hAnsi="Courier New" w:cs="Courier New"/>
                <w:snapToGrid w:val="0"/>
                <w:sz w:val="18"/>
                <w:szCs w:val="18"/>
              </w:rPr>
              <w:t>'}</w:t>
            </w:r>
          </w:p>
          <w:p w14:paraId="12C31B79"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napToGrid w:val="0"/>
                <w:sz w:val="18"/>
                <w:szCs w:val="18"/>
              </w:rPr>
              <w:t xml:space="preserve">    DWORD   </w:t>
            </w:r>
            <w:proofErr w:type="spellStart"/>
            <w:r w:rsidRPr="00DA1D2A">
              <w:rPr>
                <w:rFonts w:ascii="Courier New" w:hAnsi="Courier New" w:cs="Courier New"/>
                <w:snapToGrid w:val="0"/>
                <w:sz w:val="18"/>
                <w:szCs w:val="18"/>
              </w:rPr>
              <w:t>ckSize</w:t>
            </w:r>
            <w:proofErr w:type="spellEnd"/>
            <w:r w:rsidRPr="00DA1D2A">
              <w:rPr>
                <w:rFonts w:ascii="Courier New" w:hAnsi="Courier New" w:cs="Courier New"/>
                <w:snapToGrid w:val="0"/>
                <w:sz w:val="18"/>
                <w:szCs w:val="18"/>
              </w:rPr>
              <w:t>;         // size of the &lt;</w:t>
            </w:r>
            <w:proofErr w:type="spellStart"/>
            <w:r w:rsidRPr="00DA1D2A">
              <w:rPr>
                <w:rFonts w:ascii="Courier New" w:hAnsi="Courier New" w:cs="Courier New"/>
                <w:snapToGrid w:val="0"/>
                <w:sz w:val="18"/>
                <w:szCs w:val="18"/>
              </w:rPr>
              <w:t>chna</w:t>
            </w:r>
            <w:proofErr w:type="spellEnd"/>
            <w:r w:rsidRPr="00DA1D2A">
              <w:rPr>
                <w:rFonts w:ascii="Courier New" w:hAnsi="Courier New" w:cs="Courier New"/>
                <w:snapToGrid w:val="0"/>
                <w:sz w:val="18"/>
                <w:szCs w:val="18"/>
              </w:rPr>
              <w:t>&gt; chunk</w:t>
            </w:r>
          </w:p>
          <w:p w14:paraId="6201A4E1"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napToGrid w:val="0"/>
                <w:sz w:val="18"/>
                <w:szCs w:val="18"/>
              </w:rPr>
              <w:t xml:space="preserve">    WORD    </w:t>
            </w:r>
            <w:proofErr w:type="spellStart"/>
            <w:r w:rsidRPr="00DA1D2A">
              <w:rPr>
                <w:rFonts w:ascii="Courier New" w:hAnsi="Courier New" w:cs="Courier New"/>
                <w:sz w:val="18"/>
                <w:szCs w:val="18"/>
              </w:rPr>
              <w:t>numTracks</w:t>
            </w:r>
            <w:proofErr w:type="spellEnd"/>
            <w:r w:rsidRPr="00DA1D2A">
              <w:rPr>
                <w:rFonts w:ascii="Courier New" w:hAnsi="Courier New" w:cs="Courier New"/>
                <w:sz w:val="18"/>
                <w:szCs w:val="18"/>
              </w:rPr>
              <w:t>;      // number of tracks used</w:t>
            </w:r>
          </w:p>
          <w:p w14:paraId="741F4738"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t>
            </w:r>
            <w:r w:rsidRPr="00DA1D2A">
              <w:rPr>
                <w:rFonts w:ascii="Courier New" w:hAnsi="Courier New" w:cs="Courier New"/>
                <w:snapToGrid w:val="0"/>
                <w:sz w:val="18"/>
                <w:szCs w:val="18"/>
              </w:rPr>
              <w:t xml:space="preserve">WORD    </w:t>
            </w:r>
            <w:proofErr w:type="spellStart"/>
            <w:proofErr w:type="gramStart"/>
            <w:r w:rsidRPr="00DA1D2A">
              <w:rPr>
                <w:rFonts w:ascii="Courier New" w:hAnsi="Courier New" w:cs="Courier New"/>
                <w:sz w:val="18"/>
                <w:szCs w:val="18"/>
              </w:rPr>
              <w:t>numUIDs</w:t>
            </w:r>
            <w:proofErr w:type="spellEnd"/>
            <w:r w:rsidRPr="00DA1D2A">
              <w:rPr>
                <w:rFonts w:ascii="Courier New" w:hAnsi="Courier New" w:cs="Courier New"/>
                <w:sz w:val="18"/>
                <w:szCs w:val="18"/>
              </w:rPr>
              <w:t xml:space="preserve">;   </w:t>
            </w:r>
            <w:proofErr w:type="gramEnd"/>
            <w:r w:rsidRPr="00DA1D2A">
              <w:rPr>
                <w:rFonts w:ascii="Courier New" w:hAnsi="Courier New" w:cs="Courier New"/>
                <w:sz w:val="18"/>
                <w:szCs w:val="18"/>
              </w:rPr>
              <w:t xml:space="preserve">     // number of </w:t>
            </w:r>
            <w:proofErr w:type="gramStart"/>
            <w:r w:rsidRPr="00DA1D2A">
              <w:rPr>
                <w:rFonts w:ascii="Courier New" w:hAnsi="Courier New" w:cs="Courier New"/>
                <w:sz w:val="18"/>
                <w:szCs w:val="18"/>
              </w:rPr>
              <w:t>track</w:t>
            </w:r>
            <w:proofErr w:type="gramEnd"/>
            <w:r w:rsidRPr="00DA1D2A">
              <w:rPr>
                <w:rFonts w:ascii="Courier New" w:hAnsi="Courier New" w:cs="Courier New"/>
                <w:sz w:val="18"/>
                <w:szCs w:val="18"/>
              </w:rPr>
              <w:t xml:space="preserve"> UIDs used</w:t>
            </w:r>
          </w:p>
          <w:p w14:paraId="6EFC165E"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 xml:space="preserve">    </w:t>
            </w:r>
            <w:proofErr w:type="spellStart"/>
            <w:r w:rsidRPr="00DA1D2A">
              <w:rPr>
                <w:rFonts w:ascii="Courier New" w:hAnsi="Courier New" w:cs="Courier New"/>
                <w:snapToGrid w:val="0"/>
                <w:sz w:val="18"/>
                <w:szCs w:val="18"/>
              </w:rPr>
              <w:t>audioID</w:t>
            </w:r>
            <w:proofErr w:type="spellEnd"/>
            <w:r w:rsidRPr="00DA1D2A">
              <w:rPr>
                <w:rFonts w:ascii="Courier New" w:hAnsi="Courier New" w:cs="Courier New"/>
                <w:snapToGrid w:val="0"/>
                <w:sz w:val="18"/>
                <w:szCs w:val="18"/>
              </w:rPr>
              <w:t xml:space="preserve"> </w:t>
            </w:r>
            <w:r w:rsidRPr="00DA1D2A">
              <w:rPr>
                <w:rFonts w:ascii="Courier New" w:hAnsi="Courier New" w:cs="Courier New"/>
                <w:sz w:val="18"/>
                <w:szCs w:val="18"/>
              </w:rPr>
              <w:t xml:space="preserve">ID[N];          // IDs for each track  (where N &gt;= </w:t>
            </w:r>
            <w:proofErr w:type="spellStart"/>
            <w:r w:rsidRPr="00DA1D2A">
              <w:rPr>
                <w:rFonts w:ascii="Courier New" w:hAnsi="Courier New" w:cs="Courier New"/>
                <w:sz w:val="18"/>
                <w:szCs w:val="18"/>
              </w:rPr>
              <w:t>numUIDs</w:t>
            </w:r>
            <w:proofErr w:type="spellEnd"/>
            <w:r w:rsidRPr="00DA1D2A">
              <w:rPr>
                <w:rFonts w:ascii="Courier New" w:hAnsi="Courier New" w:cs="Courier New"/>
                <w:sz w:val="18"/>
                <w:szCs w:val="18"/>
              </w:rPr>
              <w:t>)</w:t>
            </w:r>
          </w:p>
          <w:p w14:paraId="57F30B0F"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21FC227B" w14:textId="77777777" w:rsidR="002E1E3B" w:rsidRPr="00DA1D2A" w:rsidRDefault="002E1E3B" w:rsidP="001B6905">
            <w:pPr>
              <w:tabs>
                <w:tab w:val="left" w:pos="2608"/>
                <w:tab w:val="left" w:pos="3345"/>
              </w:tabs>
              <w:spacing w:after="60"/>
              <w:ind w:left="1871" w:hanging="737"/>
              <w:rPr>
                <w:rFonts w:ascii="Courier New" w:hAnsi="Courier New" w:cs="Courier New"/>
                <w:sz w:val="18"/>
                <w:szCs w:val="18"/>
              </w:rPr>
            </w:pPr>
          </w:p>
          <w:p w14:paraId="60C38EF7"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napToGrid w:val="0"/>
                <w:sz w:val="18"/>
                <w:szCs w:val="18"/>
              </w:rPr>
              <w:t xml:space="preserve">struct </w:t>
            </w:r>
            <w:proofErr w:type="spellStart"/>
            <w:r w:rsidRPr="00DA1D2A">
              <w:rPr>
                <w:rFonts w:ascii="Courier New" w:hAnsi="Courier New" w:cs="Courier New"/>
                <w:snapToGrid w:val="0"/>
                <w:sz w:val="18"/>
                <w:szCs w:val="18"/>
              </w:rPr>
              <w:t>audioID</w:t>
            </w:r>
            <w:proofErr w:type="spellEnd"/>
          </w:p>
          <w:p w14:paraId="4950821B"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z w:val="18"/>
                <w:szCs w:val="18"/>
              </w:rPr>
              <w:t>{</w:t>
            </w:r>
          </w:p>
          <w:p w14:paraId="309C209F"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z w:val="18"/>
                <w:szCs w:val="18"/>
              </w:rPr>
              <w:t xml:space="preserve">    </w:t>
            </w:r>
            <w:r w:rsidRPr="00DA1D2A">
              <w:rPr>
                <w:rFonts w:ascii="Courier New" w:hAnsi="Courier New" w:cs="Courier New"/>
                <w:snapToGrid w:val="0"/>
                <w:sz w:val="18"/>
                <w:szCs w:val="18"/>
              </w:rPr>
              <w:t xml:space="preserve">WORD    </w:t>
            </w:r>
            <w:proofErr w:type="spellStart"/>
            <w:r w:rsidRPr="00DA1D2A">
              <w:rPr>
                <w:rFonts w:ascii="Courier New" w:hAnsi="Courier New" w:cs="Courier New"/>
                <w:sz w:val="18"/>
                <w:szCs w:val="18"/>
              </w:rPr>
              <w:t>trackIndex</w:t>
            </w:r>
            <w:proofErr w:type="spellEnd"/>
            <w:r w:rsidRPr="00DA1D2A">
              <w:rPr>
                <w:rFonts w:ascii="Courier New" w:hAnsi="Courier New" w:cs="Courier New"/>
                <w:sz w:val="18"/>
                <w:szCs w:val="18"/>
              </w:rPr>
              <w:t>;     // index of track in file</w:t>
            </w:r>
          </w:p>
          <w:p w14:paraId="709C534B"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napToGrid w:val="0"/>
                <w:sz w:val="18"/>
                <w:szCs w:val="18"/>
              </w:rPr>
              <w:t xml:space="preserve">    CHAR    </w:t>
            </w:r>
            <w:r w:rsidRPr="00DA1D2A">
              <w:rPr>
                <w:rFonts w:ascii="Courier New" w:hAnsi="Courier New" w:cs="Courier New"/>
                <w:sz w:val="18"/>
                <w:szCs w:val="18"/>
              </w:rPr>
              <w:t xml:space="preserve">UID[12];        // </w:t>
            </w:r>
            <w:proofErr w:type="spellStart"/>
            <w:r w:rsidRPr="00DA1D2A">
              <w:rPr>
                <w:rFonts w:ascii="Courier New" w:hAnsi="Courier New" w:cs="Courier New"/>
                <w:sz w:val="18"/>
                <w:szCs w:val="18"/>
              </w:rPr>
              <w:t>audioTrackUID</w:t>
            </w:r>
            <w:proofErr w:type="spellEnd"/>
            <w:r w:rsidRPr="00DA1D2A">
              <w:rPr>
                <w:rFonts w:ascii="Courier New" w:hAnsi="Courier New" w:cs="Courier New"/>
                <w:sz w:val="18"/>
                <w:szCs w:val="18"/>
              </w:rPr>
              <w:t xml:space="preserve"> value</w:t>
            </w:r>
          </w:p>
          <w:p w14:paraId="383454CA"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napToGrid w:val="0"/>
                <w:sz w:val="18"/>
                <w:szCs w:val="18"/>
              </w:rPr>
              <w:t xml:space="preserve">    CHAR    </w:t>
            </w:r>
            <w:proofErr w:type="spellStart"/>
            <w:r w:rsidRPr="00DA1D2A">
              <w:rPr>
                <w:rFonts w:ascii="Courier New" w:hAnsi="Courier New" w:cs="Courier New"/>
                <w:sz w:val="18"/>
                <w:szCs w:val="18"/>
              </w:rPr>
              <w:t>trackRef</w:t>
            </w:r>
            <w:proofErr w:type="spellEnd"/>
            <w:r w:rsidRPr="00DA1D2A">
              <w:rPr>
                <w:rFonts w:ascii="Courier New" w:hAnsi="Courier New" w:cs="Courier New"/>
                <w:sz w:val="18"/>
                <w:szCs w:val="18"/>
              </w:rPr>
              <w:t xml:space="preserve">[14];   // </w:t>
            </w:r>
            <w:proofErr w:type="spellStart"/>
            <w:r w:rsidRPr="00DA1D2A">
              <w:rPr>
                <w:rFonts w:ascii="Courier New" w:hAnsi="Courier New" w:cs="Courier New"/>
                <w:sz w:val="18"/>
                <w:szCs w:val="18"/>
              </w:rPr>
              <w:t>audioTrackFormatID</w:t>
            </w:r>
            <w:proofErr w:type="spellEnd"/>
            <w:r w:rsidRPr="00DA1D2A">
              <w:rPr>
                <w:rFonts w:ascii="Courier New" w:hAnsi="Courier New" w:cs="Courier New"/>
                <w:sz w:val="18"/>
                <w:szCs w:val="18"/>
              </w:rPr>
              <w:t xml:space="preserve"> or </w:t>
            </w:r>
            <w:proofErr w:type="spellStart"/>
            <w:r w:rsidRPr="00DA1D2A">
              <w:rPr>
                <w:rFonts w:ascii="Courier New" w:hAnsi="Courier New" w:cs="Courier New"/>
                <w:sz w:val="18"/>
                <w:szCs w:val="18"/>
              </w:rPr>
              <w:t>audioChannelFormatID</w:t>
            </w:r>
            <w:proofErr w:type="spellEnd"/>
            <w:r w:rsidRPr="00DA1D2A">
              <w:rPr>
                <w:rFonts w:ascii="Courier New" w:hAnsi="Courier New" w:cs="Courier New"/>
                <w:sz w:val="18"/>
                <w:szCs w:val="18"/>
              </w:rPr>
              <w:t xml:space="preserve"> reference</w:t>
            </w:r>
          </w:p>
          <w:p w14:paraId="4AA59CA1" w14:textId="77777777" w:rsidR="002E1E3B" w:rsidRPr="00DA1D2A" w:rsidRDefault="002E1E3B" w:rsidP="001B6905">
            <w:pPr>
              <w:spacing w:after="60"/>
              <w:rPr>
                <w:rFonts w:ascii="Courier New" w:hAnsi="Courier New" w:cs="Courier New"/>
                <w:snapToGrid w:val="0"/>
                <w:sz w:val="18"/>
                <w:szCs w:val="18"/>
              </w:rPr>
            </w:pPr>
            <w:r w:rsidRPr="00DA1D2A">
              <w:rPr>
                <w:rFonts w:ascii="Courier New" w:hAnsi="Courier New" w:cs="Courier New"/>
                <w:snapToGrid w:val="0"/>
                <w:sz w:val="18"/>
                <w:szCs w:val="18"/>
              </w:rPr>
              <w:t xml:space="preserve">    CHAR    </w:t>
            </w:r>
            <w:proofErr w:type="spellStart"/>
            <w:r w:rsidRPr="00DA1D2A">
              <w:rPr>
                <w:rFonts w:ascii="Courier New" w:hAnsi="Courier New" w:cs="Courier New"/>
                <w:sz w:val="18"/>
                <w:szCs w:val="18"/>
              </w:rPr>
              <w:t>packRef</w:t>
            </w:r>
            <w:proofErr w:type="spellEnd"/>
            <w:r w:rsidRPr="00DA1D2A">
              <w:rPr>
                <w:rFonts w:ascii="Courier New" w:hAnsi="Courier New" w:cs="Courier New"/>
                <w:sz w:val="18"/>
                <w:szCs w:val="18"/>
              </w:rPr>
              <w:t xml:space="preserve">[11];    // </w:t>
            </w:r>
            <w:proofErr w:type="spellStart"/>
            <w:r w:rsidRPr="00DA1D2A">
              <w:rPr>
                <w:rFonts w:ascii="Courier New" w:hAnsi="Courier New" w:cs="Courier New"/>
                <w:sz w:val="18"/>
                <w:szCs w:val="18"/>
              </w:rPr>
              <w:t>audioPackFormatID</w:t>
            </w:r>
            <w:proofErr w:type="spellEnd"/>
            <w:r w:rsidRPr="00DA1D2A">
              <w:rPr>
                <w:rFonts w:ascii="Courier New" w:hAnsi="Courier New" w:cs="Courier New"/>
                <w:sz w:val="18"/>
                <w:szCs w:val="18"/>
              </w:rPr>
              <w:t xml:space="preserve"> reference</w:t>
            </w:r>
          </w:p>
          <w:p w14:paraId="4E769EC2" w14:textId="77777777" w:rsidR="002E1E3B" w:rsidRPr="00DA1D2A" w:rsidRDefault="002E1E3B" w:rsidP="001B6905">
            <w:pPr>
              <w:spacing w:after="60"/>
              <w:rPr>
                <w:rFonts w:ascii="Courier New" w:hAnsi="Courier New" w:cs="Courier New"/>
                <w:sz w:val="18"/>
                <w:szCs w:val="18"/>
              </w:rPr>
            </w:pPr>
            <w:r w:rsidRPr="00DA1D2A">
              <w:rPr>
                <w:rFonts w:ascii="Courier New" w:hAnsi="Courier New" w:cs="Courier New"/>
                <w:snapToGrid w:val="0"/>
                <w:sz w:val="18"/>
                <w:szCs w:val="18"/>
              </w:rPr>
              <w:t xml:space="preserve">    CHAR</w:t>
            </w:r>
            <w:r w:rsidRPr="00DA1D2A">
              <w:rPr>
                <w:rFonts w:ascii="Courier New" w:hAnsi="Courier New" w:cs="Courier New"/>
                <w:sz w:val="18"/>
                <w:szCs w:val="18"/>
              </w:rPr>
              <w:t xml:space="preserve">    pad;            // padding byte to ensure even number of bytes</w:t>
            </w:r>
          </w:p>
          <w:p w14:paraId="37B56340" w14:textId="77777777" w:rsidR="002E1E3B" w:rsidRPr="002A590B" w:rsidRDefault="002E1E3B" w:rsidP="001B6905">
            <w:pPr>
              <w:spacing w:after="60"/>
              <w:rPr>
                <w:rFonts w:ascii="Courier New" w:hAnsi="Courier New" w:cs="Courier New"/>
                <w:snapToGrid w:val="0"/>
                <w:sz w:val="18"/>
                <w:szCs w:val="18"/>
              </w:rPr>
            </w:pPr>
            <w:r w:rsidRPr="002A590B">
              <w:rPr>
                <w:rFonts w:ascii="Courier New" w:hAnsi="Courier New" w:cs="Courier New"/>
                <w:sz w:val="18"/>
                <w:szCs w:val="18"/>
              </w:rPr>
              <w:t>}</w:t>
            </w:r>
          </w:p>
        </w:tc>
      </w:tr>
    </w:tbl>
    <w:p w14:paraId="4A9076C3" w14:textId="77777777" w:rsidR="002E1E3B" w:rsidRPr="002A590B" w:rsidRDefault="002E1E3B" w:rsidP="002E1E3B">
      <w:pPr>
        <w:pStyle w:val="Tablefin"/>
      </w:pPr>
    </w:p>
    <w:p w14:paraId="2328ED02" w14:textId="77777777" w:rsidR="002E1E3B" w:rsidRPr="002A590B" w:rsidRDefault="002E1E3B" w:rsidP="002E1E3B">
      <w:pPr>
        <w:pStyle w:val="Heading2"/>
      </w:pPr>
      <w:r w:rsidRPr="002A590B">
        <w:t>8.2</w:t>
      </w:r>
      <w:r w:rsidRPr="002A590B">
        <w:tab/>
        <w:t>Elements of the &lt;</w:t>
      </w:r>
      <w:proofErr w:type="spellStart"/>
      <w:r w:rsidRPr="002A590B">
        <w:t>chna</w:t>
      </w:r>
      <w:proofErr w:type="spellEnd"/>
      <w:r w:rsidRPr="002A590B">
        <w:t>&gt; chunk</w:t>
      </w:r>
    </w:p>
    <w:p w14:paraId="74193B38" w14:textId="77777777" w:rsidR="002E1E3B" w:rsidRPr="00DA1D2A" w:rsidRDefault="002E1E3B" w:rsidP="002E1E3B">
      <w:pPr>
        <w:tabs>
          <w:tab w:val="left" w:pos="1456"/>
        </w:tabs>
        <w:rPr>
          <w:snapToGrid w:val="0"/>
        </w:rPr>
      </w:pPr>
      <w:proofErr w:type="spellStart"/>
      <w:r w:rsidRPr="00DA1D2A">
        <w:rPr>
          <w:b/>
          <w:snapToGrid w:val="0"/>
        </w:rPr>
        <w:t>ckID</w:t>
      </w:r>
      <w:proofErr w:type="spellEnd"/>
      <w:r w:rsidRPr="00DA1D2A">
        <w:rPr>
          <w:b/>
          <w:snapToGrid w:val="0"/>
        </w:rPr>
        <w:t xml:space="preserve"> </w:t>
      </w:r>
      <w:r w:rsidRPr="00DA1D2A">
        <w:rPr>
          <w:b/>
          <w:snapToGrid w:val="0"/>
        </w:rPr>
        <w:tab/>
      </w:r>
      <w:r w:rsidRPr="00DA1D2A">
        <w:rPr>
          <w:b/>
          <w:snapToGrid w:val="0"/>
        </w:rPr>
        <w:tab/>
      </w:r>
      <w:r w:rsidRPr="00DA1D2A">
        <w:rPr>
          <w:b/>
          <w:snapToGrid w:val="0"/>
        </w:rPr>
        <w:tab/>
      </w:r>
      <w:r w:rsidRPr="00DA1D2A">
        <w:rPr>
          <w:snapToGrid w:val="0"/>
        </w:rPr>
        <w:t>This is the 4 character array {‘</w:t>
      </w:r>
      <w:proofErr w:type="spellStart"/>
      <w:r w:rsidRPr="00DA1D2A">
        <w:rPr>
          <w:snapToGrid w:val="0"/>
        </w:rPr>
        <w:t>c’,‘h</w:t>
      </w:r>
      <w:r w:rsidRPr="00DA1D2A">
        <w:t>’</w:t>
      </w:r>
      <w:r w:rsidRPr="00DA1D2A">
        <w:rPr>
          <w:snapToGrid w:val="0"/>
        </w:rPr>
        <w:t>,‘n</w:t>
      </w:r>
      <w:r w:rsidRPr="00DA1D2A">
        <w:t>’</w:t>
      </w:r>
      <w:r w:rsidRPr="00DA1D2A">
        <w:rPr>
          <w:snapToGrid w:val="0"/>
        </w:rPr>
        <w:t>,‘a</w:t>
      </w:r>
      <w:proofErr w:type="spellEnd"/>
      <w:r w:rsidRPr="00DA1D2A">
        <w:t>’</w:t>
      </w:r>
      <w:r w:rsidRPr="00DA1D2A">
        <w:rPr>
          <w:snapToGrid w:val="0"/>
        </w:rPr>
        <w:t>}</w:t>
      </w:r>
      <w:r w:rsidRPr="002A590B">
        <w:rPr>
          <w:rStyle w:val="FootnoteReference"/>
          <w:snapToGrid w:val="0"/>
        </w:rPr>
        <w:footnoteReference w:id="1"/>
      </w:r>
      <w:r w:rsidRPr="00DA1D2A">
        <w:rPr>
          <w:rFonts w:ascii="Courier" w:hAnsi="Courier"/>
          <w:snapToGrid w:val="0"/>
        </w:rPr>
        <w:t xml:space="preserve"> </w:t>
      </w:r>
      <w:r w:rsidRPr="00DA1D2A">
        <w:rPr>
          <w:snapToGrid w:val="0"/>
        </w:rPr>
        <w:t>for chunk identification.</w:t>
      </w:r>
    </w:p>
    <w:p w14:paraId="0701B6DA" w14:textId="77777777" w:rsidR="002E1E3B" w:rsidRPr="00DA1D2A" w:rsidRDefault="002E1E3B" w:rsidP="002E1E3B">
      <w:pPr>
        <w:tabs>
          <w:tab w:val="left" w:pos="1456"/>
        </w:tabs>
        <w:ind w:left="1456" w:hanging="1456"/>
        <w:rPr>
          <w:snapToGrid w:val="0"/>
        </w:rPr>
      </w:pPr>
      <w:proofErr w:type="spellStart"/>
      <w:r w:rsidRPr="00DA1D2A">
        <w:rPr>
          <w:b/>
          <w:snapToGrid w:val="0"/>
        </w:rPr>
        <w:t>ckSize</w:t>
      </w:r>
      <w:proofErr w:type="spellEnd"/>
      <w:r w:rsidRPr="00DA1D2A">
        <w:rPr>
          <w:b/>
          <w:snapToGrid w:val="0"/>
        </w:rPr>
        <w:tab/>
      </w:r>
      <w:r w:rsidRPr="00DA1D2A">
        <w:rPr>
          <w:b/>
          <w:snapToGrid w:val="0"/>
        </w:rPr>
        <w:tab/>
      </w:r>
      <w:r w:rsidRPr="00DA1D2A">
        <w:rPr>
          <w:b/>
          <w:snapToGrid w:val="0"/>
        </w:rPr>
        <w:tab/>
      </w:r>
      <w:r w:rsidRPr="00DA1D2A">
        <w:rPr>
          <w:snapToGrid w:val="0"/>
        </w:rPr>
        <w:t>This is the size of the data section of the chunk in bytes. (It does not include the 8</w:t>
      </w:r>
      <w:r w:rsidRPr="00DA1D2A">
        <w:t> </w:t>
      </w:r>
      <w:r w:rsidRPr="00DA1D2A">
        <w:rPr>
          <w:snapToGrid w:val="0"/>
        </w:rPr>
        <w:t xml:space="preserve">bytes used by </w:t>
      </w:r>
      <w:proofErr w:type="spellStart"/>
      <w:r w:rsidRPr="00DA1D2A">
        <w:rPr>
          <w:snapToGrid w:val="0"/>
        </w:rPr>
        <w:t>ckID</w:t>
      </w:r>
      <w:proofErr w:type="spellEnd"/>
      <w:r w:rsidRPr="00DA1D2A">
        <w:rPr>
          <w:snapToGrid w:val="0"/>
        </w:rPr>
        <w:t xml:space="preserve"> and </w:t>
      </w:r>
      <w:proofErr w:type="spellStart"/>
      <w:r w:rsidRPr="00DA1D2A">
        <w:rPr>
          <w:snapToGrid w:val="0"/>
        </w:rPr>
        <w:t>ckSize</w:t>
      </w:r>
      <w:proofErr w:type="spellEnd"/>
      <w:r w:rsidRPr="00DA1D2A">
        <w:rPr>
          <w:snapToGrid w:val="0"/>
        </w:rPr>
        <w:t>.)</w:t>
      </w:r>
    </w:p>
    <w:p w14:paraId="67D08510" w14:textId="77777777" w:rsidR="002E1E3B" w:rsidRPr="00DA1D2A" w:rsidRDefault="002E1E3B" w:rsidP="002E1E3B">
      <w:pPr>
        <w:tabs>
          <w:tab w:val="left" w:pos="1456"/>
        </w:tabs>
        <w:ind w:left="1425" w:hanging="1425"/>
        <w:rPr>
          <w:snapToGrid w:val="0"/>
        </w:rPr>
      </w:pPr>
      <w:proofErr w:type="spellStart"/>
      <w:r w:rsidRPr="00DA1D2A">
        <w:rPr>
          <w:b/>
          <w:snapToGrid w:val="0"/>
        </w:rPr>
        <w:lastRenderedPageBreak/>
        <w:t>numTracks</w:t>
      </w:r>
      <w:proofErr w:type="spellEnd"/>
      <w:r w:rsidRPr="00DA1D2A">
        <w:rPr>
          <w:b/>
          <w:snapToGrid w:val="0"/>
        </w:rPr>
        <w:tab/>
      </w:r>
      <w:r w:rsidRPr="00DA1D2A">
        <w:rPr>
          <w:b/>
          <w:snapToGrid w:val="0"/>
        </w:rPr>
        <w:tab/>
      </w:r>
      <w:r w:rsidRPr="00DA1D2A">
        <w:rPr>
          <w:snapToGrid w:val="0"/>
        </w:rPr>
        <w:t>The number of tracks used in the file. Even if a track contains more than one set of IDs, it is still just one track.</w:t>
      </w:r>
    </w:p>
    <w:p w14:paraId="458D95AC" w14:textId="77777777" w:rsidR="002E1E3B" w:rsidRPr="00DA1D2A" w:rsidRDefault="002E1E3B" w:rsidP="002E1E3B">
      <w:pPr>
        <w:tabs>
          <w:tab w:val="left" w:pos="1456"/>
        </w:tabs>
        <w:ind w:left="1425" w:hanging="1425"/>
        <w:rPr>
          <w:snapToGrid w:val="0"/>
        </w:rPr>
      </w:pPr>
      <w:proofErr w:type="spellStart"/>
      <w:r w:rsidRPr="00DA1D2A">
        <w:rPr>
          <w:b/>
          <w:snapToGrid w:val="0"/>
        </w:rPr>
        <w:t>numUIDs</w:t>
      </w:r>
      <w:proofErr w:type="spellEnd"/>
      <w:r w:rsidRPr="00DA1D2A">
        <w:rPr>
          <w:b/>
          <w:snapToGrid w:val="0"/>
        </w:rPr>
        <w:tab/>
      </w:r>
      <w:r w:rsidRPr="00DA1D2A">
        <w:rPr>
          <w:b/>
          <w:snapToGrid w:val="0"/>
        </w:rPr>
        <w:tab/>
      </w:r>
      <w:r w:rsidRPr="00DA1D2A">
        <w:rPr>
          <w:snapToGrid w:val="0"/>
        </w:rPr>
        <w:t xml:space="preserve">The number of UIDs used in the file. As it is possible to give a single track multiple UIDs (covering different time periods), this could be a greater value than </w:t>
      </w:r>
      <w:proofErr w:type="spellStart"/>
      <w:r w:rsidRPr="00DA1D2A">
        <w:rPr>
          <w:b/>
          <w:snapToGrid w:val="0"/>
        </w:rPr>
        <w:t>numTracks</w:t>
      </w:r>
      <w:proofErr w:type="spellEnd"/>
      <w:r w:rsidRPr="00DA1D2A">
        <w:rPr>
          <w:snapToGrid w:val="0"/>
        </w:rPr>
        <w:t xml:space="preserve">. This value shall match the number of defined IDs in </w:t>
      </w:r>
      <w:r w:rsidRPr="00DA1D2A">
        <w:rPr>
          <w:b/>
          <w:snapToGrid w:val="0"/>
        </w:rPr>
        <w:t>ID</w:t>
      </w:r>
      <w:r w:rsidRPr="00DA1D2A">
        <w:rPr>
          <w:snapToGrid w:val="0"/>
        </w:rPr>
        <w:t>.</w:t>
      </w:r>
    </w:p>
    <w:p w14:paraId="63B3BFAC" w14:textId="77777777" w:rsidR="002E1E3B" w:rsidRPr="00DA1D2A" w:rsidRDefault="002E1E3B" w:rsidP="002E1E3B">
      <w:pPr>
        <w:tabs>
          <w:tab w:val="left" w:pos="1456"/>
        </w:tabs>
        <w:ind w:left="1425" w:hanging="1425"/>
        <w:rPr>
          <w:snapToGrid w:val="0"/>
        </w:rPr>
      </w:pPr>
      <w:r w:rsidRPr="00DA1D2A">
        <w:rPr>
          <w:b/>
          <w:snapToGrid w:val="0"/>
        </w:rPr>
        <w:t>ID</w:t>
      </w:r>
      <w:r w:rsidRPr="00DA1D2A">
        <w:rPr>
          <w:b/>
          <w:snapToGrid w:val="0"/>
        </w:rPr>
        <w:tab/>
      </w:r>
      <w:r w:rsidRPr="00DA1D2A">
        <w:rPr>
          <w:b/>
          <w:snapToGrid w:val="0"/>
        </w:rPr>
        <w:tab/>
      </w:r>
      <w:r w:rsidRPr="00DA1D2A">
        <w:rPr>
          <w:b/>
          <w:snapToGrid w:val="0"/>
        </w:rPr>
        <w:tab/>
      </w:r>
      <w:r w:rsidRPr="00DA1D2A">
        <w:rPr>
          <w:snapToGrid w:val="0"/>
        </w:rPr>
        <w:t xml:space="preserve">The structure containing the set of audio reference IDs for the track. This array contains N IDs, where N &gt;= </w:t>
      </w:r>
      <w:proofErr w:type="spellStart"/>
      <w:r w:rsidRPr="00DA1D2A">
        <w:rPr>
          <w:snapToGrid w:val="0"/>
        </w:rPr>
        <w:t>numUIDs</w:t>
      </w:r>
      <w:proofErr w:type="spellEnd"/>
      <w:r w:rsidRPr="00DA1D2A">
        <w:rPr>
          <w:snapToGrid w:val="0"/>
        </w:rPr>
        <w:t xml:space="preserve">. When </w:t>
      </w:r>
      <w:proofErr w:type="spellStart"/>
      <w:r w:rsidRPr="00DA1D2A">
        <w:rPr>
          <w:snapToGrid w:val="0"/>
        </w:rPr>
        <w:t>numUIDs</w:t>
      </w:r>
      <w:proofErr w:type="spellEnd"/>
      <w:r w:rsidRPr="00DA1D2A">
        <w:rPr>
          <w:snapToGrid w:val="0"/>
        </w:rPr>
        <w:t xml:space="preserve"> is less than N the contents of the unused track IDs are set to zero. When reading the chunk the value of N can be derived from </w:t>
      </w:r>
      <w:proofErr w:type="spellStart"/>
      <w:r w:rsidRPr="00DA1D2A">
        <w:rPr>
          <w:snapToGrid w:val="0"/>
        </w:rPr>
        <w:t>ckSize</w:t>
      </w:r>
      <w:proofErr w:type="spellEnd"/>
      <w:r w:rsidRPr="00DA1D2A">
        <w:rPr>
          <w:snapToGrid w:val="0"/>
        </w:rPr>
        <w:t xml:space="preserve">, as </w:t>
      </w:r>
      <w:proofErr w:type="spellStart"/>
      <w:r w:rsidRPr="00DA1D2A">
        <w:rPr>
          <w:snapToGrid w:val="0"/>
        </w:rPr>
        <w:t>ckSize</w:t>
      </w:r>
      <w:proofErr w:type="spellEnd"/>
      <w:r w:rsidRPr="00DA1D2A">
        <w:rPr>
          <w:snapToGrid w:val="0"/>
        </w:rPr>
        <w:t xml:space="preserve"> = 4 + (N * 40), so N = (</w:t>
      </w:r>
      <w:proofErr w:type="spellStart"/>
      <w:r w:rsidRPr="00DA1D2A">
        <w:rPr>
          <w:snapToGrid w:val="0"/>
        </w:rPr>
        <w:t>ckSize</w:t>
      </w:r>
      <w:proofErr w:type="spellEnd"/>
      <w:r w:rsidRPr="00DA1D2A">
        <w:rPr>
          <w:snapToGrid w:val="0"/>
        </w:rPr>
        <w:t xml:space="preserve"> – 4) / 40. </w:t>
      </w:r>
    </w:p>
    <w:p w14:paraId="01CD21AC" w14:textId="77777777" w:rsidR="002E1E3B" w:rsidRPr="00DA1D2A" w:rsidRDefault="002E1E3B" w:rsidP="002E1E3B">
      <w:pPr>
        <w:tabs>
          <w:tab w:val="left" w:pos="1456"/>
        </w:tabs>
        <w:ind w:left="1425" w:hanging="1425"/>
        <w:rPr>
          <w:snapToGrid w:val="0"/>
        </w:rPr>
      </w:pPr>
      <w:proofErr w:type="spellStart"/>
      <w:r w:rsidRPr="00DA1D2A">
        <w:rPr>
          <w:b/>
          <w:snapToGrid w:val="0"/>
        </w:rPr>
        <w:t>trackIndex</w:t>
      </w:r>
      <w:proofErr w:type="spellEnd"/>
      <w:r w:rsidRPr="00DA1D2A">
        <w:rPr>
          <w:b/>
          <w:snapToGrid w:val="0"/>
        </w:rPr>
        <w:tab/>
      </w:r>
      <w:r w:rsidRPr="00DA1D2A">
        <w:rPr>
          <w:b/>
          <w:snapToGrid w:val="0"/>
        </w:rPr>
        <w:tab/>
      </w:r>
      <w:r w:rsidRPr="00DA1D2A">
        <w:rPr>
          <w:snapToGrid w:val="0"/>
        </w:rPr>
        <w:t>The index of the track in the file, starting at 1. This corresponds directly to the order of the tracks interleaved in the &lt;data&gt; chunk.</w:t>
      </w:r>
    </w:p>
    <w:p w14:paraId="35918473" w14:textId="77777777" w:rsidR="002E1E3B" w:rsidRPr="00DA1D2A" w:rsidRDefault="002E1E3B" w:rsidP="002E1E3B">
      <w:pPr>
        <w:tabs>
          <w:tab w:val="left" w:pos="1456"/>
        </w:tabs>
        <w:ind w:left="1425" w:hanging="1425"/>
        <w:rPr>
          <w:snapToGrid w:val="0"/>
        </w:rPr>
      </w:pPr>
      <w:r w:rsidRPr="00DA1D2A">
        <w:rPr>
          <w:b/>
          <w:snapToGrid w:val="0"/>
        </w:rPr>
        <w:t>UID</w:t>
      </w:r>
      <w:r w:rsidRPr="00DA1D2A">
        <w:rPr>
          <w:b/>
          <w:snapToGrid w:val="0"/>
        </w:rPr>
        <w:tab/>
      </w:r>
      <w:r w:rsidRPr="00DA1D2A">
        <w:rPr>
          <w:b/>
          <w:snapToGrid w:val="0"/>
        </w:rPr>
        <w:tab/>
      </w:r>
      <w:r w:rsidRPr="00DA1D2A">
        <w:rPr>
          <w:b/>
          <w:snapToGrid w:val="0"/>
        </w:rPr>
        <w:tab/>
      </w:r>
      <w:r w:rsidRPr="00DA1D2A">
        <w:rPr>
          <w:snapToGrid w:val="0"/>
        </w:rPr>
        <w:t xml:space="preserve">The </w:t>
      </w:r>
      <w:proofErr w:type="spellStart"/>
      <w:r w:rsidRPr="00DA1D2A">
        <w:rPr>
          <w:snapToGrid w:val="0"/>
        </w:rPr>
        <w:t>audioTrackUID</w:t>
      </w:r>
      <w:proofErr w:type="spellEnd"/>
      <w:r w:rsidRPr="00DA1D2A">
        <w:rPr>
          <w:snapToGrid w:val="0"/>
        </w:rPr>
        <w:t xml:space="preserve"> value of the track. The character array has the format ATU</w:t>
      </w:r>
      <w:r>
        <w:rPr>
          <w:snapToGrid w:val="0"/>
        </w:rPr>
        <w:t xml:space="preserve"> </w:t>
      </w:r>
      <w:proofErr w:type="spellStart"/>
      <w:r w:rsidRPr="00DA1D2A">
        <w:rPr>
          <w:snapToGrid w:val="0"/>
        </w:rPr>
        <w:t>xxxxxxxx</w:t>
      </w:r>
      <w:proofErr w:type="spellEnd"/>
      <w:r w:rsidRPr="00DA1D2A">
        <w:rPr>
          <w:snapToGrid w:val="0"/>
        </w:rPr>
        <w:t>, where x is a hexadecimal digit.</w:t>
      </w:r>
    </w:p>
    <w:p w14:paraId="2A92F5C4" w14:textId="77777777" w:rsidR="002E1E3B" w:rsidRPr="00DA1D2A" w:rsidRDefault="002E1E3B" w:rsidP="002E1E3B">
      <w:pPr>
        <w:tabs>
          <w:tab w:val="left" w:pos="1456"/>
        </w:tabs>
        <w:ind w:left="1425" w:hanging="1425"/>
        <w:rPr>
          <w:snapToGrid w:val="0"/>
        </w:rPr>
      </w:pPr>
      <w:proofErr w:type="spellStart"/>
      <w:r w:rsidRPr="00DA1D2A">
        <w:rPr>
          <w:b/>
          <w:snapToGrid w:val="0"/>
        </w:rPr>
        <w:t>trackRef</w:t>
      </w:r>
      <w:proofErr w:type="spellEnd"/>
      <w:r w:rsidRPr="00DA1D2A">
        <w:rPr>
          <w:b/>
          <w:snapToGrid w:val="0"/>
        </w:rPr>
        <w:tab/>
      </w:r>
      <w:r w:rsidRPr="00DA1D2A">
        <w:rPr>
          <w:b/>
          <w:snapToGrid w:val="0"/>
        </w:rPr>
        <w:tab/>
      </w:r>
      <w:r w:rsidRPr="00DA1D2A">
        <w:rPr>
          <w:snapToGrid w:val="0"/>
        </w:rPr>
        <w:t xml:space="preserve">The </w:t>
      </w:r>
      <w:proofErr w:type="spellStart"/>
      <w:r w:rsidRPr="00DA1D2A">
        <w:rPr>
          <w:snapToGrid w:val="0"/>
        </w:rPr>
        <w:t>audioTrackFormatID</w:t>
      </w:r>
      <w:proofErr w:type="spellEnd"/>
      <w:r w:rsidRPr="00DA1D2A">
        <w:rPr>
          <w:snapToGrid w:val="0"/>
        </w:rPr>
        <w:t xml:space="preserve"> reference of the track. The character array</w:t>
      </w:r>
      <w:r w:rsidRPr="00DA1D2A" w:rsidDel="008659AF">
        <w:rPr>
          <w:snapToGrid w:val="0"/>
        </w:rPr>
        <w:t xml:space="preserve"> </w:t>
      </w:r>
      <w:r w:rsidRPr="00DA1D2A">
        <w:rPr>
          <w:snapToGrid w:val="0"/>
        </w:rPr>
        <w:t xml:space="preserve">has the format </w:t>
      </w:r>
      <w:proofErr w:type="spellStart"/>
      <w:r w:rsidRPr="00DA1D2A">
        <w:rPr>
          <w:snapToGrid w:val="0"/>
        </w:rPr>
        <w:t>AT_xxxxxxxx_xx</w:t>
      </w:r>
      <w:proofErr w:type="spellEnd"/>
      <w:r w:rsidRPr="00DA1D2A">
        <w:rPr>
          <w:snapToGrid w:val="0"/>
        </w:rPr>
        <w:t xml:space="preserve">, where x is a hexadecimal digit. The format AC_xxxxxxxx_00, (the “00” suffix pads out the string to match the format of the </w:t>
      </w:r>
      <w:proofErr w:type="spellStart"/>
      <w:r w:rsidRPr="00DA1D2A">
        <w:rPr>
          <w:snapToGrid w:val="0"/>
        </w:rPr>
        <w:t>audioTrackFormatID</w:t>
      </w:r>
      <w:proofErr w:type="spellEnd"/>
      <w:r w:rsidRPr="00DA1D2A">
        <w:rPr>
          <w:snapToGrid w:val="0"/>
        </w:rPr>
        <w:t xml:space="preserve"> string and carries no meaning) where x is a hexadecimal digit, is also used when both the </w:t>
      </w:r>
      <w:proofErr w:type="spellStart"/>
      <w:r w:rsidRPr="00DA1D2A">
        <w:rPr>
          <w:snapToGrid w:val="0"/>
        </w:rPr>
        <w:t>audioTrackFormat</w:t>
      </w:r>
      <w:proofErr w:type="spellEnd"/>
      <w:r w:rsidRPr="00DA1D2A">
        <w:rPr>
          <w:snapToGrid w:val="0"/>
        </w:rPr>
        <w:t xml:space="preserve"> and </w:t>
      </w:r>
      <w:proofErr w:type="spellStart"/>
      <w:r w:rsidRPr="00DA1D2A">
        <w:rPr>
          <w:snapToGrid w:val="0"/>
        </w:rPr>
        <w:t>audioStreamFormat</w:t>
      </w:r>
      <w:proofErr w:type="spellEnd"/>
      <w:r w:rsidRPr="00DA1D2A">
        <w:rPr>
          <w:snapToGrid w:val="0"/>
        </w:rPr>
        <w:t xml:space="preserve"> for the audio essence of linear PCM are omitted and the </w:t>
      </w:r>
      <w:proofErr w:type="spellStart"/>
      <w:r w:rsidRPr="00DA1D2A">
        <w:rPr>
          <w:snapToGrid w:val="0"/>
        </w:rPr>
        <w:t>audioChannelFormat</w:t>
      </w:r>
      <w:proofErr w:type="spellEnd"/>
      <w:r w:rsidRPr="00DA1D2A">
        <w:rPr>
          <w:snapToGrid w:val="0"/>
        </w:rPr>
        <w:t xml:space="preserve"> is directly referenced in the ADM XML code.</w:t>
      </w:r>
    </w:p>
    <w:p w14:paraId="62EB1D58" w14:textId="77777777" w:rsidR="002E1E3B" w:rsidRPr="00DA1D2A" w:rsidRDefault="002E1E3B" w:rsidP="002E1E3B">
      <w:pPr>
        <w:tabs>
          <w:tab w:val="left" w:pos="1456"/>
        </w:tabs>
        <w:ind w:left="1425" w:hanging="1425"/>
        <w:rPr>
          <w:snapToGrid w:val="0"/>
        </w:rPr>
      </w:pPr>
      <w:proofErr w:type="spellStart"/>
      <w:r w:rsidRPr="00DA1D2A">
        <w:rPr>
          <w:b/>
          <w:snapToGrid w:val="0"/>
        </w:rPr>
        <w:t>packRef</w:t>
      </w:r>
      <w:proofErr w:type="spellEnd"/>
      <w:r w:rsidRPr="00DA1D2A">
        <w:rPr>
          <w:b/>
          <w:snapToGrid w:val="0"/>
        </w:rPr>
        <w:tab/>
      </w:r>
      <w:r w:rsidRPr="00DA1D2A">
        <w:rPr>
          <w:b/>
          <w:snapToGrid w:val="0"/>
        </w:rPr>
        <w:tab/>
      </w:r>
      <w:r w:rsidRPr="00DA1D2A">
        <w:rPr>
          <w:snapToGrid w:val="0"/>
        </w:rPr>
        <w:t xml:space="preserve">The </w:t>
      </w:r>
      <w:proofErr w:type="spellStart"/>
      <w:r w:rsidRPr="00DA1D2A">
        <w:rPr>
          <w:snapToGrid w:val="0"/>
        </w:rPr>
        <w:t>audioPackFormatID</w:t>
      </w:r>
      <w:proofErr w:type="spellEnd"/>
      <w:r w:rsidRPr="00DA1D2A">
        <w:rPr>
          <w:snapToGrid w:val="0"/>
        </w:rPr>
        <w:t xml:space="preserve"> reference of the track. The character array</w:t>
      </w:r>
      <w:r w:rsidRPr="00DA1D2A" w:rsidDel="008659AF">
        <w:rPr>
          <w:snapToGrid w:val="0"/>
        </w:rPr>
        <w:t xml:space="preserve"> </w:t>
      </w:r>
      <w:r w:rsidRPr="00DA1D2A">
        <w:rPr>
          <w:snapToGrid w:val="0"/>
        </w:rPr>
        <w:t xml:space="preserve">has the format </w:t>
      </w:r>
      <w:proofErr w:type="spellStart"/>
      <w:r w:rsidRPr="00DA1D2A">
        <w:rPr>
          <w:snapToGrid w:val="0"/>
        </w:rPr>
        <w:t>AP_xxxxxxxx</w:t>
      </w:r>
      <w:proofErr w:type="spellEnd"/>
      <w:r w:rsidRPr="00DA1D2A">
        <w:rPr>
          <w:snapToGrid w:val="0"/>
        </w:rPr>
        <w:t xml:space="preserve"> where x is a hexadecimal digit. When </w:t>
      </w:r>
      <w:proofErr w:type="spellStart"/>
      <w:r w:rsidRPr="00DA1D2A">
        <w:rPr>
          <w:snapToGrid w:val="0"/>
        </w:rPr>
        <w:t>audioPackFormatID</w:t>
      </w:r>
      <w:proofErr w:type="spellEnd"/>
      <w:r w:rsidRPr="00DA1D2A">
        <w:rPr>
          <w:snapToGrid w:val="0"/>
        </w:rPr>
        <w:t xml:space="preserve"> is not required (when </w:t>
      </w:r>
      <w:proofErr w:type="spellStart"/>
      <w:r w:rsidRPr="00DA1D2A">
        <w:rPr>
          <w:snapToGrid w:val="0"/>
        </w:rPr>
        <w:t>audioStreamFormat</w:t>
      </w:r>
      <w:proofErr w:type="spellEnd"/>
      <w:r w:rsidRPr="00DA1D2A">
        <w:rPr>
          <w:snapToGrid w:val="0"/>
        </w:rPr>
        <w:t xml:space="preserve"> is referring to an </w:t>
      </w:r>
      <w:proofErr w:type="spellStart"/>
      <w:r w:rsidRPr="00DA1D2A">
        <w:rPr>
          <w:snapToGrid w:val="0"/>
        </w:rPr>
        <w:t>audioPackFormat</w:t>
      </w:r>
      <w:proofErr w:type="spellEnd"/>
      <w:r w:rsidRPr="00DA1D2A">
        <w:rPr>
          <w:snapToGrid w:val="0"/>
        </w:rPr>
        <w:t xml:space="preserve"> rather than an </w:t>
      </w:r>
      <w:proofErr w:type="spellStart"/>
      <w:r w:rsidRPr="00DA1D2A">
        <w:rPr>
          <w:snapToGrid w:val="0"/>
        </w:rPr>
        <w:t>audioChannelFormat</w:t>
      </w:r>
      <w:proofErr w:type="spellEnd"/>
      <w:r w:rsidRPr="00DA1D2A">
        <w:rPr>
          <w:snapToGrid w:val="0"/>
        </w:rPr>
        <w:t>) this field shall be filled with null values.</w:t>
      </w:r>
    </w:p>
    <w:p w14:paraId="70D19B32" w14:textId="77777777" w:rsidR="002E1E3B" w:rsidRPr="00DA1D2A" w:rsidRDefault="002E1E3B" w:rsidP="002E1E3B">
      <w:pPr>
        <w:tabs>
          <w:tab w:val="left" w:pos="1456"/>
        </w:tabs>
        <w:ind w:left="1425" w:hanging="1425"/>
        <w:rPr>
          <w:snapToGrid w:val="0"/>
        </w:rPr>
      </w:pPr>
      <w:r w:rsidRPr="00DA1D2A">
        <w:rPr>
          <w:b/>
          <w:snapToGrid w:val="0"/>
        </w:rPr>
        <w:t>pad</w:t>
      </w:r>
      <w:r w:rsidRPr="00DA1D2A">
        <w:rPr>
          <w:b/>
          <w:snapToGrid w:val="0"/>
        </w:rPr>
        <w:tab/>
      </w:r>
      <w:r w:rsidRPr="00DA1D2A">
        <w:rPr>
          <w:b/>
          <w:snapToGrid w:val="0"/>
        </w:rPr>
        <w:tab/>
      </w:r>
      <w:r w:rsidRPr="00DA1D2A">
        <w:rPr>
          <w:b/>
          <w:snapToGrid w:val="0"/>
        </w:rPr>
        <w:tab/>
      </w:r>
      <w:r w:rsidRPr="00DA1D2A">
        <w:rPr>
          <w:snapToGrid w:val="0"/>
        </w:rPr>
        <w:t xml:space="preserve">A single byte to ensure the </w:t>
      </w:r>
      <w:proofErr w:type="spellStart"/>
      <w:r w:rsidRPr="00DA1D2A">
        <w:rPr>
          <w:snapToGrid w:val="0"/>
        </w:rPr>
        <w:t>audioID</w:t>
      </w:r>
      <w:proofErr w:type="spellEnd"/>
      <w:r w:rsidRPr="00DA1D2A">
        <w:rPr>
          <w:snapToGrid w:val="0"/>
        </w:rPr>
        <w:t xml:space="preserve"> structure has an even number of bytes.</w:t>
      </w:r>
    </w:p>
    <w:p w14:paraId="343BD263" w14:textId="77777777" w:rsidR="002E1E3B" w:rsidRPr="00DA1D2A" w:rsidRDefault="002E1E3B" w:rsidP="002E1E3B">
      <w:pPr>
        <w:rPr>
          <w:snapToGrid w:val="0"/>
        </w:rPr>
      </w:pPr>
      <w:r w:rsidRPr="00DA1D2A">
        <w:rPr>
          <w:snapToGrid w:val="0"/>
        </w:rPr>
        <w:t xml:space="preserve">When an </w:t>
      </w:r>
      <w:r w:rsidRPr="00DA1D2A">
        <w:rPr>
          <w:b/>
          <w:snapToGrid w:val="0"/>
        </w:rPr>
        <w:t>ID</w:t>
      </w:r>
      <w:r w:rsidRPr="00DA1D2A">
        <w:rPr>
          <w:snapToGrid w:val="0"/>
        </w:rPr>
        <w:t xml:space="preserve"> is not being used the </w:t>
      </w:r>
      <w:proofErr w:type="spellStart"/>
      <w:r w:rsidRPr="00DA1D2A">
        <w:rPr>
          <w:b/>
          <w:snapToGrid w:val="0"/>
        </w:rPr>
        <w:t>trackIndex</w:t>
      </w:r>
      <w:proofErr w:type="spellEnd"/>
      <w:r w:rsidRPr="00DA1D2A">
        <w:rPr>
          <w:snapToGrid w:val="0"/>
        </w:rPr>
        <w:t xml:space="preserve"> shall be given the value of zero and the other fields shall be given null strings that are the same length as the usual ID string used. So the null string for </w:t>
      </w:r>
      <w:proofErr w:type="spellStart"/>
      <w:r w:rsidRPr="00DA1D2A">
        <w:rPr>
          <w:snapToGrid w:val="0"/>
        </w:rPr>
        <w:t>packRef</w:t>
      </w:r>
      <w:proofErr w:type="spellEnd"/>
      <w:r w:rsidRPr="00DA1D2A">
        <w:rPr>
          <w:snapToGrid w:val="0"/>
        </w:rPr>
        <w:t xml:space="preserve"> would consist of 11 null characters (ASCII value zero) and </w:t>
      </w:r>
      <w:proofErr w:type="spellStart"/>
      <w:r w:rsidRPr="00DA1D2A">
        <w:rPr>
          <w:snapToGrid w:val="0"/>
        </w:rPr>
        <w:t>trackRef</w:t>
      </w:r>
      <w:proofErr w:type="spellEnd"/>
      <w:r w:rsidRPr="00DA1D2A">
        <w:rPr>
          <w:snapToGrid w:val="0"/>
        </w:rPr>
        <w:t xml:space="preserve"> would consist of 14 null characters. </w:t>
      </w:r>
    </w:p>
    <w:p w14:paraId="7602F84D" w14:textId="77777777" w:rsidR="002E1E3B" w:rsidRPr="00DA1D2A" w:rsidRDefault="002E1E3B" w:rsidP="002E1E3B">
      <w:pPr>
        <w:pStyle w:val="Heading2"/>
      </w:pPr>
      <w:r w:rsidRPr="00DA1D2A">
        <w:t>8.3</w:t>
      </w:r>
      <w:r w:rsidRPr="00DA1D2A">
        <w:tab/>
        <w:t>Informative examples</w:t>
      </w:r>
    </w:p>
    <w:p w14:paraId="6AFCA818" w14:textId="77777777" w:rsidR="002E1E3B" w:rsidRPr="00F44D75" w:rsidRDefault="002E1E3B" w:rsidP="002E1E3B">
      <w:r w:rsidRPr="00F44D75">
        <w:t>To help illustrate the operation of the &lt;</w:t>
      </w:r>
      <w:proofErr w:type="spellStart"/>
      <w:r w:rsidRPr="00F44D75">
        <w:t>chna</w:t>
      </w:r>
      <w:proofErr w:type="spellEnd"/>
      <w:r w:rsidRPr="00F44D75">
        <w:t xml:space="preserve">&gt; chunk some simple examples are described here. The pseudo-code in each example uses the string-like notation for the IDs (e.g. “AT_00010001_01”), where in practice an array of characters shall be used to avoid the inclusion of a null terminating character at the end (so it would be actually done this way: {‘A’,’T’,’_’,’0’,’0’,’0’,’1’,’0’,’0’,’0’,’1’,’_’,’0’,’1’}). </w:t>
      </w:r>
    </w:p>
    <w:p w14:paraId="79C97FF3" w14:textId="77777777" w:rsidR="002E1E3B" w:rsidRPr="00DA1D2A" w:rsidRDefault="002E1E3B" w:rsidP="002E1E3B">
      <w:pPr>
        <w:pStyle w:val="Heading3"/>
      </w:pPr>
      <w:r w:rsidRPr="00DA1D2A">
        <w:t>8.3.1</w:t>
      </w:r>
      <w:r w:rsidRPr="00DA1D2A">
        <w:tab/>
        <w:t>Simple stereo file</w:t>
      </w:r>
    </w:p>
    <w:p w14:paraId="423E8862" w14:textId="77777777" w:rsidR="002E1E3B" w:rsidRPr="00DA1D2A" w:rsidRDefault="002E1E3B" w:rsidP="002E1E3B">
      <w:r w:rsidRPr="00DA1D2A">
        <w:t>The majority of audio files in existence are still 2-channel stereo files, with the first track containing the left channel, and the second track containing the right channel. The ADM has a definition of a left channel with an ID of AT_00010001_01, and the right channel with an ID of AT_00010002_01. The stereo pack definition has the ID of AP_00010002.</w:t>
      </w:r>
    </w:p>
    <w:p w14:paraId="74030239" w14:textId="77777777" w:rsidR="002E1E3B" w:rsidRPr="00DA1D2A" w:rsidRDefault="002E1E3B" w:rsidP="002E1E3B">
      <w:pPr>
        <w:spacing w:after="120"/>
      </w:pPr>
      <w:r w:rsidRPr="00DA1D2A">
        <w:t>The pseudo-code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E1E3B" w:rsidRPr="007861C0" w14:paraId="37C31B01" w14:textId="77777777" w:rsidTr="001B6905">
        <w:tc>
          <w:tcPr>
            <w:tcW w:w="10137" w:type="dxa"/>
          </w:tcPr>
          <w:p w14:paraId="327930C1" w14:textId="77777777" w:rsidR="002E1E3B" w:rsidRPr="00DA1D2A" w:rsidRDefault="002E1E3B" w:rsidP="001B6905">
            <w:pPr>
              <w:tabs>
                <w:tab w:val="left" w:pos="2608"/>
                <w:tab w:val="left" w:pos="3345"/>
              </w:tabs>
              <w:ind w:left="1871" w:hanging="737"/>
              <w:rPr>
                <w:rFonts w:ascii="Courier New" w:hAnsi="Courier New" w:cs="Courier New"/>
                <w:sz w:val="16"/>
                <w:szCs w:val="16"/>
              </w:rPr>
            </w:pPr>
            <w:bookmarkStart w:id="11" w:name="_Hlk522191699"/>
          </w:p>
          <w:p w14:paraId="6E503341"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ckID</w:t>
            </w:r>
            <w:proofErr w:type="spellEnd"/>
            <w:r w:rsidRPr="00DA1D2A">
              <w:rPr>
                <w:rFonts w:ascii="Courier New" w:hAnsi="Courier New" w:cs="Courier New"/>
                <w:sz w:val="14"/>
                <w:szCs w:val="14"/>
              </w:rPr>
              <w:t xml:space="preserve"> = {‘</w:t>
            </w:r>
            <w:proofErr w:type="spellStart"/>
            <w:r w:rsidRPr="00DA1D2A">
              <w:rPr>
                <w:rFonts w:ascii="Courier New" w:hAnsi="Courier New" w:cs="Courier New"/>
                <w:sz w:val="14"/>
                <w:szCs w:val="14"/>
              </w:rPr>
              <w:t>c’,’h’,’n’,’a</w:t>
            </w:r>
            <w:proofErr w:type="spellEnd"/>
            <w:r w:rsidRPr="00DA1D2A">
              <w:rPr>
                <w:rFonts w:ascii="Courier New" w:hAnsi="Courier New" w:cs="Courier New"/>
                <w:sz w:val="14"/>
                <w:szCs w:val="14"/>
              </w:rPr>
              <w:t>’};</w:t>
            </w:r>
          </w:p>
          <w:p w14:paraId="15CB27F9"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ckSize</w:t>
            </w:r>
            <w:proofErr w:type="spellEnd"/>
            <w:r w:rsidRPr="00DA1D2A">
              <w:rPr>
                <w:rFonts w:ascii="Courier New" w:hAnsi="Courier New" w:cs="Courier New"/>
                <w:sz w:val="14"/>
                <w:szCs w:val="14"/>
              </w:rPr>
              <w:t xml:space="preserve"> = 84;</w:t>
            </w:r>
          </w:p>
          <w:p w14:paraId="2DC9298A"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numTracks</w:t>
            </w:r>
            <w:proofErr w:type="spellEnd"/>
            <w:r w:rsidRPr="00DA1D2A">
              <w:rPr>
                <w:rFonts w:ascii="Courier New" w:hAnsi="Courier New" w:cs="Courier New"/>
                <w:sz w:val="14"/>
                <w:szCs w:val="14"/>
              </w:rPr>
              <w:t xml:space="preserve"> = 2;</w:t>
            </w:r>
          </w:p>
          <w:p w14:paraId="194B61CF"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lastRenderedPageBreak/>
              <w:t>numUIDs</w:t>
            </w:r>
            <w:proofErr w:type="spellEnd"/>
            <w:r w:rsidRPr="00DA1D2A">
              <w:rPr>
                <w:rFonts w:ascii="Courier New" w:hAnsi="Courier New" w:cs="Courier New"/>
                <w:sz w:val="14"/>
                <w:szCs w:val="14"/>
              </w:rPr>
              <w:t xml:space="preserve"> = 2;</w:t>
            </w:r>
          </w:p>
          <w:p w14:paraId="7BF41165"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ID[0]={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=1; UID=“ATU_00000001”;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=“AT_00010001_01”;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=“AP_00010002”; pad=‘\0`; };</w:t>
            </w:r>
          </w:p>
          <w:p w14:paraId="5D4C4FAB"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ID[1]={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=2; UID=“ATU_00000002”;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=“AT_00010002_01”;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=“AP_00010002”; pad=‘\0`; };</w:t>
            </w:r>
          </w:p>
          <w:p w14:paraId="53993640" w14:textId="77777777" w:rsidR="002E1E3B" w:rsidRPr="00DA1D2A" w:rsidRDefault="002E1E3B" w:rsidP="001B6905">
            <w:pPr>
              <w:tabs>
                <w:tab w:val="left" w:pos="2608"/>
                <w:tab w:val="left" w:pos="3345"/>
              </w:tabs>
              <w:rPr>
                <w:rFonts w:ascii="Source Code Pro" w:hAnsi="Source Code Pro" w:cs="Courier New"/>
                <w:sz w:val="16"/>
                <w:szCs w:val="16"/>
              </w:rPr>
            </w:pPr>
          </w:p>
        </w:tc>
      </w:tr>
    </w:tbl>
    <w:bookmarkEnd w:id="11"/>
    <w:p w14:paraId="52EFC277" w14:textId="77777777" w:rsidR="002E1E3B" w:rsidRPr="00DA1D2A" w:rsidRDefault="002E1E3B" w:rsidP="002E1E3B">
      <w:r w:rsidRPr="00DA1D2A">
        <w:lastRenderedPageBreak/>
        <w:t>The number of ID structures is 2, so there are no unused ID structures in this example.</w:t>
      </w:r>
    </w:p>
    <w:p w14:paraId="5304258C" w14:textId="77777777" w:rsidR="002E1E3B" w:rsidRPr="00DA1D2A" w:rsidRDefault="002E1E3B" w:rsidP="002E1E3B">
      <w:pPr>
        <w:spacing w:after="120"/>
      </w:pPr>
      <w:r w:rsidRPr="00DA1D2A">
        <w:t xml:space="preserve">When the ADM has the omission of both the </w:t>
      </w:r>
      <w:proofErr w:type="spellStart"/>
      <w:r w:rsidRPr="00DA1D2A">
        <w:t>audioTrackFomat</w:t>
      </w:r>
      <w:proofErr w:type="spellEnd"/>
      <w:r w:rsidRPr="00DA1D2A">
        <w:t xml:space="preserve"> and the </w:t>
      </w:r>
      <w:proofErr w:type="spellStart"/>
      <w:r w:rsidRPr="00DA1D2A">
        <w:t>audioStreamFormat</w:t>
      </w:r>
      <w:proofErr w:type="spellEnd"/>
      <w:r w:rsidRPr="00DA1D2A">
        <w:t xml:space="preserve"> and references to the </w:t>
      </w:r>
      <w:proofErr w:type="spellStart"/>
      <w:r w:rsidRPr="00DA1D2A">
        <w:t>audioChannelFormat</w:t>
      </w:r>
      <w:proofErr w:type="spellEnd"/>
      <w:r w:rsidRPr="00DA1D2A">
        <w:t>, the following code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E1E3B" w:rsidRPr="007861C0" w14:paraId="0A015BE8" w14:textId="77777777" w:rsidTr="001B6905">
        <w:tc>
          <w:tcPr>
            <w:tcW w:w="9629" w:type="dxa"/>
          </w:tcPr>
          <w:p w14:paraId="61214F4A" w14:textId="77777777" w:rsidR="002E1E3B" w:rsidRPr="00DA1D2A" w:rsidRDefault="002E1E3B" w:rsidP="001B6905">
            <w:pPr>
              <w:tabs>
                <w:tab w:val="left" w:pos="2608"/>
                <w:tab w:val="left" w:pos="3345"/>
              </w:tabs>
              <w:ind w:left="1871" w:hanging="737"/>
              <w:rPr>
                <w:rFonts w:ascii="Courier New" w:hAnsi="Courier New" w:cs="Courier New"/>
                <w:sz w:val="16"/>
                <w:szCs w:val="16"/>
              </w:rPr>
            </w:pPr>
          </w:p>
          <w:p w14:paraId="55EBA525"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ckID</w:t>
            </w:r>
            <w:proofErr w:type="spellEnd"/>
            <w:r w:rsidRPr="00DA1D2A">
              <w:rPr>
                <w:rFonts w:ascii="Courier New" w:hAnsi="Courier New" w:cs="Courier New"/>
                <w:sz w:val="14"/>
                <w:szCs w:val="14"/>
              </w:rPr>
              <w:t xml:space="preserve"> = {‘</w:t>
            </w:r>
            <w:proofErr w:type="spellStart"/>
            <w:r w:rsidRPr="00DA1D2A">
              <w:rPr>
                <w:rFonts w:ascii="Courier New" w:hAnsi="Courier New" w:cs="Courier New"/>
                <w:sz w:val="14"/>
                <w:szCs w:val="14"/>
              </w:rPr>
              <w:t>c’,’h’,’n’,’a</w:t>
            </w:r>
            <w:proofErr w:type="spellEnd"/>
            <w:r w:rsidRPr="00DA1D2A">
              <w:rPr>
                <w:rFonts w:ascii="Courier New" w:hAnsi="Courier New" w:cs="Courier New"/>
                <w:sz w:val="14"/>
                <w:szCs w:val="14"/>
              </w:rPr>
              <w:t>’};</w:t>
            </w:r>
          </w:p>
          <w:p w14:paraId="4C2B5F6C"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ckSize</w:t>
            </w:r>
            <w:proofErr w:type="spellEnd"/>
            <w:r w:rsidRPr="00DA1D2A">
              <w:rPr>
                <w:rFonts w:ascii="Courier New" w:hAnsi="Courier New" w:cs="Courier New"/>
                <w:sz w:val="14"/>
                <w:szCs w:val="14"/>
              </w:rPr>
              <w:t xml:space="preserve"> = 84;</w:t>
            </w:r>
          </w:p>
          <w:p w14:paraId="36F88A0D"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numTracks</w:t>
            </w:r>
            <w:proofErr w:type="spellEnd"/>
            <w:r w:rsidRPr="00DA1D2A">
              <w:rPr>
                <w:rFonts w:ascii="Courier New" w:hAnsi="Courier New" w:cs="Courier New"/>
                <w:sz w:val="14"/>
                <w:szCs w:val="14"/>
              </w:rPr>
              <w:t xml:space="preserve"> = 2;</w:t>
            </w:r>
          </w:p>
          <w:p w14:paraId="77D4EA10"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numUIDs</w:t>
            </w:r>
            <w:proofErr w:type="spellEnd"/>
            <w:r w:rsidRPr="00DA1D2A">
              <w:rPr>
                <w:rFonts w:ascii="Courier New" w:hAnsi="Courier New" w:cs="Courier New"/>
                <w:sz w:val="14"/>
                <w:szCs w:val="14"/>
              </w:rPr>
              <w:t xml:space="preserve"> = 2;</w:t>
            </w:r>
          </w:p>
          <w:p w14:paraId="3E2463BF"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ID[0]={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=1; UID=“ATU_00000001”;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=“AC_00010001_00”;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=“AP_00010002”; pad=‘\0`; };</w:t>
            </w:r>
          </w:p>
          <w:p w14:paraId="15135AA6"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ID[1]={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=2; UID=“ATU_00000002”;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=“AC_00010002_00”;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=“AP_00010002”; pad=‘\0`; };</w:t>
            </w:r>
          </w:p>
          <w:p w14:paraId="228957FD" w14:textId="77777777" w:rsidR="002E1E3B" w:rsidRPr="00DA1D2A" w:rsidRDefault="002E1E3B" w:rsidP="001B6905">
            <w:pPr>
              <w:tabs>
                <w:tab w:val="left" w:pos="2608"/>
                <w:tab w:val="left" w:pos="3345"/>
              </w:tabs>
              <w:rPr>
                <w:rFonts w:ascii="Source Code Pro" w:hAnsi="Source Code Pro" w:cs="Courier New"/>
                <w:sz w:val="16"/>
                <w:szCs w:val="16"/>
              </w:rPr>
            </w:pPr>
          </w:p>
        </w:tc>
      </w:tr>
    </w:tbl>
    <w:p w14:paraId="712F8255" w14:textId="77777777" w:rsidR="002E1E3B" w:rsidRPr="00DA1D2A" w:rsidRDefault="002E1E3B" w:rsidP="002E1E3B">
      <w:pPr>
        <w:pStyle w:val="Heading3"/>
      </w:pPr>
      <w:r w:rsidRPr="00DA1D2A">
        <w:t>8.3.2</w:t>
      </w:r>
      <w:r w:rsidRPr="00DA1D2A">
        <w:tab/>
        <w:t>Simple object-based example</w:t>
      </w:r>
    </w:p>
    <w:p w14:paraId="46A7F9C7" w14:textId="77777777" w:rsidR="002E1E3B" w:rsidRPr="00DA1D2A" w:rsidRDefault="002E1E3B" w:rsidP="002E1E3B">
      <w:pPr>
        <w:spacing w:after="120"/>
      </w:pPr>
      <w:r w:rsidRPr="00DA1D2A">
        <w:t xml:space="preserve">Audio objects may only cover a sub-section of time in the audio file. To save space, non-overlapping objects may share the same track. This is where multiple UIDs in the same track would occur. This example also uses more ID structures (32 in this case) than </w:t>
      </w:r>
      <w:proofErr w:type="spellStart"/>
      <w:r w:rsidRPr="00DA1D2A">
        <w:t>numUIDs</w:t>
      </w:r>
      <w:proofErr w:type="spellEnd"/>
      <w:r w:rsidRPr="00DA1D2A">
        <w:t xml:space="preserve"> to show how unused ID structures are set to zero.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E1E3B" w:rsidRPr="007861C0" w14:paraId="03C16ED3" w14:textId="77777777" w:rsidTr="001B6905">
        <w:tc>
          <w:tcPr>
            <w:tcW w:w="9629" w:type="dxa"/>
          </w:tcPr>
          <w:p w14:paraId="35262DB9" w14:textId="77777777" w:rsidR="002E1E3B" w:rsidRPr="00DA1D2A" w:rsidRDefault="002E1E3B" w:rsidP="001B6905">
            <w:pPr>
              <w:tabs>
                <w:tab w:val="left" w:pos="2608"/>
                <w:tab w:val="left" w:pos="3345"/>
              </w:tabs>
              <w:rPr>
                <w:rFonts w:ascii="Courier New" w:hAnsi="Courier New" w:cs="Courier New"/>
                <w:sz w:val="16"/>
                <w:szCs w:val="16"/>
              </w:rPr>
            </w:pPr>
          </w:p>
          <w:p w14:paraId="14B4D14D"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ckID</w:t>
            </w:r>
            <w:proofErr w:type="spellEnd"/>
            <w:r w:rsidRPr="00DA1D2A">
              <w:rPr>
                <w:rFonts w:ascii="Courier New" w:hAnsi="Courier New" w:cs="Courier New"/>
                <w:sz w:val="14"/>
                <w:szCs w:val="14"/>
              </w:rPr>
              <w:t xml:space="preserve"> = {‘</w:t>
            </w:r>
            <w:proofErr w:type="spellStart"/>
            <w:r w:rsidRPr="00DA1D2A">
              <w:rPr>
                <w:rFonts w:ascii="Courier New" w:hAnsi="Courier New" w:cs="Courier New"/>
                <w:sz w:val="14"/>
                <w:szCs w:val="14"/>
              </w:rPr>
              <w:t>c’,’h’,’n’,’a</w:t>
            </w:r>
            <w:proofErr w:type="spellEnd"/>
            <w:r w:rsidRPr="00DA1D2A">
              <w:rPr>
                <w:rFonts w:ascii="Courier New" w:hAnsi="Courier New" w:cs="Courier New"/>
                <w:sz w:val="14"/>
                <w:szCs w:val="14"/>
              </w:rPr>
              <w:t>’};</w:t>
            </w:r>
          </w:p>
          <w:p w14:paraId="77CE2833"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ckSize</w:t>
            </w:r>
            <w:proofErr w:type="spellEnd"/>
            <w:r w:rsidRPr="00DA1D2A">
              <w:rPr>
                <w:rFonts w:ascii="Courier New" w:hAnsi="Courier New" w:cs="Courier New"/>
                <w:sz w:val="14"/>
                <w:szCs w:val="14"/>
              </w:rPr>
              <w:t xml:space="preserve"> = 1284;</w:t>
            </w:r>
          </w:p>
          <w:p w14:paraId="3AE91354"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numTracks</w:t>
            </w:r>
            <w:proofErr w:type="spellEnd"/>
            <w:r w:rsidRPr="00DA1D2A">
              <w:rPr>
                <w:rFonts w:ascii="Courier New" w:hAnsi="Courier New" w:cs="Courier New"/>
                <w:sz w:val="14"/>
                <w:szCs w:val="14"/>
              </w:rPr>
              <w:t xml:space="preserve"> = 2;</w:t>
            </w:r>
          </w:p>
          <w:p w14:paraId="1A975F73"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numUIDs</w:t>
            </w:r>
            <w:proofErr w:type="spellEnd"/>
            <w:r w:rsidRPr="00DA1D2A">
              <w:rPr>
                <w:rFonts w:ascii="Courier New" w:hAnsi="Courier New" w:cs="Courier New"/>
                <w:sz w:val="14"/>
                <w:szCs w:val="14"/>
              </w:rPr>
              <w:t xml:space="preserve"> = 4;</w:t>
            </w:r>
          </w:p>
          <w:p w14:paraId="3C3581C4"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ID[0]={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=1; UID=“ATU_00000001”;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=“AT_000</w:t>
            </w:r>
            <w:r w:rsidRPr="00DA1D2A">
              <w:rPr>
                <w:rFonts w:ascii="Courier New" w:hAnsi="Courier New" w:cs="Courier New"/>
                <w:sz w:val="14"/>
                <w:szCs w:val="14"/>
                <w:lang w:eastAsia="ja-JP"/>
              </w:rPr>
              <w:t>3</w:t>
            </w:r>
            <w:r w:rsidRPr="00DA1D2A">
              <w:rPr>
                <w:rFonts w:ascii="Courier New" w:hAnsi="Courier New" w:cs="Courier New"/>
                <w:sz w:val="14"/>
                <w:szCs w:val="14"/>
              </w:rPr>
              <w:t xml:space="preserve">1001_01”;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=“AP_00031001”; pad=‘\0`; };</w:t>
            </w:r>
          </w:p>
          <w:p w14:paraId="6BBFFE83"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ID[1]={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=1; UID=“ATU_00000002”;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=“AT_000</w:t>
            </w:r>
            <w:r w:rsidRPr="00DA1D2A">
              <w:rPr>
                <w:rFonts w:ascii="Courier New" w:hAnsi="Courier New" w:cs="Courier New"/>
                <w:sz w:val="14"/>
                <w:szCs w:val="14"/>
                <w:lang w:eastAsia="ja-JP"/>
              </w:rPr>
              <w:t>3</w:t>
            </w:r>
            <w:r w:rsidRPr="00DA1D2A">
              <w:rPr>
                <w:rFonts w:ascii="Courier New" w:hAnsi="Courier New" w:cs="Courier New"/>
                <w:sz w:val="14"/>
                <w:szCs w:val="14"/>
              </w:rPr>
              <w:t xml:space="preserve">1003_01”;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=“AP_00031002”; pad=‘\0`; };</w:t>
            </w:r>
          </w:p>
          <w:p w14:paraId="3F93DE47"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ID[2]={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=1; UID=“ATU_00000003”;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=“AT_000</w:t>
            </w:r>
            <w:r w:rsidRPr="00DA1D2A">
              <w:rPr>
                <w:rFonts w:ascii="Courier New" w:hAnsi="Courier New" w:cs="Courier New"/>
                <w:sz w:val="14"/>
                <w:szCs w:val="14"/>
                <w:lang w:eastAsia="ja-JP"/>
              </w:rPr>
              <w:t>3</w:t>
            </w:r>
            <w:r w:rsidRPr="00DA1D2A">
              <w:rPr>
                <w:rFonts w:ascii="Courier New" w:hAnsi="Courier New" w:cs="Courier New"/>
                <w:sz w:val="14"/>
                <w:szCs w:val="14"/>
              </w:rPr>
              <w:t xml:space="preserve">1004_01”;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=“AP_00031003”; pad=‘\0`; };</w:t>
            </w:r>
          </w:p>
          <w:p w14:paraId="26C318D8"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ID[3]={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=2; UID=“ATU_00000004”;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=“AT_000</w:t>
            </w:r>
            <w:r w:rsidRPr="00DA1D2A">
              <w:rPr>
                <w:rFonts w:ascii="Courier New" w:hAnsi="Courier New" w:cs="Courier New"/>
                <w:sz w:val="14"/>
                <w:szCs w:val="14"/>
                <w:lang w:eastAsia="ja-JP"/>
              </w:rPr>
              <w:t>3</w:t>
            </w:r>
            <w:r w:rsidRPr="00DA1D2A">
              <w:rPr>
                <w:rFonts w:ascii="Courier New" w:hAnsi="Courier New" w:cs="Courier New"/>
                <w:sz w:val="14"/>
                <w:szCs w:val="14"/>
              </w:rPr>
              <w:t xml:space="preserve">1002_01”;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=“AP_00031001”; pad=‘\0`; };</w:t>
            </w:r>
          </w:p>
          <w:p w14:paraId="259CE226"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ID[4]={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=0; UID=[‘\0’]*12;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=[‘\0’]*14;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=[‘\0’]*11;     pad=‘\0`; };</w:t>
            </w:r>
          </w:p>
          <w:p w14:paraId="0E9C90D1"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   :</w:t>
            </w:r>
          </w:p>
          <w:p w14:paraId="276C6091" w14:textId="77777777" w:rsidR="002E1E3B" w:rsidRPr="00DA1D2A" w:rsidRDefault="002E1E3B" w:rsidP="001B6905">
            <w:pPr>
              <w:tabs>
                <w:tab w:val="left" w:pos="567"/>
              </w:tabs>
              <w:rPr>
                <w:rFonts w:ascii="Source Code Pro" w:hAnsi="Source Code Pro" w:cs="Courier New"/>
                <w:sz w:val="14"/>
                <w:szCs w:val="14"/>
              </w:rPr>
            </w:pPr>
            <w:r w:rsidRPr="00DA1D2A">
              <w:rPr>
                <w:rFonts w:ascii="Courier New" w:hAnsi="Courier New" w:cs="Courier New"/>
                <w:sz w:val="14"/>
                <w:szCs w:val="14"/>
              </w:rPr>
              <w:t xml:space="preserve">ID[31]={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=0; UID=[‘\0’]*12;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=[‘\0’]*14;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=[‘\0’]*11;     pad=‘\0`; };</w:t>
            </w:r>
          </w:p>
        </w:tc>
      </w:tr>
    </w:tbl>
    <w:p w14:paraId="2EC54775" w14:textId="77777777" w:rsidR="002E1E3B" w:rsidRPr="00DA1D2A" w:rsidRDefault="002E1E3B" w:rsidP="002E1E3B">
      <w:r w:rsidRPr="00DA1D2A">
        <w:t xml:space="preserve">The first track contains </w:t>
      </w:r>
      <w:r>
        <w:t>three</w:t>
      </w:r>
      <w:r w:rsidRPr="00DA1D2A">
        <w:t xml:space="preserve"> UIDs, so will contain </w:t>
      </w:r>
      <w:r>
        <w:t>three</w:t>
      </w:r>
      <w:r w:rsidRPr="00DA1D2A">
        <w:t xml:space="preserve"> different objects (with the track IDs of AT_000</w:t>
      </w:r>
      <w:r w:rsidRPr="00DA1D2A">
        <w:rPr>
          <w:lang w:eastAsia="ja-JP"/>
        </w:rPr>
        <w:t>3</w:t>
      </w:r>
      <w:r w:rsidRPr="00DA1D2A">
        <w:t>1001_01, AT_000</w:t>
      </w:r>
      <w:r w:rsidRPr="00DA1D2A">
        <w:rPr>
          <w:lang w:eastAsia="ja-JP"/>
        </w:rPr>
        <w:t>3</w:t>
      </w:r>
      <w:r w:rsidRPr="00DA1D2A">
        <w:t>1003_01 and AT_000</w:t>
      </w:r>
      <w:r w:rsidRPr="00DA1D2A">
        <w:rPr>
          <w:lang w:eastAsia="ja-JP"/>
        </w:rPr>
        <w:t>3</w:t>
      </w:r>
      <w:r w:rsidRPr="00DA1D2A">
        <w:t>1004_01) at different time locations within the file. The second track contains one UID, so contains one object. This object has the same pack ID (AP_00031001) as the first object in track 1. This suggests the first object contains two channels carried in both track 1 and track 2. The ADM metadata carried in the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&gt; chunks would be used to clarify the allocation of channels and tracks.</w:t>
      </w:r>
    </w:p>
    <w:p w14:paraId="61530CD3" w14:textId="77777777" w:rsidR="002E1E3B" w:rsidRPr="00DA1D2A" w:rsidRDefault="002E1E3B" w:rsidP="002E1E3B">
      <w:pPr>
        <w:pStyle w:val="Heading3"/>
      </w:pPr>
      <w:r w:rsidRPr="00DA1D2A">
        <w:t>8.3.3</w:t>
      </w:r>
      <w:r w:rsidRPr="00DA1D2A">
        <w:tab/>
        <w:t>Multi-content example</w:t>
      </w:r>
    </w:p>
    <w:p w14:paraId="4A1FD2C5" w14:textId="77777777" w:rsidR="002E1E3B" w:rsidRPr="004B6838" w:rsidRDefault="002E1E3B" w:rsidP="002E1E3B">
      <w:pPr>
        <w:spacing w:after="120"/>
      </w:pPr>
      <w:r w:rsidRPr="00DA1D2A">
        <w:t xml:space="preserve">The BW64 file could contain multiple content in a single file, such as a main 5.1 mix on the first </w:t>
      </w:r>
      <w:r>
        <w:t>six</w:t>
      </w:r>
      <w:r w:rsidRPr="00DA1D2A">
        <w:t xml:space="preserve"> tracks, with a foreign language stereo mix on the next </w:t>
      </w:r>
      <w:r>
        <w:t>two</w:t>
      </w:r>
      <w:r w:rsidRPr="00DA1D2A">
        <w:t xml:space="preserve"> tracks. Recommendation ITU-R BS.1738 contains several configurations, and the example will show how Production Scenario 5 from that Recommendation can be dealt with in the &lt;</w:t>
      </w:r>
      <w:proofErr w:type="spellStart"/>
      <w:r w:rsidRPr="00DA1D2A">
        <w:t>chna</w:t>
      </w:r>
      <w:proofErr w:type="spellEnd"/>
      <w:r w:rsidRPr="00DA1D2A">
        <w:t xml:space="preserve">&gt; chunk. This scenario contains </w:t>
      </w:r>
      <w:r>
        <w:t>eight</w:t>
      </w:r>
      <w:r w:rsidRPr="00DA1D2A">
        <w:t xml:space="preserve"> tracks, the first </w:t>
      </w:r>
      <w:r>
        <w:t>six</w:t>
      </w:r>
      <w:r w:rsidRPr="00DA1D2A">
        <w:t xml:space="preserve"> contain a 5.1 complete mix, and the second </w:t>
      </w:r>
      <w:r>
        <w:t>two</w:t>
      </w:r>
      <w:r w:rsidRPr="00DA1D2A">
        <w:t xml:space="preserve"> tracks contain a stereo international mix. </w:t>
      </w:r>
      <w:r w:rsidRPr="004B6838">
        <w:t>The resulting &lt;</w:t>
      </w:r>
      <w:proofErr w:type="spellStart"/>
      <w:r w:rsidRPr="004B6838">
        <w:t>chna</w:t>
      </w:r>
      <w:proofErr w:type="spellEnd"/>
      <w:r w:rsidRPr="004B6838">
        <w:t>&gt;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E1E3B" w:rsidRPr="007861C0" w14:paraId="4EBD9D81" w14:textId="77777777" w:rsidTr="001B6905">
        <w:tc>
          <w:tcPr>
            <w:tcW w:w="9639" w:type="dxa"/>
          </w:tcPr>
          <w:p w14:paraId="41E59A6C" w14:textId="77777777" w:rsidR="002E1E3B" w:rsidRPr="0045550C" w:rsidRDefault="002E1E3B" w:rsidP="001B6905">
            <w:pPr>
              <w:rPr>
                <w:rFonts w:ascii="Courier New" w:hAnsi="Courier New" w:cs="Courier New"/>
                <w:sz w:val="14"/>
                <w:szCs w:val="14"/>
              </w:rPr>
            </w:pPr>
            <w:proofErr w:type="spellStart"/>
            <w:r w:rsidRPr="0045550C">
              <w:rPr>
                <w:rFonts w:ascii="Courier New" w:hAnsi="Courier New" w:cs="Courier New"/>
                <w:sz w:val="14"/>
                <w:szCs w:val="14"/>
              </w:rPr>
              <w:lastRenderedPageBreak/>
              <w:t>ckID</w:t>
            </w:r>
            <w:proofErr w:type="spellEnd"/>
            <w:r w:rsidRPr="0045550C">
              <w:rPr>
                <w:rFonts w:ascii="Courier New" w:hAnsi="Courier New" w:cs="Courier New"/>
                <w:sz w:val="14"/>
                <w:szCs w:val="14"/>
              </w:rPr>
              <w:t xml:space="preserve"> = {‘</w:t>
            </w:r>
            <w:proofErr w:type="spellStart"/>
            <w:r w:rsidRPr="0045550C">
              <w:rPr>
                <w:rFonts w:ascii="Courier New" w:hAnsi="Courier New" w:cs="Courier New"/>
                <w:sz w:val="14"/>
                <w:szCs w:val="14"/>
              </w:rPr>
              <w:t>c’,’h’,’n’,’a</w:t>
            </w:r>
            <w:proofErr w:type="spellEnd"/>
            <w:r w:rsidRPr="0045550C">
              <w:rPr>
                <w:rFonts w:ascii="Courier New" w:hAnsi="Courier New" w:cs="Courier New"/>
                <w:sz w:val="14"/>
                <w:szCs w:val="14"/>
              </w:rPr>
              <w:t>’};</w:t>
            </w:r>
          </w:p>
          <w:p w14:paraId="2061E652"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ckSize</w:t>
            </w:r>
            <w:proofErr w:type="spellEnd"/>
            <w:r w:rsidRPr="00DA1D2A">
              <w:rPr>
                <w:rFonts w:ascii="Courier New" w:hAnsi="Courier New" w:cs="Courier New"/>
                <w:sz w:val="14"/>
                <w:szCs w:val="14"/>
              </w:rPr>
              <w:t xml:space="preserve"> = 324;</w:t>
            </w:r>
          </w:p>
          <w:p w14:paraId="66CD9D65"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numTracks</w:t>
            </w:r>
            <w:proofErr w:type="spellEnd"/>
            <w:r w:rsidRPr="00DA1D2A">
              <w:rPr>
                <w:rFonts w:ascii="Courier New" w:hAnsi="Courier New" w:cs="Courier New"/>
                <w:sz w:val="14"/>
                <w:szCs w:val="14"/>
              </w:rPr>
              <w:t xml:space="preserve"> = 8;</w:t>
            </w:r>
          </w:p>
          <w:p w14:paraId="791C2213" w14:textId="77777777" w:rsidR="002E1E3B" w:rsidRPr="00DA1D2A" w:rsidRDefault="002E1E3B" w:rsidP="001B6905">
            <w:pPr>
              <w:rPr>
                <w:rFonts w:ascii="Courier New" w:hAnsi="Courier New" w:cs="Courier New"/>
                <w:sz w:val="14"/>
                <w:szCs w:val="14"/>
              </w:rPr>
            </w:pPr>
            <w:proofErr w:type="spellStart"/>
            <w:r w:rsidRPr="00DA1D2A">
              <w:rPr>
                <w:rFonts w:ascii="Courier New" w:hAnsi="Courier New" w:cs="Courier New"/>
                <w:sz w:val="14"/>
                <w:szCs w:val="14"/>
              </w:rPr>
              <w:t>numUIDs</w:t>
            </w:r>
            <w:proofErr w:type="spellEnd"/>
            <w:r w:rsidRPr="00DA1D2A">
              <w:rPr>
                <w:rFonts w:ascii="Courier New" w:hAnsi="Courier New" w:cs="Courier New"/>
                <w:sz w:val="14"/>
                <w:szCs w:val="14"/>
              </w:rPr>
              <w:t xml:space="preserve"> = 8;</w:t>
            </w:r>
          </w:p>
          <w:p w14:paraId="475432CE"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ID[0]={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=1; UID=“ATU_00000001”;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=“AT_00010001_01”;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=“AP_00010003”; pad=‘\0`; };</w:t>
            </w:r>
          </w:p>
          <w:p w14:paraId="042DE514"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ID[1]={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=2; UID=“ATU_00000002”;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=“AT_00010002_01”;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=“AP_00010003”; pad=‘\0`; };</w:t>
            </w:r>
          </w:p>
          <w:p w14:paraId="6FB9D461"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ID[2]={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=3; UID=“ATU_00000003”;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=“AT_00010003_01”;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=“AP_00010003”; pad=‘\0`; };</w:t>
            </w:r>
          </w:p>
          <w:p w14:paraId="47157C35"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ID[3]={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=4; UID=“ATU_00000004”;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=“AT_00010004_01”;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=“AP_00010003”; pad=‘\0`; };</w:t>
            </w:r>
          </w:p>
          <w:p w14:paraId="1E4AD78B"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ID[4]={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=5; UID=“ATU_00000005”;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=“AT_00010005_01”;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=“AP_00010003”; pad=‘\0`; };</w:t>
            </w:r>
          </w:p>
          <w:p w14:paraId="383BC49E"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ID[5]={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=6; UID=“ATU_00000006”;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=“AT_00010006_01”;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=“AP_00010003”; pad=‘\0`; };</w:t>
            </w:r>
          </w:p>
          <w:p w14:paraId="67F2A20F" w14:textId="77777777" w:rsidR="002E1E3B" w:rsidRPr="00DA1D2A" w:rsidRDefault="002E1E3B" w:rsidP="001B6905">
            <w:pPr>
              <w:rPr>
                <w:rFonts w:ascii="Courier New" w:hAnsi="Courier New" w:cs="Courier New"/>
                <w:sz w:val="14"/>
                <w:szCs w:val="14"/>
              </w:rPr>
            </w:pPr>
            <w:r w:rsidRPr="00DA1D2A">
              <w:rPr>
                <w:rFonts w:ascii="Courier New" w:hAnsi="Courier New" w:cs="Courier New"/>
                <w:sz w:val="14"/>
                <w:szCs w:val="14"/>
              </w:rPr>
              <w:t xml:space="preserve">ID[6]={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=7; UID=“ATU_00000007”;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=“AT_00010001_01”;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=“AP_00010002”; pad=‘\0`; };</w:t>
            </w:r>
          </w:p>
          <w:p w14:paraId="62401049" w14:textId="77777777" w:rsidR="002E1E3B" w:rsidRPr="00DA1D2A" w:rsidRDefault="002E1E3B" w:rsidP="001B6905">
            <w:r w:rsidRPr="00DA1D2A">
              <w:rPr>
                <w:rFonts w:ascii="Courier New" w:hAnsi="Courier New" w:cs="Courier New"/>
                <w:sz w:val="14"/>
                <w:szCs w:val="14"/>
              </w:rPr>
              <w:t xml:space="preserve">ID[7]={ </w:t>
            </w:r>
            <w:proofErr w:type="spellStart"/>
            <w:r w:rsidRPr="00DA1D2A">
              <w:rPr>
                <w:rFonts w:ascii="Courier New" w:hAnsi="Courier New" w:cs="Courier New"/>
                <w:sz w:val="14"/>
                <w:szCs w:val="14"/>
              </w:rPr>
              <w:t>trackIndex</w:t>
            </w:r>
            <w:proofErr w:type="spellEnd"/>
            <w:r w:rsidRPr="00DA1D2A">
              <w:rPr>
                <w:rFonts w:ascii="Courier New" w:hAnsi="Courier New" w:cs="Courier New"/>
                <w:sz w:val="14"/>
                <w:szCs w:val="14"/>
              </w:rPr>
              <w:t xml:space="preserve">=8; UID=“ATU_00000008”; </w:t>
            </w:r>
            <w:proofErr w:type="spellStart"/>
            <w:r w:rsidRPr="00DA1D2A">
              <w:rPr>
                <w:rFonts w:ascii="Courier New" w:hAnsi="Courier New" w:cs="Courier New"/>
                <w:sz w:val="14"/>
                <w:szCs w:val="14"/>
              </w:rPr>
              <w:t>trackRef</w:t>
            </w:r>
            <w:proofErr w:type="spellEnd"/>
            <w:r w:rsidRPr="00DA1D2A">
              <w:rPr>
                <w:rFonts w:ascii="Courier New" w:hAnsi="Courier New" w:cs="Courier New"/>
                <w:sz w:val="14"/>
                <w:szCs w:val="14"/>
              </w:rPr>
              <w:t xml:space="preserve">=“AT_00010002_01”; </w:t>
            </w:r>
            <w:proofErr w:type="spellStart"/>
            <w:r w:rsidRPr="00DA1D2A">
              <w:rPr>
                <w:rFonts w:ascii="Courier New" w:hAnsi="Courier New" w:cs="Courier New"/>
                <w:sz w:val="14"/>
                <w:szCs w:val="14"/>
              </w:rPr>
              <w:t>packRef</w:t>
            </w:r>
            <w:proofErr w:type="spellEnd"/>
            <w:r w:rsidRPr="00DA1D2A">
              <w:rPr>
                <w:rFonts w:ascii="Courier New" w:hAnsi="Courier New" w:cs="Courier New"/>
                <w:sz w:val="14"/>
                <w:szCs w:val="14"/>
              </w:rPr>
              <w:t>=“AP_00010002”; pad=‘\0`; };</w:t>
            </w:r>
          </w:p>
        </w:tc>
      </w:tr>
    </w:tbl>
    <w:p w14:paraId="5B5047A9" w14:textId="77777777" w:rsidR="002E1E3B" w:rsidRPr="00DA1D2A" w:rsidRDefault="002E1E3B" w:rsidP="002E1E3B">
      <w:r w:rsidRPr="00DA1D2A">
        <w:t>The ADM metadata in the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&gt; chunks will contain information on how the two mixes are split.</w:t>
      </w:r>
    </w:p>
    <w:p w14:paraId="31DA0A84" w14:textId="77777777" w:rsidR="002E1E3B" w:rsidRPr="00DA1D2A" w:rsidRDefault="002E1E3B" w:rsidP="002E1E3B">
      <w:pPr>
        <w:pStyle w:val="Heading1"/>
      </w:pPr>
      <w:r w:rsidRPr="00DA1D2A">
        <w:t>9</w:t>
      </w:r>
      <w:r w:rsidRPr="00DA1D2A">
        <w:tab/>
        <w:t>Rules for XML Chunks</w:t>
      </w:r>
    </w:p>
    <w:p w14:paraId="14D247EB" w14:textId="4F3048F9" w:rsidR="002E1E3B" w:rsidRPr="00DA1D2A" w:rsidRDefault="002E1E3B" w:rsidP="002E1E3B">
      <w:r w:rsidRPr="00DA1D2A">
        <w:t>There are three different chunks that can carry XML metadata: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 xml:space="preserve">&gt;. While the primary purpose for these chunks is to carry ADM XML metadata (as specified in Recommendation </w:t>
      </w:r>
      <w:hyperlink r:id="rId36" w:history="1">
        <w:r w:rsidR="00A24232" w:rsidRPr="00A24232">
          <w:rPr>
            <w:rStyle w:val="Hyperlink"/>
            <w:color w:val="auto"/>
            <w:u w:val="none"/>
          </w:rPr>
          <w:t>ITU-R BS.2076</w:t>
        </w:r>
      </w:hyperlink>
      <w:r w:rsidRPr="00DA1D2A">
        <w:t xml:space="preserve">) or S-ADM metadata (as specified in Recommendation </w:t>
      </w:r>
      <w:hyperlink r:id="rId37" w:history="1">
        <w:r w:rsidR="00A24232" w:rsidRPr="00A24232">
          <w:rPr>
            <w:rStyle w:val="Hyperlink"/>
            <w:color w:val="auto"/>
            <w:u w:val="none"/>
          </w:rPr>
          <w:t>ITU-R BS.2125</w:t>
        </w:r>
      </w:hyperlink>
      <w:r w:rsidRPr="00DA1D2A">
        <w:t xml:space="preserve">), it is also possible for them to carry other XML metadata, such the broadcast metadata described in </w:t>
      </w:r>
      <w:r>
        <w:t>§</w:t>
      </w:r>
      <w:r w:rsidRPr="00DA1D2A">
        <w:t xml:space="preserve"> 11. With multiple chunks being able to carry XML metadata, there is the risk that the metadata in one chunk could contradict the metadata in another chunk. Therefore, the following rules shall be applied:</w:t>
      </w:r>
    </w:p>
    <w:p w14:paraId="621DAD4E" w14:textId="77777777" w:rsidR="002E1E3B" w:rsidRPr="00DA1D2A" w:rsidRDefault="002E1E3B" w:rsidP="002E1E3B">
      <w:pPr>
        <w:pStyle w:val="enumlev1"/>
      </w:pPr>
      <w:r w:rsidRPr="00DA1D2A">
        <w:t>1</w:t>
      </w:r>
      <w:r w:rsidRPr="00DA1D2A">
        <w:tab/>
        <w:t>There shall be no more than one instance of any particular XML chunk.</w:t>
      </w:r>
    </w:p>
    <w:p w14:paraId="278E6640" w14:textId="77777777" w:rsidR="002E1E3B" w:rsidRPr="00DA1D2A" w:rsidRDefault="002E1E3B" w:rsidP="002E1E3B">
      <w:pPr>
        <w:pStyle w:val="enumlev1"/>
      </w:pPr>
      <w:r w:rsidRPr="00DA1D2A">
        <w:t>2</w:t>
      </w:r>
      <w:r w:rsidRPr="00DA1D2A">
        <w:tab/>
        <w:t>If the ADM metadata is being carried:</w:t>
      </w:r>
    </w:p>
    <w:p w14:paraId="1CF561B8" w14:textId="77777777" w:rsidR="002E1E3B" w:rsidRPr="00DA1D2A" w:rsidRDefault="002E1E3B" w:rsidP="002E1E3B">
      <w:pPr>
        <w:pStyle w:val="enumlev2"/>
      </w:pPr>
      <w:r w:rsidRPr="00DA1D2A">
        <w:t>a)</w:t>
      </w:r>
      <w:r w:rsidRPr="00DA1D2A">
        <w:tab/>
        <w:t>it shall only appear in either the &lt;</w:t>
      </w:r>
      <w:proofErr w:type="spellStart"/>
      <w:r w:rsidRPr="00DA1D2A">
        <w:t>axml</w:t>
      </w:r>
      <w:proofErr w:type="spellEnd"/>
      <w:r w:rsidRPr="00DA1D2A">
        <w:t>&gt; or the &lt;</w:t>
      </w:r>
      <w:proofErr w:type="spellStart"/>
      <w:r w:rsidRPr="00DA1D2A">
        <w:t>bxml</w:t>
      </w:r>
      <w:proofErr w:type="spellEnd"/>
      <w:r w:rsidRPr="00DA1D2A">
        <w:t>&gt; chunk, not both of them;</w:t>
      </w:r>
    </w:p>
    <w:p w14:paraId="0CB299BA" w14:textId="77777777" w:rsidR="002E1E3B" w:rsidRPr="00DA1D2A" w:rsidRDefault="002E1E3B" w:rsidP="002E1E3B">
      <w:pPr>
        <w:pStyle w:val="enumlev2"/>
      </w:pPr>
      <w:r w:rsidRPr="00DA1D2A">
        <w:t>b)</w:t>
      </w:r>
      <w:r w:rsidRPr="00DA1D2A">
        <w:tab/>
        <w:t>there shall be a &lt;</w:t>
      </w:r>
      <w:proofErr w:type="spellStart"/>
      <w:r w:rsidRPr="00DA1D2A">
        <w:t>chna</w:t>
      </w:r>
      <w:proofErr w:type="spellEnd"/>
      <w:r w:rsidRPr="00DA1D2A">
        <w:t>&gt; chunk present that cross-references the ADM metadata.</w:t>
      </w:r>
    </w:p>
    <w:p w14:paraId="3AC02BCB" w14:textId="77777777" w:rsidR="002E1E3B" w:rsidRPr="00DA1D2A" w:rsidRDefault="002E1E3B" w:rsidP="002E1E3B">
      <w:pPr>
        <w:pStyle w:val="enumlev1"/>
      </w:pPr>
      <w:r w:rsidRPr="00DA1D2A">
        <w:t>3</w:t>
      </w:r>
      <w:r w:rsidRPr="00DA1D2A">
        <w:tab/>
        <w:t>If the S-ADM metadata is being carried, it shall only appear in the &lt;</w:t>
      </w:r>
      <w:proofErr w:type="spellStart"/>
      <w:r w:rsidRPr="00DA1D2A">
        <w:t>sxml</w:t>
      </w:r>
      <w:proofErr w:type="spellEnd"/>
      <w:r w:rsidRPr="00DA1D2A">
        <w:t>&gt; chunk.</w:t>
      </w:r>
    </w:p>
    <w:p w14:paraId="795CDF90" w14:textId="77777777" w:rsidR="002E1E3B" w:rsidRPr="00DA1D2A" w:rsidRDefault="002E1E3B" w:rsidP="002E1E3B">
      <w:pPr>
        <w:pStyle w:val="enumlev1"/>
      </w:pPr>
      <w:r w:rsidRPr="00DA1D2A">
        <w:t>4</w:t>
      </w:r>
      <w:r w:rsidRPr="00DA1D2A">
        <w:tab/>
        <w:t>If both the ADM metadata and the S-ADM metadata is being carried, they shall be independent of each other (i.e. not cross reference each other).</w:t>
      </w:r>
    </w:p>
    <w:p w14:paraId="7AF988D3" w14:textId="77777777" w:rsidR="002E1E3B" w:rsidRPr="00DA1D2A" w:rsidRDefault="002E1E3B" w:rsidP="002E1E3B">
      <w:pPr>
        <w:pStyle w:val="enumlev1"/>
      </w:pPr>
      <w:r w:rsidRPr="00DA1D2A">
        <w:t>5</w:t>
      </w:r>
      <w:r w:rsidRPr="00DA1D2A">
        <w:tab/>
        <w:t>If other metadata is being carried (i.e. non-ADM or non-S-ADM):</w:t>
      </w:r>
    </w:p>
    <w:p w14:paraId="52030E0C" w14:textId="77777777" w:rsidR="002E1E3B" w:rsidRPr="00DA1D2A" w:rsidRDefault="002E1E3B" w:rsidP="002E1E3B">
      <w:pPr>
        <w:pStyle w:val="enumlev2"/>
      </w:pPr>
      <w:r w:rsidRPr="00DA1D2A">
        <w:t>a)</w:t>
      </w:r>
      <w:r w:rsidRPr="00DA1D2A">
        <w:tab/>
        <w:t>it can be carried alongside ADM and S-ADM metadata in the same chunk if desired;</w:t>
      </w:r>
    </w:p>
    <w:p w14:paraId="5A3EC4E4" w14:textId="77777777" w:rsidR="002E1E3B" w:rsidRPr="00DA1D2A" w:rsidRDefault="002E1E3B" w:rsidP="002E1E3B">
      <w:pPr>
        <w:pStyle w:val="enumlev2"/>
      </w:pPr>
      <w:r w:rsidRPr="00DA1D2A">
        <w:t>b)</w:t>
      </w:r>
      <w:r w:rsidRPr="00DA1D2A">
        <w:tab/>
        <w:t xml:space="preserve">the contents of this ‘other </w:t>
      </w:r>
      <w:proofErr w:type="spellStart"/>
      <w:r w:rsidRPr="00DA1D2A">
        <w:t>metadata</w:t>
      </w:r>
      <w:r>
        <w:t>ʼ</w:t>
      </w:r>
      <w:proofErr w:type="spellEnd"/>
      <w:r w:rsidRPr="00DA1D2A">
        <w:t xml:space="preserve"> should not represent anything that is already being described in existing ADM or S-ADM metadata;</w:t>
      </w:r>
    </w:p>
    <w:p w14:paraId="35143333" w14:textId="77777777" w:rsidR="002E1E3B" w:rsidRPr="00DA1D2A" w:rsidRDefault="002E1E3B" w:rsidP="002E1E3B">
      <w:pPr>
        <w:pStyle w:val="enumlev2"/>
      </w:pPr>
      <w:r w:rsidRPr="00DA1D2A">
        <w:t>c)</w:t>
      </w:r>
      <w:r w:rsidRPr="00DA1D2A">
        <w:tab/>
        <w:t xml:space="preserve">if the ‘other </w:t>
      </w:r>
      <w:proofErr w:type="spellStart"/>
      <w:r w:rsidRPr="00DA1D2A">
        <w:t>metadata</w:t>
      </w:r>
      <w:r>
        <w:t>ʼ</w:t>
      </w:r>
      <w:proofErr w:type="spellEnd"/>
      <w:r w:rsidRPr="00DA1D2A">
        <w:t xml:space="preserve"> cross-references ADM or S-ADM metadata, the referenced ADM or S-ADM metadata shall be present in the file.</w:t>
      </w:r>
    </w:p>
    <w:p w14:paraId="62FCF33B" w14:textId="2E8871AD" w:rsidR="002E1E3B" w:rsidRPr="00DA1D2A" w:rsidRDefault="002E1E3B" w:rsidP="002E1E3B">
      <w:pPr>
        <w:pStyle w:val="Heading1"/>
      </w:pPr>
      <w:r w:rsidRPr="00DA1D2A">
        <w:t>10</w:t>
      </w:r>
      <w:r w:rsidRPr="00DA1D2A">
        <w:tab/>
        <w:t xml:space="preserve">Compatibility with Recommendation </w:t>
      </w:r>
      <w:hyperlink r:id="rId38" w:history="1">
        <w:r w:rsidR="00A24232" w:rsidRPr="00A24232">
          <w:rPr>
            <w:rStyle w:val="Hyperlink"/>
            <w:color w:val="auto"/>
            <w:u w:val="none"/>
          </w:rPr>
          <w:t>ITU-R BS.1352</w:t>
        </w:r>
      </w:hyperlink>
    </w:p>
    <w:p w14:paraId="1D0C181F" w14:textId="5139FECC" w:rsidR="002E1E3B" w:rsidRPr="00DA1D2A" w:rsidRDefault="002E1E3B" w:rsidP="002E1E3B">
      <w:pPr>
        <w:spacing w:after="120"/>
      </w:pPr>
      <w:r w:rsidRPr="00DA1D2A">
        <w:t xml:space="preserve">As the BWF format (Recommendation </w:t>
      </w:r>
      <w:hyperlink r:id="rId39" w:history="1">
        <w:r w:rsidR="00A24232" w:rsidRPr="00A24232">
          <w:rPr>
            <w:rStyle w:val="Hyperlink"/>
            <w:color w:val="auto"/>
            <w:u w:val="none"/>
          </w:rPr>
          <w:t>ITU-R BS.1352</w:t>
        </w:r>
      </w:hyperlink>
      <w:r w:rsidRPr="00DA1D2A">
        <w:t>) is the short-form RIFF/WAVE file format (as described in Annex 2) with extra chunks, most notably the &lt;</w:t>
      </w:r>
      <w:proofErr w:type="spellStart"/>
      <w:r w:rsidRPr="00DA1D2A">
        <w:t>bext</w:t>
      </w:r>
      <w:proofErr w:type="spellEnd"/>
      <w:r w:rsidRPr="00DA1D2A">
        <w:t>&gt; chunk, there is a need to understand the compatibility between BWF and BW64.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024"/>
        <w:gridCol w:w="5591"/>
      </w:tblGrid>
      <w:tr w:rsidR="002E1E3B" w:rsidRPr="002A590B" w14:paraId="64C97569" w14:textId="77777777" w:rsidTr="005A275D">
        <w:trPr>
          <w:trHeight w:val="257"/>
          <w:tblHeader/>
          <w:jc w:val="center"/>
        </w:trPr>
        <w:tc>
          <w:tcPr>
            <w:tcW w:w="1050" w:type="pct"/>
          </w:tcPr>
          <w:p w14:paraId="74061023" w14:textId="443F607C" w:rsidR="002E1E3B" w:rsidRPr="00DA1D2A" w:rsidRDefault="002E1E3B" w:rsidP="001B6905">
            <w:pPr>
              <w:pStyle w:val="Tablehead"/>
              <w:rPr>
                <w:rFonts w:eastAsiaTheme="minorEastAsia"/>
                <w:szCs w:val="22"/>
              </w:rPr>
            </w:pPr>
            <w:r w:rsidRPr="00DA1D2A">
              <w:lastRenderedPageBreak/>
              <w:t>BWF chunks</w:t>
            </w:r>
            <w:r w:rsidRPr="00DA1D2A">
              <w:br/>
            </w:r>
            <w:r w:rsidRPr="00DA1D2A">
              <w:rPr>
                <w:rFonts w:eastAsiaTheme="minorEastAsia"/>
                <w:szCs w:val="22"/>
              </w:rPr>
              <w:t xml:space="preserve">Rec. </w:t>
            </w:r>
            <w:hyperlink r:id="rId40" w:history="1">
              <w:r w:rsidR="00A24232" w:rsidRPr="00A24232">
                <w:rPr>
                  <w:rStyle w:val="Hyperlink"/>
                  <w:color w:val="auto"/>
                  <w:u w:val="none"/>
                </w:rPr>
                <w:t>ITU-R BS.1352</w:t>
              </w:r>
            </w:hyperlink>
            <w:r w:rsidRPr="00DA1D2A">
              <w:rPr>
                <w:rFonts w:eastAsiaTheme="minorEastAsia"/>
                <w:szCs w:val="22"/>
              </w:rPr>
              <w:t>-3</w:t>
            </w:r>
          </w:p>
        </w:tc>
        <w:tc>
          <w:tcPr>
            <w:tcW w:w="1050" w:type="pct"/>
          </w:tcPr>
          <w:p w14:paraId="27A5F55E" w14:textId="77777777" w:rsidR="002E1E3B" w:rsidRPr="00DA1D2A" w:rsidRDefault="002E1E3B" w:rsidP="001B6905">
            <w:pPr>
              <w:pStyle w:val="Tablehead"/>
            </w:pPr>
            <w:r w:rsidRPr="00DA1D2A">
              <w:t>BW64 chunks</w:t>
            </w:r>
            <w:r w:rsidRPr="00DA1D2A">
              <w:br/>
              <w:t>Rec. ITU-R BS.2088-</w:t>
            </w:r>
            <w:r>
              <w:t>2</w:t>
            </w:r>
          </w:p>
        </w:tc>
        <w:tc>
          <w:tcPr>
            <w:tcW w:w="2900" w:type="pct"/>
          </w:tcPr>
          <w:p w14:paraId="24C2EB4B" w14:textId="77777777" w:rsidR="002E1E3B" w:rsidRPr="002A590B" w:rsidRDefault="002E1E3B" w:rsidP="001B6905">
            <w:pPr>
              <w:pStyle w:val="Tablehead"/>
              <w:rPr>
                <w:rFonts w:eastAsiaTheme="minorEastAsia"/>
                <w:szCs w:val="22"/>
              </w:rPr>
            </w:pPr>
            <w:r w:rsidRPr="002A590B">
              <w:t>How to handle</w:t>
            </w:r>
          </w:p>
        </w:tc>
      </w:tr>
      <w:tr w:rsidR="002E1E3B" w:rsidRPr="002A590B" w14:paraId="1968FE57" w14:textId="77777777" w:rsidTr="005A275D">
        <w:trPr>
          <w:trHeight w:val="257"/>
          <w:jc w:val="center"/>
        </w:trPr>
        <w:tc>
          <w:tcPr>
            <w:tcW w:w="1050" w:type="pct"/>
          </w:tcPr>
          <w:p w14:paraId="1FAA1CD5" w14:textId="77777777" w:rsidR="002E1E3B" w:rsidRPr="002A590B" w:rsidRDefault="002E1E3B" w:rsidP="001B6905">
            <w:pPr>
              <w:pStyle w:val="Tabletext"/>
              <w:rPr>
                <w:rFonts w:eastAsiaTheme="minorEastAsia" w:cstheme="minorBidi"/>
                <w:szCs w:val="22"/>
              </w:rPr>
            </w:pPr>
            <w:r w:rsidRPr="002F4981">
              <w:t>&lt;</w:t>
            </w:r>
            <w:proofErr w:type="spellStart"/>
            <w:r w:rsidRPr="002F4981">
              <w:t>fmt</w:t>
            </w:r>
            <w:proofErr w:type="spellEnd"/>
            <w:r w:rsidRPr="002F4981">
              <w:t>&gt;</w:t>
            </w:r>
          </w:p>
        </w:tc>
        <w:tc>
          <w:tcPr>
            <w:tcW w:w="1050" w:type="pct"/>
          </w:tcPr>
          <w:p w14:paraId="5C20C921" w14:textId="77777777" w:rsidR="002E1E3B" w:rsidRPr="002A590B" w:rsidRDefault="002E1E3B" w:rsidP="001B6905">
            <w:pPr>
              <w:pStyle w:val="Tabletext"/>
            </w:pPr>
            <w:r w:rsidRPr="002F4981">
              <w:t>&lt;</w:t>
            </w:r>
            <w:proofErr w:type="spellStart"/>
            <w:r w:rsidRPr="002F4981">
              <w:t>fmt</w:t>
            </w:r>
            <w:proofErr w:type="spellEnd"/>
            <w:r w:rsidRPr="002F4981">
              <w:t>&gt;</w:t>
            </w:r>
          </w:p>
        </w:tc>
        <w:tc>
          <w:tcPr>
            <w:tcW w:w="2900" w:type="pct"/>
          </w:tcPr>
          <w:p w14:paraId="70D0E834" w14:textId="77777777" w:rsidR="002E1E3B" w:rsidRPr="002A590B" w:rsidRDefault="002E1E3B" w:rsidP="001B6905">
            <w:pPr>
              <w:pStyle w:val="Tabletext"/>
              <w:rPr>
                <w:rFonts w:eastAsiaTheme="minorEastAsia" w:cstheme="minorBidi"/>
                <w:szCs w:val="22"/>
              </w:rPr>
            </w:pPr>
            <w:r w:rsidRPr="002F4981">
              <w:t>Use conventionally</w:t>
            </w:r>
          </w:p>
        </w:tc>
      </w:tr>
      <w:tr w:rsidR="002E1E3B" w:rsidRPr="002A590B" w14:paraId="2F60E43A" w14:textId="77777777" w:rsidTr="005A275D">
        <w:trPr>
          <w:trHeight w:val="257"/>
          <w:jc w:val="center"/>
        </w:trPr>
        <w:tc>
          <w:tcPr>
            <w:tcW w:w="1050" w:type="pct"/>
          </w:tcPr>
          <w:p w14:paraId="6BF2155D" w14:textId="77777777" w:rsidR="002E1E3B" w:rsidRPr="002A590B" w:rsidRDefault="002E1E3B" w:rsidP="001B6905">
            <w:pPr>
              <w:pStyle w:val="Tabletext"/>
              <w:rPr>
                <w:rFonts w:eastAsiaTheme="minorEastAsia" w:cstheme="minorBidi"/>
                <w:szCs w:val="22"/>
              </w:rPr>
            </w:pPr>
            <w:r w:rsidRPr="002F4981">
              <w:t>&lt;data&gt;</w:t>
            </w:r>
          </w:p>
        </w:tc>
        <w:tc>
          <w:tcPr>
            <w:tcW w:w="1050" w:type="pct"/>
          </w:tcPr>
          <w:p w14:paraId="412A6EBF" w14:textId="77777777" w:rsidR="002E1E3B" w:rsidRPr="002A590B" w:rsidRDefault="002E1E3B" w:rsidP="001B6905">
            <w:pPr>
              <w:pStyle w:val="Tabletext"/>
            </w:pPr>
            <w:r w:rsidRPr="002F4981">
              <w:t>&lt;data&gt;</w:t>
            </w:r>
          </w:p>
        </w:tc>
        <w:tc>
          <w:tcPr>
            <w:tcW w:w="2900" w:type="pct"/>
          </w:tcPr>
          <w:p w14:paraId="13E766D6" w14:textId="77777777" w:rsidR="002E1E3B" w:rsidRPr="002A590B" w:rsidRDefault="002E1E3B" w:rsidP="001B6905">
            <w:pPr>
              <w:pStyle w:val="Tabletext"/>
              <w:rPr>
                <w:rFonts w:eastAsiaTheme="minorEastAsia" w:cstheme="minorBidi"/>
                <w:szCs w:val="22"/>
              </w:rPr>
            </w:pPr>
            <w:r w:rsidRPr="002F4981">
              <w:t>Use conventionally</w:t>
            </w:r>
          </w:p>
        </w:tc>
      </w:tr>
      <w:tr w:rsidR="002E1E3B" w:rsidRPr="007861C0" w14:paraId="66FB4040" w14:textId="77777777" w:rsidTr="005A275D">
        <w:trPr>
          <w:trHeight w:val="257"/>
          <w:jc w:val="center"/>
        </w:trPr>
        <w:tc>
          <w:tcPr>
            <w:tcW w:w="1050" w:type="pct"/>
          </w:tcPr>
          <w:p w14:paraId="33205FA9" w14:textId="77777777" w:rsidR="002E1E3B" w:rsidRPr="002A590B" w:rsidRDefault="002E1E3B" w:rsidP="001B6905">
            <w:pPr>
              <w:pStyle w:val="Tabletext"/>
              <w:rPr>
                <w:rFonts w:eastAsiaTheme="minorEastAsia" w:cstheme="minorBidi"/>
                <w:szCs w:val="22"/>
              </w:rPr>
            </w:pPr>
            <w:r w:rsidRPr="002F4981">
              <w:t>&lt;fact&gt;</w:t>
            </w:r>
          </w:p>
        </w:tc>
        <w:tc>
          <w:tcPr>
            <w:tcW w:w="1050" w:type="pct"/>
          </w:tcPr>
          <w:p w14:paraId="7C02A105" w14:textId="77777777" w:rsidR="002E1E3B" w:rsidRPr="002A590B" w:rsidRDefault="002E1E3B" w:rsidP="001B6905">
            <w:pPr>
              <w:pStyle w:val="Tabletext"/>
            </w:pPr>
            <w:r w:rsidRPr="002F4981">
              <w:t>&lt;fact&gt;</w:t>
            </w:r>
          </w:p>
        </w:tc>
        <w:tc>
          <w:tcPr>
            <w:tcW w:w="2900" w:type="pct"/>
          </w:tcPr>
          <w:p w14:paraId="0BE839BA" w14:textId="77777777" w:rsidR="002E1E3B" w:rsidRPr="00DA1D2A" w:rsidRDefault="002E1E3B" w:rsidP="001B6905">
            <w:pPr>
              <w:pStyle w:val="Tabletext"/>
              <w:rPr>
                <w:rFonts w:eastAsiaTheme="minorEastAsia" w:cstheme="minorBidi"/>
                <w:szCs w:val="22"/>
              </w:rPr>
            </w:pPr>
            <w:r w:rsidRPr="002F4981">
              <w:t>Use conventionally</w:t>
            </w:r>
          </w:p>
        </w:tc>
      </w:tr>
      <w:tr w:rsidR="002E1E3B" w:rsidRPr="002A590B" w14:paraId="439F761F" w14:textId="77777777" w:rsidTr="005A275D">
        <w:trPr>
          <w:trHeight w:val="277"/>
          <w:jc w:val="center"/>
        </w:trPr>
        <w:tc>
          <w:tcPr>
            <w:tcW w:w="1050" w:type="pct"/>
          </w:tcPr>
          <w:p w14:paraId="4FDCD37B" w14:textId="77777777" w:rsidR="002E1E3B" w:rsidRPr="002A590B" w:rsidRDefault="002E1E3B" w:rsidP="001B6905">
            <w:pPr>
              <w:pStyle w:val="Tabletext"/>
              <w:rPr>
                <w:rFonts w:eastAsiaTheme="minorEastAsia" w:cstheme="minorBidi"/>
                <w:szCs w:val="22"/>
              </w:rPr>
            </w:pPr>
            <w:r w:rsidRPr="002F4981">
              <w:t>–</w:t>
            </w:r>
          </w:p>
        </w:tc>
        <w:tc>
          <w:tcPr>
            <w:tcW w:w="1050" w:type="pct"/>
          </w:tcPr>
          <w:p w14:paraId="65A9F5AA" w14:textId="77777777" w:rsidR="002E1E3B" w:rsidRPr="002A590B" w:rsidRDefault="002E1E3B" w:rsidP="001B6905">
            <w:pPr>
              <w:pStyle w:val="Tabletext"/>
            </w:pPr>
            <w:r w:rsidRPr="002F4981">
              <w:t>&lt;ds64&gt;</w:t>
            </w:r>
          </w:p>
        </w:tc>
        <w:tc>
          <w:tcPr>
            <w:tcW w:w="2900" w:type="pct"/>
          </w:tcPr>
          <w:p w14:paraId="44426EBF" w14:textId="77777777" w:rsidR="002E1E3B" w:rsidRPr="002A590B" w:rsidRDefault="002E1E3B" w:rsidP="001B6905">
            <w:pPr>
              <w:pStyle w:val="Tabletext"/>
              <w:rPr>
                <w:rFonts w:eastAsiaTheme="minorEastAsia" w:cstheme="minorBidi"/>
                <w:szCs w:val="22"/>
              </w:rPr>
            </w:pPr>
            <w:r w:rsidRPr="002F4981">
              <w:t>See § 2.4 and § 4</w:t>
            </w:r>
          </w:p>
        </w:tc>
      </w:tr>
      <w:tr w:rsidR="002E1E3B" w:rsidRPr="002A590B" w14:paraId="514BD8FF" w14:textId="77777777" w:rsidTr="005A275D">
        <w:trPr>
          <w:trHeight w:val="277"/>
          <w:jc w:val="center"/>
        </w:trPr>
        <w:tc>
          <w:tcPr>
            <w:tcW w:w="1050" w:type="pct"/>
          </w:tcPr>
          <w:p w14:paraId="578349D8" w14:textId="77777777" w:rsidR="002E1E3B" w:rsidRPr="002A590B" w:rsidRDefault="002E1E3B" w:rsidP="001B6905">
            <w:pPr>
              <w:pStyle w:val="Tabletext"/>
              <w:rPr>
                <w:rFonts w:eastAsiaTheme="minorEastAsia" w:cstheme="minorBidi"/>
                <w:szCs w:val="22"/>
              </w:rPr>
            </w:pPr>
            <w:r w:rsidRPr="002F4981">
              <w:t>–</w:t>
            </w:r>
          </w:p>
        </w:tc>
        <w:tc>
          <w:tcPr>
            <w:tcW w:w="1050" w:type="pct"/>
          </w:tcPr>
          <w:p w14:paraId="62B4C15A" w14:textId="77777777" w:rsidR="002E1E3B" w:rsidRPr="002A590B" w:rsidRDefault="002E1E3B" w:rsidP="001B6905">
            <w:pPr>
              <w:pStyle w:val="Tabletext"/>
            </w:pPr>
            <w:r w:rsidRPr="002F4981">
              <w:t>&lt;JUNK&gt;</w:t>
            </w:r>
          </w:p>
        </w:tc>
        <w:tc>
          <w:tcPr>
            <w:tcW w:w="2900" w:type="pct"/>
          </w:tcPr>
          <w:p w14:paraId="4B6A8A63" w14:textId="77777777" w:rsidR="002E1E3B" w:rsidRPr="002A590B" w:rsidRDefault="002E1E3B" w:rsidP="001B6905">
            <w:pPr>
              <w:pStyle w:val="Tabletext"/>
              <w:rPr>
                <w:rFonts w:eastAsiaTheme="minorEastAsia" w:cstheme="minorBidi"/>
                <w:szCs w:val="22"/>
              </w:rPr>
            </w:pPr>
            <w:r w:rsidRPr="002F4981">
              <w:t>See § 2.4 and § 4</w:t>
            </w:r>
          </w:p>
        </w:tc>
      </w:tr>
      <w:tr w:rsidR="002E1E3B" w:rsidRPr="007861C0" w14:paraId="6DB53D4C" w14:textId="77777777" w:rsidTr="005A275D">
        <w:trPr>
          <w:trHeight w:val="277"/>
          <w:jc w:val="center"/>
        </w:trPr>
        <w:tc>
          <w:tcPr>
            <w:tcW w:w="1050" w:type="pct"/>
          </w:tcPr>
          <w:p w14:paraId="65D09117" w14:textId="77777777" w:rsidR="002E1E3B" w:rsidRPr="002A590B" w:rsidRDefault="002E1E3B" w:rsidP="001B6905">
            <w:pPr>
              <w:pStyle w:val="Tabletext"/>
              <w:rPr>
                <w:rFonts w:eastAsiaTheme="minorEastAsia" w:cstheme="minorBidi"/>
                <w:szCs w:val="22"/>
              </w:rPr>
            </w:pPr>
            <w:r w:rsidRPr="002F4981">
              <w:t>–</w:t>
            </w:r>
          </w:p>
        </w:tc>
        <w:tc>
          <w:tcPr>
            <w:tcW w:w="1050" w:type="pct"/>
          </w:tcPr>
          <w:p w14:paraId="0D5B1320" w14:textId="77777777" w:rsidR="002E1E3B" w:rsidRPr="002A590B" w:rsidRDefault="002E1E3B" w:rsidP="001B6905">
            <w:pPr>
              <w:pStyle w:val="Tabletext"/>
            </w:pPr>
            <w:r w:rsidRPr="002F4981">
              <w:t>&lt;</w:t>
            </w:r>
            <w:proofErr w:type="spellStart"/>
            <w:r w:rsidRPr="002F4981">
              <w:t>chna</w:t>
            </w:r>
            <w:proofErr w:type="spellEnd"/>
            <w:r w:rsidRPr="002F4981">
              <w:t>&gt;</w:t>
            </w:r>
          </w:p>
        </w:tc>
        <w:tc>
          <w:tcPr>
            <w:tcW w:w="2900" w:type="pct"/>
          </w:tcPr>
          <w:p w14:paraId="312E81B4" w14:textId="77777777" w:rsidR="005A275D" w:rsidRDefault="002E1E3B" w:rsidP="001B6905">
            <w:pPr>
              <w:pStyle w:val="Tabletext"/>
            </w:pPr>
            <w:r w:rsidRPr="00D463B8">
              <w:t xml:space="preserve">See § 8 for channel allocations. </w:t>
            </w:r>
          </w:p>
          <w:p w14:paraId="79F95816" w14:textId="16936FA3" w:rsidR="002E1E3B" w:rsidRPr="00DA1D2A" w:rsidRDefault="002E1E3B" w:rsidP="001B6905">
            <w:pPr>
              <w:pStyle w:val="Tabletext"/>
              <w:rPr>
                <w:rFonts w:eastAsiaTheme="minorEastAsia" w:cstheme="minorBidi"/>
                <w:szCs w:val="22"/>
              </w:rPr>
            </w:pPr>
            <w:r w:rsidRPr="00D463B8">
              <w:rPr>
                <w:rFonts w:eastAsiaTheme="minorEastAsia" w:cstheme="minorBidi"/>
                <w:szCs w:val="22"/>
              </w:rPr>
              <w:t xml:space="preserve">Note: Referencing </w:t>
            </w:r>
            <w:proofErr w:type="spellStart"/>
            <w:r w:rsidRPr="00D463B8">
              <w:rPr>
                <w:rFonts w:eastAsiaTheme="minorEastAsia" w:cstheme="minorBidi"/>
                <w:szCs w:val="22"/>
              </w:rPr>
              <w:t>audioChannelFormat</w:t>
            </w:r>
            <w:proofErr w:type="spellEnd"/>
            <w:r w:rsidRPr="00D463B8">
              <w:rPr>
                <w:rFonts w:eastAsiaTheme="minorEastAsia" w:cstheme="minorBidi"/>
                <w:szCs w:val="22"/>
              </w:rPr>
              <w:t xml:space="preserve"> is not supported by Recommendation ITU-R BS.2088-0.</w:t>
            </w:r>
          </w:p>
        </w:tc>
      </w:tr>
      <w:tr w:rsidR="002E1E3B" w:rsidRPr="007861C0" w14:paraId="7EC66DA9" w14:textId="77777777" w:rsidTr="005A275D">
        <w:trPr>
          <w:trHeight w:val="277"/>
          <w:jc w:val="center"/>
        </w:trPr>
        <w:tc>
          <w:tcPr>
            <w:tcW w:w="1050" w:type="pct"/>
          </w:tcPr>
          <w:p w14:paraId="5CFD8FCF" w14:textId="77777777" w:rsidR="002E1E3B" w:rsidRPr="002A590B" w:rsidRDefault="002E1E3B" w:rsidP="001B6905">
            <w:pPr>
              <w:pStyle w:val="Tabletext"/>
              <w:rPr>
                <w:rFonts w:eastAsiaTheme="minorEastAsia" w:cstheme="minorBidi"/>
                <w:szCs w:val="22"/>
              </w:rPr>
            </w:pPr>
            <w:r w:rsidRPr="002F4981">
              <w:t>–</w:t>
            </w:r>
          </w:p>
        </w:tc>
        <w:tc>
          <w:tcPr>
            <w:tcW w:w="1050" w:type="pct"/>
          </w:tcPr>
          <w:p w14:paraId="0682D424" w14:textId="77777777" w:rsidR="002E1E3B" w:rsidRPr="002A590B" w:rsidRDefault="002E1E3B" w:rsidP="001B6905">
            <w:pPr>
              <w:pStyle w:val="Tabletext"/>
            </w:pPr>
            <w:r w:rsidRPr="002F4981">
              <w:t>&lt;</w:t>
            </w:r>
            <w:proofErr w:type="spellStart"/>
            <w:r w:rsidRPr="002F4981">
              <w:t>axml</w:t>
            </w:r>
            <w:proofErr w:type="spellEnd"/>
            <w:r w:rsidRPr="002F4981">
              <w:t>&gt;, &lt;</w:t>
            </w:r>
            <w:proofErr w:type="spellStart"/>
            <w:r w:rsidRPr="002F4981">
              <w:t>bxml</w:t>
            </w:r>
            <w:proofErr w:type="spellEnd"/>
            <w:r w:rsidRPr="002F4981">
              <w:t>&gt; or &lt;</w:t>
            </w:r>
            <w:proofErr w:type="spellStart"/>
            <w:r w:rsidRPr="002F4981">
              <w:t>sxml</w:t>
            </w:r>
            <w:proofErr w:type="spellEnd"/>
            <w:r w:rsidRPr="002F4981">
              <w:t>&gt;</w:t>
            </w:r>
          </w:p>
        </w:tc>
        <w:tc>
          <w:tcPr>
            <w:tcW w:w="2900" w:type="pct"/>
          </w:tcPr>
          <w:p w14:paraId="641117AF" w14:textId="77777777" w:rsidR="002E1E3B" w:rsidRPr="00DA1D2A" w:rsidRDefault="002E1E3B" w:rsidP="001B6905">
            <w:pPr>
              <w:pStyle w:val="Tabletext"/>
              <w:rPr>
                <w:rFonts w:eastAsiaTheme="minorEastAsia" w:cstheme="minorBidi"/>
                <w:szCs w:val="22"/>
              </w:rPr>
            </w:pPr>
            <w:r w:rsidRPr="001916D3">
              <w:t>See §§ 5 to 7. Use for broadcast metadata that would exists in &lt;</w:t>
            </w:r>
            <w:proofErr w:type="spellStart"/>
            <w:r w:rsidRPr="001916D3">
              <w:t>bext</w:t>
            </w:r>
            <w:proofErr w:type="spellEnd"/>
            <w:r w:rsidRPr="001916D3">
              <w:t xml:space="preserve">&gt; </w:t>
            </w:r>
            <w:r w:rsidRPr="001916D3">
              <w:rPr>
                <w:lang w:eastAsia="ja-JP"/>
              </w:rPr>
              <w:t>or &lt;</w:t>
            </w:r>
            <w:proofErr w:type="spellStart"/>
            <w:r w:rsidRPr="001916D3">
              <w:rPr>
                <w:lang w:eastAsia="ja-JP"/>
              </w:rPr>
              <w:t>ubxt</w:t>
            </w:r>
            <w:proofErr w:type="spellEnd"/>
            <w:r w:rsidRPr="001916D3">
              <w:rPr>
                <w:lang w:eastAsia="ja-JP"/>
              </w:rPr>
              <w:t xml:space="preserve">&gt; </w:t>
            </w:r>
            <w:r w:rsidRPr="001916D3">
              <w:t>chunk.</w:t>
            </w:r>
          </w:p>
        </w:tc>
      </w:tr>
      <w:tr w:rsidR="002E1E3B" w:rsidRPr="002A590B" w14:paraId="26B8AF8C" w14:textId="77777777" w:rsidTr="005A275D">
        <w:trPr>
          <w:trHeight w:val="277"/>
          <w:jc w:val="center"/>
        </w:trPr>
        <w:tc>
          <w:tcPr>
            <w:tcW w:w="1050" w:type="pct"/>
          </w:tcPr>
          <w:p w14:paraId="1D69EB7A" w14:textId="77777777" w:rsidR="002E1E3B" w:rsidRPr="002A590B" w:rsidRDefault="002E1E3B" w:rsidP="001B6905">
            <w:pPr>
              <w:pStyle w:val="Tabletext"/>
              <w:rPr>
                <w:rFonts w:eastAsiaTheme="minorEastAsia" w:cstheme="minorBidi"/>
                <w:szCs w:val="22"/>
              </w:rPr>
            </w:pPr>
            <w:r w:rsidRPr="002F4981">
              <w:t>&lt;</w:t>
            </w:r>
            <w:proofErr w:type="spellStart"/>
            <w:r w:rsidRPr="002F4981">
              <w:t>bext</w:t>
            </w:r>
            <w:proofErr w:type="spellEnd"/>
            <w:r w:rsidRPr="002F4981">
              <w:t>&gt;/&lt;</w:t>
            </w:r>
            <w:proofErr w:type="spellStart"/>
            <w:r w:rsidRPr="002F4981">
              <w:t>ubxt</w:t>
            </w:r>
            <w:proofErr w:type="spellEnd"/>
            <w:r w:rsidRPr="002F4981">
              <w:t>&gt;</w:t>
            </w:r>
          </w:p>
        </w:tc>
        <w:tc>
          <w:tcPr>
            <w:tcW w:w="1050" w:type="pct"/>
          </w:tcPr>
          <w:p w14:paraId="037B5D33" w14:textId="77777777" w:rsidR="002E1E3B" w:rsidRPr="002A590B" w:rsidRDefault="002E1E3B" w:rsidP="001B6905">
            <w:pPr>
              <w:pStyle w:val="Tabletext"/>
            </w:pPr>
            <w:r w:rsidRPr="002F4981">
              <w:rPr>
                <w:lang w:eastAsia="ja-JP"/>
              </w:rPr>
              <w:t>(</w:t>
            </w:r>
            <w:r w:rsidRPr="002F4981">
              <w:t>&lt;</w:t>
            </w:r>
            <w:proofErr w:type="spellStart"/>
            <w:r w:rsidRPr="002F4981">
              <w:t>bext</w:t>
            </w:r>
            <w:proofErr w:type="spellEnd"/>
            <w:r w:rsidRPr="002F4981">
              <w:t>&gt;/&lt;</w:t>
            </w:r>
            <w:proofErr w:type="spellStart"/>
            <w:r w:rsidRPr="002F4981">
              <w:t>ubxt</w:t>
            </w:r>
            <w:proofErr w:type="spellEnd"/>
            <w:r w:rsidRPr="002F4981">
              <w:t>&gt;</w:t>
            </w:r>
            <w:r w:rsidRPr="002F4981">
              <w:rPr>
                <w:lang w:eastAsia="ja-JP"/>
              </w:rPr>
              <w:t>)</w:t>
            </w:r>
          </w:p>
        </w:tc>
        <w:tc>
          <w:tcPr>
            <w:tcW w:w="2900" w:type="pct"/>
          </w:tcPr>
          <w:p w14:paraId="2EB311A5" w14:textId="77777777" w:rsidR="002E1E3B" w:rsidRPr="002A590B" w:rsidRDefault="002E1E3B" w:rsidP="001B6905">
            <w:pPr>
              <w:pStyle w:val="Tabletext"/>
              <w:rPr>
                <w:rFonts w:eastAsiaTheme="minorEastAsia" w:cstheme="minorBidi"/>
                <w:szCs w:val="22"/>
              </w:rPr>
            </w:pPr>
            <w:r w:rsidRPr="001916D3">
              <w:t>If reading a &lt;</w:t>
            </w:r>
            <w:proofErr w:type="spellStart"/>
            <w:r w:rsidRPr="001916D3">
              <w:t>bext</w:t>
            </w:r>
            <w:proofErr w:type="spellEnd"/>
            <w:r w:rsidRPr="001916D3">
              <w:t xml:space="preserve">&gt; </w:t>
            </w:r>
            <w:r w:rsidRPr="001916D3">
              <w:rPr>
                <w:lang w:eastAsia="ja-JP"/>
              </w:rPr>
              <w:t>or &lt;</w:t>
            </w:r>
            <w:proofErr w:type="spellStart"/>
            <w:r w:rsidRPr="001916D3">
              <w:rPr>
                <w:lang w:eastAsia="ja-JP"/>
              </w:rPr>
              <w:t>ubxt</w:t>
            </w:r>
            <w:proofErr w:type="spellEnd"/>
            <w:r w:rsidRPr="001916D3">
              <w:rPr>
                <w:lang w:eastAsia="ja-JP"/>
              </w:rPr>
              <w:t xml:space="preserve">&gt; </w:t>
            </w:r>
            <w:r w:rsidRPr="001916D3">
              <w:t xml:space="preserve">chunk, </w:t>
            </w:r>
            <w:r w:rsidRPr="001916D3">
              <w:rPr>
                <w:lang w:eastAsia="ja-JP"/>
              </w:rPr>
              <w:t xml:space="preserve">it should be </w:t>
            </w:r>
            <w:r w:rsidRPr="001916D3">
              <w:t>convert</w:t>
            </w:r>
            <w:r w:rsidRPr="001916D3">
              <w:rPr>
                <w:lang w:eastAsia="ja-JP"/>
              </w:rPr>
              <w:t>ed</w:t>
            </w:r>
            <w:r w:rsidRPr="001916D3">
              <w:t xml:space="preserve"> to corresponding &lt;</w:t>
            </w:r>
            <w:proofErr w:type="spellStart"/>
            <w:r w:rsidRPr="001916D3">
              <w:t>axml</w:t>
            </w:r>
            <w:proofErr w:type="spellEnd"/>
            <w:r w:rsidRPr="001916D3">
              <w:t>&gt;, &lt;</w:t>
            </w:r>
            <w:proofErr w:type="spellStart"/>
            <w:r w:rsidRPr="001916D3">
              <w:t>bxml</w:t>
            </w:r>
            <w:proofErr w:type="spellEnd"/>
            <w:r w:rsidRPr="001916D3">
              <w:t>&gt; and &lt;</w:t>
            </w:r>
            <w:proofErr w:type="spellStart"/>
            <w:r w:rsidRPr="001916D3">
              <w:t>sxml</w:t>
            </w:r>
            <w:proofErr w:type="spellEnd"/>
            <w:r w:rsidRPr="001916D3">
              <w:t xml:space="preserve">&gt; chunk data to carry ADM and any other broadcast- related XML metadata. </w:t>
            </w:r>
            <w:r w:rsidRPr="002F4981">
              <w:t>See § 1</w:t>
            </w:r>
            <w:r w:rsidRPr="002F4981">
              <w:rPr>
                <w:lang w:eastAsia="ja-JP"/>
              </w:rPr>
              <w:t>1</w:t>
            </w:r>
            <w:r w:rsidRPr="002F4981">
              <w:t xml:space="preserve"> for more details.</w:t>
            </w:r>
          </w:p>
        </w:tc>
      </w:tr>
    </w:tbl>
    <w:p w14:paraId="16336813" w14:textId="77777777" w:rsidR="002E1E3B" w:rsidRPr="002A590B" w:rsidRDefault="002E1E3B" w:rsidP="002E1E3B">
      <w:pPr>
        <w:pStyle w:val="Heading1"/>
      </w:pPr>
      <w:r w:rsidRPr="002A590B">
        <w:t>11</w:t>
      </w:r>
      <w:r w:rsidRPr="002A590B">
        <w:tab/>
        <w:t>Generating XML broadcast metadata</w:t>
      </w:r>
    </w:p>
    <w:p w14:paraId="4D2C6F0D" w14:textId="1AE92E58" w:rsidR="002E1E3B" w:rsidRPr="00DA1D2A" w:rsidRDefault="002E1E3B" w:rsidP="002E1E3B">
      <w:r w:rsidRPr="00DA1D2A">
        <w:t xml:space="preserve">Recommendation </w:t>
      </w:r>
      <w:hyperlink r:id="rId41" w:history="1">
        <w:r w:rsidR="00A24232" w:rsidRPr="00A24232">
          <w:rPr>
            <w:rStyle w:val="Hyperlink"/>
            <w:color w:val="auto"/>
            <w:u w:val="none"/>
          </w:rPr>
          <w:t>ITU-R BS.1352</w:t>
        </w:r>
      </w:hyperlink>
      <w:r w:rsidRPr="00DA1D2A">
        <w:t xml:space="preserve"> carries broadcast metadata in the &lt;</w:t>
      </w:r>
      <w:proofErr w:type="spellStart"/>
      <w:r w:rsidRPr="00DA1D2A">
        <w:t>bext</w:t>
      </w:r>
      <w:proofErr w:type="spellEnd"/>
      <w:r w:rsidRPr="00DA1D2A">
        <w:t>&gt; and &lt;</w:t>
      </w:r>
      <w:proofErr w:type="spellStart"/>
      <w:r w:rsidRPr="00DA1D2A">
        <w:t>ubxt</w:t>
      </w:r>
      <w:proofErr w:type="spellEnd"/>
      <w:r w:rsidRPr="00DA1D2A">
        <w:t>&gt; chunks. These chunks have fixed length fields and are limited to the specified fields, thus preventing any other broadcast related metadata being carried. The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&gt; chunks in BW64 can carry any XML metadata, so can be used to carry broadcast metadata, including the parameters in the &lt;</w:t>
      </w:r>
      <w:proofErr w:type="spellStart"/>
      <w:r w:rsidRPr="00DA1D2A">
        <w:t>bext</w:t>
      </w:r>
      <w:proofErr w:type="spellEnd"/>
      <w:r w:rsidRPr="00DA1D2A">
        <w:t>&gt; and &lt;</w:t>
      </w:r>
      <w:proofErr w:type="spellStart"/>
      <w:r w:rsidRPr="00DA1D2A">
        <w:t>ubxt</w:t>
      </w:r>
      <w:proofErr w:type="spellEnd"/>
      <w:r w:rsidRPr="00DA1D2A">
        <w:t>&gt; chunks.</w:t>
      </w:r>
    </w:p>
    <w:p w14:paraId="3CAD30DF" w14:textId="77777777" w:rsidR="002E1E3B" w:rsidRPr="00140F37" w:rsidRDefault="002E1E3B" w:rsidP="002E1E3B">
      <w:pPr>
        <w:spacing w:after="120"/>
      </w:pPr>
      <w:r w:rsidRPr="00140F37">
        <w:t>To carry &lt;</w:t>
      </w:r>
      <w:proofErr w:type="spellStart"/>
      <w:r w:rsidRPr="00140F37">
        <w:t>bext</w:t>
      </w:r>
      <w:proofErr w:type="spellEnd"/>
      <w:r w:rsidRPr="00140F37">
        <w:t>&gt;/&lt;</w:t>
      </w:r>
      <w:proofErr w:type="spellStart"/>
      <w:r w:rsidRPr="00140F37">
        <w:t>ubxt</w:t>
      </w:r>
      <w:proofErr w:type="spellEnd"/>
      <w:r w:rsidRPr="00140F37">
        <w:t>&gt; parameters in the &lt;</w:t>
      </w:r>
      <w:proofErr w:type="spellStart"/>
      <w:r w:rsidRPr="00140F37">
        <w:t>axml</w:t>
      </w:r>
      <w:proofErr w:type="spellEnd"/>
      <w:r w:rsidRPr="00140F37">
        <w:t>&gt;, &lt;</w:t>
      </w:r>
      <w:proofErr w:type="spellStart"/>
      <w:r w:rsidRPr="00140F37">
        <w:t>bxml</w:t>
      </w:r>
      <w:proofErr w:type="spellEnd"/>
      <w:r w:rsidRPr="00140F37">
        <w:t>&gt; and &lt;</w:t>
      </w:r>
      <w:proofErr w:type="spellStart"/>
      <w:r w:rsidRPr="00140F37">
        <w:t>sxml</w:t>
      </w:r>
      <w:proofErr w:type="spellEnd"/>
      <w:r w:rsidRPr="00140F37">
        <w:t xml:space="preserve">&gt; chunks, the following XML structure should be used, where the comments prefixed by ‘BEXT’ </w:t>
      </w:r>
      <w:r w:rsidRPr="00140F37">
        <w:rPr>
          <w:lang w:eastAsia="ja-JP"/>
        </w:rPr>
        <w:t>(</w:t>
      </w:r>
      <w:r w:rsidRPr="00140F37">
        <w:t>‘</w:t>
      </w:r>
      <w:r w:rsidRPr="00140F37">
        <w:rPr>
          <w:lang w:eastAsia="ja-JP"/>
        </w:rPr>
        <w:t>U</w:t>
      </w:r>
      <w:r w:rsidRPr="00140F37">
        <w:t>BXT’</w:t>
      </w:r>
      <w:r w:rsidRPr="00140F37">
        <w:rPr>
          <w:lang w:eastAsia="ja-JP"/>
        </w:rPr>
        <w:t xml:space="preserve"> is used when carrying &lt;</w:t>
      </w:r>
      <w:proofErr w:type="spellStart"/>
      <w:r w:rsidRPr="00140F37">
        <w:rPr>
          <w:lang w:eastAsia="ja-JP"/>
        </w:rPr>
        <w:t>ubxt</w:t>
      </w:r>
      <w:proofErr w:type="spellEnd"/>
      <w:r w:rsidRPr="00140F37">
        <w:rPr>
          <w:lang w:eastAsia="ja-JP"/>
        </w:rPr>
        <w:t xml:space="preserve">&gt; parameters) </w:t>
      </w:r>
      <w:r w:rsidRPr="00140F37">
        <w:t>indicate the &lt;</w:t>
      </w:r>
      <w:proofErr w:type="spellStart"/>
      <w:r w:rsidRPr="00140F37">
        <w:t>bext</w:t>
      </w:r>
      <w:proofErr w:type="spellEnd"/>
      <w:r w:rsidRPr="00140F37">
        <w:t>&gt;/&lt;</w:t>
      </w:r>
      <w:proofErr w:type="spellStart"/>
      <w:r w:rsidRPr="00140F37">
        <w:t>ubxt</w:t>
      </w:r>
      <w:proofErr w:type="spellEnd"/>
      <w:r w:rsidRPr="00140F37">
        <w:t>&gt; chunk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E1E3B" w:rsidRPr="005402BC" w14:paraId="34FEE351" w14:textId="77777777" w:rsidTr="001B6905">
        <w:tc>
          <w:tcPr>
            <w:tcW w:w="9639" w:type="dxa"/>
          </w:tcPr>
          <w:p w14:paraId="5B38AB1C"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&lt;?xml version="1.0" encoding="UTF-8"?&gt;</w:t>
            </w:r>
          </w:p>
          <w:p w14:paraId="280931AE"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&lt;</w:t>
            </w:r>
            <w:proofErr w:type="spellStart"/>
            <w:r w:rsidRPr="00AA7C53">
              <w:rPr>
                <w:rFonts w:ascii="Courier New" w:hAnsi="Courier New" w:cs="Courier New"/>
                <w:sz w:val="20"/>
              </w:rPr>
              <w:t>ebuCoreMain</w:t>
            </w:r>
            <w:proofErr w:type="spellEnd"/>
            <w:r w:rsidRPr="00AA7C53">
              <w:rPr>
                <w:rFonts w:ascii="Courier New" w:hAnsi="Courier New" w:cs="Courier New"/>
                <w:sz w:val="20"/>
              </w:rPr>
              <w:t xml:space="preserve"> </w:t>
            </w:r>
            <w:proofErr w:type="spellStart"/>
            <w:r w:rsidRPr="00AA7C53">
              <w:rPr>
                <w:rFonts w:ascii="Courier New" w:hAnsi="Courier New" w:cs="Courier New"/>
                <w:sz w:val="20"/>
              </w:rPr>
              <w:t>xmlns</w:t>
            </w:r>
            <w:proofErr w:type="spellEnd"/>
            <w:r w:rsidRPr="00AA7C53">
              <w:rPr>
                <w:rFonts w:ascii="Courier New" w:hAnsi="Courier New" w:cs="Courier New"/>
                <w:sz w:val="20"/>
              </w:rPr>
              <w:t xml:space="preserve">="urn:ebu:metadata-schema:ebuCore_2015" </w:t>
            </w:r>
            <w:proofErr w:type="spellStart"/>
            <w:r w:rsidRPr="00AA7C53">
              <w:rPr>
                <w:rFonts w:ascii="Courier New" w:hAnsi="Courier New" w:cs="Courier New"/>
                <w:sz w:val="20"/>
              </w:rPr>
              <w:t>xmlns:dc</w:t>
            </w:r>
            <w:proofErr w:type="spellEnd"/>
            <w:r w:rsidRPr="00AA7C53">
              <w:rPr>
                <w:rFonts w:ascii="Courier New" w:hAnsi="Courier New" w:cs="Courier New"/>
                <w:sz w:val="20"/>
              </w:rPr>
              <w:t>="http://purl.org/dc/elements/1.1/"</w:t>
            </w:r>
          </w:p>
          <w:p w14:paraId="03C3B841"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w:t>
            </w:r>
            <w:proofErr w:type="spellStart"/>
            <w:r w:rsidRPr="00AA7C53">
              <w:rPr>
                <w:rFonts w:ascii="Courier New" w:hAnsi="Courier New" w:cs="Courier New"/>
                <w:sz w:val="20"/>
              </w:rPr>
              <w:t>xmlns:xsi</w:t>
            </w:r>
            <w:proofErr w:type="spellEnd"/>
            <w:r w:rsidRPr="00AA7C53">
              <w:rPr>
                <w:rFonts w:ascii="Courier New" w:hAnsi="Courier New" w:cs="Courier New"/>
                <w:sz w:val="20"/>
              </w:rPr>
              <w:t>="http://www.w3.org/2001/XMLSchema-instance"&gt;</w:t>
            </w:r>
          </w:p>
          <w:p w14:paraId="06805981"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coreMetadata</w:t>
            </w:r>
            <w:proofErr w:type="spellEnd"/>
            <w:r w:rsidRPr="00AA7C53">
              <w:rPr>
                <w:rFonts w:ascii="Courier New" w:hAnsi="Courier New" w:cs="Courier New"/>
                <w:sz w:val="20"/>
              </w:rPr>
              <w:t>&gt;</w:t>
            </w:r>
          </w:p>
          <w:p w14:paraId="04F64CB5"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&lt;creator&gt;</w:t>
            </w:r>
          </w:p>
          <w:p w14:paraId="77E980FC"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contactDetails</w:t>
            </w:r>
            <w:proofErr w:type="spellEnd"/>
            <w:r w:rsidRPr="00AA7C53">
              <w:rPr>
                <w:rFonts w:ascii="Courier New" w:hAnsi="Courier New" w:cs="Courier New"/>
                <w:sz w:val="20"/>
              </w:rPr>
              <w:t>&gt;</w:t>
            </w:r>
          </w:p>
          <w:p w14:paraId="54063D74"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&lt;name&gt;</w:t>
            </w:r>
          </w:p>
          <w:p w14:paraId="0E70795D"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r w:rsidRPr="00AA7C53">
              <w:rPr>
                <w:rFonts w:ascii="Courier New" w:hAnsi="Courier New" w:cs="Courier New"/>
                <w:b/>
                <w:sz w:val="20"/>
              </w:rPr>
              <w:t>BEXT: Originator</w:t>
            </w:r>
            <w:r w:rsidRPr="00AA7C53">
              <w:rPr>
                <w:rFonts w:ascii="Courier New" w:hAnsi="Courier New" w:cs="Courier New"/>
                <w:sz w:val="20"/>
              </w:rPr>
              <w:t>/</w:t>
            </w:r>
            <w:r w:rsidRPr="00AA7C53">
              <w:rPr>
                <w:rFonts w:ascii="Courier New" w:hAnsi="Courier New" w:cs="Courier New"/>
                <w:b/>
                <w:sz w:val="20"/>
              </w:rPr>
              <w:t xml:space="preserve">UBXT: </w:t>
            </w:r>
            <w:proofErr w:type="spellStart"/>
            <w:r w:rsidRPr="00AA7C53">
              <w:rPr>
                <w:rFonts w:ascii="Courier New" w:hAnsi="Courier New" w:cs="Courier New"/>
                <w:b/>
                <w:sz w:val="20"/>
                <w:lang w:eastAsia="ja-JP"/>
              </w:rPr>
              <w:t>u</w:t>
            </w:r>
            <w:r w:rsidRPr="00AA7C53">
              <w:rPr>
                <w:rFonts w:ascii="Courier New" w:hAnsi="Courier New" w:cs="Courier New"/>
                <w:b/>
                <w:sz w:val="20"/>
              </w:rPr>
              <w:t>Originator</w:t>
            </w:r>
            <w:proofErr w:type="spellEnd"/>
            <w:r w:rsidRPr="00AA7C53">
              <w:rPr>
                <w:rFonts w:ascii="Courier New" w:hAnsi="Courier New" w:cs="Courier New"/>
                <w:sz w:val="20"/>
              </w:rPr>
              <w:t>--&gt;</w:t>
            </w:r>
          </w:p>
          <w:p w14:paraId="0BEC9FAF"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&lt;/name&gt;</w:t>
            </w:r>
          </w:p>
          <w:p w14:paraId="0FB6A736"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contactDetails</w:t>
            </w:r>
            <w:proofErr w:type="spellEnd"/>
            <w:r w:rsidRPr="00AA7C53">
              <w:rPr>
                <w:rFonts w:ascii="Courier New" w:hAnsi="Courier New" w:cs="Courier New"/>
                <w:sz w:val="20"/>
              </w:rPr>
              <w:t>&gt;</w:t>
            </w:r>
          </w:p>
          <w:p w14:paraId="6D3983A7"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organisationDetails</w:t>
            </w:r>
            <w:proofErr w:type="spellEnd"/>
            <w:r w:rsidRPr="00AA7C53">
              <w:rPr>
                <w:rFonts w:ascii="Courier New" w:hAnsi="Courier New" w:cs="Courier New"/>
                <w:sz w:val="20"/>
              </w:rPr>
              <w:t>&gt;</w:t>
            </w:r>
          </w:p>
          <w:p w14:paraId="527C90FB"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organisationName</w:t>
            </w:r>
            <w:proofErr w:type="spellEnd"/>
            <w:r w:rsidRPr="00AA7C53">
              <w:rPr>
                <w:rFonts w:ascii="Courier New" w:hAnsi="Courier New" w:cs="Courier New"/>
                <w:sz w:val="20"/>
              </w:rPr>
              <w:t>&gt;</w:t>
            </w:r>
          </w:p>
          <w:p w14:paraId="0FD2DC01"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r w:rsidRPr="00AA7C53">
              <w:rPr>
                <w:rFonts w:ascii="Courier New" w:hAnsi="Courier New" w:cs="Courier New"/>
                <w:b/>
                <w:sz w:val="20"/>
              </w:rPr>
              <w:t xml:space="preserve">BEXT: </w:t>
            </w:r>
            <w:proofErr w:type="spellStart"/>
            <w:r w:rsidRPr="00AA7C53">
              <w:rPr>
                <w:rFonts w:ascii="Courier New" w:hAnsi="Courier New" w:cs="Courier New"/>
                <w:b/>
                <w:sz w:val="20"/>
              </w:rPr>
              <w:t>OriginatorReference</w:t>
            </w:r>
            <w:proofErr w:type="spellEnd"/>
            <w:r w:rsidRPr="00AA7C53">
              <w:rPr>
                <w:rFonts w:ascii="Courier New" w:hAnsi="Courier New" w:cs="Courier New"/>
                <w:sz w:val="20"/>
              </w:rPr>
              <w:t>/</w:t>
            </w:r>
            <w:r w:rsidRPr="00AA7C53">
              <w:rPr>
                <w:rFonts w:ascii="Courier New" w:hAnsi="Courier New" w:cs="Courier New"/>
                <w:b/>
                <w:sz w:val="20"/>
              </w:rPr>
              <w:t xml:space="preserve">UBXT: </w:t>
            </w:r>
            <w:proofErr w:type="spellStart"/>
            <w:r w:rsidRPr="00AA7C53">
              <w:rPr>
                <w:rFonts w:ascii="Courier New" w:hAnsi="Courier New" w:cs="Courier New"/>
                <w:b/>
                <w:sz w:val="20"/>
                <w:lang w:eastAsia="ja-JP"/>
              </w:rPr>
              <w:t>u</w:t>
            </w:r>
            <w:r w:rsidRPr="00AA7C53">
              <w:rPr>
                <w:rFonts w:ascii="Courier New" w:hAnsi="Courier New" w:cs="Courier New"/>
                <w:b/>
                <w:sz w:val="20"/>
              </w:rPr>
              <w:t>OriginatorReference</w:t>
            </w:r>
            <w:proofErr w:type="spellEnd"/>
            <w:r w:rsidRPr="00AA7C53">
              <w:rPr>
                <w:rFonts w:ascii="Courier New" w:hAnsi="Courier New" w:cs="Courier New"/>
                <w:sz w:val="20"/>
              </w:rPr>
              <w:t>--&gt;</w:t>
            </w:r>
          </w:p>
          <w:p w14:paraId="274EDEA4"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organisationName</w:t>
            </w:r>
            <w:proofErr w:type="spellEnd"/>
            <w:r w:rsidRPr="00AA7C53">
              <w:rPr>
                <w:rFonts w:ascii="Courier New" w:hAnsi="Courier New" w:cs="Courier New"/>
                <w:sz w:val="20"/>
              </w:rPr>
              <w:t>&gt;</w:t>
            </w:r>
          </w:p>
          <w:p w14:paraId="17C00FF9"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organisationDetails</w:t>
            </w:r>
            <w:proofErr w:type="spellEnd"/>
            <w:r w:rsidRPr="00AA7C53">
              <w:rPr>
                <w:rFonts w:ascii="Courier New" w:hAnsi="Courier New" w:cs="Courier New"/>
                <w:sz w:val="20"/>
              </w:rPr>
              <w:t>&gt;</w:t>
            </w:r>
          </w:p>
          <w:p w14:paraId="3E31877E"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&lt;/creator&gt;</w:t>
            </w:r>
          </w:p>
          <w:p w14:paraId="0D27C3EB"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p>
          <w:p w14:paraId="4993CB5D"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&lt;description </w:t>
            </w:r>
            <w:proofErr w:type="spellStart"/>
            <w:r w:rsidRPr="00AA7C53">
              <w:rPr>
                <w:rFonts w:ascii="Courier New" w:hAnsi="Courier New" w:cs="Courier New"/>
                <w:sz w:val="20"/>
              </w:rPr>
              <w:t>typeDefinition</w:t>
            </w:r>
            <w:proofErr w:type="spellEnd"/>
            <w:r w:rsidRPr="00AA7C53">
              <w:rPr>
                <w:rFonts w:ascii="Courier New" w:hAnsi="Courier New" w:cs="Courier New"/>
                <w:sz w:val="20"/>
              </w:rPr>
              <w:t>="</w:t>
            </w:r>
            <w:proofErr w:type="spellStart"/>
            <w:r w:rsidRPr="00AA7C53">
              <w:rPr>
                <w:rFonts w:ascii="Courier New" w:hAnsi="Courier New" w:cs="Courier New"/>
                <w:sz w:val="20"/>
              </w:rPr>
              <w:t>bextDescription</w:t>
            </w:r>
            <w:proofErr w:type="spellEnd"/>
            <w:r w:rsidRPr="00AA7C53">
              <w:rPr>
                <w:rFonts w:ascii="Courier New" w:hAnsi="Courier New" w:cs="Courier New"/>
                <w:sz w:val="20"/>
              </w:rPr>
              <w:t>"</w:t>
            </w:r>
            <w:r w:rsidRPr="00AA7C53">
              <w:rPr>
                <w:rFonts w:ascii="Courier New" w:hAnsi="Courier New" w:cs="Courier New"/>
                <w:sz w:val="20"/>
                <w:lang w:eastAsia="ja-JP"/>
              </w:rPr>
              <w:t xml:space="preserve"> or </w:t>
            </w:r>
            <w:r w:rsidRPr="00AA7C53">
              <w:rPr>
                <w:rFonts w:ascii="Courier New" w:hAnsi="Courier New" w:cs="Courier New"/>
                <w:sz w:val="20"/>
              </w:rPr>
              <w:t>"</w:t>
            </w:r>
            <w:proofErr w:type="spellStart"/>
            <w:r w:rsidRPr="00AA7C53">
              <w:rPr>
                <w:rFonts w:ascii="Courier New" w:hAnsi="Courier New" w:cs="Courier New"/>
                <w:sz w:val="20"/>
              </w:rPr>
              <w:t>ubxtDescription</w:t>
            </w:r>
            <w:proofErr w:type="spellEnd"/>
            <w:r w:rsidRPr="00AA7C53">
              <w:rPr>
                <w:rFonts w:ascii="Courier New" w:hAnsi="Courier New" w:cs="Courier New"/>
                <w:sz w:val="20"/>
              </w:rPr>
              <w:t>"&gt;</w:t>
            </w:r>
          </w:p>
          <w:p w14:paraId="45ED8314" w14:textId="77777777" w:rsidR="002E1E3B" w:rsidRPr="00A24232"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FR"/>
              </w:rPr>
            </w:pPr>
            <w:r w:rsidRPr="00AA7C53">
              <w:rPr>
                <w:rFonts w:ascii="Courier New" w:hAnsi="Courier New" w:cs="Courier New"/>
                <w:sz w:val="20"/>
              </w:rPr>
              <w:t xml:space="preserve">      </w:t>
            </w:r>
            <w:r w:rsidRPr="00A24232">
              <w:rPr>
                <w:rFonts w:ascii="Courier New" w:hAnsi="Courier New" w:cs="Courier New"/>
                <w:sz w:val="20"/>
                <w:lang w:val="fr-FR"/>
              </w:rPr>
              <w:t>&lt;</w:t>
            </w:r>
            <w:proofErr w:type="spellStart"/>
            <w:proofErr w:type="gramStart"/>
            <w:r w:rsidRPr="00A24232">
              <w:rPr>
                <w:rFonts w:ascii="Courier New" w:hAnsi="Courier New" w:cs="Courier New"/>
                <w:sz w:val="20"/>
                <w:lang w:val="fr-FR"/>
              </w:rPr>
              <w:t>dc:description</w:t>
            </w:r>
            <w:proofErr w:type="spellEnd"/>
            <w:proofErr w:type="gramEnd"/>
            <w:r w:rsidRPr="00A24232">
              <w:rPr>
                <w:rFonts w:ascii="Courier New" w:hAnsi="Courier New" w:cs="Courier New"/>
                <w:sz w:val="20"/>
                <w:lang w:val="fr-FR"/>
              </w:rPr>
              <w:t>&gt;</w:t>
            </w:r>
          </w:p>
          <w:p w14:paraId="43CA7D5E" w14:textId="77777777" w:rsidR="002E1E3B" w:rsidRPr="00A24232"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FR"/>
              </w:rPr>
            </w:pPr>
            <w:r w:rsidRPr="00A24232">
              <w:rPr>
                <w:rFonts w:ascii="Courier New" w:hAnsi="Courier New" w:cs="Courier New"/>
                <w:sz w:val="20"/>
                <w:lang w:val="fr-FR"/>
              </w:rPr>
              <w:t xml:space="preserve">        </w:t>
            </w:r>
            <w:proofErr w:type="gramStart"/>
            <w:r w:rsidRPr="00A24232">
              <w:rPr>
                <w:rFonts w:ascii="Courier New" w:hAnsi="Courier New" w:cs="Courier New"/>
                <w:sz w:val="20"/>
                <w:lang w:val="fr-FR"/>
              </w:rPr>
              <w:t>&lt;!--</w:t>
            </w:r>
            <w:r w:rsidRPr="00A24232">
              <w:rPr>
                <w:rFonts w:ascii="Courier New" w:hAnsi="Courier New" w:cs="Courier New"/>
                <w:b/>
                <w:sz w:val="20"/>
                <w:lang w:val="fr-FR"/>
              </w:rPr>
              <w:t>BEXT:</w:t>
            </w:r>
            <w:proofErr w:type="gramEnd"/>
            <w:r w:rsidRPr="00A24232">
              <w:rPr>
                <w:rFonts w:ascii="Courier New" w:hAnsi="Courier New" w:cs="Courier New"/>
                <w:b/>
                <w:sz w:val="20"/>
                <w:lang w:val="fr-FR"/>
              </w:rPr>
              <w:t xml:space="preserve"> Description/</w:t>
            </w:r>
            <w:proofErr w:type="gramStart"/>
            <w:r w:rsidRPr="00A24232">
              <w:rPr>
                <w:rFonts w:ascii="Courier New" w:hAnsi="Courier New" w:cs="Courier New"/>
                <w:b/>
                <w:sz w:val="20"/>
                <w:lang w:val="fr-FR"/>
              </w:rPr>
              <w:t>UBXT:</w:t>
            </w:r>
            <w:proofErr w:type="gramEnd"/>
            <w:r w:rsidRPr="00A24232">
              <w:rPr>
                <w:rFonts w:ascii="Courier New" w:hAnsi="Courier New" w:cs="Courier New"/>
                <w:b/>
                <w:sz w:val="20"/>
                <w:lang w:val="fr-FR"/>
              </w:rPr>
              <w:t xml:space="preserve"> </w:t>
            </w:r>
            <w:proofErr w:type="spellStart"/>
            <w:r w:rsidRPr="00A24232">
              <w:rPr>
                <w:rFonts w:ascii="Courier New" w:hAnsi="Courier New" w:cs="Courier New"/>
                <w:b/>
                <w:sz w:val="20"/>
                <w:lang w:val="fr-FR"/>
              </w:rPr>
              <w:t>uDescription</w:t>
            </w:r>
            <w:proofErr w:type="spellEnd"/>
            <w:r w:rsidRPr="00A24232">
              <w:rPr>
                <w:rFonts w:ascii="Courier New" w:hAnsi="Courier New" w:cs="Courier New"/>
                <w:sz w:val="20"/>
                <w:lang w:val="fr-FR"/>
              </w:rPr>
              <w:t>--&gt;</w:t>
            </w:r>
          </w:p>
          <w:p w14:paraId="4A385697" w14:textId="77777777" w:rsidR="002E1E3B" w:rsidRPr="00A24232"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FR"/>
              </w:rPr>
            </w:pPr>
            <w:r w:rsidRPr="00A24232">
              <w:rPr>
                <w:rFonts w:ascii="Courier New" w:hAnsi="Courier New" w:cs="Courier New"/>
                <w:sz w:val="20"/>
                <w:lang w:val="fr-FR"/>
              </w:rPr>
              <w:t xml:space="preserve">      &lt;/</w:t>
            </w:r>
            <w:proofErr w:type="spellStart"/>
            <w:proofErr w:type="gramStart"/>
            <w:r w:rsidRPr="00A24232">
              <w:rPr>
                <w:rFonts w:ascii="Courier New" w:hAnsi="Courier New" w:cs="Courier New"/>
                <w:sz w:val="20"/>
                <w:lang w:val="fr-FR"/>
              </w:rPr>
              <w:t>dc:description</w:t>
            </w:r>
            <w:proofErr w:type="spellEnd"/>
            <w:proofErr w:type="gramEnd"/>
            <w:r w:rsidRPr="00A24232">
              <w:rPr>
                <w:rFonts w:ascii="Courier New" w:hAnsi="Courier New" w:cs="Courier New"/>
                <w:sz w:val="20"/>
                <w:lang w:val="fr-FR"/>
              </w:rPr>
              <w:t>&gt;</w:t>
            </w:r>
          </w:p>
          <w:p w14:paraId="6E5EB7B8"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24232">
              <w:rPr>
                <w:rFonts w:ascii="Courier New" w:hAnsi="Courier New" w:cs="Courier New"/>
                <w:sz w:val="20"/>
                <w:lang w:val="fr-FR"/>
              </w:rPr>
              <w:t xml:space="preserve">    </w:t>
            </w:r>
            <w:r w:rsidRPr="00AA7C53">
              <w:rPr>
                <w:rFonts w:ascii="Courier New" w:hAnsi="Courier New" w:cs="Courier New"/>
                <w:sz w:val="20"/>
              </w:rPr>
              <w:t>&lt;/description&gt;</w:t>
            </w:r>
          </w:p>
          <w:p w14:paraId="42BAF804"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&lt;date&gt;</w:t>
            </w:r>
          </w:p>
          <w:p w14:paraId="19C99A21"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r w:rsidRPr="00AA7C53">
              <w:rPr>
                <w:rFonts w:ascii="Courier New" w:hAnsi="Courier New" w:cs="Courier New"/>
                <w:b/>
                <w:sz w:val="20"/>
              </w:rPr>
              <w:t xml:space="preserve">BEXT: </w:t>
            </w:r>
            <w:proofErr w:type="spellStart"/>
            <w:r w:rsidRPr="00AA7C53">
              <w:rPr>
                <w:rFonts w:ascii="Courier New" w:hAnsi="Courier New" w:cs="Courier New"/>
                <w:b/>
                <w:sz w:val="20"/>
              </w:rPr>
              <w:t>OriginationDate</w:t>
            </w:r>
            <w:proofErr w:type="spellEnd"/>
            <w:r w:rsidRPr="00AA7C53">
              <w:rPr>
                <w:rFonts w:ascii="Courier New" w:hAnsi="Courier New" w:cs="Courier New"/>
                <w:b/>
                <w:sz w:val="20"/>
              </w:rPr>
              <w:t xml:space="preserve">/UBXT: </w:t>
            </w:r>
            <w:proofErr w:type="spellStart"/>
            <w:r w:rsidRPr="00AA7C53">
              <w:rPr>
                <w:rFonts w:ascii="Courier New" w:hAnsi="Courier New" w:cs="Courier New"/>
                <w:b/>
                <w:sz w:val="20"/>
              </w:rPr>
              <w:t>OriginationDate</w:t>
            </w:r>
            <w:proofErr w:type="spellEnd"/>
            <w:r w:rsidRPr="00AA7C53">
              <w:rPr>
                <w:rFonts w:ascii="Courier New" w:hAnsi="Courier New" w:cs="Courier New"/>
                <w:sz w:val="20"/>
              </w:rPr>
              <w:t xml:space="preserve"> and </w:t>
            </w:r>
          </w:p>
          <w:p w14:paraId="662AB44F" w14:textId="77777777" w:rsidR="002E1E3B" w:rsidRPr="00AA7C53" w:rsidRDefault="002E1E3B" w:rsidP="001B6905">
            <w:pPr>
              <w:tabs>
                <w:tab w:val="clear" w:pos="794"/>
                <w:tab w:val="clear" w:pos="1191"/>
                <w:tab w:val="clear" w:pos="1588"/>
                <w:tab w:val="clear" w:pos="1985"/>
                <w:tab w:val="left" w:pos="1440"/>
                <w:tab w:val="left" w:pos="1871"/>
                <w:tab w:val="left" w:pos="2268"/>
              </w:tabs>
              <w:spacing w:before="0"/>
              <w:ind w:leftChars="500" w:left="1200"/>
              <w:jc w:val="left"/>
              <w:rPr>
                <w:rFonts w:ascii="Courier New" w:hAnsi="Courier New" w:cs="Courier New"/>
                <w:sz w:val="20"/>
              </w:rPr>
            </w:pPr>
            <w:r w:rsidRPr="00AA7C53">
              <w:rPr>
                <w:rFonts w:ascii="Courier New" w:hAnsi="Courier New" w:cs="Courier New"/>
                <w:b/>
                <w:sz w:val="20"/>
              </w:rPr>
              <w:lastRenderedPageBreak/>
              <w:t xml:space="preserve">BEXT: </w:t>
            </w:r>
            <w:proofErr w:type="spellStart"/>
            <w:r w:rsidRPr="00AA7C53">
              <w:rPr>
                <w:rFonts w:ascii="Courier New" w:hAnsi="Courier New" w:cs="Courier New"/>
                <w:b/>
                <w:sz w:val="20"/>
              </w:rPr>
              <w:t>OriginationTime</w:t>
            </w:r>
            <w:proofErr w:type="spellEnd"/>
            <w:r w:rsidRPr="00AA7C53">
              <w:rPr>
                <w:rFonts w:ascii="Courier New" w:hAnsi="Courier New" w:cs="Courier New"/>
                <w:b/>
                <w:sz w:val="20"/>
              </w:rPr>
              <w:t xml:space="preserve">/UBXT: </w:t>
            </w:r>
            <w:proofErr w:type="spellStart"/>
            <w:r w:rsidRPr="00AA7C53">
              <w:rPr>
                <w:rFonts w:ascii="Courier New" w:hAnsi="Courier New" w:cs="Courier New"/>
                <w:b/>
                <w:sz w:val="20"/>
              </w:rPr>
              <w:t>OriginationTime</w:t>
            </w:r>
            <w:proofErr w:type="spellEnd"/>
            <w:r w:rsidRPr="00AA7C53">
              <w:rPr>
                <w:rFonts w:ascii="Courier New" w:hAnsi="Courier New" w:cs="Courier New"/>
                <w:sz w:val="20"/>
              </w:rPr>
              <w:t xml:space="preserve"> below--&gt;</w:t>
            </w:r>
          </w:p>
          <w:p w14:paraId="0F54301D"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&lt;created </w:t>
            </w:r>
            <w:proofErr w:type="spellStart"/>
            <w:r w:rsidRPr="00AA7C53">
              <w:rPr>
                <w:rFonts w:ascii="Courier New" w:hAnsi="Courier New" w:cs="Courier New"/>
                <w:sz w:val="20"/>
              </w:rPr>
              <w:t>startDate</w:t>
            </w:r>
            <w:proofErr w:type="spellEnd"/>
            <w:r w:rsidRPr="00AA7C53">
              <w:rPr>
                <w:rFonts w:ascii="Courier New" w:hAnsi="Courier New" w:cs="Courier New"/>
                <w:sz w:val="20"/>
              </w:rPr>
              <w:t xml:space="preserve">="2000-10-10" </w:t>
            </w:r>
            <w:proofErr w:type="spellStart"/>
            <w:r w:rsidRPr="00AA7C53">
              <w:rPr>
                <w:rFonts w:ascii="Courier New" w:hAnsi="Courier New" w:cs="Courier New"/>
                <w:sz w:val="20"/>
              </w:rPr>
              <w:t>startTime</w:t>
            </w:r>
            <w:proofErr w:type="spellEnd"/>
            <w:r w:rsidRPr="00AA7C53">
              <w:rPr>
                <w:rFonts w:ascii="Courier New" w:hAnsi="Courier New" w:cs="Courier New"/>
                <w:sz w:val="20"/>
              </w:rPr>
              <w:t>="12:00:00"/&gt;</w:t>
            </w:r>
          </w:p>
          <w:p w14:paraId="2BC69437"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&lt;/date&gt;</w:t>
            </w:r>
          </w:p>
          <w:p w14:paraId="7C30C6FC"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p>
          <w:p w14:paraId="764EBCE9"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&lt;format&gt;</w:t>
            </w:r>
          </w:p>
          <w:p w14:paraId="45B23127"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audioFormatExtended</w:t>
            </w:r>
            <w:proofErr w:type="spellEnd"/>
            <w:r w:rsidRPr="00AA7C53">
              <w:rPr>
                <w:rFonts w:ascii="Courier New" w:hAnsi="Courier New" w:cs="Courier New"/>
                <w:sz w:val="20"/>
              </w:rPr>
              <w:t>&gt;</w:t>
            </w:r>
          </w:p>
          <w:p w14:paraId="60147E68"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r w:rsidRPr="00AA7C53">
              <w:rPr>
                <w:rFonts w:ascii="Courier New" w:hAnsi="Courier New" w:cs="Courier New"/>
                <w:b/>
                <w:sz w:val="20"/>
              </w:rPr>
              <w:t xml:space="preserve">BEXT: </w:t>
            </w:r>
            <w:proofErr w:type="spellStart"/>
            <w:r w:rsidRPr="00AA7C53">
              <w:rPr>
                <w:rFonts w:ascii="Courier New" w:hAnsi="Courier New" w:cs="Courier New"/>
                <w:b/>
                <w:sz w:val="20"/>
              </w:rPr>
              <w:t>TimeReference</w:t>
            </w:r>
            <w:proofErr w:type="spellEnd"/>
            <w:r w:rsidRPr="00AA7C53">
              <w:rPr>
                <w:rFonts w:ascii="Courier New" w:hAnsi="Courier New" w:cs="Courier New"/>
                <w:b/>
                <w:sz w:val="20"/>
              </w:rPr>
              <w:t xml:space="preserve">/UBXT: </w:t>
            </w:r>
            <w:proofErr w:type="spellStart"/>
            <w:r w:rsidRPr="00AA7C53">
              <w:rPr>
                <w:rFonts w:ascii="Courier New" w:hAnsi="Courier New" w:cs="Courier New"/>
                <w:b/>
                <w:sz w:val="20"/>
              </w:rPr>
              <w:t>TimeReference</w:t>
            </w:r>
            <w:proofErr w:type="spellEnd"/>
            <w:r w:rsidRPr="00AA7C53">
              <w:rPr>
                <w:rFonts w:ascii="Courier New" w:hAnsi="Courier New" w:cs="Courier New"/>
                <w:sz w:val="20"/>
              </w:rPr>
              <w:t xml:space="preserve"> below--&gt;</w:t>
            </w:r>
          </w:p>
          <w:p w14:paraId="0D424270"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audioProgramme</w:t>
            </w:r>
            <w:proofErr w:type="spellEnd"/>
            <w:r w:rsidRPr="00AA7C53">
              <w:rPr>
                <w:rFonts w:ascii="Courier New" w:hAnsi="Courier New" w:cs="Courier New"/>
                <w:sz w:val="20"/>
              </w:rPr>
              <w:t xml:space="preserve"> </w:t>
            </w:r>
            <w:proofErr w:type="spellStart"/>
            <w:r w:rsidRPr="00AA7C53">
              <w:rPr>
                <w:rFonts w:ascii="Courier New" w:hAnsi="Courier New" w:cs="Courier New"/>
                <w:sz w:val="20"/>
              </w:rPr>
              <w:t>audioProgrammeID</w:t>
            </w:r>
            <w:proofErr w:type="spellEnd"/>
            <w:r w:rsidRPr="00AA7C53">
              <w:rPr>
                <w:rFonts w:ascii="Courier New" w:hAnsi="Courier New" w:cs="Courier New"/>
                <w:sz w:val="20"/>
              </w:rPr>
              <w:t>="..." start="00:00:00:00"&gt;</w:t>
            </w:r>
          </w:p>
          <w:p w14:paraId="41FB7052"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&lt;!--Other </w:t>
            </w:r>
            <w:proofErr w:type="spellStart"/>
            <w:r w:rsidRPr="00AA7C53">
              <w:rPr>
                <w:rFonts w:ascii="Courier New" w:hAnsi="Courier New" w:cs="Courier New"/>
                <w:sz w:val="20"/>
              </w:rPr>
              <w:t>audioProgramme</w:t>
            </w:r>
            <w:proofErr w:type="spellEnd"/>
            <w:r w:rsidRPr="00AA7C53">
              <w:rPr>
                <w:rFonts w:ascii="Courier New" w:hAnsi="Courier New" w:cs="Courier New"/>
                <w:sz w:val="20"/>
              </w:rPr>
              <w:t xml:space="preserve"> metadata here --&gt;</w:t>
            </w:r>
          </w:p>
          <w:p w14:paraId="6610C504"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audioProgramme</w:t>
            </w:r>
            <w:proofErr w:type="spellEnd"/>
            <w:r w:rsidRPr="00AA7C53">
              <w:rPr>
                <w:rFonts w:ascii="Courier New" w:hAnsi="Courier New" w:cs="Courier New"/>
                <w:sz w:val="20"/>
              </w:rPr>
              <w:t>&gt;</w:t>
            </w:r>
          </w:p>
          <w:p w14:paraId="2C631261"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&lt;!--Other ITU-R BS.2076 ADM metadata here --&gt;</w:t>
            </w:r>
          </w:p>
          <w:p w14:paraId="6FC4EA9A"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audioFormatExtended</w:t>
            </w:r>
            <w:proofErr w:type="spellEnd"/>
            <w:r w:rsidRPr="00AA7C53">
              <w:rPr>
                <w:rFonts w:ascii="Courier New" w:hAnsi="Courier New" w:cs="Courier New"/>
                <w:sz w:val="20"/>
              </w:rPr>
              <w:t>&gt;</w:t>
            </w:r>
          </w:p>
          <w:p w14:paraId="70690E34"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technicalAttributeString</w:t>
            </w:r>
            <w:proofErr w:type="spellEnd"/>
            <w:r w:rsidRPr="00AA7C53">
              <w:rPr>
                <w:rFonts w:ascii="Courier New" w:hAnsi="Courier New" w:cs="Courier New"/>
                <w:sz w:val="20"/>
              </w:rPr>
              <w:t xml:space="preserve"> </w:t>
            </w:r>
            <w:proofErr w:type="spellStart"/>
            <w:r w:rsidRPr="00AA7C53">
              <w:rPr>
                <w:rFonts w:ascii="Courier New" w:hAnsi="Courier New" w:cs="Courier New"/>
                <w:sz w:val="20"/>
              </w:rPr>
              <w:t>typeDefinition</w:t>
            </w:r>
            <w:proofErr w:type="spellEnd"/>
            <w:r w:rsidRPr="00AA7C53">
              <w:rPr>
                <w:rFonts w:ascii="Courier New" w:hAnsi="Courier New" w:cs="Courier New"/>
                <w:sz w:val="20"/>
              </w:rPr>
              <w:t>="</w:t>
            </w:r>
            <w:proofErr w:type="spellStart"/>
            <w:r w:rsidRPr="00AA7C53">
              <w:rPr>
                <w:rFonts w:ascii="Courier New" w:hAnsi="Courier New" w:cs="Courier New"/>
                <w:sz w:val="20"/>
              </w:rPr>
              <w:t>CodingHistory</w:t>
            </w:r>
            <w:proofErr w:type="spellEnd"/>
            <w:r w:rsidRPr="00AA7C53">
              <w:rPr>
                <w:rFonts w:ascii="Courier New" w:hAnsi="Courier New" w:cs="Courier New"/>
                <w:sz w:val="20"/>
              </w:rPr>
              <w:t>"&gt;</w:t>
            </w:r>
          </w:p>
          <w:p w14:paraId="0952CF43"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r w:rsidRPr="00AA7C53">
              <w:rPr>
                <w:rFonts w:ascii="Courier New" w:hAnsi="Courier New" w:cs="Courier New"/>
                <w:b/>
                <w:sz w:val="20"/>
              </w:rPr>
              <w:t xml:space="preserve">BEXT: </w:t>
            </w:r>
            <w:proofErr w:type="spellStart"/>
            <w:r w:rsidRPr="00AA7C53">
              <w:rPr>
                <w:rFonts w:ascii="Courier New" w:hAnsi="Courier New" w:cs="Courier New"/>
                <w:b/>
                <w:sz w:val="20"/>
              </w:rPr>
              <w:t>CodingHistory</w:t>
            </w:r>
            <w:proofErr w:type="spellEnd"/>
            <w:r w:rsidRPr="00AA7C53">
              <w:rPr>
                <w:rFonts w:ascii="Courier New" w:hAnsi="Courier New" w:cs="Courier New"/>
                <w:b/>
                <w:sz w:val="20"/>
              </w:rPr>
              <w:t xml:space="preserve">/UBXT: </w:t>
            </w:r>
            <w:proofErr w:type="spellStart"/>
            <w:r w:rsidRPr="00AA7C53">
              <w:rPr>
                <w:rFonts w:ascii="Courier New" w:hAnsi="Courier New" w:cs="Courier New"/>
                <w:b/>
                <w:sz w:val="20"/>
                <w:lang w:eastAsia="ja-JP"/>
              </w:rPr>
              <w:t>u</w:t>
            </w:r>
            <w:r w:rsidRPr="00AA7C53">
              <w:rPr>
                <w:rFonts w:ascii="Courier New" w:hAnsi="Courier New" w:cs="Courier New"/>
                <w:b/>
                <w:sz w:val="20"/>
              </w:rPr>
              <w:t>CodingHistory</w:t>
            </w:r>
            <w:proofErr w:type="spellEnd"/>
            <w:r w:rsidRPr="00AA7C53">
              <w:rPr>
                <w:rFonts w:ascii="Courier New" w:hAnsi="Courier New" w:cs="Courier New"/>
                <w:sz w:val="20"/>
              </w:rPr>
              <w:t>--&gt;</w:t>
            </w:r>
          </w:p>
          <w:p w14:paraId="48E6063F"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proofErr w:type="spellStart"/>
            <w:r w:rsidRPr="00AA7C53">
              <w:rPr>
                <w:rFonts w:ascii="Courier New" w:hAnsi="Courier New" w:cs="Courier New"/>
                <w:sz w:val="20"/>
              </w:rPr>
              <w:t>technicalAttributeString</w:t>
            </w:r>
            <w:proofErr w:type="spellEnd"/>
            <w:r w:rsidRPr="00AA7C53">
              <w:rPr>
                <w:rFonts w:ascii="Courier New" w:hAnsi="Courier New" w:cs="Courier New"/>
                <w:sz w:val="20"/>
              </w:rPr>
              <w:t>&gt;</w:t>
            </w:r>
          </w:p>
          <w:p w14:paraId="3B8A6E9C" w14:textId="77777777" w:rsidR="002E1E3B" w:rsidRPr="005402BC"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w:t>
            </w:r>
            <w:r w:rsidRPr="005402BC">
              <w:rPr>
                <w:rFonts w:ascii="Courier New" w:hAnsi="Courier New" w:cs="Courier New"/>
                <w:sz w:val="20"/>
              </w:rPr>
              <w:t>&lt;/format&gt;</w:t>
            </w:r>
          </w:p>
          <w:p w14:paraId="48C23AB3" w14:textId="77777777" w:rsidR="002E1E3B" w:rsidRPr="005402BC"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p>
          <w:p w14:paraId="5E52D1AC" w14:textId="77777777" w:rsidR="002E1E3B" w:rsidRPr="005402BC"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5402BC">
              <w:rPr>
                <w:rFonts w:ascii="Courier New" w:hAnsi="Courier New" w:cs="Courier New"/>
                <w:sz w:val="20"/>
              </w:rPr>
              <w:t xml:space="preserve">    &lt;identifier </w:t>
            </w:r>
            <w:proofErr w:type="spellStart"/>
            <w:r w:rsidRPr="005402BC">
              <w:rPr>
                <w:rFonts w:ascii="Courier New" w:hAnsi="Courier New" w:cs="Courier New"/>
                <w:sz w:val="20"/>
              </w:rPr>
              <w:t>formatLabel</w:t>
            </w:r>
            <w:proofErr w:type="spellEnd"/>
            <w:r w:rsidRPr="005402BC">
              <w:rPr>
                <w:rFonts w:ascii="Courier New" w:hAnsi="Courier New" w:cs="Courier New"/>
                <w:sz w:val="20"/>
              </w:rPr>
              <w:t>="UMID" formatLink="http://www.ebu.ch/metadata/cs/ebu_IdentifierTypeCodeCS.xml#1.1"&gt;</w:t>
            </w:r>
          </w:p>
          <w:p w14:paraId="2A429BDC"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5402BC">
              <w:rPr>
                <w:rFonts w:ascii="Courier New" w:hAnsi="Courier New" w:cs="Courier New"/>
                <w:sz w:val="20"/>
              </w:rPr>
              <w:t xml:space="preserve">      </w:t>
            </w:r>
            <w:r w:rsidRPr="00AA7C53">
              <w:rPr>
                <w:rFonts w:ascii="Courier New" w:hAnsi="Courier New" w:cs="Courier New"/>
                <w:sz w:val="20"/>
              </w:rPr>
              <w:t>&lt;</w:t>
            </w:r>
            <w:proofErr w:type="spellStart"/>
            <w:proofErr w:type="gramStart"/>
            <w:r w:rsidRPr="00AA7C53">
              <w:rPr>
                <w:rFonts w:ascii="Courier New" w:hAnsi="Courier New" w:cs="Courier New"/>
                <w:sz w:val="20"/>
              </w:rPr>
              <w:t>dc:identifier</w:t>
            </w:r>
            <w:proofErr w:type="spellEnd"/>
            <w:proofErr w:type="gramEnd"/>
            <w:r w:rsidRPr="00AA7C53">
              <w:rPr>
                <w:rFonts w:ascii="Courier New" w:hAnsi="Courier New" w:cs="Courier New"/>
                <w:sz w:val="20"/>
              </w:rPr>
              <w:t>&gt;</w:t>
            </w:r>
          </w:p>
          <w:p w14:paraId="586221BC" w14:textId="77777777" w:rsidR="002E1E3B" w:rsidRPr="00AA7C53"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rPr>
            </w:pPr>
            <w:r w:rsidRPr="00AA7C53">
              <w:rPr>
                <w:rFonts w:ascii="Courier New" w:hAnsi="Courier New" w:cs="Courier New"/>
                <w:sz w:val="20"/>
              </w:rPr>
              <w:t xml:space="preserve">        &lt;!--</w:t>
            </w:r>
            <w:r w:rsidRPr="00AA7C53">
              <w:rPr>
                <w:rFonts w:ascii="Courier New" w:hAnsi="Courier New" w:cs="Courier New"/>
                <w:b/>
                <w:sz w:val="20"/>
              </w:rPr>
              <w:t>BEXT: UMID/UBXT: UMID</w:t>
            </w:r>
            <w:r w:rsidRPr="00AA7C53">
              <w:rPr>
                <w:rFonts w:ascii="Courier New" w:hAnsi="Courier New" w:cs="Courier New"/>
                <w:sz w:val="20"/>
              </w:rPr>
              <w:t>--&gt;</w:t>
            </w:r>
          </w:p>
          <w:p w14:paraId="47B508D5" w14:textId="77777777" w:rsidR="002E1E3B" w:rsidRPr="005402BC"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CH"/>
              </w:rPr>
            </w:pPr>
            <w:r w:rsidRPr="00AA7C53">
              <w:rPr>
                <w:rFonts w:ascii="Courier New" w:hAnsi="Courier New" w:cs="Courier New"/>
                <w:sz w:val="20"/>
              </w:rPr>
              <w:t xml:space="preserve">      </w:t>
            </w:r>
            <w:r w:rsidRPr="005402BC">
              <w:rPr>
                <w:rFonts w:ascii="Courier New" w:hAnsi="Courier New" w:cs="Courier New"/>
                <w:sz w:val="20"/>
                <w:lang w:val="fr-CH"/>
              </w:rPr>
              <w:t>&lt;/</w:t>
            </w:r>
            <w:proofErr w:type="spellStart"/>
            <w:proofErr w:type="gramStart"/>
            <w:r w:rsidRPr="005402BC">
              <w:rPr>
                <w:rFonts w:ascii="Courier New" w:hAnsi="Courier New" w:cs="Courier New"/>
                <w:sz w:val="20"/>
                <w:lang w:val="fr-CH"/>
              </w:rPr>
              <w:t>dc:identifier</w:t>
            </w:r>
            <w:proofErr w:type="spellEnd"/>
            <w:proofErr w:type="gramEnd"/>
            <w:r w:rsidRPr="005402BC">
              <w:rPr>
                <w:rFonts w:ascii="Courier New" w:hAnsi="Courier New" w:cs="Courier New"/>
                <w:sz w:val="20"/>
                <w:lang w:val="fr-CH"/>
              </w:rPr>
              <w:t>&gt;</w:t>
            </w:r>
          </w:p>
          <w:p w14:paraId="07209D90" w14:textId="77777777" w:rsidR="002E1E3B" w:rsidRPr="002E1E3B"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CH"/>
              </w:rPr>
            </w:pPr>
            <w:r w:rsidRPr="005402BC">
              <w:rPr>
                <w:rFonts w:ascii="Courier New" w:hAnsi="Courier New" w:cs="Courier New"/>
                <w:sz w:val="20"/>
                <w:lang w:val="fr-CH"/>
              </w:rPr>
              <w:t xml:space="preserve">    </w:t>
            </w:r>
            <w:r w:rsidRPr="002E1E3B">
              <w:rPr>
                <w:rFonts w:ascii="Courier New" w:hAnsi="Courier New" w:cs="Courier New"/>
                <w:sz w:val="20"/>
                <w:lang w:val="fr-CH"/>
              </w:rPr>
              <w:t>&lt;/identifier&gt;</w:t>
            </w:r>
          </w:p>
          <w:p w14:paraId="09494A0C" w14:textId="77777777" w:rsidR="002E1E3B" w:rsidRPr="002E1E3B" w:rsidRDefault="002E1E3B" w:rsidP="001B6905">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fr-CH"/>
              </w:rPr>
            </w:pPr>
            <w:r w:rsidRPr="002E1E3B">
              <w:rPr>
                <w:rFonts w:ascii="Courier New" w:hAnsi="Courier New" w:cs="Courier New"/>
                <w:sz w:val="20"/>
                <w:lang w:val="fr-CH"/>
              </w:rPr>
              <w:t xml:space="preserve">  &lt;/</w:t>
            </w:r>
            <w:proofErr w:type="spellStart"/>
            <w:r w:rsidRPr="002E1E3B">
              <w:rPr>
                <w:rFonts w:ascii="Courier New" w:hAnsi="Courier New" w:cs="Courier New"/>
                <w:sz w:val="20"/>
                <w:lang w:val="fr-CH"/>
              </w:rPr>
              <w:t>coreMetadata</w:t>
            </w:r>
            <w:proofErr w:type="spellEnd"/>
            <w:r w:rsidRPr="002E1E3B">
              <w:rPr>
                <w:rFonts w:ascii="Courier New" w:hAnsi="Courier New" w:cs="Courier New"/>
                <w:sz w:val="20"/>
                <w:lang w:val="fr-CH"/>
              </w:rPr>
              <w:t>&gt;</w:t>
            </w:r>
          </w:p>
          <w:p w14:paraId="5BAA72B1" w14:textId="77777777" w:rsidR="002E1E3B" w:rsidRPr="002E1E3B" w:rsidRDefault="002E1E3B" w:rsidP="001B6905">
            <w:pPr>
              <w:spacing w:before="0"/>
              <w:rPr>
                <w:lang w:val="fr-CH"/>
              </w:rPr>
            </w:pPr>
            <w:r w:rsidRPr="002E1E3B">
              <w:rPr>
                <w:rFonts w:ascii="Courier New" w:hAnsi="Courier New" w:cs="Courier New"/>
                <w:sz w:val="20"/>
                <w:lang w:val="fr-CH"/>
              </w:rPr>
              <w:t>&lt;/</w:t>
            </w:r>
            <w:proofErr w:type="spellStart"/>
            <w:r w:rsidRPr="002E1E3B">
              <w:rPr>
                <w:rFonts w:ascii="Courier New" w:hAnsi="Courier New" w:cs="Courier New"/>
                <w:sz w:val="20"/>
                <w:lang w:val="fr-CH"/>
              </w:rPr>
              <w:t>ebuCoreMain</w:t>
            </w:r>
            <w:proofErr w:type="spellEnd"/>
            <w:r w:rsidRPr="002E1E3B">
              <w:rPr>
                <w:rFonts w:ascii="Courier New" w:hAnsi="Courier New" w:cs="Courier New"/>
                <w:sz w:val="20"/>
                <w:lang w:val="fr-CH"/>
              </w:rPr>
              <w:t>&gt;</w:t>
            </w:r>
          </w:p>
        </w:tc>
      </w:tr>
    </w:tbl>
    <w:p w14:paraId="31636D4C" w14:textId="1B1160ED" w:rsidR="002E1E3B" w:rsidRPr="00DA1D2A" w:rsidRDefault="002E1E3B" w:rsidP="002E1E3B">
      <w:r w:rsidRPr="00DA1D2A">
        <w:lastRenderedPageBreak/>
        <w:t xml:space="preserve">The XML </w:t>
      </w:r>
      <w:r>
        <w:t xml:space="preserve">above </w:t>
      </w:r>
      <w:r w:rsidRPr="00DA1D2A">
        <w:t xml:space="preserve">is based on the </w:t>
      </w:r>
      <w:proofErr w:type="spellStart"/>
      <w:r w:rsidRPr="00DA1D2A">
        <w:t>EBUCore</w:t>
      </w:r>
      <w:proofErr w:type="spellEnd"/>
      <w:r w:rsidRPr="00DA1D2A">
        <w:t xml:space="preserve"> [2] and </w:t>
      </w:r>
      <w:proofErr w:type="spellStart"/>
      <w:r w:rsidRPr="00DA1D2A">
        <w:t>AESCore</w:t>
      </w:r>
      <w:proofErr w:type="spellEnd"/>
      <w:r w:rsidRPr="00DA1D2A">
        <w:t xml:space="preserve"> [3] metadata schemas, which are compatible with Recommendation </w:t>
      </w:r>
      <w:hyperlink r:id="rId42" w:history="1">
        <w:r w:rsidR="00A24232" w:rsidRPr="00A24232">
          <w:rPr>
            <w:rStyle w:val="Hyperlink"/>
            <w:color w:val="auto"/>
            <w:u w:val="none"/>
          </w:rPr>
          <w:t>ITU-R BS.2076</w:t>
        </w:r>
      </w:hyperlink>
      <w:r w:rsidRPr="00DA1D2A">
        <w:t>.</w:t>
      </w:r>
    </w:p>
    <w:p w14:paraId="4E64D267" w14:textId="34DAFC74" w:rsidR="002E1E3B" w:rsidRPr="00DA1D2A" w:rsidRDefault="002E1E3B" w:rsidP="002E1E3B">
      <w:r w:rsidRPr="00DA1D2A">
        <w:t xml:space="preserve">When reading an </w:t>
      </w:r>
      <w:hyperlink r:id="rId43" w:history="1">
        <w:r w:rsidR="00A24232" w:rsidRPr="00A24232">
          <w:rPr>
            <w:rStyle w:val="Hyperlink"/>
            <w:color w:val="auto"/>
            <w:u w:val="none"/>
          </w:rPr>
          <w:t>ITU-R BS.1352</w:t>
        </w:r>
      </w:hyperlink>
      <w:r w:rsidRPr="00DA1D2A">
        <w:t xml:space="preserve"> BWF file with the intention of converting it to a BW64 file, the &lt;</w:t>
      </w:r>
      <w:proofErr w:type="spellStart"/>
      <w:r w:rsidRPr="00DA1D2A">
        <w:t>bext</w:t>
      </w:r>
      <w:proofErr w:type="spellEnd"/>
      <w:r w:rsidRPr="00DA1D2A">
        <w:t>&gt;/&lt;</w:t>
      </w:r>
      <w:proofErr w:type="spellStart"/>
      <w:r w:rsidRPr="00DA1D2A">
        <w:t>ubxt</w:t>
      </w:r>
      <w:proofErr w:type="spellEnd"/>
      <w:r w:rsidRPr="00DA1D2A">
        <w:t>&gt; chunks should be converted to the XML described here for inclusion within the &lt;</w:t>
      </w:r>
      <w:proofErr w:type="spellStart"/>
      <w:r w:rsidRPr="00DA1D2A">
        <w:t>axml</w:t>
      </w:r>
      <w:proofErr w:type="spellEnd"/>
      <w:r w:rsidRPr="00DA1D2A">
        <w:t>&gt;, &lt;</w:t>
      </w:r>
      <w:proofErr w:type="spellStart"/>
      <w:r w:rsidRPr="00DA1D2A">
        <w:t>bxml</w:t>
      </w:r>
      <w:proofErr w:type="spellEnd"/>
      <w:r w:rsidRPr="00DA1D2A">
        <w:t>&gt; and &lt;</w:t>
      </w:r>
      <w:proofErr w:type="spellStart"/>
      <w:r w:rsidRPr="00DA1D2A">
        <w:t>sxml</w:t>
      </w:r>
      <w:proofErr w:type="spellEnd"/>
      <w:r w:rsidRPr="00DA1D2A">
        <w:t>&gt; chunks.</w:t>
      </w:r>
    </w:p>
    <w:p w14:paraId="0CE89270" w14:textId="77777777" w:rsidR="002E1E3B" w:rsidRPr="00DA1D2A" w:rsidRDefault="002E1E3B" w:rsidP="002E1E3B">
      <w:pPr>
        <w:pStyle w:val="Heading1"/>
        <w:rPr>
          <w:lang w:eastAsia="ja-JP"/>
        </w:rPr>
      </w:pPr>
      <w:r w:rsidRPr="00DA1D2A">
        <w:t>12</w:t>
      </w:r>
      <w:r w:rsidRPr="00DA1D2A">
        <w:tab/>
        <w:t xml:space="preserve">File </w:t>
      </w:r>
      <w:r w:rsidRPr="00DA1D2A">
        <w:rPr>
          <w:lang w:eastAsia="ja-JP"/>
        </w:rPr>
        <w:t>Extension of the BW64 format file</w:t>
      </w:r>
    </w:p>
    <w:p w14:paraId="51467E12" w14:textId="77777777" w:rsidR="002E1E3B" w:rsidRPr="00DA1D2A" w:rsidRDefault="002E1E3B" w:rsidP="002E1E3B">
      <w:pPr>
        <w:rPr>
          <w:lang w:eastAsia="ja-JP"/>
        </w:rPr>
      </w:pPr>
      <w:r w:rsidRPr="00DA1D2A">
        <w:rPr>
          <w:lang w:eastAsia="ja-JP"/>
        </w:rPr>
        <w:t>The file extension of the files conforming to the BW64 format is defined as “.wav”. This allows legacy software to be able to read the chunks in the file that it understands (primarily &lt;</w:t>
      </w:r>
      <w:proofErr w:type="spellStart"/>
      <w:r w:rsidRPr="00DA1D2A">
        <w:rPr>
          <w:lang w:eastAsia="ja-JP"/>
        </w:rPr>
        <w:t>fmt</w:t>
      </w:r>
      <w:proofErr w:type="spellEnd"/>
      <w:r w:rsidRPr="00DA1D2A">
        <w:rPr>
          <w:lang w:eastAsia="ja-JP"/>
        </w:rPr>
        <w:t xml:space="preserve"> &gt; and &lt;data&gt;), so that at least the audio samples can be accessed.</w:t>
      </w:r>
    </w:p>
    <w:p w14:paraId="185F58E6" w14:textId="77777777" w:rsidR="002E1E3B" w:rsidRPr="00DA1D2A" w:rsidRDefault="002E1E3B" w:rsidP="002E1E3B">
      <w:pPr>
        <w:rPr>
          <w:lang w:eastAsia="ja-JP"/>
        </w:rPr>
      </w:pPr>
      <w:r w:rsidRPr="00DA1D2A">
        <w:rPr>
          <w:lang w:eastAsia="ja-JP"/>
        </w:rPr>
        <w:t>While it is not recommended to use any alternative file extensions when generating BW64 files, it could be anticipated that a “.bw64” extension may be inappropriately used. Therefore, software that reads BW64 file shall be tolerant to this alternative file extension.</w:t>
      </w:r>
    </w:p>
    <w:p w14:paraId="1CE239A9" w14:textId="77777777" w:rsidR="002E1E3B" w:rsidRPr="00DA1D2A" w:rsidRDefault="002E1E3B" w:rsidP="002E1E3B">
      <w:pPr>
        <w:pStyle w:val="Heading1"/>
        <w:rPr>
          <w:lang w:eastAsia="ja-JP"/>
        </w:rPr>
      </w:pPr>
      <w:r w:rsidRPr="00DA1D2A">
        <w:rPr>
          <w:lang w:eastAsia="ja-JP"/>
        </w:rPr>
        <w:t>13</w:t>
      </w:r>
      <w:r w:rsidRPr="00DA1D2A">
        <w:tab/>
      </w:r>
      <w:r w:rsidRPr="00DA1D2A">
        <w:rPr>
          <w:lang w:eastAsia="ja-JP"/>
        </w:rPr>
        <w:t>Bibliography</w:t>
      </w:r>
    </w:p>
    <w:p w14:paraId="2DCAD486" w14:textId="77777777" w:rsidR="002E1E3B" w:rsidRPr="00DA1D2A" w:rsidRDefault="002E1E3B" w:rsidP="002E1E3B">
      <w:pPr>
        <w:pStyle w:val="Reftext"/>
        <w:rPr>
          <w:lang w:eastAsia="ja-JP"/>
        </w:rPr>
      </w:pPr>
      <w:r w:rsidRPr="00DA1D2A">
        <w:rPr>
          <w:lang w:eastAsia="ja-JP"/>
        </w:rPr>
        <w:t>[1]</w:t>
      </w:r>
      <w:r w:rsidRPr="00DA1D2A">
        <w:rPr>
          <w:lang w:eastAsia="ja-JP"/>
        </w:rPr>
        <w:tab/>
        <w:t>Extensible Markup Language (XML) 1.0 W3C Recommendation 26-November-2008</w:t>
      </w:r>
      <w:r w:rsidRPr="00DA1D2A">
        <w:rPr>
          <w:lang w:eastAsia="ja-JP"/>
        </w:rPr>
        <w:br/>
      </w:r>
      <w:hyperlink r:id="rId44" w:history="1">
        <w:r w:rsidRPr="00DA1D2A">
          <w:rPr>
            <w:rStyle w:val="Hyperlink"/>
            <w:lang w:eastAsia="ja-JP"/>
          </w:rPr>
          <w:t>http://www.w3.org/TR/2008/REC-xml-20081126</w:t>
        </w:r>
      </w:hyperlink>
    </w:p>
    <w:p w14:paraId="5947E122" w14:textId="77777777" w:rsidR="002E1E3B" w:rsidRPr="00DA1D2A" w:rsidRDefault="002E1E3B" w:rsidP="002E1E3B">
      <w:pPr>
        <w:pStyle w:val="Reftext"/>
        <w:rPr>
          <w:lang w:eastAsia="ja-JP"/>
        </w:rPr>
      </w:pPr>
      <w:r w:rsidRPr="00DA1D2A">
        <w:rPr>
          <w:lang w:eastAsia="ja-JP"/>
        </w:rPr>
        <w:t>[2]</w:t>
      </w:r>
      <w:r w:rsidRPr="00DA1D2A">
        <w:rPr>
          <w:lang w:eastAsia="ja-JP"/>
        </w:rPr>
        <w:tab/>
        <w:t>EBU Tech 3293, “EBU Core Metadata Set v.1.6”.</w:t>
      </w:r>
    </w:p>
    <w:p w14:paraId="3594C7FE" w14:textId="77777777" w:rsidR="002E1E3B" w:rsidRPr="00DA1D2A" w:rsidRDefault="002E1E3B" w:rsidP="002E1E3B">
      <w:pPr>
        <w:pStyle w:val="Reftext"/>
        <w:rPr>
          <w:lang w:eastAsia="ja-JP"/>
        </w:rPr>
      </w:pPr>
      <w:r w:rsidRPr="00DA1D2A">
        <w:rPr>
          <w:lang w:eastAsia="ja-JP"/>
        </w:rPr>
        <w:t>[3]</w:t>
      </w:r>
      <w:r w:rsidRPr="00DA1D2A">
        <w:rPr>
          <w:lang w:eastAsia="ja-JP"/>
        </w:rPr>
        <w:tab/>
        <w:t>AES 60-2011, “AES standard for audio metadata – Core audio metadata”.</w:t>
      </w:r>
    </w:p>
    <w:p w14:paraId="27C931AB" w14:textId="77777777" w:rsidR="002E1E3B" w:rsidRPr="00DA1D2A" w:rsidRDefault="002E1E3B" w:rsidP="002E1E3B">
      <w:pPr>
        <w:pStyle w:val="Reftext"/>
        <w:rPr>
          <w:lang w:eastAsia="ja-JP"/>
        </w:rPr>
      </w:pPr>
      <w:r w:rsidRPr="00DA1D2A">
        <w:rPr>
          <w:lang w:eastAsia="ja-JP"/>
        </w:rPr>
        <w:t>[4]</w:t>
      </w:r>
      <w:r w:rsidRPr="00DA1D2A">
        <w:rPr>
          <w:lang w:eastAsia="ja-JP"/>
        </w:rPr>
        <w:tab/>
        <w:t xml:space="preserve">IETF: RFC 1952, “GZIP file format specification version 4.3,” Internet Engineering Task Force, Reston, VA, </w:t>
      </w:r>
      <w:proofErr w:type="gramStart"/>
      <w:r w:rsidRPr="00DA1D2A">
        <w:rPr>
          <w:lang w:eastAsia="ja-JP"/>
        </w:rPr>
        <w:t>May,</w:t>
      </w:r>
      <w:proofErr w:type="gramEnd"/>
      <w:r w:rsidRPr="00DA1D2A">
        <w:rPr>
          <w:lang w:eastAsia="ja-JP"/>
        </w:rPr>
        <w:t xml:space="preserve"> 1996. http://tools.ietf.org/html/rfc1952</w:t>
      </w:r>
    </w:p>
    <w:p w14:paraId="6C833127" w14:textId="77777777" w:rsidR="002E1E3B" w:rsidRPr="00DA1D2A" w:rsidRDefault="002E1E3B" w:rsidP="002E1E3B"/>
    <w:p w14:paraId="0001A2AD" w14:textId="77777777" w:rsidR="002E1E3B" w:rsidRPr="00DA1D2A" w:rsidRDefault="002E1E3B" w:rsidP="002E1E3B"/>
    <w:p w14:paraId="59CA83EA" w14:textId="77777777" w:rsidR="002E1E3B" w:rsidRPr="002A590B" w:rsidRDefault="002E1E3B" w:rsidP="002E1E3B">
      <w:pPr>
        <w:pStyle w:val="AnnexNoTitle"/>
      </w:pPr>
      <w:r>
        <w:lastRenderedPageBreak/>
        <w:t>Annex 2</w:t>
      </w:r>
      <w:r>
        <w:br/>
      </w:r>
      <w:r w:rsidRPr="002A590B">
        <w:t>(informative)</w:t>
      </w:r>
      <w:r w:rsidRPr="002A590B">
        <w:br/>
      </w:r>
      <w:r w:rsidRPr="002A590B">
        <w:br/>
        <w:t>RIFF WAVE (.WAV) file format</w:t>
      </w:r>
    </w:p>
    <w:p w14:paraId="49338346" w14:textId="77777777" w:rsidR="002E1E3B" w:rsidRPr="00DA1D2A" w:rsidRDefault="002E1E3B" w:rsidP="002E1E3B">
      <w:pPr>
        <w:pStyle w:val="Normalaftertitle"/>
      </w:pPr>
      <w:r w:rsidRPr="00DA1D2A">
        <w:t>The information in this Annex is taken from the specification documents of the RIFF file format. It is included for information only. It is included due to the lack of a reliable external source for referencing.</w:t>
      </w:r>
    </w:p>
    <w:p w14:paraId="583FDEE8" w14:textId="77777777" w:rsidR="002E1E3B" w:rsidRPr="00DA1D2A" w:rsidRDefault="002E1E3B" w:rsidP="002E1E3B">
      <w:pPr>
        <w:pStyle w:val="Heading1"/>
      </w:pPr>
      <w:bookmarkStart w:id="12" w:name="_Toc383830604"/>
      <w:r w:rsidRPr="00DA1D2A">
        <w:t>1</w:t>
      </w:r>
      <w:r w:rsidRPr="00DA1D2A">
        <w:tab/>
        <w:t>Waveform audio file format (WAVE)</w:t>
      </w:r>
      <w:bookmarkEnd w:id="12"/>
    </w:p>
    <w:p w14:paraId="25575941" w14:textId="77777777" w:rsidR="002E1E3B" w:rsidRPr="00DA1D2A" w:rsidRDefault="002E1E3B" w:rsidP="002E1E3B">
      <w:r w:rsidRPr="00DA1D2A">
        <w:t>The WAVE format is defined as follows. Software should ignore any unknown chunks encountered, as with all RIFF forms. However, &lt;</w:t>
      </w:r>
      <w:proofErr w:type="spellStart"/>
      <w:r w:rsidRPr="00DA1D2A">
        <w:t>fmt</w:t>
      </w:r>
      <w:proofErr w:type="spellEnd"/>
      <w:r w:rsidRPr="00DA1D2A">
        <w:t>-ck&gt; always occurs before &lt;wave-data&gt;, and both of these chunks are mandatory in a WAVE file.</w:t>
      </w:r>
    </w:p>
    <w:p w14:paraId="2307C677"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&lt;WAVE-form&gt; -&gt;</w:t>
      </w:r>
    </w:p>
    <w:p w14:paraId="7C559161"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RIFF(‘WAVE’</w:t>
      </w:r>
    </w:p>
    <w:p w14:paraId="79B72162"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&lt;</w:t>
      </w:r>
      <w:proofErr w:type="spellStart"/>
      <w:r w:rsidRPr="00DA1D2A">
        <w:rPr>
          <w:rFonts w:ascii="Courier New" w:eastAsia="Batang" w:hAnsi="Courier New" w:cs="Courier New"/>
          <w:sz w:val="20"/>
        </w:rPr>
        <w:t>fmt</w:t>
      </w:r>
      <w:proofErr w:type="spellEnd"/>
      <w:r w:rsidRPr="00DA1D2A">
        <w:rPr>
          <w:rFonts w:ascii="Courier New" w:eastAsia="Batang" w:hAnsi="Courier New" w:cs="Courier New"/>
          <w:sz w:val="20"/>
        </w:rPr>
        <w:t>-ck&gt;</w:t>
      </w:r>
      <w:r w:rsidRPr="00DA1D2A">
        <w:rPr>
          <w:rFonts w:ascii="Courier New" w:eastAsia="Batang" w:hAnsi="Courier New" w:cs="Courier New"/>
          <w:sz w:val="20"/>
        </w:rPr>
        <w:tab/>
        <w:t xml:space="preserve">   // Format chunk</w:t>
      </w:r>
    </w:p>
    <w:p w14:paraId="0188A338"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[&lt;fact-ck&gt;]   // Fact chunk</w:t>
      </w:r>
    </w:p>
    <w:p w14:paraId="71EA3D22"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[&lt;other-ck&gt;]  // Other optional chunks</w:t>
      </w:r>
    </w:p>
    <w:p w14:paraId="42383E7C"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&lt;wave-data&gt;)  // Sound data</w:t>
      </w:r>
    </w:p>
    <w:p w14:paraId="02C1E71A" w14:textId="77777777" w:rsidR="002E1E3B" w:rsidRPr="00DA1D2A" w:rsidRDefault="002E1E3B" w:rsidP="002E1E3B">
      <w:pPr>
        <w:rPr>
          <w:rFonts w:ascii="Courier New" w:eastAsia="Batang" w:hAnsi="Courier New" w:cs="Courier New"/>
          <w:sz w:val="20"/>
        </w:rPr>
      </w:pPr>
    </w:p>
    <w:p w14:paraId="63CB91EE" w14:textId="77777777" w:rsidR="002E1E3B" w:rsidRPr="00DA1D2A" w:rsidRDefault="002E1E3B" w:rsidP="002E1E3B">
      <w:r w:rsidRPr="00DA1D2A">
        <w:t>The WAVE chunks are described in the following sections:</w:t>
      </w:r>
    </w:p>
    <w:p w14:paraId="13AA4E3A" w14:textId="77777777" w:rsidR="002E1E3B" w:rsidRPr="00DA1D2A" w:rsidRDefault="002E1E3B" w:rsidP="002E1E3B">
      <w:pPr>
        <w:pStyle w:val="Heading2"/>
      </w:pPr>
      <w:bookmarkStart w:id="13" w:name="_Toc383830605"/>
      <w:r w:rsidRPr="00DA1D2A">
        <w:t>1.1</w:t>
      </w:r>
      <w:r w:rsidRPr="00DA1D2A">
        <w:tab/>
        <w:t>WAVE format chunk</w:t>
      </w:r>
      <w:bookmarkEnd w:id="13"/>
    </w:p>
    <w:p w14:paraId="0787CDBB" w14:textId="77777777" w:rsidR="002E1E3B" w:rsidRPr="00DA1D2A" w:rsidRDefault="002E1E3B" w:rsidP="002E1E3B">
      <w:r w:rsidRPr="00DA1D2A">
        <w:t>The WAVE format chunk &lt;</w:t>
      </w:r>
      <w:proofErr w:type="spellStart"/>
      <w:r w:rsidRPr="00DA1D2A">
        <w:t>fmt</w:t>
      </w:r>
      <w:proofErr w:type="spellEnd"/>
      <w:r w:rsidRPr="00DA1D2A">
        <w:t>-ck&gt; specifies the format of the &lt;wave-data&gt;. The &lt;</w:t>
      </w:r>
      <w:proofErr w:type="spellStart"/>
      <w:r w:rsidRPr="00DA1D2A">
        <w:t>fmt</w:t>
      </w:r>
      <w:proofErr w:type="spellEnd"/>
      <w:r w:rsidRPr="00DA1D2A">
        <w:t>-ck&gt; is defined as follows:</w:t>
      </w:r>
    </w:p>
    <w:p w14:paraId="7FEC3D6C"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&lt;</w:t>
      </w:r>
      <w:proofErr w:type="spellStart"/>
      <w:r w:rsidRPr="00DA1D2A">
        <w:rPr>
          <w:rFonts w:ascii="Courier New" w:eastAsia="Batang" w:hAnsi="Courier New" w:cs="Courier New"/>
          <w:sz w:val="20"/>
        </w:rPr>
        <w:t>fmt</w:t>
      </w:r>
      <w:proofErr w:type="spellEnd"/>
      <w:r w:rsidRPr="00DA1D2A">
        <w:rPr>
          <w:rFonts w:ascii="Courier New" w:eastAsia="Batang" w:hAnsi="Courier New" w:cs="Courier New"/>
          <w:sz w:val="20"/>
        </w:rPr>
        <w:t>-ck&gt; -&gt;</w:t>
      </w:r>
      <w:proofErr w:type="spellStart"/>
      <w:r w:rsidRPr="00DA1D2A">
        <w:rPr>
          <w:rFonts w:ascii="Courier New" w:eastAsia="Batang" w:hAnsi="Courier New" w:cs="Courier New"/>
          <w:sz w:val="20"/>
        </w:rPr>
        <w:t>fmt</w:t>
      </w:r>
      <w:proofErr w:type="spellEnd"/>
      <w:r w:rsidRPr="00DA1D2A">
        <w:rPr>
          <w:rFonts w:ascii="Courier New" w:eastAsia="Batang" w:hAnsi="Courier New" w:cs="Courier New"/>
          <w:sz w:val="20"/>
        </w:rPr>
        <w:t>(&lt;common-fields&gt;</w:t>
      </w:r>
    </w:p>
    <w:p w14:paraId="24FD44CF"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&lt;format-specific-fields&gt;)</w:t>
      </w:r>
    </w:p>
    <w:p w14:paraId="23457452"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&lt;common-fields&gt; -&gt;</w:t>
      </w:r>
    </w:p>
    <w:p w14:paraId="3A8C2D54"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Struct {</w:t>
      </w:r>
    </w:p>
    <w:p w14:paraId="2EB3CA8E"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WORD  </w:t>
      </w:r>
      <w:proofErr w:type="spellStart"/>
      <w:r w:rsidRPr="00DA1D2A">
        <w:rPr>
          <w:rFonts w:ascii="Courier New" w:eastAsia="Batang" w:hAnsi="Courier New" w:cs="Courier New"/>
          <w:sz w:val="20"/>
        </w:rPr>
        <w:t>wFormatTag</w:t>
      </w:r>
      <w:proofErr w:type="spellEnd"/>
      <w:r w:rsidRPr="00DA1D2A">
        <w:rPr>
          <w:rFonts w:ascii="Courier New" w:eastAsia="Batang" w:hAnsi="Courier New" w:cs="Courier New"/>
          <w:sz w:val="20"/>
        </w:rPr>
        <w:t>;            // Format category</w:t>
      </w:r>
    </w:p>
    <w:p w14:paraId="426E77A9"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WORD  </w:t>
      </w:r>
      <w:proofErr w:type="spellStart"/>
      <w:r w:rsidRPr="00DA1D2A">
        <w:rPr>
          <w:rFonts w:ascii="Courier New" w:eastAsia="Batang" w:hAnsi="Courier New" w:cs="Courier New"/>
          <w:sz w:val="20"/>
        </w:rPr>
        <w:t>nChannels</w:t>
      </w:r>
      <w:proofErr w:type="spellEnd"/>
      <w:r w:rsidRPr="00DA1D2A">
        <w:rPr>
          <w:rFonts w:ascii="Courier New" w:eastAsia="Batang" w:hAnsi="Courier New" w:cs="Courier New"/>
          <w:sz w:val="20"/>
        </w:rPr>
        <w:t>;             // Number of channels</w:t>
      </w:r>
    </w:p>
    <w:p w14:paraId="22F17293"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DWORD </w:t>
      </w:r>
      <w:proofErr w:type="spellStart"/>
      <w:r w:rsidRPr="00DA1D2A">
        <w:rPr>
          <w:rFonts w:ascii="Courier New" w:eastAsia="Batang" w:hAnsi="Courier New" w:cs="Courier New"/>
          <w:sz w:val="20"/>
        </w:rPr>
        <w:t>nSamplesPerSec</w:t>
      </w:r>
      <w:proofErr w:type="spellEnd"/>
      <w:r w:rsidRPr="00DA1D2A">
        <w:rPr>
          <w:rFonts w:ascii="Courier New" w:eastAsia="Batang" w:hAnsi="Courier New" w:cs="Courier New"/>
          <w:sz w:val="20"/>
        </w:rPr>
        <w:t>;</w:t>
      </w:r>
      <w:r w:rsidRPr="00DA1D2A">
        <w:rPr>
          <w:rFonts w:ascii="Courier New" w:eastAsia="Batang" w:hAnsi="Courier New" w:cs="Courier New"/>
          <w:sz w:val="20"/>
        </w:rPr>
        <w:tab/>
      </w:r>
      <w:r w:rsidRPr="00DA1D2A">
        <w:rPr>
          <w:rFonts w:ascii="Courier New" w:eastAsia="Batang" w:hAnsi="Courier New" w:cs="Courier New"/>
          <w:sz w:val="20"/>
        </w:rPr>
        <w:tab/>
        <w:t xml:space="preserve"> // Sampling rate</w:t>
      </w:r>
    </w:p>
    <w:p w14:paraId="23C545A0"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DWORD </w:t>
      </w:r>
      <w:proofErr w:type="spellStart"/>
      <w:r w:rsidRPr="00DA1D2A">
        <w:rPr>
          <w:rFonts w:ascii="Courier New" w:eastAsia="Batang" w:hAnsi="Courier New" w:cs="Courier New"/>
          <w:sz w:val="20"/>
        </w:rPr>
        <w:t>nAvgBytesPerSec</w:t>
      </w:r>
      <w:proofErr w:type="spellEnd"/>
      <w:r w:rsidRPr="00DA1D2A">
        <w:rPr>
          <w:rFonts w:ascii="Courier New" w:eastAsia="Batang" w:hAnsi="Courier New" w:cs="Courier New"/>
          <w:sz w:val="20"/>
        </w:rPr>
        <w:t>;</w:t>
      </w:r>
      <w:r w:rsidRPr="00DA1D2A">
        <w:rPr>
          <w:rFonts w:ascii="Courier New" w:eastAsia="Batang" w:hAnsi="Courier New" w:cs="Courier New"/>
          <w:sz w:val="20"/>
        </w:rPr>
        <w:tab/>
        <w:t xml:space="preserve"> // For buffer estimation</w:t>
      </w:r>
    </w:p>
    <w:p w14:paraId="620CC4E5"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WORD  </w:t>
      </w:r>
      <w:proofErr w:type="spellStart"/>
      <w:r w:rsidRPr="00DA1D2A">
        <w:rPr>
          <w:rFonts w:ascii="Courier New" w:eastAsia="Batang" w:hAnsi="Courier New" w:cs="Courier New"/>
          <w:sz w:val="20"/>
        </w:rPr>
        <w:t>nBlockAlign</w:t>
      </w:r>
      <w:proofErr w:type="spellEnd"/>
      <w:r w:rsidRPr="00DA1D2A">
        <w:rPr>
          <w:rFonts w:ascii="Courier New" w:eastAsia="Batang" w:hAnsi="Courier New" w:cs="Courier New"/>
          <w:sz w:val="20"/>
        </w:rPr>
        <w:t>;           // Data block size</w:t>
      </w:r>
    </w:p>
    <w:p w14:paraId="1EEA60C2"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t>
      </w:r>
    </w:p>
    <w:p w14:paraId="208EA49B" w14:textId="77777777" w:rsidR="002E1E3B" w:rsidRPr="00DA1D2A" w:rsidRDefault="002E1E3B" w:rsidP="002E1E3B">
      <w:pPr>
        <w:rPr>
          <w:rFonts w:ascii="Courier New" w:eastAsia="Batang" w:hAnsi="Courier New" w:cs="Courier New"/>
          <w:sz w:val="20"/>
        </w:rPr>
      </w:pPr>
    </w:p>
    <w:p w14:paraId="1B4D95A5" w14:textId="77777777" w:rsidR="002E1E3B" w:rsidRPr="00DA1D2A" w:rsidRDefault="002E1E3B" w:rsidP="002E1E3B">
      <w:r w:rsidRPr="00DA1D2A">
        <w:t>The fields in the &lt;common-fields&gt; portion of the chunk are as follows:</w:t>
      </w:r>
    </w:p>
    <w:tbl>
      <w:tblPr>
        <w:tblW w:w="0" w:type="auto"/>
        <w:tblLook w:val="04A0" w:firstRow="1" w:lastRow="0" w:firstColumn="1" w:lastColumn="0" w:noHBand="0" w:noVBand="1"/>
      </w:tblPr>
      <w:tblGrid>
        <w:gridCol w:w="2376"/>
        <w:gridCol w:w="6866"/>
      </w:tblGrid>
      <w:tr w:rsidR="002E1E3B" w:rsidRPr="002A590B" w14:paraId="3ABFD242" w14:textId="77777777" w:rsidTr="001B6905">
        <w:tc>
          <w:tcPr>
            <w:tcW w:w="2376" w:type="dxa"/>
          </w:tcPr>
          <w:p w14:paraId="0A728B6C" w14:textId="77777777" w:rsidR="002E1E3B" w:rsidRPr="002A590B" w:rsidRDefault="002E1E3B" w:rsidP="001B6905">
            <w:r w:rsidRPr="002A590B">
              <w:rPr>
                <w:b/>
              </w:rPr>
              <w:t>Field</w:t>
            </w:r>
          </w:p>
        </w:tc>
        <w:tc>
          <w:tcPr>
            <w:tcW w:w="6866" w:type="dxa"/>
          </w:tcPr>
          <w:p w14:paraId="675B75B7" w14:textId="77777777" w:rsidR="002E1E3B" w:rsidRPr="002A590B" w:rsidRDefault="002E1E3B" w:rsidP="001B6905">
            <w:r w:rsidRPr="002A590B">
              <w:rPr>
                <w:b/>
              </w:rPr>
              <w:t>Description</w:t>
            </w:r>
          </w:p>
        </w:tc>
      </w:tr>
      <w:tr w:rsidR="002E1E3B" w:rsidRPr="007861C0" w14:paraId="51BFEDE1" w14:textId="77777777" w:rsidTr="001B6905">
        <w:tc>
          <w:tcPr>
            <w:tcW w:w="2376" w:type="dxa"/>
          </w:tcPr>
          <w:p w14:paraId="6BF21394" w14:textId="77777777" w:rsidR="002E1E3B" w:rsidRPr="002A590B" w:rsidRDefault="002E1E3B" w:rsidP="001B6905">
            <w:proofErr w:type="spellStart"/>
            <w:r w:rsidRPr="002A590B">
              <w:t>wFormatTag</w:t>
            </w:r>
            <w:proofErr w:type="spellEnd"/>
          </w:p>
        </w:tc>
        <w:tc>
          <w:tcPr>
            <w:tcW w:w="6866" w:type="dxa"/>
          </w:tcPr>
          <w:p w14:paraId="40E5FA4B" w14:textId="77777777" w:rsidR="002E1E3B" w:rsidRPr="00DA1D2A" w:rsidRDefault="002E1E3B" w:rsidP="001B6905">
            <w:r w:rsidRPr="00DA1D2A">
              <w:t>A number indicating the WAVE format category of the file. The content of the &lt;format-specific-fields&gt; portion of the &lt;</w:t>
            </w:r>
            <w:proofErr w:type="spellStart"/>
            <w:r w:rsidRPr="00DA1D2A">
              <w:t>fmt</w:t>
            </w:r>
            <w:proofErr w:type="spellEnd"/>
            <w:r w:rsidRPr="00DA1D2A">
              <w:t>-ck&gt; and the interpretation of the waveform data, depend on this value.</w:t>
            </w:r>
          </w:p>
        </w:tc>
      </w:tr>
      <w:tr w:rsidR="002E1E3B" w:rsidRPr="007861C0" w14:paraId="553C0602" w14:textId="77777777" w:rsidTr="001B6905">
        <w:tc>
          <w:tcPr>
            <w:tcW w:w="2376" w:type="dxa"/>
          </w:tcPr>
          <w:p w14:paraId="4B15BA63" w14:textId="77777777" w:rsidR="002E1E3B" w:rsidRPr="002A590B" w:rsidRDefault="002E1E3B" w:rsidP="001B6905">
            <w:proofErr w:type="spellStart"/>
            <w:r w:rsidRPr="002A590B">
              <w:lastRenderedPageBreak/>
              <w:t>nchannels</w:t>
            </w:r>
            <w:proofErr w:type="spellEnd"/>
          </w:p>
        </w:tc>
        <w:tc>
          <w:tcPr>
            <w:tcW w:w="6866" w:type="dxa"/>
          </w:tcPr>
          <w:p w14:paraId="1B9C4627" w14:textId="77777777" w:rsidR="002E1E3B" w:rsidRPr="00DA1D2A" w:rsidRDefault="002E1E3B" w:rsidP="001B6905">
            <w:r w:rsidRPr="00DA1D2A">
              <w:t>The number of channels represented in the waveform data, such as 1 for mono or 2 for stereo.</w:t>
            </w:r>
          </w:p>
        </w:tc>
      </w:tr>
      <w:tr w:rsidR="002E1E3B" w:rsidRPr="007861C0" w14:paraId="7A90B56D" w14:textId="77777777" w:rsidTr="001B6905">
        <w:tc>
          <w:tcPr>
            <w:tcW w:w="2376" w:type="dxa"/>
          </w:tcPr>
          <w:p w14:paraId="7ABF4B45" w14:textId="77777777" w:rsidR="002E1E3B" w:rsidRPr="002A590B" w:rsidRDefault="002E1E3B" w:rsidP="001B6905">
            <w:proofErr w:type="spellStart"/>
            <w:r w:rsidRPr="002A590B">
              <w:t>nSamplesPerSec</w:t>
            </w:r>
            <w:proofErr w:type="spellEnd"/>
          </w:p>
        </w:tc>
        <w:tc>
          <w:tcPr>
            <w:tcW w:w="6866" w:type="dxa"/>
          </w:tcPr>
          <w:p w14:paraId="17B7A063" w14:textId="77777777" w:rsidR="002E1E3B" w:rsidRPr="00DA1D2A" w:rsidRDefault="002E1E3B" w:rsidP="001B6905">
            <w:r w:rsidRPr="00DA1D2A">
              <w:t>The sampling rate (in samples per second) at which each channel shall be reproduced.</w:t>
            </w:r>
          </w:p>
        </w:tc>
      </w:tr>
      <w:tr w:rsidR="002E1E3B" w:rsidRPr="007861C0" w14:paraId="433BB2FE" w14:textId="77777777" w:rsidTr="001B6905">
        <w:tc>
          <w:tcPr>
            <w:tcW w:w="2376" w:type="dxa"/>
          </w:tcPr>
          <w:p w14:paraId="1C8D1108" w14:textId="77777777" w:rsidR="002E1E3B" w:rsidRPr="002A590B" w:rsidRDefault="002E1E3B" w:rsidP="001B6905">
            <w:proofErr w:type="spellStart"/>
            <w:r w:rsidRPr="002A590B">
              <w:t>nAvgBytesPerSec</w:t>
            </w:r>
            <w:proofErr w:type="spellEnd"/>
          </w:p>
        </w:tc>
        <w:tc>
          <w:tcPr>
            <w:tcW w:w="6866" w:type="dxa"/>
          </w:tcPr>
          <w:p w14:paraId="6AD33240" w14:textId="77777777" w:rsidR="002E1E3B" w:rsidRPr="00DA1D2A" w:rsidRDefault="002E1E3B" w:rsidP="001B6905">
            <w:r w:rsidRPr="00DA1D2A">
              <w:t>The average number of bytes per second at which the waveform data shall be transferred. Playback software can estimate the buffer size using this value.</w:t>
            </w:r>
          </w:p>
        </w:tc>
      </w:tr>
      <w:tr w:rsidR="002E1E3B" w:rsidRPr="007861C0" w14:paraId="181AFF84" w14:textId="77777777" w:rsidTr="001B6905">
        <w:tc>
          <w:tcPr>
            <w:tcW w:w="2376" w:type="dxa"/>
          </w:tcPr>
          <w:p w14:paraId="644E89EC" w14:textId="77777777" w:rsidR="002E1E3B" w:rsidRPr="002A590B" w:rsidRDefault="002E1E3B" w:rsidP="001B6905">
            <w:proofErr w:type="spellStart"/>
            <w:r w:rsidRPr="002A590B">
              <w:t>nBlockAlign</w:t>
            </w:r>
            <w:proofErr w:type="spellEnd"/>
          </w:p>
        </w:tc>
        <w:tc>
          <w:tcPr>
            <w:tcW w:w="6866" w:type="dxa"/>
          </w:tcPr>
          <w:p w14:paraId="340DFFCC" w14:textId="77777777" w:rsidR="002E1E3B" w:rsidRPr="00DA1D2A" w:rsidRDefault="002E1E3B" w:rsidP="001B6905">
            <w:r w:rsidRPr="00DA1D2A">
              <w:t>The block alignment (in bytes) of the waveform data. Playback software needs to process a multiple of &lt;</w:t>
            </w:r>
            <w:proofErr w:type="spellStart"/>
            <w:r w:rsidRPr="00DA1D2A">
              <w:t>nBlockAlign</w:t>
            </w:r>
            <w:proofErr w:type="spellEnd"/>
            <w:r w:rsidRPr="00DA1D2A">
              <w:t>&gt; bytes of data at a time, so the value of &lt;</w:t>
            </w:r>
            <w:proofErr w:type="spellStart"/>
            <w:r w:rsidRPr="00DA1D2A">
              <w:t>nBlockAlign</w:t>
            </w:r>
            <w:proofErr w:type="spellEnd"/>
            <w:r w:rsidRPr="00DA1D2A">
              <w:t>&gt; can be used for buffer alignment.</w:t>
            </w:r>
          </w:p>
        </w:tc>
      </w:tr>
    </w:tbl>
    <w:p w14:paraId="5EC92C97" w14:textId="77777777" w:rsidR="002E1E3B" w:rsidRPr="00DA1D2A" w:rsidRDefault="002E1E3B" w:rsidP="002E1E3B">
      <w:r w:rsidRPr="00DA1D2A">
        <w:t>The &lt;format-specific-fields&gt; consists of zero or more bytes of parameters. Which parameters occur depends on the WAVE format category – see the following sections for details. Playback software should be written to allow for (and ignore) any unknown &lt;format-specific-fields&gt; parameters that occur at the end of this field.</w:t>
      </w:r>
    </w:p>
    <w:p w14:paraId="66C07B30" w14:textId="77777777" w:rsidR="002E1E3B" w:rsidRPr="00DA1D2A" w:rsidRDefault="002E1E3B" w:rsidP="002E1E3B">
      <w:pPr>
        <w:pStyle w:val="Heading2"/>
      </w:pPr>
      <w:bookmarkStart w:id="14" w:name="_Toc383830606"/>
      <w:r w:rsidRPr="00DA1D2A">
        <w:t>1.2</w:t>
      </w:r>
      <w:r w:rsidRPr="00DA1D2A">
        <w:tab/>
        <w:t>WAVE format categories</w:t>
      </w:r>
      <w:bookmarkEnd w:id="14"/>
    </w:p>
    <w:p w14:paraId="0142D495" w14:textId="77777777" w:rsidR="002E1E3B" w:rsidRPr="00DA1D2A" w:rsidRDefault="002E1E3B" w:rsidP="002E1E3B">
      <w:r w:rsidRPr="00DA1D2A">
        <w:t>The format category of a WAVE file is specified by the value of the &lt;</w:t>
      </w:r>
      <w:proofErr w:type="spellStart"/>
      <w:r w:rsidRPr="00DA1D2A">
        <w:t>wFormatTag</w:t>
      </w:r>
      <w:proofErr w:type="spellEnd"/>
      <w:r w:rsidRPr="00DA1D2A">
        <w:t>&gt; field of the &lt;</w:t>
      </w:r>
      <w:proofErr w:type="spellStart"/>
      <w:r w:rsidRPr="00DA1D2A">
        <w:t>fmt</w:t>
      </w:r>
      <w:proofErr w:type="spellEnd"/>
      <w:r w:rsidRPr="00DA1D2A">
        <w:t>&gt; chunk. The representation of data in &lt;wave-data&gt;, and the content of the &lt;format-specific-fields&gt; of the &lt;</w:t>
      </w:r>
      <w:proofErr w:type="spellStart"/>
      <w:r w:rsidRPr="00DA1D2A">
        <w:t>fmt</w:t>
      </w:r>
      <w:proofErr w:type="spellEnd"/>
      <w:r w:rsidRPr="00DA1D2A">
        <w:t>&gt; chunk, depend on the format category.</w:t>
      </w:r>
    </w:p>
    <w:p w14:paraId="7BE1FA11" w14:textId="77777777" w:rsidR="002E1E3B" w:rsidRPr="00DA1D2A" w:rsidRDefault="002E1E3B" w:rsidP="002E1E3B">
      <w:pPr>
        <w:spacing w:after="120"/>
      </w:pPr>
      <w:r w:rsidRPr="00DA1D2A">
        <w:t>Among the currently defined open non-proprietary WAVE format categories are as follows: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1279"/>
        <w:gridCol w:w="4756"/>
      </w:tblGrid>
      <w:tr w:rsidR="002E1E3B" w:rsidRPr="002A590B" w14:paraId="46C1FC0F" w14:textId="77777777" w:rsidTr="001B6905">
        <w:trPr>
          <w:jc w:val="center"/>
        </w:trPr>
        <w:tc>
          <w:tcPr>
            <w:tcW w:w="3604" w:type="dxa"/>
          </w:tcPr>
          <w:p w14:paraId="2743693F" w14:textId="77777777" w:rsidR="002E1E3B" w:rsidRPr="002A590B" w:rsidRDefault="002E1E3B" w:rsidP="001B6905">
            <w:pPr>
              <w:pStyle w:val="Tablehead"/>
            </w:pPr>
            <w:proofErr w:type="spellStart"/>
            <w:r w:rsidRPr="002A590B">
              <w:t>wFormatTag</w:t>
            </w:r>
            <w:proofErr w:type="spellEnd"/>
          </w:p>
        </w:tc>
        <w:tc>
          <w:tcPr>
            <w:tcW w:w="1279" w:type="dxa"/>
          </w:tcPr>
          <w:p w14:paraId="602959B2" w14:textId="77777777" w:rsidR="002E1E3B" w:rsidRPr="002A590B" w:rsidRDefault="002E1E3B" w:rsidP="001B6905">
            <w:pPr>
              <w:pStyle w:val="Tablehead"/>
            </w:pPr>
            <w:r w:rsidRPr="002A590B">
              <w:rPr>
                <w:bCs/>
              </w:rPr>
              <w:t>Value</w:t>
            </w:r>
          </w:p>
        </w:tc>
        <w:tc>
          <w:tcPr>
            <w:tcW w:w="4756" w:type="dxa"/>
          </w:tcPr>
          <w:p w14:paraId="2D62EA44" w14:textId="77777777" w:rsidR="002E1E3B" w:rsidRPr="002A590B" w:rsidRDefault="002E1E3B" w:rsidP="001B6905">
            <w:pPr>
              <w:pStyle w:val="Tablehead"/>
            </w:pPr>
            <w:r w:rsidRPr="002A590B">
              <w:t>Format Category</w:t>
            </w:r>
          </w:p>
        </w:tc>
      </w:tr>
      <w:tr w:rsidR="002E1E3B" w:rsidRPr="002A590B" w14:paraId="24736400" w14:textId="77777777" w:rsidTr="001B6905">
        <w:trPr>
          <w:jc w:val="center"/>
        </w:trPr>
        <w:tc>
          <w:tcPr>
            <w:tcW w:w="3604" w:type="dxa"/>
          </w:tcPr>
          <w:p w14:paraId="1AEF9E9F" w14:textId="77777777" w:rsidR="002E1E3B" w:rsidRPr="002A590B" w:rsidRDefault="002E1E3B" w:rsidP="001B6905">
            <w:pPr>
              <w:pStyle w:val="Tabletext"/>
            </w:pPr>
            <w:r w:rsidRPr="002A590B">
              <w:t>WAVE_FORMAT_UNKNOWN</w:t>
            </w:r>
          </w:p>
        </w:tc>
        <w:tc>
          <w:tcPr>
            <w:tcW w:w="1279" w:type="dxa"/>
          </w:tcPr>
          <w:p w14:paraId="75A50510" w14:textId="77777777" w:rsidR="002E1E3B" w:rsidRPr="002A590B" w:rsidRDefault="002E1E3B" w:rsidP="001B6905">
            <w:pPr>
              <w:pStyle w:val="Tabletext"/>
              <w:jc w:val="center"/>
            </w:pPr>
            <w:r w:rsidRPr="002A590B">
              <w:t>0x0000</w:t>
            </w:r>
          </w:p>
        </w:tc>
        <w:tc>
          <w:tcPr>
            <w:tcW w:w="4756" w:type="dxa"/>
          </w:tcPr>
          <w:p w14:paraId="56C025B5" w14:textId="77777777" w:rsidR="002E1E3B" w:rsidRPr="002A590B" w:rsidRDefault="002E1E3B" w:rsidP="001B6905">
            <w:pPr>
              <w:pStyle w:val="Tabletext"/>
            </w:pPr>
            <w:r w:rsidRPr="002A590B">
              <w:t>unknown</w:t>
            </w:r>
          </w:p>
        </w:tc>
      </w:tr>
      <w:tr w:rsidR="002E1E3B" w:rsidRPr="002A590B" w14:paraId="6A2A5430" w14:textId="77777777" w:rsidTr="001B6905">
        <w:trPr>
          <w:jc w:val="center"/>
        </w:trPr>
        <w:tc>
          <w:tcPr>
            <w:tcW w:w="3604" w:type="dxa"/>
          </w:tcPr>
          <w:p w14:paraId="79D02645" w14:textId="77777777" w:rsidR="002E1E3B" w:rsidRPr="002A590B" w:rsidRDefault="002E1E3B" w:rsidP="001B6905">
            <w:pPr>
              <w:pStyle w:val="Tabletext"/>
            </w:pPr>
            <w:r w:rsidRPr="002A590B">
              <w:t>WAVE_FORMAT_PCM</w:t>
            </w:r>
          </w:p>
        </w:tc>
        <w:tc>
          <w:tcPr>
            <w:tcW w:w="1279" w:type="dxa"/>
          </w:tcPr>
          <w:p w14:paraId="41590FD7" w14:textId="77777777" w:rsidR="002E1E3B" w:rsidRPr="002A590B" w:rsidRDefault="002E1E3B" w:rsidP="001B6905">
            <w:pPr>
              <w:pStyle w:val="Tabletext"/>
              <w:jc w:val="center"/>
            </w:pPr>
            <w:r w:rsidRPr="002A590B">
              <w:t>0x0001</w:t>
            </w:r>
          </w:p>
        </w:tc>
        <w:tc>
          <w:tcPr>
            <w:tcW w:w="4756" w:type="dxa"/>
          </w:tcPr>
          <w:p w14:paraId="10C17ECE" w14:textId="77777777" w:rsidR="002E1E3B" w:rsidRPr="002A590B" w:rsidRDefault="002E1E3B" w:rsidP="001B6905">
            <w:pPr>
              <w:pStyle w:val="Tabletext"/>
            </w:pPr>
            <w:r w:rsidRPr="002A590B">
              <w:t>PCM format</w:t>
            </w:r>
          </w:p>
        </w:tc>
      </w:tr>
      <w:tr w:rsidR="002E1E3B" w:rsidRPr="002A590B" w14:paraId="1BE61276" w14:textId="77777777" w:rsidTr="001B6905">
        <w:trPr>
          <w:jc w:val="center"/>
        </w:trPr>
        <w:tc>
          <w:tcPr>
            <w:tcW w:w="3604" w:type="dxa"/>
          </w:tcPr>
          <w:p w14:paraId="74ECADD8" w14:textId="77777777" w:rsidR="002E1E3B" w:rsidRPr="002A590B" w:rsidRDefault="002E1E3B" w:rsidP="001B6905">
            <w:pPr>
              <w:pStyle w:val="Tabletext"/>
            </w:pPr>
            <w:r w:rsidRPr="002A590B">
              <w:t>WAVE_FORMAT_IEEE_FLOAT</w:t>
            </w:r>
          </w:p>
        </w:tc>
        <w:tc>
          <w:tcPr>
            <w:tcW w:w="1279" w:type="dxa"/>
          </w:tcPr>
          <w:p w14:paraId="36D633B3" w14:textId="77777777" w:rsidR="002E1E3B" w:rsidRPr="002A590B" w:rsidRDefault="002E1E3B" w:rsidP="001B6905">
            <w:pPr>
              <w:pStyle w:val="Tabletext"/>
              <w:jc w:val="center"/>
            </w:pPr>
            <w:r w:rsidRPr="002A590B">
              <w:t>0x0003</w:t>
            </w:r>
          </w:p>
        </w:tc>
        <w:tc>
          <w:tcPr>
            <w:tcW w:w="4756" w:type="dxa"/>
          </w:tcPr>
          <w:p w14:paraId="528A3A29" w14:textId="77777777" w:rsidR="002E1E3B" w:rsidRPr="002A590B" w:rsidRDefault="002E1E3B" w:rsidP="001B6905">
            <w:pPr>
              <w:pStyle w:val="Tabletext"/>
            </w:pPr>
            <w:r w:rsidRPr="002A590B">
              <w:t>IEEE float</w:t>
            </w:r>
          </w:p>
        </w:tc>
      </w:tr>
      <w:tr w:rsidR="002E1E3B" w:rsidRPr="007861C0" w14:paraId="25D6F5AC" w14:textId="77777777" w:rsidTr="001B6905">
        <w:trPr>
          <w:jc w:val="center"/>
        </w:trPr>
        <w:tc>
          <w:tcPr>
            <w:tcW w:w="3604" w:type="dxa"/>
          </w:tcPr>
          <w:p w14:paraId="645EEAFE" w14:textId="77777777" w:rsidR="002E1E3B" w:rsidRPr="002A590B" w:rsidRDefault="002E1E3B" w:rsidP="001B6905">
            <w:pPr>
              <w:pStyle w:val="Tabletext"/>
            </w:pPr>
            <w:r w:rsidRPr="002A590B">
              <w:t>WAVE_FORMAT_EXTENSIBLE</w:t>
            </w:r>
          </w:p>
        </w:tc>
        <w:tc>
          <w:tcPr>
            <w:tcW w:w="1279" w:type="dxa"/>
          </w:tcPr>
          <w:p w14:paraId="2869FFF8" w14:textId="77777777" w:rsidR="002E1E3B" w:rsidRPr="002A590B" w:rsidRDefault="002E1E3B" w:rsidP="001B6905">
            <w:pPr>
              <w:pStyle w:val="Tabletext"/>
              <w:jc w:val="center"/>
            </w:pPr>
            <w:r w:rsidRPr="002A590B">
              <w:t>0xFFFE</w:t>
            </w:r>
          </w:p>
        </w:tc>
        <w:tc>
          <w:tcPr>
            <w:tcW w:w="4756" w:type="dxa"/>
          </w:tcPr>
          <w:p w14:paraId="058DA3F1" w14:textId="77777777" w:rsidR="002E1E3B" w:rsidRPr="00DA1D2A" w:rsidRDefault="002E1E3B" w:rsidP="001B6905">
            <w:pPr>
              <w:pStyle w:val="Tabletext"/>
            </w:pPr>
            <w:r w:rsidRPr="00DA1D2A">
              <w:t xml:space="preserve">Wave Format Extensible – determined by </w:t>
            </w:r>
            <w:proofErr w:type="spellStart"/>
            <w:r w:rsidRPr="00DA1D2A">
              <w:t>SubFormat</w:t>
            </w:r>
            <w:proofErr w:type="spellEnd"/>
          </w:p>
        </w:tc>
      </w:tr>
    </w:tbl>
    <w:p w14:paraId="429B85E6" w14:textId="77777777" w:rsidR="002E1E3B" w:rsidRPr="00DA1D2A" w:rsidRDefault="002E1E3B" w:rsidP="002E1E3B">
      <w:pPr>
        <w:pStyle w:val="Note"/>
      </w:pPr>
      <w:bookmarkStart w:id="15" w:name="_Toc383830607"/>
      <w:r w:rsidRPr="00DA1D2A">
        <w:t>NOTE – Only the WAVE_FORMAT_PCM and WAVE_FORMAT_UNKNOWN formats are used at present with the BW64. Details of the PCM WAVE format are given in the following § 2. General information on other WAVE formats is given in § 3. Other WAVE formats may be defined in future.</w:t>
      </w:r>
    </w:p>
    <w:p w14:paraId="636CAE28" w14:textId="77777777" w:rsidR="002E1E3B" w:rsidRPr="00DA1D2A" w:rsidRDefault="002E1E3B" w:rsidP="002E1E3B">
      <w:pPr>
        <w:rPr>
          <w:sz w:val="22"/>
        </w:rPr>
      </w:pPr>
      <w:r w:rsidRPr="00DA1D2A">
        <w:rPr>
          <w:sz w:val="22"/>
        </w:rPr>
        <w:t>In the past WAVE_FORMAT_EXTENSIBLE would have been used for multichannel files, but that should be avoided in the future.</w:t>
      </w:r>
    </w:p>
    <w:p w14:paraId="5B621A0F" w14:textId="77777777" w:rsidR="002E1E3B" w:rsidRPr="00DA1D2A" w:rsidRDefault="002E1E3B" w:rsidP="002E1E3B">
      <w:pPr>
        <w:pStyle w:val="Heading2"/>
      </w:pPr>
      <w:r w:rsidRPr="00DA1D2A">
        <w:t>1.</w:t>
      </w:r>
      <w:r w:rsidRPr="00DA1D2A">
        <w:rPr>
          <w:lang w:eastAsia="ja-JP"/>
        </w:rPr>
        <w:t>3</w:t>
      </w:r>
      <w:r w:rsidRPr="00DA1D2A">
        <w:tab/>
      </w:r>
      <w:r w:rsidRPr="00DA1D2A">
        <w:rPr>
          <w:lang w:eastAsia="ja-JP"/>
        </w:rPr>
        <w:t>Fact chunk</w:t>
      </w:r>
    </w:p>
    <w:p w14:paraId="5D8E9002" w14:textId="77777777" w:rsidR="002E1E3B" w:rsidRPr="00DA1D2A" w:rsidRDefault="002E1E3B" w:rsidP="002E1E3B">
      <w:pPr>
        <w:rPr>
          <w:szCs w:val="24"/>
          <w:lang w:eastAsia="ja-JP"/>
        </w:rPr>
      </w:pPr>
      <w:r w:rsidRPr="00DA1D2A">
        <w:rPr>
          <w:szCs w:val="24"/>
          <w:lang w:eastAsia="ja-JP"/>
        </w:rPr>
        <w:t>The &lt;fact-ck&gt; stores file dependent information about the contents of non-PCM WAVE files. Therefore, this chunk is not used in this version of the BW64 format. This chunk is defined as follows:</w:t>
      </w:r>
    </w:p>
    <w:p w14:paraId="41377F68" w14:textId="77777777" w:rsidR="002E1E3B" w:rsidRPr="002C451F" w:rsidRDefault="002E1E3B" w:rsidP="002E1E3B">
      <w:pPr>
        <w:rPr>
          <w:rFonts w:ascii="Courier New" w:hAnsi="Courier New" w:cs="Courier New"/>
          <w:sz w:val="22"/>
          <w:szCs w:val="22"/>
          <w:lang w:eastAsia="ja-JP"/>
        </w:rPr>
      </w:pPr>
      <w:r w:rsidRPr="002C451F">
        <w:rPr>
          <w:rFonts w:ascii="Courier New" w:hAnsi="Courier New" w:cs="Courier New"/>
          <w:sz w:val="22"/>
          <w:szCs w:val="22"/>
          <w:lang w:eastAsia="ja-JP"/>
        </w:rPr>
        <w:tab/>
        <w:t>&lt;fact-ck&gt; -&gt;  fact( &lt;</w:t>
      </w:r>
      <w:proofErr w:type="spellStart"/>
      <w:r w:rsidRPr="002C451F">
        <w:rPr>
          <w:rFonts w:ascii="Courier New" w:hAnsi="Courier New" w:cs="Courier New"/>
          <w:sz w:val="22"/>
          <w:szCs w:val="22"/>
          <w:lang w:eastAsia="ja-JP"/>
        </w:rPr>
        <w:t>dwSampleLength:DWORD</w:t>
      </w:r>
      <w:proofErr w:type="spellEnd"/>
      <w:r w:rsidRPr="002C451F">
        <w:rPr>
          <w:rFonts w:ascii="Courier New" w:hAnsi="Courier New" w:cs="Courier New"/>
          <w:sz w:val="22"/>
          <w:szCs w:val="22"/>
          <w:lang w:eastAsia="ja-JP"/>
        </w:rPr>
        <w:t>&gt; )</w:t>
      </w:r>
    </w:p>
    <w:p w14:paraId="091F9B17" w14:textId="77777777" w:rsidR="002E1E3B" w:rsidRPr="00DA1D2A" w:rsidRDefault="002E1E3B" w:rsidP="002E1E3B">
      <w:pPr>
        <w:rPr>
          <w:szCs w:val="24"/>
          <w:lang w:eastAsia="ja-JP"/>
        </w:rPr>
      </w:pPr>
      <w:r w:rsidRPr="00DA1D2A">
        <w:rPr>
          <w:szCs w:val="24"/>
          <w:lang w:eastAsia="ja-JP"/>
        </w:rPr>
        <w:t>&lt;</w:t>
      </w:r>
      <w:proofErr w:type="spellStart"/>
      <w:r w:rsidRPr="00DA1D2A">
        <w:rPr>
          <w:szCs w:val="24"/>
          <w:lang w:eastAsia="ja-JP"/>
        </w:rPr>
        <w:t>dwSampleLength</w:t>
      </w:r>
      <w:proofErr w:type="spellEnd"/>
      <w:r w:rsidRPr="00DA1D2A">
        <w:rPr>
          <w:szCs w:val="24"/>
          <w:lang w:eastAsia="ja-JP"/>
        </w:rPr>
        <w:t>&gt; represents the length of the data in samples. The &lt;</w:t>
      </w:r>
      <w:proofErr w:type="spellStart"/>
      <w:r w:rsidRPr="00DA1D2A">
        <w:rPr>
          <w:szCs w:val="24"/>
          <w:lang w:eastAsia="ja-JP"/>
        </w:rPr>
        <w:t>nSamplesPerSec</w:t>
      </w:r>
      <w:proofErr w:type="spellEnd"/>
      <w:r w:rsidRPr="00DA1D2A">
        <w:rPr>
          <w:szCs w:val="24"/>
          <w:lang w:eastAsia="ja-JP"/>
        </w:rPr>
        <w:t>&gt; field from the wave format header is used in conjunction with the &lt;</w:t>
      </w:r>
      <w:proofErr w:type="spellStart"/>
      <w:r w:rsidRPr="00DA1D2A">
        <w:rPr>
          <w:szCs w:val="24"/>
          <w:lang w:eastAsia="ja-JP"/>
        </w:rPr>
        <w:t>dwSampleLength</w:t>
      </w:r>
      <w:proofErr w:type="spellEnd"/>
      <w:r w:rsidRPr="00DA1D2A">
        <w:rPr>
          <w:szCs w:val="24"/>
          <w:lang w:eastAsia="ja-JP"/>
        </w:rPr>
        <w:t>&gt; field to determine the length of the data in seconds.</w:t>
      </w:r>
    </w:p>
    <w:p w14:paraId="1C8D80D2" w14:textId="77777777" w:rsidR="002E1E3B" w:rsidRPr="00DA1D2A" w:rsidRDefault="002E1E3B" w:rsidP="002E1E3B">
      <w:pPr>
        <w:rPr>
          <w:szCs w:val="24"/>
          <w:lang w:eastAsia="ja-JP"/>
        </w:rPr>
      </w:pPr>
      <w:r w:rsidRPr="00DA1D2A">
        <w:rPr>
          <w:szCs w:val="24"/>
          <w:lang w:eastAsia="ja-JP"/>
        </w:rPr>
        <w:t>The fact chunk is required for all new non-PCM WAVE formats. The chunk is not required for the standard WAVE_FORMAT_PCM files.</w:t>
      </w:r>
    </w:p>
    <w:p w14:paraId="7B93CC5B" w14:textId="77777777" w:rsidR="002E1E3B" w:rsidRPr="00DA1D2A" w:rsidRDefault="002E1E3B" w:rsidP="002E1E3B">
      <w:pPr>
        <w:rPr>
          <w:szCs w:val="24"/>
          <w:lang w:eastAsia="ja-JP"/>
        </w:rPr>
      </w:pPr>
      <w:r w:rsidRPr="00DA1D2A">
        <w:rPr>
          <w:szCs w:val="24"/>
          <w:lang w:eastAsia="ja-JP"/>
        </w:rPr>
        <w:lastRenderedPageBreak/>
        <w:t>The fact chunk will be expanded to include any other information required by future WAVE formats. Added fields will appear following the &lt;</w:t>
      </w:r>
      <w:proofErr w:type="spellStart"/>
      <w:r w:rsidRPr="00DA1D2A">
        <w:rPr>
          <w:szCs w:val="24"/>
          <w:lang w:eastAsia="ja-JP"/>
        </w:rPr>
        <w:t>dwSampleLength</w:t>
      </w:r>
      <w:proofErr w:type="spellEnd"/>
      <w:r w:rsidRPr="00DA1D2A">
        <w:rPr>
          <w:szCs w:val="24"/>
          <w:lang w:eastAsia="ja-JP"/>
        </w:rPr>
        <w:t>&gt; field. Applications can use the chunk size field to determine which fields are present.</w:t>
      </w:r>
    </w:p>
    <w:p w14:paraId="7013B79E" w14:textId="77777777" w:rsidR="002E1E3B" w:rsidRPr="00DA1D2A" w:rsidRDefault="002E1E3B" w:rsidP="002E1E3B">
      <w:pPr>
        <w:pStyle w:val="Heading2"/>
        <w:rPr>
          <w:szCs w:val="24"/>
        </w:rPr>
      </w:pPr>
      <w:r w:rsidRPr="00DA1D2A">
        <w:rPr>
          <w:szCs w:val="24"/>
        </w:rPr>
        <w:t>1.</w:t>
      </w:r>
      <w:r w:rsidRPr="00DA1D2A">
        <w:rPr>
          <w:szCs w:val="24"/>
          <w:lang w:eastAsia="ja-JP"/>
        </w:rPr>
        <w:t>4</w:t>
      </w:r>
      <w:r w:rsidRPr="00DA1D2A">
        <w:rPr>
          <w:szCs w:val="24"/>
        </w:rPr>
        <w:tab/>
      </w:r>
      <w:r w:rsidRPr="00DA1D2A">
        <w:rPr>
          <w:szCs w:val="24"/>
          <w:lang w:eastAsia="ja-JP"/>
        </w:rPr>
        <w:t>Other optional chunks</w:t>
      </w:r>
    </w:p>
    <w:p w14:paraId="3F780C47" w14:textId="77777777" w:rsidR="002E1E3B" w:rsidRPr="00DA1D2A" w:rsidRDefault="002E1E3B" w:rsidP="002E1E3B">
      <w:pPr>
        <w:rPr>
          <w:szCs w:val="24"/>
          <w:lang w:eastAsia="ja-JP"/>
        </w:rPr>
      </w:pPr>
      <w:r w:rsidRPr="00DA1D2A">
        <w:rPr>
          <w:szCs w:val="24"/>
          <w:lang w:eastAsia="ja-JP"/>
        </w:rPr>
        <w:t>A number of other chunks are specified for use in the WAVE format. Details of these chunks are given in the specifications of the WAVE format and in any updates to be issued later.</w:t>
      </w:r>
    </w:p>
    <w:p w14:paraId="7B7BDE93" w14:textId="77777777" w:rsidR="002E1E3B" w:rsidRPr="00DA1D2A" w:rsidRDefault="002E1E3B" w:rsidP="002E1E3B">
      <w:pPr>
        <w:pStyle w:val="Note"/>
        <w:rPr>
          <w:szCs w:val="24"/>
          <w:lang w:eastAsia="ja-JP"/>
        </w:rPr>
      </w:pPr>
      <w:r w:rsidRPr="00DA1D2A">
        <w:rPr>
          <w:szCs w:val="24"/>
          <w:lang w:eastAsia="ja-JP"/>
        </w:rPr>
        <w:t xml:space="preserve">NOTE – The </w:t>
      </w:r>
      <w:r w:rsidRPr="00DA1D2A">
        <w:t>WAVE</w:t>
      </w:r>
      <w:r w:rsidRPr="00DA1D2A">
        <w:rPr>
          <w:szCs w:val="24"/>
          <w:lang w:eastAsia="ja-JP"/>
        </w:rPr>
        <w:t xml:space="preserve"> format can support other optional chunks that can be included in WAVE files to carry specific information. These are considered to be private chunks and will be ignored by applications that cannot interpret them.</w:t>
      </w:r>
    </w:p>
    <w:p w14:paraId="5A16A4FD" w14:textId="77777777" w:rsidR="002E1E3B" w:rsidRPr="00DA1D2A" w:rsidRDefault="002E1E3B" w:rsidP="002E1E3B">
      <w:pPr>
        <w:pStyle w:val="Heading1"/>
      </w:pPr>
      <w:r w:rsidRPr="00DA1D2A">
        <w:t>2</w:t>
      </w:r>
      <w:r w:rsidRPr="00DA1D2A">
        <w:tab/>
        <w:t>PCM format</w:t>
      </w:r>
      <w:bookmarkEnd w:id="15"/>
    </w:p>
    <w:p w14:paraId="31C453DB" w14:textId="77777777" w:rsidR="002E1E3B" w:rsidRPr="00DA1D2A" w:rsidRDefault="002E1E3B" w:rsidP="002E1E3B">
      <w:r w:rsidRPr="00DA1D2A">
        <w:t>If the &lt;</w:t>
      </w:r>
      <w:proofErr w:type="spellStart"/>
      <w:r w:rsidRPr="00DA1D2A">
        <w:t>wFormatTag</w:t>
      </w:r>
      <w:proofErr w:type="spellEnd"/>
      <w:r w:rsidRPr="00DA1D2A">
        <w:t>&gt; field of the &lt;</w:t>
      </w:r>
      <w:proofErr w:type="spellStart"/>
      <w:r w:rsidRPr="00DA1D2A">
        <w:t>fmt</w:t>
      </w:r>
      <w:proofErr w:type="spellEnd"/>
      <w:r w:rsidRPr="00DA1D2A">
        <w:t xml:space="preserve">-ck&gt; is set to WAVE_FORMAT_PCM, then the waveform data consists of samples represented in PCM format. For PCM waveform data, the &lt;format-specific-fields&gt; is defined as follows: </w:t>
      </w:r>
    </w:p>
    <w:p w14:paraId="53D1B925" w14:textId="77777777" w:rsidR="002E1E3B" w:rsidRPr="00DA1D2A" w:rsidRDefault="002E1E3B" w:rsidP="002E1E3B">
      <w:pPr>
        <w:spacing w:after="60"/>
        <w:rPr>
          <w:rFonts w:ascii="Courier New" w:eastAsia="Batang" w:hAnsi="Courier New" w:cs="Courier New"/>
          <w:spacing w:val="-4"/>
          <w:sz w:val="20"/>
        </w:rPr>
      </w:pPr>
      <w:r w:rsidRPr="00DA1D2A">
        <w:rPr>
          <w:rFonts w:ascii="Courier New" w:eastAsia="Batang" w:hAnsi="Courier New" w:cs="Courier New"/>
          <w:spacing w:val="-4"/>
          <w:sz w:val="20"/>
        </w:rPr>
        <w:t>&lt;PCM-format-specific&gt; -&gt;</w:t>
      </w:r>
    </w:p>
    <w:p w14:paraId="2FB8B050" w14:textId="77777777" w:rsidR="002E1E3B" w:rsidRPr="00DA1D2A" w:rsidRDefault="002E1E3B" w:rsidP="002E1E3B">
      <w:pPr>
        <w:spacing w:after="60"/>
        <w:rPr>
          <w:rFonts w:ascii="Courier New" w:eastAsia="Batang" w:hAnsi="Courier New" w:cs="Courier New"/>
          <w:spacing w:val="-4"/>
          <w:sz w:val="20"/>
        </w:rPr>
      </w:pPr>
      <w:r w:rsidRPr="00DA1D2A">
        <w:rPr>
          <w:rFonts w:ascii="Courier New" w:eastAsia="Batang" w:hAnsi="Courier New" w:cs="Courier New"/>
          <w:spacing w:val="-4"/>
          <w:sz w:val="20"/>
        </w:rPr>
        <w:t xml:space="preserve">    struct {</w:t>
      </w:r>
    </w:p>
    <w:p w14:paraId="5B50A7CE" w14:textId="77777777" w:rsidR="002E1E3B" w:rsidRPr="00DA1D2A" w:rsidRDefault="002E1E3B" w:rsidP="002E1E3B">
      <w:pPr>
        <w:spacing w:after="60"/>
        <w:rPr>
          <w:rFonts w:ascii="Courier New" w:eastAsia="Batang" w:hAnsi="Courier New" w:cs="Courier New"/>
          <w:spacing w:val="-4"/>
          <w:sz w:val="20"/>
        </w:rPr>
      </w:pPr>
      <w:r w:rsidRPr="00DA1D2A">
        <w:rPr>
          <w:rFonts w:ascii="Courier New" w:eastAsia="Batang" w:hAnsi="Courier New" w:cs="Courier New"/>
          <w:spacing w:val="-4"/>
          <w:sz w:val="20"/>
        </w:rPr>
        <w:t xml:space="preserve">        WORD  </w:t>
      </w:r>
      <w:proofErr w:type="spellStart"/>
      <w:r w:rsidRPr="00DA1D2A">
        <w:rPr>
          <w:rFonts w:ascii="Courier New" w:eastAsia="Batang" w:hAnsi="Courier New" w:cs="Courier New"/>
          <w:spacing w:val="-4"/>
          <w:sz w:val="20"/>
        </w:rPr>
        <w:t>nBitsPerSample</w:t>
      </w:r>
      <w:proofErr w:type="spellEnd"/>
      <w:r w:rsidRPr="00DA1D2A">
        <w:rPr>
          <w:rFonts w:ascii="Courier New" w:eastAsia="Batang" w:hAnsi="Courier New" w:cs="Courier New"/>
          <w:spacing w:val="-4"/>
          <w:sz w:val="20"/>
        </w:rPr>
        <w:t>;    //</w:t>
      </w:r>
      <w:r w:rsidRPr="00DA1D2A">
        <w:rPr>
          <w:rFonts w:ascii="Courier New" w:eastAsia="Batang" w:hAnsi="Courier New" w:cs="Courier New"/>
          <w:sz w:val="20"/>
        </w:rPr>
        <w:t xml:space="preserve"> Sample size</w:t>
      </w:r>
    </w:p>
    <w:p w14:paraId="40427343" w14:textId="77777777" w:rsidR="002E1E3B" w:rsidRPr="00DA1D2A" w:rsidRDefault="002E1E3B" w:rsidP="002E1E3B">
      <w:pPr>
        <w:spacing w:after="60"/>
        <w:rPr>
          <w:rFonts w:ascii="Courier New" w:eastAsia="Batang" w:hAnsi="Courier New" w:cs="Courier New"/>
          <w:spacing w:val="-4"/>
          <w:sz w:val="20"/>
        </w:rPr>
      </w:pPr>
      <w:r w:rsidRPr="00DA1D2A">
        <w:rPr>
          <w:rFonts w:ascii="Courier New" w:eastAsia="Batang" w:hAnsi="Courier New" w:cs="Courier New"/>
          <w:spacing w:val="-4"/>
          <w:sz w:val="20"/>
        </w:rPr>
        <w:t xml:space="preserve">    }</w:t>
      </w:r>
    </w:p>
    <w:p w14:paraId="504C9A9E" w14:textId="77777777" w:rsidR="002E1E3B" w:rsidRPr="00DA1D2A" w:rsidRDefault="002E1E3B" w:rsidP="002E1E3B">
      <w:pPr>
        <w:rPr>
          <w:rFonts w:ascii="Courier New" w:eastAsia="Batang" w:hAnsi="Courier New" w:cs="Courier New"/>
          <w:spacing w:val="-4"/>
          <w:sz w:val="20"/>
        </w:rPr>
      </w:pPr>
    </w:p>
    <w:p w14:paraId="25D491F7" w14:textId="77777777" w:rsidR="002E1E3B" w:rsidRPr="00DA1D2A" w:rsidRDefault="002E1E3B" w:rsidP="002E1E3B">
      <w:r w:rsidRPr="00DA1D2A">
        <w:t>The &lt;</w:t>
      </w:r>
      <w:proofErr w:type="spellStart"/>
      <w:r w:rsidRPr="00DA1D2A">
        <w:t>nBitsPerSample</w:t>
      </w:r>
      <w:proofErr w:type="spellEnd"/>
      <w:r w:rsidRPr="00DA1D2A">
        <w:t>&gt; field specifies the number of bits of data used to represent each sample of each channel. If there are multiple channels, the sample size is the same for each channel.</w:t>
      </w:r>
    </w:p>
    <w:p w14:paraId="66F08027" w14:textId="77777777" w:rsidR="002E1E3B" w:rsidRPr="00DA1D2A" w:rsidRDefault="002E1E3B" w:rsidP="002E1E3B">
      <w:r w:rsidRPr="00DA1D2A">
        <w:t>The &lt;</w:t>
      </w:r>
      <w:proofErr w:type="spellStart"/>
      <w:r w:rsidRPr="00DA1D2A">
        <w:t>nBlockAlign</w:t>
      </w:r>
      <w:proofErr w:type="spellEnd"/>
      <w:r w:rsidRPr="00DA1D2A">
        <w:t>&gt; field shall be equal to the following formula, rounded to the next whole number</w:t>
      </w:r>
    </w:p>
    <w:p w14:paraId="337146B0" w14:textId="77777777" w:rsidR="002E1E3B" w:rsidRPr="00DA1D2A" w:rsidRDefault="002E1E3B" w:rsidP="002E1E3B">
      <w:r w:rsidRPr="00DA1D2A">
        <w:tab/>
      </w:r>
      <w:r w:rsidRPr="00DA1D2A">
        <w:tab/>
      </w:r>
      <w:proofErr w:type="spellStart"/>
      <w:r w:rsidRPr="00DA1D2A">
        <w:t>nChannels</w:t>
      </w:r>
      <w:proofErr w:type="spellEnd"/>
      <w:r w:rsidRPr="00DA1D2A">
        <w:t xml:space="preserve"> × </w:t>
      </w:r>
      <w:proofErr w:type="spellStart"/>
      <w:r w:rsidRPr="00DA1D2A">
        <w:t>BytesPerSample</w:t>
      </w:r>
      <w:proofErr w:type="spellEnd"/>
    </w:p>
    <w:p w14:paraId="1BB1A4B5" w14:textId="77777777" w:rsidR="002E1E3B" w:rsidRPr="00DA1D2A" w:rsidRDefault="002E1E3B" w:rsidP="002E1E3B">
      <w:r w:rsidRPr="00DA1D2A">
        <w:t xml:space="preserve">The value of </w:t>
      </w:r>
      <w:proofErr w:type="spellStart"/>
      <w:r w:rsidRPr="00DA1D2A">
        <w:t>BytesPerSample</w:t>
      </w:r>
      <w:proofErr w:type="spellEnd"/>
      <w:r w:rsidRPr="00DA1D2A">
        <w:t xml:space="preserve"> shall be calculated by rounding up </w:t>
      </w:r>
      <w:proofErr w:type="spellStart"/>
      <w:r w:rsidRPr="00DA1D2A">
        <w:t>nBitsPerSample</w:t>
      </w:r>
      <w:proofErr w:type="spellEnd"/>
      <w:r w:rsidRPr="00DA1D2A">
        <w:t xml:space="preserve"> to the next whole byte. Where the audio sample word is less than an integer number of bytes, the most significant bits of the audio sample are placed in the most significant bits of the data word, the unused data bits adjacent to the least significant bit shall be set to zero </w:t>
      </w:r>
    </w:p>
    <w:p w14:paraId="09087445" w14:textId="77777777" w:rsidR="002E1E3B" w:rsidRPr="00DA1D2A" w:rsidRDefault="002E1E3B" w:rsidP="002E1E3B">
      <w:r w:rsidRPr="00DA1D2A">
        <w:t>For PCM data, the &lt;</w:t>
      </w:r>
      <w:proofErr w:type="spellStart"/>
      <w:r w:rsidRPr="00DA1D2A">
        <w:t>nAvgBytesPerSec</w:t>
      </w:r>
      <w:proofErr w:type="spellEnd"/>
      <w:r w:rsidRPr="00DA1D2A">
        <w:t>&gt; field of the &lt;</w:t>
      </w:r>
      <w:proofErr w:type="spellStart"/>
      <w:r w:rsidRPr="00DA1D2A">
        <w:t>fmt</w:t>
      </w:r>
      <w:proofErr w:type="spellEnd"/>
      <w:r w:rsidRPr="00DA1D2A">
        <w:t xml:space="preserve">&gt; chunk shall be equal to the following formula. </w:t>
      </w:r>
    </w:p>
    <w:p w14:paraId="24613D9B" w14:textId="77777777" w:rsidR="002E1E3B" w:rsidRPr="00DA1D2A" w:rsidRDefault="002E1E3B" w:rsidP="002E1E3B">
      <w:r w:rsidRPr="00DA1D2A">
        <w:tab/>
      </w:r>
      <w:r w:rsidRPr="00DA1D2A">
        <w:tab/>
      </w:r>
      <w:proofErr w:type="spellStart"/>
      <w:r w:rsidRPr="00DA1D2A">
        <w:t>nSamplesPerSec</w:t>
      </w:r>
      <w:proofErr w:type="spellEnd"/>
      <w:r w:rsidRPr="00DA1D2A">
        <w:t xml:space="preserve"> × </w:t>
      </w:r>
      <w:proofErr w:type="spellStart"/>
      <w:r w:rsidRPr="00DA1D2A">
        <w:t>nBblockAlign</w:t>
      </w:r>
      <w:proofErr w:type="spellEnd"/>
    </w:p>
    <w:p w14:paraId="4185222C" w14:textId="77777777" w:rsidR="002E1E3B" w:rsidRPr="00DA1D2A" w:rsidRDefault="002E1E3B" w:rsidP="002E1E3B">
      <w:pPr>
        <w:pStyle w:val="Note"/>
      </w:pPr>
      <w:r w:rsidRPr="00DA1D2A">
        <w:t>NOTE 1 – The original WAVE specification permits, for example 20-bit samples from two channels to be packed into 5 bytes-sharing a single byte for the least significant bits of the two channels. This Recommendation specifies a whole number of bytes per audio sample in order to reduce ambiguity in implementations and to achieve maximum interchange compatibility.</w:t>
      </w:r>
    </w:p>
    <w:p w14:paraId="2B7CDB09" w14:textId="77777777" w:rsidR="002E1E3B" w:rsidRPr="00DA1D2A" w:rsidRDefault="002E1E3B" w:rsidP="002E1E3B">
      <w:pPr>
        <w:pStyle w:val="Heading2"/>
      </w:pPr>
      <w:bookmarkStart w:id="16" w:name="_Toc383830608"/>
      <w:r w:rsidRPr="00DA1D2A">
        <w:t>2.1</w:t>
      </w:r>
      <w:r w:rsidRPr="00DA1D2A">
        <w:tab/>
        <w:t>Data packing for PCM WAVE files</w:t>
      </w:r>
      <w:bookmarkEnd w:id="16"/>
    </w:p>
    <w:p w14:paraId="6FEBB512" w14:textId="77777777" w:rsidR="002E1E3B" w:rsidRPr="00DA1D2A" w:rsidRDefault="002E1E3B" w:rsidP="002E1E3B">
      <w:r w:rsidRPr="00DA1D2A">
        <w:t>In a single-channel WAVE file, samples are stored consecutively. For stereo WAVE files, channel 0 represents the left-hand channel, and channel 1 represents the right-hand channel. In multiple-channel WAVE files, samples are interleaved.</w:t>
      </w:r>
    </w:p>
    <w:p w14:paraId="408E5459" w14:textId="77777777" w:rsidR="002E1E3B" w:rsidRPr="00DA1D2A" w:rsidRDefault="002E1E3B" w:rsidP="002E1E3B">
      <w:r w:rsidRPr="00DA1D2A">
        <w:t>The following diagrams show the data packing for 8-bit mono and stereo WAVE files:</w:t>
      </w:r>
    </w:p>
    <w:p w14:paraId="2F46A7E2" w14:textId="77777777" w:rsidR="002E1E3B" w:rsidRPr="00DA1D2A" w:rsidRDefault="002E1E3B" w:rsidP="002E1E3B"/>
    <w:p w14:paraId="44A362DE" w14:textId="77777777" w:rsidR="002E1E3B" w:rsidRPr="00DA1D2A" w:rsidRDefault="002E1E3B" w:rsidP="002E1E3B">
      <w:pPr>
        <w:pStyle w:val="Tabletitle"/>
      </w:pPr>
      <w:r w:rsidRPr="00DA1D2A">
        <w:lastRenderedPageBreak/>
        <w:t>Data packing for 8-bit mono PCM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E1E3B" w:rsidRPr="002A590B" w14:paraId="0DB22716" w14:textId="77777777" w:rsidTr="001B6905">
        <w:trPr>
          <w:jc w:val="center"/>
        </w:trPr>
        <w:tc>
          <w:tcPr>
            <w:tcW w:w="2268" w:type="dxa"/>
          </w:tcPr>
          <w:p w14:paraId="4B14A95A" w14:textId="77777777" w:rsidR="002E1E3B" w:rsidRPr="002A590B" w:rsidRDefault="002E1E3B" w:rsidP="001B6905">
            <w:pPr>
              <w:pStyle w:val="Tabletext"/>
              <w:jc w:val="center"/>
            </w:pPr>
            <w:r w:rsidRPr="002A590B">
              <w:t>Sample 1</w:t>
            </w:r>
          </w:p>
        </w:tc>
        <w:tc>
          <w:tcPr>
            <w:tcW w:w="2268" w:type="dxa"/>
          </w:tcPr>
          <w:p w14:paraId="72B1BF34" w14:textId="77777777" w:rsidR="002E1E3B" w:rsidRPr="002A590B" w:rsidRDefault="002E1E3B" w:rsidP="001B6905">
            <w:pPr>
              <w:pStyle w:val="Tabletext"/>
              <w:jc w:val="center"/>
            </w:pPr>
            <w:r w:rsidRPr="002A590B">
              <w:t>Sample 2</w:t>
            </w:r>
          </w:p>
        </w:tc>
        <w:tc>
          <w:tcPr>
            <w:tcW w:w="2268" w:type="dxa"/>
          </w:tcPr>
          <w:p w14:paraId="2801221B" w14:textId="77777777" w:rsidR="002E1E3B" w:rsidRPr="002A590B" w:rsidRDefault="002E1E3B" w:rsidP="001B6905">
            <w:pPr>
              <w:pStyle w:val="Tabletext"/>
              <w:jc w:val="center"/>
            </w:pPr>
            <w:r w:rsidRPr="002A590B">
              <w:t>Sample 3</w:t>
            </w:r>
          </w:p>
        </w:tc>
        <w:tc>
          <w:tcPr>
            <w:tcW w:w="2268" w:type="dxa"/>
          </w:tcPr>
          <w:p w14:paraId="4E863528" w14:textId="77777777" w:rsidR="002E1E3B" w:rsidRPr="002A590B" w:rsidRDefault="002E1E3B" w:rsidP="001B6905">
            <w:pPr>
              <w:pStyle w:val="Tabletext"/>
              <w:jc w:val="center"/>
            </w:pPr>
            <w:r w:rsidRPr="002A590B">
              <w:t>Sample 4</w:t>
            </w:r>
          </w:p>
        </w:tc>
      </w:tr>
      <w:tr w:rsidR="002E1E3B" w:rsidRPr="002A590B" w14:paraId="748B09FB" w14:textId="77777777" w:rsidTr="001B6905">
        <w:trPr>
          <w:jc w:val="center"/>
        </w:trPr>
        <w:tc>
          <w:tcPr>
            <w:tcW w:w="2268" w:type="dxa"/>
          </w:tcPr>
          <w:p w14:paraId="06922B85" w14:textId="77777777" w:rsidR="002E1E3B" w:rsidRPr="002A590B" w:rsidRDefault="002E1E3B" w:rsidP="001B6905">
            <w:pPr>
              <w:pStyle w:val="Tabletext"/>
              <w:jc w:val="center"/>
            </w:pPr>
            <w:r w:rsidRPr="002A590B">
              <w:t>Channel 0</w:t>
            </w:r>
          </w:p>
        </w:tc>
        <w:tc>
          <w:tcPr>
            <w:tcW w:w="2268" w:type="dxa"/>
          </w:tcPr>
          <w:p w14:paraId="309C4D75" w14:textId="77777777" w:rsidR="002E1E3B" w:rsidRPr="002A590B" w:rsidRDefault="002E1E3B" w:rsidP="001B6905">
            <w:pPr>
              <w:pStyle w:val="Tabletext"/>
              <w:jc w:val="center"/>
            </w:pPr>
            <w:r w:rsidRPr="002A590B">
              <w:t>Channel 0</w:t>
            </w:r>
          </w:p>
        </w:tc>
        <w:tc>
          <w:tcPr>
            <w:tcW w:w="2268" w:type="dxa"/>
          </w:tcPr>
          <w:p w14:paraId="7754478F" w14:textId="77777777" w:rsidR="002E1E3B" w:rsidRPr="002A590B" w:rsidRDefault="002E1E3B" w:rsidP="001B6905">
            <w:pPr>
              <w:pStyle w:val="Tabletext"/>
              <w:jc w:val="center"/>
            </w:pPr>
            <w:r w:rsidRPr="002A590B">
              <w:t>Channel 0</w:t>
            </w:r>
          </w:p>
        </w:tc>
        <w:tc>
          <w:tcPr>
            <w:tcW w:w="2268" w:type="dxa"/>
          </w:tcPr>
          <w:p w14:paraId="774A32C8" w14:textId="77777777" w:rsidR="002E1E3B" w:rsidRPr="002A590B" w:rsidRDefault="002E1E3B" w:rsidP="001B6905">
            <w:pPr>
              <w:pStyle w:val="Tabletext"/>
              <w:jc w:val="center"/>
            </w:pPr>
            <w:r w:rsidRPr="002A590B">
              <w:t>Channel 0</w:t>
            </w:r>
          </w:p>
        </w:tc>
      </w:tr>
    </w:tbl>
    <w:p w14:paraId="150ACE9C" w14:textId="77777777" w:rsidR="002E1E3B" w:rsidRPr="002A590B" w:rsidRDefault="002E1E3B" w:rsidP="002E1E3B">
      <w:pPr>
        <w:pStyle w:val="Tablefin"/>
      </w:pPr>
    </w:p>
    <w:p w14:paraId="5AA4E3DA" w14:textId="77777777" w:rsidR="002E1E3B" w:rsidRPr="00DA1D2A" w:rsidRDefault="002E1E3B" w:rsidP="002E1E3B">
      <w:pPr>
        <w:pStyle w:val="Tabletitle"/>
        <w:spacing w:before="360"/>
      </w:pPr>
      <w:r w:rsidRPr="00DA1D2A">
        <w:t>Data packing for 8-bit stereo PCM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10"/>
        <w:gridCol w:w="2410"/>
        <w:gridCol w:w="2410"/>
      </w:tblGrid>
      <w:tr w:rsidR="002E1E3B" w:rsidRPr="002A590B" w14:paraId="229B2D50" w14:textId="77777777" w:rsidTr="001B6905">
        <w:trPr>
          <w:jc w:val="center"/>
        </w:trPr>
        <w:tc>
          <w:tcPr>
            <w:tcW w:w="4536" w:type="dxa"/>
            <w:gridSpan w:val="2"/>
          </w:tcPr>
          <w:p w14:paraId="02C61058" w14:textId="77777777" w:rsidR="002E1E3B" w:rsidRPr="002A590B" w:rsidRDefault="002E1E3B" w:rsidP="001B6905">
            <w:pPr>
              <w:pStyle w:val="Tabletext"/>
              <w:jc w:val="center"/>
            </w:pPr>
            <w:r w:rsidRPr="002A590B">
              <w:t>Sample 1</w:t>
            </w:r>
          </w:p>
        </w:tc>
        <w:tc>
          <w:tcPr>
            <w:tcW w:w="4536" w:type="dxa"/>
            <w:gridSpan w:val="2"/>
          </w:tcPr>
          <w:p w14:paraId="036DB3E6" w14:textId="77777777" w:rsidR="002E1E3B" w:rsidRPr="002A590B" w:rsidRDefault="002E1E3B" w:rsidP="001B6905">
            <w:pPr>
              <w:pStyle w:val="Tabletext"/>
              <w:jc w:val="center"/>
            </w:pPr>
            <w:r w:rsidRPr="002A590B">
              <w:t>Sample 2</w:t>
            </w:r>
          </w:p>
        </w:tc>
      </w:tr>
      <w:tr w:rsidR="002E1E3B" w:rsidRPr="002A590B" w14:paraId="4366EF7D" w14:textId="77777777" w:rsidTr="001B6905">
        <w:trPr>
          <w:jc w:val="center"/>
        </w:trPr>
        <w:tc>
          <w:tcPr>
            <w:tcW w:w="2268" w:type="dxa"/>
          </w:tcPr>
          <w:p w14:paraId="36262DB8" w14:textId="77777777" w:rsidR="002E1E3B" w:rsidRPr="002A590B" w:rsidRDefault="002E1E3B" w:rsidP="001B6905">
            <w:pPr>
              <w:pStyle w:val="Tabletext"/>
              <w:jc w:val="center"/>
            </w:pPr>
            <w:r w:rsidRPr="002A590B">
              <w:t xml:space="preserve">Channel 0 </w:t>
            </w:r>
            <w:r w:rsidRPr="002A590B">
              <w:br/>
              <w:t>(left)</w:t>
            </w:r>
          </w:p>
        </w:tc>
        <w:tc>
          <w:tcPr>
            <w:tcW w:w="2268" w:type="dxa"/>
          </w:tcPr>
          <w:p w14:paraId="71B4CA5D" w14:textId="77777777" w:rsidR="002E1E3B" w:rsidRPr="002A590B" w:rsidRDefault="002E1E3B" w:rsidP="001B6905">
            <w:pPr>
              <w:pStyle w:val="Tabletext"/>
              <w:jc w:val="center"/>
            </w:pPr>
            <w:r w:rsidRPr="002A590B">
              <w:t xml:space="preserve">Channel 1 </w:t>
            </w:r>
            <w:r w:rsidRPr="002A590B">
              <w:br/>
              <w:t>(right)</w:t>
            </w:r>
          </w:p>
        </w:tc>
        <w:tc>
          <w:tcPr>
            <w:tcW w:w="2268" w:type="dxa"/>
          </w:tcPr>
          <w:p w14:paraId="3FC44420" w14:textId="77777777" w:rsidR="002E1E3B" w:rsidRPr="002A590B" w:rsidRDefault="002E1E3B" w:rsidP="001B6905">
            <w:pPr>
              <w:pStyle w:val="Tabletext"/>
              <w:jc w:val="center"/>
            </w:pPr>
            <w:r w:rsidRPr="002A590B">
              <w:t xml:space="preserve">Channel 0 </w:t>
            </w:r>
            <w:r w:rsidRPr="002A590B">
              <w:br/>
              <w:t>(left)</w:t>
            </w:r>
          </w:p>
        </w:tc>
        <w:tc>
          <w:tcPr>
            <w:tcW w:w="2268" w:type="dxa"/>
          </w:tcPr>
          <w:p w14:paraId="677660A8" w14:textId="77777777" w:rsidR="002E1E3B" w:rsidRPr="002A590B" w:rsidRDefault="002E1E3B" w:rsidP="001B6905">
            <w:pPr>
              <w:pStyle w:val="Tabletext"/>
              <w:jc w:val="center"/>
            </w:pPr>
            <w:r w:rsidRPr="002A590B">
              <w:t xml:space="preserve">Channel 1 </w:t>
            </w:r>
            <w:r w:rsidRPr="002A590B">
              <w:br/>
              <w:t>(right)</w:t>
            </w:r>
          </w:p>
        </w:tc>
      </w:tr>
    </w:tbl>
    <w:p w14:paraId="5EFE5BCF" w14:textId="77777777" w:rsidR="002E1E3B" w:rsidRPr="002A590B" w:rsidRDefault="002E1E3B" w:rsidP="002E1E3B">
      <w:pPr>
        <w:pStyle w:val="Tablefin"/>
      </w:pPr>
    </w:p>
    <w:p w14:paraId="5F150663" w14:textId="77777777" w:rsidR="002E1E3B" w:rsidRPr="00DA1D2A" w:rsidRDefault="002E1E3B" w:rsidP="002E1E3B">
      <w:r w:rsidRPr="00DA1D2A">
        <w:t>The following diagrams show the data packing for 16-bit mono and stereo WAVE files:</w:t>
      </w:r>
    </w:p>
    <w:p w14:paraId="44A2FD46" w14:textId="77777777" w:rsidR="002E1E3B" w:rsidRPr="00DA1D2A" w:rsidRDefault="002E1E3B" w:rsidP="002E1E3B">
      <w:pPr>
        <w:pStyle w:val="Tabletitle"/>
        <w:spacing w:before="360"/>
      </w:pPr>
      <w:r w:rsidRPr="00DA1D2A">
        <w:t>Data packing for 16-bit mono PCM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E1E3B" w:rsidRPr="002A590B" w14:paraId="4CA215C9" w14:textId="77777777" w:rsidTr="001B6905">
        <w:trPr>
          <w:jc w:val="center"/>
        </w:trPr>
        <w:tc>
          <w:tcPr>
            <w:tcW w:w="4536" w:type="dxa"/>
            <w:gridSpan w:val="2"/>
          </w:tcPr>
          <w:p w14:paraId="3BDB4331" w14:textId="77777777" w:rsidR="002E1E3B" w:rsidRPr="002A590B" w:rsidRDefault="002E1E3B" w:rsidP="001B6905">
            <w:pPr>
              <w:pStyle w:val="Tabletext"/>
              <w:jc w:val="center"/>
            </w:pPr>
            <w:r w:rsidRPr="002A590B">
              <w:t>Sample 1</w:t>
            </w:r>
          </w:p>
        </w:tc>
        <w:tc>
          <w:tcPr>
            <w:tcW w:w="4536" w:type="dxa"/>
            <w:gridSpan w:val="2"/>
          </w:tcPr>
          <w:p w14:paraId="65AD83B1" w14:textId="77777777" w:rsidR="002E1E3B" w:rsidRPr="002A590B" w:rsidRDefault="002E1E3B" w:rsidP="001B6905">
            <w:pPr>
              <w:pStyle w:val="Tabletext"/>
              <w:jc w:val="center"/>
            </w:pPr>
            <w:r w:rsidRPr="002A590B">
              <w:t>Sample 2</w:t>
            </w:r>
          </w:p>
        </w:tc>
      </w:tr>
      <w:tr w:rsidR="002E1E3B" w:rsidRPr="002A590B" w14:paraId="0C5CE249" w14:textId="77777777" w:rsidTr="001B6905">
        <w:trPr>
          <w:jc w:val="center"/>
        </w:trPr>
        <w:tc>
          <w:tcPr>
            <w:tcW w:w="2268" w:type="dxa"/>
          </w:tcPr>
          <w:p w14:paraId="012A9CDC" w14:textId="77777777" w:rsidR="002E1E3B" w:rsidRPr="002A590B" w:rsidRDefault="002E1E3B" w:rsidP="001B6905">
            <w:pPr>
              <w:pStyle w:val="Tabletext"/>
              <w:jc w:val="center"/>
            </w:pPr>
            <w:r w:rsidRPr="002A590B">
              <w:t>Channel 0</w:t>
            </w:r>
            <w:r w:rsidRPr="002A590B">
              <w:br/>
              <w:t>low-order byte</w:t>
            </w:r>
          </w:p>
        </w:tc>
        <w:tc>
          <w:tcPr>
            <w:tcW w:w="2268" w:type="dxa"/>
          </w:tcPr>
          <w:p w14:paraId="5AD0596B" w14:textId="77777777" w:rsidR="002E1E3B" w:rsidRPr="002A590B" w:rsidRDefault="002E1E3B" w:rsidP="001B6905">
            <w:pPr>
              <w:pStyle w:val="Tabletext"/>
              <w:jc w:val="center"/>
            </w:pPr>
            <w:r w:rsidRPr="002A590B">
              <w:t>Channel 0</w:t>
            </w:r>
            <w:r w:rsidRPr="002A590B">
              <w:br/>
              <w:t>high-order byte</w:t>
            </w:r>
          </w:p>
        </w:tc>
        <w:tc>
          <w:tcPr>
            <w:tcW w:w="2268" w:type="dxa"/>
          </w:tcPr>
          <w:p w14:paraId="0603523D" w14:textId="77777777" w:rsidR="002E1E3B" w:rsidRPr="002A590B" w:rsidRDefault="002E1E3B" w:rsidP="001B6905">
            <w:pPr>
              <w:pStyle w:val="Tabletext"/>
              <w:jc w:val="center"/>
            </w:pPr>
            <w:r w:rsidRPr="002A590B">
              <w:t>Channel 0</w:t>
            </w:r>
            <w:r w:rsidRPr="002A590B">
              <w:br/>
              <w:t>low-order byte</w:t>
            </w:r>
          </w:p>
        </w:tc>
        <w:tc>
          <w:tcPr>
            <w:tcW w:w="2268" w:type="dxa"/>
          </w:tcPr>
          <w:p w14:paraId="4876B079" w14:textId="77777777" w:rsidR="002E1E3B" w:rsidRPr="002A590B" w:rsidRDefault="002E1E3B" w:rsidP="001B6905">
            <w:pPr>
              <w:pStyle w:val="Tabletext"/>
              <w:jc w:val="center"/>
            </w:pPr>
            <w:r w:rsidRPr="002A590B">
              <w:t>Channel 0</w:t>
            </w:r>
            <w:r w:rsidRPr="002A590B">
              <w:br/>
              <w:t>high-order byte</w:t>
            </w:r>
          </w:p>
        </w:tc>
      </w:tr>
    </w:tbl>
    <w:p w14:paraId="6261B334" w14:textId="77777777" w:rsidR="002E1E3B" w:rsidRPr="002A590B" w:rsidRDefault="002E1E3B" w:rsidP="002E1E3B">
      <w:pPr>
        <w:pStyle w:val="Tablefin"/>
      </w:pPr>
    </w:p>
    <w:p w14:paraId="5924C3EE" w14:textId="77777777" w:rsidR="002E1E3B" w:rsidRPr="00DA1D2A" w:rsidRDefault="002E1E3B" w:rsidP="002E1E3B">
      <w:pPr>
        <w:pStyle w:val="Tabletitle"/>
        <w:spacing w:before="360"/>
      </w:pPr>
      <w:r w:rsidRPr="00DA1D2A">
        <w:t>Data packing for 16-bit stereo PCM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08"/>
        <w:gridCol w:w="2376"/>
        <w:gridCol w:w="2376"/>
        <w:gridCol w:w="2579"/>
      </w:tblGrid>
      <w:tr w:rsidR="002E1E3B" w:rsidRPr="002A590B" w14:paraId="50C50C62" w14:textId="77777777" w:rsidTr="001B6905">
        <w:trPr>
          <w:jc w:val="center"/>
        </w:trPr>
        <w:tc>
          <w:tcPr>
            <w:tcW w:w="9202" w:type="dxa"/>
            <w:gridSpan w:val="4"/>
          </w:tcPr>
          <w:p w14:paraId="727D6CD5" w14:textId="77777777" w:rsidR="002E1E3B" w:rsidRPr="002A590B" w:rsidRDefault="002E1E3B" w:rsidP="001B6905">
            <w:pPr>
              <w:pStyle w:val="Tabletext"/>
              <w:jc w:val="center"/>
            </w:pPr>
            <w:r w:rsidRPr="002A590B">
              <w:t>Sample 1</w:t>
            </w:r>
          </w:p>
        </w:tc>
      </w:tr>
      <w:tr w:rsidR="002E1E3B" w:rsidRPr="002A590B" w14:paraId="003826EA" w14:textId="77777777" w:rsidTr="001B6905">
        <w:trPr>
          <w:jc w:val="center"/>
        </w:trPr>
        <w:tc>
          <w:tcPr>
            <w:tcW w:w="2204" w:type="dxa"/>
          </w:tcPr>
          <w:p w14:paraId="3278DFBF" w14:textId="77777777" w:rsidR="002E1E3B" w:rsidRPr="002A590B" w:rsidRDefault="002E1E3B" w:rsidP="001B6905">
            <w:pPr>
              <w:pStyle w:val="Tabletext"/>
              <w:jc w:val="center"/>
            </w:pPr>
            <w:r w:rsidRPr="002A590B">
              <w:t>Channel 0 (left)</w:t>
            </w:r>
          </w:p>
        </w:tc>
        <w:tc>
          <w:tcPr>
            <w:tcW w:w="2268" w:type="dxa"/>
          </w:tcPr>
          <w:p w14:paraId="622C7B8D" w14:textId="77777777" w:rsidR="002E1E3B" w:rsidRPr="002A590B" w:rsidRDefault="002E1E3B" w:rsidP="001B6905">
            <w:pPr>
              <w:pStyle w:val="Tabletext"/>
              <w:jc w:val="center"/>
            </w:pPr>
            <w:r w:rsidRPr="002A590B">
              <w:t>Channel 0 (left)</w:t>
            </w:r>
          </w:p>
        </w:tc>
        <w:tc>
          <w:tcPr>
            <w:tcW w:w="2268" w:type="dxa"/>
          </w:tcPr>
          <w:p w14:paraId="5F8CAFE8" w14:textId="77777777" w:rsidR="002E1E3B" w:rsidRPr="002A590B" w:rsidRDefault="002E1E3B" w:rsidP="001B6905">
            <w:pPr>
              <w:pStyle w:val="Tabletext"/>
              <w:jc w:val="center"/>
            </w:pPr>
            <w:r w:rsidRPr="002A590B">
              <w:t>Channel 1 (right)</w:t>
            </w:r>
          </w:p>
        </w:tc>
        <w:tc>
          <w:tcPr>
            <w:tcW w:w="2462" w:type="dxa"/>
          </w:tcPr>
          <w:p w14:paraId="33452F66" w14:textId="77777777" w:rsidR="002E1E3B" w:rsidRPr="002A590B" w:rsidRDefault="002E1E3B" w:rsidP="001B6905">
            <w:pPr>
              <w:pStyle w:val="Tabletext"/>
              <w:jc w:val="center"/>
            </w:pPr>
            <w:r w:rsidRPr="002A590B">
              <w:t>Channel 1 (right)</w:t>
            </w:r>
          </w:p>
        </w:tc>
      </w:tr>
      <w:tr w:rsidR="002E1E3B" w:rsidRPr="002A590B" w14:paraId="2FDDC9D8" w14:textId="77777777" w:rsidTr="001B6905">
        <w:trPr>
          <w:jc w:val="center"/>
        </w:trPr>
        <w:tc>
          <w:tcPr>
            <w:tcW w:w="2204" w:type="dxa"/>
          </w:tcPr>
          <w:p w14:paraId="05397DBB" w14:textId="77777777" w:rsidR="002E1E3B" w:rsidRPr="002A590B" w:rsidRDefault="002E1E3B" w:rsidP="001B6905">
            <w:pPr>
              <w:pStyle w:val="Tabletext"/>
              <w:jc w:val="center"/>
            </w:pPr>
            <w:r w:rsidRPr="002A590B">
              <w:t>low-order byte</w:t>
            </w:r>
          </w:p>
        </w:tc>
        <w:tc>
          <w:tcPr>
            <w:tcW w:w="2268" w:type="dxa"/>
          </w:tcPr>
          <w:p w14:paraId="0999348C" w14:textId="77777777" w:rsidR="002E1E3B" w:rsidRPr="002A590B" w:rsidRDefault="002E1E3B" w:rsidP="001B6905">
            <w:pPr>
              <w:pStyle w:val="Tabletext"/>
              <w:jc w:val="center"/>
            </w:pPr>
            <w:r w:rsidRPr="002A590B">
              <w:t>high-order byte</w:t>
            </w:r>
          </w:p>
        </w:tc>
        <w:tc>
          <w:tcPr>
            <w:tcW w:w="2268" w:type="dxa"/>
          </w:tcPr>
          <w:p w14:paraId="558196E4" w14:textId="77777777" w:rsidR="002E1E3B" w:rsidRPr="002A590B" w:rsidRDefault="002E1E3B" w:rsidP="001B6905">
            <w:pPr>
              <w:pStyle w:val="Tabletext"/>
              <w:jc w:val="center"/>
            </w:pPr>
            <w:r w:rsidRPr="002A590B">
              <w:t>low-order byte</w:t>
            </w:r>
          </w:p>
        </w:tc>
        <w:tc>
          <w:tcPr>
            <w:tcW w:w="2462" w:type="dxa"/>
          </w:tcPr>
          <w:p w14:paraId="67868D0B" w14:textId="77777777" w:rsidR="002E1E3B" w:rsidRPr="002A590B" w:rsidRDefault="002E1E3B" w:rsidP="001B6905">
            <w:pPr>
              <w:pStyle w:val="Tabletext"/>
              <w:jc w:val="center"/>
            </w:pPr>
            <w:r w:rsidRPr="002A590B">
              <w:t>high-order byte</w:t>
            </w:r>
          </w:p>
        </w:tc>
      </w:tr>
    </w:tbl>
    <w:p w14:paraId="6A953E0E" w14:textId="77777777" w:rsidR="002E1E3B" w:rsidRPr="002A590B" w:rsidRDefault="002E1E3B" w:rsidP="002E1E3B">
      <w:pPr>
        <w:pStyle w:val="Tablefin"/>
      </w:pPr>
      <w:bookmarkStart w:id="17" w:name="_Toc383830609"/>
    </w:p>
    <w:p w14:paraId="7A7A9013" w14:textId="77777777" w:rsidR="002E1E3B" w:rsidRPr="002A590B" w:rsidRDefault="002E1E3B" w:rsidP="002E1E3B">
      <w:pPr>
        <w:pStyle w:val="Heading2"/>
      </w:pPr>
      <w:r w:rsidRPr="002A590B">
        <w:t>2.2</w:t>
      </w:r>
      <w:r w:rsidRPr="002A590B">
        <w:tab/>
        <w:t>Data format of the samples</w:t>
      </w:r>
      <w:bookmarkEnd w:id="17"/>
    </w:p>
    <w:p w14:paraId="4AF625CF" w14:textId="77777777" w:rsidR="002E1E3B" w:rsidRPr="00DA1D2A" w:rsidRDefault="002E1E3B" w:rsidP="002E1E3B">
      <w:r w:rsidRPr="00DA1D2A">
        <w:t xml:space="preserve">Each sample is contained in an integer </w:t>
      </w:r>
      <w:proofErr w:type="spellStart"/>
      <w:r w:rsidRPr="00DA1D2A">
        <w:t>i</w:t>
      </w:r>
      <w:proofErr w:type="spellEnd"/>
      <w:r w:rsidRPr="00DA1D2A">
        <w:t xml:space="preserve">. The size of </w:t>
      </w:r>
      <w:proofErr w:type="spellStart"/>
      <w:r w:rsidRPr="00DA1D2A">
        <w:t>i</w:t>
      </w:r>
      <w:proofErr w:type="spellEnd"/>
      <w:r w:rsidRPr="00DA1D2A">
        <w:t xml:space="preserve"> is the smallest number of bytes required to contain the specified sample size. The least significant byte is stored first. The bits that represent the sample amplitude are stored in the most significant bits of </w:t>
      </w:r>
      <w:proofErr w:type="spellStart"/>
      <w:r w:rsidRPr="00DA1D2A">
        <w:t>i</w:t>
      </w:r>
      <w:proofErr w:type="spellEnd"/>
      <w:r w:rsidRPr="00DA1D2A">
        <w:t>, and the remaining bits are set to zero.</w:t>
      </w:r>
    </w:p>
    <w:p w14:paraId="6015483E" w14:textId="77777777" w:rsidR="002E1E3B" w:rsidRPr="00DA1D2A" w:rsidRDefault="002E1E3B" w:rsidP="002E1E3B">
      <w:r w:rsidRPr="00DA1D2A">
        <w:t>For example, if the sample size (recorded in &lt;</w:t>
      </w:r>
      <w:proofErr w:type="spellStart"/>
      <w:r w:rsidRPr="00DA1D2A">
        <w:t>nBitsPerSample</w:t>
      </w:r>
      <w:proofErr w:type="spellEnd"/>
      <w:r w:rsidRPr="00DA1D2A">
        <w:t>&gt;) is 12 bits, then each sample is stored in a two-byte integer. The least significant four bits of the first (least significant) byte are set to zero. The data format and maximum and minimum values for PCM waveform samples of various sizes are as follows:</w:t>
      </w:r>
    </w:p>
    <w:p w14:paraId="2B816EC2" w14:textId="77777777" w:rsidR="002E1E3B" w:rsidRPr="00DA1D2A" w:rsidRDefault="002E1E3B" w:rsidP="002E1E3B"/>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095"/>
        <w:gridCol w:w="2272"/>
        <w:gridCol w:w="2840"/>
        <w:gridCol w:w="2432"/>
      </w:tblGrid>
      <w:tr w:rsidR="002E1E3B" w:rsidRPr="002A590B" w14:paraId="6BB6C907" w14:textId="77777777" w:rsidTr="001B6905">
        <w:trPr>
          <w:trHeight w:val="484"/>
          <w:jc w:val="center"/>
        </w:trPr>
        <w:tc>
          <w:tcPr>
            <w:tcW w:w="1942" w:type="dxa"/>
          </w:tcPr>
          <w:p w14:paraId="1F82C219" w14:textId="77777777" w:rsidR="002E1E3B" w:rsidRPr="002A590B" w:rsidRDefault="002E1E3B" w:rsidP="001B6905">
            <w:pPr>
              <w:pStyle w:val="Tablehead"/>
            </w:pPr>
            <w:r w:rsidRPr="002A590B">
              <w:t>Sample size</w:t>
            </w:r>
          </w:p>
        </w:tc>
        <w:tc>
          <w:tcPr>
            <w:tcW w:w="2106" w:type="dxa"/>
          </w:tcPr>
          <w:p w14:paraId="765D06B4" w14:textId="77777777" w:rsidR="002E1E3B" w:rsidRPr="002A590B" w:rsidRDefault="002E1E3B" w:rsidP="001B6905">
            <w:pPr>
              <w:pStyle w:val="Tablehead"/>
            </w:pPr>
            <w:r w:rsidRPr="002A590B">
              <w:t>Data format</w:t>
            </w:r>
          </w:p>
        </w:tc>
        <w:tc>
          <w:tcPr>
            <w:tcW w:w="2632" w:type="dxa"/>
          </w:tcPr>
          <w:p w14:paraId="69D72E7C" w14:textId="77777777" w:rsidR="002E1E3B" w:rsidRPr="002A590B" w:rsidRDefault="002E1E3B" w:rsidP="001B6905">
            <w:pPr>
              <w:pStyle w:val="Tablehead"/>
            </w:pPr>
            <w:r w:rsidRPr="002A590B">
              <w:t>Maximum value</w:t>
            </w:r>
          </w:p>
        </w:tc>
        <w:tc>
          <w:tcPr>
            <w:tcW w:w="2254" w:type="dxa"/>
          </w:tcPr>
          <w:p w14:paraId="7F1F3810" w14:textId="77777777" w:rsidR="002E1E3B" w:rsidRPr="002A590B" w:rsidRDefault="002E1E3B" w:rsidP="001B6905">
            <w:pPr>
              <w:pStyle w:val="Tablehead"/>
            </w:pPr>
            <w:r w:rsidRPr="002A590B">
              <w:t>Minimum value</w:t>
            </w:r>
          </w:p>
        </w:tc>
      </w:tr>
      <w:tr w:rsidR="002E1E3B" w:rsidRPr="002A590B" w14:paraId="1718F8A4" w14:textId="77777777" w:rsidTr="001B6905">
        <w:trPr>
          <w:trHeight w:val="502"/>
          <w:jc w:val="center"/>
        </w:trPr>
        <w:tc>
          <w:tcPr>
            <w:tcW w:w="1942" w:type="dxa"/>
          </w:tcPr>
          <w:p w14:paraId="5E4AFE43" w14:textId="77777777" w:rsidR="002E1E3B" w:rsidRPr="002A590B" w:rsidRDefault="002E1E3B" w:rsidP="001B6905">
            <w:pPr>
              <w:pStyle w:val="Tabletext"/>
              <w:jc w:val="center"/>
            </w:pPr>
            <w:r w:rsidRPr="002A590B">
              <w:t>One to eight bits</w:t>
            </w:r>
          </w:p>
        </w:tc>
        <w:tc>
          <w:tcPr>
            <w:tcW w:w="2106" w:type="dxa"/>
          </w:tcPr>
          <w:p w14:paraId="7E093FC1" w14:textId="77777777" w:rsidR="002E1E3B" w:rsidRPr="002A590B" w:rsidRDefault="002E1E3B" w:rsidP="001B6905">
            <w:pPr>
              <w:pStyle w:val="Tabletext"/>
              <w:jc w:val="center"/>
            </w:pPr>
            <w:r w:rsidRPr="002A590B">
              <w:t>Unsigned integer</w:t>
            </w:r>
          </w:p>
        </w:tc>
        <w:tc>
          <w:tcPr>
            <w:tcW w:w="2632" w:type="dxa"/>
          </w:tcPr>
          <w:p w14:paraId="43DFD323" w14:textId="77777777" w:rsidR="002E1E3B" w:rsidRPr="002A590B" w:rsidRDefault="002E1E3B" w:rsidP="001B6905">
            <w:pPr>
              <w:pStyle w:val="Tabletext"/>
              <w:jc w:val="center"/>
            </w:pPr>
            <w:r w:rsidRPr="002A590B">
              <w:t>255 (0xFF)</w:t>
            </w:r>
          </w:p>
        </w:tc>
        <w:tc>
          <w:tcPr>
            <w:tcW w:w="2254" w:type="dxa"/>
          </w:tcPr>
          <w:p w14:paraId="7CB3C1A6" w14:textId="77777777" w:rsidR="002E1E3B" w:rsidRPr="002A590B" w:rsidRDefault="002E1E3B" w:rsidP="001B6905">
            <w:pPr>
              <w:pStyle w:val="Tabletext"/>
              <w:jc w:val="center"/>
            </w:pPr>
            <w:r w:rsidRPr="002A590B">
              <w:t>0</w:t>
            </w:r>
          </w:p>
        </w:tc>
      </w:tr>
      <w:tr w:rsidR="002E1E3B" w:rsidRPr="007861C0" w14:paraId="1550D02E" w14:textId="77777777" w:rsidTr="001B6905">
        <w:trPr>
          <w:trHeight w:val="502"/>
          <w:jc w:val="center"/>
        </w:trPr>
        <w:tc>
          <w:tcPr>
            <w:tcW w:w="1942" w:type="dxa"/>
          </w:tcPr>
          <w:p w14:paraId="34075E75" w14:textId="77777777" w:rsidR="002E1E3B" w:rsidRPr="002A590B" w:rsidRDefault="002E1E3B" w:rsidP="001B6905">
            <w:pPr>
              <w:pStyle w:val="Tabletext"/>
              <w:jc w:val="center"/>
            </w:pPr>
            <w:r w:rsidRPr="002A590B">
              <w:t>Nine or more bits</w:t>
            </w:r>
          </w:p>
        </w:tc>
        <w:tc>
          <w:tcPr>
            <w:tcW w:w="2106" w:type="dxa"/>
          </w:tcPr>
          <w:p w14:paraId="19BF6ECC" w14:textId="77777777" w:rsidR="002E1E3B" w:rsidRPr="002A590B" w:rsidRDefault="002E1E3B" w:rsidP="001B6905">
            <w:pPr>
              <w:pStyle w:val="Tabletext"/>
              <w:jc w:val="center"/>
            </w:pPr>
            <w:r w:rsidRPr="002A590B">
              <w:t xml:space="preserve">Signed integer </w:t>
            </w:r>
            <w:proofErr w:type="spellStart"/>
            <w:r w:rsidRPr="002A590B">
              <w:t>i</w:t>
            </w:r>
            <w:proofErr w:type="spellEnd"/>
          </w:p>
        </w:tc>
        <w:tc>
          <w:tcPr>
            <w:tcW w:w="2632" w:type="dxa"/>
          </w:tcPr>
          <w:p w14:paraId="600A35BD" w14:textId="77777777" w:rsidR="002E1E3B" w:rsidRPr="00DA1D2A" w:rsidRDefault="002E1E3B" w:rsidP="001B6905">
            <w:pPr>
              <w:pStyle w:val="Tabletext"/>
              <w:jc w:val="center"/>
            </w:pPr>
            <w:r w:rsidRPr="00DA1D2A">
              <w:t>Largest positive value of </w:t>
            </w:r>
            <w:proofErr w:type="spellStart"/>
            <w:r w:rsidRPr="00DA1D2A">
              <w:t>i</w:t>
            </w:r>
            <w:proofErr w:type="spellEnd"/>
          </w:p>
        </w:tc>
        <w:tc>
          <w:tcPr>
            <w:tcW w:w="2254" w:type="dxa"/>
          </w:tcPr>
          <w:p w14:paraId="02BC8541" w14:textId="77777777" w:rsidR="002E1E3B" w:rsidRPr="00DA1D2A" w:rsidRDefault="002E1E3B" w:rsidP="001B6905">
            <w:pPr>
              <w:pStyle w:val="Tabletext"/>
              <w:jc w:val="center"/>
            </w:pPr>
            <w:r w:rsidRPr="00DA1D2A">
              <w:t xml:space="preserve">Most negative value </w:t>
            </w:r>
            <w:r w:rsidRPr="00DA1D2A">
              <w:br/>
              <w:t xml:space="preserve">of </w:t>
            </w:r>
            <w:proofErr w:type="spellStart"/>
            <w:r w:rsidRPr="00DA1D2A">
              <w:t>i</w:t>
            </w:r>
            <w:proofErr w:type="spellEnd"/>
          </w:p>
        </w:tc>
      </w:tr>
    </w:tbl>
    <w:p w14:paraId="584F25B7" w14:textId="77777777" w:rsidR="002E1E3B" w:rsidRPr="002A590B" w:rsidRDefault="002E1E3B" w:rsidP="002E1E3B">
      <w:pPr>
        <w:pStyle w:val="Tablefin"/>
      </w:pPr>
    </w:p>
    <w:p w14:paraId="6F66C661" w14:textId="77777777" w:rsidR="002E1E3B" w:rsidRPr="00DA1D2A" w:rsidRDefault="002E1E3B" w:rsidP="002E1E3B">
      <w:pPr>
        <w:spacing w:after="120"/>
      </w:pPr>
      <w:r w:rsidRPr="00DA1D2A">
        <w:t>For example, the maximum, minimum, and midpoint values for 8-bit and 16-bit PCM waveform data are as follows: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096"/>
        <w:gridCol w:w="2272"/>
        <w:gridCol w:w="2839"/>
        <w:gridCol w:w="2432"/>
      </w:tblGrid>
      <w:tr w:rsidR="002E1E3B" w:rsidRPr="002A590B" w14:paraId="3566BC51" w14:textId="77777777" w:rsidTr="001B6905">
        <w:trPr>
          <w:trHeight w:val="468"/>
          <w:jc w:val="center"/>
        </w:trPr>
        <w:tc>
          <w:tcPr>
            <w:tcW w:w="1920" w:type="dxa"/>
          </w:tcPr>
          <w:p w14:paraId="54D55C77" w14:textId="77777777" w:rsidR="002E1E3B" w:rsidRPr="002A590B" w:rsidRDefault="002E1E3B" w:rsidP="001B6905">
            <w:pPr>
              <w:pStyle w:val="Tablehead"/>
            </w:pPr>
            <w:r w:rsidRPr="002A590B">
              <w:lastRenderedPageBreak/>
              <w:t>Format</w:t>
            </w:r>
          </w:p>
        </w:tc>
        <w:tc>
          <w:tcPr>
            <w:tcW w:w="2082" w:type="dxa"/>
          </w:tcPr>
          <w:p w14:paraId="18492A5C" w14:textId="77777777" w:rsidR="002E1E3B" w:rsidRPr="002A590B" w:rsidRDefault="002E1E3B" w:rsidP="001B6905">
            <w:pPr>
              <w:pStyle w:val="Tablehead"/>
              <w:rPr>
                <w:bCs/>
              </w:rPr>
            </w:pPr>
            <w:r w:rsidRPr="002A590B">
              <w:rPr>
                <w:bCs/>
              </w:rPr>
              <w:t>Maximum value</w:t>
            </w:r>
          </w:p>
        </w:tc>
        <w:tc>
          <w:tcPr>
            <w:tcW w:w="2602" w:type="dxa"/>
          </w:tcPr>
          <w:p w14:paraId="49EAB8D4" w14:textId="77777777" w:rsidR="002E1E3B" w:rsidRPr="002A590B" w:rsidRDefault="002E1E3B" w:rsidP="001B6905">
            <w:pPr>
              <w:pStyle w:val="Tablehead"/>
              <w:rPr>
                <w:bCs/>
              </w:rPr>
            </w:pPr>
            <w:r w:rsidRPr="002A590B">
              <w:rPr>
                <w:bCs/>
              </w:rPr>
              <w:t>Minimum value</w:t>
            </w:r>
          </w:p>
        </w:tc>
        <w:tc>
          <w:tcPr>
            <w:tcW w:w="2229" w:type="dxa"/>
          </w:tcPr>
          <w:p w14:paraId="4CC179B4" w14:textId="77777777" w:rsidR="002E1E3B" w:rsidRPr="002A590B" w:rsidRDefault="002E1E3B" w:rsidP="001B6905">
            <w:pPr>
              <w:pStyle w:val="Tablehead"/>
              <w:rPr>
                <w:bCs/>
              </w:rPr>
            </w:pPr>
            <w:r w:rsidRPr="002A590B">
              <w:rPr>
                <w:bCs/>
              </w:rPr>
              <w:t>Midpoint value</w:t>
            </w:r>
          </w:p>
        </w:tc>
      </w:tr>
      <w:tr w:rsidR="002E1E3B" w:rsidRPr="002A590B" w14:paraId="64251980" w14:textId="77777777" w:rsidTr="001B6905">
        <w:trPr>
          <w:trHeight w:val="485"/>
          <w:jc w:val="center"/>
        </w:trPr>
        <w:tc>
          <w:tcPr>
            <w:tcW w:w="1920" w:type="dxa"/>
          </w:tcPr>
          <w:p w14:paraId="415345AB" w14:textId="77777777" w:rsidR="002E1E3B" w:rsidRPr="002A590B" w:rsidRDefault="002E1E3B" w:rsidP="001B6905">
            <w:pPr>
              <w:pStyle w:val="Tabletext"/>
              <w:jc w:val="center"/>
            </w:pPr>
            <w:r w:rsidRPr="002A590B">
              <w:t>8-bit PCM</w:t>
            </w:r>
          </w:p>
        </w:tc>
        <w:tc>
          <w:tcPr>
            <w:tcW w:w="2082" w:type="dxa"/>
          </w:tcPr>
          <w:p w14:paraId="32A48D95" w14:textId="77777777" w:rsidR="002E1E3B" w:rsidRPr="002A590B" w:rsidRDefault="002E1E3B" w:rsidP="001B6905">
            <w:pPr>
              <w:pStyle w:val="Tabletext"/>
              <w:jc w:val="center"/>
            </w:pPr>
            <w:r w:rsidRPr="002A590B">
              <w:t>255 (0xFF)</w:t>
            </w:r>
          </w:p>
        </w:tc>
        <w:tc>
          <w:tcPr>
            <w:tcW w:w="2602" w:type="dxa"/>
          </w:tcPr>
          <w:p w14:paraId="6DD86C83" w14:textId="77777777" w:rsidR="002E1E3B" w:rsidRPr="002A590B" w:rsidRDefault="002E1E3B" w:rsidP="001B6905">
            <w:pPr>
              <w:pStyle w:val="Tabletext"/>
              <w:jc w:val="center"/>
            </w:pPr>
            <w:r w:rsidRPr="002A590B">
              <w:t>0</w:t>
            </w:r>
          </w:p>
        </w:tc>
        <w:tc>
          <w:tcPr>
            <w:tcW w:w="2229" w:type="dxa"/>
          </w:tcPr>
          <w:p w14:paraId="22C7C033" w14:textId="77777777" w:rsidR="002E1E3B" w:rsidRPr="002A590B" w:rsidRDefault="002E1E3B" w:rsidP="001B6905">
            <w:pPr>
              <w:pStyle w:val="Tabletext"/>
              <w:jc w:val="center"/>
            </w:pPr>
            <w:r w:rsidRPr="002A590B">
              <w:t>128 (0x80)</w:t>
            </w:r>
          </w:p>
        </w:tc>
      </w:tr>
      <w:tr w:rsidR="002E1E3B" w:rsidRPr="002A590B" w14:paraId="79458DF2" w14:textId="77777777" w:rsidTr="001B6905">
        <w:trPr>
          <w:trHeight w:val="485"/>
          <w:jc w:val="center"/>
        </w:trPr>
        <w:tc>
          <w:tcPr>
            <w:tcW w:w="1920" w:type="dxa"/>
          </w:tcPr>
          <w:p w14:paraId="7E502D72" w14:textId="77777777" w:rsidR="002E1E3B" w:rsidRPr="002A590B" w:rsidRDefault="002E1E3B" w:rsidP="001B6905">
            <w:pPr>
              <w:pStyle w:val="Tabletext"/>
              <w:jc w:val="center"/>
            </w:pPr>
            <w:r w:rsidRPr="002A590B">
              <w:t>16-bit PCM</w:t>
            </w:r>
          </w:p>
        </w:tc>
        <w:tc>
          <w:tcPr>
            <w:tcW w:w="2082" w:type="dxa"/>
          </w:tcPr>
          <w:p w14:paraId="64EC6878" w14:textId="77777777" w:rsidR="002E1E3B" w:rsidRPr="002A590B" w:rsidRDefault="002E1E3B" w:rsidP="001B6905">
            <w:pPr>
              <w:pStyle w:val="Tabletext"/>
              <w:jc w:val="center"/>
            </w:pPr>
            <w:r w:rsidRPr="002A590B">
              <w:t>32767 (0x7FFF)</w:t>
            </w:r>
          </w:p>
        </w:tc>
        <w:tc>
          <w:tcPr>
            <w:tcW w:w="2602" w:type="dxa"/>
          </w:tcPr>
          <w:p w14:paraId="5C70BFC0" w14:textId="77777777" w:rsidR="002E1E3B" w:rsidRPr="002A590B" w:rsidRDefault="002E1E3B" w:rsidP="001B6905">
            <w:pPr>
              <w:pStyle w:val="Tabletext"/>
              <w:jc w:val="center"/>
            </w:pPr>
            <w:r>
              <w:t>−</w:t>
            </w:r>
            <w:r w:rsidRPr="002A590B">
              <w:t>32768 (</w:t>
            </w:r>
            <w:r>
              <w:t>−</w:t>
            </w:r>
            <w:r w:rsidRPr="002A590B">
              <w:t>0x8000)</w:t>
            </w:r>
          </w:p>
        </w:tc>
        <w:tc>
          <w:tcPr>
            <w:tcW w:w="2229" w:type="dxa"/>
          </w:tcPr>
          <w:p w14:paraId="6C7901C3" w14:textId="77777777" w:rsidR="002E1E3B" w:rsidRPr="002A590B" w:rsidRDefault="002E1E3B" w:rsidP="001B6905">
            <w:pPr>
              <w:pStyle w:val="Tabletext"/>
              <w:jc w:val="center"/>
            </w:pPr>
            <w:r w:rsidRPr="002A590B">
              <w:t>0</w:t>
            </w:r>
          </w:p>
        </w:tc>
      </w:tr>
    </w:tbl>
    <w:p w14:paraId="7C6383B5" w14:textId="77777777" w:rsidR="002E1E3B" w:rsidRPr="002A590B" w:rsidRDefault="002E1E3B" w:rsidP="002E1E3B">
      <w:pPr>
        <w:pStyle w:val="Tablefin"/>
      </w:pPr>
      <w:bookmarkStart w:id="18" w:name="_Toc383830610"/>
    </w:p>
    <w:p w14:paraId="10C0AE45" w14:textId="77777777" w:rsidR="002E1E3B" w:rsidRPr="002A590B" w:rsidRDefault="002E1E3B" w:rsidP="002E1E3B">
      <w:pPr>
        <w:pStyle w:val="Heading2"/>
      </w:pPr>
      <w:r w:rsidRPr="002A590B">
        <w:t>2.3</w:t>
      </w:r>
      <w:r w:rsidRPr="002A590B">
        <w:tab/>
        <w:t>Examples of PCM WAVE files</w:t>
      </w:r>
      <w:bookmarkEnd w:id="18"/>
    </w:p>
    <w:p w14:paraId="4AEA35C1" w14:textId="77777777" w:rsidR="002E1E3B" w:rsidRPr="00DA1D2A" w:rsidRDefault="002E1E3B" w:rsidP="002E1E3B">
      <w:r w:rsidRPr="00DA1D2A">
        <w:rPr>
          <w:b/>
        </w:rPr>
        <w:t>Example</w:t>
      </w:r>
      <w:r w:rsidRPr="00DA1D2A">
        <w:t xml:space="preserve"> of a PCM WAVE file with 11.025 kHz sampling rate, mono, 8 bits per sample:</w:t>
      </w:r>
    </w:p>
    <w:p w14:paraId="161CF8CB"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RIFF(‘WAVE’ </w:t>
      </w:r>
      <w:proofErr w:type="spellStart"/>
      <w:r w:rsidRPr="00DA1D2A">
        <w:rPr>
          <w:rFonts w:ascii="Courier New" w:eastAsia="Batang" w:hAnsi="Courier New" w:cs="Courier New"/>
          <w:sz w:val="20"/>
        </w:rPr>
        <w:t>fmt</w:t>
      </w:r>
      <w:proofErr w:type="spellEnd"/>
      <w:r w:rsidRPr="00DA1D2A">
        <w:rPr>
          <w:rFonts w:ascii="Courier New" w:eastAsia="Batang" w:hAnsi="Courier New" w:cs="Courier New"/>
          <w:sz w:val="20"/>
        </w:rPr>
        <w:t>(1, 1, 11025, 11025, 1, 8)</w:t>
      </w:r>
    </w:p>
    <w:p w14:paraId="708148C1"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ab/>
      </w:r>
      <w:r w:rsidRPr="00DA1D2A">
        <w:rPr>
          <w:rFonts w:ascii="Courier New" w:eastAsia="Batang" w:hAnsi="Courier New" w:cs="Courier New"/>
          <w:sz w:val="20"/>
        </w:rPr>
        <w:tab/>
        <w:t>data(&lt;wave-data&gt;) )</w:t>
      </w:r>
    </w:p>
    <w:p w14:paraId="2AD0F91E" w14:textId="77777777" w:rsidR="002E1E3B" w:rsidRPr="00DA1D2A" w:rsidRDefault="002E1E3B" w:rsidP="002E1E3B">
      <w:pPr>
        <w:rPr>
          <w:rFonts w:ascii="Courier New" w:eastAsia="Batang" w:hAnsi="Courier New" w:cs="Courier New"/>
          <w:sz w:val="20"/>
        </w:rPr>
      </w:pPr>
    </w:p>
    <w:p w14:paraId="2DF1C80B" w14:textId="77777777" w:rsidR="002E1E3B" w:rsidRPr="00DA1D2A" w:rsidRDefault="002E1E3B" w:rsidP="002E1E3B">
      <w:r w:rsidRPr="00DA1D2A">
        <w:rPr>
          <w:b/>
        </w:rPr>
        <w:t>Example</w:t>
      </w:r>
      <w:r w:rsidRPr="00DA1D2A">
        <w:t xml:space="preserve"> of a PCM WAVE file with 22.05 kHz sampling rate, stereo, 8 bits per sample:</w:t>
      </w:r>
    </w:p>
    <w:p w14:paraId="2F942729"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RIFF(‘WAVE’ </w:t>
      </w:r>
      <w:proofErr w:type="spellStart"/>
      <w:r w:rsidRPr="00DA1D2A">
        <w:rPr>
          <w:rFonts w:ascii="Courier New" w:eastAsia="Batang" w:hAnsi="Courier New" w:cs="Courier New"/>
          <w:sz w:val="20"/>
        </w:rPr>
        <w:t>fmt</w:t>
      </w:r>
      <w:proofErr w:type="spellEnd"/>
      <w:r w:rsidRPr="00DA1D2A">
        <w:rPr>
          <w:rFonts w:ascii="Courier New" w:eastAsia="Batang" w:hAnsi="Courier New" w:cs="Courier New"/>
          <w:sz w:val="20"/>
        </w:rPr>
        <w:t>(1, 2, 22050, 44100, 2, 8)</w:t>
      </w:r>
    </w:p>
    <w:p w14:paraId="61AF2F94"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ab/>
      </w:r>
      <w:r w:rsidRPr="00DA1D2A">
        <w:rPr>
          <w:rFonts w:ascii="Courier New" w:eastAsia="Batang" w:hAnsi="Courier New" w:cs="Courier New"/>
          <w:sz w:val="20"/>
        </w:rPr>
        <w:tab/>
        <w:t xml:space="preserve">data(&lt;wave-data&gt;) ) </w:t>
      </w:r>
    </w:p>
    <w:p w14:paraId="18C118E2" w14:textId="77777777" w:rsidR="002E1E3B" w:rsidRPr="00DA1D2A" w:rsidRDefault="002E1E3B" w:rsidP="002E1E3B">
      <w:pPr>
        <w:pStyle w:val="Heading2"/>
      </w:pPr>
      <w:bookmarkStart w:id="19" w:name="_Toc383830611"/>
      <w:r w:rsidRPr="00DA1D2A">
        <w:t>2.4</w:t>
      </w:r>
      <w:r w:rsidRPr="00DA1D2A">
        <w:tab/>
        <w:t>Storage of WAVE data</w:t>
      </w:r>
      <w:bookmarkEnd w:id="19"/>
    </w:p>
    <w:p w14:paraId="42E460F4" w14:textId="77777777" w:rsidR="002E1E3B" w:rsidRPr="00DA1D2A" w:rsidRDefault="002E1E3B" w:rsidP="002E1E3B">
      <w:r w:rsidRPr="00DA1D2A">
        <w:t>The &lt;</w:t>
      </w:r>
      <w:r w:rsidRPr="00DA1D2A">
        <w:rPr>
          <w:b/>
        </w:rPr>
        <w:t>wave-data</w:t>
      </w:r>
      <w:r w:rsidRPr="00DA1D2A">
        <w:t>&gt; contains the waveform data. It is defined as follows:</w:t>
      </w:r>
    </w:p>
    <w:p w14:paraId="4E685C16" w14:textId="77777777" w:rsidR="002E1E3B" w:rsidRPr="0045550C" w:rsidRDefault="002E1E3B" w:rsidP="002E1E3B">
      <w:pPr>
        <w:spacing w:after="60"/>
        <w:rPr>
          <w:rFonts w:ascii="Courier New" w:eastAsia="Batang" w:hAnsi="Courier New" w:cs="Courier New"/>
          <w:sz w:val="20"/>
          <w:lang w:val="it-IT"/>
        </w:rPr>
      </w:pPr>
      <w:bookmarkStart w:id="20" w:name="_Toc383830612"/>
      <w:r w:rsidRPr="0045550C">
        <w:rPr>
          <w:rFonts w:ascii="Courier New" w:eastAsia="Batang" w:hAnsi="Courier New" w:cs="Courier New"/>
          <w:sz w:val="20"/>
          <w:lang w:val="it-IT"/>
        </w:rPr>
        <w:t>&lt;wave-data&gt; -&gt;  { &lt;data-ck&gt; }</w:t>
      </w:r>
    </w:p>
    <w:p w14:paraId="14A1A3F8" w14:textId="77777777" w:rsidR="002E1E3B" w:rsidRPr="0045550C" w:rsidRDefault="002E1E3B" w:rsidP="002E1E3B">
      <w:pPr>
        <w:spacing w:after="60"/>
        <w:rPr>
          <w:rFonts w:ascii="Courier New" w:eastAsia="Batang" w:hAnsi="Courier New" w:cs="Courier New"/>
          <w:sz w:val="20"/>
          <w:lang w:val="it-IT"/>
        </w:rPr>
      </w:pPr>
      <w:r w:rsidRPr="0045550C">
        <w:rPr>
          <w:rFonts w:ascii="Courier New" w:eastAsia="Batang" w:hAnsi="Courier New" w:cs="Courier New"/>
          <w:sz w:val="20"/>
          <w:lang w:val="it-IT"/>
        </w:rPr>
        <w:t xml:space="preserve">    &lt;data-ck&gt; -&gt;</w:t>
      </w:r>
      <w:r w:rsidRPr="0045550C">
        <w:rPr>
          <w:rFonts w:ascii="Courier New" w:eastAsia="Batang" w:hAnsi="Courier New" w:cs="Courier New"/>
          <w:sz w:val="20"/>
          <w:lang w:val="it-IT"/>
        </w:rPr>
        <w:tab/>
        <w:t>data( &lt;wave-data&gt; )</w:t>
      </w:r>
    </w:p>
    <w:p w14:paraId="181C0AC2" w14:textId="77777777" w:rsidR="002E1E3B" w:rsidRPr="00DA1D2A" w:rsidRDefault="002E1E3B" w:rsidP="002E1E3B">
      <w:pPr>
        <w:pStyle w:val="Heading2"/>
      </w:pPr>
      <w:r w:rsidRPr="00DA1D2A">
        <w:t>2.5</w:t>
      </w:r>
      <w:r w:rsidRPr="00DA1D2A">
        <w:tab/>
        <w:t>Fact chunk</w:t>
      </w:r>
      <w:bookmarkEnd w:id="20"/>
    </w:p>
    <w:p w14:paraId="06D567A8" w14:textId="77777777" w:rsidR="002E1E3B" w:rsidRPr="00DA1D2A" w:rsidRDefault="002E1E3B" w:rsidP="002E1E3B">
      <w:r w:rsidRPr="00DA1D2A">
        <w:t>The &lt;fact-ck&gt; fact chunk stores important information about the contents of the WAVE file. This chunk is defined as follows:</w:t>
      </w:r>
    </w:p>
    <w:p w14:paraId="43F64DD4" w14:textId="77777777" w:rsidR="002E1E3B" w:rsidRPr="00DA1D2A" w:rsidRDefault="002E1E3B" w:rsidP="002E1E3B">
      <w:pPr>
        <w:rPr>
          <w:rFonts w:ascii="Courier New" w:eastAsia="Batang" w:hAnsi="Courier New" w:cs="Courier New"/>
          <w:sz w:val="20"/>
        </w:rPr>
      </w:pPr>
      <w:r w:rsidRPr="00DA1D2A">
        <w:rPr>
          <w:rFonts w:ascii="Courier New" w:eastAsia="Batang" w:hAnsi="Courier New" w:cs="Courier New"/>
          <w:sz w:val="20"/>
        </w:rPr>
        <w:t>&lt;fact-ck&gt; -&gt;</w:t>
      </w:r>
      <w:r w:rsidRPr="00DA1D2A">
        <w:rPr>
          <w:rFonts w:ascii="Courier New" w:eastAsia="Batang" w:hAnsi="Courier New" w:cs="Courier New"/>
          <w:sz w:val="20"/>
        </w:rPr>
        <w:tab/>
        <w:t xml:space="preserve">  fact(&lt;</w:t>
      </w:r>
      <w:proofErr w:type="spellStart"/>
      <w:r w:rsidRPr="00DA1D2A">
        <w:rPr>
          <w:rFonts w:ascii="Courier New" w:eastAsia="Batang" w:hAnsi="Courier New" w:cs="Courier New"/>
          <w:sz w:val="20"/>
        </w:rPr>
        <w:t>dwFileSize:DWORD</w:t>
      </w:r>
      <w:proofErr w:type="spellEnd"/>
      <w:r w:rsidRPr="00DA1D2A">
        <w:rPr>
          <w:rFonts w:ascii="Courier New" w:eastAsia="Batang" w:hAnsi="Courier New" w:cs="Courier New"/>
          <w:sz w:val="20"/>
        </w:rPr>
        <w:t>&gt;)</w:t>
      </w:r>
      <w:r w:rsidRPr="00DA1D2A">
        <w:rPr>
          <w:rFonts w:ascii="Courier New" w:eastAsia="Batang" w:hAnsi="Courier New" w:cs="Courier New"/>
          <w:sz w:val="20"/>
        </w:rPr>
        <w:tab/>
        <w:t>// Number of samples</w:t>
      </w:r>
    </w:p>
    <w:p w14:paraId="5B14A7E3" w14:textId="77777777" w:rsidR="002E1E3B" w:rsidRPr="00DA1D2A" w:rsidRDefault="002E1E3B" w:rsidP="002E1E3B">
      <w:r w:rsidRPr="00DA1D2A">
        <w:t>The chunk is not required for PCM files.</w:t>
      </w:r>
    </w:p>
    <w:p w14:paraId="4279A28E" w14:textId="77777777" w:rsidR="002E1E3B" w:rsidRPr="00DA1D2A" w:rsidRDefault="002E1E3B" w:rsidP="002E1E3B">
      <w:r w:rsidRPr="00DA1D2A">
        <w:t>The fact chunk will be expanded to include any other information required by future WAVE formats. Added fields will appear following the &lt;</w:t>
      </w:r>
      <w:proofErr w:type="spellStart"/>
      <w:r w:rsidRPr="00DA1D2A">
        <w:t>dwFileSize</w:t>
      </w:r>
      <w:proofErr w:type="spellEnd"/>
      <w:r w:rsidRPr="00DA1D2A">
        <w:t>&gt; field. Applications can use the chunk size field to determine which fields are present.</w:t>
      </w:r>
    </w:p>
    <w:p w14:paraId="4F5DFB6D" w14:textId="77777777" w:rsidR="002E1E3B" w:rsidRPr="00DA1D2A" w:rsidRDefault="002E1E3B" w:rsidP="002E1E3B">
      <w:pPr>
        <w:pStyle w:val="Heading2"/>
      </w:pPr>
      <w:bookmarkStart w:id="21" w:name="_Toc383830613"/>
      <w:r w:rsidRPr="00DA1D2A">
        <w:t>2.6</w:t>
      </w:r>
      <w:r w:rsidRPr="00DA1D2A">
        <w:tab/>
        <w:t>Other optional chunk</w:t>
      </w:r>
      <w:bookmarkEnd w:id="21"/>
      <w:r w:rsidRPr="00DA1D2A">
        <w:t>s</w:t>
      </w:r>
    </w:p>
    <w:p w14:paraId="63835645" w14:textId="77777777" w:rsidR="002E1E3B" w:rsidRPr="00DA1D2A" w:rsidRDefault="002E1E3B" w:rsidP="002E1E3B">
      <w:r w:rsidRPr="00DA1D2A">
        <w:t>A number of other chunks are specified for use in the WAVE format. Details of these chunks are given in the specification of the WAVE format and any updates issued later.</w:t>
      </w:r>
    </w:p>
    <w:p w14:paraId="40916E75" w14:textId="77777777" w:rsidR="002E1E3B" w:rsidRPr="00DA1D2A" w:rsidRDefault="002E1E3B" w:rsidP="002E1E3B">
      <w:pPr>
        <w:pStyle w:val="Note"/>
      </w:pPr>
      <w:r w:rsidRPr="00DA1D2A">
        <w:t>NOTE 1 – The WAVE format can support other optional chunks that can be included in WAVE files to carry specific information. These are considered to be private chunks and will be ignored by applications that cannot interpret them.</w:t>
      </w:r>
    </w:p>
    <w:p w14:paraId="26474CBB" w14:textId="77777777" w:rsidR="002E1E3B" w:rsidRPr="00DA1D2A" w:rsidRDefault="002E1E3B" w:rsidP="002E1E3B">
      <w:pPr>
        <w:pStyle w:val="Heading1"/>
      </w:pPr>
      <w:bookmarkStart w:id="22" w:name="_Toc383830614"/>
      <w:bookmarkStart w:id="23" w:name="_Toc290266594"/>
      <w:bookmarkStart w:id="24" w:name="_Toc292264417"/>
      <w:bookmarkStart w:id="25" w:name="_Toc292265273"/>
      <w:bookmarkStart w:id="26" w:name="_Toc292265779"/>
      <w:bookmarkStart w:id="27" w:name="_Toc292266030"/>
      <w:r w:rsidRPr="00DA1D2A">
        <w:rPr>
          <w:noProof/>
        </w:rPr>
        <w:t>3</w:t>
      </w:r>
      <w:bookmarkEnd w:id="22"/>
      <w:bookmarkEnd w:id="23"/>
      <w:bookmarkEnd w:id="24"/>
      <w:bookmarkEnd w:id="25"/>
      <w:bookmarkEnd w:id="26"/>
      <w:bookmarkEnd w:id="27"/>
      <w:r w:rsidRPr="00DA1D2A">
        <w:tab/>
      </w:r>
      <w:bookmarkStart w:id="28" w:name="_Toc290266596"/>
      <w:bookmarkStart w:id="29" w:name="_Toc383830617"/>
      <w:r w:rsidRPr="00DA1D2A">
        <w:t>WAVE format extension</w:t>
      </w:r>
      <w:bookmarkEnd w:id="28"/>
      <w:bookmarkEnd w:id="29"/>
    </w:p>
    <w:p w14:paraId="18576DB0" w14:textId="77777777" w:rsidR="002E1E3B" w:rsidRPr="00DA1D2A" w:rsidRDefault="002E1E3B" w:rsidP="002E1E3B">
      <w:r w:rsidRPr="00DA1D2A">
        <w:t>The extended wave format structure added to the &lt;</w:t>
      </w:r>
      <w:proofErr w:type="spellStart"/>
      <w:r w:rsidRPr="00DA1D2A">
        <w:t>fmt</w:t>
      </w:r>
      <w:proofErr w:type="spellEnd"/>
      <w:r w:rsidRPr="00DA1D2A">
        <w:t xml:space="preserve">-ck&gt; is used to define all non-PCM format wave </w:t>
      </w:r>
      <w:proofErr w:type="gramStart"/>
      <w:r w:rsidRPr="00DA1D2A">
        <w:t>data, and</w:t>
      </w:r>
      <w:proofErr w:type="gramEnd"/>
      <w:r w:rsidRPr="00DA1D2A">
        <w:t xml:space="preserve"> is described as follows. The general extended waveform format structure is used for all non PCM formats.</w:t>
      </w:r>
    </w:p>
    <w:p w14:paraId="6D17C4EA"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typedef struct </w:t>
      </w:r>
      <w:proofErr w:type="spellStart"/>
      <w:r w:rsidRPr="00DA1D2A">
        <w:rPr>
          <w:rFonts w:ascii="Courier New" w:eastAsia="Batang" w:hAnsi="Courier New" w:cs="Courier New"/>
          <w:sz w:val="20"/>
        </w:rPr>
        <w:t>waveformat_extended_tag</w:t>
      </w:r>
      <w:proofErr w:type="spellEnd"/>
      <w:r w:rsidRPr="00DA1D2A">
        <w:rPr>
          <w:rFonts w:ascii="Courier New" w:eastAsia="Batang" w:hAnsi="Courier New" w:cs="Courier New"/>
          <w:sz w:val="20"/>
        </w:rPr>
        <w:t xml:space="preserve"> {</w:t>
      </w:r>
    </w:p>
    <w:p w14:paraId="43EA25E4"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WORD  </w:t>
      </w:r>
      <w:proofErr w:type="spellStart"/>
      <w:r w:rsidRPr="00DA1D2A">
        <w:rPr>
          <w:rFonts w:ascii="Courier New" w:eastAsia="Batang" w:hAnsi="Courier New" w:cs="Courier New"/>
          <w:sz w:val="20"/>
        </w:rPr>
        <w:t>wFormatTag</w:t>
      </w:r>
      <w:proofErr w:type="spellEnd"/>
      <w:r w:rsidRPr="00DA1D2A">
        <w:rPr>
          <w:rFonts w:ascii="Courier New" w:eastAsia="Batang" w:hAnsi="Courier New" w:cs="Courier New"/>
          <w:sz w:val="20"/>
        </w:rPr>
        <w:t>;      // format type</w:t>
      </w:r>
    </w:p>
    <w:p w14:paraId="08BC706D"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lastRenderedPageBreak/>
        <w:t xml:space="preserve">    WORD  </w:t>
      </w:r>
      <w:proofErr w:type="spellStart"/>
      <w:r w:rsidRPr="00DA1D2A">
        <w:rPr>
          <w:rFonts w:ascii="Courier New" w:eastAsia="Batang" w:hAnsi="Courier New" w:cs="Courier New"/>
          <w:sz w:val="20"/>
        </w:rPr>
        <w:t>nChannels</w:t>
      </w:r>
      <w:proofErr w:type="spellEnd"/>
      <w:r w:rsidRPr="00DA1D2A">
        <w:rPr>
          <w:rFonts w:ascii="Courier New" w:eastAsia="Batang" w:hAnsi="Courier New" w:cs="Courier New"/>
          <w:sz w:val="20"/>
        </w:rPr>
        <w:t>;</w:t>
      </w:r>
      <w:r w:rsidRPr="00DA1D2A">
        <w:rPr>
          <w:rFonts w:ascii="Courier New" w:eastAsia="Batang" w:hAnsi="Courier New" w:cs="Courier New"/>
          <w:sz w:val="20"/>
        </w:rPr>
        <w:tab/>
        <w:t xml:space="preserve">   // number of channels (i.e. mono, stereo...)</w:t>
      </w:r>
    </w:p>
    <w:p w14:paraId="4031BBD9"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DWORD </w:t>
      </w:r>
      <w:proofErr w:type="spellStart"/>
      <w:r w:rsidRPr="00DA1D2A">
        <w:rPr>
          <w:rFonts w:ascii="Courier New" w:eastAsia="Batang" w:hAnsi="Courier New" w:cs="Courier New"/>
          <w:sz w:val="20"/>
        </w:rPr>
        <w:t>nSamplesPerSec</w:t>
      </w:r>
      <w:proofErr w:type="spellEnd"/>
      <w:r w:rsidRPr="00DA1D2A">
        <w:rPr>
          <w:rFonts w:ascii="Courier New" w:eastAsia="Batang" w:hAnsi="Courier New" w:cs="Courier New"/>
          <w:sz w:val="20"/>
        </w:rPr>
        <w:t>;  // sample rate</w:t>
      </w:r>
    </w:p>
    <w:p w14:paraId="4F003ACA"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DWORD </w:t>
      </w:r>
      <w:proofErr w:type="spellStart"/>
      <w:r w:rsidRPr="00DA1D2A">
        <w:rPr>
          <w:rFonts w:ascii="Courier New" w:eastAsia="Batang" w:hAnsi="Courier New" w:cs="Courier New"/>
          <w:sz w:val="20"/>
        </w:rPr>
        <w:t>nAvgBytesPerSec</w:t>
      </w:r>
      <w:proofErr w:type="spellEnd"/>
      <w:r w:rsidRPr="00DA1D2A">
        <w:rPr>
          <w:rFonts w:ascii="Courier New" w:eastAsia="Batang" w:hAnsi="Courier New" w:cs="Courier New"/>
          <w:sz w:val="20"/>
        </w:rPr>
        <w:t>; // for buffer estimation</w:t>
      </w:r>
    </w:p>
    <w:p w14:paraId="56DC31BF"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WORD  </w:t>
      </w:r>
      <w:proofErr w:type="spellStart"/>
      <w:r w:rsidRPr="00DA1D2A">
        <w:rPr>
          <w:rFonts w:ascii="Courier New" w:eastAsia="Batang" w:hAnsi="Courier New" w:cs="Courier New"/>
          <w:sz w:val="20"/>
        </w:rPr>
        <w:t>nBlockAlign</w:t>
      </w:r>
      <w:proofErr w:type="spellEnd"/>
      <w:r w:rsidRPr="00DA1D2A">
        <w:rPr>
          <w:rFonts w:ascii="Courier New" w:eastAsia="Batang" w:hAnsi="Courier New" w:cs="Courier New"/>
          <w:sz w:val="20"/>
        </w:rPr>
        <w:t>;     // block size of data</w:t>
      </w:r>
    </w:p>
    <w:p w14:paraId="586D4879"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WORD  </w:t>
      </w:r>
      <w:proofErr w:type="spellStart"/>
      <w:r w:rsidRPr="00DA1D2A">
        <w:rPr>
          <w:rFonts w:ascii="Courier New" w:eastAsia="Batang" w:hAnsi="Courier New" w:cs="Courier New"/>
          <w:sz w:val="20"/>
        </w:rPr>
        <w:t>wBitsPerSample</w:t>
      </w:r>
      <w:proofErr w:type="spellEnd"/>
      <w:r w:rsidRPr="00DA1D2A">
        <w:rPr>
          <w:rFonts w:ascii="Courier New" w:eastAsia="Batang" w:hAnsi="Courier New" w:cs="Courier New"/>
          <w:sz w:val="20"/>
        </w:rPr>
        <w:t>;  // number of bits per sample of mono data</w:t>
      </w:r>
    </w:p>
    <w:p w14:paraId="73822CDC" w14:textId="77777777" w:rsidR="002E1E3B" w:rsidRPr="00DA1D2A" w:rsidRDefault="002E1E3B" w:rsidP="002E1E3B">
      <w:pPr>
        <w:spacing w:after="60"/>
        <w:rPr>
          <w:rFonts w:ascii="Courier New" w:eastAsia="Batang" w:hAnsi="Courier New" w:cs="Courier New"/>
          <w:sz w:val="20"/>
        </w:rPr>
      </w:pPr>
      <w:r w:rsidRPr="00DA1D2A">
        <w:rPr>
          <w:rFonts w:ascii="Courier New" w:eastAsia="Batang" w:hAnsi="Courier New" w:cs="Courier New"/>
          <w:sz w:val="20"/>
        </w:rPr>
        <w:t xml:space="preserve">    WORD  </w:t>
      </w:r>
      <w:proofErr w:type="spellStart"/>
      <w:r w:rsidRPr="00DA1D2A">
        <w:rPr>
          <w:rFonts w:ascii="Courier New" w:eastAsia="Batang" w:hAnsi="Courier New" w:cs="Courier New"/>
          <w:sz w:val="20"/>
        </w:rPr>
        <w:t>cbSize</w:t>
      </w:r>
      <w:proofErr w:type="spellEnd"/>
      <w:r w:rsidRPr="00DA1D2A">
        <w:rPr>
          <w:rFonts w:ascii="Courier New" w:eastAsia="Batang" w:hAnsi="Courier New" w:cs="Courier New"/>
          <w:sz w:val="20"/>
        </w:rPr>
        <w:t>;</w:t>
      </w:r>
      <w:r w:rsidRPr="00DA1D2A">
        <w:rPr>
          <w:rFonts w:ascii="Courier New" w:eastAsia="Batang" w:hAnsi="Courier New" w:cs="Courier New"/>
          <w:sz w:val="20"/>
        </w:rPr>
        <w:tab/>
        <w:t xml:space="preserve">         // the count in bytes of the extra size</w:t>
      </w:r>
    </w:p>
    <w:p w14:paraId="63FFEB22" w14:textId="77777777" w:rsidR="002E1E3B" w:rsidRPr="002A590B" w:rsidRDefault="002E1E3B" w:rsidP="002E1E3B">
      <w:pPr>
        <w:spacing w:after="60"/>
        <w:rPr>
          <w:rFonts w:ascii="Courier New" w:eastAsia="Batang" w:hAnsi="Courier New" w:cs="Courier New"/>
          <w:sz w:val="20"/>
        </w:rPr>
      </w:pPr>
      <w:r w:rsidRPr="002A590B">
        <w:rPr>
          <w:rFonts w:ascii="Courier New" w:eastAsia="Batang" w:hAnsi="Courier New" w:cs="Courier New"/>
          <w:sz w:val="20"/>
        </w:rPr>
        <w:t>} WAVEFORMATEX;</w:t>
      </w:r>
    </w:p>
    <w:p w14:paraId="6BEC50E3" w14:textId="77777777" w:rsidR="002E1E3B" w:rsidRPr="002A590B" w:rsidRDefault="002E1E3B" w:rsidP="002E1E3B">
      <w:pPr>
        <w:rPr>
          <w:sz w:val="16"/>
        </w:rPr>
      </w:pPr>
    </w:p>
    <w:tbl>
      <w:tblPr>
        <w:tblW w:w="0" w:type="auto"/>
        <w:tblLook w:val="04A0" w:firstRow="1" w:lastRow="0" w:firstColumn="1" w:lastColumn="0" w:noHBand="0" w:noVBand="1"/>
      </w:tblPr>
      <w:tblGrid>
        <w:gridCol w:w="2802"/>
        <w:gridCol w:w="6440"/>
      </w:tblGrid>
      <w:tr w:rsidR="002E1E3B" w:rsidRPr="002A590B" w14:paraId="3B70987D" w14:textId="77777777" w:rsidTr="001B6905">
        <w:tc>
          <w:tcPr>
            <w:tcW w:w="2802" w:type="dxa"/>
          </w:tcPr>
          <w:p w14:paraId="63E816FD" w14:textId="77777777" w:rsidR="002E1E3B" w:rsidRPr="002A590B" w:rsidRDefault="002E1E3B" w:rsidP="001B6905">
            <w:pPr>
              <w:rPr>
                <w:b/>
                <w:bCs/>
              </w:rPr>
            </w:pPr>
            <w:r w:rsidRPr="002A590B">
              <w:rPr>
                <w:b/>
                <w:bCs/>
              </w:rPr>
              <w:t>Field</w:t>
            </w:r>
          </w:p>
        </w:tc>
        <w:tc>
          <w:tcPr>
            <w:tcW w:w="6440" w:type="dxa"/>
          </w:tcPr>
          <w:p w14:paraId="59C6D1EF" w14:textId="77777777" w:rsidR="002E1E3B" w:rsidRPr="002A590B" w:rsidRDefault="002E1E3B" w:rsidP="001B6905">
            <w:pPr>
              <w:rPr>
                <w:b/>
                <w:bCs/>
              </w:rPr>
            </w:pPr>
            <w:r w:rsidRPr="002A590B">
              <w:rPr>
                <w:b/>
                <w:bCs/>
              </w:rPr>
              <w:t>Description</w:t>
            </w:r>
          </w:p>
        </w:tc>
      </w:tr>
      <w:tr w:rsidR="002E1E3B" w:rsidRPr="007861C0" w14:paraId="13427427" w14:textId="77777777" w:rsidTr="001B6905">
        <w:tc>
          <w:tcPr>
            <w:tcW w:w="2802" w:type="dxa"/>
          </w:tcPr>
          <w:p w14:paraId="6996C501" w14:textId="77777777" w:rsidR="002E1E3B" w:rsidRPr="002A590B" w:rsidRDefault="002E1E3B" w:rsidP="001B6905">
            <w:pPr>
              <w:rPr>
                <w:b/>
                <w:bCs/>
              </w:rPr>
            </w:pPr>
            <w:proofErr w:type="spellStart"/>
            <w:r w:rsidRPr="002A590B">
              <w:t>wFormatTag</w:t>
            </w:r>
            <w:proofErr w:type="spellEnd"/>
          </w:p>
        </w:tc>
        <w:tc>
          <w:tcPr>
            <w:tcW w:w="6440" w:type="dxa"/>
          </w:tcPr>
          <w:p w14:paraId="5810B026" w14:textId="77777777" w:rsidR="002E1E3B" w:rsidRPr="00DA1D2A" w:rsidRDefault="002E1E3B" w:rsidP="001B6905">
            <w:pPr>
              <w:rPr>
                <w:b/>
                <w:bCs/>
              </w:rPr>
            </w:pPr>
            <w:r w:rsidRPr="00DA1D2A">
              <w:t>Defines the type of WAVE file.</w:t>
            </w:r>
          </w:p>
        </w:tc>
      </w:tr>
      <w:tr w:rsidR="002E1E3B" w:rsidRPr="007861C0" w14:paraId="024239A0" w14:textId="77777777" w:rsidTr="001B6905">
        <w:tc>
          <w:tcPr>
            <w:tcW w:w="2802" w:type="dxa"/>
          </w:tcPr>
          <w:p w14:paraId="776EC78B" w14:textId="77777777" w:rsidR="002E1E3B" w:rsidRPr="002A590B" w:rsidRDefault="002E1E3B" w:rsidP="001B6905">
            <w:pPr>
              <w:rPr>
                <w:b/>
                <w:bCs/>
              </w:rPr>
            </w:pPr>
            <w:proofErr w:type="spellStart"/>
            <w:r w:rsidRPr="002A590B">
              <w:t>nChannels</w:t>
            </w:r>
            <w:proofErr w:type="spellEnd"/>
          </w:p>
        </w:tc>
        <w:tc>
          <w:tcPr>
            <w:tcW w:w="6440" w:type="dxa"/>
          </w:tcPr>
          <w:p w14:paraId="6FEA155B" w14:textId="77777777" w:rsidR="002E1E3B" w:rsidRPr="00DA1D2A" w:rsidRDefault="002E1E3B" w:rsidP="001B6905">
            <w:r w:rsidRPr="00DA1D2A">
              <w:t>Number of channels in the wave, 1 for mono, 2 for stereo.</w:t>
            </w:r>
          </w:p>
        </w:tc>
      </w:tr>
      <w:tr w:rsidR="002E1E3B" w:rsidRPr="007861C0" w14:paraId="27F7ED03" w14:textId="77777777" w:rsidTr="001B6905">
        <w:tc>
          <w:tcPr>
            <w:tcW w:w="2802" w:type="dxa"/>
          </w:tcPr>
          <w:p w14:paraId="41A96273" w14:textId="77777777" w:rsidR="002E1E3B" w:rsidRPr="002A590B" w:rsidRDefault="002E1E3B" w:rsidP="001B6905">
            <w:pPr>
              <w:rPr>
                <w:b/>
                <w:bCs/>
              </w:rPr>
            </w:pPr>
            <w:proofErr w:type="spellStart"/>
            <w:r w:rsidRPr="002A590B">
              <w:t>nSamplesPerSec</w:t>
            </w:r>
            <w:proofErr w:type="spellEnd"/>
          </w:p>
        </w:tc>
        <w:tc>
          <w:tcPr>
            <w:tcW w:w="6440" w:type="dxa"/>
          </w:tcPr>
          <w:p w14:paraId="1A32BFE1" w14:textId="77777777" w:rsidR="002E1E3B" w:rsidRPr="00DA1D2A" w:rsidRDefault="002E1E3B" w:rsidP="001B6905">
            <w:pPr>
              <w:rPr>
                <w:b/>
                <w:bCs/>
              </w:rPr>
            </w:pPr>
            <w:r w:rsidRPr="00DA1D2A">
              <w:t>Frequency of the sample rate of the wave file. This shall be 48000 or 44100 etc. This rate is also used by the sample size entry in the fact chunk to determine the duration of the data.</w:t>
            </w:r>
          </w:p>
        </w:tc>
      </w:tr>
      <w:tr w:rsidR="002E1E3B" w:rsidRPr="007861C0" w14:paraId="0DF8FE04" w14:textId="77777777" w:rsidTr="001B6905">
        <w:tc>
          <w:tcPr>
            <w:tcW w:w="2802" w:type="dxa"/>
          </w:tcPr>
          <w:p w14:paraId="6D4C507F" w14:textId="77777777" w:rsidR="002E1E3B" w:rsidRPr="002A590B" w:rsidRDefault="002E1E3B" w:rsidP="001B6905">
            <w:pPr>
              <w:rPr>
                <w:b/>
                <w:bCs/>
              </w:rPr>
            </w:pPr>
            <w:proofErr w:type="spellStart"/>
            <w:r w:rsidRPr="002A590B">
              <w:t>nAvgBytesPerSec</w:t>
            </w:r>
            <w:proofErr w:type="spellEnd"/>
          </w:p>
        </w:tc>
        <w:tc>
          <w:tcPr>
            <w:tcW w:w="6440" w:type="dxa"/>
          </w:tcPr>
          <w:p w14:paraId="23B9121F" w14:textId="77777777" w:rsidR="002E1E3B" w:rsidRPr="00DA1D2A" w:rsidRDefault="002E1E3B" w:rsidP="001B6905">
            <w:r w:rsidRPr="00DA1D2A">
              <w:t>Average data rate. Playback software can estimate the buffer size using the &lt;</w:t>
            </w:r>
            <w:proofErr w:type="spellStart"/>
            <w:r w:rsidRPr="00DA1D2A">
              <w:t>nAvgBytesPerSec</w:t>
            </w:r>
            <w:proofErr w:type="spellEnd"/>
            <w:r w:rsidRPr="00DA1D2A">
              <w:t>&gt; value.</w:t>
            </w:r>
          </w:p>
        </w:tc>
      </w:tr>
      <w:tr w:rsidR="002E1E3B" w:rsidRPr="007861C0" w14:paraId="7B765B18" w14:textId="77777777" w:rsidTr="001B6905">
        <w:tc>
          <w:tcPr>
            <w:tcW w:w="2802" w:type="dxa"/>
          </w:tcPr>
          <w:p w14:paraId="24358F42" w14:textId="77777777" w:rsidR="002E1E3B" w:rsidRPr="002A590B" w:rsidRDefault="002E1E3B" w:rsidP="001B6905">
            <w:pPr>
              <w:rPr>
                <w:b/>
                <w:bCs/>
              </w:rPr>
            </w:pPr>
            <w:proofErr w:type="spellStart"/>
            <w:r w:rsidRPr="002A590B">
              <w:t>nBlockAlign</w:t>
            </w:r>
            <w:proofErr w:type="spellEnd"/>
          </w:p>
        </w:tc>
        <w:tc>
          <w:tcPr>
            <w:tcW w:w="6440" w:type="dxa"/>
          </w:tcPr>
          <w:p w14:paraId="35C5AC78" w14:textId="77777777" w:rsidR="002E1E3B" w:rsidRPr="00DA1D2A" w:rsidRDefault="002E1E3B" w:rsidP="001B6905">
            <w:pPr>
              <w:rPr>
                <w:bCs/>
              </w:rPr>
            </w:pPr>
            <w:r w:rsidRPr="00DA1D2A">
              <w:t>The block alignment (in bytes) of the data in &lt;data-ck&gt;. Playback software needs to process a multiple of &lt;</w:t>
            </w:r>
            <w:proofErr w:type="spellStart"/>
            <w:r w:rsidRPr="00DA1D2A">
              <w:t>nBlockAlign</w:t>
            </w:r>
            <w:proofErr w:type="spellEnd"/>
            <w:r w:rsidRPr="00DA1D2A">
              <w:t>&gt; bytes of data at a time, so that the value of &lt;</w:t>
            </w:r>
            <w:proofErr w:type="spellStart"/>
            <w:r w:rsidRPr="00DA1D2A">
              <w:t>nBlockAlign</w:t>
            </w:r>
            <w:proofErr w:type="spellEnd"/>
            <w:r w:rsidRPr="00DA1D2A">
              <w:t>&gt; can be used for buffer alignment</w:t>
            </w:r>
          </w:p>
        </w:tc>
      </w:tr>
      <w:tr w:rsidR="002E1E3B" w:rsidRPr="007861C0" w14:paraId="2B0FD4CC" w14:textId="77777777" w:rsidTr="001B6905">
        <w:tc>
          <w:tcPr>
            <w:tcW w:w="2802" w:type="dxa"/>
          </w:tcPr>
          <w:p w14:paraId="0691B051" w14:textId="77777777" w:rsidR="002E1E3B" w:rsidRPr="002A590B" w:rsidRDefault="002E1E3B" w:rsidP="001B6905">
            <w:proofErr w:type="spellStart"/>
            <w:r w:rsidRPr="002A590B">
              <w:t>wBitsPerSample</w:t>
            </w:r>
            <w:proofErr w:type="spellEnd"/>
          </w:p>
        </w:tc>
        <w:tc>
          <w:tcPr>
            <w:tcW w:w="6440" w:type="dxa"/>
          </w:tcPr>
          <w:p w14:paraId="1E25CC00" w14:textId="77777777" w:rsidR="002E1E3B" w:rsidRPr="00DA1D2A" w:rsidRDefault="002E1E3B" w:rsidP="001B6905">
            <w:r w:rsidRPr="00DA1D2A">
              <w:t>This is the number of bits per sample per channel. Each channel is assumed to have the same sample resolution. If this field is not needed, then it shall be set to zero.</w:t>
            </w:r>
          </w:p>
        </w:tc>
      </w:tr>
      <w:tr w:rsidR="002E1E3B" w:rsidRPr="007861C0" w14:paraId="2B4BD762" w14:textId="77777777" w:rsidTr="001B6905">
        <w:tc>
          <w:tcPr>
            <w:tcW w:w="2802" w:type="dxa"/>
          </w:tcPr>
          <w:p w14:paraId="196363D0" w14:textId="77777777" w:rsidR="002E1E3B" w:rsidRPr="002A590B" w:rsidRDefault="002E1E3B" w:rsidP="001B6905">
            <w:proofErr w:type="spellStart"/>
            <w:r w:rsidRPr="002A590B">
              <w:t>cbSize</w:t>
            </w:r>
            <w:proofErr w:type="spellEnd"/>
          </w:p>
        </w:tc>
        <w:tc>
          <w:tcPr>
            <w:tcW w:w="6440" w:type="dxa"/>
          </w:tcPr>
          <w:p w14:paraId="14F8E3E7" w14:textId="77777777" w:rsidR="002E1E3B" w:rsidRPr="00DA1D2A" w:rsidRDefault="002E1E3B" w:rsidP="001B6905">
            <w:r w:rsidRPr="00DA1D2A">
              <w:t>The size in bytes of the extra information in the WAVE format header not including the size of the WAVEFORMATEX structure.</w:t>
            </w:r>
          </w:p>
        </w:tc>
      </w:tr>
    </w:tbl>
    <w:p w14:paraId="17928280" w14:textId="77777777" w:rsidR="002E1E3B" w:rsidRPr="00DA1D2A" w:rsidRDefault="002E1E3B" w:rsidP="002E1E3B">
      <w:pPr>
        <w:pStyle w:val="Note"/>
      </w:pPr>
      <w:r w:rsidRPr="00DA1D2A">
        <w:t>NOTE – The fields following the &lt;</w:t>
      </w:r>
      <w:proofErr w:type="spellStart"/>
      <w:r w:rsidRPr="00DA1D2A">
        <w:t>cbSize</w:t>
      </w:r>
      <w:proofErr w:type="spellEnd"/>
      <w:r w:rsidRPr="00DA1D2A">
        <w:t>&gt; field contain specific information needed for the WAVE format defined in the field &lt;</w:t>
      </w:r>
      <w:proofErr w:type="spellStart"/>
      <w:r w:rsidRPr="00DA1D2A">
        <w:t>wFormatTag</w:t>
      </w:r>
      <w:proofErr w:type="spellEnd"/>
      <w:r w:rsidRPr="00DA1D2A">
        <w:t>&gt;.</w:t>
      </w:r>
    </w:p>
    <w:p w14:paraId="6AA52F4E" w14:textId="77777777" w:rsidR="002E1E3B" w:rsidRPr="00DA1D2A" w:rsidRDefault="002E1E3B" w:rsidP="002E1E3B"/>
    <w:p w14:paraId="5E14B620" w14:textId="77777777" w:rsidR="002E1E3B" w:rsidRPr="00DA1D2A" w:rsidRDefault="002E1E3B" w:rsidP="002E1E3B"/>
    <w:p w14:paraId="5B9BCDF4" w14:textId="77777777" w:rsidR="002E1E3B" w:rsidRPr="002A590B" w:rsidRDefault="002E1E3B" w:rsidP="002E1E3B">
      <w:pPr>
        <w:pStyle w:val="AnnexNoTitle"/>
        <w:rPr>
          <w:bCs/>
          <w:szCs w:val="28"/>
        </w:rPr>
      </w:pPr>
      <w:r w:rsidRPr="002A590B">
        <w:t xml:space="preserve">Annex 3 </w:t>
      </w:r>
      <w:r>
        <w:br/>
      </w:r>
      <w:r w:rsidRPr="002A590B">
        <w:t>(normative)</w:t>
      </w:r>
      <w:r w:rsidRPr="002A590B">
        <w:br/>
      </w:r>
      <w:r w:rsidRPr="002A590B">
        <w:br/>
      </w:r>
      <w:r w:rsidRPr="002A590B">
        <w:rPr>
          <w:bCs/>
          <w:szCs w:val="28"/>
        </w:rPr>
        <w:t>Definitions of primitive data types</w:t>
      </w:r>
    </w:p>
    <w:p w14:paraId="0338EBCD" w14:textId="77777777" w:rsidR="002E1E3B" w:rsidRPr="002A590B" w:rsidRDefault="002E1E3B" w:rsidP="002E1E3B">
      <w:pPr>
        <w:pStyle w:val="Normalaftertitle"/>
        <w:spacing w:after="120"/>
      </w:pPr>
      <w:r w:rsidRPr="00DA1D2A">
        <w:t xml:space="preserve">The following are atomic labels, which are labels that refer to primitive data types. </w:t>
      </w:r>
      <w:r w:rsidRPr="002A590B">
        <w:t>The equivalent C data type is also listed.</w:t>
      </w:r>
    </w:p>
    <w:tbl>
      <w:tblPr>
        <w:tblW w:w="9639" w:type="dxa"/>
        <w:jc w:val="center"/>
        <w:tblLook w:val="04A0" w:firstRow="1" w:lastRow="0" w:firstColumn="1" w:lastColumn="0" w:noHBand="0" w:noVBand="1"/>
      </w:tblPr>
      <w:tblGrid>
        <w:gridCol w:w="2066"/>
        <w:gridCol w:w="4971"/>
        <w:gridCol w:w="2602"/>
      </w:tblGrid>
      <w:tr w:rsidR="002E1E3B" w:rsidRPr="002A590B" w14:paraId="3D5C5D5F" w14:textId="77777777" w:rsidTr="005A275D">
        <w:trPr>
          <w:tblHeader/>
          <w:jc w:val="center"/>
        </w:trPr>
        <w:tc>
          <w:tcPr>
            <w:tcW w:w="2066" w:type="dxa"/>
            <w:tcBorders>
              <w:bottom w:val="single" w:sz="4" w:space="0" w:color="auto"/>
            </w:tcBorders>
          </w:tcPr>
          <w:p w14:paraId="39BAC900" w14:textId="77777777" w:rsidR="002E1E3B" w:rsidRPr="002A590B" w:rsidRDefault="002E1E3B" w:rsidP="001B6905">
            <w:pPr>
              <w:pStyle w:val="Tablehead"/>
            </w:pPr>
            <w:r w:rsidRPr="002A590B">
              <w:t>Label</w:t>
            </w:r>
          </w:p>
        </w:tc>
        <w:tc>
          <w:tcPr>
            <w:tcW w:w="4971" w:type="dxa"/>
            <w:tcBorders>
              <w:bottom w:val="single" w:sz="4" w:space="0" w:color="auto"/>
            </w:tcBorders>
          </w:tcPr>
          <w:p w14:paraId="4DBDE150" w14:textId="77777777" w:rsidR="002E1E3B" w:rsidRPr="002A590B" w:rsidRDefault="002E1E3B" w:rsidP="001B6905">
            <w:pPr>
              <w:pStyle w:val="Tablehead"/>
            </w:pPr>
            <w:r w:rsidRPr="002A590B">
              <w:t>Meaning</w:t>
            </w:r>
          </w:p>
        </w:tc>
        <w:tc>
          <w:tcPr>
            <w:tcW w:w="2602" w:type="dxa"/>
            <w:tcBorders>
              <w:bottom w:val="single" w:sz="4" w:space="0" w:color="auto"/>
            </w:tcBorders>
          </w:tcPr>
          <w:p w14:paraId="0879A284" w14:textId="77777777" w:rsidR="002E1E3B" w:rsidRPr="002A590B" w:rsidRDefault="002E1E3B" w:rsidP="001B6905">
            <w:pPr>
              <w:pStyle w:val="Tablehead"/>
            </w:pPr>
            <w:r w:rsidRPr="002A590B">
              <w:t>C Type</w:t>
            </w:r>
          </w:p>
        </w:tc>
      </w:tr>
      <w:tr w:rsidR="002E1E3B" w:rsidRPr="002A590B" w14:paraId="526E7C9E" w14:textId="77777777" w:rsidTr="001B6905">
        <w:trPr>
          <w:jc w:val="center"/>
        </w:trPr>
        <w:tc>
          <w:tcPr>
            <w:tcW w:w="2066" w:type="dxa"/>
            <w:tcBorders>
              <w:top w:val="single" w:sz="4" w:space="0" w:color="auto"/>
            </w:tcBorders>
          </w:tcPr>
          <w:p w14:paraId="1B76E0ED" w14:textId="77777777" w:rsidR="002E1E3B" w:rsidRPr="002A590B" w:rsidRDefault="002E1E3B" w:rsidP="001B6905">
            <w:pPr>
              <w:pStyle w:val="Tabletext"/>
            </w:pPr>
            <w:r w:rsidRPr="002A590B">
              <w:t>&lt;CHAR&gt;</w:t>
            </w:r>
          </w:p>
        </w:tc>
        <w:tc>
          <w:tcPr>
            <w:tcW w:w="4971" w:type="dxa"/>
            <w:tcBorders>
              <w:top w:val="single" w:sz="4" w:space="0" w:color="auto"/>
            </w:tcBorders>
          </w:tcPr>
          <w:p w14:paraId="3A9FAEA7" w14:textId="77777777" w:rsidR="002E1E3B" w:rsidRPr="002A590B" w:rsidRDefault="002E1E3B" w:rsidP="001B6905">
            <w:pPr>
              <w:pStyle w:val="Tabletext"/>
            </w:pPr>
            <w:r w:rsidRPr="002A590B">
              <w:t>8-bit signed integer</w:t>
            </w:r>
          </w:p>
        </w:tc>
        <w:tc>
          <w:tcPr>
            <w:tcW w:w="2602" w:type="dxa"/>
            <w:tcBorders>
              <w:top w:val="single" w:sz="4" w:space="0" w:color="auto"/>
            </w:tcBorders>
          </w:tcPr>
          <w:p w14:paraId="1AFC0C3F" w14:textId="77777777" w:rsidR="002E1E3B" w:rsidRPr="002A590B" w:rsidRDefault="002E1E3B" w:rsidP="001B6905">
            <w:pPr>
              <w:pStyle w:val="Tabletext"/>
            </w:pPr>
            <w:r w:rsidRPr="002A590B">
              <w:t>signed char</w:t>
            </w:r>
          </w:p>
        </w:tc>
      </w:tr>
      <w:tr w:rsidR="002E1E3B" w:rsidRPr="002A590B" w14:paraId="08E9550C" w14:textId="77777777" w:rsidTr="001B6905">
        <w:trPr>
          <w:jc w:val="center"/>
        </w:trPr>
        <w:tc>
          <w:tcPr>
            <w:tcW w:w="2066" w:type="dxa"/>
          </w:tcPr>
          <w:p w14:paraId="73AF87EC" w14:textId="77777777" w:rsidR="002E1E3B" w:rsidRPr="002A590B" w:rsidRDefault="002E1E3B" w:rsidP="001B6905">
            <w:pPr>
              <w:pStyle w:val="Tabletext"/>
            </w:pPr>
            <w:r w:rsidRPr="002A590B">
              <w:t>&lt;BYTE&gt;</w:t>
            </w:r>
          </w:p>
        </w:tc>
        <w:tc>
          <w:tcPr>
            <w:tcW w:w="4971" w:type="dxa"/>
          </w:tcPr>
          <w:p w14:paraId="2FFE505D" w14:textId="77777777" w:rsidR="002E1E3B" w:rsidRPr="002A590B" w:rsidRDefault="002E1E3B" w:rsidP="001B6905">
            <w:pPr>
              <w:pStyle w:val="Tabletext"/>
            </w:pPr>
            <w:r w:rsidRPr="002A590B">
              <w:t>8-bit unsigned integer</w:t>
            </w:r>
          </w:p>
        </w:tc>
        <w:tc>
          <w:tcPr>
            <w:tcW w:w="2602" w:type="dxa"/>
          </w:tcPr>
          <w:p w14:paraId="4A5DBB5A" w14:textId="77777777" w:rsidR="002E1E3B" w:rsidRPr="002A590B" w:rsidRDefault="002E1E3B" w:rsidP="001B6905">
            <w:pPr>
              <w:pStyle w:val="Tabletext"/>
            </w:pPr>
            <w:r w:rsidRPr="002A590B">
              <w:t>unsigned char</w:t>
            </w:r>
          </w:p>
        </w:tc>
      </w:tr>
      <w:tr w:rsidR="002E1E3B" w:rsidRPr="002A590B" w14:paraId="6B6E57ED" w14:textId="77777777" w:rsidTr="001B6905">
        <w:trPr>
          <w:jc w:val="center"/>
        </w:trPr>
        <w:tc>
          <w:tcPr>
            <w:tcW w:w="2066" w:type="dxa"/>
          </w:tcPr>
          <w:p w14:paraId="7A706FAB" w14:textId="77777777" w:rsidR="002E1E3B" w:rsidRPr="002A590B" w:rsidRDefault="002E1E3B" w:rsidP="001B6905">
            <w:pPr>
              <w:pStyle w:val="Tabletext"/>
            </w:pPr>
            <w:r w:rsidRPr="002A590B">
              <w:t>&lt;INT&gt;</w:t>
            </w:r>
          </w:p>
        </w:tc>
        <w:tc>
          <w:tcPr>
            <w:tcW w:w="4971" w:type="dxa"/>
          </w:tcPr>
          <w:p w14:paraId="4678E9CF" w14:textId="77777777" w:rsidR="002E1E3B" w:rsidRPr="00DA1D2A" w:rsidRDefault="002E1E3B" w:rsidP="001B6905">
            <w:pPr>
              <w:pStyle w:val="Tabletext"/>
            </w:pPr>
            <w:r w:rsidRPr="00DA1D2A">
              <w:t>16-bit signed integer in little-endian format</w:t>
            </w:r>
          </w:p>
        </w:tc>
        <w:tc>
          <w:tcPr>
            <w:tcW w:w="2602" w:type="dxa"/>
          </w:tcPr>
          <w:p w14:paraId="27AE7940" w14:textId="77777777" w:rsidR="002E1E3B" w:rsidRPr="002A590B" w:rsidRDefault="002E1E3B" w:rsidP="001B6905">
            <w:pPr>
              <w:pStyle w:val="Tabletext"/>
            </w:pPr>
            <w:r w:rsidRPr="002A590B">
              <w:t>signed int</w:t>
            </w:r>
          </w:p>
        </w:tc>
      </w:tr>
      <w:tr w:rsidR="002E1E3B" w:rsidRPr="002A590B" w14:paraId="407068A1" w14:textId="77777777" w:rsidTr="001B6905">
        <w:trPr>
          <w:jc w:val="center"/>
        </w:trPr>
        <w:tc>
          <w:tcPr>
            <w:tcW w:w="2066" w:type="dxa"/>
          </w:tcPr>
          <w:p w14:paraId="03300A79" w14:textId="77777777" w:rsidR="002E1E3B" w:rsidRPr="002A590B" w:rsidRDefault="002E1E3B" w:rsidP="001B6905">
            <w:pPr>
              <w:pStyle w:val="Tabletext"/>
            </w:pPr>
            <w:r w:rsidRPr="002A590B">
              <w:lastRenderedPageBreak/>
              <w:t>&lt;WORD&gt;</w:t>
            </w:r>
          </w:p>
        </w:tc>
        <w:tc>
          <w:tcPr>
            <w:tcW w:w="4971" w:type="dxa"/>
          </w:tcPr>
          <w:p w14:paraId="650E82AC" w14:textId="77777777" w:rsidR="002E1E3B" w:rsidRPr="00DA1D2A" w:rsidRDefault="002E1E3B" w:rsidP="001B6905">
            <w:pPr>
              <w:pStyle w:val="Tabletext"/>
            </w:pPr>
            <w:r w:rsidRPr="00DA1D2A">
              <w:t>16-bit unsigned quantity in little-endian format</w:t>
            </w:r>
          </w:p>
        </w:tc>
        <w:tc>
          <w:tcPr>
            <w:tcW w:w="2602" w:type="dxa"/>
          </w:tcPr>
          <w:p w14:paraId="78B7DB99" w14:textId="77777777" w:rsidR="002E1E3B" w:rsidRPr="002A590B" w:rsidRDefault="002E1E3B" w:rsidP="001B6905">
            <w:pPr>
              <w:pStyle w:val="Tabletext"/>
            </w:pPr>
            <w:r w:rsidRPr="002A590B">
              <w:t>unsigned int</w:t>
            </w:r>
          </w:p>
        </w:tc>
      </w:tr>
      <w:tr w:rsidR="002E1E3B" w:rsidRPr="002A590B" w14:paraId="63955FF0" w14:textId="77777777" w:rsidTr="001B6905">
        <w:trPr>
          <w:jc w:val="center"/>
        </w:trPr>
        <w:tc>
          <w:tcPr>
            <w:tcW w:w="2066" w:type="dxa"/>
          </w:tcPr>
          <w:p w14:paraId="336ABFA2" w14:textId="77777777" w:rsidR="002E1E3B" w:rsidRPr="002A590B" w:rsidRDefault="002E1E3B" w:rsidP="001B6905">
            <w:pPr>
              <w:pStyle w:val="Tabletext"/>
            </w:pPr>
            <w:r w:rsidRPr="002A590B">
              <w:t>&lt;LONG&gt;</w:t>
            </w:r>
          </w:p>
        </w:tc>
        <w:tc>
          <w:tcPr>
            <w:tcW w:w="4971" w:type="dxa"/>
          </w:tcPr>
          <w:p w14:paraId="214666D8" w14:textId="77777777" w:rsidR="002E1E3B" w:rsidRPr="00DA1D2A" w:rsidRDefault="002E1E3B" w:rsidP="001B6905">
            <w:pPr>
              <w:pStyle w:val="Tabletext"/>
            </w:pPr>
            <w:r w:rsidRPr="00DA1D2A">
              <w:t>32-bit signed integer in little-endian format</w:t>
            </w:r>
          </w:p>
        </w:tc>
        <w:tc>
          <w:tcPr>
            <w:tcW w:w="2602" w:type="dxa"/>
          </w:tcPr>
          <w:p w14:paraId="24E440C4" w14:textId="77777777" w:rsidR="002E1E3B" w:rsidRPr="002A590B" w:rsidRDefault="002E1E3B" w:rsidP="001B6905">
            <w:pPr>
              <w:pStyle w:val="Tabletext"/>
            </w:pPr>
            <w:r w:rsidRPr="002A590B">
              <w:t>signed long</w:t>
            </w:r>
          </w:p>
        </w:tc>
      </w:tr>
      <w:tr w:rsidR="002E1E3B" w:rsidRPr="002A590B" w14:paraId="137B78CF" w14:textId="77777777" w:rsidTr="001B6905">
        <w:trPr>
          <w:jc w:val="center"/>
        </w:trPr>
        <w:tc>
          <w:tcPr>
            <w:tcW w:w="2066" w:type="dxa"/>
          </w:tcPr>
          <w:p w14:paraId="748E77FD" w14:textId="77777777" w:rsidR="002E1E3B" w:rsidRPr="002A590B" w:rsidRDefault="002E1E3B" w:rsidP="001B6905">
            <w:pPr>
              <w:pStyle w:val="Tabletext"/>
            </w:pPr>
            <w:r w:rsidRPr="002A590B">
              <w:t>&lt;DWORD&gt;</w:t>
            </w:r>
          </w:p>
        </w:tc>
        <w:tc>
          <w:tcPr>
            <w:tcW w:w="4971" w:type="dxa"/>
          </w:tcPr>
          <w:p w14:paraId="189E2424" w14:textId="77777777" w:rsidR="002E1E3B" w:rsidRPr="00DA1D2A" w:rsidRDefault="002E1E3B" w:rsidP="001B6905">
            <w:pPr>
              <w:pStyle w:val="Tabletext"/>
            </w:pPr>
            <w:r w:rsidRPr="00DA1D2A">
              <w:t>32-bit unsigned quantity in little-endian format</w:t>
            </w:r>
          </w:p>
        </w:tc>
        <w:tc>
          <w:tcPr>
            <w:tcW w:w="2602" w:type="dxa"/>
          </w:tcPr>
          <w:p w14:paraId="05DD3D0B" w14:textId="77777777" w:rsidR="002E1E3B" w:rsidRPr="002A590B" w:rsidRDefault="002E1E3B" w:rsidP="001B6905">
            <w:pPr>
              <w:pStyle w:val="Tabletext"/>
            </w:pPr>
            <w:r w:rsidRPr="002A590B">
              <w:t>unsigned long</w:t>
            </w:r>
          </w:p>
        </w:tc>
      </w:tr>
      <w:tr w:rsidR="002E1E3B" w:rsidRPr="002A590B" w14:paraId="463C12E3" w14:textId="77777777" w:rsidTr="001B6905">
        <w:trPr>
          <w:jc w:val="center"/>
        </w:trPr>
        <w:tc>
          <w:tcPr>
            <w:tcW w:w="2066" w:type="dxa"/>
          </w:tcPr>
          <w:p w14:paraId="02D65E51" w14:textId="77777777" w:rsidR="002E1E3B" w:rsidRPr="002A590B" w:rsidRDefault="002E1E3B" w:rsidP="001B6905">
            <w:pPr>
              <w:pStyle w:val="Tabletext"/>
            </w:pPr>
            <w:r w:rsidRPr="002A590B">
              <w:t>&lt;FLOAT&gt;</w:t>
            </w:r>
          </w:p>
        </w:tc>
        <w:tc>
          <w:tcPr>
            <w:tcW w:w="4971" w:type="dxa"/>
          </w:tcPr>
          <w:p w14:paraId="74ECF6FB" w14:textId="77777777" w:rsidR="002E1E3B" w:rsidRPr="00DA1D2A" w:rsidRDefault="002E1E3B" w:rsidP="001B6905">
            <w:pPr>
              <w:pStyle w:val="Tabletext"/>
            </w:pPr>
            <w:r w:rsidRPr="00DA1D2A">
              <w:t>32-bit IEEE floating point number</w:t>
            </w:r>
          </w:p>
        </w:tc>
        <w:tc>
          <w:tcPr>
            <w:tcW w:w="2602" w:type="dxa"/>
          </w:tcPr>
          <w:p w14:paraId="41CBE5CF" w14:textId="77777777" w:rsidR="002E1E3B" w:rsidRPr="002A590B" w:rsidRDefault="002E1E3B" w:rsidP="001B6905">
            <w:pPr>
              <w:pStyle w:val="Tabletext"/>
            </w:pPr>
            <w:r w:rsidRPr="002A590B">
              <w:t>Float</w:t>
            </w:r>
          </w:p>
        </w:tc>
      </w:tr>
      <w:tr w:rsidR="002E1E3B" w:rsidRPr="002A590B" w14:paraId="13F164E3" w14:textId="77777777" w:rsidTr="001B6905">
        <w:trPr>
          <w:jc w:val="center"/>
        </w:trPr>
        <w:tc>
          <w:tcPr>
            <w:tcW w:w="2066" w:type="dxa"/>
          </w:tcPr>
          <w:p w14:paraId="09AD5C65" w14:textId="77777777" w:rsidR="002E1E3B" w:rsidRPr="002A590B" w:rsidRDefault="002E1E3B" w:rsidP="001B6905">
            <w:pPr>
              <w:pStyle w:val="Tabletext"/>
            </w:pPr>
            <w:r w:rsidRPr="002A590B">
              <w:t>&lt;DOUBLE&gt;</w:t>
            </w:r>
          </w:p>
        </w:tc>
        <w:tc>
          <w:tcPr>
            <w:tcW w:w="4971" w:type="dxa"/>
          </w:tcPr>
          <w:p w14:paraId="5ABE3E92" w14:textId="77777777" w:rsidR="002E1E3B" w:rsidRPr="00DA1D2A" w:rsidRDefault="002E1E3B" w:rsidP="001B6905">
            <w:pPr>
              <w:pStyle w:val="Tabletext"/>
            </w:pPr>
            <w:r w:rsidRPr="00DA1D2A">
              <w:t>64-bit IEEE floating point number</w:t>
            </w:r>
          </w:p>
        </w:tc>
        <w:tc>
          <w:tcPr>
            <w:tcW w:w="2602" w:type="dxa"/>
          </w:tcPr>
          <w:p w14:paraId="4F734380" w14:textId="77777777" w:rsidR="002E1E3B" w:rsidRPr="002A590B" w:rsidRDefault="002E1E3B" w:rsidP="001B6905">
            <w:pPr>
              <w:pStyle w:val="Tabletext"/>
            </w:pPr>
            <w:r w:rsidRPr="002A590B">
              <w:t>Double</w:t>
            </w:r>
          </w:p>
        </w:tc>
      </w:tr>
      <w:tr w:rsidR="002E1E3B" w:rsidRPr="007861C0" w14:paraId="2E9D6708" w14:textId="77777777" w:rsidTr="001B6905">
        <w:trPr>
          <w:jc w:val="center"/>
        </w:trPr>
        <w:tc>
          <w:tcPr>
            <w:tcW w:w="2066" w:type="dxa"/>
          </w:tcPr>
          <w:p w14:paraId="2EB814B5" w14:textId="77777777" w:rsidR="002E1E3B" w:rsidRPr="002A590B" w:rsidRDefault="002E1E3B" w:rsidP="001B6905">
            <w:pPr>
              <w:pStyle w:val="Tabletext"/>
            </w:pPr>
            <w:r w:rsidRPr="002A590B">
              <w:t>&lt;STR&gt;</w:t>
            </w:r>
          </w:p>
        </w:tc>
        <w:tc>
          <w:tcPr>
            <w:tcW w:w="4971" w:type="dxa"/>
          </w:tcPr>
          <w:p w14:paraId="66FF3F17" w14:textId="77777777" w:rsidR="002E1E3B" w:rsidRPr="00DA1D2A" w:rsidRDefault="002E1E3B" w:rsidP="001B6905">
            <w:pPr>
              <w:pStyle w:val="Tabletext"/>
            </w:pPr>
            <w:r w:rsidRPr="00DA1D2A">
              <w:t>String (a sequence of characters)</w:t>
            </w:r>
          </w:p>
        </w:tc>
        <w:tc>
          <w:tcPr>
            <w:tcW w:w="2602" w:type="dxa"/>
          </w:tcPr>
          <w:p w14:paraId="69243F4D" w14:textId="77777777" w:rsidR="002E1E3B" w:rsidRPr="00DA1D2A" w:rsidRDefault="002E1E3B" w:rsidP="001B6905">
            <w:pPr>
              <w:pStyle w:val="Tabletext"/>
            </w:pPr>
          </w:p>
        </w:tc>
      </w:tr>
      <w:tr w:rsidR="002E1E3B" w:rsidRPr="002A590B" w14:paraId="5A628F2D" w14:textId="77777777" w:rsidTr="001B6905">
        <w:trPr>
          <w:jc w:val="center"/>
        </w:trPr>
        <w:tc>
          <w:tcPr>
            <w:tcW w:w="2066" w:type="dxa"/>
          </w:tcPr>
          <w:p w14:paraId="6786739F" w14:textId="77777777" w:rsidR="002E1E3B" w:rsidRPr="002A590B" w:rsidRDefault="002E1E3B" w:rsidP="001B6905">
            <w:pPr>
              <w:pStyle w:val="Tabletext"/>
            </w:pPr>
            <w:r w:rsidRPr="002A590B">
              <w:t>&lt;ZSTR&gt;</w:t>
            </w:r>
          </w:p>
        </w:tc>
        <w:tc>
          <w:tcPr>
            <w:tcW w:w="4971" w:type="dxa"/>
          </w:tcPr>
          <w:p w14:paraId="2C0E932C" w14:textId="77777777" w:rsidR="002E1E3B" w:rsidRPr="002A590B" w:rsidRDefault="002E1E3B" w:rsidP="001B6905">
            <w:pPr>
              <w:pStyle w:val="Tabletext"/>
            </w:pPr>
            <w:r w:rsidRPr="002A590B">
              <w:t>NULL-terminated string</w:t>
            </w:r>
          </w:p>
        </w:tc>
        <w:tc>
          <w:tcPr>
            <w:tcW w:w="2602" w:type="dxa"/>
          </w:tcPr>
          <w:p w14:paraId="4630D4DA" w14:textId="77777777" w:rsidR="002E1E3B" w:rsidRPr="002A590B" w:rsidRDefault="002E1E3B" w:rsidP="001B6905">
            <w:pPr>
              <w:pStyle w:val="Tabletext"/>
            </w:pPr>
          </w:p>
        </w:tc>
      </w:tr>
      <w:tr w:rsidR="002E1E3B" w:rsidRPr="007861C0" w14:paraId="2D0DCA4E" w14:textId="77777777" w:rsidTr="001B6905">
        <w:trPr>
          <w:jc w:val="center"/>
        </w:trPr>
        <w:tc>
          <w:tcPr>
            <w:tcW w:w="2066" w:type="dxa"/>
          </w:tcPr>
          <w:p w14:paraId="121BA557" w14:textId="77777777" w:rsidR="002E1E3B" w:rsidRPr="002A590B" w:rsidRDefault="002E1E3B" w:rsidP="001B6905">
            <w:pPr>
              <w:pStyle w:val="Tabletext"/>
            </w:pPr>
            <w:r w:rsidRPr="002A590B">
              <w:t>&lt;BSTR&gt;</w:t>
            </w:r>
          </w:p>
        </w:tc>
        <w:tc>
          <w:tcPr>
            <w:tcW w:w="4971" w:type="dxa"/>
          </w:tcPr>
          <w:p w14:paraId="49A2B4F9" w14:textId="77777777" w:rsidR="002E1E3B" w:rsidRPr="00DA1D2A" w:rsidRDefault="002E1E3B" w:rsidP="001B6905">
            <w:pPr>
              <w:pStyle w:val="Tabletext"/>
            </w:pPr>
            <w:r w:rsidRPr="00DA1D2A">
              <w:t>String with byte (8-bit) size prefix</w:t>
            </w:r>
          </w:p>
        </w:tc>
        <w:tc>
          <w:tcPr>
            <w:tcW w:w="2602" w:type="dxa"/>
          </w:tcPr>
          <w:p w14:paraId="0205A168" w14:textId="77777777" w:rsidR="002E1E3B" w:rsidRPr="00DA1D2A" w:rsidRDefault="002E1E3B" w:rsidP="001B6905">
            <w:pPr>
              <w:pStyle w:val="Tabletext"/>
            </w:pPr>
          </w:p>
        </w:tc>
      </w:tr>
      <w:tr w:rsidR="002E1E3B" w:rsidRPr="007861C0" w14:paraId="30F622F1" w14:textId="77777777" w:rsidTr="001B6905">
        <w:trPr>
          <w:jc w:val="center"/>
        </w:trPr>
        <w:tc>
          <w:tcPr>
            <w:tcW w:w="2066" w:type="dxa"/>
          </w:tcPr>
          <w:p w14:paraId="0516DCAC" w14:textId="77777777" w:rsidR="002E1E3B" w:rsidRPr="002A590B" w:rsidRDefault="002E1E3B" w:rsidP="001B6905">
            <w:pPr>
              <w:pStyle w:val="Tabletext"/>
            </w:pPr>
            <w:r w:rsidRPr="002A590B">
              <w:t>&lt;WSTR&gt;</w:t>
            </w:r>
          </w:p>
        </w:tc>
        <w:tc>
          <w:tcPr>
            <w:tcW w:w="4971" w:type="dxa"/>
          </w:tcPr>
          <w:p w14:paraId="591C5DCB" w14:textId="77777777" w:rsidR="002E1E3B" w:rsidRPr="00DA1D2A" w:rsidRDefault="002E1E3B" w:rsidP="001B6905">
            <w:pPr>
              <w:pStyle w:val="Tabletext"/>
            </w:pPr>
            <w:r w:rsidRPr="00DA1D2A">
              <w:t>String with word (16-bit) size prefix</w:t>
            </w:r>
          </w:p>
        </w:tc>
        <w:tc>
          <w:tcPr>
            <w:tcW w:w="2602" w:type="dxa"/>
          </w:tcPr>
          <w:p w14:paraId="30470E23" w14:textId="77777777" w:rsidR="002E1E3B" w:rsidRPr="00DA1D2A" w:rsidRDefault="002E1E3B" w:rsidP="001B6905">
            <w:pPr>
              <w:pStyle w:val="Tabletext"/>
            </w:pPr>
          </w:p>
        </w:tc>
      </w:tr>
      <w:tr w:rsidR="002E1E3B" w:rsidRPr="007861C0" w14:paraId="0B6ECC2E" w14:textId="77777777" w:rsidTr="001B6905">
        <w:trPr>
          <w:jc w:val="center"/>
        </w:trPr>
        <w:tc>
          <w:tcPr>
            <w:tcW w:w="2066" w:type="dxa"/>
          </w:tcPr>
          <w:p w14:paraId="6DA7434D" w14:textId="77777777" w:rsidR="002E1E3B" w:rsidRPr="002A590B" w:rsidRDefault="002E1E3B" w:rsidP="001B6905">
            <w:pPr>
              <w:pStyle w:val="Tabletext"/>
            </w:pPr>
            <w:r w:rsidRPr="002A590B">
              <w:t>&lt;BZSTR&gt;</w:t>
            </w:r>
          </w:p>
        </w:tc>
        <w:tc>
          <w:tcPr>
            <w:tcW w:w="4971" w:type="dxa"/>
          </w:tcPr>
          <w:p w14:paraId="44CDD350" w14:textId="77777777" w:rsidR="002E1E3B" w:rsidRPr="00DA1D2A" w:rsidRDefault="002E1E3B" w:rsidP="001B6905">
            <w:pPr>
              <w:pStyle w:val="Tabletext"/>
            </w:pPr>
            <w:r w:rsidRPr="00DA1D2A">
              <w:t>NULL-terminated string with byte size prefix</w:t>
            </w:r>
          </w:p>
        </w:tc>
        <w:tc>
          <w:tcPr>
            <w:tcW w:w="2602" w:type="dxa"/>
          </w:tcPr>
          <w:p w14:paraId="27308519" w14:textId="77777777" w:rsidR="002E1E3B" w:rsidRPr="00DA1D2A" w:rsidRDefault="002E1E3B" w:rsidP="001B6905">
            <w:pPr>
              <w:pStyle w:val="Tabletext"/>
            </w:pPr>
          </w:p>
        </w:tc>
      </w:tr>
    </w:tbl>
    <w:p w14:paraId="349BA7C0" w14:textId="77777777" w:rsidR="002E1E3B" w:rsidRPr="002A590B" w:rsidRDefault="002E1E3B" w:rsidP="002E1E3B">
      <w:pPr>
        <w:pStyle w:val="Tablefin"/>
      </w:pPr>
    </w:p>
    <w:p w14:paraId="527F3C94" w14:textId="77777777" w:rsidR="002E1E3B" w:rsidRPr="00DA1D2A" w:rsidRDefault="002E1E3B" w:rsidP="002E1E3B"/>
    <w:p w14:paraId="7643CCB5" w14:textId="77777777" w:rsidR="002E1E3B" w:rsidRPr="00DA1D2A" w:rsidRDefault="002E1E3B" w:rsidP="002E1E3B"/>
    <w:p w14:paraId="22113EE1" w14:textId="77777777" w:rsidR="002E1E3B" w:rsidRPr="002A590B" w:rsidRDefault="002E1E3B" w:rsidP="002E1E3B">
      <w:pPr>
        <w:pStyle w:val="AnnexNoTitle"/>
      </w:pPr>
      <w:r w:rsidRPr="002A590B">
        <w:t>Annex 4</w:t>
      </w:r>
      <w:r>
        <w:br/>
      </w:r>
      <w:r w:rsidRPr="002A590B">
        <w:t>(informative)</w:t>
      </w:r>
      <w:r w:rsidRPr="002A590B">
        <w:br/>
      </w:r>
      <w:r w:rsidRPr="002A590B">
        <w:br/>
        <w:t>Chang</w:t>
      </w:r>
      <w:r>
        <w:t>es in specifications in Annex 1</w:t>
      </w:r>
    </w:p>
    <w:p w14:paraId="0AA612C9" w14:textId="34C54D91" w:rsidR="002E1E3B" w:rsidRPr="003D364B" w:rsidRDefault="002E1E3B" w:rsidP="002E1E3B">
      <w:pPr>
        <w:pStyle w:val="Heading1"/>
        <w:rPr>
          <w:snapToGrid w:val="0"/>
        </w:rPr>
      </w:pPr>
      <w:r w:rsidRPr="00DA1D2A">
        <w:rPr>
          <w:snapToGrid w:val="0"/>
        </w:rPr>
        <w:t>1</w:t>
      </w:r>
      <w:r w:rsidRPr="00DA1D2A">
        <w:rPr>
          <w:snapToGrid w:val="0"/>
        </w:rPr>
        <w:tab/>
      </w:r>
      <w:r w:rsidRPr="003D364B">
        <w:t>Changes from Recommendation ITU-R BS.2088-0 to BS.2088</w:t>
      </w:r>
      <w:r w:rsidR="005A275D">
        <w:t>-</w:t>
      </w:r>
      <w:r w:rsidRPr="003D364B">
        <w:t>1</w:t>
      </w:r>
    </w:p>
    <w:p w14:paraId="202B62B7" w14:textId="77777777" w:rsidR="002E1E3B" w:rsidRPr="00DA1D2A" w:rsidRDefault="002E1E3B" w:rsidP="002E1E3B">
      <w:r w:rsidRPr="00EC0EB2">
        <w:t>Revision 1 to this Recommendation introduces the following changes to specifications in Annex 1</w:t>
      </w:r>
      <w:r w:rsidRPr="001A1375">
        <w:t>:</w:t>
      </w:r>
    </w:p>
    <w:p w14:paraId="3B76DB13" w14:textId="77777777" w:rsidR="002E1E3B" w:rsidRPr="00DA1D2A" w:rsidRDefault="002E1E3B" w:rsidP="002E1E3B">
      <w:pPr>
        <w:pStyle w:val="enumlev1"/>
        <w:rPr>
          <w:snapToGrid w:val="0"/>
        </w:rPr>
      </w:pPr>
      <w:r w:rsidRPr="00DA1D2A">
        <w:rPr>
          <w:snapToGrid w:val="0"/>
        </w:rPr>
        <w:t>–</w:t>
      </w:r>
      <w:r w:rsidRPr="00DA1D2A">
        <w:rPr>
          <w:snapToGrid w:val="0"/>
        </w:rPr>
        <w:tab/>
        <w:t>Addition of BXML chunk in § 6.</w:t>
      </w:r>
    </w:p>
    <w:p w14:paraId="59BF4483" w14:textId="77777777" w:rsidR="002E1E3B" w:rsidRPr="00DA1D2A" w:rsidRDefault="002E1E3B" w:rsidP="002E1E3B">
      <w:pPr>
        <w:pStyle w:val="enumlev1"/>
        <w:rPr>
          <w:snapToGrid w:val="0"/>
        </w:rPr>
      </w:pPr>
      <w:r w:rsidRPr="00DA1D2A">
        <w:rPr>
          <w:snapToGrid w:val="0"/>
        </w:rPr>
        <w:t>–</w:t>
      </w:r>
      <w:r w:rsidRPr="00DA1D2A">
        <w:rPr>
          <w:snapToGrid w:val="0"/>
        </w:rPr>
        <w:tab/>
      </w:r>
      <w:r w:rsidRPr="00DA1D2A">
        <w:t>Addition of SXML chunk in § 7</w:t>
      </w:r>
      <w:r w:rsidRPr="00DA1D2A">
        <w:rPr>
          <w:snapToGrid w:val="0"/>
        </w:rPr>
        <w:t>.</w:t>
      </w:r>
    </w:p>
    <w:p w14:paraId="19B442EA" w14:textId="77777777" w:rsidR="002E1E3B" w:rsidRPr="00DA1D2A" w:rsidRDefault="002E1E3B" w:rsidP="002E1E3B">
      <w:pPr>
        <w:pStyle w:val="enumlev1"/>
        <w:rPr>
          <w:snapToGrid w:val="0"/>
          <w:lang w:eastAsia="ja-JP"/>
        </w:rPr>
      </w:pPr>
      <w:r w:rsidRPr="00DA1D2A">
        <w:rPr>
          <w:snapToGrid w:val="0"/>
          <w:lang w:eastAsia="ja-JP"/>
        </w:rPr>
        <w:t>–</w:t>
      </w:r>
      <w:r w:rsidRPr="00DA1D2A">
        <w:rPr>
          <w:snapToGrid w:val="0"/>
          <w:lang w:eastAsia="ja-JP"/>
        </w:rPr>
        <w:tab/>
        <w:t xml:space="preserve">Addition of a new function for </w:t>
      </w:r>
      <w:r w:rsidRPr="00DA1D2A">
        <w:rPr>
          <w:snapToGrid w:val="0"/>
        </w:rPr>
        <w:t xml:space="preserve">omission of </w:t>
      </w:r>
      <w:proofErr w:type="spellStart"/>
      <w:r w:rsidRPr="00DA1D2A">
        <w:rPr>
          <w:snapToGrid w:val="0"/>
        </w:rPr>
        <w:t>audioTrackFormat</w:t>
      </w:r>
      <w:proofErr w:type="spellEnd"/>
      <w:r w:rsidRPr="00DA1D2A">
        <w:rPr>
          <w:snapToGrid w:val="0"/>
        </w:rPr>
        <w:t xml:space="preserve"> and </w:t>
      </w:r>
      <w:proofErr w:type="spellStart"/>
      <w:r w:rsidRPr="00DA1D2A">
        <w:rPr>
          <w:snapToGrid w:val="0"/>
        </w:rPr>
        <w:t>audioStreamFormat</w:t>
      </w:r>
      <w:proofErr w:type="spellEnd"/>
      <w:r w:rsidRPr="00DA1D2A">
        <w:rPr>
          <w:snapToGrid w:val="0"/>
        </w:rPr>
        <w:t xml:space="preserve"> in § 8.</w:t>
      </w:r>
    </w:p>
    <w:p w14:paraId="3377BF02" w14:textId="75CF6CE2" w:rsidR="002E1E3B" w:rsidRPr="003D364B" w:rsidRDefault="005A275D" w:rsidP="002E1E3B">
      <w:pPr>
        <w:pStyle w:val="Heading1"/>
        <w:rPr>
          <w:snapToGrid w:val="0"/>
        </w:rPr>
      </w:pPr>
      <w:r>
        <w:rPr>
          <w:snapToGrid w:val="0"/>
        </w:rPr>
        <w:t>2</w:t>
      </w:r>
      <w:r w:rsidR="002E1E3B" w:rsidRPr="00DA1D2A">
        <w:rPr>
          <w:snapToGrid w:val="0"/>
        </w:rPr>
        <w:tab/>
      </w:r>
      <w:r w:rsidR="002E1E3B" w:rsidRPr="003D364B">
        <w:t>Changes from Recommendation ITU-R BS.2088-</w:t>
      </w:r>
      <w:r w:rsidR="002E1E3B">
        <w:t>1</w:t>
      </w:r>
      <w:r w:rsidR="002E1E3B" w:rsidRPr="003D364B">
        <w:t xml:space="preserve"> to BS.2088-</w:t>
      </w:r>
      <w:r w:rsidR="002E1E3B">
        <w:t>2</w:t>
      </w:r>
    </w:p>
    <w:p w14:paraId="13E78BD1" w14:textId="77777777" w:rsidR="002E1E3B" w:rsidRPr="00CB6602" w:rsidRDefault="002E1E3B" w:rsidP="002E1E3B">
      <w:r w:rsidRPr="00CB6602">
        <w:t xml:space="preserve">Revision </w:t>
      </w:r>
      <w:r w:rsidRPr="00CB6602">
        <w:rPr>
          <w:lang w:eastAsia="ja-JP"/>
        </w:rPr>
        <w:t>2</w:t>
      </w:r>
      <w:r w:rsidRPr="00CB6602">
        <w:t xml:space="preserve"> to this Recommendation </w:t>
      </w:r>
      <w:r w:rsidRPr="00CB6602">
        <w:rPr>
          <w:lang w:eastAsia="ja-JP"/>
        </w:rPr>
        <w:t>clarifies</w:t>
      </w:r>
      <w:r w:rsidRPr="00CB6602">
        <w:t xml:space="preserve"> the </w:t>
      </w:r>
      <w:r w:rsidRPr="00CB6602">
        <w:rPr>
          <w:lang w:eastAsia="ja-JP"/>
        </w:rPr>
        <w:t>treatment of chunks used in other wave file formats</w:t>
      </w:r>
      <w:r w:rsidRPr="00CB6602">
        <w:t xml:space="preserve"> in Annex 1:</w:t>
      </w:r>
    </w:p>
    <w:p w14:paraId="34EB8D78" w14:textId="77777777" w:rsidR="002E1E3B" w:rsidRPr="00B03260" w:rsidRDefault="002E1E3B" w:rsidP="002E1E3B">
      <w:pPr>
        <w:pStyle w:val="enumlev1"/>
        <w:rPr>
          <w:snapToGrid w:val="0"/>
        </w:rPr>
      </w:pPr>
      <w:r w:rsidRPr="00DA1D2A">
        <w:rPr>
          <w:snapToGrid w:val="0"/>
        </w:rPr>
        <w:t>–</w:t>
      </w:r>
      <w:r w:rsidRPr="00DA1D2A">
        <w:rPr>
          <w:snapToGrid w:val="0"/>
        </w:rPr>
        <w:tab/>
      </w:r>
      <w:r w:rsidRPr="00B03260">
        <w:rPr>
          <w:snapToGrid w:val="0"/>
          <w:lang w:eastAsia="ja-JP"/>
        </w:rPr>
        <w:t>Clarification of the treatment of chunks</w:t>
      </w:r>
      <w:r w:rsidRPr="00B03260">
        <w:rPr>
          <w:snapToGrid w:val="0"/>
        </w:rPr>
        <w:t xml:space="preserve"> in § </w:t>
      </w:r>
      <w:r w:rsidRPr="00B03260">
        <w:rPr>
          <w:snapToGrid w:val="0"/>
          <w:lang w:eastAsia="ja-JP"/>
        </w:rPr>
        <w:t>2.1,</w:t>
      </w:r>
      <w:r w:rsidRPr="00B03260">
        <w:rPr>
          <w:snapToGrid w:val="0"/>
        </w:rPr>
        <w:t xml:space="preserve"> § </w:t>
      </w:r>
      <w:r w:rsidRPr="00B03260">
        <w:rPr>
          <w:snapToGrid w:val="0"/>
          <w:lang w:eastAsia="ja-JP"/>
        </w:rPr>
        <w:t xml:space="preserve">2.2 and </w:t>
      </w:r>
      <w:r w:rsidRPr="00B03260">
        <w:rPr>
          <w:snapToGrid w:val="0"/>
        </w:rPr>
        <w:t xml:space="preserve">§ </w:t>
      </w:r>
      <w:r w:rsidRPr="00B03260">
        <w:rPr>
          <w:snapToGrid w:val="0"/>
          <w:lang w:eastAsia="ja-JP"/>
        </w:rPr>
        <w:t>10.</w:t>
      </w:r>
    </w:p>
    <w:p w14:paraId="4B9F0571" w14:textId="77777777" w:rsidR="002E1E3B" w:rsidRPr="00D964D3" w:rsidRDefault="002E1E3B" w:rsidP="002E1E3B">
      <w:pPr>
        <w:pStyle w:val="enumlev1"/>
        <w:rPr>
          <w:snapToGrid w:val="0"/>
        </w:rPr>
      </w:pPr>
      <w:r w:rsidRPr="00DA1D2A">
        <w:rPr>
          <w:snapToGrid w:val="0"/>
        </w:rPr>
        <w:t>–</w:t>
      </w:r>
      <w:r w:rsidRPr="00DA1D2A">
        <w:rPr>
          <w:snapToGrid w:val="0"/>
        </w:rPr>
        <w:tab/>
      </w:r>
      <w:r>
        <w:rPr>
          <w:lang w:eastAsia="ja-JP"/>
        </w:rPr>
        <w:t>A</w:t>
      </w:r>
      <w:r w:rsidRPr="00D964D3">
        <w:rPr>
          <w:lang w:eastAsia="ja-JP"/>
        </w:rPr>
        <w:t>ddition of a generation method of XML from the &lt;</w:t>
      </w:r>
      <w:proofErr w:type="spellStart"/>
      <w:r w:rsidRPr="00D964D3">
        <w:rPr>
          <w:lang w:eastAsia="ja-JP"/>
        </w:rPr>
        <w:t>ubxt</w:t>
      </w:r>
      <w:proofErr w:type="spellEnd"/>
      <w:r w:rsidRPr="00D964D3">
        <w:rPr>
          <w:lang w:eastAsia="ja-JP"/>
        </w:rPr>
        <w:t>&gt; chunk is also included in § 11.</w:t>
      </w:r>
    </w:p>
    <w:p w14:paraId="2EA09984" w14:textId="77777777" w:rsidR="002E1E3B" w:rsidRPr="008576CD" w:rsidRDefault="002E1E3B" w:rsidP="005A275D">
      <w:pPr>
        <w:pStyle w:val="Line"/>
        <w:rPr>
          <w:snapToGrid w:val="0"/>
        </w:rPr>
      </w:pPr>
    </w:p>
    <w:sectPr w:rsidR="002E1E3B" w:rsidRPr="008576CD" w:rsidSect="00D624A2">
      <w:headerReference w:type="even" r:id="rId45"/>
      <w:headerReference w:type="default" r:id="rId46"/>
      <w:footerReference w:type="default" r:id="rId4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8682" w14:textId="77777777" w:rsidR="002E1E3B" w:rsidRDefault="002E1E3B">
      <w:r>
        <w:separator/>
      </w:r>
    </w:p>
  </w:endnote>
  <w:endnote w:type="continuationSeparator" w:id="0">
    <w:p w14:paraId="49258049" w14:textId="77777777" w:rsidR="002E1E3B" w:rsidRDefault="002E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NewPSMT">
    <w:altName w:val="Courier New"/>
    <w:charset w:val="00"/>
    <w:family w:val="roman"/>
    <w:pitch w:val="default"/>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Source Code Pro">
    <w:charset w:val="00"/>
    <w:family w:val="modern"/>
    <w:pitch w:val="fixed"/>
    <w:sig w:usb0="200002F7" w:usb1="020038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37E1" w14:textId="77777777" w:rsidR="002E1E3B" w:rsidRDefault="002E1E3B">
    <w:pPr>
      <w:pStyle w:val="Footer"/>
    </w:pPr>
    <w:r>
      <w:drawing>
        <wp:anchor distT="0" distB="0" distL="0" distR="0" simplePos="0" relativeHeight="251656192" behindDoc="0" locked="0" layoutInCell="1" allowOverlap="1" wp14:anchorId="60248777" wp14:editId="746DB93E">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65BA" w14:textId="013FD843" w:rsidR="00D624A2" w:rsidRDefault="00D6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682C" w14:textId="77777777" w:rsidR="002E1E3B" w:rsidRDefault="002E1E3B">
      <w:r>
        <w:separator/>
      </w:r>
    </w:p>
  </w:footnote>
  <w:footnote w:type="continuationSeparator" w:id="0">
    <w:p w14:paraId="28C2D898" w14:textId="77777777" w:rsidR="002E1E3B" w:rsidRDefault="002E1E3B">
      <w:r>
        <w:continuationSeparator/>
      </w:r>
    </w:p>
  </w:footnote>
  <w:footnote w:id="1">
    <w:p w14:paraId="3B4BC87E" w14:textId="77777777" w:rsidR="002E1E3B" w:rsidRPr="0013508D" w:rsidRDefault="002E1E3B" w:rsidP="002E1E3B">
      <w:pPr>
        <w:pStyle w:val="FootnoteText"/>
        <w:rPr>
          <w:sz w:val="18"/>
          <w:lang w:val="en-US"/>
        </w:rPr>
      </w:pPr>
      <w:r>
        <w:rPr>
          <w:rStyle w:val="FootnoteReference"/>
        </w:rPr>
        <w:footnoteRef/>
      </w:r>
      <w:r w:rsidRPr="0013508D">
        <w:rPr>
          <w:b/>
          <w:snapToGrid w:val="0"/>
          <w:szCs w:val="24"/>
          <w:lang w:val="en-US"/>
        </w:rPr>
        <w:tab/>
        <w:t>Remark</w:t>
      </w:r>
      <w:r w:rsidRPr="00DC0EF7">
        <w:rPr>
          <w:bCs/>
          <w:snapToGrid w:val="0"/>
          <w:szCs w:val="24"/>
          <w:lang w:val="en-US"/>
        </w:rPr>
        <w:t>:</w:t>
      </w:r>
      <w:r w:rsidRPr="0013508D">
        <w:rPr>
          <w:b/>
          <w:snapToGrid w:val="0"/>
          <w:szCs w:val="24"/>
          <w:lang w:val="en-US"/>
        </w:rPr>
        <w:t xml:space="preserve"> </w:t>
      </w:r>
      <w:r w:rsidRPr="0013508D">
        <w:rPr>
          <w:snapToGrid w:val="0"/>
          <w:szCs w:val="24"/>
          <w:lang w:val="en-US"/>
        </w:rPr>
        <w:t xml:space="preserve">The definition DWORD </w:t>
      </w:r>
      <w:proofErr w:type="spellStart"/>
      <w:r w:rsidRPr="0013508D">
        <w:rPr>
          <w:snapToGrid w:val="0"/>
          <w:szCs w:val="24"/>
          <w:lang w:val="en-US"/>
        </w:rPr>
        <w:t>ckID</w:t>
      </w:r>
      <w:proofErr w:type="spellEnd"/>
      <w:r w:rsidRPr="0013508D">
        <w:rPr>
          <w:snapToGrid w:val="0"/>
          <w:szCs w:val="24"/>
          <w:lang w:val="en-US"/>
        </w:rPr>
        <w:t xml:space="preserve"> = “</w:t>
      </w:r>
      <w:proofErr w:type="spellStart"/>
      <w:r w:rsidRPr="0013508D">
        <w:rPr>
          <w:snapToGrid w:val="0"/>
          <w:szCs w:val="24"/>
          <w:lang w:val="en-US"/>
        </w:rPr>
        <w:t>chna</w:t>
      </w:r>
      <w:proofErr w:type="spellEnd"/>
      <w:r w:rsidRPr="0013508D">
        <w:rPr>
          <w:snapToGrid w:val="0"/>
          <w:szCs w:val="24"/>
          <w:lang w:val="en-US"/>
        </w:rPr>
        <w:t xml:space="preserve">” would not be unique. Different architectures produce different orders of the characters. </w:t>
      </w:r>
      <w:proofErr w:type="gramStart"/>
      <w:r w:rsidRPr="0013508D">
        <w:rPr>
          <w:snapToGrid w:val="0"/>
          <w:szCs w:val="24"/>
          <w:lang w:val="en-US"/>
        </w:rPr>
        <w:t>Therefore</w:t>
      </w:r>
      <w:proofErr w:type="gramEnd"/>
      <w:r w:rsidRPr="0013508D">
        <w:rPr>
          <w:snapToGrid w:val="0"/>
          <w:szCs w:val="24"/>
          <w:lang w:val="en-US"/>
        </w:rPr>
        <w:t xml:space="preserve"> we define char </w:t>
      </w:r>
      <w:proofErr w:type="spellStart"/>
      <w:proofErr w:type="gramStart"/>
      <w:r w:rsidRPr="0013508D">
        <w:rPr>
          <w:snapToGrid w:val="0"/>
          <w:szCs w:val="24"/>
          <w:lang w:val="en-US"/>
        </w:rPr>
        <w:t>ckID</w:t>
      </w:r>
      <w:proofErr w:type="spellEnd"/>
      <w:r w:rsidRPr="0013508D">
        <w:rPr>
          <w:snapToGrid w:val="0"/>
          <w:szCs w:val="24"/>
          <w:lang w:val="en-US"/>
        </w:rPr>
        <w:t>[</w:t>
      </w:r>
      <w:proofErr w:type="gramEnd"/>
      <w:r w:rsidRPr="0013508D">
        <w:rPr>
          <w:snapToGrid w:val="0"/>
          <w:szCs w:val="24"/>
          <w:lang w:val="en-US"/>
        </w:rPr>
        <w:t>4] = {‘</w:t>
      </w:r>
      <w:proofErr w:type="spellStart"/>
      <w:proofErr w:type="gramStart"/>
      <w:r w:rsidRPr="0013508D">
        <w:rPr>
          <w:snapToGrid w:val="0"/>
          <w:szCs w:val="24"/>
          <w:lang w:val="en-US"/>
        </w:rPr>
        <w:t>c‘,‘h‘,‘n‘,‘a</w:t>
      </w:r>
      <w:proofErr w:type="spellEnd"/>
      <w:r w:rsidRPr="0013508D">
        <w:rPr>
          <w:snapToGrid w:val="0"/>
          <w:szCs w:val="24"/>
          <w:lang w:val="en-US"/>
        </w:rPr>
        <w:t>‘</w:t>
      </w:r>
      <w:proofErr w:type="gramEnd"/>
      <w:r w:rsidRPr="0013508D">
        <w:rPr>
          <w:snapToGrid w:val="0"/>
          <w:szCs w:val="24"/>
          <w:lang w:val="en-US"/>
        </w:rPr>
        <w:t>} instead.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5D2C" w14:textId="77777777" w:rsidR="002E1E3B" w:rsidRDefault="002E1E3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2E1E3B" w:rsidRPr="00A239D1" w14:paraId="3AEF912B" w14:textId="77777777" w:rsidTr="0019307B">
      <w:tc>
        <w:tcPr>
          <w:tcW w:w="4634" w:type="dxa"/>
          <w:vAlign w:val="center"/>
        </w:tcPr>
        <w:p w14:paraId="51109C30" w14:textId="77777777" w:rsidR="002E1E3B" w:rsidRPr="005B0371" w:rsidRDefault="002E1E3B"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544C96A" w14:textId="77777777" w:rsidR="002E1E3B" w:rsidRPr="00260B24" w:rsidRDefault="002E1E3B"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2E1E3B" w:rsidRPr="00A239D1" w14:paraId="0B9717F7" w14:textId="77777777" w:rsidTr="0019307B">
      <w:tc>
        <w:tcPr>
          <w:tcW w:w="4634" w:type="dxa"/>
          <w:vAlign w:val="center"/>
        </w:tcPr>
        <w:p w14:paraId="13A0F82A" w14:textId="77777777" w:rsidR="002E1E3B" w:rsidRPr="00260B24" w:rsidRDefault="002E1E3B"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215D190F" w14:textId="77777777" w:rsidR="002E1E3B" w:rsidRPr="00260B24" w:rsidRDefault="002E1E3B"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3E7F0518" w14:textId="77777777" w:rsidR="002E1E3B" w:rsidRDefault="002E1E3B"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11662B28" wp14:editId="1279C403">
          <wp:simplePos x="0" y="0"/>
          <wp:positionH relativeFrom="column">
            <wp:posOffset>-368604</wp:posOffset>
          </wp:positionH>
          <wp:positionV relativeFrom="paragraph">
            <wp:posOffset>-534670</wp:posOffset>
          </wp:positionV>
          <wp:extent cx="1945758" cy="414616"/>
          <wp:effectExtent l="0" t="0" r="0" b="0"/>
          <wp:wrapNone/>
          <wp:docPr id="5" name="Picture 5" descr="ITU Publ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617FDF50" wp14:editId="01A6EE49">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A65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9F3438F" w14:textId="77777777" w:rsidR="002E1E3B" w:rsidRDefault="002E1E3B"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C102169" wp14:editId="11DEB082">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F5BE1"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8605" w14:textId="7A1BC231" w:rsidR="002E1E3B" w:rsidRPr="00D72623" w:rsidRDefault="002E1E3B"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5402BC">
      <w:rPr>
        <w:b/>
        <w:bCs/>
        <w:noProof/>
        <w:lang w:val="en-US"/>
      </w:rPr>
      <w:t>ITU-R  BS.2088-2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C69A" w14:textId="77777777" w:rsidR="002E1E3B" w:rsidRDefault="002E1E3B">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BS.XXX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632D" w14:textId="68705B6E"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2E1E3B" w:rsidRPr="002E1E3B">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5402BC">
      <w:rPr>
        <w:b/>
        <w:bCs/>
        <w:noProof/>
        <w:lang w:val="en-US"/>
      </w:rPr>
      <w:t>ITU-R  BS.2088-2</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D5DE" w14:textId="6301E972" w:rsidR="00607D68" w:rsidRDefault="00607D68">
    <w:pPr>
      <w:pStyle w:val="Header"/>
    </w:pPr>
    <w:r>
      <w:tab/>
    </w:r>
    <w:fldSimple w:instr=" DOCPROPERTY &quot;Header&quot; \* MERGEFORMAT ">
      <w:r w:rsidR="002E1E3B" w:rsidRPr="002E1E3B">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5402BC">
      <w:rPr>
        <w:b/>
        <w:bCs/>
        <w:noProof/>
      </w:rPr>
      <w:t>ITU-R  BS.2088-2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6CF"/>
    <w:multiLevelType w:val="hybridMultilevel"/>
    <w:tmpl w:val="D9E819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3F52B3"/>
    <w:multiLevelType w:val="hybridMultilevel"/>
    <w:tmpl w:val="66FA0942"/>
    <w:lvl w:ilvl="0" w:tplc="342E4EB2">
      <w:start w:val="1"/>
      <w:numFmt w:val="decimal"/>
      <w:lvlText w:val="%1"/>
      <w:lvlJc w:val="left"/>
      <w:pPr>
        <w:ind w:left="992" w:hanging="99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1AFF6F93"/>
    <w:multiLevelType w:val="hybridMultilevel"/>
    <w:tmpl w:val="901AB202"/>
    <w:lvl w:ilvl="0" w:tplc="1B48E6E8">
      <w:start w:val="1"/>
      <w:numFmt w:val="bullet"/>
      <w:lvlText w:val="-"/>
      <w:lvlJc w:val="left"/>
      <w:pPr>
        <w:ind w:left="360" w:hanging="360"/>
      </w:pPr>
      <w:rPr>
        <w:rFonts w:ascii="Times New Roman" w:eastAsia="MS Mincho" w:hAnsi="Times New Roman" w:cs="Times New Roman" w:hint="default"/>
      </w:rPr>
    </w:lvl>
    <w:lvl w:ilvl="1" w:tplc="64E06FE2">
      <w:start w:val="1"/>
      <w:numFmt w:val="decimal"/>
      <w:lvlText w:val="(%2)"/>
      <w:lvlJc w:val="left"/>
      <w:pPr>
        <w:ind w:left="840" w:hanging="420"/>
      </w:pPr>
      <w:rPr>
        <w:rFonts w:ascii="Times New Roman" w:eastAsia="MS Mincho" w:hAnsi="Times New Roman"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B00A6B"/>
    <w:multiLevelType w:val="hybridMultilevel"/>
    <w:tmpl w:val="A282DF04"/>
    <w:lvl w:ilvl="0" w:tplc="BCC692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7011019">
    <w:abstractNumId w:val="1"/>
  </w:num>
  <w:num w:numId="2" w16cid:durableId="254827120">
    <w:abstractNumId w:val="4"/>
  </w:num>
  <w:num w:numId="3" w16cid:durableId="410809392">
    <w:abstractNumId w:val="3"/>
  </w:num>
  <w:num w:numId="4" w16cid:durableId="1249004658">
    <w:abstractNumId w:val="0"/>
  </w:num>
  <w:num w:numId="5" w16cid:durableId="127312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3B"/>
    <w:rsid w:val="0008446F"/>
    <w:rsid w:val="001D4808"/>
    <w:rsid w:val="00217EBF"/>
    <w:rsid w:val="00242AEE"/>
    <w:rsid w:val="0026293E"/>
    <w:rsid w:val="002D76C4"/>
    <w:rsid w:val="002E1E3B"/>
    <w:rsid w:val="00380633"/>
    <w:rsid w:val="0052529D"/>
    <w:rsid w:val="005402BC"/>
    <w:rsid w:val="005A275D"/>
    <w:rsid w:val="00607D68"/>
    <w:rsid w:val="006B7B9D"/>
    <w:rsid w:val="007468DA"/>
    <w:rsid w:val="008010F2"/>
    <w:rsid w:val="009E00A8"/>
    <w:rsid w:val="00A24232"/>
    <w:rsid w:val="00A6617B"/>
    <w:rsid w:val="00AB0DC8"/>
    <w:rsid w:val="00B44E24"/>
    <w:rsid w:val="00D624A2"/>
    <w:rsid w:val="00DC2B47"/>
    <w:rsid w:val="00DF4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34573BC5"/>
  <w15:docId w15:val="{A2E0E419-2C64-4D1E-A057-2B1C5A66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1"/>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rsid w:val="008010F2"/>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2E1E3B"/>
    <w:rPr>
      <w:b/>
      <w:sz w:val="24"/>
      <w:lang w:val="en-GB" w:eastAsia="en-US"/>
    </w:rPr>
  </w:style>
  <w:style w:type="character" w:customStyle="1" w:styleId="HeaderChar">
    <w:name w:val="Header Char"/>
    <w:basedOn w:val="DefaultParagraphFont"/>
    <w:link w:val="Header"/>
    <w:rsid w:val="002E1E3B"/>
    <w:rPr>
      <w:sz w:val="24"/>
      <w:lang w:val="en-GB" w:eastAsia="en-US"/>
    </w:rPr>
  </w:style>
  <w:style w:type="character" w:customStyle="1" w:styleId="FooterChar">
    <w:name w:val="Footer Char"/>
    <w:basedOn w:val="DefaultParagraphFont"/>
    <w:link w:val="Footer"/>
    <w:rsid w:val="002E1E3B"/>
    <w:rPr>
      <w:noProof/>
      <w:sz w:val="18"/>
      <w:lang w:val="en-GB" w:eastAsia="en-US"/>
    </w:rPr>
  </w:style>
  <w:style w:type="character" w:styleId="Hyperlink">
    <w:name w:val="Hyperlink"/>
    <w:basedOn w:val="DefaultParagraphFont"/>
    <w:qFormat/>
    <w:rsid w:val="002E1E3B"/>
    <w:rPr>
      <w:color w:val="0000FF"/>
      <w:u w:val="single"/>
    </w:rPr>
  </w:style>
  <w:style w:type="table" w:styleId="TableGrid">
    <w:name w:val="Table Grid"/>
    <w:basedOn w:val="TableNormal"/>
    <w:uiPriority w:val="39"/>
    <w:rsid w:val="002E1E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2E1E3B"/>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E1E3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2E1E3B"/>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2E1E3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rsid w:val="002E1E3B"/>
    <w:rPr>
      <w:rFonts w:asciiTheme="majorHAnsi" w:eastAsiaTheme="majorEastAsia" w:hAnsiTheme="majorHAnsi" w:cstheme="majorBidi"/>
      <w:color w:val="365F91" w:themeColor="accent1" w:themeShade="BF"/>
      <w:sz w:val="32"/>
      <w:szCs w:val="32"/>
      <w:lang w:val="fr-FR" w:eastAsia="en-US"/>
    </w:rPr>
  </w:style>
  <w:style w:type="character" w:customStyle="1" w:styleId="Heading3Char">
    <w:name w:val="Heading 3 Char"/>
    <w:basedOn w:val="DefaultParagraphFont"/>
    <w:link w:val="Heading3"/>
    <w:rsid w:val="002E1E3B"/>
    <w:rPr>
      <w:b/>
      <w:sz w:val="24"/>
      <w:lang w:val="en-GB" w:eastAsia="en-US"/>
    </w:rPr>
  </w:style>
  <w:style w:type="character" w:customStyle="1" w:styleId="Heading4Char">
    <w:name w:val="Heading 4 Char"/>
    <w:basedOn w:val="DefaultParagraphFont"/>
    <w:link w:val="Heading4"/>
    <w:rsid w:val="002E1E3B"/>
    <w:rPr>
      <w:b/>
      <w:sz w:val="24"/>
      <w:lang w:val="en-GB" w:eastAsia="en-US"/>
    </w:rPr>
  </w:style>
  <w:style w:type="character" w:customStyle="1" w:styleId="Heading5Char">
    <w:name w:val="Heading 5 Char"/>
    <w:basedOn w:val="DefaultParagraphFont"/>
    <w:link w:val="Heading5"/>
    <w:rsid w:val="002E1E3B"/>
    <w:rPr>
      <w:b/>
      <w:sz w:val="24"/>
      <w:lang w:val="en-GB" w:eastAsia="en-US"/>
    </w:rPr>
  </w:style>
  <w:style w:type="character" w:customStyle="1" w:styleId="Heading6Char">
    <w:name w:val="Heading 6 Char"/>
    <w:basedOn w:val="DefaultParagraphFont"/>
    <w:link w:val="Heading6"/>
    <w:rsid w:val="002E1E3B"/>
    <w:rPr>
      <w:b/>
      <w:sz w:val="24"/>
      <w:lang w:val="en-GB" w:eastAsia="en-US"/>
    </w:rPr>
  </w:style>
  <w:style w:type="character" w:customStyle="1" w:styleId="Heading7Char">
    <w:name w:val="Heading 7 Char"/>
    <w:basedOn w:val="DefaultParagraphFont"/>
    <w:link w:val="Heading7"/>
    <w:rsid w:val="002E1E3B"/>
    <w:rPr>
      <w:b/>
      <w:sz w:val="24"/>
      <w:lang w:val="en-GB" w:eastAsia="en-US"/>
    </w:rPr>
  </w:style>
  <w:style w:type="character" w:customStyle="1" w:styleId="Heading8Char">
    <w:name w:val="Heading 8 Char"/>
    <w:basedOn w:val="DefaultParagraphFont"/>
    <w:link w:val="Heading8"/>
    <w:rsid w:val="002E1E3B"/>
    <w:rPr>
      <w:b/>
      <w:sz w:val="24"/>
      <w:lang w:val="en-GB" w:eastAsia="en-US"/>
    </w:rPr>
  </w:style>
  <w:style w:type="character" w:customStyle="1" w:styleId="Heading9Char">
    <w:name w:val="Heading 9 Char"/>
    <w:basedOn w:val="DefaultParagraphFont"/>
    <w:link w:val="Heading9"/>
    <w:rsid w:val="002E1E3B"/>
    <w:rPr>
      <w:b/>
      <w:sz w:val="24"/>
      <w:lang w:val="en-GB" w:eastAsia="en-US"/>
    </w:rPr>
  </w:style>
  <w:style w:type="character" w:customStyle="1" w:styleId="FootnoteTextChar">
    <w:name w:val="Footnote Text Char"/>
    <w:basedOn w:val="DefaultParagraphFont"/>
    <w:link w:val="FootnoteText"/>
    <w:rsid w:val="002E1E3B"/>
    <w:rPr>
      <w:sz w:val="22"/>
      <w:lang w:val="en-GB" w:eastAsia="en-US"/>
    </w:rPr>
  </w:style>
  <w:style w:type="paragraph" w:customStyle="1" w:styleId="Artheading">
    <w:name w:val="Art_heading"/>
    <w:basedOn w:val="Normal"/>
    <w:next w:val="Normal"/>
    <w:rsid w:val="002E1E3B"/>
    <w:pPr>
      <w:tabs>
        <w:tab w:val="clear" w:pos="794"/>
        <w:tab w:val="clear" w:pos="1191"/>
        <w:tab w:val="clear" w:pos="1588"/>
        <w:tab w:val="clear" w:pos="1985"/>
        <w:tab w:val="left" w:pos="1134"/>
        <w:tab w:val="left" w:pos="1871"/>
        <w:tab w:val="left" w:pos="2268"/>
      </w:tabs>
      <w:spacing w:before="480"/>
      <w:jc w:val="center"/>
    </w:pPr>
    <w:rPr>
      <w:rFonts w:ascii="Times New Roman Bold" w:eastAsia="MS Mincho" w:hAnsi="Times New Roman Bold"/>
      <w:b/>
      <w:sz w:val="28"/>
    </w:rPr>
  </w:style>
  <w:style w:type="character" w:styleId="EndnoteReference">
    <w:name w:val="endnote reference"/>
    <w:basedOn w:val="DefaultParagraphFont"/>
    <w:rsid w:val="002E1E3B"/>
    <w:rPr>
      <w:vertAlign w:val="superscript"/>
    </w:rPr>
  </w:style>
  <w:style w:type="paragraph" w:customStyle="1" w:styleId="Figurewithouttitle">
    <w:name w:val="Figure_without_title"/>
    <w:basedOn w:val="FigureNo"/>
    <w:next w:val="Normal"/>
    <w:rsid w:val="002E1E3B"/>
    <w:pPr>
      <w:keepNext w:val="0"/>
      <w:tabs>
        <w:tab w:val="clear" w:pos="794"/>
        <w:tab w:val="clear" w:pos="1191"/>
        <w:tab w:val="clear" w:pos="1588"/>
        <w:tab w:val="clear" w:pos="1985"/>
        <w:tab w:val="left" w:pos="1134"/>
        <w:tab w:val="left" w:pos="1871"/>
        <w:tab w:val="left" w:pos="2268"/>
      </w:tabs>
      <w:spacing w:after="120"/>
    </w:pPr>
    <w:rPr>
      <w:rFonts w:eastAsia="MS Mincho"/>
      <w:sz w:val="20"/>
    </w:rPr>
  </w:style>
  <w:style w:type="paragraph" w:customStyle="1" w:styleId="FirstFooter">
    <w:name w:val="FirstFooter"/>
    <w:basedOn w:val="Footer"/>
    <w:rsid w:val="002E1E3B"/>
    <w:pPr>
      <w:overflowPunct/>
      <w:autoSpaceDE/>
      <w:autoSpaceDN/>
      <w:adjustRightInd/>
      <w:spacing w:before="40"/>
      <w:jc w:val="left"/>
      <w:textAlignment w:val="auto"/>
    </w:pPr>
    <w:rPr>
      <w:rFonts w:eastAsia="MS Mincho"/>
      <w:noProof w:val="0"/>
      <w:sz w:val="16"/>
    </w:rPr>
  </w:style>
  <w:style w:type="paragraph" w:customStyle="1" w:styleId="Source">
    <w:name w:val="Source"/>
    <w:basedOn w:val="Normal"/>
    <w:next w:val="Normal"/>
    <w:rsid w:val="002E1E3B"/>
    <w:pPr>
      <w:tabs>
        <w:tab w:val="clear" w:pos="794"/>
        <w:tab w:val="clear" w:pos="1191"/>
        <w:tab w:val="clear" w:pos="1588"/>
        <w:tab w:val="clear" w:pos="1985"/>
        <w:tab w:val="left" w:pos="1134"/>
        <w:tab w:val="left" w:pos="1871"/>
        <w:tab w:val="left" w:pos="2268"/>
      </w:tabs>
      <w:spacing w:before="840"/>
      <w:jc w:val="center"/>
    </w:pPr>
    <w:rPr>
      <w:rFonts w:eastAsia="MS Mincho"/>
      <w:b/>
      <w:sz w:val="28"/>
    </w:rPr>
  </w:style>
  <w:style w:type="paragraph" w:customStyle="1" w:styleId="SpecialFooter">
    <w:name w:val="Special Footer"/>
    <w:basedOn w:val="Footer"/>
    <w:rsid w:val="002E1E3B"/>
    <w:pPr>
      <w:tabs>
        <w:tab w:val="left" w:pos="567"/>
        <w:tab w:val="left" w:pos="1134"/>
        <w:tab w:val="left" w:pos="1701"/>
        <w:tab w:val="left" w:pos="2268"/>
        <w:tab w:val="left" w:pos="2835"/>
        <w:tab w:val="left" w:pos="5954"/>
        <w:tab w:val="right" w:pos="9639"/>
      </w:tabs>
    </w:pPr>
    <w:rPr>
      <w:rFonts w:eastAsia="MS Mincho"/>
      <w:noProof w:val="0"/>
      <w:sz w:val="16"/>
    </w:rPr>
  </w:style>
  <w:style w:type="paragraph" w:customStyle="1" w:styleId="Tableref">
    <w:name w:val="Table_ref"/>
    <w:basedOn w:val="Normal"/>
    <w:next w:val="Normal"/>
    <w:rsid w:val="002E1E3B"/>
    <w:pPr>
      <w:keepNext/>
      <w:tabs>
        <w:tab w:val="clear" w:pos="794"/>
        <w:tab w:val="clear" w:pos="1191"/>
        <w:tab w:val="clear" w:pos="1588"/>
        <w:tab w:val="clear" w:pos="1985"/>
        <w:tab w:val="left" w:pos="1134"/>
        <w:tab w:val="left" w:pos="1871"/>
        <w:tab w:val="left" w:pos="2268"/>
      </w:tabs>
      <w:spacing w:before="560"/>
      <w:jc w:val="center"/>
    </w:pPr>
    <w:rPr>
      <w:rFonts w:eastAsia="MS Mincho"/>
      <w:sz w:val="20"/>
    </w:rPr>
  </w:style>
  <w:style w:type="paragraph" w:customStyle="1" w:styleId="Title1">
    <w:name w:val="Title 1"/>
    <w:basedOn w:val="Source"/>
    <w:next w:val="Normal"/>
    <w:rsid w:val="002E1E3B"/>
    <w:pPr>
      <w:tabs>
        <w:tab w:val="left" w:pos="567"/>
        <w:tab w:val="left" w:pos="1701"/>
        <w:tab w:val="left" w:pos="2835"/>
      </w:tabs>
      <w:spacing w:before="240"/>
    </w:pPr>
    <w:rPr>
      <w:b w:val="0"/>
      <w:caps/>
    </w:rPr>
  </w:style>
  <w:style w:type="paragraph" w:customStyle="1" w:styleId="Title2">
    <w:name w:val="Title 2"/>
    <w:basedOn w:val="Source"/>
    <w:next w:val="Normal"/>
    <w:rsid w:val="002E1E3B"/>
    <w:pPr>
      <w:overflowPunct/>
      <w:autoSpaceDE/>
      <w:autoSpaceDN/>
      <w:adjustRightInd/>
      <w:spacing w:before="480"/>
      <w:textAlignment w:val="auto"/>
    </w:pPr>
    <w:rPr>
      <w:b w:val="0"/>
      <w:caps/>
    </w:rPr>
  </w:style>
  <w:style w:type="paragraph" w:customStyle="1" w:styleId="Title3">
    <w:name w:val="Title 3"/>
    <w:basedOn w:val="Title2"/>
    <w:next w:val="Normal"/>
    <w:rsid w:val="002E1E3B"/>
    <w:pPr>
      <w:spacing w:before="240"/>
    </w:pPr>
    <w:rPr>
      <w:caps w:val="0"/>
    </w:rPr>
  </w:style>
  <w:style w:type="paragraph" w:customStyle="1" w:styleId="Title4">
    <w:name w:val="Title 4"/>
    <w:basedOn w:val="Title3"/>
    <w:next w:val="Heading1"/>
    <w:rsid w:val="002E1E3B"/>
    <w:rPr>
      <w:b/>
    </w:rPr>
  </w:style>
  <w:style w:type="character" w:customStyle="1" w:styleId="Appdef">
    <w:name w:val="App_def"/>
    <w:basedOn w:val="DefaultParagraphFont"/>
    <w:rsid w:val="002E1E3B"/>
    <w:rPr>
      <w:rFonts w:ascii="Times New Roman" w:hAnsi="Times New Roman"/>
      <w:b/>
    </w:rPr>
  </w:style>
  <w:style w:type="character" w:customStyle="1" w:styleId="Appref">
    <w:name w:val="App_ref"/>
    <w:basedOn w:val="DefaultParagraphFont"/>
    <w:rsid w:val="002E1E3B"/>
  </w:style>
  <w:style w:type="character" w:customStyle="1" w:styleId="Artdef">
    <w:name w:val="Art_def"/>
    <w:basedOn w:val="DefaultParagraphFont"/>
    <w:rsid w:val="002E1E3B"/>
    <w:rPr>
      <w:rFonts w:ascii="Times New Roman" w:hAnsi="Times New Roman"/>
      <w:b/>
    </w:rPr>
  </w:style>
  <w:style w:type="character" w:customStyle="1" w:styleId="Artref">
    <w:name w:val="Art_ref"/>
    <w:basedOn w:val="DefaultParagraphFont"/>
    <w:rsid w:val="002E1E3B"/>
  </w:style>
  <w:style w:type="character" w:customStyle="1" w:styleId="Recdef">
    <w:name w:val="Rec_def"/>
    <w:basedOn w:val="DefaultParagraphFont"/>
    <w:rsid w:val="002E1E3B"/>
    <w:rPr>
      <w:b/>
    </w:rPr>
  </w:style>
  <w:style w:type="character" w:customStyle="1" w:styleId="Resdef">
    <w:name w:val="Res_def"/>
    <w:basedOn w:val="DefaultParagraphFont"/>
    <w:rsid w:val="002E1E3B"/>
    <w:rPr>
      <w:rFonts w:ascii="Times New Roman" w:hAnsi="Times New Roman"/>
      <w:b/>
    </w:rPr>
  </w:style>
  <w:style w:type="character" w:customStyle="1" w:styleId="Tablefreq">
    <w:name w:val="Table_freq"/>
    <w:basedOn w:val="DefaultParagraphFont"/>
    <w:rsid w:val="002E1E3B"/>
    <w:rPr>
      <w:b/>
      <w:color w:val="auto"/>
      <w:sz w:val="20"/>
    </w:rPr>
  </w:style>
  <w:style w:type="paragraph" w:customStyle="1" w:styleId="Formal">
    <w:name w:val="Formal"/>
    <w:basedOn w:val="ASN1"/>
    <w:rsid w:val="002E1E3B"/>
    <w:pPr>
      <w:tabs>
        <w:tab w:val="left" w:pos="1871"/>
      </w:tabs>
      <w:jc w:val="left"/>
    </w:pPr>
    <w:rPr>
      <w:rFonts w:ascii="Times New Roman Bold" w:eastAsia="MS Mincho" w:hAnsi="Times New Roman Bold"/>
      <w:b w:val="0"/>
    </w:rPr>
  </w:style>
  <w:style w:type="paragraph" w:customStyle="1" w:styleId="Section1">
    <w:name w:val="Section_1"/>
    <w:basedOn w:val="Normal"/>
    <w:rsid w:val="002E1E3B"/>
    <w:pPr>
      <w:tabs>
        <w:tab w:val="clear" w:pos="794"/>
        <w:tab w:val="clear" w:pos="1191"/>
        <w:tab w:val="clear" w:pos="1588"/>
        <w:tab w:val="clear" w:pos="1985"/>
        <w:tab w:val="center" w:pos="4820"/>
      </w:tabs>
      <w:spacing w:before="360"/>
      <w:jc w:val="center"/>
    </w:pPr>
    <w:rPr>
      <w:rFonts w:eastAsia="MS Mincho"/>
      <w:b/>
    </w:rPr>
  </w:style>
  <w:style w:type="paragraph" w:customStyle="1" w:styleId="Section2">
    <w:name w:val="Section_2"/>
    <w:basedOn w:val="Section1"/>
    <w:rsid w:val="002E1E3B"/>
    <w:rPr>
      <w:b w:val="0"/>
      <w:i/>
    </w:rPr>
  </w:style>
  <w:style w:type="paragraph" w:customStyle="1" w:styleId="AnnexNo">
    <w:name w:val="Annex_No"/>
    <w:basedOn w:val="Normal"/>
    <w:next w:val="Normal"/>
    <w:link w:val="AnnexNoChar"/>
    <w:rsid w:val="002E1E3B"/>
    <w:pPr>
      <w:keepNext/>
      <w:keepLines/>
      <w:tabs>
        <w:tab w:val="clear" w:pos="794"/>
        <w:tab w:val="clear" w:pos="1191"/>
        <w:tab w:val="clear" w:pos="1588"/>
        <w:tab w:val="clear" w:pos="1985"/>
        <w:tab w:val="left" w:pos="1134"/>
        <w:tab w:val="left" w:pos="1871"/>
        <w:tab w:val="left" w:pos="2268"/>
      </w:tabs>
      <w:spacing w:before="480" w:after="80"/>
      <w:jc w:val="center"/>
    </w:pPr>
    <w:rPr>
      <w:rFonts w:eastAsia="MS Mincho"/>
      <w:caps/>
      <w:sz w:val="28"/>
    </w:rPr>
  </w:style>
  <w:style w:type="paragraph" w:customStyle="1" w:styleId="Annextitle">
    <w:name w:val="Annex_title"/>
    <w:basedOn w:val="Normal"/>
    <w:next w:val="Normal"/>
    <w:rsid w:val="002E1E3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MS Mincho" w:hAnsi="Times New Roman Bold"/>
      <w:b/>
      <w:sz w:val="28"/>
    </w:rPr>
  </w:style>
  <w:style w:type="paragraph" w:customStyle="1" w:styleId="AppendixNo">
    <w:name w:val="Appendix_No"/>
    <w:basedOn w:val="AnnexNo"/>
    <w:next w:val="Annexref"/>
    <w:rsid w:val="002E1E3B"/>
  </w:style>
  <w:style w:type="paragraph" w:customStyle="1" w:styleId="Appendixtitle">
    <w:name w:val="Appendix_title"/>
    <w:basedOn w:val="Annextitle"/>
    <w:next w:val="Normal"/>
    <w:rsid w:val="002E1E3B"/>
  </w:style>
  <w:style w:type="paragraph" w:customStyle="1" w:styleId="Border">
    <w:name w:val="Border"/>
    <w:basedOn w:val="Normal"/>
    <w:rsid w:val="002E1E3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MS Mincho"/>
      <w:b/>
      <w:noProof/>
      <w:sz w:val="20"/>
    </w:rPr>
  </w:style>
  <w:style w:type="paragraph" w:styleId="Index4">
    <w:name w:val="index 4"/>
    <w:basedOn w:val="Normal"/>
    <w:next w:val="Normal"/>
    <w:rsid w:val="002E1E3B"/>
    <w:pPr>
      <w:tabs>
        <w:tab w:val="clear" w:pos="794"/>
        <w:tab w:val="clear" w:pos="1191"/>
        <w:tab w:val="clear" w:pos="1588"/>
        <w:tab w:val="clear" w:pos="1985"/>
        <w:tab w:val="left" w:pos="1134"/>
        <w:tab w:val="left" w:pos="1871"/>
        <w:tab w:val="left" w:pos="2268"/>
      </w:tabs>
      <w:ind w:left="849"/>
      <w:jc w:val="left"/>
    </w:pPr>
    <w:rPr>
      <w:rFonts w:eastAsia="MS Mincho"/>
    </w:rPr>
  </w:style>
  <w:style w:type="paragraph" w:styleId="Index5">
    <w:name w:val="index 5"/>
    <w:basedOn w:val="Normal"/>
    <w:next w:val="Normal"/>
    <w:rsid w:val="002E1E3B"/>
    <w:pPr>
      <w:tabs>
        <w:tab w:val="clear" w:pos="794"/>
        <w:tab w:val="clear" w:pos="1191"/>
        <w:tab w:val="clear" w:pos="1588"/>
        <w:tab w:val="clear" w:pos="1985"/>
        <w:tab w:val="left" w:pos="1134"/>
        <w:tab w:val="left" w:pos="1871"/>
        <w:tab w:val="left" w:pos="2268"/>
      </w:tabs>
      <w:ind w:left="1132"/>
      <w:jc w:val="left"/>
    </w:pPr>
    <w:rPr>
      <w:rFonts w:eastAsia="MS Mincho"/>
    </w:rPr>
  </w:style>
  <w:style w:type="paragraph" w:styleId="Index6">
    <w:name w:val="index 6"/>
    <w:basedOn w:val="Normal"/>
    <w:next w:val="Normal"/>
    <w:rsid w:val="002E1E3B"/>
    <w:pPr>
      <w:tabs>
        <w:tab w:val="clear" w:pos="794"/>
        <w:tab w:val="clear" w:pos="1191"/>
        <w:tab w:val="clear" w:pos="1588"/>
        <w:tab w:val="clear" w:pos="1985"/>
        <w:tab w:val="left" w:pos="1134"/>
        <w:tab w:val="left" w:pos="1871"/>
        <w:tab w:val="left" w:pos="2268"/>
      </w:tabs>
      <w:ind w:left="1415"/>
      <w:jc w:val="left"/>
    </w:pPr>
    <w:rPr>
      <w:rFonts w:eastAsia="MS Mincho"/>
    </w:rPr>
  </w:style>
  <w:style w:type="paragraph" w:styleId="Index7">
    <w:name w:val="index 7"/>
    <w:basedOn w:val="Normal"/>
    <w:next w:val="Normal"/>
    <w:rsid w:val="002E1E3B"/>
    <w:pPr>
      <w:tabs>
        <w:tab w:val="clear" w:pos="794"/>
        <w:tab w:val="clear" w:pos="1191"/>
        <w:tab w:val="clear" w:pos="1588"/>
        <w:tab w:val="clear" w:pos="1985"/>
        <w:tab w:val="left" w:pos="1134"/>
        <w:tab w:val="left" w:pos="1871"/>
        <w:tab w:val="left" w:pos="2268"/>
      </w:tabs>
      <w:ind w:left="1698"/>
      <w:jc w:val="left"/>
    </w:pPr>
    <w:rPr>
      <w:rFonts w:eastAsia="MS Mincho"/>
    </w:rPr>
  </w:style>
  <w:style w:type="character" w:styleId="LineNumber">
    <w:name w:val="line number"/>
    <w:basedOn w:val="DefaultParagraphFont"/>
    <w:rsid w:val="002E1E3B"/>
  </w:style>
  <w:style w:type="paragraph" w:customStyle="1" w:styleId="Normalaftertitle0">
    <w:name w:val="Normal after title"/>
    <w:basedOn w:val="Normal"/>
    <w:next w:val="Normal"/>
    <w:link w:val="NormalaftertitleChar0"/>
    <w:uiPriority w:val="99"/>
    <w:rsid w:val="002E1E3B"/>
    <w:pPr>
      <w:tabs>
        <w:tab w:val="clear" w:pos="794"/>
        <w:tab w:val="clear" w:pos="1191"/>
        <w:tab w:val="clear" w:pos="1588"/>
        <w:tab w:val="clear" w:pos="1985"/>
        <w:tab w:val="left" w:pos="1134"/>
        <w:tab w:val="left" w:pos="1871"/>
        <w:tab w:val="left" w:pos="2268"/>
      </w:tabs>
      <w:spacing w:before="280"/>
      <w:jc w:val="left"/>
    </w:pPr>
    <w:rPr>
      <w:rFonts w:eastAsia="MS Mincho"/>
    </w:rPr>
  </w:style>
  <w:style w:type="paragraph" w:customStyle="1" w:styleId="Proposal">
    <w:name w:val="Proposal"/>
    <w:basedOn w:val="Normal"/>
    <w:next w:val="Normal"/>
    <w:rsid w:val="002E1E3B"/>
    <w:pPr>
      <w:keepNext/>
      <w:tabs>
        <w:tab w:val="clear" w:pos="794"/>
        <w:tab w:val="clear" w:pos="1191"/>
        <w:tab w:val="clear" w:pos="1588"/>
        <w:tab w:val="clear" w:pos="1985"/>
        <w:tab w:val="left" w:pos="1134"/>
        <w:tab w:val="left" w:pos="1871"/>
        <w:tab w:val="left" w:pos="2268"/>
      </w:tabs>
      <w:spacing w:before="240"/>
      <w:jc w:val="left"/>
    </w:pPr>
    <w:rPr>
      <w:rFonts w:eastAsia="MS Mincho" w:hAnsi="Times New Roman Bold"/>
      <w:b/>
    </w:rPr>
  </w:style>
  <w:style w:type="paragraph" w:customStyle="1" w:styleId="Reasons">
    <w:name w:val="Reasons"/>
    <w:basedOn w:val="Normal"/>
    <w:qFormat/>
    <w:rsid w:val="002E1E3B"/>
    <w:pPr>
      <w:tabs>
        <w:tab w:val="clear" w:pos="794"/>
        <w:tab w:val="clear" w:pos="1191"/>
        <w:tab w:val="left" w:pos="1134"/>
      </w:tabs>
      <w:jc w:val="left"/>
    </w:pPr>
    <w:rPr>
      <w:rFonts w:eastAsia="MS Mincho"/>
    </w:rPr>
  </w:style>
  <w:style w:type="paragraph" w:customStyle="1" w:styleId="Section3">
    <w:name w:val="Section_3"/>
    <w:basedOn w:val="Section1"/>
    <w:rsid w:val="002E1E3B"/>
    <w:rPr>
      <w:b w:val="0"/>
    </w:rPr>
  </w:style>
  <w:style w:type="paragraph" w:customStyle="1" w:styleId="TableTextS5">
    <w:name w:val="Table_TextS5"/>
    <w:basedOn w:val="Normal"/>
    <w:rsid w:val="002E1E3B"/>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rFonts w:eastAsia="MS Mincho"/>
      <w:sz w:val="20"/>
    </w:rPr>
  </w:style>
  <w:style w:type="paragraph" w:customStyle="1" w:styleId="Agendaitem">
    <w:name w:val="Agenda_item"/>
    <w:basedOn w:val="Normal"/>
    <w:next w:val="Normal"/>
    <w:qFormat/>
    <w:rsid w:val="002E1E3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2E1E3B"/>
    <w:pPr>
      <w:tabs>
        <w:tab w:val="clear" w:pos="794"/>
        <w:tab w:val="clear" w:pos="1191"/>
        <w:tab w:val="clear" w:pos="1588"/>
        <w:tab w:val="clear" w:pos="1985"/>
        <w:tab w:val="left" w:pos="1134"/>
        <w:tab w:val="left" w:pos="1871"/>
        <w:tab w:val="left" w:pos="2268"/>
      </w:tabs>
    </w:pPr>
    <w:rPr>
      <w:rFonts w:eastAsia="MS Mincho"/>
      <w:caps/>
    </w:rPr>
  </w:style>
  <w:style w:type="paragraph" w:customStyle="1" w:styleId="AppArttitle">
    <w:name w:val="App_Art_title"/>
    <w:basedOn w:val="Arttitle"/>
    <w:qFormat/>
    <w:rsid w:val="002E1E3B"/>
    <w:pPr>
      <w:tabs>
        <w:tab w:val="clear" w:pos="794"/>
        <w:tab w:val="clear" w:pos="1191"/>
        <w:tab w:val="clear" w:pos="1588"/>
        <w:tab w:val="clear" w:pos="1985"/>
        <w:tab w:val="left" w:pos="1134"/>
        <w:tab w:val="left" w:pos="1871"/>
        <w:tab w:val="left" w:pos="2268"/>
      </w:tabs>
    </w:pPr>
    <w:rPr>
      <w:rFonts w:eastAsia="MS Mincho"/>
    </w:rPr>
  </w:style>
  <w:style w:type="paragraph" w:customStyle="1" w:styleId="ApptoAnnex">
    <w:name w:val="App_to_Annex"/>
    <w:basedOn w:val="AppendixNo"/>
    <w:next w:val="Normal"/>
    <w:qFormat/>
    <w:rsid w:val="002E1E3B"/>
  </w:style>
  <w:style w:type="paragraph" w:customStyle="1" w:styleId="Committee">
    <w:name w:val="Committee"/>
    <w:basedOn w:val="Normal"/>
    <w:qFormat/>
    <w:rsid w:val="002E1E3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MS Mincho" w:hAnsiTheme="minorHAnsi" w:cstheme="minorHAnsi"/>
      <w:b/>
      <w:szCs w:val="24"/>
    </w:rPr>
  </w:style>
  <w:style w:type="paragraph" w:customStyle="1" w:styleId="Normalend">
    <w:name w:val="Normal_end"/>
    <w:basedOn w:val="Normal"/>
    <w:next w:val="Normal"/>
    <w:qFormat/>
    <w:rsid w:val="002E1E3B"/>
    <w:pPr>
      <w:tabs>
        <w:tab w:val="clear" w:pos="794"/>
        <w:tab w:val="clear" w:pos="1191"/>
        <w:tab w:val="clear" w:pos="1588"/>
        <w:tab w:val="clear" w:pos="1985"/>
        <w:tab w:val="left" w:pos="1134"/>
        <w:tab w:val="left" w:pos="1871"/>
        <w:tab w:val="left" w:pos="2268"/>
      </w:tabs>
      <w:jc w:val="left"/>
    </w:pPr>
    <w:rPr>
      <w:rFonts w:eastAsia="MS Mincho"/>
      <w:lang w:val="en-US"/>
    </w:rPr>
  </w:style>
  <w:style w:type="paragraph" w:customStyle="1" w:styleId="Part1">
    <w:name w:val="Part_1"/>
    <w:basedOn w:val="Section1"/>
    <w:next w:val="Section1"/>
    <w:qFormat/>
    <w:rsid w:val="002E1E3B"/>
  </w:style>
  <w:style w:type="paragraph" w:customStyle="1" w:styleId="Subsection1">
    <w:name w:val="Subsection_1"/>
    <w:basedOn w:val="Section1"/>
    <w:next w:val="Normalaftertitle0"/>
    <w:qFormat/>
    <w:rsid w:val="002E1E3B"/>
  </w:style>
  <w:style w:type="paragraph" w:customStyle="1" w:styleId="Volumetitle">
    <w:name w:val="Volume_title"/>
    <w:basedOn w:val="Normal"/>
    <w:qFormat/>
    <w:rsid w:val="002E1E3B"/>
    <w:pPr>
      <w:tabs>
        <w:tab w:val="clear" w:pos="794"/>
        <w:tab w:val="clear" w:pos="1191"/>
        <w:tab w:val="clear" w:pos="1588"/>
        <w:tab w:val="clear" w:pos="1985"/>
        <w:tab w:val="left" w:pos="1134"/>
        <w:tab w:val="left" w:pos="1871"/>
        <w:tab w:val="left" w:pos="2268"/>
      </w:tabs>
      <w:jc w:val="center"/>
    </w:pPr>
    <w:rPr>
      <w:rFonts w:eastAsia="MS Mincho"/>
      <w:b/>
      <w:bCs/>
      <w:sz w:val="28"/>
      <w:szCs w:val="28"/>
    </w:rPr>
  </w:style>
  <w:style w:type="paragraph" w:customStyle="1" w:styleId="Headingsplit">
    <w:name w:val="Heading_split"/>
    <w:basedOn w:val="Headingi"/>
    <w:qFormat/>
    <w:rsid w:val="002E1E3B"/>
    <w:pPr>
      <w:keepNext w:val="0"/>
      <w:keepLines w:val="0"/>
      <w:tabs>
        <w:tab w:val="clear" w:pos="794"/>
        <w:tab w:val="clear" w:pos="1191"/>
        <w:tab w:val="clear" w:pos="1588"/>
        <w:tab w:val="clear" w:pos="1985"/>
        <w:tab w:val="left" w:pos="1134"/>
        <w:tab w:val="left" w:pos="1871"/>
        <w:tab w:val="left" w:pos="2268"/>
      </w:tabs>
      <w:jc w:val="left"/>
      <w:outlineLvl w:val="9"/>
    </w:pPr>
    <w:rPr>
      <w:rFonts w:eastAsia="MS Mincho"/>
      <w:lang w:val="en-US"/>
    </w:rPr>
  </w:style>
  <w:style w:type="paragraph" w:customStyle="1" w:styleId="Normalsplit">
    <w:name w:val="Normal_split"/>
    <w:basedOn w:val="Normal"/>
    <w:qFormat/>
    <w:rsid w:val="002E1E3B"/>
    <w:pPr>
      <w:tabs>
        <w:tab w:val="clear" w:pos="794"/>
        <w:tab w:val="clear" w:pos="1191"/>
        <w:tab w:val="clear" w:pos="1588"/>
        <w:tab w:val="clear" w:pos="1985"/>
        <w:tab w:val="left" w:pos="1134"/>
        <w:tab w:val="left" w:pos="1871"/>
        <w:tab w:val="left" w:pos="2268"/>
      </w:tabs>
      <w:jc w:val="left"/>
    </w:pPr>
    <w:rPr>
      <w:rFonts w:eastAsia="MS Mincho"/>
    </w:rPr>
  </w:style>
  <w:style w:type="character" w:customStyle="1" w:styleId="Provsplit">
    <w:name w:val="Prov_split"/>
    <w:basedOn w:val="DefaultParagraphFont"/>
    <w:qFormat/>
    <w:rsid w:val="002E1E3B"/>
    <w:rPr>
      <w:rFonts w:ascii="Times New Roman" w:hAnsi="Times New Roman"/>
      <w:b w:val="0"/>
    </w:rPr>
  </w:style>
  <w:style w:type="paragraph" w:customStyle="1" w:styleId="Tablesplit">
    <w:name w:val="Table_split"/>
    <w:basedOn w:val="Tabletext"/>
    <w:qFormat/>
    <w:rsid w:val="002E1E3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MS Mincho"/>
      <w:b/>
      <w:sz w:val="20"/>
    </w:rPr>
  </w:style>
  <w:style w:type="paragraph" w:customStyle="1" w:styleId="Methodheading1">
    <w:name w:val="Method_heading1"/>
    <w:basedOn w:val="Heading1"/>
    <w:next w:val="Normal"/>
    <w:qFormat/>
    <w:rsid w:val="002E1E3B"/>
    <w:pPr>
      <w:tabs>
        <w:tab w:val="clear" w:pos="794"/>
        <w:tab w:val="clear" w:pos="1191"/>
        <w:tab w:val="clear" w:pos="1588"/>
        <w:tab w:val="clear" w:pos="1985"/>
        <w:tab w:val="left" w:pos="1134"/>
        <w:tab w:val="left" w:pos="1871"/>
        <w:tab w:val="left" w:pos="2268"/>
      </w:tabs>
      <w:spacing w:before="280"/>
      <w:ind w:left="1134" w:hanging="1134"/>
      <w:jc w:val="left"/>
    </w:pPr>
    <w:rPr>
      <w:rFonts w:eastAsia="MS Mincho"/>
      <w:sz w:val="28"/>
    </w:rPr>
  </w:style>
  <w:style w:type="paragraph" w:customStyle="1" w:styleId="Methodheading2">
    <w:name w:val="Method_heading2"/>
    <w:basedOn w:val="Heading2"/>
    <w:next w:val="Normal"/>
    <w:qFormat/>
    <w:rsid w:val="002E1E3B"/>
    <w:pPr>
      <w:tabs>
        <w:tab w:val="clear" w:pos="794"/>
        <w:tab w:val="clear" w:pos="1191"/>
        <w:tab w:val="clear" w:pos="1588"/>
        <w:tab w:val="clear" w:pos="1985"/>
        <w:tab w:val="left" w:pos="1134"/>
        <w:tab w:val="left" w:pos="1871"/>
        <w:tab w:val="left" w:pos="2268"/>
      </w:tabs>
      <w:spacing w:before="200"/>
      <w:ind w:left="1134" w:hanging="1134"/>
      <w:jc w:val="left"/>
    </w:pPr>
    <w:rPr>
      <w:rFonts w:eastAsia="MS Mincho"/>
    </w:rPr>
  </w:style>
  <w:style w:type="paragraph" w:customStyle="1" w:styleId="Methodheading3">
    <w:name w:val="Method_heading3"/>
    <w:basedOn w:val="Heading3"/>
    <w:next w:val="Normal"/>
    <w:qFormat/>
    <w:rsid w:val="002E1E3B"/>
    <w:pPr>
      <w:tabs>
        <w:tab w:val="clear" w:pos="794"/>
        <w:tab w:val="clear" w:pos="1191"/>
        <w:tab w:val="clear" w:pos="1588"/>
        <w:tab w:val="clear" w:pos="1985"/>
        <w:tab w:val="left" w:pos="1871"/>
        <w:tab w:val="left" w:pos="2268"/>
      </w:tabs>
      <w:ind w:left="1134" w:hanging="1134"/>
      <w:jc w:val="left"/>
    </w:pPr>
    <w:rPr>
      <w:rFonts w:eastAsia="MS Mincho"/>
    </w:rPr>
  </w:style>
  <w:style w:type="paragraph" w:customStyle="1" w:styleId="Methodheading4">
    <w:name w:val="Method_heading4"/>
    <w:basedOn w:val="Heading4"/>
    <w:next w:val="Normal"/>
    <w:qFormat/>
    <w:rsid w:val="002E1E3B"/>
    <w:pPr>
      <w:tabs>
        <w:tab w:val="clear" w:pos="992"/>
        <w:tab w:val="clear" w:pos="1191"/>
        <w:tab w:val="clear" w:pos="1588"/>
        <w:tab w:val="clear" w:pos="1985"/>
        <w:tab w:val="left" w:pos="1871"/>
        <w:tab w:val="left" w:pos="2268"/>
      </w:tabs>
      <w:ind w:left="1134" w:hanging="1134"/>
      <w:jc w:val="left"/>
    </w:pPr>
    <w:rPr>
      <w:rFonts w:eastAsia="MS Mincho"/>
    </w:rPr>
  </w:style>
  <w:style w:type="paragraph" w:customStyle="1" w:styleId="MethodHeadingb">
    <w:name w:val="Method_Headingb"/>
    <w:basedOn w:val="Headingb"/>
    <w:qFormat/>
    <w:rsid w:val="002E1E3B"/>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MS Mincho" w:hAnsi="Times New Roman Bold" w:cs="Times New Roman Bold"/>
      <w:lang w:val="fr-CH"/>
    </w:rPr>
  </w:style>
  <w:style w:type="character" w:customStyle="1" w:styleId="Heading2Char1">
    <w:name w:val="Heading 2 Char1"/>
    <w:basedOn w:val="DefaultParagraphFont"/>
    <w:link w:val="Heading2"/>
    <w:rsid w:val="002E1E3B"/>
    <w:rPr>
      <w:b/>
      <w:sz w:val="24"/>
      <w:lang w:val="en-GB" w:eastAsia="en-US"/>
    </w:rPr>
  </w:style>
  <w:style w:type="character" w:customStyle="1" w:styleId="NormalaftertitleChar">
    <w:name w:val="Normal_after_title Char"/>
    <w:link w:val="Normalaftertitle"/>
    <w:locked/>
    <w:rsid w:val="002E1E3B"/>
    <w:rPr>
      <w:sz w:val="24"/>
      <w:lang w:val="en-GB" w:eastAsia="en-US"/>
    </w:rPr>
  </w:style>
  <w:style w:type="character" w:customStyle="1" w:styleId="CallChar">
    <w:name w:val="Call Char"/>
    <w:link w:val="Call"/>
    <w:rsid w:val="002E1E3B"/>
    <w:rPr>
      <w:i/>
      <w:sz w:val="24"/>
      <w:lang w:val="en-GB" w:eastAsia="en-US"/>
    </w:rPr>
  </w:style>
  <w:style w:type="character" w:customStyle="1" w:styleId="enumlev1Char">
    <w:name w:val="enumlev1 Char"/>
    <w:basedOn w:val="DefaultParagraphFont"/>
    <w:link w:val="enumlev1"/>
    <w:locked/>
    <w:rsid w:val="002E1E3B"/>
    <w:rPr>
      <w:sz w:val="24"/>
      <w:lang w:val="en-GB" w:eastAsia="en-US"/>
    </w:rPr>
  </w:style>
  <w:style w:type="character" w:customStyle="1" w:styleId="FigureNoChar">
    <w:name w:val="Figure_No Char"/>
    <w:basedOn w:val="DefaultParagraphFont"/>
    <w:link w:val="FigureNo"/>
    <w:locked/>
    <w:rsid w:val="002E1E3B"/>
    <w:rPr>
      <w:caps/>
      <w:sz w:val="18"/>
      <w:lang w:val="en-GB" w:eastAsia="en-US"/>
    </w:rPr>
  </w:style>
  <w:style w:type="character" w:customStyle="1" w:styleId="AnnexNoChar">
    <w:name w:val="Annex_No Char"/>
    <w:link w:val="AnnexNo"/>
    <w:locked/>
    <w:rsid w:val="002E1E3B"/>
    <w:rPr>
      <w:rFonts w:eastAsia="MS Mincho"/>
      <w:caps/>
      <w:sz w:val="28"/>
      <w:lang w:val="en-GB" w:eastAsia="en-US"/>
    </w:rPr>
  </w:style>
  <w:style w:type="character" w:customStyle="1" w:styleId="NormalaftertitleChar0">
    <w:name w:val="Normal after title Char"/>
    <w:link w:val="Normalaftertitle0"/>
    <w:uiPriority w:val="99"/>
    <w:locked/>
    <w:rsid w:val="002E1E3B"/>
    <w:rPr>
      <w:rFonts w:eastAsia="MS Mincho"/>
      <w:sz w:val="24"/>
      <w:lang w:val="en-GB" w:eastAsia="en-US"/>
    </w:rPr>
  </w:style>
  <w:style w:type="character" w:customStyle="1" w:styleId="RectitleChar">
    <w:name w:val="Rec_title Char"/>
    <w:link w:val="Rectitle"/>
    <w:locked/>
    <w:rsid w:val="002E1E3B"/>
    <w:rPr>
      <w:b/>
      <w:sz w:val="28"/>
      <w:lang w:val="en-GB" w:eastAsia="en-US"/>
    </w:rPr>
  </w:style>
  <w:style w:type="character" w:customStyle="1" w:styleId="HeadingbChar">
    <w:name w:val="Heading_b Char"/>
    <w:basedOn w:val="DefaultParagraphFont"/>
    <w:link w:val="Headingb"/>
    <w:locked/>
    <w:rsid w:val="002E1E3B"/>
    <w:rPr>
      <w:b/>
      <w:sz w:val="24"/>
      <w:lang w:val="en-GB" w:eastAsia="en-US"/>
    </w:rPr>
  </w:style>
  <w:style w:type="character" w:customStyle="1" w:styleId="FiguretitleChar">
    <w:name w:val="Figure_title Char"/>
    <w:basedOn w:val="DefaultParagraphFont"/>
    <w:link w:val="Figuretitle"/>
    <w:locked/>
    <w:rsid w:val="002E1E3B"/>
    <w:rPr>
      <w:rFonts w:ascii="Times New Roman Bold" w:hAnsi="Times New Roman Bold"/>
      <w:b/>
      <w:sz w:val="18"/>
      <w:lang w:val="en-GB" w:eastAsia="en-US"/>
    </w:rPr>
  </w:style>
  <w:style w:type="paragraph" w:styleId="ListParagraph">
    <w:name w:val="List Paragraph"/>
    <w:basedOn w:val="Normal"/>
    <w:uiPriority w:val="34"/>
    <w:qFormat/>
    <w:rsid w:val="002E1E3B"/>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heme="minorEastAsia" w:cstheme="minorBidi"/>
      <w:szCs w:val="22"/>
      <w:lang w:val="en-AU"/>
    </w:rPr>
  </w:style>
  <w:style w:type="character" w:styleId="CommentReference">
    <w:name w:val="annotation reference"/>
    <w:uiPriority w:val="99"/>
    <w:rsid w:val="002E1E3B"/>
    <w:rPr>
      <w:rFonts w:cs="Times New Roman"/>
      <w:sz w:val="18"/>
      <w:szCs w:val="18"/>
    </w:rPr>
  </w:style>
  <w:style w:type="character" w:customStyle="1" w:styleId="TabletextChar">
    <w:name w:val="Table_text Char"/>
    <w:basedOn w:val="DefaultParagraphFont"/>
    <w:link w:val="Tabletext"/>
    <w:locked/>
    <w:rsid w:val="002E1E3B"/>
    <w:rPr>
      <w:sz w:val="22"/>
      <w:lang w:val="en-GB" w:eastAsia="en-US"/>
    </w:rPr>
  </w:style>
  <w:style w:type="character" w:customStyle="1" w:styleId="NoteChar">
    <w:name w:val="Note Char"/>
    <w:basedOn w:val="DefaultParagraphFont"/>
    <w:link w:val="Note"/>
    <w:locked/>
    <w:rsid w:val="002E1E3B"/>
    <w:rPr>
      <w:sz w:val="22"/>
      <w:lang w:val="en-GB" w:eastAsia="en-US"/>
    </w:rPr>
  </w:style>
  <w:style w:type="character" w:customStyle="1" w:styleId="TabletitleChar">
    <w:name w:val="Table_title Char"/>
    <w:basedOn w:val="DefaultParagraphFont"/>
    <w:link w:val="Tabletitle"/>
    <w:locked/>
    <w:rsid w:val="002E1E3B"/>
    <w:rPr>
      <w:b/>
      <w:sz w:val="24"/>
      <w:lang w:val="en-GB" w:eastAsia="en-US"/>
    </w:rPr>
  </w:style>
  <w:style w:type="paragraph" w:styleId="BalloonText">
    <w:name w:val="Balloon Text"/>
    <w:basedOn w:val="Normal"/>
    <w:link w:val="BalloonTextChar"/>
    <w:unhideWhenUsed/>
    <w:rsid w:val="002E1E3B"/>
    <w:pPr>
      <w:tabs>
        <w:tab w:val="clear" w:pos="794"/>
        <w:tab w:val="clear" w:pos="1191"/>
        <w:tab w:val="clear" w:pos="1588"/>
        <w:tab w:val="clear" w:pos="1985"/>
        <w:tab w:val="left" w:pos="1134"/>
        <w:tab w:val="left" w:pos="1871"/>
        <w:tab w:val="left" w:pos="2268"/>
      </w:tabs>
      <w:spacing w:before="0"/>
      <w:jc w:val="left"/>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2E1E3B"/>
    <w:rPr>
      <w:rFonts w:asciiTheme="majorHAnsi" w:eastAsiaTheme="majorEastAsia" w:hAnsiTheme="majorHAnsi" w:cstheme="majorBidi"/>
      <w:sz w:val="18"/>
      <w:szCs w:val="18"/>
      <w:lang w:val="en-GB" w:eastAsia="en-US"/>
    </w:rPr>
  </w:style>
  <w:style w:type="paragraph" w:styleId="NormalWeb">
    <w:name w:val="Normal (Web)"/>
    <w:basedOn w:val="Normal"/>
    <w:uiPriority w:val="99"/>
    <w:unhideWhenUsed/>
    <w:rsid w:val="002E1E3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de-DE" w:eastAsia="de-DE"/>
    </w:rPr>
  </w:style>
  <w:style w:type="paragraph" w:styleId="CommentText">
    <w:name w:val="annotation text"/>
    <w:basedOn w:val="Normal"/>
    <w:link w:val="CommentTextChar"/>
    <w:unhideWhenUsed/>
    <w:rsid w:val="002E1E3B"/>
    <w:pPr>
      <w:tabs>
        <w:tab w:val="clear" w:pos="794"/>
        <w:tab w:val="clear" w:pos="1191"/>
        <w:tab w:val="clear" w:pos="1588"/>
        <w:tab w:val="clear" w:pos="1985"/>
        <w:tab w:val="left" w:pos="1134"/>
        <w:tab w:val="left" w:pos="1871"/>
        <w:tab w:val="left" w:pos="2268"/>
      </w:tabs>
      <w:jc w:val="left"/>
    </w:pPr>
    <w:rPr>
      <w:rFonts w:eastAsia="MS Mincho"/>
    </w:rPr>
  </w:style>
  <w:style w:type="character" w:customStyle="1" w:styleId="CommentTextChar">
    <w:name w:val="Comment Text Char"/>
    <w:basedOn w:val="DefaultParagraphFont"/>
    <w:link w:val="CommentText"/>
    <w:rsid w:val="002E1E3B"/>
    <w:rPr>
      <w:rFonts w:eastAsia="MS Mincho"/>
      <w:sz w:val="24"/>
      <w:lang w:val="en-GB" w:eastAsia="en-US"/>
    </w:rPr>
  </w:style>
  <w:style w:type="paragraph" w:styleId="CommentSubject">
    <w:name w:val="annotation subject"/>
    <w:basedOn w:val="CommentText"/>
    <w:next w:val="CommentText"/>
    <w:link w:val="CommentSubjectChar"/>
    <w:semiHidden/>
    <w:unhideWhenUsed/>
    <w:rsid w:val="002E1E3B"/>
    <w:rPr>
      <w:b/>
      <w:bCs/>
    </w:rPr>
  </w:style>
  <w:style w:type="character" w:customStyle="1" w:styleId="CommentSubjectChar">
    <w:name w:val="Comment Subject Char"/>
    <w:basedOn w:val="CommentTextChar"/>
    <w:link w:val="CommentSubject"/>
    <w:semiHidden/>
    <w:rsid w:val="002E1E3B"/>
    <w:rPr>
      <w:rFonts w:eastAsia="MS Mincho"/>
      <w:b/>
      <w:bCs/>
      <w:sz w:val="24"/>
      <w:lang w:val="en-GB" w:eastAsia="en-US"/>
    </w:rPr>
  </w:style>
  <w:style w:type="character" w:customStyle="1" w:styleId="1">
    <w:name w:val="未解決のメンション1"/>
    <w:basedOn w:val="DefaultParagraphFont"/>
    <w:uiPriority w:val="99"/>
    <w:semiHidden/>
    <w:unhideWhenUsed/>
    <w:rsid w:val="002E1E3B"/>
    <w:rPr>
      <w:color w:val="605E5C"/>
      <w:shd w:val="clear" w:color="auto" w:fill="E1DFDD"/>
    </w:rPr>
  </w:style>
  <w:style w:type="character" w:styleId="UnresolvedMention">
    <w:name w:val="Unresolved Mention"/>
    <w:basedOn w:val="DefaultParagraphFont"/>
    <w:uiPriority w:val="99"/>
    <w:semiHidden/>
    <w:unhideWhenUsed/>
    <w:rsid w:val="00A24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BS.2094/en" TargetMode="External"/><Relationship Id="rId26" Type="http://schemas.openxmlformats.org/officeDocument/2006/relationships/hyperlink" Target="https://www.itu.int/rec/R-REC-BS.2088/en" TargetMode="External"/><Relationship Id="rId39" Type="http://schemas.openxmlformats.org/officeDocument/2006/relationships/hyperlink" Target="https://www.itu.int/rec/R-REC-BS.1352/en" TargetMode="External"/><Relationship Id="rId21" Type="http://schemas.openxmlformats.org/officeDocument/2006/relationships/hyperlink" Target="https://www.itu.int/rec/R-REC-BS.646/en" TargetMode="External"/><Relationship Id="rId34" Type="http://schemas.openxmlformats.org/officeDocument/2006/relationships/hyperlink" Target="https://www.itu.int/rec/R-REC-BS.2076/en" TargetMode="External"/><Relationship Id="rId42" Type="http://schemas.openxmlformats.org/officeDocument/2006/relationships/hyperlink" Target="https://www.itu.int/rec/R-REC-BS.2076/en" TargetMode="External"/><Relationship Id="rId47" Type="http://schemas.openxmlformats.org/officeDocument/2006/relationships/footer" Target="footer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rec/R-REC-BS.2051/en" TargetMode="External"/><Relationship Id="rId29" Type="http://schemas.openxmlformats.org/officeDocument/2006/relationships/image" Target="media/image3.png"/><Relationship Id="rId11" Type="http://schemas.openxmlformats.org/officeDocument/2006/relationships/hyperlink" Target="https://www.itu.int/publ/R-REC/en" TargetMode="External"/><Relationship Id="rId24" Type="http://schemas.openxmlformats.org/officeDocument/2006/relationships/hyperlink" Target="https://www.itu.int/rec/R-REC-BS.2076/en" TargetMode="External"/><Relationship Id="rId32" Type="http://schemas.openxmlformats.org/officeDocument/2006/relationships/image" Target="media/image5.png"/><Relationship Id="rId37" Type="http://schemas.openxmlformats.org/officeDocument/2006/relationships/hyperlink" Target="https://www.itu.int/rec/R-REC-BS.2125/en" TargetMode="External"/><Relationship Id="rId40" Type="http://schemas.openxmlformats.org/officeDocument/2006/relationships/hyperlink" Target="https://www.itu.int/rec/R-REC-BS.1352/en" TargetMode="External"/><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itu.int/rec/R-REC-BS.646/en" TargetMode="External"/><Relationship Id="rId23" Type="http://schemas.openxmlformats.org/officeDocument/2006/relationships/hyperlink" Target="https://www.itu.int/rec/R-REC-BS.1352/en" TargetMode="External"/><Relationship Id="rId28" Type="http://schemas.openxmlformats.org/officeDocument/2006/relationships/hyperlink" Target="https://www.itu.int/pub/R-REP-BS.2388" TargetMode="External"/><Relationship Id="rId36" Type="http://schemas.openxmlformats.org/officeDocument/2006/relationships/hyperlink" Target="https://www.itu.int/rec/R-REC-BS.2076/en" TargetMode="External"/><Relationship Id="rId49" Type="http://schemas.openxmlformats.org/officeDocument/2006/relationships/theme" Target="theme/theme1.xml"/><Relationship Id="rId10" Type="http://schemas.openxmlformats.org/officeDocument/2006/relationships/hyperlink" Target="https://www.itu.int/ITU-R/go/patents/en" TargetMode="External"/><Relationship Id="rId19" Type="http://schemas.openxmlformats.org/officeDocument/2006/relationships/hyperlink" Target="https://www.itu.int/rec/R-REC-BS.2125/en" TargetMode="External"/><Relationship Id="rId31" Type="http://schemas.openxmlformats.org/officeDocument/2006/relationships/hyperlink" Target="https://www.itu.int/rec/R-REC-BS.1352/en" TargetMode="External"/><Relationship Id="rId44" Type="http://schemas.openxmlformats.org/officeDocument/2006/relationships/hyperlink" Target="http://www.w3.org/TR/2008/REC-xml-200811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BS.2076/en" TargetMode="External"/><Relationship Id="rId22" Type="http://schemas.openxmlformats.org/officeDocument/2006/relationships/hyperlink" Target="https://www.itu.int/rec/R-REC-BS.1352/en" TargetMode="External"/><Relationship Id="rId27" Type="http://schemas.openxmlformats.org/officeDocument/2006/relationships/hyperlink" Target="https://www.itu.int/rec/R-REC-BS.1352/en" TargetMode="External"/><Relationship Id="rId30" Type="http://schemas.openxmlformats.org/officeDocument/2006/relationships/image" Target="media/image4.png"/><Relationship Id="rId35" Type="http://schemas.openxmlformats.org/officeDocument/2006/relationships/hyperlink" Target="https://www.itu.int/rec/R-REC-BS.2094/en" TargetMode="External"/><Relationship Id="rId43" Type="http://schemas.openxmlformats.org/officeDocument/2006/relationships/hyperlink" Target="https://www.itu.int/rec/R-REC-BS.1352/en"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itu.int/rec/R-REC-BS.2076/en" TargetMode="External"/><Relationship Id="rId25" Type="http://schemas.openxmlformats.org/officeDocument/2006/relationships/hyperlink" Target="https://www.itu.int/rec/R-REC-BS.2076/en" TargetMode="External"/><Relationship Id="rId33" Type="http://schemas.openxmlformats.org/officeDocument/2006/relationships/hyperlink" Target="https://www.itu.int/rec/R-REC-BS.2125/en" TargetMode="External"/><Relationship Id="rId38" Type="http://schemas.openxmlformats.org/officeDocument/2006/relationships/hyperlink" Target="https://www.itu.int/rec/R-REC-BS.1352/en" TargetMode="External"/><Relationship Id="rId46" Type="http://schemas.openxmlformats.org/officeDocument/2006/relationships/header" Target="header6.xml"/><Relationship Id="rId20" Type="http://schemas.openxmlformats.org/officeDocument/2006/relationships/hyperlink" Target="https://www.itu.int/rec/R-REC-BS.1352/en" TargetMode="External"/><Relationship Id="rId41" Type="http://schemas.openxmlformats.org/officeDocument/2006/relationships/hyperlink" Target="https://www.itu.int/rec/R-REC-BS.1352/en"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33</TotalTime>
  <Pages>30</Pages>
  <Words>9812</Words>
  <Characters>55886</Characters>
  <Application>Microsoft Office Word</Application>
  <DocSecurity>0</DocSecurity>
  <Lines>2069</Lines>
  <Paragraphs>980</Paragraphs>
  <ScaleCrop>false</ScaleCrop>
  <HeadingPairs>
    <vt:vector size="2" baseType="variant">
      <vt:variant>
        <vt:lpstr>Title</vt:lpstr>
      </vt:variant>
      <vt:variant>
        <vt:i4>1</vt:i4>
      </vt:variant>
    </vt:vector>
  </HeadingPairs>
  <TitlesOfParts>
    <vt:vector size="1" baseType="lpstr">
      <vt:lpstr>Recommendation ITU-R BS.2088-2 (11/2025) Long-form file format for the international exchange of audio programme materials with metadata</vt:lpstr>
    </vt:vector>
  </TitlesOfParts>
  <Manager/>
  <Company>ITU</Company>
  <LinksUpToDate>false</LinksUpToDate>
  <CharactersWithSpaces>64718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BS.2088-2 (11/2025) Long-form file format for the international exchange of audio programme materials with metadata</dc:title>
  <dc:subject/>
  <dc:creator/>
  <cp:keywords>File, file format, metadata, wave, BW64, exchange, audio programme, WAV, BWF, RIFF, RF64, wave-file, Immersive Audio, Audio Definition Model (ADM), Serial ADM (S-ADM)</cp:keywords>
  <dc:description/>
  <cp:lastModifiedBy>Gachet, Christelle</cp:lastModifiedBy>
  <cp:revision>6</cp:revision>
  <cp:lastPrinted>2005-02-10T15:54:00Z</cp:lastPrinted>
  <dcterms:created xsi:type="dcterms:W3CDTF">2025-10-22T05:01:00Z</dcterms:created>
  <dcterms:modified xsi:type="dcterms:W3CDTF">2025-12-11T07:22:00Z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