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53D47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653D47" w:rsidRDefault="00131900" w:rsidP="00653D4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53D4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2019</w:t>
            </w:r>
          </w:p>
          <w:p w:rsidR="00FE79FE" w:rsidRPr="00653D47" w:rsidRDefault="00FE79FE" w:rsidP="00653D4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53D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653D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653D47" w:rsidRPr="00653D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653D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653D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53D47" w:rsidRPr="00653D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653D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E4788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9D197F" w:rsidRDefault="00653D47" w:rsidP="00653D4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653D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Аудиосистема для производ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ства </w:t>
            </w:r>
            <w:r w:rsidR="007B279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3D телевизионных программ </w:t>
            </w:r>
            <w:r w:rsidRPr="00653D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для радиовещания и международного </w:t>
            </w:r>
            <w:r w:rsidRPr="00653D4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обмена ими</w:t>
            </w:r>
          </w:p>
        </w:tc>
      </w:tr>
      <w:tr w:rsidR="00FE79FE" w:rsidRPr="001E4788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653D47" w:rsidRPr="009D197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(звуковая)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3A55D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097" w:rsidRPr="00343097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343097" w:rsidRDefault="00131900" w:rsidP="00E83573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E83573">
        <w:rPr>
          <w:sz w:val="20"/>
          <w:lang w:val="ru-RU"/>
        </w:rPr>
        <w:t xml:space="preserve"> </w:t>
      </w:r>
      <w:r w:rsidR="00E83573" w:rsidRPr="00343097">
        <w:rPr>
          <w:sz w:val="20"/>
          <w:lang w:val="ru-RU"/>
        </w:rPr>
        <w:t>1</w:t>
      </w:r>
      <w:r w:rsidRPr="003430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1E4788" w:rsidTr="00D53910">
        <w:trPr>
          <w:jc w:val="center"/>
        </w:trPr>
        <w:tc>
          <w:tcPr>
            <w:tcW w:w="8856" w:type="dxa"/>
            <w:gridSpan w:val="2"/>
          </w:tcPr>
          <w:p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="000F2C79"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1E4788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1E4788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1E4788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1E4788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1E4788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1E4788" w:rsidTr="00D53910">
        <w:trPr>
          <w:jc w:val="center"/>
        </w:trPr>
        <w:tc>
          <w:tcPr>
            <w:tcW w:w="8856" w:type="dxa"/>
          </w:tcPr>
          <w:p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  <w:lang w:val="ru-RU"/>
              </w:rPr>
              <w:t xml:space="preserve"> </w:t>
            </w:r>
            <w:r w:rsidR="00E83573" w:rsidRPr="00D53910">
              <w:rPr>
                <w:i/>
                <w:iCs/>
                <w:sz w:val="20"/>
                <w:lang w:val="ru-RU"/>
              </w:rPr>
              <w:t>1</w:t>
            </w:r>
            <w:r w:rsidRPr="00D539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D53910" w:rsidRDefault="00131900" w:rsidP="00F31833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</w:t>
      </w:r>
      <w:r w:rsidR="00F31833" w:rsidRPr="00F31833">
        <w:rPr>
          <w:sz w:val="20"/>
          <w:lang w:val="ru-RU"/>
        </w:rPr>
        <w:t>2</w:t>
      </w:r>
      <w:r w:rsidRPr="00D53910">
        <w:rPr>
          <w:sz w:val="20"/>
          <w:lang w:val="ru-RU"/>
        </w:rPr>
        <w:t xml:space="preserve"> г.</w:t>
      </w:r>
    </w:p>
    <w:p w:rsidR="00131900" w:rsidRPr="00F31833" w:rsidRDefault="00AC0780" w:rsidP="00AC0780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1" w:name="iiannee"/>
      <w:bookmarkEnd w:id="1"/>
      <w:r w:rsidRPr="00AC0780">
        <w:rPr>
          <w:sz w:val="20"/>
          <w:lang w:val="ru-RU"/>
        </w:rPr>
        <w:t>2012</w:t>
      </w:r>
    </w:p>
    <w:p w:rsidR="00AC0780" w:rsidRPr="00AC0780" w:rsidRDefault="00131900" w:rsidP="00AC0780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  <w:lang w:val="ru-RU"/>
        </w:rPr>
        <w:t>ого письменного разрешения МСЭ.</w:t>
      </w:r>
    </w:p>
    <w:p w:rsidR="00AC0780" w:rsidRPr="00AC0780" w:rsidRDefault="00AC0780" w:rsidP="00AC0780">
      <w:pPr>
        <w:spacing w:before="160"/>
        <w:rPr>
          <w:i/>
          <w:sz w:val="20"/>
          <w:lang w:val="ru-RU"/>
        </w:rPr>
        <w:sectPr w:rsidR="00AC0780" w:rsidRPr="00AC0780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53D47" w:rsidRPr="002B2829" w:rsidRDefault="00915A87" w:rsidP="00653D47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AC0780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AC078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BS</w:t>
      </w:r>
      <w:r w:rsidRPr="009D197F">
        <w:rPr>
          <w:rStyle w:val="href"/>
          <w:lang w:val="ru-RU"/>
        </w:rPr>
        <w:t>.</w:t>
      </w:r>
      <w:r w:rsidR="00653D47" w:rsidRPr="009D197F">
        <w:rPr>
          <w:rStyle w:val="href"/>
          <w:lang w:val="ru-RU"/>
        </w:rPr>
        <w:t>2019</w:t>
      </w:r>
    </w:p>
    <w:p w:rsidR="00653D47" w:rsidRPr="002B2829" w:rsidRDefault="00653D47" w:rsidP="00653D47">
      <w:pPr>
        <w:pStyle w:val="Rectitle"/>
        <w:rPr>
          <w:lang w:val="ru-RU"/>
        </w:rPr>
      </w:pPr>
      <w:r w:rsidRPr="002B2829">
        <w:rPr>
          <w:lang w:val="ru-RU"/>
        </w:rPr>
        <w:t>Аудиосистема для произв</w:t>
      </w:r>
      <w:bookmarkStart w:id="3" w:name="_GoBack"/>
      <w:bookmarkEnd w:id="3"/>
      <w:r w:rsidRPr="002B2829">
        <w:rPr>
          <w:lang w:val="ru-RU"/>
        </w:rPr>
        <w:t xml:space="preserve">одства 3D телевизионных программ </w:t>
      </w:r>
      <w:r w:rsidRPr="002B2829">
        <w:rPr>
          <w:lang w:val="ru-RU"/>
        </w:rPr>
        <w:br/>
        <w:t>для радиовещания и международного обмена ими</w:t>
      </w:r>
    </w:p>
    <w:p w:rsidR="00653D47" w:rsidRPr="0069514D" w:rsidRDefault="00653D47" w:rsidP="00653D47">
      <w:pPr>
        <w:pStyle w:val="Recdate"/>
        <w:rPr>
          <w:lang w:val="ru-RU"/>
        </w:rPr>
      </w:pPr>
      <w:bookmarkStart w:id="4" w:name="Related_Questions"/>
      <w:bookmarkStart w:id="5" w:name="Revision_history"/>
      <w:bookmarkEnd w:id="4"/>
      <w:r w:rsidRPr="0069514D">
        <w:rPr>
          <w:lang w:val="ru-RU"/>
        </w:rPr>
        <w:t>(2012)</w:t>
      </w:r>
      <w:bookmarkEnd w:id="5"/>
    </w:p>
    <w:p w:rsidR="00653D47" w:rsidRPr="002B2829" w:rsidRDefault="00653D47" w:rsidP="00653D47">
      <w:pPr>
        <w:pStyle w:val="HeadingSum"/>
        <w:rPr>
          <w:lang w:val="ru-RU"/>
        </w:rPr>
      </w:pPr>
      <w:r w:rsidRPr="002B2829">
        <w:rPr>
          <w:lang w:val="ru-RU"/>
        </w:rPr>
        <w:t>Сфера применения</w:t>
      </w:r>
    </w:p>
    <w:p w:rsidR="00653D47" w:rsidRPr="002B2829" w:rsidRDefault="00653D47" w:rsidP="004920C3">
      <w:pPr>
        <w:pStyle w:val="Summary"/>
        <w:rPr>
          <w:lang w:val="ru-RU"/>
        </w:rPr>
      </w:pPr>
      <w:r w:rsidRPr="002B2829">
        <w:rPr>
          <w:lang w:val="ru-RU"/>
        </w:rPr>
        <w:t>В настоящей Рекомендации определяется аудиосистема, которую следует использовать во всем мире для производства</w:t>
      </w:r>
      <w:r w:rsidRPr="0069514D">
        <w:rPr>
          <w:rStyle w:val="FootnoteReference"/>
          <w:szCs w:val="16"/>
          <w:lang w:val="ru-RU" w:eastAsia="zh-CN"/>
        </w:rPr>
        <w:footnoteReference w:id="1"/>
      </w:r>
      <w:r w:rsidRPr="002B2829">
        <w:rPr>
          <w:lang w:val="ru-RU"/>
        </w:rPr>
        <w:t xml:space="preserve"> программ 3D телевидения</w:t>
      </w:r>
      <w:r w:rsidRPr="0069514D">
        <w:rPr>
          <w:rStyle w:val="FootnoteReference"/>
          <w:szCs w:val="16"/>
          <w:lang w:val="ru-RU" w:eastAsia="zh-CN"/>
        </w:rPr>
        <w:footnoteReference w:id="2"/>
      </w:r>
      <w:r w:rsidRPr="002B2829">
        <w:rPr>
          <w:lang w:val="ru-RU"/>
        </w:rPr>
        <w:t xml:space="preserve"> для радиовещания и международного обмена этими программами; настоящая Рекомендация не применяется к аудиокомпоненту систем ТСВЧ 3D</w:t>
      </w:r>
      <w:r w:rsidR="004920C3">
        <w:rPr>
          <w:lang w:val="ru-RU"/>
        </w:rPr>
        <w:t> </w:t>
      </w:r>
      <w:r w:rsidRPr="002B2829">
        <w:rPr>
          <w:lang w:val="ru-RU"/>
        </w:rPr>
        <w:t>телевидения</w:t>
      </w:r>
    </w:p>
    <w:p w:rsidR="00653D47" w:rsidRPr="002B2829" w:rsidRDefault="00653D47" w:rsidP="00653D47">
      <w:pPr>
        <w:pStyle w:val="Normalaftertitle"/>
        <w:rPr>
          <w:lang w:val="ru-RU"/>
        </w:rPr>
      </w:pPr>
      <w:r w:rsidRPr="002B2829">
        <w:rPr>
          <w:lang w:val="ru-RU"/>
        </w:rPr>
        <w:t>Ассамблея радиосвязи МСЭ,</w:t>
      </w:r>
    </w:p>
    <w:p w:rsidR="00653D47" w:rsidRPr="002B2829" w:rsidRDefault="00653D47" w:rsidP="00653D47">
      <w:pPr>
        <w:pStyle w:val="Call"/>
        <w:rPr>
          <w:lang w:val="ru-RU"/>
        </w:rPr>
      </w:pPr>
      <w:r w:rsidRPr="002B2829">
        <w:rPr>
          <w:lang w:val="ru-RU"/>
        </w:rPr>
        <w:t>учитывая</w:t>
      </w:r>
      <w:r w:rsidRPr="009D197F">
        <w:rPr>
          <w:i w:val="0"/>
          <w:iCs/>
          <w:lang w:val="ru-RU"/>
        </w:rPr>
        <w:t>,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lang w:val="ru-RU"/>
        </w:rPr>
        <w:t>a)</w:t>
      </w:r>
      <w:r w:rsidRPr="002B2829">
        <w:rPr>
          <w:lang w:val="ru-RU"/>
        </w:rPr>
        <w:tab/>
      </w:r>
      <w:r w:rsidRPr="002B2829">
        <w:rPr>
          <w:lang w:val="ru-RU" w:eastAsia="zh-CN"/>
        </w:rPr>
        <w:t>что производители программ и радиовещательные организации производят 3D телевизионные программы для национального радиовещания и для международного обмена ими</w:t>
      </w:r>
      <w:r w:rsidRPr="002B2829">
        <w:rPr>
          <w:lang w:val="ru-RU"/>
        </w:rPr>
        <w:t>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lang w:val="ru-RU"/>
        </w:rPr>
        <w:t>b)</w:t>
      </w:r>
      <w:r w:rsidRPr="002B2829">
        <w:rPr>
          <w:lang w:val="ru-RU"/>
        </w:rPr>
        <w:tab/>
        <w:t xml:space="preserve">что </w:t>
      </w:r>
      <w:r w:rsidRPr="002B2829">
        <w:rPr>
          <w:lang w:val="ru-RU" w:eastAsia="zh-CN"/>
        </w:rPr>
        <w:t>существует необходимость установить набор спецификаций МСЭ-R, которые применялись бы во всем мире при производстве 3D телевизионных программ для радиовещания, с целью содействия международному обмену ими</w:t>
      </w:r>
      <w:r w:rsidRPr="002B2829">
        <w:rPr>
          <w:lang w:val="ru-RU"/>
        </w:rPr>
        <w:t>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lang w:val="ru-RU"/>
        </w:rPr>
        <w:t>c)</w:t>
      </w:r>
      <w:r w:rsidRPr="002B2829">
        <w:rPr>
          <w:lang w:val="ru-RU"/>
        </w:rPr>
        <w:tab/>
      </w:r>
      <w:r w:rsidRPr="002B2829">
        <w:rPr>
          <w:lang w:val="ru-RU" w:eastAsia="zh-CN"/>
        </w:rPr>
        <w:t>что 3D телевизионные радиовещательные организации, производители программ и распространяющие их организации должны сохранять ценность и качество своих программ для использования в телевизионном радиовещании и поэтому заинтересованы в защите своих программ от технического устаревания</w:t>
      </w:r>
      <w:r w:rsidRPr="002B2829">
        <w:rPr>
          <w:lang w:val="ru-RU"/>
        </w:rPr>
        <w:t>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lang w:val="ru-RU"/>
        </w:rPr>
        <w:t>d)</w:t>
      </w:r>
      <w:r w:rsidRPr="002B2829">
        <w:rPr>
          <w:lang w:val="ru-RU"/>
        </w:rPr>
        <w:tab/>
      </w:r>
      <w:r w:rsidRPr="002B2829">
        <w:rPr>
          <w:lang w:val="ru-RU" w:eastAsia="zh-CN"/>
        </w:rPr>
        <w:t>что вследствие этого аудиосистема, используемая во всем мире в настоящее время и в обозримом будущем для производства программ 3D телевидения для радиовещания и международного обмена этими программами, должна обеспечивать высочайшее качество звука, которого могут достичь уже широко распространенные в мире в настоящее время системы</w:t>
      </w:r>
      <w:r w:rsidRPr="002B2829">
        <w:rPr>
          <w:lang w:val="ru-RU"/>
        </w:rPr>
        <w:t>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lang w:val="ru-RU"/>
        </w:rPr>
        <w:t>e)</w:t>
      </w:r>
      <w:r w:rsidRPr="002B2829">
        <w:rPr>
          <w:lang w:val="ru-RU"/>
        </w:rPr>
        <w:tab/>
        <w:t>что в Рекомендации МСЭ-R BS.775 "</w:t>
      </w:r>
      <w:bookmarkStart w:id="6" w:name="Pre_title"/>
      <w:r w:rsidRPr="002B2829">
        <w:rPr>
          <w:lang w:val="ru-RU"/>
        </w:rPr>
        <w:t>Многоканальные стереофонические звуковые системы с сопровождающим изображением и без него</w:t>
      </w:r>
      <w:bookmarkEnd w:id="6"/>
      <w:r w:rsidRPr="002B2829">
        <w:rPr>
          <w:lang w:val="ru-RU"/>
        </w:rPr>
        <w:t>" указана универсальная стереофоническая аудиосистема (система</w:t>
      </w:r>
      <w:r w:rsidRPr="002B2829">
        <w:rPr>
          <w:lang w:val="ru-RU" w:eastAsia="zh-CN"/>
        </w:rPr>
        <w:t xml:space="preserve"> 5.1), которая обеспечивает высокое качество звука, высокую гибкость и реалистические пространственные звуковые эффекты и в настоящее время широко используется для производства телевизионных программ и международного обмена ими; эта система имеет три фронтальных канала и два задних/боковых канала наряду с </w:t>
      </w:r>
      <w:r w:rsidRPr="002B2829">
        <w:rPr>
          <w:lang w:val="ru-RU" w:eastAsia="ja-JP"/>
        </w:rPr>
        <w:t xml:space="preserve">дополнительным каналом низкочастотных эффектов </w:t>
      </w:r>
      <w:r w:rsidRPr="002B2829">
        <w:rPr>
          <w:lang w:val="ru-RU"/>
        </w:rPr>
        <w:t>(LFE), и из используемых в настоящее время систем радиовещания эта система обеспечивает самое высокое качество звука;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lang w:val="ru-RU"/>
        </w:rPr>
        <w:t>f)</w:t>
      </w:r>
      <w:r w:rsidRPr="002B2829">
        <w:rPr>
          <w:lang w:val="ru-RU"/>
        </w:rPr>
        <w:tab/>
        <w:t>что в Рекомендации МСЭ-R BS.775 также указываются способы повышающего и понижающего микширования звуковых сигналов в случаях, когда необходимо представить меньшее или большее число звуковых каналов,</w:t>
      </w:r>
    </w:p>
    <w:p w:rsidR="00653D47" w:rsidRPr="002B2829" w:rsidRDefault="00653D47" w:rsidP="00653D47">
      <w:pPr>
        <w:pStyle w:val="Call"/>
        <w:rPr>
          <w:lang w:val="ru-RU"/>
        </w:rPr>
      </w:pPr>
      <w:r w:rsidRPr="002B2829">
        <w:rPr>
          <w:lang w:val="ru-RU"/>
        </w:rPr>
        <w:t>рекомендует</w:t>
      </w:r>
      <w:r w:rsidRPr="009D197F">
        <w:rPr>
          <w:i w:val="0"/>
          <w:iCs/>
          <w:lang w:val="ru-RU"/>
        </w:rPr>
        <w:t>,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b/>
          <w:szCs w:val="22"/>
          <w:lang w:val="ru-RU"/>
        </w:rPr>
        <w:t>1</w:t>
      </w:r>
      <w:r w:rsidRPr="002B2829">
        <w:rPr>
          <w:lang w:val="ru-RU"/>
        </w:rPr>
        <w:tab/>
        <w:t>чтобы в аудиокомпоненте, производимом для 3D телевизионных программ, предпочтительно использовалась аудиосистема 5.1, указанная в Рекомендации МСЭ-R BS.775, для производства программ 3D телевидения и международного обмена ими;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b/>
          <w:bCs/>
          <w:szCs w:val="22"/>
          <w:lang w:val="ru-RU" w:eastAsia="zh-CN"/>
        </w:rPr>
        <w:lastRenderedPageBreak/>
        <w:t>2</w:t>
      </w:r>
      <w:r w:rsidRPr="002B2829">
        <w:rPr>
          <w:lang w:val="ru-RU"/>
        </w:rPr>
        <w:tab/>
        <w:t>чтобы при наличии достаточной полосы пропускания при обмене аудиоканалами звуковых каналов 5.1, произведенных для 3D телевизионных программ, использовались несжатые, независимые каналы полного качества, а когда ограничения полосы пропускания делают необходимым обмен в представлении с пониженной скоростью передачи, любая система кодирования звука соответствовала бы Рекомендации МСЭ-R BS.1548;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b/>
          <w:bCs/>
          <w:szCs w:val="22"/>
          <w:lang w:val="ru-RU" w:eastAsia="zh-CN"/>
        </w:rPr>
        <w:t>3</w:t>
      </w:r>
      <w:r w:rsidRPr="002B2829">
        <w:rPr>
          <w:lang w:val="ru-RU"/>
        </w:rPr>
        <w:tab/>
        <w:t>чтобы при использовании дополнительного канала LFE аудиосистемы 5.1 для производства программ 3D телевидения и международного обмена ими применение этого канала соответствовало практике, указанной в Рекомендации МСЭ-R BS.775;</w:t>
      </w:r>
    </w:p>
    <w:p w:rsidR="00653D47" w:rsidRPr="002B2829" w:rsidRDefault="00653D47" w:rsidP="00653D47">
      <w:pPr>
        <w:rPr>
          <w:lang w:val="ru-RU"/>
        </w:rPr>
      </w:pPr>
      <w:r w:rsidRPr="002B2829">
        <w:rPr>
          <w:b/>
          <w:bCs/>
          <w:szCs w:val="22"/>
          <w:lang w:val="ru-RU" w:eastAsia="zh-CN"/>
        </w:rPr>
        <w:t>4</w:t>
      </w:r>
      <w:r w:rsidRPr="002B2829">
        <w:rPr>
          <w:lang w:val="ru-RU"/>
        </w:rPr>
        <w:tab/>
        <w:t>чтобы выбор различных параметров звука из указанных в Рекомендации МСЭ-R BS.775 (например, число звуковых каналов) указывался в метаданных, сопровождающих программу.</w:t>
      </w:r>
    </w:p>
    <w:p w:rsidR="00915A87" w:rsidRPr="00653D47" w:rsidRDefault="00653D47" w:rsidP="00653D47">
      <w:pPr>
        <w:spacing w:before="720"/>
        <w:jc w:val="center"/>
        <w:rPr>
          <w:szCs w:val="22"/>
          <w:lang w:val="en-US"/>
        </w:rPr>
      </w:pPr>
      <w:r w:rsidRPr="002B2829">
        <w:rPr>
          <w:szCs w:val="22"/>
          <w:lang w:val="ru-RU"/>
        </w:rPr>
        <w:t>______________</w:t>
      </w:r>
    </w:p>
    <w:sectPr w:rsidR="00915A87" w:rsidRPr="00653D47" w:rsidSect="00915A87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653D47" w:rsidRPr="00715A37" w:rsidRDefault="00653D47" w:rsidP="00653D47">
      <w:pPr>
        <w:pStyle w:val="FootnoteText"/>
        <w:rPr>
          <w:lang w:val="ru-RU"/>
        </w:rPr>
      </w:pPr>
      <w:r w:rsidRPr="0069514D">
        <w:rPr>
          <w:rStyle w:val="FootnoteReference"/>
          <w:szCs w:val="16"/>
        </w:rPr>
        <w:footnoteRef/>
      </w:r>
      <w:r>
        <w:rPr>
          <w:lang w:val="ru-RU"/>
        </w:rPr>
        <w:tab/>
      </w:r>
      <w:r w:rsidRPr="00715A37">
        <w:rPr>
          <w:szCs w:val="18"/>
          <w:lang w:val="ru-RU"/>
        </w:rPr>
        <w:t>В настоящей Рекомендации термин "производство" используется</w:t>
      </w:r>
      <w:r>
        <w:rPr>
          <w:szCs w:val="18"/>
          <w:lang w:val="ru-RU"/>
        </w:rPr>
        <w:t xml:space="preserve"> в том смысле, что он включает адаптацию контента для окончательного воспроизведения (настройку). При получении (записи) и подготовке мастер-копии не возбраняется использование большого числа каналов.</w:t>
      </w:r>
    </w:p>
  </w:footnote>
  <w:footnote w:id="2">
    <w:p w:rsidR="00653D47" w:rsidRPr="00BD488B" w:rsidRDefault="00653D47" w:rsidP="00653D47">
      <w:pPr>
        <w:pStyle w:val="FootnoteText"/>
        <w:rPr>
          <w:lang w:val="ru-RU"/>
        </w:rPr>
      </w:pPr>
      <w:r w:rsidRPr="0069514D">
        <w:rPr>
          <w:rStyle w:val="FootnoteReference"/>
          <w:szCs w:val="16"/>
        </w:rPr>
        <w:footnoteRef/>
      </w:r>
      <w:r>
        <w:rPr>
          <w:lang w:val="ru-RU"/>
        </w:rPr>
        <w:tab/>
      </w:r>
      <w:r w:rsidRPr="00BD488B">
        <w:rPr>
          <w:szCs w:val="18"/>
          <w:lang w:val="ru-RU"/>
        </w:rPr>
        <w:t>В контексте настоящей Рекомендации термин "3</w:t>
      </w:r>
      <w:r w:rsidRPr="00BD488B">
        <w:rPr>
          <w:szCs w:val="18"/>
          <w:lang w:val="en-US"/>
        </w:rPr>
        <w:t>D</w:t>
      </w:r>
      <w:r w:rsidRPr="00BD488B">
        <w:rPr>
          <w:szCs w:val="18"/>
          <w:lang w:val="ru-RU"/>
        </w:rPr>
        <w:t xml:space="preserve"> телевидение" используется для обозначения стереоскопического изображения или парного изображения</w:t>
      </w:r>
      <w:r>
        <w:rPr>
          <w:szCs w:val="18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E4788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1E4788">
      <w:rPr>
        <w:b/>
        <w:bCs/>
        <w:noProof/>
        <w:szCs w:val="22"/>
        <w:lang w:val="en-US"/>
      </w:rPr>
      <w:t>МСЭ-R  BS.2019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780" w:rsidRDefault="00AC0780">
    <w:pPr>
      <w:pStyle w:val="Header"/>
    </w:pPr>
    <w:r>
      <w:tab/>
    </w:r>
    <w:r w:rsidR="001E4788">
      <w:fldChar w:fldCharType="begin"/>
    </w:r>
    <w:r w:rsidR="001E4788">
      <w:instrText xml:space="preserve"> DOCPROPERTY "Header" \* MERGEFORMAT </w:instrText>
    </w:r>
    <w:r w:rsidR="001E4788">
      <w:fldChar w:fldCharType="separate"/>
    </w:r>
    <w:r w:rsidR="009D197F" w:rsidRPr="009D197F">
      <w:rPr>
        <w:b/>
        <w:bCs/>
      </w:rPr>
      <w:t xml:space="preserve">Rec. </w:t>
    </w:r>
    <w:r w:rsidR="001E478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772C1">
      <w:rPr>
        <w:b/>
        <w:bCs/>
        <w:noProof/>
      </w:rPr>
      <w:t>МСЭ-R  BS.2019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772C1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A87" w:rsidRPr="00915A87" w:rsidRDefault="00915A87" w:rsidP="00915A87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1E4788">
      <w:rPr>
        <w:b/>
        <w:bCs/>
        <w:noProof/>
      </w:rPr>
      <w:t>МСЭ-R  BS.2019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1E4788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812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1E4788"/>
    <w:rsid w:val="002058CE"/>
    <w:rsid w:val="002165F1"/>
    <w:rsid w:val="00276D21"/>
    <w:rsid w:val="00296D7F"/>
    <w:rsid w:val="002B3CF6"/>
    <w:rsid w:val="002C768A"/>
    <w:rsid w:val="002D76C4"/>
    <w:rsid w:val="002F5199"/>
    <w:rsid w:val="00305A41"/>
    <w:rsid w:val="00343097"/>
    <w:rsid w:val="00356B5D"/>
    <w:rsid w:val="003646F2"/>
    <w:rsid w:val="003A55DE"/>
    <w:rsid w:val="003C38BA"/>
    <w:rsid w:val="003C57AB"/>
    <w:rsid w:val="00420DFD"/>
    <w:rsid w:val="00424855"/>
    <w:rsid w:val="00437A76"/>
    <w:rsid w:val="00470E28"/>
    <w:rsid w:val="004772C1"/>
    <w:rsid w:val="004920C3"/>
    <w:rsid w:val="004934C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53D47"/>
    <w:rsid w:val="00680D2B"/>
    <w:rsid w:val="00681B32"/>
    <w:rsid w:val="006B1D2B"/>
    <w:rsid w:val="006E1131"/>
    <w:rsid w:val="006E1A67"/>
    <w:rsid w:val="006E2037"/>
    <w:rsid w:val="006E6199"/>
    <w:rsid w:val="00712870"/>
    <w:rsid w:val="00743D85"/>
    <w:rsid w:val="00753CF4"/>
    <w:rsid w:val="007565CC"/>
    <w:rsid w:val="00763B9A"/>
    <w:rsid w:val="007A6AA8"/>
    <w:rsid w:val="007B2790"/>
    <w:rsid w:val="008310C9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947C0"/>
    <w:rsid w:val="009D197F"/>
    <w:rsid w:val="009E3058"/>
    <w:rsid w:val="009F2D2C"/>
    <w:rsid w:val="00A25DEC"/>
    <w:rsid w:val="00A31928"/>
    <w:rsid w:val="00A62A14"/>
    <w:rsid w:val="00A6617B"/>
    <w:rsid w:val="00A71FE5"/>
    <w:rsid w:val="00A971A1"/>
    <w:rsid w:val="00AA2087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66DBD"/>
    <w:rsid w:val="00C73560"/>
    <w:rsid w:val="00CB0F14"/>
    <w:rsid w:val="00CD659B"/>
    <w:rsid w:val="00CE0A43"/>
    <w:rsid w:val="00D32FFC"/>
    <w:rsid w:val="00D46904"/>
    <w:rsid w:val="00D52CBE"/>
    <w:rsid w:val="00D53910"/>
    <w:rsid w:val="00D54BEC"/>
    <w:rsid w:val="00D83556"/>
    <w:rsid w:val="00DF4176"/>
    <w:rsid w:val="00E17240"/>
    <w:rsid w:val="00E74595"/>
    <w:rsid w:val="00E83573"/>
    <w:rsid w:val="00EB7C57"/>
    <w:rsid w:val="00ED2695"/>
    <w:rsid w:val="00F05CD4"/>
    <w:rsid w:val="00F074C2"/>
    <w:rsid w:val="00F30C9B"/>
    <w:rsid w:val="00F31833"/>
    <w:rsid w:val="00F354B1"/>
    <w:rsid w:val="00F53FD3"/>
    <w:rsid w:val="00F7690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Normal"/>
    <w:next w:val="Normalaftertitle"/>
    <w:rsid w:val="00E8357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semiHidden/>
    <w:rsid w:val="00E83573"/>
    <w:rPr>
      <w:position w:val="6"/>
      <w:sz w:val="16"/>
    </w:rPr>
  </w:style>
  <w:style w:type="paragraph" w:styleId="FootnoteText">
    <w:name w:val="footnote text"/>
    <w:basedOn w:val="Normal"/>
    <w:semiHidden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Rectitle0">
    <w:name w:val="Rec_title Знак"/>
    <w:link w:val="Rectitle"/>
    <w:locked/>
    <w:rsid w:val="00653D47"/>
    <w:rPr>
      <w:b/>
      <w:sz w:val="26"/>
      <w:lang w:val="fr-FR" w:eastAsia="en-US"/>
    </w:rPr>
  </w:style>
  <w:style w:type="paragraph" w:customStyle="1" w:styleId="RecNoBR">
    <w:name w:val="Rec_No_BR"/>
    <w:basedOn w:val="Normal"/>
    <w:next w:val="Rectitle"/>
    <w:rsid w:val="00653D47"/>
    <w:pPr>
      <w:keepNext/>
      <w:keepLines/>
      <w:spacing w:before="480"/>
      <w:jc w:val="center"/>
    </w:pPr>
    <w:rPr>
      <w:caps/>
      <w:sz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Normal"/>
    <w:next w:val="Normalaftertitle"/>
    <w:rsid w:val="00E8357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0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semiHidden/>
    <w:rsid w:val="00E83573"/>
    <w:rPr>
      <w:position w:val="6"/>
      <w:sz w:val="16"/>
    </w:rPr>
  </w:style>
  <w:style w:type="paragraph" w:styleId="FootnoteText">
    <w:name w:val="footnote text"/>
    <w:basedOn w:val="Normal"/>
    <w:semiHidden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Rectitle0">
    <w:name w:val="Rec_title Знак"/>
    <w:link w:val="Rectitle"/>
    <w:locked/>
    <w:rsid w:val="00653D47"/>
    <w:rPr>
      <w:b/>
      <w:sz w:val="26"/>
      <w:lang w:val="fr-FR" w:eastAsia="en-US"/>
    </w:rPr>
  </w:style>
  <w:style w:type="paragraph" w:customStyle="1" w:styleId="RecNoBR">
    <w:name w:val="Rec_No_BR"/>
    <w:basedOn w:val="Normal"/>
    <w:next w:val="Rectitle"/>
    <w:rsid w:val="00653D47"/>
    <w:pPr>
      <w:keepNext/>
      <w:keepLines/>
      <w:spacing w:before="480"/>
      <w:jc w:val="center"/>
    </w:pPr>
    <w:rPr>
      <w:caps/>
      <w:sz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C774C-C8F0-4784-B3A6-FCCA740AE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76</TotalTime>
  <Pages>4</Pages>
  <Words>703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BS.2019</vt:lpstr>
    </vt:vector>
  </TitlesOfParts>
  <Manager/>
  <Company>ITU</Company>
  <LinksUpToDate>false</LinksUpToDate>
  <CharactersWithSpaces>6019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BS.2019 - Аудиосистема для производства 3D телевизионных программ для радиовещания и международного обмена ими</dc:title>
  <dc:subject/>
  <dc:creator>POOL</dc:creator>
  <cp:keywords/>
  <dc:description/>
  <cp:lastModifiedBy>berdyeva</cp:lastModifiedBy>
  <cp:revision>10</cp:revision>
  <cp:lastPrinted>2012-12-07T16:38:00Z</cp:lastPrinted>
  <dcterms:created xsi:type="dcterms:W3CDTF">2012-12-07T16:37:00Z</dcterms:created>
  <dcterms:modified xsi:type="dcterms:W3CDTF">2012-12-07T19:09:00Z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