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B9D9E" w14:textId="77777777" w:rsidR="00FE79FE" w:rsidRDefault="00FE79FE"/>
    <w:p w14:paraId="396A8A18" w14:textId="77777777" w:rsidR="00013002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</w:pPr>
    </w:p>
    <w:p w14:paraId="47409070" w14:textId="533BDB7F" w:rsidR="00D5024B" w:rsidRPr="00F111D6" w:rsidRDefault="00D5024B" w:rsidP="00D5024B">
      <w:pPr>
        <w:pStyle w:val="CoverNumber"/>
        <w:rPr>
          <w:lang w:val="es-ES"/>
        </w:rPr>
      </w:pPr>
      <w:r w:rsidRPr="00F111D6">
        <w:rPr>
          <w:lang w:val="es-ES"/>
        </w:rPr>
        <w:t>Recom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>nda</w:t>
      </w:r>
      <w:r w:rsidR="0069322D" w:rsidRPr="00F111D6">
        <w:rPr>
          <w:lang w:val="es-ES"/>
        </w:rPr>
        <w:t>c</w:t>
      </w:r>
      <w:r w:rsidRPr="00F111D6">
        <w:rPr>
          <w:lang w:val="es-ES"/>
        </w:rPr>
        <w:t>i</w:t>
      </w:r>
      <w:r w:rsidR="0069322D" w:rsidRPr="00F111D6">
        <w:rPr>
          <w:lang w:val="es-ES"/>
        </w:rPr>
        <w:t>ó</w:t>
      </w:r>
      <w:r w:rsidRPr="00F111D6">
        <w:rPr>
          <w:lang w:val="es-ES"/>
        </w:rPr>
        <w:t xml:space="preserve">n </w:t>
      </w:r>
      <w:r w:rsidR="007624B1" w:rsidRPr="00F111D6">
        <w:rPr>
          <w:lang w:val="es-ES"/>
        </w:rPr>
        <w:t>U</w:t>
      </w:r>
      <w:r w:rsidRPr="00F111D6">
        <w:rPr>
          <w:lang w:val="es-ES"/>
        </w:rPr>
        <w:t xml:space="preserve">IT-R </w:t>
      </w:r>
      <w:r w:rsidR="008F775E">
        <w:rPr>
          <w:lang w:val="es-ES"/>
        </w:rPr>
        <w:t>BS</w:t>
      </w:r>
      <w:r w:rsidRPr="00F111D6">
        <w:rPr>
          <w:lang w:val="es-ES"/>
        </w:rPr>
        <w:t>.</w:t>
      </w:r>
      <w:r w:rsidR="00DF372B" w:rsidRPr="00AE0903">
        <w:rPr>
          <w:lang w:val="es-ES_tradnl" w:eastAsia="zh-CN"/>
        </w:rPr>
        <w:t>1909-1</w:t>
      </w:r>
    </w:p>
    <w:p w14:paraId="12F1EABD" w14:textId="25FD7028" w:rsidR="00D5024B" w:rsidRPr="00F111D6" w:rsidRDefault="00D5024B" w:rsidP="00D5024B">
      <w:pPr>
        <w:pStyle w:val="CoverDate"/>
        <w:rPr>
          <w:lang w:val="es-ES"/>
        </w:rPr>
      </w:pPr>
      <w:r w:rsidRPr="00F111D6">
        <w:rPr>
          <w:lang w:val="es-ES"/>
        </w:rPr>
        <w:t>(</w:t>
      </w:r>
      <w:r w:rsidR="00DF372B" w:rsidRPr="00AE0903">
        <w:rPr>
          <w:lang w:val="es-ES_tradnl" w:eastAsia="zh-CN"/>
        </w:rPr>
        <w:t>11/2023</w:t>
      </w:r>
      <w:r w:rsidRPr="00F111D6">
        <w:rPr>
          <w:lang w:val="es-ES"/>
        </w:rPr>
        <w:t>)</w:t>
      </w:r>
    </w:p>
    <w:p w14:paraId="65C7042A" w14:textId="77777777" w:rsidR="00D5024B" w:rsidRPr="00F111D6" w:rsidRDefault="00A25EE2" w:rsidP="00D5024B">
      <w:pPr>
        <w:pStyle w:val="CoverSeries"/>
        <w:rPr>
          <w:lang w:val="es-ES"/>
        </w:rPr>
      </w:pPr>
      <w:r w:rsidRPr="00F111D6">
        <w:rPr>
          <w:lang w:val="es-ES"/>
        </w:rPr>
        <w:t>S</w:t>
      </w:r>
      <w:r w:rsidR="0069322D" w:rsidRPr="00F111D6">
        <w:rPr>
          <w:lang w:val="es-ES"/>
        </w:rPr>
        <w:t>e</w:t>
      </w:r>
      <w:r w:rsidRPr="00F111D6">
        <w:rPr>
          <w:lang w:val="es-ES"/>
        </w:rPr>
        <w:t xml:space="preserve">rie </w:t>
      </w:r>
      <w:r w:rsidR="008F775E">
        <w:rPr>
          <w:lang w:val="es-ES"/>
        </w:rPr>
        <w:t>BS</w:t>
      </w:r>
      <w:r w:rsidR="00D5024B" w:rsidRPr="00F111D6">
        <w:rPr>
          <w:lang w:val="es-ES"/>
        </w:rPr>
        <w:t xml:space="preserve">: </w:t>
      </w:r>
      <w:r w:rsidR="008F775E" w:rsidRPr="008F775E">
        <w:rPr>
          <w:lang w:val="es-ES"/>
        </w:rPr>
        <w:t>Servicio de radiodifusión (sonora)</w:t>
      </w:r>
    </w:p>
    <w:p w14:paraId="1EF79F3E" w14:textId="04E940FF" w:rsidR="00D5024B" w:rsidRPr="00F111D6" w:rsidRDefault="00DF372B" w:rsidP="00D5024B">
      <w:pPr>
        <w:pStyle w:val="CoverTitle"/>
        <w:rPr>
          <w:lang w:val="es-ES"/>
        </w:rPr>
      </w:pPr>
      <w:bookmarkStart w:id="0" w:name="_Hlk174025621"/>
      <w:r w:rsidRPr="00AE0903">
        <w:rPr>
          <w:lang w:val="es-ES_tradnl"/>
        </w:rPr>
        <w:t xml:space="preserve">Requisitos de calidad de funcionamiento de </w:t>
      </w:r>
      <w:r>
        <w:rPr>
          <w:lang w:val="es-ES_tradnl"/>
        </w:rPr>
        <w:t>los</w:t>
      </w:r>
      <w:r w:rsidRPr="00AE0903">
        <w:rPr>
          <w:lang w:val="es-ES_tradnl"/>
        </w:rPr>
        <w:t xml:space="preserve"> sistema</w:t>
      </w:r>
      <w:r>
        <w:rPr>
          <w:lang w:val="es-ES_tradnl"/>
        </w:rPr>
        <w:t>s</w:t>
      </w:r>
      <w:r w:rsidRPr="00AE0903">
        <w:rPr>
          <w:lang w:val="es-ES_tradnl"/>
        </w:rPr>
        <w:t xml:space="preserve"> de sonido avanzado para su utilización con</w:t>
      </w:r>
      <w:r w:rsidR="00A01766">
        <w:rPr>
          <w:lang w:val="es-ES_tradnl"/>
        </w:rPr>
        <w:t> </w:t>
      </w:r>
      <w:r w:rsidRPr="00AE0903">
        <w:rPr>
          <w:lang w:val="es-ES_tradnl"/>
        </w:rPr>
        <w:t>o sin imagen adjunta</w:t>
      </w:r>
      <w:bookmarkEnd w:id="0"/>
    </w:p>
    <w:p w14:paraId="1CA4DB27" w14:textId="77777777" w:rsidR="00FE79FE" w:rsidRPr="00F111D6" w:rsidRDefault="00FE79FE" w:rsidP="005373E0"/>
    <w:p w14:paraId="7B782189" w14:textId="77777777" w:rsidR="00A71FE5" w:rsidRPr="00F111D6" w:rsidRDefault="00A71FE5" w:rsidP="005373E0"/>
    <w:p w14:paraId="4AAB71B7" w14:textId="77777777" w:rsidR="00EE47C4" w:rsidRPr="00F111D6" w:rsidRDefault="00EE47C4" w:rsidP="005373E0">
      <w:pPr>
        <w:sectPr w:rsidR="00EE47C4" w:rsidRPr="00F111D6" w:rsidSect="0027411A">
          <w:headerReference w:type="even" r:id="rId7"/>
          <w:headerReference w:type="default" r:id="rId8"/>
          <w:footerReference w:type="default" r:id="rId9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2E365784" w14:textId="77777777" w:rsidR="0069322D" w:rsidRPr="006C718C" w:rsidRDefault="0069322D" w:rsidP="0069322D">
      <w:pPr>
        <w:pStyle w:val="Tablehea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794"/>
          <w:tab w:val="left" w:pos="1191"/>
          <w:tab w:val="left" w:pos="1588"/>
        </w:tabs>
        <w:spacing w:before="0" w:after="0"/>
        <w:rPr>
          <w:bCs/>
          <w:sz w:val="24"/>
          <w:szCs w:val="24"/>
          <w:lang w:val="es-ES_tradnl"/>
        </w:rPr>
      </w:pPr>
      <w:bookmarkStart w:id="1" w:name="c2tope"/>
      <w:bookmarkEnd w:id="1"/>
      <w:r w:rsidRPr="006C718C">
        <w:rPr>
          <w:bCs/>
          <w:sz w:val="24"/>
          <w:szCs w:val="24"/>
          <w:lang w:val="es-ES_tradnl"/>
        </w:rPr>
        <w:lastRenderedPageBreak/>
        <w:t>Prólogo</w:t>
      </w:r>
    </w:p>
    <w:p w14:paraId="75C83B37" w14:textId="77777777" w:rsidR="0069322D" w:rsidRPr="006C718C" w:rsidRDefault="0069322D" w:rsidP="0069322D">
      <w:pPr>
        <w:spacing w:before="180"/>
        <w:rPr>
          <w:sz w:val="20"/>
          <w:lang w:val="es-ES_tradnl"/>
        </w:rPr>
      </w:pPr>
      <w:r w:rsidRPr="006C718C">
        <w:rPr>
          <w:sz w:val="20"/>
          <w:lang w:val="es-ES_tradnl"/>
        </w:rPr>
        <w:t>El Sector de Radiocomunicaciones tiene como cometido garantizar la utilizaci</w:t>
      </w:r>
      <w:r>
        <w:rPr>
          <w:sz w:val="20"/>
          <w:lang w:val="es-ES_tradnl"/>
        </w:rPr>
        <w:t>ón racional, equitativa, eficaz y económica del espectro de frecuencias radioeléctricas por todos los servicios de radiocomunicaciones, incluidos los servicios por satélite, y realizar, sin limitación de gamas de frecuencias, estudios que sirvan de base para la adopción de las Recomendaciones UIT-R.</w:t>
      </w:r>
    </w:p>
    <w:p w14:paraId="1D94AC23" w14:textId="77777777" w:rsidR="0069322D" w:rsidRPr="006C718C" w:rsidRDefault="0069322D" w:rsidP="0069322D">
      <w:pPr>
        <w:rPr>
          <w:sz w:val="20"/>
          <w:lang w:val="es-ES_tradnl"/>
        </w:rPr>
      </w:pPr>
      <w:r w:rsidRPr="006C718C">
        <w:rPr>
          <w:sz w:val="20"/>
          <w:lang w:val="es-ES_tradnl"/>
        </w:rPr>
        <w:t>Las Conferencias Mundiales y Regionales de Radiocomunicaciones y las Asambleas de Radiocomunicaciones, c</w:t>
      </w:r>
      <w:r>
        <w:rPr>
          <w:sz w:val="20"/>
          <w:lang w:val="es-ES_tradnl"/>
        </w:rPr>
        <w:t>on la colaboración de las Comisiones de Estudio, cumplen las funciones reglamentarias y políticas del Sector de Radiocomunicaciones.</w:t>
      </w:r>
    </w:p>
    <w:p w14:paraId="6B9C77A1" w14:textId="77777777" w:rsidR="0069322D" w:rsidRPr="00021E8A" w:rsidRDefault="0069322D" w:rsidP="0069322D">
      <w:pPr>
        <w:pStyle w:val="Heading1"/>
        <w:spacing w:before="340"/>
        <w:jc w:val="center"/>
        <w:rPr>
          <w:szCs w:val="24"/>
          <w:lang w:val="es-ES_tradnl"/>
        </w:rPr>
      </w:pPr>
      <w:r w:rsidRPr="007C36CA">
        <w:rPr>
          <w:lang w:val="es-ES_tradnl"/>
        </w:rPr>
        <w:t>Política sobre Derechos de Propiedad Intelectual</w:t>
      </w:r>
      <w:r w:rsidRPr="00021E8A">
        <w:rPr>
          <w:szCs w:val="24"/>
          <w:lang w:val="es-ES_tradnl"/>
        </w:rPr>
        <w:t xml:space="preserve"> (IPR)</w:t>
      </w:r>
    </w:p>
    <w:p w14:paraId="6CA64F2D" w14:textId="77777777" w:rsidR="0069322D" w:rsidRPr="00021E8A" w:rsidRDefault="0069322D" w:rsidP="0069322D">
      <w:pPr>
        <w:spacing w:before="180"/>
        <w:rPr>
          <w:sz w:val="20"/>
          <w:lang w:val="es-ES_tradnl"/>
        </w:rPr>
      </w:pPr>
      <w:r w:rsidRPr="00021E8A">
        <w:rPr>
          <w:sz w:val="20"/>
          <w:lang w:val="es-ES_tradnl"/>
        </w:rPr>
        <w:t>La política del UIT</w:t>
      </w:r>
      <w:r w:rsidRPr="00021E8A">
        <w:rPr>
          <w:sz w:val="20"/>
          <w:lang w:val="es-ES_tradnl"/>
        </w:rPr>
        <w:noBreakHyphen/>
        <w:t>R sobre Derechos de Propiedad Intelectual se describe en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a la que se hace referencia en la Resolución UIT</w:t>
      </w:r>
      <w:r w:rsidRPr="00021E8A">
        <w:rPr>
          <w:sz w:val="20"/>
          <w:lang w:val="es-ES_tradnl"/>
        </w:rPr>
        <w:noBreakHyphen/>
        <w:t xml:space="preserve">R 1. Los formularios que deben utilizarse en la declaración sobre patentes y utilización de patentes por los titulares de las mismas figuran en la dirección web </w:t>
      </w:r>
      <w:hyperlink r:id="rId10" w:history="1">
        <w:r w:rsidRPr="00021E8A">
          <w:rPr>
            <w:rStyle w:val="Hyperlink"/>
            <w:sz w:val="20"/>
            <w:lang w:val="es-ES_tradnl"/>
          </w:rPr>
          <w:t>http://www.itu.int/ITU-R/go/patents/es</w:t>
        </w:r>
      </w:hyperlink>
      <w:r w:rsidRPr="00021E8A">
        <w:rPr>
          <w:sz w:val="20"/>
          <w:lang w:val="es-ES_tradnl"/>
        </w:rPr>
        <w:t>, donde también aparecen las Directrices para la implementación de la Política Común de Patentes UIT</w:t>
      </w:r>
      <w:r w:rsidRPr="00021E8A">
        <w:rPr>
          <w:sz w:val="20"/>
          <w:lang w:val="es-ES_tradnl"/>
        </w:rPr>
        <w:noBreakHyphen/>
        <w:t>T/UIT</w:t>
      </w:r>
      <w:r w:rsidRPr="00021E8A">
        <w:rPr>
          <w:sz w:val="20"/>
          <w:lang w:val="es-ES_tradnl"/>
        </w:rPr>
        <w:noBreakHyphen/>
        <w:t>R/ISO/CEI y la base de datos sobre información de patentes del UIT</w:t>
      </w:r>
      <w:r w:rsidRPr="00021E8A">
        <w:rPr>
          <w:sz w:val="20"/>
          <w:lang w:val="es-ES_tradnl"/>
        </w:rPr>
        <w:noBreakHyphen/>
        <w:t>R sobre este asunto.</w:t>
      </w:r>
    </w:p>
    <w:p w14:paraId="43385C92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p w14:paraId="6444242E" w14:textId="77777777" w:rsidR="0069322D" w:rsidRPr="007C36CA" w:rsidRDefault="0069322D" w:rsidP="0069322D">
      <w:pPr>
        <w:spacing w:before="0"/>
        <w:jc w:val="center"/>
        <w:rPr>
          <w:sz w:val="22"/>
          <w:lang w:val="es-ES_tradnl"/>
        </w:rPr>
      </w:pP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00" w:firstRow="0" w:lastRow="0" w:firstColumn="0" w:lastColumn="0" w:noHBand="0" w:noVBand="0"/>
      </w:tblPr>
      <w:tblGrid>
        <w:gridCol w:w="1170"/>
        <w:gridCol w:w="8439"/>
      </w:tblGrid>
      <w:tr w:rsidR="0069322D" w:rsidRPr="00EC7898" w14:paraId="2A997EB2" w14:textId="77777777" w:rsidTr="0069322D">
        <w:tc>
          <w:tcPr>
            <w:tcW w:w="9360" w:type="dxa"/>
            <w:gridSpan w:val="2"/>
          </w:tcPr>
          <w:p w14:paraId="252CDC11" w14:textId="77777777" w:rsidR="0069322D" w:rsidRPr="00021E8A" w:rsidRDefault="0069322D" w:rsidP="000B4BD9">
            <w:pPr>
              <w:pStyle w:val="Chaptitle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140"/>
              <w:textAlignment w:val="auto"/>
              <w:rPr>
                <w:sz w:val="22"/>
                <w:szCs w:val="22"/>
                <w:lang w:val="es-ES_tradnl"/>
              </w:rPr>
            </w:pPr>
            <w:r w:rsidRPr="00021E8A">
              <w:rPr>
                <w:sz w:val="22"/>
                <w:szCs w:val="22"/>
                <w:lang w:val="es-ES_tradnl"/>
              </w:rPr>
              <w:t xml:space="preserve">Series de las Recomendaciones UIT-R </w:t>
            </w:r>
          </w:p>
          <w:p w14:paraId="45034C78" w14:textId="77777777" w:rsidR="0069322D" w:rsidRPr="00763D08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60"/>
              <w:rPr>
                <w:bCs/>
                <w:sz w:val="18"/>
                <w:szCs w:val="18"/>
                <w:lang w:val="es-ES_tradnl"/>
              </w:rPr>
            </w:pPr>
            <w:r w:rsidRPr="00763D08">
              <w:rPr>
                <w:b w:val="0"/>
                <w:sz w:val="18"/>
                <w:szCs w:val="18"/>
                <w:lang w:val="es-ES_tradnl"/>
              </w:rPr>
              <w:t xml:space="preserve">(También disponible en línea en </w:t>
            </w:r>
            <w:hyperlink r:id="rId11" w:history="1">
              <w:r w:rsidR="00B96572">
                <w:rPr>
                  <w:rStyle w:val="Hyperlink"/>
                  <w:b w:val="0"/>
                  <w:bCs/>
                  <w:sz w:val="18"/>
                  <w:szCs w:val="18"/>
                  <w:lang w:val="es-ES_tradnl"/>
                </w:rPr>
                <w:t>https://www.itu.int/publ/R-REC/es</w:t>
              </w:r>
            </w:hyperlink>
            <w:r w:rsidRPr="00763D08">
              <w:rPr>
                <w:b w:val="0"/>
                <w:bCs/>
                <w:sz w:val="18"/>
                <w:szCs w:val="18"/>
                <w:lang w:val="es-ES_tradnl"/>
              </w:rPr>
              <w:t>)</w:t>
            </w:r>
          </w:p>
        </w:tc>
      </w:tr>
      <w:tr w:rsidR="0069322D" w:rsidRPr="00036EE3" w14:paraId="060B9EA9" w14:textId="77777777" w:rsidTr="00B96572">
        <w:tc>
          <w:tcPr>
            <w:tcW w:w="1140" w:type="dxa"/>
            <w:tcBorders>
              <w:bottom w:val="nil"/>
            </w:tcBorders>
            <w:vAlign w:val="bottom"/>
          </w:tcPr>
          <w:p w14:paraId="5D9E4A1B" w14:textId="77777777" w:rsidR="0069322D" w:rsidRPr="00036EE3" w:rsidRDefault="0069322D" w:rsidP="00B96572">
            <w:pPr>
              <w:spacing w:before="180" w:after="10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Series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14:paraId="1C8DC6AD" w14:textId="77777777" w:rsidR="0069322D" w:rsidRPr="00036EE3" w:rsidRDefault="0069322D" w:rsidP="00B96572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10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Título</w:t>
            </w:r>
          </w:p>
        </w:tc>
      </w:tr>
      <w:tr w:rsidR="0069322D" w:rsidRPr="004532F7" w14:paraId="7CFD276C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06D27BA3" w14:textId="77777777" w:rsidR="0069322D" w:rsidRPr="004532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4532F7">
              <w:rPr>
                <w:b/>
                <w:bCs/>
                <w:sz w:val="20"/>
                <w:lang w:val="en-US"/>
              </w:rPr>
              <w:t>BO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53DDBF35" w14:textId="77777777" w:rsidR="0069322D" w:rsidRPr="004532F7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n-US"/>
              </w:rPr>
            </w:pPr>
            <w:r w:rsidRPr="004532F7">
              <w:rPr>
                <w:b w:val="0"/>
                <w:sz w:val="20"/>
              </w:rPr>
              <w:t>Distribución por satélite</w:t>
            </w:r>
          </w:p>
        </w:tc>
      </w:tr>
      <w:tr w:rsidR="0069322D" w:rsidRPr="00EB1174" w14:paraId="0B64DFE6" w14:textId="77777777" w:rsidTr="00566FC3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16DE4BE7" w14:textId="77777777" w:rsidR="0069322D" w:rsidRPr="006B22C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6B22C3">
              <w:rPr>
                <w:b/>
                <w:bCs/>
                <w:sz w:val="20"/>
                <w:lang w:val="en-US"/>
              </w:rPr>
              <w:t>BR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6912A585" w14:textId="77777777" w:rsidR="0069322D" w:rsidRPr="006B22C3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sz w:val="20"/>
                <w:lang w:val="es-ES_tradnl"/>
              </w:rPr>
            </w:pPr>
            <w:r w:rsidRPr="006B22C3">
              <w:rPr>
                <w:b w:val="0"/>
                <w:sz w:val="20"/>
                <w:lang w:val="es-ES_tradnl"/>
              </w:rPr>
              <w:t>Registro para producción, archivo y reproducción; películas en televisión</w:t>
            </w:r>
          </w:p>
        </w:tc>
      </w:tr>
      <w:tr w:rsidR="00566FC3" w:rsidRPr="00566FC3" w14:paraId="64E21236" w14:textId="77777777" w:rsidTr="00566FC3">
        <w:tc>
          <w:tcPr>
            <w:tcW w:w="11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7EE2258" w14:textId="77777777" w:rsidR="0069322D" w:rsidRPr="008D7652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color w:val="000080"/>
                <w:sz w:val="20"/>
                <w:lang w:val="en-US"/>
              </w:rPr>
            </w:pPr>
            <w:r w:rsidRPr="008D7652">
              <w:rPr>
                <w:b/>
                <w:bCs/>
                <w:color w:val="000080"/>
                <w:sz w:val="20"/>
                <w:lang w:val="en-US"/>
              </w:rPr>
              <w:t>BS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A84EC1" w14:textId="77777777" w:rsidR="0069322D" w:rsidRPr="008D7652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Cs/>
                <w:color w:val="000080"/>
                <w:sz w:val="20"/>
                <w:lang w:val="en-US"/>
              </w:rPr>
            </w:pPr>
            <w:r w:rsidRPr="008D7652">
              <w:rPr>
                <w:bCs/>
                <w:color w:val="000080"/>
                <w:sz w:val="20"/>
              </w:rPr>
              <w:t>Servicio de radiodifusión (sonora)</w:t>
            </w:r>
          </w:p>
        </w:tc>
      </w:tr>
      <w:tr w:rsidR="0069322D" w:rsidRPr="00ED2695" w14:paraId="41C9AD02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4FE18220" w14:textId="77777777" w:rsidR="0069322D" w:rsidRPr="00ED2695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ED2695">
              <w:rPr>
                <w:b/>
                <w:bCs/>
                <w:sz w:val="20"/>
                <w:lang w:val="en-US"/>
              </w:rPr>
              <w:t>BT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1949DDAB" w14:textId="77777777" w:rsidR="0069322D" w:rsidRPr="00021E8A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b w:val="0"/>
                <w:bCs/>
                <w:sz w:val="20"/>
                <w:lang w:val="en-US"/>
              </w:rPr>
            </w:pPr>
            <w:r w:rsidRPr="00021E8A">
              <w:rPr>
                <w:b w:val="0"/>
                <w:bCs/>
                <w:sz w:val="20"/>
              </w:rPr>
              <w:t>Servicio de radiodifusión (televisión)</w:t>
            </w:r>
          </w:p>
        </w:tc>
      </w:tr>
      <w:tr w:rsidR="0069322D" w:rsidRPr="00366CEE" w14:paraId="31D86EFF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70FEEEEE" w14:textId="77777777" w:rsidR="0069322D" w:rsidRPr="00366CEE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366CEE">
              <w:rPr>
                <w:b/>
                <w:bCs/>
                <w:sz w:val="20"/>
                <w:lang w:val="fr-CH"/>
              </w:rPr>
              <w:t>F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7F210C0E" w14:textId="77777777" w:rsidR="0069322D" w:rsidRPr="00366CEE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fr-CH"/>
              </w:rPr>
            </w:pPr>
            <w:r w:rsidRPr="00366CEE">
              <w:rPr>
                <w:sz w:val="20"/>
              </w:rPr>
              <w:t>Servicio fijo</w:t>
            </w:r>
          </w:p>
        </w:tc>
      </w:tr>
      <w:tr w:rsidR="0069322D" w:rsidRPr="00EB1174" w14:paraId="68436EE7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5726F47E" w14:textId="77777777" w:rsidR="0069322D" w:rsidRPr="0010336F" w:rsidRDefault="0069322D" w:rsidP="000B4BD9">
            <w:pPr>
              <w:spacing w:before="30" w:after="30"/>
              <w:ind w:left="57"/>
              <w:jc w:val="left"/>
              <w:rPr>
                <w:rFonts w:hAnsi="Times New Roman Bold"/>
                <w:b/>
                <w:bCs/>
                <w:sz w:val="20"/>
                <w:lang w:val="en-US"/>
              </w:rPr>
            </w:pPr>
            <w:r w:rsidRPr="0010336F">
              <w:rPr>
                <w:rFonts w:hAnsi="Times New Roman Bold"/>
                <w:b/>
                <w:bCs/>
                <w:sz w:val="20"/>
                <w:lang w:val="en-US"/>
              </w:rPr>
              <w:t>M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0C7E6709" w14:textId="77777777" w:rsidR="0069322D" w:rsidRPr="0010336F" w:rsidRDefault="0069322D" w:rsidP="000B4BD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jc w:val="left"/>
              <w:rPr>
                <w:rFonts w:hAnsi="Times New Roman Bold"/>
                <w:b w:val="0"/>
                <w:sz w:val="20"/>
                <w:lang w:val="es-ES_tradnl"/>
              </w:rPr>
            </w:pP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Servicios m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ó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viles, de radiodeterminaci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ó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n, de aficionados y otros servicios por sat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é</w:t>
            </w:r>
            <w:r w:rsidRPr="0010336F">
              <w:rPr>
                <w:rFonts w:hAnsi="Times New Roman Bold"/>
                <w:b w:val="0"/>
                <w:sz w:val="20"/>
                <w:lang w:val="es-ES_tradnl"/>
              </w:rPr>
              <w:t>lite conexos</w:t>
            </w:r>
          </w:p>
        </w:tc>
      </w:tr>
      <w:tr w:rsidR="0069322D" w:rsidRPr="00EB1174" w14:paraId="364BD27B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7E027B51" w14:textId="77777777" w:rsidR="0069322D" w:rsidRPr="00F9557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fr-CH"/>
              </w:rPr>
            </w:pPr>
            <w:r w:rsidRPr="00F95576">
              <w:rPr>
                <w:b/>
                <w:bCs/>
                <w:sz w:val="20"/>
                <w:lang w:val="fr-CH"/>
              </w:rPr>
              <w:t>P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4041C5BE" w14:textId="77777777" w:rsidR="0069322D" w:rsidRPr="00F95576" w:rsidRDefault="0069322D" w:rsidP="000B4BD9">
            <w:pPr>
              <w:spacing w:before="30" w:after="30"/>
              <w:jc w:val="left"/>
              <w:rPr>
                <w:sz w:val="20"/>
                <w:lang w:val="es-ES_tradnl"/>
              </w:rPr>
            </w:pPr>
            <w:r w:rsidRPr="00F95576">
              <w:rPr>
                <w:sz w:val="20"/>
                <w:lang w:val="es-ES_tradnl"/>
              </w:rPr>
              <w:t>Propagación de las ondas radioeléctricas</w:t>
            </w:r>
          </w:p>
        </w:tc>
      </w:tr>
      <w:tr w:rsidR="0069322D" w:rsidRPr="00DE71F7" w14:paraId="5DABA7E0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15D684F7" w14:textId="77777777" w:rsidR="0069322D" w:rsidRPr="00DE71F7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E71F7">
              <w:rPr>
                <w:b/>
                <w:bCs/>
                <w:sz w:val="20"/>
                <w:lang w:val="en-US"/>
              </w:rPr>
              <w:t>RA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61B7A7C2" w14:textId="77777777" w:rsidR="0069322D" w:rsidRPr="00DE71F7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n-US"/>
              </w:rPr>
            </w:pPr>
            <w:r w:rsidRPr="00DE71F7">
              <w:rPr>
                <w:sz w:val="20"/>
              </w:rPr>
              <w:t>Radioastronomía</w:t>
            </w:r>
          </w:p>
        </w:tc>
      </w:tr>
      <w:tr w:rsidR="0069322D" w:rsidRPr="00EB1174" w14:paraId="1562B4FF" w14:textId="77777777" w:rsidTr="0069322D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1D541385" w14:textId="77777777" w:rsidR="0069322D" w:rsidRPr="00D12388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D12388">
              <w:rPr>
                <w:b/>
                <w:bCs/>
                <w:sz w:val="20"/>
                <w:lang w:val="en-US"/>
              </w:rPr>
              <w:t>RS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3D7D924F" w14:textId="77777777" w:rsidR="0069322D" w:rsidRPr="00D12388" w:rsidRDefault="0069322D" w:rsidP="000B4BD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30" w:after="30"/>
              <w:rPr>
                <w:sz w:val="20"/>
                <w:lang w:val="es-ES_tradnl"/>
              </w:rPr>
            </w:pPr>
            <w:r w:rsidRPr="00D12388">
              <w:rPr>
                <w:sz w:val="20"/>
                <w:lang w:val="es-ES_tradnl"/>
              </w:rPr>
              <w:t>Sistemas de detección a distancia</w:t>
            </w:r>
          </w:p>
        </w:tc>
      </w:tr>
      <w:tr w:rsidR="0069322D" w:rsidRPr="00025336" w14:paraId="2685814B" w14:textId="77777777" w:rsidTr="00566FC3"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14:paraId="06C65B61" w14:textId="77777777" w:rsidR="0069322D" w:rsidRPr="00025336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25336">
              <w:rPr>
                <w:b/>
                <w:bCs/>
                <w:sz w:val="20"/>
                <w:lang w:val="en-US"/>
              </w:rPr>
              <w:t>S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auto"/>
          </w:tcPr>
          <w:p w14:paraId="02AC4952" w14:textId="77777777" w:rsidR="0069322D" w:rsidRPr="00025336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025336">
              <w:rPr>
                <w:sz w:val="20"/>
              </w:rPr>
              <w:t>Servicio fijo por satélite</w:t>
            </w:r>
          </w:p>
        </w:tc>
      </w:tr>
      <w:tr w:rsidR="00566FC3" w:rsidRPr="00566FC3" w14:paraId="4B2C4C97" w14:textId="77777777" w:rsidTr="00566FC3">
        <w:tc>
          <w:tcPr>
            <w:tcW w:w="1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ABDDE0E" w14:textId="77777777" w:rsidR="0069322D" w:rsidRPr="00566FC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566FC3">
              <w:rPr>
                <w:b/>
                <w:bCs/>
                <w:sz w:val="20"/>
                <w:lang w:val="en-US"/>
              </w:rPr>
              <w:t>SA</w:t>
            </w:r>
          </w:p>
        </w:tc>
        <w:tc>
          <w:tcPr>
            <w:tcW w:w="8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FCBEB1" w14:textId="77777777" w:rsidR="0069322D" w:rsidRPr="00566FC3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566FC3">
              <w:rPr>
                <w:sz w:val="20"/>
              </w:rPr>
              <w:t>Aplicaciones espaciales y meteorología</w:t>
            </w:r>
          </w:p>
        </w:tc>
      </w:tr>
      <w:tr w:rsidR="0069322D" w:rsidRPr="00EB1174" w14:paraId="78DC8528" w14:textId="77777777" w:rsidTr="0069322D">
        <w:tc>
          <w:tcPr>
            <w:tcW w:w="1140" w:type="dxa"/>
            <w:tcBorders>
              <w:top w:val="nil"/>
            </w:tcBorders>
          </w:tcPr>
          <w:p w14:paraId="7D8310D9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SF</w:t>
            </w:r>
          </w:p>
        </w:tc>
        <w:tc>
          <w:tcPr>
            <w:tcW w:w="8220" w:type="dxa"/>
            <w:tcBorders>
              <w:top w:val="nil"/>
            </w:tcBorders>
          </w:tcPr>
          <w:p w14:paraId="282A466D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Compartición de frecuencias y coordinación entre los sistemas del servicio fijo por satélite y del servicio fijo</w:t>
            </w:r>
          </w:p>
        </w:tc>
      </w:tr>
      <w:tr w:rsidR="0069322D" w:rsidRPr="00036EE3" w14:paraId="643C0CD5" w14:textId="77777777" w:rsidTr="0069322D">
        <w:tc>
          <w:tcPr>
            <w:tcW w:w="1140" w:type="dxa"/>
            <w:shd w:val="clear" w:color="auto" w:fill="auto"/>
          </w:tcPr>
          <w:p w14:paraId="3EED4D43" w14:textId="77777777" w:rsidR="0069322D" w:rsidRPr="001240BC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1240BC">
              <w:rPr>
                <w:b/>
                <w:bCs/>
                <w:sz w:val="20"/>
                <w:lang w:val="en-US"/>
              </w:rPr>
              <w:t>SM</w:t>
            </w:r>
          </w:p>
        </w:tc>
        <w:tc>
          <w:tcPr>
            <w:tcW w:w="8220" w:type="dxa"/>
            <w:shd w:val="clear" w:color="auto" w:fill="auto"/>
          </w:tcPr>
          <w:p w14:paraId="30B9D563" w14:textId="77777777" w:rsidR="0069322D" w:rsidRPr="001240BC" w:rsidRDefault="0069322D" w:rsidP="000B4BD9">
            <w:pPr>
              <w:spacing w:before="30" w:after="30"/>
              <w:jc w:val="left"/>
              <w:rPr>
                <w:sz w:val="20"/>
                <w:lang w:val="en-US"/>
              </w:rPr>
            </w:pPr>
            <w:r w:rsidRPr="001240BC">
              <w:rPr>
                <w:sz w:val="20"/>
              </w:rPr>
              <w:t>Gestión del espectro</w:t>
            </w:r>
          </w:p>
        </w:tc>
      </w:tr>
      <w:tr w:rsidR="0069322D" w:rsidRPr="00036EE3" w14:paraId="0B77E4E1" w14:textId="77777777" w:rsidTr="0069322D">
        <w:tc>
          <w:tcPr>
            <w:tcW w:w="1140" w:type="dxa"/>
          </w:tcPr>
          <w:p w14:paraId="6EC5275C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SNG</w:t>
            </w:r>
          </w:p>
        </w:tc>
        <w:tc>
          <w:tcPr>
            <w:tcW w:w="8220" w:type="dxa"/>
          </w:tcPr>
          <w:p w14:paraId="1C83E86A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Periodismo electrónico por satélite</w:t>
            </w:r>
          </w:p>
        </w:tc>
      </w:tr>
      <w:tr w:rsidR="0069322D" w:rsidRPr="00EB1174" w14:paraId="2B12442E" w14:textId="77777777" w:rsidTr="0069322D">
        <w:tc>
          <w:tcPr>
            <w:tcW w:w="1140" w:type="dxa"/>
          </w:tcPr>
          <w:p w14:paraId="11945253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TF</w:t>
            </w:r>
          </w:p>
        </w:tc>
        <w:tc>
          <w:tcPr>
            <w:tcW w:w="8220" w:type="dxa"/>
          </w:tcPr>
          <w:p w14:paraId="0226F1AE" w14:textId="77777777" w:rsidR="0069322D" w:rsidRPr="00021E8A" w:rsidRDefault="0069322D" w:rsidP="000B4BD9">
            <w:pPr>
              <w:spacing w:before="30" w:after="30"/>
              <w:jc w:val="left"/>
              <w:rPr>
                <w:bCs/>
                <w:sz w:val="20"/>
                <w:lang w:val="es-ES_tradnl"/>
              </w:rPr>
            </w:pPr>
            <w:r w:rsidRPr="00021E8A">
              <w:rPr>
                <w:bCs/>
                <w:sz w:val="20"/>
                <w:lang w:val="es-ES_tradnl"/>
              </w:rPr>
              <w:t>Emisiones de frecuencias patrón y señales horarias</w:t>
            </w:r>
          </w:p>
        </w:tc>
      </w:tr>
      <w:tr w:rsidR="0069322D" w:rsidRPr="00036EE3" w14:paraId="11B7FC71" w14:textId="77777777" w:rsidTr="0069322D">
        <w:tc>
          <w:tcPr>
            <w:tcW w:w="1140" w:type="dxa"/>
          </w:tcPr>
          <w:p w14:paraId="76CE5361" w14:textId="77777777" w:rsidR="0069322D" w:rsidRPr="00036EE3" w:rsidRDefault="0069322D" w:rsidP="000B4BD9">
            <w:pPr>
              <w:spacing w:before="30" w:after="30"/>
              <w:ind w:left="57"/>
              <w:jc w:val="left"/>
              <w:rPr>
                <w:b/>
                <w:bCs/>
                <w:sz w:val="20"/>
                <w:lang w:val="en-US"/>
              </w:rPr>
            </w:pPr>
            <w:r w:rsidRPr="00036EE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8220" w:type="dxa"/>
          </w:tcPr>
          <w:p w14:paraId="6461A9B2" w14:textId="77777777" w:rsidR="0069322D" w:rsidRPr="00021E8A" w:rsidRDefault="0069322D" w:rsidP="000B4BD9">
            <w:pPr>
              <w:spacing w:before="30" w:after="140"/>
              <w:jc w:val="left"/>
              <w:rPr>
                <w:bCs/>
                <w:sz w:val="20"/>
                <w:lang w:val="en-US"/>
              </w:rPr>
            </w:pPr>
            <w:r w:rsidRPr="00021E8A">
              <w:rPr>
                <w:bCs/>
                <w:sz w:val="20"/>
              </w:rPr>
              <w:t>Vocabulario y cuestiones afines</w:t>
            </w:r>
          </w:p>
        </w:tc>
      </w:tr>
    </w:tbl>
    <w:p w14:paraId="5A5C284E" w14:textId="77777777" w:rsidR="0069322D" w:rsidRPr="00036EE3" w:rsidRDefault="0069322D" w:rsidP="0069322D">
      <w:pPr>
        <w:spacing w:before="0" w:after="140"/>
        <w:jc w:val="center"/>
        <w:rPr>
          <w:sz w:val="20"/>
          <w:lang w:val="en-US"/>
        </w:rPr>
      </w:pPr>
    </w:p>
    <w:tbl>
      <w:tblPr>
        <w:tblpPr w:leftFromText="180" w:rightFromText="180" w:vertAnchor="text" w:tblpX="-5771" w:tblpY="-4031"/>
        <w:tblW w:w="0" w:type="auto"/>
        <w:tblLook w:val="0000" w:firstRow="0" w:lastRow="0" w:firstColumn="0" w:lastColumn="0" w:noHBand="0" w:noVBand="0"/>
      </w:tblPr>
      <w:tblGrid>
        <w:gridCol w:w="720"/>
      </w:tblGrid>
      <w:tr w:rsidR="0069322D" w14:paraId="6F736AF1" w14:textId="77777777" w:rsidTr="000B4BD9">
        <w:tc>
          <w:tcPr>
            <w:tcW w:w="720" w:type="dxa"/>
          </w:tcPr>
          <w:p w14:paraId="1C832D74" w14:textId="77777777" w:rsidR="0069322D" w:rsidRDefault="0069322D" w:rsidP="000B4BD9">
            <w:pPr>
              <w:spacing w:before="0"/>
              <w:jc w:val="center"/>
              <w:rPr>
                <w:sz w:val="22"/>
                <w:lang w:val="en-US"/>
              </w:rPr>
            </w:pPr>
          </w:p>
        </w:tc>
      </w:tr>
    </w:tbl>
    <w:tbl>
      <w:tblPr>
        <w:tblStyle w:val="TableGrid"/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69322D" w:rsidRPr="00EB1174" w14:paraId="1288C85D" w14:textId="77777777" w:rsidTr="00B96572">
        <w:tc>
          <w:tcPr>
            <w:tcW w:w="9360" w:type="dxa"/>
          </w:tcPr>
          <w:p w14:paraId="39DA9B68" w14:textId="77777777" w:rsidR="0069322D" w:rsidRPr="00F111D6" w:rsidRDefault="0069322D" w:rsidP="00B96572">
            <w:pPr>
              <w:spacing w:before="92" w:after="92"/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</w:pPr>
            <w:r w:rsidRPr="00F111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s-ES_tradnl"/>
              </w:rPr>
              <w:t>Nota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: Esta Recomendación UIT-R fue aprobada en inglés conforme al procedimiento detallado en la Resolución UIT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noBreakHyphen/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R</w:t>
            </w:r>
            <w:r w:rsidR="00B96572"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 </w:t>
            </w:r>
            <w:r w:rsidRPr="00F111D6">
              <w:rPr>
                <w:rFonts w:ascii="Times New Roman" w:hAnsi="Times New Roman" w:cs="Times New Roman"/>
                <w:i/>
                <w:iCs/>
                <w:sz w:val="20"/>
                <w:lang w:val="es-ES_tradnl"/>
              </w:rPr>
              <w:t>1.</w:t>
            </w:r>
          </w:p>
        </w:tc>
      </w:tr>
    </w:tbl>
    <w:p w14:paraId="247B5AA0" w14:textId="77777777" w:rsidR="0069322D" w:rsidRPr="00763D08" w:rsidRDefault="0069322D" w:rsidP="0069322D">
      <w:pPr>
        <w:spacing w:before="0"/>
        <w:jc w:val="center"/>
        <w:rPr>
          <w:sz w:val="22"/>
          <w:lang w:val="es-ES_tradnl"/>
        </w:rPr>
      </w:pPr>
    </w:p>
    <w:p w14:paraId="2B506080" w14:textId="77777777" w:rsidR="0069322D" w:rsidRPr="00763D08" w:rsidRDefault="0069322D" w:rsidP="0069322D">
      <w:pPr>
        <w:spacing w:before="60"/>
        <w:jc w:val="right"/>
        <w:rPr>
          <w:i/>
          <w:iCs/>
          <w:sz w:val="20"/>
          <w:lang w:val="es-ES_tradnl"/>
        </w:rPr>
      </w:pPr>
      <w:r w:rsidRPr="00763D08">
        <w:rPr>
          <w:i/>
          <w:iCs/>
          <w:sz w:val="20"/>
          <w:lang w:val="es-ES_tradnl"/>
        </w:rPr>
        <w:t>Publicación electrónica</w:t>
      </w:r>
    </w:p>
    <w:p w14:paraId="4592E711" w14:textId="5846FC2A" w:rsidR="0069322D" w:rsidRPr="00763D08" w:rsidRDefault="0069322D" w:rsidP="0069322D">
      <w:pPr>
        <w:spacing w:before="0" w:after="40"/>
        <w:jc w:val="right"/>
        <w:rPr>
          <w:sz w:val="20"/>
          <w:lang w:val="es-ES_tradnl"/>
        </w:rPr>
      </w:pPr>
      <w:r w:rsidRPr="00763D08">
        <w:rPr>
          <w:sz w:val="20"/>
          <w:lang w:val="es-ES_tradnl"/>
        </w:rPr>
        <w:t>Ginebra, 20</w:t>
      </w:r>
      <w:r w:rsidR="00B96572">
        <w:rPr>
          <w:sz w:val="20"/>
          <w:lang w:val="es-ES_tradnl"/>
        </w:rPr>
        <w:t>2</w:t>
      </w:r>
      <w:r w:rsidR="00A01766">
        <w:rPr>
          <w:sz w:val="20"/>
          <w:lang w:val="es-ES_tradnl"/>
        </w:rPr>
        <w:t>4</w:t>
      </w:r>
    </w:p>
    <w:p w14:paraId="2FB7457A" w14:textId="77777777" w:rsidR="0069322D" w:rsidRPr="00763D08" w:rsidRDefault="0069322D" w:rsidP="0069322D">
      <w:pPr>
        <w:spacing w:before="0" w:after="120"/>
        <w:jc w:val="center"/>
        <w:rPr>
          <w:sz w:val="22"/>
          <w:lang w:val="es-ES_tradnl"/>
        </w:rPr>
      </w:pPr>
    </w:p>
    <w:p w14:paraId="24F12C0B" w14:textId="54E48A70" w:rsidR="0069322D" w:rsidRPr="00763D08" w:rsidRDefault="0069322D" w:rsidP="0069322D">
      <w:pPr>
        <w:spacing w:before="0"/>
        <w:jc w:val="center"/>
        <w:rPr>
          <w:sz w:val="20"/>
          <w:lang w:val="es-ES_tradnl"/>
        </w:rPr>
      </w:pPr>
      <w:r w:rsidRPr="00470E28">
        <w:rPr>
          <w:sz w:val="20"/>
          <w:lang w:val="en-US"/>
        </w:rPr>
        <w:sym w:font="Symbol" w:char="F0E3"/>
      </w:r>
      <w:r w:rsidRPr="00763D08">
        <w:rPr>
          <w:sz w:val="20"/>
          <w:lang w:val="es-ES_tradnl"/>
        </w:rPr>
        <w:t xml:space="preserve"> UIT </w:t>
      </w:r>
      <w:bookmarkStart w:id="2" w:name="iiannee"/>
      <w:bookmarkEnd w:id="2"/>
      <w:r w:rsidRPr="00763D08">
        <w:rPr>
          <w:sz w:val="20"/>
          <w:lang w:val="es-ES_tradnl"/>
        </w:rPr>
        <w:t>20</w:t>
      </w:r>
      <w:r w:rsidR="00B96572">
        <w:rPr>
          <w:sz w:val="20"/>
          <w:lang w:val="es-ES_tradnl"/>
        </w:rPr>
        <w:t>2</w:t>
      </w:r>
      <w:r w:rsidR="00A01766">
        <w:rPr>
          <w:sz w:val="20"/>
          <w:lang w:val="es-ES_tradnl"/>
        </w:rPr>
        <w:t>4</w:t>
      </w:r>
    </w:p>
    <w:p w14:paraId="533369DA" w14:textId="77777777" w:rsidR="00D5024B" w:rsidRPr="00F111D6" w:rsidRDefault="0069322D" w:rsidP="0069322D">
      <w:pPr>
        <w:rPr>
          <w:sz w:val="18"/>
          <w:szCs w:val="18"/>
        </w:rPr>
      </w:pPr>
      <w:r w:rsidRPr="00763D08">
        <w:rPr>
          <w:sz w:val="18"/>
          <w:szCs w:val="18"/>
          <w:lang w:val="es-ES_tradnl"/>
        </w:rPr>
        <w:t xml:space="preserve">Reservados todos los derechos. </w:t>
      </w:r>
      <w:r w:rsidRPr="006C718C">
        <w:rPr>
          <w:sz w:val="18"/>
          <w:szCs w:val="18"/>
          <w:lang w:val="es-ES_tradnl"/>
        </w:rPr>
        <w:t>Ninguna parte de esta publicación puede reproducirse por ningún procedimiento sin previa autorizaci</w:t>
      </w:r>
      <w:r>
        <w:rPr>
          <w:sz w:val="18"/>
          <w:szCs w:val="18"/>
          <w:lang w:val="es-ES_tradnl"/>
        </w:rPr>
        <w:t>ón escrita por parte de la UIT</w:t>
      </w:r>
      <w:r w:rsidRPr="006C718C">
        <w:rPr>
          <w:sz w:val="18"/>
          <w:szCs w:val="18"/>
          <w:lang w:val="es-ES_tradnl"/>
        </w:rPr>
        <w:t>.</w:t>
      </w:r>
    </w:p>
    <w:p w14:paraId="7670B173" w14:textId="77777777" w:rsidR="007565CC" w:rsidRPr="00F111D6" w:rsidRDefault="007565CC" w:rsidP="00A971A1">
      <w:pPr>
        <w:spacing w:before="160"/>
        <w:rPr>
          <w:i/>
          <w:sz w:val="20"/>
        </w:rPr>
        <w:sectPr w:rsidR="007565CC" w:rsidRPr="00F111D6" w:rsidSect="002058CE">
          <w:headerReference w:type="even" r:id="rId12"/>
          <w:headerReference w:type="default" r:id="rId13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4E9D4D59" w14:textId="77777777" w:rsidR="00DF372B" w:rsidRPr="00AE0903" w:rsidRDefault="00DF372B" w:rsidP="00DF372B">
      <w:pPr>
        <w:pStyle w:val="RecNo"/>
        <w:spacing w:before="0"/>
        <w:rPr>
          <w:lang w:val="es-ES_tradnl"/>
        </w:rPr>
      </w:pPr>
      <w:bookmarkStart w:id="3" w:name="irecnoe"/>
      <w:bookmarkEnd w:id="3"/>
      <w:r w:rsidRPr="00AE0903">
        <w:rPr>
          <w:lang w:val="es-ES_tradnl"/>
        </w:rPr>
        <w:lastRenderedPageBreak/>
        <w:t xml:space="preserve">RECOMENDACIÓN  </w:t>
      </w:r>
      <w:r w:rsidRPr="00A01766">
        <w:rPr>
          <w:rStyle w:val="href"/>
        </w:rPr>
        <w:t>U</w:t>
      </w:r>
      <w:r w:rsidRPr="00AE0903">
        <w:rPr>
          <w:rStyle w:val="href"/>
          <w:lang w:val="es-ES_tradnl"/>
        </w:rPr>
        <w:t>IT-R  BS.1909-1</w:t>
      </w:r>
    </w:p>
    <w:p w14:paraId="03AD24AE" w14:textId="77777777" w:rsidR="00DF372B" w:rsidRPr="00AE0903" w:rsidRDefault="00DF372B" w:rsidP="00DF372B">
      <w:pPr>
        <w:pStyle w:val="Rectitle"/>
        <w:rPr>
          <w:lang w:val="es-ES_tradnl"/>
        </w:rPr>
      </w:pPr>
      <w:r w:rsidRPr="00AE0903">
        <w:rPr>
          <w:lang w:val="es-ES_tradnl"/>
        </w:rPr>
        <w:t xml:space="preserve">Requisitos de calidad de funcionamiento de </w:t>
      </w:r>
      <w:r>
        <w:rPr>
          <w:lang w:val="es-ES_tradnl"/>
        </w:rPr>
        <w:t>los</w:t>
      </w:r>
      <w:r w:rsidRPr="00AE0903">
        <w:rPr>
          <w:lang w:val="es-ES_tradnl"/>
        </w:rPr>
        <w:t xml:space="preserve"> sistema</w:t>
      </w:r>
      <w:r>
        <w:rPr>
          <w:lang w:val="es-ES_tradnl"/>
        </w:rPr>
        <w:t>s</w:t>
      </w:r>
      <w:r w:rsidRPr="00AE0903">
        <w:rPr>
          <w:lang w:val="es-ES_tradnl"/>
        </w:rPr>
        <w:t xml:space="preserve"> de sonido avanzado para su utilización con o sin imagen adjunta</w:t>
      </w:r>
    </w:p>
    <w:p w14:paraId="2464D66B" w14:textId="43659FD3" w:rsidR="00DF372B" w:rsidRPr="00AE0903" w:rsidRDefault="00DF372B" w:rsidP="00DF372B">
      <w:pPr>
        <w:pStyle w:val="Recref"/>
        <w:rPr>
          <w:lang w:val="es-ES_tradnl"/>
        </w:rPr>
      </w:pPr>
      <w:r w:rsidRPr="00AE0903">
        <w:rPr>
          <w:lang w:val="es-ES_tradnl"/>
        </w:rPr>
        <w:t>(Cuestión</w:t>
      </w:r>
      <w:r w:rsidRPr="00A01766">
        <w:rPr>
          <w:lang w:val="es-ES_tradnl"/>
        </w:rPr>
        <w:t xml:space="preserve"> </w:t>
      </w:r>
      <w:r w:rsidRPr="00A01766">
        <w:rPr>
          <w:rStyle w:val="Hyperlink"/>
          <w:color w:val="auto"/>
          <w:u w:val="none"/>
        </w:rPr>
        <w:t>U</w:t>
      </w:r>
      <w:hyperlink r:id="rId14" w:history="1">
        <w:r w:rsidRPr="00A01766">
          <w:rPr>
            <w:rStyle w:val="Hyperlink"/>
            <w:color w:val="auto"/>
            <w:u w:val="none"/>
            <w:lang w:val="es-ES_tradnl"/>
          </w:rPr>
          <w:t>IT</w:t>
        </w:r>
        <w:r w:rsidRPr="00A01766">
          <w:rPr>
            <w:rStyle w:val="Hyperlink"/>
            <w:color w:val="auto"/>
            <w:u w:val="none"/>
            <w:lang w:val="es-ES_tradnl"/>
          </w:rPr>
          <w:noBreakHyphen/>
          <w:t>R 135-2/6</w:t>
        </w:r>
      </w:hyperlink>
      <w:r w:rsidRPr="00AE0903">
        <w:rPr>
          <w:lang w:val="es-ES_tradnl"/>
        </w:rPr>
        <w:t>)</w:t>
      </w:r>
    </w:p>
    <w:p w14:paraId="6081CF42" w14:textId="77777777" w:rsidR="00A01766" w:rsidRPr="00A01766" w:rsidRDefault="00A01766" w:rsidP="00A01766">
      <w:pPr>
        <w:pStyle w:val="Recdate"/>
        <w:rPr>
          <w:rFonts w:eastAsia="MS Mincho"/>
          <w:lang w:val="en-GB"/>
        </w:rPr>
      </w:pPr>
      <w:r w:rsidRPr="00A01766">
        <w:rPr>
          <w:rFonts w:eastAsia="MS Mincho"/>
          <w:lang w:val="en-GB"/>
        </w:rPr>
        <w:t>(2012-2023)</w:t>
      </w:r>
    </w:p>
    <w:p w14:paraId="18B3C07F" w14:textId="77777777" w:rsidR="00DF372B" w:rsidRPr="00A01766" w:rsidRDefault="00DF372B" w:rsidP="00A01766">
      <w:pPr>
        <w:pStyle w:val="HeadingSum"/>
      </w:pPr>
      <w:r w:rsidRPr="00A01766">
        <w:t>Cometido</w:t>
      </w:r>
    </w:p>
    <w:p w14:paraId="42EC934A" w14:textId="77777777" w:rsidR="00DF372B" w:rsidRPr="00A01766" w:rsidRDefault="00DF372B" w:rsidP="00A01766">
      <w:pPr>
        <w:pStyle w:val="Summary"/>
        <w:rPr>
          <w:lang w:eastAsia="ja-JP"/>
        </w:rPr>
      </w:pPr>
      <w:r w:rsidRPr="00A01766">
        <w:t>En la presente Recomendación se especifican los requisitos de calidad de funcionamiento de un sistema de sonido avanzado para su utilización con o sin imagen adjunta.</w:t>
      </w:r>
    </w:p>
    <w:p w14:paraId="08DB5ED8" w14:textId="77777777" w:rsidR="00DF372B" w:rsidRPr="00AE0903" w:rsidRDefault="00DF372B" w:rsidP="00DF372B">
      <w:pPr>
        <w:pStyle w:val="Headingb"/>
        <w:rPr>
          <w:lang w:val="es-ES_tradnl"/>
        </w:rPr>
      </w:pPr>
      <w:r w:rsidRPr="00AE0903">
        <w:rPr>
          <w:lang w:val="es-ES_tradnl"/>
        </w:rPr>
        <w:t>Palabras clave</w:t>
      </w:r>
    </w:p>
    <w:p w14:paraId="62D23997" w14:textId="77777777" w:rsidR="00DF372B" w:rsidRPr="00AE0903" w:rsidRDefault="00DF372B" w:rsidP="00DF372B">
      <w:pPr>
        <w:rPr>
          <w:lang w:val="es-ES_tradnl"/>
        </w:rPr>
      </w:pPr>
      <w:r w:rsidRPr="00AE0903">
        <w:rPr>
          <w:lang w:val="es-ES_tradnl"/>
        </w:rPr>
        <w:t>Requisitos de calidad</w:t>
      </w:r>
      <w:r>
        <w:rPr>
          <w:lang w:val="es-ES_tradnl"/>
        </w:rPr>
        <w:t xml:space="preserve"> de funcionamiento</w:t>
      </w:r>
      <w:r w:rsidRPr="00AE0903">
        <w:rPr>
          <w:lang w:val="es-ES_tradnl"/>
        </w:rPr>
        <w:t>, sistema de sonido avanzado, sistema de sonido basado en canales, sistema de sonido basado en objetos, sistema de sonido basado en escenas, audio multicanal, disposición de los altavoces, audio inmersivo</w:t>
      </w:r>
    </w:p>
    <w:p w14:paraId="35F84DBE" w14:textId="77777777" w:rsidR="00DF372B" w:rsidRPr="00AE0903" w:rsidRDefault="00DF372B" w:rsidP="00DF372B">
      <w:pPr>
        <w:pStyle w:val="Normalaftertitle"/>
        <w:rPr>
          <w:lang w:val="es-ES_tradnl"/>
        </w:rPr>
      </w:pPr>
      <w:r w:rsidRPr="00AE0903">
        <w:rPr>
          <w:lang w:val="es-ES_tradnl"/>
        </w:rPr>
        <w:t>La Asamblea de Radiocomunicaciones de la UIT,</w:t>
      </w:r>
    </w:p>
    <w:p w14:paraId="11CB3D7B" w14:textId="77777777" w:rsidR="00DF372B" w:rsidRPr="00AE0903" w:rsidRDefault="00DF372B" w:rsidP="00DF372B">
      <w:pPr>
        <w:pStyle w:val="Call"/>
        <w:rPr>
          <w:szCs w:val="24"/>
          <w:lang w:val="es-ES_tradnl"/>
        </w:rPr>
      </w:pPr>
      <w:r w:rsidRPr="00AE0903">
        <w:rPr>
          <w:szCs w:val="24"/>
          <w:lang w:val="es-ES_tradnl"/>
        </w:rPr>
        <w:t>considerando</w:t>
      </w:r>
    </w:p>
    <w:p w14:paraId="3D0247CA" w14:textId="4347A6B1" w:rsidR="00DF372B" w:rsidRPr="00AE0903" w:rsidRDefault="00DF372B" w:rsidP="00DF372B">
      <w:pPr>
        <w:rPr>
          <w:lang w:val="es-ES_tradnl" w:eastAsia="ja-JP"/>
        </w:rPr>
      </w:pPr>
      <w:r w:rsidRPr="00AE0903">
        <w:rPr>
          <w:i/>
          <w:iCs/>
          <w:lang w:val="es-ES_tradnl" w:eastAsia="ja-JP"/>
        </w:rPr>
        <w:t>a)</w:t>
      </w:r>
      <w:r w:rsidRPr="00AE0903">
        <w:rPr>
          <w:i/>
          <w:iCs/>
          <w:lang w:val="es-ES_tradnl" w:eastAsia="ja-JP"/>
        </w:rPr>
        <w:tab/>
      </w:r>
      <w:r w:rsidRPr="00AE0903">
        <w:rPr>
          <w:lang w:val="es-ES_tradnl"/>
        </w:rPr>
        <w:t xml:space="preserve">que la Recomendación </w:t>
      </w:r>
      <w:r w:rsidRPr="00A01766">
        <w:rPr>
          <w:rStyle w:val="Hyperlink"/>
          <w:color w:val="auto"/>
          <w:u w:val="none"/>
        </w:rPr>
        <w:t>U</w:t>
      </w:r>
      <w:hyperlink r:id="rId15" w:history="1">
        <w:r w:rsidRPr="00A01766">
          <w:rPr>
            <w:rStyle w:val="Hyperlink"/>
            <w:color w:val="auto"/>
            <w:u w:val="none"/>
            <w:lang w:val="es-ES_tradnl"/>
          </w:rPr>
          <w:t>IT-R BS.775</w:t>
        </w:r>
      </w:hyperlink>
      <w:r w:rsidRPr="00AE0903">
        <w:rPr>
          <w:lang w:val="es-ES_tradnl"/>
        </w:rPr>
        <w:t xml:space="preserve"> – </w:t>
      </w:r>
      <w:r w:rsidRPr="008F11BB">
        <w:rPr>
          <w:lang w:val="es-ES_tradnl"/>
        </w:rPr>
        <w:t>Sistema de sonido estereofónico multicanal con y sin acompañamiento de imagen</w:t>
      </w:r>
      <w:r w:rsidRPr="00AE0903">
        <w:rPr>
          <w:lang w:val="es-ES_tradnl"/>
        </w:rPr>
        <w:t xml:space="preserve">, </w:t>
      </w:r>
      <w:r w:rsidRPr="00C77F1E">
        <w:rPr>
          <w:lang w:val="es-ES_tradnl"/>
        </w:rPr>
        <w:t>especifica la jerarquía de los sistemas de sonido que van desde el monofónico, el estereofónico de 2 canales y hasta el multicanal 3/2 de sonido</w:t>
      </w:r>
      <w:r w:rsidRPr="00AE0903">
        <w:rPr>
          <w:lang w:val="es-ES_tradnl"/>
        </w:rPr>
        <w:t>;</w:t>
      </w:r>
    </w:p>
    <w:p w14:paraId="1B88DB63" w14:textId="77777777" w:rsidR="00DF372B" w:rsidRPr="00AE0903" w:rsidRDefault="00DF372B" w:rsidP="00DF372B">
      <w:pPr>
        <w:rPr>
          <w:lang w:val="es-ES_tradnl"/>
        </w:rPr>
      </w:pPr>
      <w:r w:rsidRPr="00AE0903">
        <w:rPr>
          <w:i/>
          <w:iCs/>
          <w:lang w:val="es-ES_tradnl" w:eastAsia="ja-JP"/>
        </w:rPr>
        <w:t>b</w:t>
      </w:r>
      <w:r w:rsidRPr="00AE0903">
        <w:rPr>
          <w:i/>
          <w:iCs/>
          <w:lang w:val="es-ES_tradnl"/>
        </w:rPr>
        <w:t>)</w:t>
      </w:r>
      <w:r w:rsidRPr="00AE0903">
        <w:rPr>
          <w:lang w:val="es-ES_tradnl"/>
        </w:rPr>
        <w:tab/>
      </w:r>
      <w:r w:rsidRPr="00B6784D">
        <w:rPr>
          <w:lang w:val="es-ES_tradnl" w:eastAsia="ja-JP"/>
        </w:rPr>
        <w:t>que la presentación de un vídeo con un amplio campo de visión requiere un sonido mejorado espacialmente superior al sonido multicanal 3/2</w:t>
      </w:r>
      <w:r w:rsidRPr="00AE0903">
        <w:rPr>
          <w:lang w:val="es-ES_tradnl" w:eastAsia="ja-JP"/>
        </w:rPr>
        <w:t>;</w:t>
      </w:r>
    </w:p>
    <w:p w14:paraId="6C5537FC" w14:textId="77777777" w:rsidR="00DF372B" w:rsidRPr="00AE0903" w:rsidRDefault="00DF372B" w:rsidP="00DF372B">
      <w:pPr>
        <w:rPr>
          <w:lang w:val="es-ES_tradnl"/>
        </w:rPr>
      </w:pPr>
      <w:r w:rsidRPr="00AE0903">
        <w:rPr>
          <w:i/>
          <w:iCs/>
          <w:lang w:val="es-ES_tradnl" w:eastAsia="ja-JP"/>
        </w:rPr>
        <w:t>c</w:t>
      </w:r>
      <w:r w:rsidRPr="00AE0903">
        <w:rPr>
          <w:i/>
          <w:iCs/>
          <w:lang w:val="es-ES_tradnl"/>
        </w:rPr>
        <w:t>)</w:t>
      </w:r>
      <w:r w:rsidRPr="00AE0903">
        <w:rPr>
          <w:lang w:val="es-ES_tradnl"/>
        </w:rPr>
        <w:tab/>
      </w:r>
      <w:r w:rsidRPr="00D51F7F">
        <w:rPr>
          <w:lang w:val="es-ES_tradnl" w:eastAsia="ja-JP"/>
        </w:rPr>
        <w:t>que la presentación en vídeo debe ir acompañada de un formato de sonido adecuado</w:t>
      </w:r>
      <w:r w:rsidRPr="00AE0903">
        <w:rPr>
          <w:lang w:val="es-ES_tradnl"/>
        </w:rPr>
        <w:t>,</w:t>
      </w:r>
    </w:p>
    <w:p w14:paraId="1C51A247" w14:textId="77777777" w:rsidR="00DF372B" w:rsidRPr="00AE0903" w:rsidRDefault="00DF372B" w:rsidP="00DF372B">
      <w:pPr>
        <w:pStyle w:val="Call"/>
        <w:rPr>
          <w:lang w:val="es-ES_tradnl"/>
        </w:rPr>
      </w:pPr>
      <w:r>
        <w:rPr>
          <w:lang w:val="es-ES_tradnl"/>
        </w:rPr>
        <w:t>reconociendo</w:t>
      </w:r>
    </w:p>
    <w:p w14:paraId="02CB4EA5" w14:textId="6F9CAA02" w:rsidR="00DF372B" w:rsidRPr="00AE0903" w:rsidRDefault="00DF372B" w:rsidP="00DF372B">
      <w:pPr>
        <w:rPr>
          <w:lang w:val="es-ES_tradnl"/>
        </w:rPr>
      </w:pPr>
      <w:r w:rsidRPr="00AE0903">
        <w:rPr>
          <w:i/>
          <w:iCs/>
          <w:lang w:val="es-ES_tradnl" w:eastAsia="ja-JP"/>
        </w:rPr>
        <w:t>a)</w:t>
      </w:r>
      <w:r w:rsidRPr="00AE0903">
        <w:rPr>
          <w:i/>
          <w:iCs/>
          <w:lang w:val="es-ES_tradnl" w:eastAsia="ja-JP"/>
        </w:rPr>
        <w:tab/>
      </w:r>
      <w:r>
        <w:rPr>
          <w:lang w:val="es-ES_tradnl" w:eastAsia="ja-JP"/>
        </w:rPr>
        <w:t xml:space="preserve">que la Recomendación </w:t>
      </w:r>
      <w:r w:rsidRPr="00A01766">
        <w:rPr>
          <w:rStyle w:val="Hyperlink"/>
          <w:color w:val="auto"/>
          <w:u w:val="none"/>
        </w:rPr>
        <w:t>U</w:t>
      </w:r>
      <w:hyperlink r:id="rId16" w:history="1">
        <w:r w:rsidRPr="00A01766">
          <w:rPr>
            <w:rStyle w:val="Hyperlink"/>
            <w:color w:val="auto"/>
            <w:u w:val="none"/>
            <w:lang w:val="es-ES_tradnl"/>
          </w:rPr>
          <w:t>IT-R BS.64</w:t>
        </w:r>
        <w:r w:rsidRPr="00A01766">
          <w:rPr>
            <w:rStyle w:val="Hyperlink"/>
            <w:color w:val="auto"/>
            <w:u w:val="none"/>
            <w:lang w:val="es-ES_tradnl" w:eastAsia="ja-JP"/>
          </w:rPr>
          <w:t>6</w:t>
        </w:r>
      </w:hyperlink>
      <w:r w:rsidRPr="00AE0903">
        <w:rPr>
          <w:lang w:val="es-ES_tradnl" w:eastAsia="ja-JP"/>
        </w:rPr>
        <w:t xml:space="preserve"> – </w:t>
      </w:r>
      <w:r w:rsidRPr="00DE4C78">
        <w:rPr>
          <w:lang w:val="es-ES_tradnl"/>
        </w:rPr>
        <w:t>Codificación en la fuente de las señales de sonido digitales en los estudios de producción de radiodifusión especifica la frecuencia de muestreo y la resolución de la muestra para la codificación digital del sonido</w:t>
      </w:r>
      <w:r w:rsidRPr="00AE0903">
        <w:rPr>
          <w:lang w:val="es-ES_tradnl"/>
        </w:rPr>
        <w:t>;</w:t>
      </w:r>
    </w:p>
    <w:p w14:paraId="4C94C30B" w14:textId="62B16328" w:rsidR="00DF372B" w:rsidRPr="00AE0903" w:rsidRDefault="00DF372B" w:rsidP="00DF372B">
      <w:pPr>
        <w:rPr>
          <w:lang w:val="es-ES_tradnl"/>
        </w:rPr>
      </w:pPr>
      <w:r w:rsidRPr="00AE0903">
        <w:rPr>
          <w:i/>
          <w:iCs/>
          <w:lang w:val="es-ES_tradnl"/>
        </w:rPr>
        <w:t>b)</w:t>
      </w:r>
      <w:r w:rsidRPr="00AE0903">
        <w:rPr>
          <w:lang w:val="es-ES_tradnl"/>
        </w:rPr>
        <w:tab/>
      </w:r>
      <w:r>
        <w:rPr>
          <w:lang w:val="es-ES_tradnl" w:eastAsia="ja-JP"/>
        </w:rPr>
        <w:t>que la Recomendación</w:t>
      </w:r>
      <w:r w:rsidRPr="00AE0903">
        <w:rPr>
          <w:lang w:val="es-ES_tradnl" w:eastAsia="ja-JP"/>
        </w:rPr>
        <w:t xml:space="preserve"> </w:t>
      </w:r>
      <w:r w:rsidRPr="00A01766">
        <w:rPr>
          <w:rStyle w:val="Hyperlink"/>
          <w:color w:val="auto"/>
          <w:u w:val="none"/>
        </w:rPr>
        <w:t>U</w:t>
      </w:r>
      <w:hyperlink r:id="rId17" w:history="1">
        <w:r w:rsidRPr="00A01766">
          <w:rPr>
            <w:rStyle w:val="Hyperlink"/>
            <w:color w:val="auto"/>
            <w:u w:val="none"/>
            <w:lang w:val="es-ES_tradnl" w:eastAsia="ja-JP"/>
          </w:rPr>
          <w:t>IT-R BT.1359</w:t>
        </w:r>
      </w:hyperlink>
      <w:r w:rsidRPr="00AE0903">
        <w:rPr>
          <w:lang w:val="es-ES_tradnl" w:eastAsia="ja-JP"/>
        </w:rPr>
        <w:t xml:space="preserve"> – </w:t>
      </w:r>
      <w:r w:rsidRPr="00390B1C">
        <w:rPr>
          <w:lang w:val="es-ES_tradnl" w:eastAsia="ja-JP"/>
        </w:rPr>
        <w:t>Temporización relativa del sonido y la imagen para la radiodifusión, recomienda unos valores de tolerancia en la temporización entre las señales de sonido e imagen de los sistemas de radiodifusión</w:t>
      </w:r>
      <w:r w:rsidRPr="00AE0903">
        <w:rPr>
          <w:lang w:val="es-ES_tradnl" w:eastAsia="ja-JP"/>
        </w:rPr>
        <w:t>,</w:t>
      </w:r>
    </w:p>
    <w:p w14:paraId="020B5232" w14:textId="77777777" w:rsidR="00DF372B" w:rsidRPr="00AE0903" w:rsidRDefault="00DF372B" w:rsidP="00DF372B">
      <w:pPr>
        <w:pStyle w:val="Call"/>
        <w:rPr>
          <w:lang w:val="es-ES_tradnl"/>
        </w:rPr>
      </w:pPr>
      <w:r>
        <w:rPr>
          <w:lang w:val="es-ES_tradnl"/>
        </w:rPr>
        <w:t>recomienda</w:t>
      </w:r>
    </w:p>
    <w:p w14:paraId="075D0070" w14:textId="77777777" w:rsidR="00DF372B" w:rsidRPr="00AE0903" w:rsidRDefault="00DF372B" w:rsidP="00DF372B">
      <w:pPr>
        <w:rPr>
          <w:lang w:val="es-ES_tradnl"/>
        </w:rPr>
      </w:pPr>
      <w:r w:rsidRPr="00AE0903">
        <w:rPr>
          <w:lang w:val="es-ES_tradnl"/>
        </w:rPr>
        <w:t>1</w:t>
      </w:r>
      <w:r w:rsidRPr="00AE0903">
        <w:rPr>
          <w:b/>
          <w:bCs/>
          <w:lang w:val="es-ES_tradnl"/>
        </w:rPr>
        <w:tab/>
      </w:r>
      <w:r w:rsidRPr="00CE5E93">
        <w:rPr>
          <w:lang w:val="es-ES_tradnl"/>
        </w:rPr>
        <w:t xml:space="preserve">que </w:t>
      </w:r>
      <w:r>
        <w:rPr>
          <w:lang w:val="es-ES_tradnl"/>
        </w:rPr>
        <w:t xml:space="preserve">los </w:t>
      </w:r>
      <w:r w:rsidRPr="00CE5E93">
        <w:rPr>
          <w:lang w:val="es-ES_tradnl"/>
        </w:rPr>
        <w:t>sistema</w:t>
      </w:r>
      <w:r>
        <w:rPr>
          <w:lang w:val="es-ES_tradnl"/>
        </w:rPr>
        <w:t>s</w:t>
      </w:r>
      <w:r w:rsidRPr="00CE5E93">
        <w:rPr>
          <w:lang w:val="es-ES_tradnl"/>
        </w:rPr>
        <w:t xml:space="preserve"> de sonido avanzado para su </w:t>
      </w:r>
      <w:r>
        <w:rPr>
          <w:lang w:val="es-ES_tradnl"/>
        </w:rPr>
        <w:t xml:space="preserve">utilización </w:t>
      </w:r>
      <w:r w:rsidRPr="00CE5E93">
        <w:rPr>
          <w:lang w:val="es-ES_tradnl"/>
        </w:rPr>
        <w:t xml:space="preserve">con o sin imagen </w:t>
      </w:r>
      <w:r>
        <w:rPr>
          <w:lang w:val="es-ES_tradnl"/>
        </w:rPr>
        <w:t xml:space="preserve">adjunta </w:t>
      </w:r>
      <w:r w:rsidRPr="00CE5E93">
        <w:rPr>
          <w:lang w:val="es-ES_tradnl"/>
        </w:rPr>
        <w:t>satisfaga</w:t>
      </w:r>
      <w:r>
        <w:rPr>
          <w:lang w:val="es-ES_tradnl"/>
        </w:rPr>
        <w:t>n</w:t>
      </w:r>
      <w:r w:rsidRPr="00CE5E93">
        <w:rPr>
          <w:lang w:val="es-ES_tradnl"/>
        </w:rPr>
        <w:t xml:space="preserve"> los requisitos de calidad de funcionamiento contenidos en el Anexo 1</w:t>
      </w:r>
      <w:r w:rsidRPr="00AE0903">
        <w:rPr>
          <w:lang w:val="es-ES_tradnl" w:eastAsia="ja-JP"/>
        </w:rPr>
        <w:t>;</w:t>
      </w:r>
    </w:p>
    <w:p w14:paraId="15E68BFA" w14:textId="77777777" w:rsidR="00DF372B" w:rsidRPr="00AE0903" w:rsidRDefault="00DF372B" w:rsidP="00DF372B">
      <w:pPr>
        <w:rPr>
          <w:lang w:val="es-ES_tradnl" w:eastAsia="ja-JP"/>
        </w:rPr>
      </w:pPr>
      <w:r w:rsidRPr="00AE0903">
        <w:rPr>
          <w:lang w:val="es-ES_tradnl"/>
        </w:rPr>
        <w:t>2</w:t>
      </w:r>
      <w:r w:rsidRPr="00AE0903">
        <w:rPr>
          <w:b/>
          <w:bCs/>
          <w:lang w:val="es-ES_tradnl"/>
        </w:rPr>
        <w:tab/>
      </w:r>
      <w:r w:rsidRPr="004875D0">
        <w:rPr>
          <w:lang w:val="es-ES_tradnl" w:eastAsia="ja-JP"/>
        </w:rPr>
        <w:t>que el productor del programa pueda elegir de manera discrecional el número adecuado de canales en la producción de programas</w:t>
      </w:r>
      <w:r w:rsidRPr="00AE0903">
        <w:rPr>
          <w:lang w:val="es-ES_tradnl" w:eastAsia="ja-JP"/>
        </w:rPr>
        <w:t>;</w:t>
      </w:r>
    </w:p>
    <w:p w14:paraId="4894C4A3" w14:textId="77777777" w:rsidR="00DF372B" w:rsidRDefault="00DF372B" w:rsidP="00DF372B">
      <w:pPr>
        <w:rPr>
          <w:lang w:val="es-ES_tradnl" w:eastAsia="ja-JP"/>
        </w:rPr>
      </w:pPr>
      <w:r w:rsidRPr="00AE0903">
        <w:rPr>
          <w:lang w:val="es-ES_tradnl" w:eastAsia="ja-JP"/>
        </w:rPr>
        <w:t>3</w:t>
      </w:r>
      <w:r w:rsidRPr="00AE0903">
        <w:rPr>
          <w:lang w:val="es-ES_tradnl" w:eastAsia="ja-JP"/>
        </w:rPr>
        <w:tab/>
      </w:r>
      <w:r w:rsidRPr="00CF03B6">
        <w:rPr>
          <w:lang w:val="es-ES_tradnl" w:eastAsia="ja-JP"/>
        </w:rPr>
        <w:t xml:space="preserve">que cada </w:t>
      </w:r>
      <w:r>
        <w:rPr>
          <w:lang w:val="es-ES_tradnl" w:eastAsia="ja-JP"/>
        </w:rPr>
        <w:t xml:space="preserve">espectador </w:t>
      </w:r>
      <w:r w:rsidRPr="00CF03B6">
        <w:rPr>
          <w:lang w:val="es-ES_tradnl" w:eastAsia="ja-JP"/>
        </w:rPr>
        <w:t xml:space="preserve">pueda elegir de manera discrecional la </w:t>
      </w:r>
      <w:r>
        <w:rPr>
          <w:lang w:val="es-ES_tradnl" w:eastAsia="ja-JP"/>
        </w:rPr>
        <w:t xml:space="preserve">disposición </w:t>
      </w:r>
      <w:r w:rsidRPr="00CF03B6">
        <w:rPr>
          <w:lang w:val="es-ES_tradnl" w:eastAsia="ja-JP"/>
        </w:rPr>
        <w:t xml:space="preserve">adecuada de </w:t>
      </w:r>
      <w:r>
        <w:rPr>
          <w:lang w:val="es-ES_tradnl" w:eastAsia="ja-JP"/>
        </w:rPr>
        <w:t xml:space="preserve">la </w:t>
      </w:r>
      <w:r w:rsidRPr="00CF03B6">
        <w:rPr>
          <w:lang w:val="es-ES_tradnl" w:eastAsia="ja-JP"/>
        </w:rPr>
        <w:t xml:space="preserve">presentación del sonido en </w:t>
      </w:r>
      <w:r>
        <w:rPr>
          <w:lang w:val="es-ES_tradnl" w:eastAsia="ja-JP"/>
        </w:rPr>
        <w:t xml:space="preserve">su </w:t>
      </w:r>
      <w:r w:rsidRPr="00CF03B6">
        <w:rPr>
          <w:lang w:val="es-ES_tradnl" w:eastAsia="ja-JP"/>
        </w:rPr>
        <w:t xml:space="preserve">hogar, </w:t>
      </w:r>
      <w:r>
        <w:rPr>
          <w:lang w:val="es-ES_tradnl" w:eastAsia="ja-JP"/>
        </w:rPr>
        <w:t>como</w:t>
      </w:r>
      <w:r w:rsidRPr="00CF03B6">
        <w:rPr>
          <w:lang w:val="es-ES_tradnl" w:eastAsia="ja-JP"/>
        </w:rPr>
        <w:t xml:space="preserve"> el número de altavoces y su posición</w:t>
      </w:r>
      <w:r w:rsidRPr="00AE0903">
        <w:rPr>
          <w:lang w:val="es-ES_tradnl" w:eastAsia="ja-JP"/>
        </w:rPr>
        <w:t>.</w:t>
      </w:r>
    </w:p>
    <w:p w14:paraId="518BCDF1" w14:textId="77777777" w:rsidR="00A01766" w:rsidRDefault="00A01766" w:rsidP="00DF372B">
      <w:pPr>
        <w:rPr>
          <w:lang w:val="es-ES_tradnl" w:eastAsia="ja-JP"/>
        </w:rPr>
      </w:pPr>
    </w:p>
    <w:p w14:paraId="5403251E" w14:textId="77777777" w:rsidR="00A01766" w:rsidRPr="00AE0903" w:rsidRDefault="00A01766" w:rsidP="00DF372B">
      <w:pPr>
        <w:rPr>
          <w:lang w:val="es-ES_tradnl"/>
        </w:rPr>
      </w:pPr>
    </w:p>
    <w:p w14:paraId="7028175E" w14:textId="77777777" w:rsidR="00DF372B" w:rsidRPr="00AE0903" w:rsidRDefault="00DF372B" w:rsidP="00DF372B">
      <w:pPr>
        <w:pStyle w:val="AnnexNoTitle"/>
        <w:rPr>
          <w:lang w:val="es-ES_tradnl" w:eastAsia="ja-JP"/>
        </w:rPr>
      </w:pPr>
      <w:r w:rsidRPr="00AE0903">
        <w:rPr>
          <w:lang w:val="es-ES_tradnl"/>
        </w:rPr>
        <w:lastRenderedPageBreak/>
        <w:t>Anex</w:t>
      </w:r>
      <w:r>
        <w:rPr>
          <w:lang w:val="es-ES_tradnl"/>
        </w:rPr>
        <w:t>o</w:t>
      </w:r>
      <w:r w:rsidRPr="00AE0903">
        <w:rPr>
          <w:lang w:val="es-ES_tradnl"/>
        </w:rPr>
        <w:t xml:space="preserve"> 1</w:t>
      </w:r>
      <w:r w:rsidRPr="00AE0903">
        <w:rPr>
          <w:lang w:val="es-ES_tradnl"/>
        </w:rPr>
        <w:br/>
      </w:r>
      <w:r w:rsidRPr="00AE0903">
        <w:rPr>
          <w:lang w:val="es-ES_tradnl"/>
        </w:rPr>
        <w:br/>
      </w:r>
      <w:r>
        <w:rPr>
          <w:lang w:val="es-ES_tradnl" w:eastAsia="ja-JP"/>
        </w:rPr>
        <w:t>Requisitos de calidad de funcionamiento</w:t>
      </w:r>
    </w:p>
    <w:p w14:paraId="4D156596" w14:textId="77777777" w:rsidR="00DF372B" w:rsidRPr="00AE0903" w:rsidRDefault="00DF372B" w:rsidP="00DF372B">
      <w:pPr>
        <w:pStyle w:val="Heading1"/>
        <w:rPr>
          <w:lang w:val="es-ES_tradnl" w:eastAsia="ja-JP"/>
        </w:rPr>
      </w:pPr>
      <w:bookmarkStart w:id="4" w:name="_Toc415385183"/>
      <w:bookmarkStart w:id="5" w:name="_Toc425054074"/>
      <w:bookmarkStart w:id="6" w:name="_Toc411998538"/>
      <w:bookmarkStart w:id="7" w:name="_Toc414872973"/>
      <w:r w:rsidRPr="00AE0903">
        <w:rPr>
          <w:lang w:val="es-ES_tradnl" w:eastAsia="ja-JP"/>
        </w:rPr>
        <w:t>1</w:t>
      </w:r>
      <w:r w:rsidRPr="00AE0903">
        <w:rPr>
          <w:lang w:val="es-ES_tradnl" w:eastAsia="ja-JP"/>
        </w:rPr>
        <w:tab/>
      </w:r>
      <w:r w:rsidRPr="00485AFE">
        <w:rPr>
          <w:lang w:val="es-ES_tradnl" w:eastAsia="ja-JP"/>
        </w:rPr>
        <w:t>Requisitos de calidad del sonido</w:t>
      </w:r>
    </w:p>
    <w:p w14:paraId="48E70FD2" w14:textId="1B00C249" w:rsidR="00DF372B" w:rsidRPr="00AE0903" w:rsidRDefault="00DF372B" w:rsidP="00DF372B">
      <w:pPr>
        <w:rPr>
          <w:lang w:val="es-ES_tradnl" w:eastAsia="ja-JP"/>
        </w:rPr>
      </w:pPr>
      <w:r w:rsidRPr="00AE0903">
        <w:rPr>
          <w:b/>
          <w:bCs/>
          <w:lang w:val="es-ES_tradnl" w:eastAsia="ja-JP"/>
        </w:rPr>
        <w:t>1.</w:t>
      </w:r>
      <w:r w:rsidRPr="00AE0903">
        <w:rPr>
          <w:b/>
          <w:bCs/>
          <w:lang w:val="es-ES_tradnl"/>
        </w:rPr>
        <w:t>1</w:t>
      </w:r>
      <w:r w:rsidRPr="00AE0903">
        <w:rPr>
          <w:lang w:val="es-ES_tradnl"/>
        </w:rPr>
        <w:tab/>
      </w:r>
      <w:r w:rsidRPr="004B2BFB">
        <w:rPr>
          <w:lang w:val="es-ES_tradnl"/>
        </w:rPr>
        <w:t>La imagen sonora debe reproducirse en todas las direcciones en torno al oyente, incluida la dirección de elevación, dentro de unos límites de estabilidad razonables</w:t>
      </w:r>
      <w:r w:rsidRPr="00AE0903">
        <w:rPr>
          <w:lang w:val="es-ES_tradnl"/>
        </w:rPr>
        <w:t>.</w:t>
      </w:r>
    </w:p>
    <w:p w14:paraId="6356CD71" w14:textId="12E5A7CA" w:rsidR="00DF372B" w:rsidRPr="00AE0903" w:rsidRDefault="00DF372B" w:rsidP="00DF372B">
      <w:pPr>
        <w:rPr>
          <w:lang w:val="es-ES_tradnl" w:eastAsia="ja-JP"/>
        </w:rPr>
      </w:pPr>
      <w:r w:rsidRPr="00AE0903">
        <w:rPr>
          <w:b/>
          <w:bCs/>
          <w:lang w:val="es-ES_tradnl" w:eastAsia="ja-JP"/>
        </w:rPr>
        <w:t>1.</w:t>
      </w:r>
      <w:r w:rsidRPr="00AE0903">
        <w:rPr>
          <w:b/>
          <w:bCs/>
          <w:lang w:val="es-ES_tradnl"/>
        </w:rPr>
        <w:t>2</w:t>
      </w:r>
      <w:r w:rsidRPr="00AE0903">
        <w:rPr>
          <w:lang w:val="es-ES_tradnl"/>
        </w:rPr>
        <w:tab/>
      </w:r>
      <w:r w:rsidRPr="00207F32">
        <w:rPr>
          <w:lang w:val="es-ES_tradnl"/>
        </w:rPr>
        <w:t xml:space="preserve">La impresión </w:t>
      </w:r>
      <w:r>
        <w:rPr>
          <w:lang w:val="es-ES_tradnl"/>
        </w:rPr>
        <w:t xml:space="preserve">de </w:t>
      </w:r>
      <w:r w:rsidRPr="00207F32">
        <w:rPr>
          <w:lang w:val="es-ES_tradnl"/>
        </w:rPr>
        <w:t>espaci</w:t>
      </w:r>
      <w:r>
        <w:rPr>
          <w:lang w:val="es-ES_tradnl"/>
        </w:rPr>
        <w:t>o</w:t>
      </w:r>
      <w:r w:rsidRPr="00207F32">
        <w:rPr>
          <w:lang w:val="es-ES_tradnl"/>
        </w:rPr>
        <w:t xml:space="preserve"> tridimensional que aumenta el sentido de la realidad, relacionada con el ambiente y </w:t>
      </w:r>
      <w:r>
        <w:rPr>
          <w:lang w:val="es-ES_tradnl"/>
        </w:rPr>
        <w:t>la sensación de inmersión</w:t>
      </w:r>
      <w:r w:rsidRPr="00207F32">
        <w:rPr>
          <w:lang w:val="es-ES_tradnl"/>
        </w:rPr>
        <w:t xml:space="preserve">, debe mejorarse significativamente en los formatos de sonido establecidos en la Recomendación </w:t>
      </w:r>
      <w:r w:rsidRPr="002136D6">
        <w:rPr>
          <w:rStyle w:val="Hyperlink"/>
          <w:color w:val="auto"/>
          <w:u w:val="none"/>
        </w:rPr>
        <w:t>U</w:t>
      </w:r>
      <w:hyperlink r:id="rId18" w:history="1">
        <w:r w:rsidRPr="002136D6">
          <w:rPr>
            <w:rStyle w:val="Hyperlink"/>
            <w:color w:val="auto"/>
            <w:u w:val="none"/>
            <w:lang w:val="es-ES_tradnl"/>
          </w:rPr>
          <w:t>IT-R BS.775</w:t>
        </w:r>
      </w:hyperlink>
      <w:r w:rsidRPr="00AE0903">
        <w:rPr>
          <w:lang w:val="es-ES_tradnl"/>
        </w:rPr>
        <w:t>.</w:t>
      </w:r>
    </w:p>
    <w:p w14:paraId="1414664F" w14:textId="77777777" w:rsidR="00DF372B" w:rsidRPr="00AE0903" w:rsidRDefault="00DF372B" w:rsidP="00DF372B">
      <w:pPr>
        <w:rPr>
          <w:lang w:val="es-ES_tradnl" w:eastAsia="ja-JP"/>
        </w:rPr>
      </w:pPr>
      <w:r w:rsidRPr="00AE0903">
        <w:rPr>
          <w:b/>
          <w:bCs/>
          <w:lang w:val="es-ES_tradnl" w:eastAsia="ja-JP"/>
        </w:rPr>
        <w:t>1.3</w:t>
      </w:r>
      <w:r w:rsidRPr="00AE0903">
        <w:rPr>
          <w:lang w:val="es-ES_tradnl"/>
        </w:rPr>
        <w:tab/>
      </w:r>
      <w:r w:rsidRPr="003C69DC">
        <w:rPr>
          <w:lang w:val="es-ES_tradnl"/>
        </w:rPr>
        <w:t>Para aplicaciones con imagen</w:t>
      </w:r>
      <w:r>
        <w:rPr>
          <w:lang w:val="es-ES_tradnl"/>
        </w:rPr>
        <w:t xml:space="preserve"> adjunta</w:t>
      </w:r>
      <w:r w:rsidRPr="003C69DC">
        <w:rPr>
          <w:lang w:val="es-ES_tradnl"/>
        </w:rPr>
        <w:t xml:space="preserve">, la estabilidad direccional de la imagen sonora frontal debe mantenerse a lo largo de toda la zona de la imagen digital en pantalla grande de alta resolución. La coincidencia de posición entre imágenes sonoras e imágenes de vídeo también debe mantenerse en toda una amplia zona de imagen y </w:t>
      </w:r>
      <w:r>
        <w:rPr>
          <w:lang w:val="es-ES_tradnl"/>
        </w:rPr>
        <w:t>audición</w:t>
      </w:r>
      <w:r w:rsidRPr="00AE0903">
        <w:rPr>
          <w:lang w:val="es-ES_tradnl"/>
        </w:rPr>
        <w:t>.</w:t>
      </w:r>
    </w:p>
    <w:p w14:paraId="6DA59AA5" w14:textId="77777777" w:rsidR="00DF372B" w:rsidRPr="00AE0903" w:rsidRDefault="00DF372B" w:rsidP="00DF372B">
      <w:pPr>
        <w:rPr>
          <w:lang w:val="es-ES_tradnl" w:eastAsia="ja-JP"/>
        </w:rPr>
      </w:pPr>
      <w:r w:rsidRPr="00AE0903">
        <w:rPr>
          <w:b/>
          <w:bCs/>
          <w:lang w:val="es-ES_tradnl" w:eastAsia="ja-JP"/>
        </w:rPr>
        <w:t>1.4</w:t>
      </w:r>
      <w:r w:rsidRPr="00AE0903">
        <w:rPr>
          <w:lang w:val="es-ES_tradnl"/>
        </w:rPr>
        <w:tab/>
      </w:r>
      <w:r w:rsidRPr="00E50B16">
        <w:rPr>
          <w:lang w:val="es-ES_tradnl" w:eastAsia="ja-JP"/>
        </w:rPr>
        <w:t xml:space="preserve">Debe mantenerse una excelente calidad de sonido en </w:t>
      </w:r>
      <w:r>
        <w:rPr>
          <w:lang w:val="es-ES_tradnl" w:eastAsia="ja-JP"/>
        </w:rPr>
        <w:t xml:space="preserve">una amplia </w:t>
      </w:r>
      <w:r w:rsidRPr="00E50B16">
        <w:rPr>
          <w:lang w:val="es-ES_tradnl" w:eastAsia="ja-JP"/>
        </w:rPr>
        <w:t xml:space="preserve">zona de </w:t>
      </w:r>
      <w:r>
        <w:rPr>
          <w:lang w:val="es-ES_tradnl" w:eastAsia="ja-JP"/>
        </w:rPr>
        <w:t>visualización</w:t>
      </w:r>
      <w:r w:rsidRPr="00E50B16">
        <w:rPr>
          <w:lang w:val="es-ES_tradnl" w:eastAsia="ja-JP"/>
        </w:rPr>
        <w:t>/</w:t>
      </w:r>
      <w:r>
        <w:rPr>
          <w:lang w:val="es-ES_tradnl" w:eastAsia="ja-JP"/>
        </w:rPr>
        <w:t>audición</w:t>
      </w:r>
      <w:r w:rsidRPr="00E50B16">
        <w:rPr>
          <w:lang w:val="es-ES_tradnl" w:eastAsia="ja-JP"/>
        </w:rPr>
        <w:t xml:space="preserve">. Véase el </w:t>
      </w:r>
      <w:r>
        <w:rPr>
          <w:lang w:val="es-ES_tradnl" w:eastAsia="ja-JP"/>
        </w:rPr>
        <w:t xml:space="preserve">Adjunto </w:t>
      </w:r>
      <w:r w:rsidRPr="00AE0903">
        <w:rPr>
          <w:lang w:val="es-ES_tradnl" w:eastAsia="ja-JP"/>
        </w:rPr>
        <w:t>1.</w:t>
      </w:r>
    </w:p>
    <w:p w14:paraId="052AA3C1" w14:textId="6ABE1B52" w:rsidR="00DF372B" w:rsidRPr="00AE0903" w:rsidRDefault="00DF372B" w:rsidP="00DF372B">
      <w:pPr>
        <w:rPr>
          <w:lang w:val="es-ES_tradnl" w:eastAsia="ja-JP"/>
        </w:rPr>
      </w:pPr>
      <w:r w:rsidRPr="00AE0903">
        <w:rPr>
          <w:b/>
          <w:bCs/>
          <w:lang w:val="es-ES_tradnl" w:eastAsia="ja-JP"/>
        </w:rPr>
        <w:t>1.5</w:t>
      </w:r>
      <w:r w:rsidRPr="00AE0903">
        <w:rPr>
          <w:lang w:val="es-ES_tradnl"/>
        </w:rPr>
        <w:tab/>
      </w:r>
      <w:r w:rsidRPr="002136D6">
        <w:rPr>
          <w:spacing w:val="-8"/>
          <w:lang w:val="es-ES_tradnl" w:eastAsia="ja-JP"/>
        </w:rPr>
        <w:t xml:space="preserve">Para los parámetros de codificación de las señales de sonido, véase la Recomendación </w:t>
      </w:r>
      <w:r w:rsidRPr="002136D6">
        <w:rPr>
          <w:rStyle w:val="Hyperlink"/>
          <w:color w:val="auto"/>
          <w:spacing w:val="-8"/>
          <w:u w:val="none"/>
        </w:rPr>
        <w:t>U</w:t>
      </w:r>
      <w:hyperlink r:id="rId19" w:history="1">
        <w:r w:rsidRPr="002136D6">
          <w:rPr>
            <w:rStyle w:val="Hyperlink"/>
            <w:color w:val="auto"/>
            <w:spacing w:val="-8"/>
            <w:u w:val="none"/>
            <w:lang w:val="es-ES_tradnl"/>
          </w:rPr>
          <w:t>IT</w:t>
        </w:r>
        <w:r w:rsidR="00853157" w:rsidRPr="002136D6">
          <w:rPr>
            <w:rStyle w:val="Hyperlink"/>
            <w:color w:val="auto"/>
            <w:spacing w:val="-8"/>
            <w:u w:val="none"/>
            <w:lang w:val="es-ES_tradnl"/>
          </w:rPr>
          <w:noBreakHyphen/>
        </w:r>
        <w:r w:rsidRPr="002136D6">
          <w:rPr>
            <w:rStyle w:val="Hyperlink"/>
            <w:color w:val="auto"/>
            <w:spacing w:val="-8"/>
            <w:u w:val="none"/>
            <w:lang w:val="es-ES_tradnl"/>
          </w:rPr>
          <w:t>R BS.64</w:t>
        </w:r>
        <w:r w:rsidRPr="002136D6">
          <w:rPr>
            <w:rStyle w:val="Hyperlink"/>
            <w:color w:val="auto"/>
            <w:spacing w:val="-8"/>
            <w:u w:val="none"/>
            <w:lang w:val="es-ES_tradnl" w:eastAsia="ja-JP"/>
          </w:rPr>
          <w:t>6</w:t>
        </w:r>
      </w:hyperlink>
      <w:r w:rsidRPr="002136D6">
        <w:rPr>
          <w:spacing w:val="-8"/>
          <w:lang w:val="es-ES_tradnl" w:eastAsia="ja-JP"/>
        </w:rPr>
        <w:t>.</w:t>
      </w:r>
    </w:p>
    <w:p w14:paraId="4FD8E7AC" w14:textId="18BA8ED9" w:rsidR="00DF372B" w:rsidRPr="00AE0903" w:rsidRDefault="00DF372B" w:rsidP="00DF372B">
      <w:pPr>
        <w:rPr>
          <w:lang w:val="es-ES_tradnl" w:eastAsia="ja-JP"/>
        </w:rPr>
      </w:pPr>
      <w:r w:rsidRPr="00AE0903">
        <w:rPr>
          <w:b/>
          <w:bCs/>
          <w:lang w:val="es-ES_tradnl" w:eastAsia="ja-JP"/>
        </w:rPr>
        <w:t>1.6</w:t>
      </w:r>
      <w:r w:rsidRPr="00AE0903">
        <w:rPr>
          <w:lang w:val="es-ES_tradnl"/>
        </w:rPr>
        <w:tab/>
      </w:r>
      <w:r w:rsidRPr="002136D6">
        <w:rPr>
          <w:spacing w:val="-4"/>
          <w:lang w:val="es-ES_tradnl" w:eastAsia="ja-JP"/>
        </w:rPr>
        <w:t xml:space="preserve">Para la temporización relativa del sonido y la imagen, véase la Recomendación </w:t>
      </w:r>
      <w:hyperlink r:id="rId20" w:history="1">
        <w:r w:rsidR="00D7464A" w:rsidRPr="002136D6">
          <w:rPr>
            <w:rStyle w:val="Hyperlink"/>
            <w:color w:val="auto"/>
            <w:spacing w:val="-4"/>
            <w:u w:val="none"/>
            <w:lang w:val="es-419" w:eastAsia="ja-JP"/>
          </w:rPr>
          <w:t>UIT-R BT.1359</w:t>
        </w:r>
      </w:hyperlink>
      <w:r w:rsidRPr="002136D6">
        <w:rPr>
          <w:spacing w:val="-4"/>
          <w:lang w:val="es-ES_tradnl" w:eastAsia="ja-JP"/>
        </w:rPr>
        <w:t>. Los implementadores deben tener en cuenta que en locales muy amplios en los que la temporización del sonido y la imagen varía según la posición del oyente, podrían ser necesarios otros ajustes.</w:t>
      </w:r>
    </w:p>
    <w:p w14:paraId="4F3C930A" w14:textId="77777777" w:rsidR="00DF372B" w:rsidRPr="00AE0903" w:rsidRDefault="00DF372B" w:rsidP="00DF372B">
      <w:pPr>
        <w:pStyle w:val="Note"/>
        <w:rPr>
          <w:lang w:val="es-ES_tradnl" w:eastAsia="ja-JP"/>
        </w:rPr>
      </w:pPr>
      <w:r w:rsidRPr="00AE0903">
        <w:rPr>
          <w:lang w:val="es-ES_tradnl"/>
        </w:rPr>
        <w:t>NOT</w:t>
      </w:r>
      <w:r>
        <w:rPr>
          <w:lang w:val="es-ES_tradnl"/>
        </w:rPr>
        <w:t>A</w:t>
      </w:r>
      <w:r w:rsidRPr="00AE0903">
        <w:rPr>
          <w:lang w:val="es-ES_tradnl"/>
        </w:rPr>
        <w:t> </w:t>
      </w:r>
      <w:r w:rsidRPr="00AE0903">
        <w:rPr>
          <w:lang w:val="es-ES_tradnl" w:eastAsia="ja-JP"/>
        </w:rPr>
        <w:t>1</w:t>
      </w:r>
      <w:r w:rsidRPr="00AE0903">
        <w:rPr>
          <w:lang w:val="es-ES_tradnl"/>
        </w:rPr>
        <w:t> – </w:t>
      </w:r>
      <w:r w:rsidRPr="00310E08">
        <w:rPr>
          <w:lang w:val="es-ES_tradnl" w:eastAsia="ja-JP"/>
        </w:rPr>
        <w:t xml:space="preserve">La calidad del sonido </w:t>
      </w:r>
      <w:r>
        <w:rPr>
          <w:lang w:val="es-ES_tradnl" w:eastAsia="ja-JP"/>
        </w:rPr>
        <w:t xml:space="preserve">está </w:t>
      </w:r>
      <w:r w:rsidRPr="00310E08">
        <w:rPr>
          <w:lang w:val="es-ES_tradnl" w:eastAsia="ja-JP"/>
        </w:rPr>
        <w:t xml:space="preserve">relacionada con el timbre, la transparencia, la imagen sonora y la impresión espacial. Los atributos de la imagen sonora y la impresión espacial incluyen la estabilidad direccional de la imagen sonora frontal, la impresión </w:t>
      </w:r>
      <w:r>
        <w:rPr>
          <w:lang w:val="es-ES_tradnl" w:eastAsia="ja-JP"/>
        </w:rPr>
        <w:t xml:space="preserve">de espacio </w:t>
      </w:r>
      <w:r w:rsidRPr="00310E08">
        <w:rPr>
          <w:lang w:val="es-ES_tradnl" w:eastAsia="ja-JP"/>
        </w:rPr>
        <w:t xml:space="preserve">tridimensional y </w:t>
      </w:r>
      <w:r>
        <w:rPr>
          <w:lang w:val="es-ES_tradnl" w:eastAsia="ja-JP"/>
        </w:rPr>
        <w:t>las posiciones predeterminadas</w:t>
      </w:r>
      <w:r w:rsidRPr="00310E08">
        <w:rPr>
          <w:lang w:val="es-ES_tradnl" w:eastAsia="ja-JP"/>
        </w:rPr>
        <w:t xml:space="preserve"> de </w:t>
      </w:r>
      <w:r>
        <w:rPr>
          <w:lang w:val="es-ES_tradnl" w:eastAsia="ja-JP"/>
        </w:rPr>
        <w:t xml:space="preserve">las </w:t>
      </w:r>
      <w:r w:rsidRPr="00310E08">
        <w:rPr>
          <w:lang w:val="es-ES_tradnl" w:eastAsia="ja-JP"/>
        </w:rPr>
        <w:t xml:space="preserve">imágenes tridimensionales en torno al oyente, incluida la </w:t>
      </w:r>
      <w:r>
        <w:rPr>
          <w:lang w:val="es-ES_tradnl" w:eastAsia="ja-JP"/>
        </w:rPr>
        <w:t>sensación</w:t>
      </w:r>
      <w:r w:rsidRPr="00310E08">
        <w:rPr>
          <w:lang w:val="es-ES_tradnl" w:eastAsia="ja-JP"/>
        </w:rPr>
        <w:t xml:space="preserve"> de profundidad. La calidad del sonido debe definirse según el entorno al que va dirigido (véase el </w:t>
      </w:r>
      <w:r>
        <w:rPr>
          <w:lang w:val="es-ES_tradnl" w:eastAsia="ja-JP"/>
        </w:rPr>
        <w:t xml:space="preserve">Adjunto </w:t>
      </w:r>
      <w:r w:rsidRPr="00AE0903">
        <w:rPr>
          <w:lang w:val="es-ES_tradnl" w:eastAsia="ja-JP"/>
        </w:rPr>
        <w:t>2</w:t>
      </w:r>
      <w:r>
        <w:rPr>
          <w:lang w:val="es-ES_tradnl" w:eastAsia="ja-JP"/>
        </w:rPr>
        <w:t>)</w:t>
      </w:r>
      <w:r w:rsidRPr="00AE0903">
        <w:rPr>
          <w:lang w:val="es-ES_tradnl" w:eastAsia="ja-JP"/>
        </w:rPr>
        <w:t>.</w:t>
      </w:r>
    </w:p>
    <w:p w14:paraId="61E1D380" w14:textId="4037D82C" w:rsidR="00DF372B" w:rsidRPr="00AE0903" w:rsidRDefault="00DF372B" w:rsidP="00DF372B">
      <w:pPr>
        <w:pStyle w:val="Heading1"/>
        <w:rPr>
          <w:lang w:val="es-ES_tradnl" w:eastAsia="ja-JP"/>
        </w:rPr>
      </w:pPr>
      <w:r w:rsidRPr="00AE0903">
        <w:rPr>
          <w:lang w:val="es-ES_tradnl" w:eastAsia="ja-JP"/>
        </w:rPr>
        <w:t>2</w:t>
      </w:r>
      <w:r w:rsidRPr="00AE0903">
        <w:rPr>
          <w:lang w:val="es-ES_tradnl" w:eastAsia="ja-JP"/>
        </w:rPr>
        <w:tab/>
      </w:r>
      <w:r w:rsidRPr="005C6161">
        <w:rPr>
          <w:lang w:val="es-ES_tradnl" w:eastAsia="ja-JP"/>
        </w:rPr>
        <w:t>Requisitos funcionales</w:t>
      </w:r>
    </w:p>
    <w:p w14:paraId="2F7BD2C8" w14:textId="77777777" w:rsidR="00DF372B" w:rsidRPr="00AE0903" w:rsidRDefault="00DF372B" w:rsidP="00DF372B">
      <w:pPr>
        <w:rPr>
          <w:lang w:val="es-ES_tradnl" w:eastAsia="ja-JP"/>
        </w:rPr>
      </w:pPr>
      <w:r w:rsidRPr="00AE0903">
        <w:rPr>
          <w:b/>
          <w:bCs/>
          <w:lang w:val="es-ES_tradnl" w:eastAsia="ja-JP"/>
        </w:rPr>
        <w:t>2.1</w:t>
      </w:r>
      <w:r w:rsidRPr="00AE0903">
        <w:rPr>
          <w:lang w:val="es-ES_tradnl"/>
        </w:rPr>
        <w:tab/>
      </w:r>
      <w:r w:rsidRPr="0012402E">
        <w:rPr>
          <w:lang w:val="es-ES_tradnl" w:eastAsia="ja-JP"/>
        </w:rPr>
        <w:t>Debe garantizarse en un grado aceptable la compatibilidad con el sistema de sonido de 5.1 canales y el sistema de sonido de dos canales convencional</w:t>
      </w:r>
      <w:r w:rsidRPr="00AE0903">
        <w:rPr>
          <w:lang w:val="es-ES_tradnl"/>
        </w:rPr>
        <w:t>.</w:t>
      </w:r>
    </w:p>
    <w:p w14:paraId="33671978" w14:textId="6F29C6C2" w:rsidR="00DF372B" w:rsidRPr="00AE0903" w:rsidRDefault="00DF372B" w:rsidP="00DF372B">
      <w:pPr>
        <w:rPr>
          <w:lang w:val="es-ES_tradnl" w:eastAsia="ja-JP"/>
        </w:rPr>
      </w:pPr>
      <w:r w:rsidRPr="00AE0903">
        <w:rPr>
          <w:b/>
          <w:bCs/>
          <w:lang w:val="es-ES_tradnl" w:eastAsia="ja-JP"/>
        </w:rPr>
        <w:t>2.2</w:t>
      </w:r>
      <w:r w:rsidRPr="00AE0903">
        <w:rPr>
          <w:lang w:val="es-ES_tradnl"/>
        </w:rPr>
        <w:tab/>
      </w:r>
      <w:r w:rsidRPr="000E5D18">
        <w:rPr>
          <w:lang w:val="es-ES_tradnl" w:eastAsia="ja-JP"/>
        </w:rPr>
        <w:t xml:space="preserve">Debe garantizarse una reproducción adecuada del formato sonoro en configuraciones de altavoces adecuadas para la gama de ambientes </w:t>
      </w:r>
      <w:r>
        <w:rPr>
          <w:lang w:val="es-ES_tradnl" w:eastAsia="ja-JP"/>
        </w:rPr>
        <w:t>de audición</w:t>
      </w:r>
      <w:r w:rsidRPr="000E5D18">
        <w:rPr>
          <w:lang w:val="es-ES_tradnl" w:eastAsia="ja-JP"/>
        </w:rPr>
        <w:t xml:space="preserve"> típicos, con el fin de proporcionar un campo sonoro óptimo y mantener una </w:t>
      </w:r>
      <w:r>
        <w:rPr>
          <w:lang w:val="es-ES_tradnl" w:eastAsia="ja-JP"/>
        </w:rPr>
        <w:t xml:space="preserve">excelente </w:t>
      </w:r>
      <w:r w:rsidRPr="000E5D18">
        <w:rPr>
          <w:lang w:val="es-ES_tradnl" w:eastAsia="ja-JP"/>
        </w:rPr>
        <w:t xml:space="preserve">calidad </w:t>
      </w:r>
      <w:r>
        <w:rPr>
          <w:lang w:val="es-ES_tradnl" w:eastAsia="ja-JP"/>
        </w:rPr>
        <w:t>del sonido</w:t>
      </w:r>
      <w:r w:rsidRPr="000E5D18">
        <w:rPr>
          <w:lang w:val="es-ES_tradnl" w:eastAsia="ja-JP"/>
        </w:rPr>
        <w:t xml:space="preserve"> al menos dentro de una zona limitada, o </w:t>
      </w:r>
      <w:r>
        <w:rPr>
          <w:lang w:val="es-ES_tradnl" w:eastAsia="ja-JP"/>
        </w:rPr>
        <w:t>bien</w:t>
      </w:r>
      <w:r w:rsidRPr="000E5D18">
        <w:rPr>
          <w:lang w:val="es-ES_tradnl" w:eastAsia="ja-JP"/>
        </w:rPr>
        <w:t xml:space="preserve"> para la reproducción con auriculares.</w:t>
      </w:r>
      <w:r>
        <w:rPr>
          <w:lang w:val="es-ES_tradnl" w:eastAsia="ja-JP"/>
        </w:rPr>
        <w:t xml:space="preserve"> </w:t>
      </w:r>
      <w:r w:rsidRPr="00B63018">
        <w:rPr>
          <w:lang w:val="es-ES_tradnl" w:eastAsia="ja-JP"/>
        </w:rPr>
        <w:t>Véase e</w:t>
      </w:r>
      <w:r>
        <w:rPr>
          <w:lang w:val="es-ES_tradnl" w:eastAsia="ja-JP"/>
        </w:rPr>
        <w:t xml:space="preserve">l Adjunto </w:t>
      </w:r>
      <w:r w:rsidRPr="00AE0903">
        <w:rPr>
          <w:lang w:val="es-ES_tradnl" w:eastAsia="ja-JP"/>
        </w:rPr>
        <w:t>2.</w:t>
      </w:r>
    </w:p>
    <w:p w14:paraId="1548D036" w14:textId="77777777" w:rsidR="00DF372B" w:rsidRPr="00AE0903" w:rsidRDefault="00DF372B" w:rsidP="00DF372B">
      <w:pPr>
        <w:pStyle w:val="Heading1"/>
        <w:rPr>
          <w:lang w:val="es-ES_tradnl" w:eastAsia="ja-JP"/>
        </w:rPr>
      </w:pPr>
      <w:r w:rsidRPr="00AE0903">
        <w:rPr>
          <w:lang w:val="es-ES_tradnl" w:eastAsia="ja-JP"/>
        </w:rPr>
        <w:t>3</w:t>
      </w:r>
      <w:r w:rsidRPr="00AE0903">
        <w:rPr>
          <w:lang w:val="es-ES_tradnl" w:eastAsia="ja-JP"/>
        </w:rPr>
        <w:tab/>
      </w:r>
      <w:r>
        <w:rPr>
          <w:lang w:val="es-ES_tradnl" w:eastAsia="ja-JP"/>
        </w:rPr>
        <w:t>Requisitos operativos</w:t>
      </w:r>
    </w:p>
    <w:p w14:paraId="25686343" w14:textId="77777777" w:rsidR="00DF372B" w:rsidRDefault="00DF372B" w:rsidP="00DF372B">
      <w:pPr>
        <w:rPr>
          <w:lang w:val="es-ES_tradnl"/>
        </w:rPr>
      </w:pPr>
      <w:r w:rsidRPr="00AE0903">
        <w:rPr>
          <w:b/>
          <w:bCs/>
          <w:lang w:val="es-ES_tradnl" w:eastAsia="ja-JP"/>
        </w:rPr>
        <w:t>3.1</w:t>
      </w:r>
      <w:r w:rsidRPr="00AE0903">
        <w:rPr>
          <w:lang w:val="es-ES_tradnl"/>
        </w:rPr>
        <w:tab/>
      </w:r>
      <w:r w:rsidRPr="00CD7CCA">
        <w:rPr>
          <w:lang w:val="es-ES_tradnl" w:eastAsia="ja-JP"/>
        </w:rPr>
        <w:t xml:space="preserve">La grabación, </w:t>
      </w:r>
      <w:r>
        <w:rPr>
          <w:lang w:val="es-ES_tradnl" w:eastAsia="ja-JP"/>
        </w:rPr>
        <w:t>el</w:t>
      </w:r>
      <w:r w:rsidRPr="00CD7CCA">
        <w:rPr>
          <w:lang w:val="es-ES_tradnl" w:eastAsia="ja-JP"/>
        </w:rPr>
        <w:t xml:space="preserve"> mezcla</w:t>
      </w:r>
      <w:r>
        <w:rPr>
          <w:lang w:val="es-ES_tradnl" w:eastAsia="ja-JP"/>
        </w:rPr>
        <w:t>do</w:t>
      </w:r>
      <w:r w:rsidRPr="00CD7CCA">
        <w:rPr>
          <w:lang w:val="es-ES_tradnl" w:eastAsia="ja-JP"/>
        </w:rPr>
        <w:t xml:space="preserve"> y la transmisión en directo deben ser posibles, en caso necesario</w:t>
      </w:r>
      <w:r w:rsidRPr="00AE0903">
        <w:rPr>
          <w:lang w:val="es-ES_tradnl"/>
        </w:rPr>
        <w:t>.</w:t>
      </w:r>
    </w:p>
    <w:p w14:paraId="64C9DE0D" w14:textId="77777777" w:rsidR="002136D6" w:rsidRDefault="002136D6" w:rsidP="00DF372B">
      <w:pPr>
        <w:rPr>
          <w:lang w:val="es-ES_tradnl"/>
        </w:rPr>
      </w:pPr>
    </w:p>
    <w:p w14:paraId="3EA08453" w14:textId="77777777" w:rsidR="002136D6" w:rsidRPr="00AE0903" w:rsidRDefault="002136D6" w:rsidP="00DF372B">
      <w:pPr>
        <w:rPr>
          <w:lang w:val="es-ES_tradnl"/>
        </w:rPr>
      </w:pPr>
    </w:p>
    <w:p w14:paraId="34A7E92C" w14:textId="3FB74DBE" w:rsidR="00DF372B" w:rsidRPr="00AE0903" w:rsidRDefault="00DF372B" w:rsidP="00DF372B">
      <w:pPr>
        <w:pStyle w:val="AnnexNoTitle"/>
        <w:rPr>
          <w:lang w:val="es-ES_tradnl"/>
        </w:rPr>
      </w:pPr>
      <w:r>
        <w:rPr>
          <w:lang w:val="es-ES_tradnl"/>
        </w:rPr>
        <w:lastRenderedPageBreak/>
        <w:t>Adjunto</w:t>
      </w:r>
      <w:r w:rsidRPr="00AE0903">
        <w:rPr>
          <w:lang w:val="es-ES_tradnl"/>
        </w:rPr>
        <w:t xml:space="preserve"> 1 (informativ</w:t>
      </w:r>
      <w:r>
        <w:rPr>
          <w:lang w:val="es-ES_tradnl"/>
        </w:rPr>
        <w:t>o</w:t>
      </w:r>
      <w:r w:rsidRPr="00AE0903">
        <w:rPr>
          <w:lang w:val="es-ES_tradnl"/>
        </w:rPr>
        <w:t>)</w:t>
      </w:r>
      <w:r w:rsidRPr="00AE0903">
        <w:rPr>
          <w:lang w:val="es-ES_tradnl"/>
        </w:rPr>
        <w:br/>
      </w:r>
      <w:r w:rsidR="002136D6">
        <w:rPr>
          <w:lang w:val="es-ES_tradnl"/>
        </w:rPr>
        <w:t>a</w:t>
      </w:r>
      <w:r>
        <w:rPr>
          <w:lang w:val="es-ES_tradnl"/>
        </w:rPr>
        <w:t xml:space="preserve">l </w:t>
      </w:r>
      <w:r w:rsidRPr="00AE0903">
        <w:rPr>
          <w:lang w:val="es-ES_tradnl"/>
        </w:rPr>
        <w:t>Anex</w:t>
      </w:r>
      <w:r>
        <w:rPr>
          <w:lang w:val="es-ES_tradnl"/>
        </w:rPr>
        <w:t>o</w:t>
      </w:r>
      <w:r w:rsidRPr="00AE0903">
        <w:rPr>
          <w:lang w:val="es-ES_tradnl"/>
        </w:rPr>
        <w:t xml:space="preserve"> </w:t>
      </w:r>
      <w:r w:rsidRPr="00AE0903">
        <w:rPr>
          <w:lang w:val="es-ES_tradnl" w:eastAsia="ja-JP"/>
        </w:rPr>
        <w:t>1</w:t>
      </w:r>
      <w:r w:rsidRPr="00AE0903">
        <w:rPr>
          <w:lang w:val="es-ES_tradnl" w:eastAsia="ja-JP"/>
        </w:rPr>
        <w:br/>
      </w:r>
      <w:r w:rsidRPr="00AE0903">
        <w:rPr>
          <w:lang w:val="es-ES_tradnl"/>
        </w:rPr>
        <w:br/>
      </w:r>
      <w:r w:rsidRPr="00D7765D">
        <w:rPr>
          <w:lang w:val="es-ES_tradnl" w:eastAsia="ja-JP"/>
        </w:rPr>
        <w:t xml:space="preserve">Ejemplo de zona de asientos para </w:t>
      </w:r>
      <w:r>
        <w:rPr>
          <w:lang w:val="es-ES_tradnl" w:eastAsia="ja-JP"/>
        </w:rPr>
        <w:t>la</w:t>
      </w:r>
      <w:r w:rsidRPr="00D7765D">
        <w:rPr>
          <w:lang w:val="es-ES_tradnl" w:eastAsia="ja-JP"/>
        </w:rPr>
        <w:t xml:space="preserve"> presentación de vídeo </w:t>
      </w:r>
      <w:r>
        <w:rPr>
          <w:lang w:val="es-ES_tradnl" w:eastAsia="ja-JP"/>
        </w:rPr>
        <w:br/>
      </w:r>
      <w:r w:rsidRPr="00D7765D">
        <w:rPr>
          <w:lang w:val="es-ES_tradnl" w:eastAsia="ja-JP"/>
        </w:rPr>
        <w:t>con un amplio campo de visión</w:t>
      </w:r>
    </w:p>
    <w:bookmarkEnd w:id="4"/>
    <w:bookmarkEnd w:id="5"/>
    <w:bookmarkEnd w:id="6"/>
    <w:bookmarkEnd w:id="7"/>
    <w:p w14:paraId="28A90884" w14:textId="27319E51" w:rsidR="00DF372B" w:rsidRPr="00AE0903" w:rsidRDefault="00DF372B" w:rsidP="00DF372B">
      <w:pPr>
        <w:pStyle w:val="Normalaftertitle"/>
        <w:rPr>
          <w:lang w:val="es-ES_tradnl" w:eastAsia="ja-JP"/>
        </w:rPr>
      </w:pPr>
      <w:r w:rsidRPr="00BE5536">
        <w:rPr>
          <w:lang w:val="es-ES_tradnl" w:eastAsia="ja-JP"/>
        </w:rPr>
        <w:t>La Fig</w:t>
      </w:r>
      <w:r w:rsidR="002136D6">
        <w:rPr>
          <w:lang w:val="es-ES_tradnl" w:eastAsia="ja-JP"/>
        </w:rPr>
        <w:t>. </w:t>
      </w:r>
      <w:r w:rsidRPr="00BE5536">
        <w:rPr>
          <w:lang w:val="es-ES_tradnl" w:eastAsia="ja-JP"/>
        </w:rPr>
        <w:t>1 muestra un ejemplo de zona de asientos para la presentación de un vídeo con un amplio campo de visión</w:t>
      </w:r>
      <w:r w:rsidRPr="00AE0903">
        <w:rPr>
          <w:lang w:val="es-ES_tradnl" w:eastAsia="ja-JP"/>
        </w:rPr>
        <w:t>.</w:t>
      </w:r>
    </w:p>
    <w:p w14:paraId="77B86706" w14:textId="77777777" w:rsidR="00DF372B" w:rsidRPr="00AE0903" w:rsidRDefault="00DF372B" w:rsidP="00DF372B">
      <w:pPr>
        <w:pStyle w:val="FigureNo"/>
        <w:rPr>
          <w:lang w:val="es-ES_tradnl" w:eastAsia="ja-JP"/>
        </w:rPr>
      </w:pPr>
      <w:r w:rsidRPr="00AE0903">
        <w:rPr>
          <w:lang w:val="es-ES_tradnl"/>
        </w:rPr>
        <w:t>Figur</w:t>
      </w:r>
      <w:r>
        <w:rPr>
          <w:lang w:val="es-ES_tradnl"/>
        </w:rPr>
        <w:t>A</w:t>
      </w:r>
      <w:r w:rsidRPr="00AE0903">
        <w:rPr>
          <w:lang w:val="es-ES_tradnl" w:eastAsia="ja-JP"/>
        </w:rPr>
        <w:t xml:space="preserve"> 1</w:t>
      </w:r>
    </w:p>
    <w:p w14:paraId="78553E6C" w14:textId="77777777" w:rsidR="00DF372B" w:rsidRPr="00AE0903" w:rsidRDefault="00DF372B" w:rsidP="00DF372B">
      <w:pPr>
        <w:pStyle w:val="Figuretitle"/>
        <w:rPr>
          <w:lang w:val="es-ES_tradnl" w:eastAsia="ja-JP"/>
        </w:rPr>
      </w:pPr>
      <w:r>
        <w:rPr>
          <w:lang w:val="es-ES_tradnl" w:eastAsia="ja-JP"/>
        </w:rPr>
        <w:t>E</w:t>
      </w:r>
      <w:r w:rsidRPr="00BE5536">
        <w:rPr>
          <w:lang w:val="es-ES_tradnl" w:eastAsia="ja-JP"/>
        </w:rPr>
        <w:t>jemplo de zona de asientos para la presentación de un vídeo con un amplio campo de visión</w:t>
      </w:r>
    </w:p>
    <w:p w14:paraId="7948AF24" w14:textId="77777777" w:rsidR="00DF372B" w:rsidRPr="00AE0903" w:rsidRDefault="00DF372B" w:rsidP="00DF372B">
      <w:pPr>
        <w:pStyle w:val="Figure"/>
        <w:rPr>
          <w:lang w:val="es-ES_tradnl" w:eastAsia="ja-JP"/>
        </w:rPr>
      </w:pPr>
      <w:r w:rsidRPr="00604B75">
        <w:rPr>
          <w:lang w:val="es-ES_tradnl"/>
        </w:rPr>
        <w:object w:dxaOrig="6484" w:dyaOrig="5994" w14:anchorId="1440E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218.25pt" o:ole="">
            <v:imagedata r:id="rId21" o:title=""/>
          </v:shape>
          <o:OLEObject Type="Embed" ProgID="CorelDRAW.Graphic.14" ShapeID="_x0000_i1025" DrawAspect="Content" ObjectID="_1785329171" r:id="rId22"/>
        </w:object>
      </w:r>
    </w:p>
    <w:p w14:paraId="7473E64B" w14:textId="77777777" w:rsidR="00DF372B" w:rsidRPr="00AE0903" w:rsidRDefault="00DF372B" w:rsidP="00DF372B">
      <w:pPr>
        <w:rPr>
          <w:lang w:val="es-ES_tradnl" w:eastAsia="ja-JP"/>
        </w:rPr>
      </w:pPr>
    </w:p>
    <w:p w14:paraId="1D56D2F2" w14:textId="77777777" w:rsidR="00DF372B" w:rsidRPr="00AE0903" w:rsidRDefault="00DF372B" w:rsidP="00DF372B">
      <w:pPr>
        <w:rPr>
          <w:lang w:val="es-ES_tradnl" w:eastAsia="ja-JP"/>
        </w:rPr>
      </w:pPr>
    </w:p>
    <w:p w14:paraId="107F6E1B" w14:textId="6182CA7A" w:rsidR="00DF372B" w:rsidRPr="00AE0903" w:rsidRDefault="00DF372B" w:rsidP="00DF372B">
      <w:pPr>
        <w:pStyle w:val="AppendixNoTitle"/>
        <w:rPr>
          <w:lang w:val="es-ES_tradnl" w:eastAsia="ja-JP"/>
        </w:rPr>
      </w:pPr>
      <w:r>
        <w:rPr>
          <w:lang w:val="es-ES_tradnl" w:eastAsia="ja-JP"/>
        </w:rPr>
        <w:t>Adjunto</w:t>
      </w:r>
      <w:r w:rsidRPr="00AE0903">
        <w:rPr>
          <w:lang w:val="es-ES_tradnl" w:eastAsia="ja-JP"/>
        </w:rPr>
        <w:t xml:space="preserve"> 2 </w:t>
      </w:r>
      <w:r w:rsidRPr="00AE0903">
        <w:rPr>
          <w:lang w:val="es-ES_tradnl" w:eastAsia="ja-JP"/>
        </w:rPr>
        <w:br/>
      </w:r>
      <w:r w:rsidR="002136D6">
        <w:rPr>
          <w:lang w:val="es-ES_tradnl" w:eastAsia="ja-JP"/>
        </w:rPr>
        <w:t>a</w:t>
      </w:r>
      <w:r>
        <w:rPr>
          <w:lang w:val="es-ES_tradnl" w:eastAsia="ja-JP"/>
        </w:rPr>
        <w:t xml:space="preserve">l </w:t>
      </w:r>
      <w:r w:rsidRPr="00AE0903">
        <w:rPr>
          <w:lang w:val="es-ES_tradnl" w:eastAsia="ja-JP"/>
        </w:rPr>
        <w:t>Anex</w:t>
      </w:r>
      <w:r>
        <w:rPr>
          <w:lang w:val="es-ES_tradnl" w:eastAsia="ja-JP"/>
        </w:rPr>
        <w:t>o</w:t>
      </w:r>
      <w:r w:rsidRPr="00AE0903">
        <w:rPr>
          <w:lang w:val="es-ES_tradnl" w:eastAsia="ja-JP"/>
        </w:rPr>
        <w:t xml:space="preserve"> 1</w:t>
      </w:r>
      <w:r w:rsidRPr="00AE0903">
        <w:rPr>
          <w:lang w:val="es-ES_tradnl" w:eastAsia="ja-JP"/>
        </w:rPr>
        <w:br/>
      </w:r>
      <w:r w:rsidRPr="00AE0903">
        <w:rPr>
          <w:lang w:val="es-ES_tradnl" w:eastAsia="ja-JP"/>
        </w:rPr>
        <w:br/>
      </w:r>
      <w:r w:rsidRPr="004814A8">
        <w:rPr>
          <w:lang w:val="es-ES_tradnl" w:eastAsia="ja-JP"/>
        </w:rPr>
        <w:t xml:space="preserve">Típicos entornos de </w:t>
      </w:r>
      <w:r>
        <w:rPr>
          <w:lang w:val="es-ES_tradnl" w:eastAsia="ja-JP"/>
        </w:rPr>
        <w:t>visualización</w:t>
      </w:r>
      <w:r w:rsidRPr="004814A8">
        <w:rPr>
          <w:lang w:val="es-ES_tradnl" w:eastAsia="ja-JP"/>
        </w:rPr>
        <w:t>/</w:t>
      </w:r>
      <w:r>
        <w:rPr>
          <w:lang w:val="es-ES_tradnl" w:eastAsia="ja-JP"/>
        </w:rPr>
        <w:t>audición</w:t>
      </w:r>
      <w:r w:rsidRPr="004814A8">
        <w:rPr>
          <w:lang w:val="es-ES_tradnl" w:eastAsia="ja-JP"/>
        </w:rPr>
        <w:t xml:space="preserve"> y supuestas configuraciones </w:t>
      </w:r>
      <w:r w:rsidRPr="004814A8">
        <w:rPr>
          <w:lang w:val="es-ES_tradnl" w:eastAsia="ja-JP"/>
        </w:rPr>
        <w:br/>
        <w:t>de reproducción del sonido</w:t>
      </w:r>
    </w:p>
    <w:p w14:paraId="03AFCB04" w14:textId="77777777" w:rsidR="00DF372B" w:rsidRPr="00AE0903" w:rsidRDefault="00DF372B" w:rsidP="00DF372B">
      <w:pPr>
        <w:pStyle w:val="Normalaftertitle"/>
        <w:rPr>
          <w:lang w:val="es-ES_tradnl" w:eastAsia="ja-JP"/>
        </w:rPr>
      </w:pPr>
      <w:r w:rsidRPr="009B710E">
        <w:rPr>
          <w:lang w:val="es-ES_tradnl" w:eastAsia="ja-JP"/>
        </w:rPr>
        <w:t xml:space="preserve">A continuación se indican algunos entornos típicos de </w:t>
      </w:r>
      <w:r>
        <w:rPr>
          <w:lang w:val="es-ES_tradnl" w:eastAsia="ja-JP"/>
        </w:rPr>
        <w:t>visualización</w:t>
      </w:r>
      <w:r w:rsidRPr="009B710E">
        <w:rPr>
          <w:lang w:val="es-ES_tradnl" w:eastAsia="ja-JP"/>
        </w:rPr>
        <w:t>/</w:t>
      </w:r>
      <w:r>
        <w:rPr>
          <w:lang w:val="es-ES_tradnl" w:eastAsia="ja-JP"/>
        </w:rPr>
        <w:t xml:space="preserve">audición y </w:t>
      </w:r>
      <w:r w:rsidRPr="009B710E">
        <w:rPr>
          <w:lang w:val="es-ES_tradnl" w:eastAsia="ja-JP"/>
        </w:rPr>
        <w:t xml:space="preserve">configuraciones de reproducción de sonido hipotéticas para </w:t>
      </w:r>
      <w:r>
        <w:rPr>
          <w:lang w:val="es-ES_tradnl" w:eastAsia="ja-JP"/>
        </w:rPr>
        <w:t>los</w:t>
      </w:r>
      <w:r w:rsidRPr="009B710E">
        <w:rPr>
          <w:lang w:val="es-ES_tradnl" w:eastAsia="ja-JP"/>
        </w:rPr>
        <w:t xml:space="preserve"> sistema</w:t>
      </w:r>
      <w:r>
        <w:rPr>
          <w:lang w:val="es-ES_tradnl" w:eastAsia="ja-JP"/>
        </w:rPr>
        <w:t>s</w:t>
      </w:r>
      <w:r w:rsidRPr="009B710E">
        <w:rPr>
          <w:lang w:val="es-ES_tradnl" w:eastAsia="ja-JP"/>
        </w:rPr>
        <w:t xml:space="preserve"> de sonido avanzado con </w:t>
      </w:r>
      <w:r>
        <w:rPr>
          <w:lang w:val="es-ES_tradnl" w:eastAsia="ja-JP"/>
        </w:rPr>
        <w:t xml:space="preserve">o </w:t>
      </w:r>
      <w:r w:rsidRPr="009B710E">
        <w:rPr>
          <w:lang w:val="es-ES_tradnl" w:eastAsia="ja-JP"/>
        </w:rPr>
        <w:t>sin imagen</w:t>
      </w:r>
      <w:r>
        <w:rPr>
          <w:lang w:val="es-ES_tradnl" w:eastAsia="ja-JP"/>
        </w:rPr>
        <w:t xml:space="preserve"> adjunta.</w:t>
      </w:r>
    </w:p>
    <w:p w14:paraId="0A0C1DB1" w14:textId="017F9B83" w:rsidR="00DF372B" w:rsidRPr="00AE0903" w:rsidRDefault="00DF372B" w:rsidP="00DF372B">
      <w:pPr>
        <w:pStyle w:val="enumlev1"/>
        <w:rPr>
          <w:lang w:val="es-ES_tradnl" w:eastAsia="ja-JP"/>
        </w:rPr>
      </w:pPr>
      <w:r w:rsidRPr="00AE0903">
        <w:rPr>
          <w:lang w:val="es-ES_tradnl" w:eastAsia="ja-JP"/>
        </w:rPr>
        <w:t>1</w:t>
      </w:r>
      <w:r w:rsidR="002136D6">
        <w:rPr>
          <w:lang w:val="es-ES_tradnl" w:eastAsia="ja-JP"/>
        </w:rPr>
        <w:t>)</w:t>
      </w:r>
      <w:r w:rsidRPr="00AE0903">
        <w:rPr>
          <w:lang w:val="es-ES_tradnl" w:eastAsia="ja-JP"/>
        </w:rPr>
        <w:tab/>
      </w:r>
      <w:r w:rsidRPr="008E340A">
        <w:rPr>
          <w:lang w:val="es-ES_tradnl" w:eastAsia="ja-JP"/>
        </w:rPr>
        <w:t xml:space="preserve">Entornos públicos: Probablemente se utilizará un sistema de reproducción con altavoces y una pantalla </w:t>
      </w:r>
      <w:r>
        <w:rPr>
          <w:lang w:val="es-ES_tradnl" w:eastAsia="ja-JP"/>
        </w:rPr>
        <w:t>gigante</w:t>
      </w:r>
      <w:r w:rsidRPr="008E340A">
        <w:rPr>
          <w:lang w:val="es-ES_tradnl" w:eastAsia="ja-JP"/>
        </w:rPr>
        <w:t xml:space="preserve">, pero también puede utilizarse sin imágenes de acompañamiento. </w:t>
      </w:r>
      <w:r>
        <w:rPr>
          <w:lang w:val="es-ES_tradnl" w:eastAsia="ja-JP"/>
        </w:rPr>
        <w:t xml:space="preserve">Será preciso </w:t>
      </w:r>
      <w:r w:rsidRPr="008E340A">
        <w:rPr>
          <w:lang w:val="es-ES_tradnl" w:eastAsia="ja-JP"/>
        </w:rPr>
        <w:t>que el sistema de sonido produzca una calidad y estabilidad direccional aceptables en una amplia zona de audición</w:t>
      </w:r>
      <w:r w:rsidRPr="00AE0903">
        <w:rPr>
          <w:lang w:val="es-ES_tradnl" w:eastAsia="ja-JP"/>
        </w:rPr>
        <w:t>:</w:t>
      </w:r>
    </w:p>
    <w:p w14:paraId="0DDBBC7C" w14:textId="77777777" w:rsidR="00DF372B" w:rsidRPr="00AE0903" w:rsidRDefault="00DF372B" w:rsidP="00DF372B">
      <w:pPr>
        <w:pStyle w:val="enumlev2"/>
        <w:rPr>
          <w:lang w:val="es-ES_tradnl" w:eastAsia="ja-JP"/>
        </w:rPr>
      </w:pPr>
      <w:r w:rsidRPr="00AE0903">
        <w:rPr>
          <w:lang w:val="es-ES_tradnl" w:eastAsia="ja-JP"/>
        </w:rPr>
        <w:t>–</w:t>
      </w:r>
      <w:r w:rsidRPr="00AE0903">
        <w:rPr>
          <w:lang w:val="es-ES_tradnl" w:eastAsia="ja-JP"/>
        </w:rPr>
        <w:tab/>
      </w:r>
      <w:r w:rsidRPr="00F96EE6">
        <w:rPr>
          <w:lang w:val="es-ES_tradnl" w:eastAsia="ja-JP"/>
        </w:rPr>
        <w:t>entornos de presentación en salas/exteriores</w:t>
      </w:r>
      <w:r w:rsidRPr="00AE0903">
        <w:rPr>
          <w:lang w:val="es-ES_tradnl" w:eastAsia="ja-JP"/>
        </w:rPr>
        <w:t>;</w:t>
      </w:r>
    </w:p>
    <w:p w14:paraId="41DAA8D4" w14:textId="77777777" w:rsidR="00DF372B" w:rsidRPr="00AE0903" w:rsidRDefault="00DF372B" w:rsidP="00DF372B">
      <w:pPr>
        <w:pStyle w:val="enumlev2"/>
        <w:rPr>
          <w:lang w:val="es-ES_tradnl" w:eastAsia="ja-JP"/>
        </w:rPr>
      </w:pPr>
      <w:r w:rsidRPr="00AE0903">
        <w:rPr>
          <w:lang w:val="es-ES_tradnl" w:eastAsia="ja-JP"/>
        </w:rPr>
        <w:t>–</w:t>
      </w:r>
      <w:r w:rsidRPr="00AE0903">
        <w:rPr>
          <w:lang w:val="es-ES_tradnl" w:eastAsia="ja-JP"/>
        </w:rPr>
        <w:tab/>
      </w:r>
      <w:r w:rsidRPr="00304FA0">
        <w:rPr>
          <w:lang w:val="es-ES_tradnl" w:eastAsia="ja-JP"/>
        </w:rPr>
        <w:t>entornos de presentación en grandes salas/exteriores</w:t>
      </w:r>
      <w:r w:rsidRPr="00AE0903">
        <w:rPr>
          <w:lang w:val="es-ES_tradnl" w:eastAsia="ja-JP"/>
        </w:rPr>
        <w:t>.</w:t>
      </w:r>
    </w:p>
    <w:p w14:paraId="7C8BA74D" w14:textId="5C5FCAB3" w:rsidR="00DF372B" w:rsidRPr="00AE0903" w:rsidRDefault="00DF372B" w:rsidP="00DF372B">
      <w:pPr>
        <w:pStyle w:val="enumlev1"/>
        <w:rPr>
          <w:lang w:val="es-ES_tradnl" w:eastAsia="ja-JP"/>
        </w:rPr>
      </w:pPr>
      <w:r w:rsidRPr="00AE0903">
        <w:rPr>
          <w:lang w:val="es-ES_tradnl" w:eastAsia="ja-JP"/>
        </w:rPr>
        <w:lastRenderedPageBreak/>
        <w:t>2</w:t>
      </w:r>
      <w:r w:rsidR="002136D6">
        <w:rPr>
          <w:lang w:val="es-ES_tradnl" w:eastAsia="ja-JP"/>
        </w:rPr>
        <w:t>)</w:t>
      </w:r>
      <w:r w:rsidRPr="00AE0903">
        <w:rPr>
          <w:lang w:val="es-ES_tradnl" w:eastAsia="ja-JP"/>
        </w:rPr>
        <w:tab/>
      </w:r>
      <w:r w:rsidRPr="008E21D8">
        <w:rPr>
          <w:lang w:val="es-ES_tradnl" w:eastAsia="ja-JP"/>
        </w:rPr>
        <w:t xml:space="preserve">Entorno doméstico: Se empleará un sistema de reproducción </w:t>
      </w:r>
      <w:r>
        <w:rPr>
          <w:lang w:val="es-ES_tradnl" w:eastAsia="ja-JP"/>
        </w:rPr>
        <w:t>con</w:t>
      </w:r>
      <w:r w:rsidRPr="008E21D8">
        <w:rPr>
          <w:lang w:val="es-ES_tradnl" w:eastAsia="ja-JP"/>
        </w:rPr>
        <w:t xml:space="preserve"> altavo</w:t>
      </w:r>
      <w:r>
        <w:rPr>
          <w:lang w:val="es-ES_tradnl" w:eastAsia="ja-JP"/>
        </w:rPr>
        <w:t>ces</w:t>
      </w:r>
      <w:r w:rsidRPr="008E21D8">
        <w:rPr>
          <w:lang w:val="es-ES_tradnl" w:eastAsia="ja-JP"/>
        </w:rPr>
        <w:t xml:space="preserve"> </w:t>
      </w:r>
      <w:r>
        <w:rPr>
          <w:lang w:val="es-ES_tradnl" w:eastAsia="ja-JP"/>
        </w:rPr>
        <w:t xml:space="preserve">con una pantalla o sin </w:t>
      </w:r>
      <w:r w:rsidRPr="008E21D8">
        <w:rPr>
          <w:lang w:val="es-ES_tradnl" w:eastAsia="ja-JP"/>
        </w:rPr>
        <w:t>imagen</w:t>
      </w:r>
      <w:r>
        <w:rPr>
          <w:lang w:val="es-ES_tradnl" w:eastAsia="ja-JP"/>
        </w:rPr>
        <w:t xml:space="preserve"> adjunta</w:t>
      </w:r>
      <w:r w:rsidRPr="008E21D8">
        <w:rPr>
          <w:lang w:val="es-ES_tradnl" w:eastAsia="ja-JP"/>
        </w:rPr>
        <w:t xml:space="preserve">. </w:t>
      </w:r>
      <w:r>
        <w:rPr>
          <w:lang w:val="es-ES_tradnl" w:eastAsia="ja-JP"/>
        </w:rPr>
        <w:t xml:space="preserve">En el entorno doméstico, las formas </w:t>
      </w:r>
      <w:r w:rsidRPr="008E21D8">
        <w:rPr>
          <w:lang w:val="es-ES_tradnl" w:eastAsia="ja-JP"/>
        </w:rPr>
        <w:t>de presentación del sonido</w:t>
      </w:r>
      <w:r>
        <w:rPr>
          <w:lang w:val="es-ES_tradnl" w:eastAsia="ja-JP"/>
        </w:rPr>
        <w:t>,</w:t>
      </w:r>
      <w:r w:rsidRPr="008E21D8">
        <w:rPr>
          <w:lang w:val="es-ES_tradnl" w:eastAsia="ja-JP"/>
        </w:rPr>
        <w:t xml:space="preserve"> como el número de altavoces y su disposición, varían considerablemente. Para la </w:t>
      </w:r>
      <w:r>
        <w:rPr>
          <w:lang w:val="es-ES_tradnl" w:eastAsia="ja-JP"/>
        </w:rPr>
        <w:t>audición</w:t>
      </w:r>
      <w:r w:rsidRPr="008E21D8">
        <w:rPr>
          <w:lang w:val="es-ES_tradnl" w:eastAsia="ja-JP"/>
        </w:rPr>
        <w:t xml:space="preserve"> individual también puede </w:t>
      </w:r>
      <w:r>
        <w:rPr>
          <w:lang w:val="es-ES_tradnl" w:eastAsia="ja-JP"/>
        </w:rPr>
        <w:t>utilizarse</w:t>
      </w:r>
      <w:r w:rsidRPr="008E21D8">
        <w:rPr>
          <w:lang w:val="es-ES_tradnl" w:eastAsia="ja-JP"/>
        </w:rPr>
        <w:t xml:space="preserve"> un sistema de reproducción </w:t>
      </w:r>
      <w:r>
        <w:rPr>
          <w:lang w:val="es-ES_tradnl" w:eastAsia="ja-JP"/>
        </w:rPr>
        <w:t xml:space="preserve">en </w:t>
      </w:r>
      <w:r w:rsidRPr="008E21D8">
        <w:rPr>
          <w:lang w:val="es-ES_tradnl" w:eastAsia="ja-JP"/>
        </w:rPr>
        <w:t>auriculares</w:t>
      </w:r>
      <w:r w:rsidRPr="00AE0903">
        <w:rPr>
          <w:lang w:val="es-ES_tradnl" w:eastAsia="ja-JP"/>
        </w:rPr>
        <w:t>:</w:t>
      </w:r>
    </w:p>
    <w:p w14:paraId="149E3075" w14:textId="77777777" w:rsidR="00DF372B" w:rsidRPr="00AE0903" w:rsidRDefault="00DF372B" w:rsidP="00DF372B">
      <w:pPr>
        <w:pStyle w:val="enumlev2"/>
        <w:rPr>
          <w:lang w:val="es-ES_tradnl" w:eastAsia="ja-JP"/>
        </w:rPr>
      </w:pPr>
      <w:r w:rsidRPr="00AE0903">
        <w:rPr>
          <w:lang w:val="es-ES_tradnl" w:eastAsia="ja-JP"/>
        </w:rPr>
        <w:t>–</w:t>
      </w:r>
      <w:r w:rsidRPr="00AE0903">
        <w:rPr>
          <w:lang w:val="es-ES_tradnl" w:eastAsia="ja-JP"/>
        </w:rPr>
        <w:tab/>
      </w:r>
      <w:r w:rsidRPr="00282421">
        <w:rPr>
          <w:lang w:val="es-ES_tradnl" w:eastAsia="ja-JP"/>
        </w:rPr>
        <w:t>entorno de salas de tamaño grande a medio, incluido el entorno de cine en casa</w:t>
      </w:r>
      <w:r w:rsidRPr="00AE0903">
        <w:rPr>
          <w:lang w:val="es-ES_tradnl" w:eastAsia="ja-JP"/>
        </w:rPr>
        <w:t>;</w:t>
      </w:r>
    </w:p>
    <w:p w14:paraId="13B5B92C" w14:textId="77777777" w:rsidR="00DF372B" w:rsidRPr="00AE0903" w:rsidRDefault="00DF372B" w:rsidP="00DF372B">
      <w:pPr>
        <w:pStyle w:val="enumlev2"/>
        <w:rPr>
          <w:lang w:val="es-ES_tradnl" w:eastAsia="ja-JP"/>
        </w:rPr>
      </w:pPr>
      <w:r w:rsidRPr="00AE0903">
        <w:rPr>
          <w:lang w:val="es-ES_tradnl" w:eastAsia="ja-JP"/>
        </w:rPr>
        <w:t>–</w:t>
      </w:r>
      <w:r w:rsidRPr="00AE0903">
        <w:rPr>
          <w:lang w:val="es-ES_tradnl" w:eastAsia="ja-JP"/>
        </w:rPr>
        <w:tab/>
      </w:r>
      <w:r w:rsidRPr="000C445F">
        <w:rPr>
          <w:lang w:val="es-ES_tradnl" w:eastAsia="ja-JP"/>
        </w:rPr>
        <w:t>entorno de sala de pequeño tamaño</w:t>
      </w:r>
      <w:r w:rsidRPr="00AE0903">
        <w:rPr>
          <w:lang w:val="es-ES_tradnl" w:eastAsia="ja-JP"/>
        </w:rPr>
        <w:t>;</w:t>
      </w:r>
    </w:p>
    <w:p w14:paraId="3D8D7718" w14:textId="77777777" w:rsidR="00DF372B" w:rsidRPr="00AE0903" w:rsidRDefault="00DF372B" w:rsidP="00DF372B">
      <w:pPr>
        <w:pStyle w:val="enumlev2"/>
        <w:rPr>
          <w:lang w:val="es-ES_tradnl" w:eastAsia="ja-JP"/>
        </w:rPr>
      </w:pPr>
      <w:r w:rsidRPr="00AE0903">
        <w:rPr>
          <w:lang w:val="es-ES_tradnl" w:eastAsia="ja-JP"/>
        </w:rPr>
        <w:t>–</w:t>
      </w:r>
      <w:r w:rsidRPr="00AE0903">
        <w:rPr>
          <w:lang w:val="es-ES_tradnl" w:eastAsia="ja-JP"/>
        </w:rPr>
        <w:tab/>
      </w:r>
      <w:r w:rsidRPr="00054FEC">
        <w:rPr>
          <w:lang w:val="es-ES_tradnl" w:eastAsia="ja-JP"/>
        </w:rPr>
        <w:t>entorno personal</w:t>
      </w:r>
      <w:r w:rsidRPr="00AE0903">
        <w:rPr>
          <w:lang w:val="es-ES_tradnl" w:eastAsia="ja-JP"/>
        </w:rPr>
        <w:t>.</w:t>
      </w:r>
    </w:p>
    <w:p w14:paraId="771EB0B4" w14:textId="3B2BBBBD" w:rsidR="00DF372B" w:rsidRPr="00AE0903" w:rsidRDefault="00DF372B" w:rsidP="00DF372B">
      <w:pPr>
        <w:pStyle w:val="enumlev1"/>
        <w:keepLines/>
        <w:rPr>
          <w:lang w:val="es-ES_tradnl" w:eastAsia="ja-JP"/>
        </w:rPr>
      </w:pPr>
      <w:r w:rsidRPr="00AE0903">
        <w:rPr>
          <w:lang w:val="es-ES_tradnl" w:eastAsia="ja-JP"/>
        </w:rPr>
        <w:t>3</w:t>
      </w:r>
      <w:r w:rsidR="002136D6">
        <w:rPr>
          <w:lang w:val="es-ES_tradnl" w:eastAsia="ja-JP"/>
        </w:rPr>
        <w:t>)</w:t>
      </w:r>
      <w:r w:rsidRPr="00AE0903">
        <w:rPr>
          <w:lang w:val="es-ES_tradnl" w:eastAsia="ja-JP"/>
        </w:rPr>
        <w:tab/>
      </w:r>
      <w:r w:rsidRPr="00C358C1">
        <w:rPr>
          <w:lang w:val="es-ES_tradnl" w:eastAsia="ja-JP"/>
        </w:rPr>
        <w:t>Entornos móviles:</w:t>
      </w:r>
      <w:r w:rsidR="00772822">
        <w:rPr>
          <w:lang w:val="es-ES_tradnl" w:eastAsia="ja-JP"/>
        </w:rPr>
        <w:t xml:space="preserve"> </w:t>
      </w:r>
      <w:r w:rsidRPr="00C358C1">
        <w:rPr>
          <w:lang w:val="es-ES_tradnl" w:eastAsia="ja-JP"/>
        </w:rPr>
        <w:t>Se utilizará un sistema de reproducción del sonido junto con una presentación en pantalla pequeña de alta resolución o sin imagen</w:t>
      </w:r>
      <w:r>
        <w:rPr>
          <w:lang w:val="es-ES_tradnl" w:eastAsia="ja-JP"/>
        </w:rPr>
        <w:t xml:space="preserve"> adjunta</w:t>
      </w:r>
      <w:r w:rsidRPr="00C358C1">
        <w:rPr>
          <w:lang w:val="es-ES_tradnl" w:eastAsia="ja-JP"/>
        </w:rPr>
        <w:t xml:space="preserve">. Las formas de presentación del sonido en un entorno móvil probablemente variarán de manera considerable. En algunos casos, puede utilizarse un sistema de reproducción </w:t>
      </w:r>
      <w:r>
        <w:rPr>
          <w:lang w:val="es-ES_tradnl" w:eastAsia="ja-JP"/>
        </w:rPr>
        <w:t>en</w:t>
      </w:r>
      <w:r w:rsidRPr="00C358C1">
        <w:rPr>
          <w:lang w:val="es-ES_tradnl" w:eastAsia="ja-JP"/>
        </w:rPr>
        <w:t xml:space="preserve"> auriculares</w:t>
      </w:r>
      <w:r w:rsidRPr="00AE0903">
        <w:rPr>
          <w:lang w:val="es-ES_tradnl" w:eastAsia="ja-JP"/>
        </w:rPr>
        <w:t>:</w:t>
      </w:r>
    </w:p>
    <w:p w14:paraId="6F6DD330" w14:textId="77777777" w:rsidR="00DF372B" w:rsidRPr="00AE0903" w:rsidRDefault="00DF372B" w:rsidP="00DF372B">
      <w:pPr>
        <w:pStyle w:val="enumlev2"/>
        <w:rPr>
          <w:lang w:val="es-ES_tradnl" w:eastAsia="ja-JP"/>
        </w:rPr>
      </w:pPr>
      <w:r w:rsidRPr="00AE0903">
        <w:rPr>
          <w:lang w:val="es-ES_tradnl" w:eastAsia="ja-JP"/>
        </w:rPr>
        <w:t>–</w:t>
      </w:r>
      <w:r w:rsidRPr="00AE0903">
        <w:rPr>
          <w:lang w:val="es-ES_tradnl" w:eastAsia="ja-JP"/>
        </w:rPr>
        <w:tab/>
      </w:r>
      <w:r w:rsidRPr="00F94171">
        <w:rPr>
          <w:lang w:val="es-ES_tradnl" w:eastAsia="ja-JP"/>
        </w:rPr>
        <w:t>entorno personal</w:t>
      </w:r>
      <w:r w:rsidRPr="00AE0903">
        <w:rPr>
          <w:lang w:val="es-ES_tradnl" w:eastAsia="ja-JP"/>
        </w:rPr>
        <w:t>;</w:t>
      </w:r>
    </w:p>
    <w:p w14:paraId="634BC48F" w14:textId="77777777" w:rsidR="00DF372B" w:rsidRPr="00AE0903" w:rsidRDefault="00DF372B" w:rsidP="00DF372B">
      <w:pPr>
        <w:pStyle w:val="enumlev2"/>
        <w:rPr>
          <w:lang w:val="es-ES_tradnl"/>
        </w:rPr>
      </w:pPr>
      <w:r w:rsidRPr="00AE0903">
        <w:rPr>
          <w:lang w:val="es-ES_tradnl" w:eastAsia="ja-JP"/>
        </w:rPr>
        <w:t>–</w:t>
      </w:r>
      <w:r w:rsidRPr="00AE0903">
        <w:rPr>
          <w:lang w:val="es-ES_tradnl" w:eastAsia="ja-JP"/>
        </w:rPr>
        <w:tab/>
      </w:r>
      <w:r w:rsidRPr="00B842D5">
        <w:rPr>
          <w:lang w:val="es-ES_tradnl" w:eastAsia="ja-JP"/>
        </w:rPr>
        <w:t>entorno en vehículo</w:t>
      </w:r>
      <w:r w:rsidRPr="00AE0903">
        <w:rPr>
          <w:lang w:val="es-ES_tradnl" w:eastAsia="ja-JP"/>
        </w:rPr>
        <w:t>.</w:t>
      </w:r>
    </w:p>
    <w:p w14:paraId="5567212C" w14:textId="77777777" w:rsidR="00D7464A" w:rsidRDefault="00D7464A" w:rsidP="002136D6"/>
    <w:p w14:paraId="001492C3" w14:textId="77777777" w:rsidR="002136D6" w:rsidRDefault="002136D6" w:rsidP="002136D6">
      <w:pPr>
        <w:pStyle w:val="Line"/>
      </w:pPr>
    </w:p>
    <w:sectPr w:rsidR="002136D6" w:rsidSect="007565CC">
      <w:footerReference w:type="default" r:id="rId23"/>
      <w:pgSz w:w="11907" w:h="16834" w:code="9"/>
      <w:pgMar w:top="1418" w:right="1134" w:bottom="1134" w:left="1134" w:header="720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0BCD1" w14:textId="77777777" w:rsidR="00DF372B" w:rsidRDefault="00DF372B">
      <w:r>
        <w:separator/>
      </w:r>
    </w:p>
  </w:endnote>
  <w:endnote w:type="continuationSeparator" w:id="0">
    <w:p w14:paraId="09BF18E2" w14:textId="77777777" w:rsidR="00DF372B" w:rsidRDefault="00DF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20B0504020202020204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572C" w14:textId="77777777" w:rsidR="00301DB3" w:rsidRDefault="00301DB3">
    <w:pPr>
      <w:pStyle w:val="Footer"/>
    </w:pPr>
    <w:r>
      <w:drawing>
        <wp:anchor distT="0" distB="0" distL="0" distR="0" simplePos="0" relativeHeight="251656192" behindDoc="0" locked="0" layoutInCell="1" allowOverlap="1" wp14:anchorId="17945F13" wp14:editId="321023C2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4DCFA" w14:textId="77777777" w:rsidR="00C15F3E" w:rsidRDefault="00C1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81BD" w14:textId="77777777" w:rsidR="00DF372B" w:rsidRDefault="00DF372B">
      <w:r>
        <w:separator/>
      </w:r>
    </w:p>
  </w:footnote>
  <w:footnote w:type="continuationSeparator" w:id="0">
    <w:p w14:paraId="5BCDA14F" w14:textId="77777777" w:rsidR="00DF372B" w:rsidRDefault="00DF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ABDF" w14:textId="77777777" w:rsidR="001B164E" w:rsidRDefault="001B164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5"/>
      <w:gridCol w:w="5915"/>
    </w:tblGrid>
    <w:tr w:rsidR="005B0371" w:rsidRPr="00A239D1" w14:paraId="5CB0F689" w14:textId="77777777" w:rsidTr="0019307B">
      <w:tc>
        <w:tcPr>
          <w:tcW w:w="4634" w:type="dxa"/>
          <w:vAlign w:val="center"/>
        </w:tcPr>
        <w:p w14:paraId="771BE902" w14:textId="77777777" w:rsidR="00EE47C4" w:rsidRPr="005B0371" w:rsidRDefault="00425BC7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04C6E0F6" w14:textId="77777777" w:rsidR="00EE47C4" w:rsidRPr="00260B24" w:rsidRDefault="00EE47C4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260B24">
            <w:rPr>
              <w:rFonts w:asciiTheme="minorBidi" w:hAnsiTheme="minorBidi"/>
              <w:b/>
              <w:spacing w:val="4"/>
              <w:szCs w:val="24"/>
            </w:rPr>
            <w:t>Uni</w:t>
          </w:r>
          <w:r w:rsidR="00AF14E7">
            <w:rPr>
              <w:rFonts w:asciiTheme="minorBidi" w:hAnsiTheme="minorBidi"/>
              <w:b/>
              <w:spacing w:val="4"/>
              <w:szCs w:val="24"/>
            </w:rPr>
            <w:t>ó</w:t>
          </w:r>
          <w:r w:rsidRPr="00260B24">
            <w:rPr>
              <w:rFonts w:asciiTheme="minorBidi" w:hAnsiTheme="minorBidi"/>
              <w:b/>
              <w:spacing w:val="4"/>
              <w:szCs w:val="24"/>
            </w:rPr>
            <w:t>n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 </w:t>
          </w:r>
          <w:r w:rsidR="00AF14E7">
            <w:rPr>
              <w:rFonts w:asciiTheme="minorBidi" w:hAnsiTheme="minorBidi"/>
              <w:b/>
              <w:spacing w:val="4"/>
              <w:szCs w:val="24"/>
            </w:rPr>
            <w:t>I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nterna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 xml:space="preserve">ional 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 xml:space="preserve">de 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Te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l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comunica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c</w:t>
          </w:r>
          <w:r w:rsidR="00A25EE2" w:rsidRPr="00260B24">
            <w:rPr>
              <w:rFonts w:asciiTheme="minorBidi" w:hAnsiTheme="minorBidi"/>
              <w:b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b/>
              <w:spacing w:val="4"/>
              <w:szCs w:val="24"/>
            </w:rPr>
            <w:t>e</w:t>
          </w:r>
          <w:r w:rsidR="00A25EE2">
            <w:rPr>
              <w:rFonts w:asciiTheme="minorBidi" w:hAnsiTheme="minorBidi"/>
              <w:b/>
              <w:spacing w:val="4"/>
              <w:szCs w:val="24"/>
            </w:rPr>
            <w:t>s</w:t>
          </w:r>
        </w:p>
      </w:tc>
    </w:tr>
    <w:tr w:rsidR="005B0371" w:rsidRPr="00A239D1" w14:paraId="7E7A7F3A" w14:textId="77777777" w:rsidTr="0019307B">
      <w:tc>
        <w:tcPr>
          <w:tcW w:w="4634" w:type="dxa"/>
          <w:vAlign w:val="center"/>
        </w:tcPr>
        <w:p w14:paraId="0BEED651" w14:textId="77777777" w:rsidR="00EE47C4" w:rsidRPr="00260B24" w:rsidRDefault="00EE47C4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260B24">
            <w:rPr>
              <w:rFonts w:asciiTheme="minorBidi" w:hAnsiTheme="minorBidi"/>
              <w:spacing w:val="4"/>
              <w:szCs w:val="24"/>
            </w:rPr>
            <w:t>Recom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Pr="00260B24">
            <w:rPr>
              <w:rFonts w:asciiTheme="minorBidi" w:hAnsiTheme="minorBidi"/>
              <w:spacing w:val="4"/>
              <w:szCs w:val="24"/>
            </w:rPr>
            <w:t>nda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Pr="00260B24">
            <w:rPr>
              <w:rFonts w:asciiTheme="minorBidi" w:hAnsiTheme="minorBidi"/>
              <w:spacing w:val="4"/>
              <w:szCs w:val="24"/>
            </w:rPr>
            <w:t>i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 w:rsidRPr="00260B24">
            <w:rPr>
              <w:rFonts w:asciiTheme="minorBidi" w:hAnsiTheme="minorBidi"/>
              <w:spacing w:val="4"/>
              <w:szCs w:val="24"/>
            </w:rPr>
            <w:t>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 w:rsidR="004A6FEB" w:rsidRPr="00260B24">
            <w:rPr>
              <w:rFonts w:asciiTheme="minorBidi" w:hAnsiTheme="minorBidi"/>
              <w:spacing w:val="4"/>
              <w:szCs w:val="24"/>
            </w:rPr>
            <w:t>s</w:t>
          </w:r>
        </w:p>
      </w:tc>
      <w:tc>
        <w:tcPr>
          <w:tcW w:w="5998" w:type="dxa"/>
          <w:vAlign w:val="center"/>
        </w:tcPr>
        <w:p w14:paraId="64A08E28" w14:textId="77777777" w:rsidR="00EE47C4" w:rsidRPr="00260B24" w:rsidRDefault="00A25EE2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>
            <w:rPr>
              <w:rFonts w:asciiTheme="minorBidi" w:hAnsiTheme="minorBidi"/>
              <w:spacing w:val="4"/>
              <w:szCs w:val="24"/>
            </w:rPr>
            <w:t>Sect</w:t>
          </w:r>
          <w:r w:rsidR="0069322D">
            <w:rPr>
              <w:rFonts w:asciiTheme="minorBidi" w:hAnsiTheme="minorBidi"/>
              <w:spacing w:val="4"/>
              <w:szCs w:val="24"/>
            </w:rPr>
            <w:t>o</w:t>
          </w:r>
          <w:r>
            <w:rPr>
              <w:rFonts w:asciiTheme="minorBidi" w:hAnsiTheme="minorBidi"/>
              <w:spacing w:val="4"/>
              <w:szCs w:val="24"/>
            </w:rPr>
            <w:t xml:space="preserve">r de 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Radiocomunica</w:t>
          </w:r>
          <w:r w:rsidR="0069322D">
            <w:rPr>
              <w:rFonts w:asciiTheme="minorBidi" w:hAnsiTheme="minorBidi"/>
              <w:spacing w:val="4"/>
              <w:szCs w:val="24"/>
            </w:rPr>
            <w:t>c</w:t>
          </w:r>
          <w:r w:rsidR="00EE47C4" w:rsidRPr="00260B24">
            <w:rPr>
              <w:rFonts w:asciiTheme="minorBidi" w:hAnsiTheme="minorBidi"/>
              <w:spacing w:val="4"/>
              <w:szCs w:val="24"/>
            </w:rPr>
            <w:t>ion</w:t>
          </w:r>
          <w:r w:rsidR="0069322D">
            <w:rPr>
              <w:rFonts w:asciiTheme="minorBidi" w:hAnsiTheme="minorBidi"/>
              <w:spacing w:val="4"/>
              <w:szCs w:val="24"/>
            </w:rPr>
            <w:t>e</w:t>
          </w:r>
          <w:r>
            <w:rPr>
              <w:rFonts w:asciiTheme="minorBidi" w:hAnsiTheme="minorBidi"/>
              <w:spacing w:val="4"/>
              <w:szCs w:val="24"/>
            </w:rPr>
            <w:t>s</w:t>
          </w:r>
        </w:p>
      </w:tc>
    </w:tr>
  </w:tbl>
  <w:p w14:paraId="3C6FC716" w14:textId="77777777" w:rsidR="00EE47C4" w:rsidRDefault="0069322D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D0627B0" wp14:editId="302D6E85">
          <wp:simplePos x="0" y="0"/>
          <wp:positionH relativeFrom="column">
            <wp:posOffset>-252095</wp:posOffset>
          </wp:positionH>
          <wp:positionV relativeFrom="paragraph">
            <wp:posOffset>-562165</wp:posOffset>
          </wp:positionV>
          <wp:extent cx="1781299" cy="383901"/>
          <wp:effectExtent l="0" t="0" r="0" b="0"/>
          <wp:wrapNone/>
          <wp:docPr id="7" name="Picture 7" descr="ITU Publicaci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TU Publicaci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299" cy="38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D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F5A727" wp14:editId="401A5DE8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E566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273569F1" w14:textId="77777777" w:rsidR="004A6FEB" w:rsidRDefault="00A507D4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9165D9" wp14:editId="3AFD0422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96540" id="docshapegroup6" o:spid="_x0000_s1026" alt="Header separator line" style="position:absolute;margin-left:0;margin-top:94.2pt;width:595.3pt;height:18.6pt;z-index:251659264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DB9A5" w14:textId="605F9825" w:rsidR="001B164E" w:rsidRPr="00D72623" w:rsidRDefault="00D72623" w:rsidP="00D72623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Pr="00F111D6">
      <w:rPr>
        <w:rStyle w:val="PageNumber"/>
        <w:b/>
        <w:bCs/>
        <w:lang w:val="en-GB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  <w:lang w:val="en-US"/>
      </w:rPr>
      <w:fldChar w:fldCharType="separate"/>
    </w:r>
    <w:r w:rsidR="00DF372B">
      <w:rPr>
        <w:b/>
        <w:bCs/>
        <w:lang w:val="en-US"/>
      </w:rPr>
      <w:t xml:space="preserve">Rec. </w:t>
    </w:r>
    <w:r>
      <w:rPr>
        <w:b/>
        <w:bCs/>
        <w:lang w:val="en-US"/>
      </w:rPr>
      <w:fldChar w:fldCharType="end"/>
    </w:r>
    <w:r w:rsidRPr="00F111D6">
      <w:rPr>
        <w:b/>
        <w:bCs/>
        <w:lang w:val="en-GB"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18292F">
      <w:rPr>
        <w:b/>
        <w:bCs/>
        <w:noProof/>
        <w:lang w:val="en-US"/>
      </w:rPr>
      <w:t>UIT-R  BS.1909-1</w:t>
    </w:r>
    <w:r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C0ED7" w14:textId="1B46E208" w:rsidR="001B164E" w:rsidRDefault="001B164E">
    <w:pPr>
      <w:pStyle w:val="Header"/>
    </w:pPr>
    <w:r>
      <w:tab/>
    </w:r>
    <w:r w:rsidR="00C84DB7">
      <w:rPr>
        <w:b/>
        <w:bCs/>
      </w:rPr>
      <w:fldChar w:fldCharType="begin"/>
    </w:r>
    <w:r w:rsidR="00C84DB7">
      <w:rPr>
        <w:b/>
        <w:bCs/>
      </w:rPr>
      <w:instrText xml:space="preserve"> DOCPROPERTY "Header" \* MERGEFORMAT </w:instrText>
    </w:r>
    <w:r w:rsidR="00C84DB7">
      <w:rPr>
        <w:b/>
        <w:bCs/>
      </w:rPr>
      <w:fldChar w:fldCharType="separate"/>
    </w:r>
    <w:r w:rsidR="00DF372B">
      <w:rPr>
        <w:b/>
        <w:bCs/>
      </w:rPr>
      <w:t xml:space="preserve">Rec. </w:t>
    </w:r>
    <w:r w:rsidR="00C84DB7">
      <w:rPr>
        <w:b/>
        <w:bCs/>
      </w:rPr>
      <w:fldChar w:fldCharType="end"/>
    </w:r>
    <w:r>
      <w:rPr>
        <w:b/>
        <w:bCs/>
      </w:rPr>
      <w:t xml:space="preserve"> </w:t>
    </w:r>
    <w:r w:rsidR="006C37D5">
      <w:rPr>
        <w:b/>
        <w:bCs/>
      </w:rPr>
      <w:fldChar w:fldCharType="begin"/>
    </w:r>
    <w:r>
      <w:rPr>
        <w:b/>
        <w:bCs/>
      </w:rPr>
      <w:instrText>styleref href</w:instrText>
    </w:r>
    <w:r w:rsidR="006C37D5">
      <w:rPr>
        <w:b/>
        <w:bCs/>
      </w:rPr>
      <w:fldChar w:fldCharType="separate"/>
    </w:r>
    <w:r w:rsidR="0018292F">
      <w:rPr>
        <w:b/>
        <w:bCs/>
        <w:noProof/>
      </w:rPr>
      <w:t>UIT-R  BS.1909-1</w:t>
    </w:r>
    <w:r w:rsidR="006C37D5">
      <w:rPr>
        <w:b/>
        <w:bCs/>
      </w:rPr>
      <w:fldChar w:fldCharType="end"/>
    </w:r>
    <w:r>
      <w:tab/>
    </w:r>
    <w:r w:rsidR="006C37D5"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 w:rsidR="006C37D5">
      <w:rPr>
        <w:rStyle w:val="PageNumber"/>
        <w:b/>
        <w:bCs/>
      </w:rPr>
      <w:fldChar w:fldCharType="separate"/>
    </w:r>
    <w:r w:rsidR="00C84DB7">
      <w:rPr>
        <w:rStyle w:val="PageNumber"/>
        <w:b/>
        <w:bCs/>
        <w:noProof/>
      </w:rPr>
      <w:t>1</w:t>
    </w:r>
    <w:r w:rsidR="006C37D5"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4032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742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4B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6E8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04FD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7025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64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CA6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3C1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3C8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826637">
    <w:abstractNumId w:val="10"/>
  </w:num>
  <w:num w:numId="2" w16cid:durableId="733238241">
    <w:abstractNumId w:val="9"/>
  </w:num>
  <w:num w:numId="3" w16cid:durableId="1559976805">
    <w:abstractNumId w:val="7"/>
  </w:num>
  <w:num w:numId="4" w16cid:durableId="364018378">
    <w:abstractNumId w:val="6"/>
  </w:num>
  <w:num w:numId="5" w16cid:durableId="1560748786">
    <w:abstractNumId w:val="5"/>
  </w:num>
  <w:num w:numId="6" w16cid:durableId="835609539">
    <w:abstractNumId w:val="4"/>
  </w:num>
  <w:num w:numId="7" w16cid:durableId="900559265">
    <w:abstractNumId w:val="8"/>
  </w:num>
  <w:num w:numId="8" w16cid:durableId="298613377">
    <w:abstractNumId w:val="3"/>
  </w:num>
  <w:num w:numId="9" w16cid:durableId="637489346">
    <w:abstractNumId w:val="2"/>
  </w:num>
  <w:num w:numId="10" w16cid:durableId="852914072">
    <w:abstractNumId w:val="1"/>
  </w:num>
  <w:num w:numId="11" w16cid:durableId="83456680">
    <w:abstractNumId w:val="0"/>
  </w:num>
  <w:num w:numId="12" w16cid:durableId="1213616970">
    <w:abstractNumId w:val="8"/>
  </w:num>
  <w:num w:numId="13" w16cid:durableId="1395004623">
    <w:abstractNumId w:val="3"/>
  </w:num>
  <w:num w:numId="14" w16cid:durableId="392508411">
    <w:abstractNumId w:val="2"/>
  </w:num>
  <w:num w:numId="15" w16cid:durableId="2121802090">
    <w:abstractNumId w:val="1"/>
  </w:num>
  <w:num w:numId="16" w16cid:durableId="206428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1">
      <o:colormru v:ext="edit" colors="#d62a47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2B"/>
    <w:rsid w:val="00013002"/>
    <w:rsid w:val="00036EE3"/>
    <w:rsid w:val="00072484"/>
    <w:rsid w:val="00095530"/>
    <w:rsid w:val="00096612"/>
    <w:rsid w:val="000A4A32"/>
    <w:rsid w:val="000B1B2B"/>
    <w:rsid w:val="000B7683"/>
    <w:rsid w:val="000D0677"/>
    <w:rsid w:val="000E0548"/>
    <w:rsid w:val="000E6A6E"/>
    <w:rsid w:val="00102934"/>
    <w:rsid w:val="00147110"/>
    <w:rsid w:val="001511A6"/>
    <w:rsid w:val="00171C4D"/>
    <w:rsid w:val="0017562F"/>
    <w:rsid w:val="0018292F"/>
    <w:rsid w:val="0019307B"/>
    <w:rsid w:val="001B0927"/>
    <w:rsid w:val="001B164E"/>
    <w:rsid w:val="001B7886"/>
    <w:rsid w:val="001F38BB"/>
    <w:rsid w:val="002058CE"/>
    <w:rsid w:val="002136D6"/>
    <w:rsid w:val="002165F1"/>
    <w:rsid w:val="00233211"/>
    <w:rsid w:val="00260B24"/>
    <w:rsid w:val="0027411A"/>
    <w:rsid w:val="00276D21"/>
    <w:rsid w:val="00282DCF"/>
    <w:rsid w:val="00290741"/>
    <w:rsid w:val="00296D7F"/>
    <w:rsid w:val="002A5D45"/>
    <w:rsid w:val="002B3CF6"/>
    <w:rsid w:val="002B3E59"/>
    <w:rsid w:val="002C768A"/>
    <w:rsid w:val="002D0BD7"/>
    <w:rsid w:val="002D76C4"/>
    <w:rsid w:val="002F5199"/>
    <w:rsid w:val="00301DB3"/>
    <w:rsid w:val="00305119"/>
    <w:rsid w:val="003157F1"/>
    <w:rsid w:val="00346EC2"/>
    <w:rsid w:val="00356B5D"/>
    <w:rsid w:val="00357707"/>
    <w:rsid w:val="0036627C"/>
    <w:rsid w:val="003E5516"/>
    <w:rsid w:val="003F1044"/>
    <w:rsid w:val="003F4B75"/>
    <w:rsid w:val="00420DFD"/>
    <w:rsid w:val="00425BC7"/>
    <w:rsid w:val="00437A76"/>
    <w:rsid w:val="004604B2"/>
    <w:rsid w:val="00470E28"/>
    <w:rsid w:val="0047379B"/>
    <w:rsid w:val="00474170"/>
    <w:rsid w:val="00477729"/>
    <w:rsid w:val="004842E2"/>
    <w:rsid w:val="00486EB3"/>
    <w:rsid w:val="004934C5"/>
    <w:rsid w:val="004A6FEB"/>
    <w:rsid w:val="004E61FF"/>
    <w:rsid w:val="00535E38"/>
    <w:rsid w:val="005373E0"/>
    <w:rsid w:val="00556548"/>
    <w:rsid w:val="00566FC3"/>
    <w:rsid w:val="00571B1C"/>
    <w:rsid w:val="00576D47"/>
    <w:rsid w:val="00586EF8"/>
    <w:rsid w:val="005B0371"/>
    <w:rsid w:val="005B49AB"/>
    <w:rsid w:val="005B50E7"/>
    <w:rsid w:val="005C4BAB"/>
    <w:rsid w:val="005E12A5"/>
    <w:rsid w:val="005E69F0"/>
    <w:rsid w:val="005E7B4F"/>
    <w:rsid w:val="005F003B"/>
    <w:rsid w:val="005F2E73"/>
    <w:rsid w:val="00601882"/>
    <w:rsid w:val="00607D68"/>
    <w:rsid w:val="00613212"/>
    <w:rsid w:val="006149B1"/>
    <w:rsid w:val="00637187"/>
    <w:rsid w:val="00640332"/>
    <w:rsid w:val="00680D2B"/>
    <w:rsid w:val="00681B32"/>
    <w:rsid w:val="0069322D"/>
    <w:rsid w:val="00697887"/>
    <w:rsid w:val="006B1D2B"/>
    <w:rsid w:val="006C37D5"/>
    <w:rsid w:val="006E1131"/>
    <w:rsid w:val="006E2037"/>
    <w:rsid w:val="006E6199"/>
    <w:rsid w:val="00712870"/>
    <w:rsid w:val="00714AC0"/>
    <w:rsid w:val="0074147D"/>
    <w:rsid w:val="00743D85"/>
    <w:rsid w:val="00744F8B"/>
    <w:rsid w:val="00747D6E"/>
    <w:rsid w:val="00753CF4"/>
    <w:rsid w:val="007565CC"/>
    <w:rsid w:val="007624B1"/>
    <w:rsid w:val="00763B9A"/>
    <w:rsid w:val="00772822"/>
    <w:rsid w:val="007A6AA8"/>
    <w:rsid w:val="007B1357"/>
    <w:rsid w:val="007B3343"/>
    <w:rsid w:val="008310C9"/>
    <w:rsid w:val="008335F0"/>
    <w:rsid w:val="00834306"/>
    <w:rsid w:val="00853157"/>
    <w:rsid w:val="00853CC5"/>
    <w:rsid w:val="00877E6E"/>
    <w:rsid w:val="008B083A"/>
    <w:rsid w:val="008C7848"/>
    <w:rsid w:val="008D7652"/>
    <w:rsid w:val="008F775E"/>
    <w:rsid w:val="00906589"/>
    <w:rsid w:val="00906AD6"/>
    <w:rsid w:val="00912376"/>
    <w:rsid w:val="00917AF2"/>
    <w:rsid w:val="0092418A"/>
    <w:rsid w:val="00934ED7"/>
    <w:rsid w:val="00940D16"/>
    <w:rsid w:val="009543C3"/>
    <w:rsid w:val="00966E1B"/>
    <w:rsid w:val="00972F51"/>
    <w:rsid w:val="00984A02"/>
    <w:rsid w:val="009947C0"/>
    <w:rsid w:val="0099649C"/>
    <w:rsid w:val="009A4039"/>
    <w:rsid w:val="009A41F9"/>
    <w:rsid w:val="009D4BBD"/>
    <w:rsid w:val="009F2D2C"/>
    <w:rsid w:val="009F5580"/>
    <w:rsid w:val="009F7F9E"/>
    <w:rsid w:val="00A01766"/>
    <w:rsid w:val="00A03C0E"/>
    <w:rsid w:val="00A16BE1"/>
    <w:rsid w:val="00A239D1"/>
    <w:rsid w:val="00A25EE2"/>
    <w:rsid w:val="00A31928"/>
    <w:rsid w:val="00A35B27"/>
    <w:rsid w:val="00A507D4"/>
    <w:rsid w:val="00A5147A"/>
    <w:rsid w:val="00A62A14"/>
    <w:rsid w:val="00A6617B"/>
    <w:rsid w:val="00A71FE5"/>
    <w:rsid w:val="00A7534B"/>
    <w:rsid w:val="00A76007"/>
    <w:rsid w:val="00A86DD2"/>
    <w:rsid w:val="00A936CB"/>
    <w:rsid w:val="00A971A1"/>
    <w:rsid w:val="00AA3AD8"/>
    <w:rsid w:val="00AB0DC8"/>
    <w:rsid w:val="00AB405C"/>
    <w:rsid w:val="00AC015D"/>
    <w:rsid w:val="00AE698D"/>
    <w:rsid w:val="00AF0286"/>
    <w:rsid w:val="00AF14E7"/>
    <w:rsid w:val="00AF5326"/>
    <w:rsid w:val="00B019A2"/>
    <w:rsid w:val="00B0286E"/>
    <w:rsid w:val="00B033C8"/>
    <w:rsid w:val="00B111CE"/>
    <w:rsid w:val="00B33425"/>
    <w:rsid w:val="00B42334"/>
    <w:rsid w:val="00B44E24"/>
    <w:rsid w:val="00B54ECC"/>
    <w:rsid w:val="00B60AC0"/>
    <w:rsid w:val="00B714F3"/>
    <w:rsid w:val="00B75A52"/>
    <w:rsid w:val="00B868F5"/>
    <w:rsid w:val="00B874C6"/>
    <w:rsid w:val="00B87B6B"/>
    <w:rsid w:val="00B9169E"/>
    <w:rsid w:val="00B91AC9"/>
    <w:rsid w:val="00B96572"/>
    <w:rsid w:val="00BB7886"/>
    <w:rsid w:val="00BC42D0"/>
    <w:rsid w:val="00BC5D77"/>
    <w:rsid w:val="00BD4283"/>
    <w:rsid w:val="00BF487A"/>
    <w:rsid w:val="00BF5544"/>
    <w:rsid w:val="00C15F3E"/>
    <w:rsid w:val="00C46BD9"/>
    <w:rsid w:val="00C55258"/>
    <w:rsid w:val="00C73560"/>
    <w:rsid w:val="00C84DB7"/>
    <w:rsid w:val="00C87A35"/>
    <w:rsid w:val="00CB0F14"/>
    <w:rsid w:val="00CD659B"/>
    <w:rsid w:val="00CE0A43"/>
    <w:rsid w:val="00CF130D"/>
    <w:rsid w:val="00D00118"/>
    <w:rsid w:val="00D0483A"/>
    <w:rsid w:val="00D16749"/>
    <w:rsid w:val="00D37A6E"/>
    <w:rsid w:val="00D5024B"/>
    <w:rsid w:val="00D61962"/>
    <w:rsid w:val="00D645DD"/>
    <w:rsid w:val="00D72623"/>
    <w:rsid w:val="00D7464A"/>
    <w:rsid w:val="00D83556"/>
    <w:rsid w:val="00DE4D20"/>
    <w:rsid w:val="00DE5556"/>
    <w:rsid w:val="00DF372B"/>
    <w:rsid w:val="00DF4176"/>
    <w:rsid w:val="00E0095C"/>
    <w:rsid w:val="00E17240"/>
    <w:rsid w:val="00E41149"/>
    <w:rsid w:val="00E74595"/>
    <w:rsid w:val="00E76944"/>
    <w:rsid w:val="00E77485"/>
    <w:rsid w:val="00EB1174"/>
    <w:rsid w:val="00EB1CB6"/>
    <w:rsid w:val="00EB6BBB"/>
    <w:rsid w:val="00EB7C57"/>
    <w:rsid w:val="00EC7898"/>
    <w:rsid w:val="00ED0449"/>
    <w:rsid w:val="00ED2695"/>
    <w:rsid w:val="00ED3CA8"/>
    <w:rsid w:val="00EE04BA"/>
    <w:rsid w:val="00EE47C4"/>
    <w:rsid w:val="00EF2D52"/>
    <w:rsid w:val="00F111D6"/>
    <w:rsid w:val="00F30C9B"/>
    <w:rsid w:val="00F354B1"/>
    <w:rsid w:val="00F354D7"/>
    <w:rsid w:val="00F5148E"/>
    <w:rsid w:val="00F6343F"/>
    <w:rsid w:val="00F72776"/>
    <w:rsid w:val="00F77360"/>
    <w:rsid w:val="00F92A40"/>
    <w:rsid w:val="00FB0E4E"/>
    <w:rsid w:val="00FD4B42"/>
    <w:rsid w:val="00FE4F80"/>
    <w:rsid w:val="00FE79FE"/>
    <w:rsid w:val="00FF23CA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d62a47,#f8f8f8"/>
    </o:shapedefaults>
    <o:shapelayout v:ext="edit">
      <o:idmap v:ext="edit" data="2"/>
    </o:shapelayout>
  </w:shapeDefaults>
  <w:decimalSymbol w:val=","/>
  <w:listSeparator w:val=";"/>
  <w14:docId w14:val="08FABF4C"/>
  <w15:docId w15:val="{5FEECBC9-AD39-4B32-8EBD-C9A82792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7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A936C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36C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936C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936C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A936CB"/>
    <w:pPr>
      <w:outlineLvl w:val="4"/>
    </w:pPr>
  </w:style>
  <w:style w:type="paragraph" w:styleId="Heading6">
    <w:name w:val="heading 6"/>
    <w:basedOn w:val="Heading4"/>
    <w:next w:val="Normal"/>
    <w:qFormat/>
    <w:rsid w:val="00A936C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36CB"/>
    <w:pPr>
      <w:outlineLvl w:val="6"/>
    </w:pPr>
  </w:style>
  <w:style w:type="paragraph" w:styleId="Heading8">
    <w:name w:val="heading 8"/>
    <w:basedOn w:val="Heading6"/>
    <w:next w:val="Normal"/>
    <w:qFormat/>
    <w:rsid w:val="00A936CB"/>
    <w:pPr>
      <w:outlineLvl w:val="7"/>
    </w:pPr>
  </w:style>
  <w:style w:type="paragraph" w:styleId="Heading9">
    <w:name w:val="heading 9"/>
    <w:basedOn w:val="Heading6"/>
    <w:next w:val="Normal"/>
    <w:qFormat/>
    <w:rsid w:val="00A936C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36C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A936CB"/>
  </w:style>
  <w:style w:type="paragraph" w:customStyle="1" w:styleId="Headingb">
    <w:name w:val="Heading_b"/>
    <w:basedOn w:val="Heading3"/>
    <w:next w:val="Normal"/>
    <w:link w:val="HeadingbChar"/>
    <w:rsid w:val="00A936C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936CB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A936CB"/>
  </w:style>
  <w:style w:type="paragraph" w:customStyle="1" w:styleId="AnnexNoTitle">
    <w:name w:val="Annex_NoTitle"/>
    <w:basedOn w:val="Normal"/>
    <w:next w:val="Normalaftertitle"/>
    <w:rsid w:val="00A01766"/>
    <w:pPr>
      <w:keepNext/>
      <w:keepLines/>
      <w:spacing w:before="480" w:after="80"/>
      <w:jc w:val="center"/>
      <w:outlineLvl w:val="0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936CB"/>
    <w:pPr>
      <w:spacing w:before="320"/>
    </w:pPr>
  </w:style>
  <w:style w:type="paragraph" w:customStyle="1" w:styleId="enumlev2">
    <w:name w:val="enumlev2"/>
    <w:basedOn w:val="enumlev1"/>
    <w:rsid w:val="00A936CB"/>
    <w:pPr>
      <w:ind w:left="1191" w:hanging="397"/>
    </w:pPr>
  </w:style>
  <w:style w:type="paragraph" w:customStyle="1" w:styleId="enumlev1">
    <w:name w:val="enumlev1"/>
    <w:basedOn w:val="Normal"/>
    <w:link w:val="enumlev1Char"/>
    <w:rsid w:val="00A936CB"/>
    <w:pPr>
      <w:spacing w:before="80"/>
      <w:ind w:left="794" w:hanging="794"/>
    </w:pPr>
  </w:style>
  <w:style w:type="paragraph" w:customStyle="1" w:styleId="enumlev3">
    <w:name w:val="enumlev3"/>
    <w:basedOn w:val="enumlev2"/>
    <w:rsid w:val="00A936CB"/>
    <w:pPr>
      <w:ind w:left="1588"/>
    </w:pPr>
  </w:style>
  <w:style w:type="paragraph" w:customStyle="1" w:styleId="Note">
    <w:name w:val="Note"/>
    <w:basedOn w:val="Normal"/>
    <w:link w:val="NoteChar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</w:rPr>
  </w:style>
  <w:style w:type="paragraph" w:customStyle="1" w:styleId="Rectitle">
    <w:name w:val="Rec_title"/>
    <w:basedOn w:val="Normal"/>
    <w:next w:val="Recref"/>
    <w:link w:val="RectitleChar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A936CB"/>
    <w:pPr>
      <w:jc w:val="center"/>
    </w:pPr>
  </w:style>
  <w:style w:type="paragraph" w:customStyle="1" w:styleId="Recdate">
    <w:name w:val="Rec_date"/>
    <w:basedOn w:val="Recref"/>
    <w:next w:val="Normalaftertitle"/>
    <w:rsid w:val="00A936CB"/>
    <w:pPr>
      <w:jc w:val="right"/>
    </w:pPr>
  </w:style>
  <w:style w:type="paragraph" w:customStyle="1" w:styleId="HeadingSum">
    <w:name w:val="Heading_Sum"/>
    <w:basedOn w:val="Headingb"/>
    <w:next w:val="Normal"/>
    <w:autoRedefine/>
    <w:rsid w:val="00A01766"/>
    <w:pPr>
      <w:spacing w:before="240"/>
    </w:pPr>
    <w:rPr>
      <w:sz w:val="22"/>
      <w:szCs w:val="22"/>
      <w:lang w:val="es-ES_tradnl"/>
    </w:rPr>
  </w:style>
  <w:style w:type="paragraph" w:customStyle="1" w:styleId="AppendixNoTitle">
    <w:name w:val="Appendix_NoTitle"/>
    <w:basedOn w:val="AnnexNoTitle"/>
    <w:next w:val="Normal"/>
    <w:rsid w:val="00A936CB"/>
  </w:style>
  <w:style w:type="paragraph" w:customStyle="1" w:styleId="Tablefin">
    <w:name w:val="Table_fin"/>
    <w:basedOn w:val="Normal"/>
    <w:next w:val="Normal"/>
    <w:rsid w:val="00A936CB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A936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2"/>
    </w:rPr>
  </w:style>
  <w:style w:type="paragraph" w:customStyle="1" w:styleId="TableNo">
    <w:name w:val="Table_No"/>
    <w:basedOn w:val="Normal"/>
    <w:next w:val="Normal"/>
    <w:rsid w:val="00A936CB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A936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Equation">
    <w:name w:val="Equation"/>
    <w:basedOn w:val="Normal"/>
    <w:rsid w:val="00A936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936C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A936CB"/>
    <w:pPr>
      <w:ind w:left="794"/>
    </w:pPr>
  </w:style>
  <w:style w:type="paragraph" w:customStyle="1" w:styleId="Figurelegend">
    <w:name w:val="Figure_legend"/>
    <w:basedOn w:val="Normal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A936CB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A936CB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A936CB"/>
    <w:pPr>
      <w:keepNext w:val="0"/>
      <w:spacing w:before="0" w:after="240"/>
    </w:pPr>
  </w:style>
  <w:style w:type="paragraph" w:customStyle="1" w:styleId="tocpart">
    <w:name w:val="tocpart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A936CB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A936CB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A936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36CB"/>
    <w:rPr>
      <w:b/>
    </w:rPr>
  </w:style>
  <w:style w:type="paragraph" w:customStyle="1" w:styleId="Chaptitle">
    <w:name w:val="Chap_title"/>
    <w:basedOn w:val="Arttitle"/>
    <w:next w:val="Normalaftertitle"/>
    <w:rsid w:val="00A936CB"/>
  </w:style>
  <w:style w:type="character" w:styleId="FootnoteReference">
    <w:name w:val="footnote reference"/>
    <w:basedOn w:val="DefaultParagraphFont"/>
    <w:semiHidden/>
    <w:rsid w:val="00A936CB"/>
    <w:rPr>
      <w:position w:val="6"/>
      <w:sz w:val="18"/>
    </w:rPr>
  </w:style>
  <w:style w:type="paragraph" w:styleId="FootnoteText">
    <w:name w:val="footnote text"/>
    <w:basedOn w:val="Normal"/>
    <w:semiHidden/>
    <w:rsid w:val="00A936CB"/>
    <w:pPr>
      <w:keepLines/>
      <w:tabs>
        <w:tab w:val="left" w:pos="255"/>
      </w:tabs>
      <w:ind w:left="255" w:hanging="255"/>
    </w:pPr>
    <w:rPr>
      <w:sz w:val="22"/>
    </w:rPr>
  </w:style>
  <w:style w:type="paragraph" w:styleId="Index1">
    <w:name w:val="index 1"/>
    <w:basedOn w:val="Normal"/>
    <w:next w:val="Normal"/>
    <w:semiHidden/>
    <w:rsid w:val="00A936CB"/>
  </w:style>
  <w:style w:type="paragraph" w:styleId="Index2">
    <w:name w:val="index 2"/>
    <w:basedOn w:val="Normal"/>
    <w:next w:val="Normal"/>
    <w:semiHidden/>
    <w:rsid w:val="00A936CB"/>
    <w:pPr>
      <w:ind w:left="283"/>
    </w:pPr>
  </w:style>
  <w:style w:type="paragraph" w:styleId="Index3">
    <w:name w:val="index 3"/>
    <w:basedOn w:val="Normal"/>
    <w:next w:val="Normal"/>
    <w:semiHidden/>
    <w:rsid w:val="00A936CB"/>
    <w:pPr>
      <w:ind w:left="566"/>
    </w:pPr>
  </w:style>
  <w:style w:type="paragraph" w:styleId="IndexHeading">
    <w:name w:val="index heading"/>
    <w:basedOn w:val="Normal"/>
    <w:next w:val="Index1"/>
    <w:semiHidden/>
    <w:rsid w:val="00A936CB"/>
  </w:style>
  <w:style w:type="paragraph" w:customStyle="1" w:styleId="Line">
    <w:name w:val="Line"/>
    <w:basedOn w:val="Normal"/>
    <w:next w:val="Normal"/>
    <w:rsid w:val="00A936C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A936C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A936CB"/>
  </w:style>
  <w:style w:type="paragraph" w:customStyle="1" w:styleId="Partref">
    <w:name w:val="Part_ref"/>
    <w:basedOn w:val="Normal"/>
    <w:next w:val="Normal"/>
    <w:rsid w:val="00A936C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A936CB"/>
  </w:style>
  <w:style w:type="paragraph" w:customStyle="1" w:styleId="QuestionNo">
    <w:name w:val="Question_No"/>
    <w:basedOn w:val="RecNo"/>
    <w:next w:val="Normal"/>
    <w:rsid w:val="00A936CB"/>
  </w:style>
  <w:style w:type="paragraph" w:customStyle="1" w:styleId="Questionref">
    <w:name w:val="Question_ref"/>
    <w:basedOn w:val="Recref"/>
    <w:next w:val="Questiondate"/>
    <w:rsid w:val="00A936CB"/>
  </w:style>
  <w:style w:type="paragraph" w:customStyle="1" w:styleId="Questiontitle">
    <w:name w:val="Question_title"/>
    <w:basedOn w:val="Normal"/>
    <w:next w:val="Questionref"/>
    <w:rsid w:val="00A936CB"/>
  </w:style>
  <w:style w:type="paragraph" w:customStyle="1" w:styleId="Reftext">
    <w:name w:val="Ref_text"/>
    <w:basedOn w:val="Normal"/>
    <w:rsid w:val="00A936C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A936C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  <w:rsid w:val="00A936CB"/>
  </w:style>
  <w:style w:type="paragraph" w:customStyle="1" w:styleId="RepNo">
    <w:name w:val="Rep_No"/>
    <w:basedOn w:val="RecNo"/>
    <w:next w:val="Reptitle"/>
    <w:rsid w:val="00A936CB"/>
  </w:style>
  <w:style w:type="paragraph" w:customStyle="1" w:styleId="Reptitle">
    <w:name w:val="Rep_title"/>
    <w:basedOn w:val="Rectitle"/>
    <w:next w:val="Repref"/>
    <w:rsid w:val="00A936CB"/>
  </w:style>
  <w:style w:type="paragraph" w:customStyle="1" w:styleId="Repref">
    <w:name w:val="Rep_ref"/>
    <w:basedOn w:val="Recref"/>
    <w:next w:val="Repdate"/>
    <w:rsid w:val="00A936CB"/>
  </w:style>
  <w:style w:type="paragraph" w:customStyle="1" w:styleId="Resdate">
    <w:name w:val="Res_date"/>
    <w:basedOn w:val="Recdate"/>
    <w:next w:val="Normalaftertitle"/>
    <w:rsid w:val="00A936CB"/>
  </w:style>
  <w:style w:type="paragraph" w:customStyle="1" w:styleId="ResNo">
    <w:name w:val="Res_No"/>
    <w:basedOn w:val="RecNo"/>
    <w:next w:val="Restitle"/>
    <w:rsid w:val="00A936CB"/>
  </w:style>
  <w:style w:type="paragraph" w:customStyle="1" w:styleId="Restitle">
    <w:name w:val="Res_title"/>
    <w:basedOn w:val="Normal"/>
    <w:next w:val="Resref"/>
    <w:rsid w:val="00A936CB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A936CB"/>
  </w:style>
  <w:style w:type="paragraph" w:customStyle="1" w:styleId="SectionNo">
    <w:name w:val="Section_No"/>
    <w:basedOn w:val="Normal"/>
    <w:next w:val="Normal"/>
    <w:rsid w:val="00A936CB"/>
  </w:style>
  <w:style w:type="paragraph" w:customStyle="1" w:styleId="Sectiontitle">
    <w:name w:val="Section_title"/>
    <w:basedOn w:val="Normal"/>
    <w:next w:val="Normalaftertitle"/>
    <w:rsid w:val="00A936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A936C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A936C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A936C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A936C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A936C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A936CB"/>
  </w:style>
  <w:style w:type="paragraph" w:styleId="TOC6">
    <w:name w:val="toc 6"/>
    <w:basedOn w:val="TOC4"/>
    <w:semiHidden/>
    <w:rsid w:val="00A936CB"/>
  </w:style>
  <w:style w:type="paragraph" w:styleId="TOC7">
    <w:name w:val="toc 7"/>
    <w:basedOn w:val="TOC4"/>
    <w:semiHidden/>
    <w:rsid w:val="00A936CB"/>
  </w:style>
  <w:style w:type="paragraph" w:styleId="TOC8">
    <w:name w:val="toc 8"/>
    <w:basedOn w:val="TOC4"/>
    <w:semiHidden/>
    <w:rsid w:val="00A936CB"/>
  </w:style>
  <w:style w:type="paragraph" w:customStyle="1" w:styleId="Annexref">
    <w:name w:val="Annex_ref"/>
    <w:basedOn w:val="Normal"/>
    <w:next w:val="Normalaftertitle"/>
    <w:rsid w:val="00A93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A936CB"/>
  </w:style>
  <w:style w:type="paragraph" w:customStyle="1" w:styleId="Tabletitle">
    <w:name w:val="Table_title"/>
    <w:basedOn w:val="Normal"/>
    <w:next w:val="Tablehead"/>
    <w:rsid w:val="00A936CB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autoRedefine/>
    <w:rsid w:val="00A01766"/>
    <w:pPr>
      <w:spacing w:after="480"/>
    </w:pPr>
    <w:rPr>
      <w:sz w:val="22"/>
      <w:szCs w:val="22"/>
      <w:lang w:val="es-ES_tradnl"/>
    </w:rPr>
  </w:style>
  <w:style w:type="character" w:styleId="Hyperlink">
    <w:name w:val="Hyperlink"/>
    <w:basedOn w:val="DefaultParagraphFont"/>
    <w:rsid w:val="00934ED7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A936CB"/>
    <w:pPr>
      <w:ind w:left="-85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47C4"/>
    <w:rPr>
      <w:sz w:val="24"/>
      <w:lang w:val="fr-FR" w:eastAsia="en-US"/>
    </w:rPr>
  </w:style>
  <w:style w:type="table" w:styleId="TableGrid">
    <w:name w:val="Table Grid"/>
    <w:basedOn w:val="TableNormal"/>
    <w:rsid w:val="00EE4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260B2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B423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RectitleChar">
    <w:name w:val="Rec_title Char"/>
    <w:link w:val="Rectitle"/>
    <w:locked/>
    <w:rsid w:val="00DF372B"/>
    <w:rPr>
      <w:b/>
      <w:sz w:val="28"/>
      <w:lang w:val="es-ES" w:eastAsia="en-US"/>
    </w:rPr>
  </w:style>
  <w:style w:type="character" w:customStyle="1" w:styleId="FiguretitleChar">
    <w:name w:val="Figure_title Char"/>
    <w:basedOn w:val="DefaultParagraphFont"/>
    <w:link w:val="Figuretitle"/>
    <w:rsid w:val="00DF372B"/>
    <w:rPr>
      <w:rFonts w:ascii="Times New Roman Bold" w:hAnsi="Times New Roman Bold"/>
      <w:b/>
      <w:sz w:val="18"/>
      <w:lang w:val="es-E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DF372B"/>
    <w:rPr>
      <w:sz w:val="24"/>
      <w:lang w:val="es-ES" w:eastAsia="en-US"/>
    </w:rPr>
  </w:style>
  <w:style w:type="character" w:customStyle="1" w:styleId="CallChar">
    <w:name w:val="Call Char"/>
    <w:link w:val="Call"/>
    <w:rsid w:val="00DF372B"/>
    <w:rPr>
      <w:i/>
      <w:sz w:val="24"/>
      <w:lang w:val="es-ES" w:eastAsia="en-US"/>
    </w:rPr>
  </w:style>
  <w:style w:type="character" w:customStyle="1" w:styleId="enumlev1Char">
    <w:name w:val="enumlev1 Char"/>
    <w:basedOn w:val="DefaultParagraphFont"/>
    <w:link w:val="enumlev1"/>
    <w:locked/>
    <w:rsid w:val="00DF372B"/>
    <w:rPr>
      <w:sz w:val="24"/>
      <w:lang w:val="es-ES" w:eastAsia="en-US"/>
    </w:rPr>
  </w:style>
  <w:style w:type="character" w:customStyle="1" w:styleId="FigureNoChar">
    <w:name w:val="Figure_No Char"/>
    <w:basedOn w:val="DefaultParagraphFont"/>
    <w:link w:val="FigureNo"/>
    <w:locked/>
    <w:rsid w:val="00DF372B"/>
    <w:rPr>
      <w:caps/>
      <w:sz w:val="18"/>
      <w:lang w:val="es-ES" w:eastAsia="en-US"/>
    </w:rPr>
  </w:style>
  <w:style w:type="character" w:customStyle="1" w:styleId="NoteChar">
    <w:name w:val="Note Char"/>
    <w:basedOn w:val="DefaultParagraphFont"/>
    <w:link w:val="Note"/>
    <w:locked/>
    <w:rsid w:val="00DF372B"/>
    <w:rPr>
      <w:sz w:val="22"/>
      <w:lang w:val="es-ES" w:eastAsia="en-US"/>
    </w:rPr>
  </w:style>
  <w:style w:type="character" w:customStyle="1" w:styleId="HeadingbChar">
    <w:name w:val="Heading_b Char"/>
    <w:basedOn w:val="DefaultParagraphFont"/>
    <w:link w:val="Headingb"/>
    <w:locked/>
    <w:rsid w:val="00DF372B"/>
    <w:rPr>
      <w:b/>
      <w:sz w:val="24"/>
      <w:lang w:val="es-ES" w:eastAsia="en-US"/>
    </w:rPr>
  </w:style>
  <w:style w:type="character" w:styleId="FollowedHyperlink">
    <w:name w:val="FollowedHyperlink"/>
    <w:basedOn w:val="DefaultParagraphFont"/>
    <w:semiHidden/>
    <w:unhideWhenUsed/>
    <w:rsid w:val="00853157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D746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535E38"/>
    <w:rPr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s://www.itu.int/rec/R-REC-BS.775/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emf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s://www.itu.int/rec/R-REC-BT.1359/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rec/R-REC-BS.646/es" TargetMode="External"/><Relationship Id="rId20" Type="http://schemas.openxmlformats.org/officeDocument/2006/relationships/hyperlink" Target="https://www.itu.int/rec/R-REC-BT.1359/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l/R-REC/e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rec/R-REC-BS.775/es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ITU-R/go/patents/es" TargetMode="External"/><Relationship Id="rId19" Type="http://schemas.openxmlformats.org/officeDocument/2006/relationships/hyperlink" Target="https://www.itu.int/rec/R-REC-BS.646/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tu.int/pub/R-QUE-SG06.135/es" TargetMode="External"/><Relationship Id="rId22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Local\Temp\afcaca36-06e0-4b10-b406-cd378f343634_Recomendaciones%20Nueva%20carpeta%20comprimida%20(en%20zip).zip.634\2023-ITU-R_REC_BS_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2023-ITU-R_REC_BS_S.dotx</Template>
  <TotalTime>36</TotalTime>
  <Pages>6</Pages>
  <Words>1383</Words>
  <Characters>8414</Characters>
  <Application>Microsoft Office Word</Application>
  <DocSecurity>0</DocSecurity>
  <Lines>205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RECOMENDACIÓN  UIT-R  BS.1909-1 - Requisitos de calidad de funcionamiento de los sistemas de sonido avanzado para su utilización con o sin imagen adjunta</vt:lpstr>
    </vt:vector>
  </TitlesOfParts>
  <Manager/>
  <Company>ITU</Company>
  <LinksUpToDate>false</LinksUpToDate>
  <CharactersWithSpaces>9673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Recomendación UIT-R BS.1909-1 (11/2023) - Requisitos de calidad de funcionamiento de los sistemas de sonido avanzado para su utilización con o sin imagen adjunta</dc:title>
  <dc:subject>Serie BS = Servicio de radiodifusión (radiofonía)</dc:subject>
  <dc:creator>Oficina de Radiocomunicaciones del UIT (BR)</dc:creator>
  <cp:keywords/>
  <dc:description>Saez, 16.08.2024, ITU51017659</dc:description>
  <cp:lastModifiedBy>Saez Grau, Ricardo</cp:lastModifiedBy>
  <cp:revision>12</cp:revision>
  <cp:lastPrinted>2023-03-17T15:41:00Z</cp:lastPrinted>
  <dcterms:created xsi:type="dcterms:W3CDTF">2024-08-16T13:23:00Z</dcterms:created>
  <dcterms:modified xsi:type="dcterms:W3CDTF">2024-08-16T13:58:00Z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Spanish</vt:lpwstr>
  </property>
  <property fmtid="{D5CDD505-2E9C-101B-9397-08002B2CF9AE}" pid="10" name="Typist">
    <vt:lpwstr>Saez</vt:lpwstr>
  </property>
  <property fmtid="{D5CDD505-2E9C-101B-9397-08002B2CF9AE}" pid="11" name="Date completed">
    <vt:lpwstr>vendredi, 16 août 2024</vt:lpwstr>
  </property>
</Properties>
</file>