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961A" w14:textId="77777777" w:rsidR="002B706F" w:rsidRPr="005D204C" w:rsidRDefault="002B706F" w:rsidP="00197749">
      <w:pPr>
        <w:rPr>
          <w:rFonts w:ascii="Dubai" w:hAnsi="Dubai" w:cs="Dubai"/>
        </w:rPr>
      </w:pPr>
    </w:p>
    <w:p w14:paraId="71272754" w14:textId="77777777" w:rsidR="00091A6B" w:rsidRPr="005D204C" w:rsidRDefault="00091A6B" w:rsidP="00197749">
      <w:pPr>
        <w:rPr>
          <w:rFonts w:ascii="Dubai" w:hAnsi="Dubai" w:cs="Dubai"/>
          <w:rtl/>
        </w:rPr>
      </w:pPr>
    </w:p>
    <w:p w14:paraId="061CB116" w14:textId="6BB4B38C" w:rsidR="00091A6B" w:rsidRPr="005D204C" w:rsidRDefault="00091A6B" w:rsidP="00091A6B">
      <w:pPr>
        <w:pStyle w:val="CoverNumber"/>
      </w:pPr>
      <w:r w:rsidRPr="005D204C">
        <w:rPr>
          <w:rtl/>
        </w:rPr>
        <w:t xml:space="preserve">التوصيـة </w:t>
      </w:r>
      <w:r w:rsidRPr="005D204C">
        <w:t>ITU-R </w:t>
      </w:r>
      <w:r w:rsidR="00AA1ACD" w:rsidRPr="005D204C">
        <w:t>B</w:t>
      </w:r>
      <w:r w:rsidR="00631E7D" w:rsidRPr="005D204C">
        <w:t>S</w:t>
      </w:r>
      <w:r w:rsidRPr="005D204C">
        <w:t>.</w:t>
      </w:r>
      <w:r w:rsidR="00F31D8B" w:rsidRPr="005D204C">
        <w:t>1873-1</w:t>
      </w:r>
    </w:p>
    <w:p w14:paraId="15C25E4E" w14:textId="50E94AAB" w:rsidR="00091A6B" w:rsidRPr="005D204C" w:rsidRDefault="00091A6B" w:rsidP="00091A6B">
      <w:pPr>
        <w:pStyle w:val="CoverDate"/>
      </w:pPr>
      <w:r w:rsidRPr="005D204C">
        <w:t>(</w:t>
      </w:r>
      <w:r w:rsidR="00F31D8B" w:rsidRPr="005D204C">
        <w:t>2023</w:t>
      </w:r>
      <w:r w:rsidRPr="005D204C">
        <w:t>/</w:t>
      </w:r>
      <w:r w:rsidR="00F31D8B" w:rsidRPr="005D204C">
        <w:t>05</w:t>
      </w:r>
      <w:r w:rsidRPr="005D204C">
        <w:t>)</w:t>
      </w:r>
    </w:p>
    <w:p w14:paraId="5CA88A7C" w14:textId="77777777" w:rsidR="00EF6496" w:rsidRPr="005D204C" w:rsidRDefault="00FC6892" w:rsidP="00631E7D">
      <w:pPr>
        <w:pStyle w:val="CoverSeries"/>
        <w:rPr>
          <w:rtl/>
        </w:rPr>
      </w:pPr>
      <w:r w:rsidRPr="005D204C">
        <w:rPr>
          <w:rtl/>
          <w:lang w:val="en-GB"/>
        </w:rPr>
        <w:t xml:space="preserve">السلسلة </w:t>
      </w:r>
      <w:r w:rsidR="00AA1ACD" w:rsidRPr="005D204C">
        <w:t>B</w:t>
      </w:r>
      <w:r w:rsidR="00631E7D" w:rsidRPr="005D204C">
        <w:t>S</w:t>
      </w:r>
      <w:r w:rsidRPr="005D204C">
        <w:rPr>
          <w:rtl/>
          <w:lang w:val="en-GB"/>
        </w:rPr>
        <w:t xml:space="preserve">: </w:t>
      </w:r>
      <w:r w:rsidR="00631E7D" w:rsidRPr="005D204C">
        <w:rPr>
          <w:rtl/>
          <w:lang w:bidi="ar-SA"/>
        </w:rPr>
        <w:t>الخدمة الإذاعية (الصوتية)</w:t>
      </w:r>
    </w:p>
    <w:p w14:paraId="46910A34" w14:textId="7A1C4135" w:rsidR="00091A6B" w:rsidRPr="005D204C" w:rsidRDefault="00F31D8B" w:rsidP="00F31D8B">
      <w:pPr>
        <w:ind w:right="851"/>
        <w:rPr>
          <w:rFonts w:ascii="Dubai" w:hAnsi="Dubai" w:cs="Dubai"/>
          <w:lang w:bidi="ar-EG"/>
        </w:rPr>
      </w:pPr>
      <w:r w:rsidRPr="005D204C">
        <w:rPr>
          <w:rFonts w:ascii="Dubai" w:hAnsi="Dubai" w:cs="Dubai"/>
          <w:b/>
          <w:bCs/>
          <w:sz w:val="48"/>
          <w:szCs w:val="48"/>
          <w:rtl/>
        </w:rPr>
        <w:t>سطح بين‍ي رقمي سمعي تسلسلي متعدد القنوات لاستوديوهات الإذاعة</w:t>
      </w:r>
    </w:p>
    <w:p w14:paraId="45413E7D" w14:textId="77777777" w:rsidR="00091A6B" w:rsidRPr="005D204C" w:rsidRDefault="00091A6B" w:rsidP="00197749">
      <w:pPr>
        <w:rPr>
          <w:rFonts w:ascii="Dubai" w:hAnsi="Dubai" w:cs="Dubai"/>
        </w:rPr>
      </w:pPr>
    </w:p>
    <w:p w14:paraId="730713D4" w14:textId="77777777" w:rsidR="00091A6B" w:rsidRPr="005D204C" w:rsidRDefault="00091A6B" w:rsidP="00197749">
      <w:pPr>
        <w:rPr>
          <w:rFonts w:ascii="Dubai" w:hAnsi="Dubai" w:cs="Dubai"/>
        </w:rPr>
      </w:pPr>
    </w:p>
    <w:p w14:paraId="7190A4B9" w14:textId="77777777" w:rsidR="00091A6B" w:rsidRPr="005D204C" w:rsidRDefault="00091A6B" w:rsidP="00197749">
      <w:pPr>
        <w:rPr>
          <w:rFonts w:ascii="Dubai" w:hAnsi="Dubai" w:cs="Dubai"/>
        </w:rPr>
      </w:pPr>
    </w:p>
    <w:p w14:paraId="550C3F06" w14:textId="77777777" w:rsidR="00091A6B" w:rsidRDefault="00A161D3" w:rsidP="00197749">
      <w:r>
        <w:rPr>
          <w:noProof/>
        </w:rPr>
        <w:drawing>
          <wp:anchor distT="0" distB="0" distL="114300" distR="114300" simplePos="0" relativeHeight="251659776" behindDoc="0" locked="0" layoutInCell="1" allowOverlap="1" wp14:anchorId="43D5D18E" wp14:editId="7CD50CEC">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1DA9FB9" w14:textId="77777777" w:rsidR="005E066B" w:rsidRDefault="00CA603A" w:rsidP="002144CB">
      <w:pPr>
        <w:jc w:val="center"/>
        <w:rPr>
          <w:b/>
          <w:bCs/>
          <w:sz w:val="32"/>
          <w:szCs w:val="32"/>
          <w:rtl/>
        </w:rPr>
        <w:sectPr w:rsidR="005E066B" w:rsidSect="00D87739">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45DBFDC" wp14:editId="6B9613CA">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7063"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82DAAE8" w14:textId="77777777" w:rsidR="00743A2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p>
                          <w:p w14:paraId="38647B01" w14:textId="30AF827C" w:rsidR="000B4F10" w:rsidRPr="005F01A2" w:rsidRDefault="000B4F10" w:rsidP="005425A3">
                            <w:pPr>
                              <w:spacing w:line="168" w:lineRule="auto"/>
                              <w:ind w:right="-126"/>
                              <w:jc w:val="right"/>
                              <w:rPr>
                                <w:rFonts w:ascii="Tahoma" w:hAnsi="Tahoma"/>
                                <w:b/>
                                <w:bCs/>
                                <w:color w:val="000068"/>
                                <w:sz w:val="36"/>
                                <w:szCs w:val="56"/>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DBFDC"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76807063"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82DAAE8" w14:textId="77777777" w:rsidR="00743A2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p>
                    <w:p w14:paraId="38647B01" w14:textId="30AF827C" w:rsidR="000B4F10" w:rsidRPr="005F01A2" w:rsidRDefault="000B4F10" w:rsidP="005425A3">
                      <w:pPr>
                        <w:spacing w:line="168" w:lineRule="auto"/>
                        <w:ind w:right="-126"/>
                        <w:jc w:val="right"/>
                        <w:rPr>
                          <w:rFonts w:ascii="Tahoma" w:hAnsi="Tahoma"/>
                          <w:b/>
                          <w:bCs/>
                          <w:color w:val="000068"/>
                          <w:sz w:val="36"/>
                          <w:szCs w:val="56"/>
                          <w:rtl/>
                          <w:lang w:bidi="ar-EG"/>
                        </w:rPr>
                      </w:pPr>
                    </w:p>
                  </w:txbxContent>
                </v:textbox>
              </v:shape>
            </w:pict>
          </mc:Fallback>
        </mc:AlternateContent>
      </w:r>
    </w:p>
    <w:p w14:paraId="4B2E4E2E"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4A7A099C"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46CF89C7"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22E5648C" w14:textId="77777777" w:rsidR="005E066B" w:rsidRPr="00440F51" w:rsidRDefault="005E066B" w:rsidP="005E066B">
      <w:pPr>
        <w:spacing w:before="0"/>
        <w:rPr>
          <w:spacing w:val="-2"/>
          <w:sz w:val="21"/>
          <w:szCs w:val="28"/>
          <w:lang w:val="ru-RU"/>
        </w:rPr>
      </w:pPr>
    </w:p>
    <w:p w14:paraId="554F0CC0"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54A8FCF0" w14:textId="18134CBD"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657A86" w:rsidRPr="00B714F3">
          <w:rPr>
            <w:rStyle w:val="Hyperlink"/>
            <w:sz w:val="20"/>
          </w:rPr>
          <w:t>http://www.itu.int/ITU</w:t>
        </w:r>
        <w:r w:rsidR="00657A86">
          <w:rPr>
            <w:rStyle w:val="Hyperlink"/>
            <w:sz w:val="20"/>
          </w:rPr>
          <w:t>-</w:t>
        </w:r>
        <w:r w:rsidR="00657A86" w:rsidRPr="00B714F3">
          <w:rPr>
            <w:rStyle w:val="Hyperlink"/>
            <w:sz w:val="20"/>
          </w:rPr>
          <w:t>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1FC5F32" w14:textId="77777777" w:rsidR="005E066B" w:rsidRDefault="005E066B" w:rsidP="005E066B">
      <w:pPr>
        <w:spacing w:before="0"/>
        <w:rPr>
          <w:sz w:val="21"/>
          <w:szCs w:val="20"/>
          <w:rtl/>
          <w:lang w:bidi="ar-EG"/>
        </w:rPr>
      </w:pPr>
    </w:p>
    <w:p w14:paraId="79DD0376"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3ABC1E0"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2EDAC147"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19357A91" w14:textId="2532DE91"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657A86">
                <w:rPr>
                  <w:rStyle w:val="Hyperlink"/>
                  <w:sz w:val="18"/>
                  <w:szCs w:val="18"/>
                </w:rPr>
                <w:t>https://www.itu.int/publ/R-REC/en</w:t>
              </w:r>
            </w:hyperlink>
            <w:r w:rsidRPr="009C6655">
              <w:rPr>
                <w:rFonts w:hint="cs"/>
                <w:sz w:val="18"/>
                <w:szCs w:val="24"/>
                <w:rtl/>
              </w:rPr>
              <w:t>)</w:t>
            </w:r>
          </w:p>
        </w:tc>
      </w:tr>
      <w:tr w:rsidR="005E066B" w:rsidRPr="00440F51" w14:paraId="06A6A908" w14:textId="77777777" w:rsidTr="001E77BC">
        <w:trPr>
          <w:jc w:val="center"/>
        </w:trPr>
        <w:tc>
          <w:tcPr>
            <w:tcW w:w="1480" w:type="dxa"/>
            <w:tcBorders>
              <w:left w:val="single" w:sz="12" w:space="0" w:color="000080"/>
            </w:tcBorders>
          </w:tcPr>
          <w:p w14:paraId="5F3986DD"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3CF7B9FB"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572B7FF5"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42AF3906"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83B82D7"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AD8BF9B"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29BEAEA8" w14:textId="77777777" w:rsidTr="00631E7D">
        <w:trPr>
          <w:jc w:val="center"/>
        </w:trPr>
        <w:tc>
          <w:tcPr>
            <w:tcW w:w="9394" w:type="dxa"/>
            <w:gridSpan w:val="2"/>
            <w:tcBorders>
              <w:left w:val="single" w:sz="12" w:space="0" w:color="000080"/>
              <w:right w:val="single" w:sz="12" w:space="0" w:color="000080"/>
            </w:tcBorders>
            <w:shd w:val="clear" w:color="auto" w:fill="F3F3F3"/>
          </w:tcPr>
          <w:p w14:paraId="0E172A4E" w14:textId="77777777" w:rsidR="00E964C9" w:rsidRPr="00631E7D"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631E7D">
              <w:rPr>
                <w:rFonts w:ascii="Times New Roman Bold" w:hAnsi="Times New Roman Bold"/>
                <w:b/>
                <w:bCs/>
                <w:color w:val="000080"/>
                <w:sz w:val="20"/>
                <w:szCs w:val="26"/>
                <w:lang w:val="ru-RU"/>
              </w:rPr>
              <w:t>BS</w:t>
            </w:r>
            <w:r w:rsidRPr="00631E7D">
              <w:rPr>
                <w:rFonts w:ascii="Times New Roman Bold" w:hAnsi="Times New Roman Bold" w:hint="cs"/>
                <w:b/>
                <w:bCs/>
                <w:color w:val="000080"/>
                <w:sz w:val="20"/>
                <w:szCs w:val="26"/>
                <w:rtl/>
                <w:lang w:val="ru-RU"/>
              </w:rPr>
              <w:tab/>
              <w:t>الخدمة الإذاعية (الصوتية)</w:t>
            </w:r>
          </w:p>
        </w:tc>
      </w:tr>
      <w:tr w:rsidR="00E964C9" w:rsidRPr="006405DD" w14:paraId="77941C48"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133F1EFA"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19D3A334"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80DF098"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23579F9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728CD44"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283C271F"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3914CCC"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1E91240E" w14:textId="77777777" w:rsidTr="001E77BC">
        <w:trPr>
          <w:jc w:val="center"/>
        </w:trPr>
        <w:tc>
          <w:tcPr>
            <w:tcW w:w="9394" w:type="dxa"/>
            <w:gridSpan w:val="2"/>
            <w:tcBorders>
              <w:left w:val="single" w:sz="12" w:space="0" w:color="000080"/>
              <w:right w:val="single" w:sz="12" w:space="0" w:color="000080"/>
            </w:tcBorders>
            <w:shd w:val="clear" w:color="auto" w:fill="auto"/>
          </w:tcPr>
          <w:p w14:paraId="26B5913A"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2913DACB"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120F997"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7779C6">
              <w:rPr>
                <w:rFonts w:hint="cs"/>
                <w:sz w:val="20"/>
                <w:szCs w:val="26"/>
                <w:rtl/>
                <w:lang w:val="ru-RU"/>
              </w:rPr>
              <w:t>ُ</w:t>
            </w:r>
            <w:r w:rsidRPr="005425A3">
              <w:rPr>
                <w:rFonts w:hint="cs"/>
                <w:sz w:val="20"/>
                <w:szCs w:val="26"/>
                <w:rtl/>
                <w:lang w:val="ru-RU"/>
              </w:rPr>
              <w:t>عد</w:t>
            </w:r>
          </w:p>
        </w:tc>
      </w:tr>
      <w:tr w:rsidR="00E964C9" w:rsidRPr="005425A3" w14:paraId="6F82C222"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9BD556A"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7506A4E2"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065E91A9"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1241AFFC" w14:textId="77777777" w:rsidTr="001E77BC">
        <w:trPr>
          <w:jc w:val="center"/>
        </w:trPr>
        <w:tc>
          <w:tcPr>
            <w:tcW w:w="9394" w:type="dxa"/>
            <w:gridSpan w:val="2"/>
            <w:tcBorders>
              <w:left w:val="single" w:sz="12" w:space="0" w:color="000080"/>
              <w:right w:val="single" w:sz="12" w:space="0" w:color="000080"/>
            </w:tcBorders>
          </w:tcPr>
          <w:p w14:paraId="1AF05D8D"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5F7072BD" w14:textId="77777777" w:rsidTr="001E77BC">
        <w:trPr>
          <w:jc w:val="center"/>
        </w:trPr>
        <w:tc>
          <w:tcPr>
            <w:tcW w:w="9394" w:type="dxa"/>
            <w:gridSpan w:val="2"/>
            <w:tcBorders>
              <w:left w:val="single" w:sz="12" w:space="0" w:color="000080"/>
              <w:right w:val="single" w:sz="12" w:space="0" w:color="000080"/>
            </w:tcBorders>
          </w:tcPr>
          <w:p w14:paraId="7D090E24"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178938BE" w14:textId="77777777" w:rsidTr="001E77BC">
        <w:trPr>
          <w:jc w:val="center"/>
        </w:trPr>
        <w:tc>
          <w:tcPr>
            <w:tcW w:w="9394" w:type="dxa"/>
            <w:gridSpan w:val="2"/>
            <w:tcBorders>
              <w:left w:val="single" w:sz="12" w:space="0" w:color="000080"/>
              <w:right w:val="single" w:sz="12" w:space="0" w:color="000080"/>
            </w:tcBorders>
          </w:tcPr>
          <w:p w14:paraId="77EE99A5"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296F549E" w14:textId="77777777" w:rsidTr="001E77BC">
        <w:trPr>
          <w:jc w:val="center"/>
        </w:trPr>
        <w:tc>
          <w:tcPr>
            <w:tcW w:w="9394" w:type="dxa"/>
            <w:gridSpan w:val="2"/>
            <w:tcBorders>
              <w:left w:val="single" w:sz="12" w:space="0" w:color="000080"/>
              <w:right w:val="single" w:sz="12" w:space="0" w:color="000080"/>
            </w:tcBorders>
          </w:tcPr>
          <w:p w14:paraId="065296C9"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478A4393"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2F0E02B2"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1E4F413C" w14:textId="77777777" w:rsidR="005E066B" w:rsidRPr="00440F51" w:rsidRDefault="005E066B" w:rsidP="005E066B">
      <w:pPr>
        <w:spacing w:before="0"/>
        <w:rPr>
          <w:sz w:val="21"/>
          <w:szCs w:val="20"/>
          <w:rtl/>
        </w:rPr>
      </w:pPr>
    </w:p>
    <w:p w14:paraId="618664AD"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20895D25" w14:textId="77777777" w:rsidTr="001E77BC">
        <w:trPr>
          <w:trHeight w:val="720"/>
          <w:jc w:val="center"/>
        </w:trPr>
        <w:tc>
          <w:tcPr>
            <w:tcW w:w="9379" w:type="dxa"/>
          </w:tcPr>
          <w:p w14:paraId="7BD11E6E" w14:textId="77777777" w:rsidR="005E066B" w:rsidRPr="007779C6" w:rsidRDefault="005E066B" w:rsidP="001E77BC">
            <w:pPr>
              <w:ind w:left="45" w:right="540"/>
              <w:rPr>
                <w:b/>
                <w:bCs/>
                <w:i/>
                <w:iCs/>
                <w:spacing w:val="-4"/>
                <w:sz w:val="21"/>
                <w:szCs w:val="26"/>
                <w:rtl/>
                <w:lang w:val="ru-RU"/>
              </w:rPr>
            </w:pPr>
            <w:r w:rsidRPr="007779C6">
              <w:rPr>
                <w:rFonts w:hint="cs"/>
                <w:b/>
                <w:bCs/>
                <w:i/>
                <w:iCs/>
                <w:spacing w:val="-4"/>
                <w:sz w:val="21"/>
                <w:szCs w:val="26"/>
                <w:rtl/>
                <w:lang w:val="ru-RU"/>
              </w:rPr>
              <w:t>ملاحظة</w:t>
            </w:r>
            <w:r w:rsidRPr="007779C6">
              <w:rPr>
                <w:rFonts w:hint="cs"/>
                <w:i/>
                <w:iCs/>
                <w:spacing w:val="-4"/>
                <w:sz w:val="21"/>
                <w:szCs w:val="26"/>
                <w:rtl/>
                <w:lang w:val="ru-RU"/>
              </w:rPr>
              <w:t xml:space="preserve">: </w:t>
            </w:r>
            <w:r w:rsidR="00D2107D" w:rsidRPr="007779C6">
              <w:rPr>
                <w:rFonts w:hint="cs"/>
                <w:i/>
                <w:iCs/>
                <w:spacing w:val="-4"/>
                <w:sz w:val="21"/>
                <w:szCs w:val="26"/>
                <w:rtl/>
                <w:lang w:val="ru-RU"/>
              </w:rPr>
              <w:t xml:space="preserve">تمت الموافقة </w:t>
            </w:r>
            <w:r w:rsidRPr="007779C6">
              <w:rPr>
                <w:rFonts w:hint="cs"/>
                <w:i/>
                <w:iCs/>
                <w:spacing w:val="-4"/>
                <w:sz w:val="21"/>
                <w:szCs w:val="26"/>
                <w:rtl/>
                <w:lang w:val="ru-RU"/>
              </w:rPr>
              <w:t xml:space="preserve">على النسخة الإنكليزية </w:t>
            </w:r>
            <w:r w:rsidR="00D2107D" w:rsidRPr="007779C6">
              <w:rPr>
                <w:rFonts w:hint="cs"/>
                <w:i/>
                <w:iCs/>
                <w:spacing w:val="-4"/>
                <w:sz w:val="21"/>
                <w:szCs w:val="26"/>
                <w:rtl/>
                <w:lang w:val="ru-RU"/>
              </w:rPr>
              <w:t>لهذه التوصية</w:t>
            </w:r>
            <w:r w:rsidRPr="007779C6">
              <w:rPr>
                <w:rFonts w:hint="cs"/>
                <w:i/>
                <w:iCs/>
                <w:spacing w:val="-4"/>
                <w:sz w:val="21"/>
                <w:szCs w:val="26"/>
                <w:rtl/>
                <w:lang w:val="ru-RU"/>
              </w:rPr>
              <w:t xml:space="preserve"> الصادر</w:t>
            </w:r>
            <w:r w:rsidR="00D2107D" w:rsidRPr="007779C6">
              <w:rPr>
                <w:rFonts w:hint="cs"/>
                <w:i/>
                <w:iCs/>
                <w:spacing w:val="-4"/>
                <w:sz w:val="21"/>
                <w:szCs w:val="26"/>
                <w:rtl/>
                <w:lang w:val="ru-RU"/>
              </w:rPr>
              <w:t>ة</w:t>
            </w:r>
            <w:r w:rsidRPr="007779C6">
              <w:rPr>
                <w:rFonts w:hint="cs"/>
                <w:i/>
                <w:iCs/>
                <w:spacing w:val="-4"/>
                <w:sz w:val="21"/>
                <w:szCs w:val="26"/>
                <w:rtl/>
                <w:lang w:val="ru-RU"/>
              </w:rPr>
              <w:t xml:space="preserve"> عن قطاع الاتصالات الراديوية بموجب الإجراء الموضح في القرار </w:t>
            </w:r>
            <w:r w:rsidRPr="007779C6">
              <w:rPr>
                <w:i/>
                <w:iCs/>
                <w:spacing w:val="-4"/>
                <w:sz w:val="21"/>
                <w:szCs w:val="26"/>
              </w:rPr>
              <w:t>ITU-R 1</w:t>
            </w:r>
            <w:r w:rsidRPr="007779C6">
              <w:rPr>
                <w:rFonts w:hint="cs"/>
                <w:i/>
                <w:iCs/>
                <w:spacing w:val="-4"/>
                <w:sz w:val="21"/>
                <w:szCs w:val="26"/>
                <w:rtl/>
                <w:lang w:bidi="ar-EG"/>
              </w:rPr>
              <w:t>.</w:t>
            </w:r>
          </w:p>
        </w:tc>
      </w:tr>
    </w:tbl>
    <w:p w14:paraId="50C71F98" w14:textId="69BC4254"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F31D8B">
        <w:rPr>
          <w:sz w:val="20"/>
          <w:szCs w:val="26"/>
        </w:rPr>
        <w:t>2024</w:t>
      </w:r>
    </w:p>
    <w:p w14:paraId="0213EB2E" w14:textId="77777777" w:rsidR="005E066B" w:rsidRPr="00440F51" w:rsidRDefault="005E066B" w:rsidP="003D40E1">
      <w:pPr>
        <w:spacing w:before="0" w:line="120" w:lineRule="auto"/>
        <w:ind w:right="539"/>
        <w:jc w:val="right"/>
        <w:rPr>
          <w:sz w:val="21"/>
          <w:szCs w:val="28"/>
          <w:rtl/>
          <w:lang w:bidi="ar-EG"/>
        </w:rPr>
      </w:pPr>
    </w:p>
    <w:p w14:paraId="5131F8D6" w14:textId="37DD6055"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F31D8B">
        <w:rPr>
          <w:sz w:val="21"/>
          <w:szCs w:val="20"/>
        </w:rPr>
        <w:t>2024</w:t>
      </w:r>
    </w:p>
    <w:p w14:paraId="0523FB45" w14:textId="77777777" w:rsidR="005E066B" w:rsidRPr="007779C6" w:rsidRDefault="005E066B" w:rsidP="005E066B">
      <w:pPr>
        <w:rPr>
          <w:spacing w:val="-4"/>
          <w:sz w:val="20"/>
          <w:szCs w:val="26"/>
          <w:rtl/>
          <w:lang w:bidi="ar-EG"/>
        </w:rPr>
      </w:pPr>
      <w:r w:rsidRPr="007779C6">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7779C6">
        <w:rPr>
          <w:rFonts w:hint="cs"/>
          <w:spacing w:val="-4"/>
          <w:sz w:val="20"/>
          <w:szCs w:val="26"/>
          <w:rtl/>
          <w:lang w:val="en-GB" w:bidi="ar-EG"/>
        </w:rPr>
        <w:t xml:space="preserve"> </w:t>
      </w:r>
      <w:r w:rsidRPr="007779C6">
        <w:rPr>
          <w:rFonts w:hint="cs"/>
          <w:spacing w:val="-4"/>
          <w:sz w:val="20"/>
          <w:szCs w:val="26"/>
          <w:rtl/>
          <w:lang w:val="ru-RU"/>
        </w:rPr>
        <w:t xml:space="preserve">الاتحاد الدولي للاتصالات </w:t>
      </w:r>
      <w:r w:rsidRPr="007779C6">
        <w:rPr>
          <w:spacing w:val="-4"/>
          <w:sz w:val="20"/>
          <w:szCs w:val="26"/>
        </w:rPr>
        <w:t>(ITU)</w:t>
      </w:r>
      <w:r w:rsidRPr="007779C6">
        <w:rPr>
          <w:rFonts w:hint="cs"/>
          <w:spacing w:val="-4"/>
          <w:sz w:val="20"/>
          <w:szCs w:val="26"/>
          <w:rtl/>
          <w:lang w:bidi="ar-EG"/>
        </w:rPr>
        <w:t>.</w:t>
      </w:r>
    </w:p>
    <w:p w14:paraId="506B4229" w14:textId="77777777" w:rsidR="005E066B" w:rsidRDefault="005E066B" w:rsidP="002144CB">
      <w:pPr>
        <w:rPr>
          <w:sz w:val="21"/>
          <w:szCs w:val="28"/>
          <w:rtl/>
          <w:lang w:bidi="ar-EG"/>
        </w:rPr>
        <w:sectPr w:rsidR="005E066B" w:rsidSect="00D87739">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3DD5EC4C" w14:textId="305F2192"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AA1ACD" w:rsidRPr="00AA1ACD">
        <w:rPr>
          <w:rStyle w:val="href"/>
          <w:rFonts w:eastAsia="Times New Roman" w:cs="Times New Roman"/>
          <w:szCs w:val="20"/>
          <w:lang w:eastAsia="en-US" w:bidi="ar-SA"/>
        </w:rPr>
        <w:t>B</w:t>
      </w:r>
      <w:r w:rsidR="00631E7D">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E761A1">
        <w:rPr>
          <w:rStyle w:val="href"/>
          <w:rFonts w:eastAsia="Times New Roman" w:cs="Times New Roman"/>
          <w:szCs w:val="20"/>
          <w:lang w:eastAsia="en-US" w:bidi="ar-SA"/>
        </w:rPr>
        <w:t>1873-1</w:t>
      </w:r>
    </w:p>
    <w:p w14:paraId="7BED6374" w14:textId="77777777" w:rsidR="00E761A1" w:rsidRDefault="00E761A1" w:rsidP="00E761A1">
      <w:pPr>
        <w:pStyle w:val="Rectitle"/>
      </w:pPr>
      <w:r w:rsidRPr="00577814">
        <w:rPr>
          <w:rtl/>
        </w:rPr>
        <w:t xml:space="preserve">سطح بيني رقمي سمعي </w:t>
      </w:r>
      <w:r w:rsidRPr="008E0902">
        <w:rPr>
          <w:rtl/>
        </w:rPr>
        <w:t>تسلسلي</w:t>
      </w:r>
      <w:r w:rsidRPr="00577814">
        <w:rPr>
          <w:rtl/>
        </w:rPr>
        <w:t xml:space="preserve"> متعدد القنوات لاستوديوهات الإذاعة</w:t>
      </w:r>
    </w:p>
    <w:p w14:paraId="0455250E" w14:textId="2C72F7A5" w:rsidR="00E761A1" w:rsidRPr="008E0902" w:rsidRDefault="00E761A1" w:rsidP="00E761A1">
      <w:pPr>
        <w:pStyle w:val="Questionref"/>
        <w:rPr>
          <w:i w:val="0"/>
          <w:highlight w:val="yellow"/>
          <w:rtl/>
          <w:lang w:eastAsia="zh-CN" w:bidi="ar-EG"/>
        </w:rPr>
      </w:pPr>
      <w:r w:rsidRPr="008E0902">
        <w:rPr>
          <w:i w:val="0"/>
          <w:rtl/>
          <w:lang w:eastAsia="zh-CN" w:bidi="ar-EG"/>
        </w:rPr>
        <w:t>(المسألة</w:t>
      </w:r>
      <w:r w:rsidRPr="00E761A1">
        <w:rPr>
          <w:i w:val="0"/>
          <w:rtl/>
          <w:lang w:eastAsia="zh-CN" w:bidi="ar-EG"/>
        </w:rPr>
        <w:t xml:space="preserve"> </w:t>
      </w:r>
      <w:hyperlink r:id="rId15" w:history="1">
        <w:r w:rsidRPr="00E761A1">
          <w:rPr>
            <w:rStyle w:val="Hyperlink"/>
            <w:i w:val="0"/>
            <w:lang w:val="en-GB"/>
          </w:rPr>
          <w:t>ITU</w:t>
        </w:r>
        <w:r w:rsidRPr="00E761A1">
          <w:rPr>
            <w:rStyle w:val="Hyperlink"/>
            <w:i w:val="0"/>
            <w:lang w:val="en-GB"/>
          </w:rPr>
          <w:noBreakHyphen/>
          <w:t>R 130-3/6</w:t>
        </w:r>
      </w:hyperlink>
      <w:r>
        <w:rPr>
          <w:rStyle w:val="Hyperlink"/>
          <w:rFonts w:hint="cs"/>
          <w:i w:val="0"/>
          <w:color w:val="auto"/>
          <w:u w:val="none"/>
          <w:rtl/>
          <w:lang w:val="en-GB" w:bidi="ar-EG"/>
        </w:rPr>
        <w:t>)</w:t>
      </w:r>
    </w:p>
    <w:p w14:paraId="0D226715" w14:textId="4D6DD2C1" w:rsidR="00E761A1" w:rsidRPr="00912CF2" w:rsidRDefault="00E761A1" w:rsidP="00E761A1">
      <w:pPr>
        <w:pStyle w:val="Recdate"/>
        <w:rPr>
          <w:lang w:val="en-GB"/>
        </w:rPr>
      </w:pPr>
      <w:bookmarkStart w:id="0" w:name="_Toc246311086"/>
      <w:bookmarkStart w:id="1" w:name="_Toc246311154"/>
      <w:r w:rsidRPr="00912CF2">
        <w:rPr>
          <w:lang w:val="en-GB"/>
        </w:rPr>
        <w:t>(20</w:t>
      </w:r>
      <w:r w:rsidR="00DB7AF6">
        <w:rPr>
          <w:lang w:val="en-GB"/>
        </w:rPr>
        <w:t>23</w:t>
      </w:r>
      <w:r w:rsidRPr="00912CF2">
        <w:rPr>
          <w:lang w:val="en-GB"/>
        </w:rPr>
        <w:t>-20</w:t>
      </w:r>
      <w:r w:rsidR="00DB7AF6">
        <w:rPr>
          <w:lang w:val="en-GB"/>
        </w:rPr>
        <w:t>10</w:t>
      </w:r>
      <w:r w:rsidRPr="00912CF2">
        <w:rPr>
          <w:lang w:val="en-GB"/>
        </w:rPr>
        <w:t>)</w:t>
      </w:r>
    </w:p>
    <w:p w14:paraId="1C08F899" w14:textId="77777777" w:rsidR="00E761A1" w:rsidRDefault="00E761A1" w:rsidP="00E761A1">
      <w:pPr>
        <w:pStyle w:val="HeadingSum"/>
        <w:spacing w:before="360"/>
        <w:outlineLvl w:val="0"/>
        <w:rPr>
          <w:sz w:val="24"/>
          <w:szCs w:val="32"/>
          <w:rtl/>
          <w:lang w:bidi="ar-EG"/>
        </w:rPr>
      </w:pPr>
      <w:r w:rsidRPr="005E066B">
        <w:rPr>
          <w:sz w:val="24"/>
          <w:szCs w:val="32"/>
          <w:rtl/>
          <w:lang w:bidi="ar-EG"/>
        </w:rPr>
        <w:t>مجال التطبيق</w:t>
      </w:r>
      <w:bookmarkEnd w:id="0"/>
      <w:bookmarkEnd w:id="1"/>
    </w:p>
    <w:p w14:paraId="1F35D682" w14:textId="77777777" w:rsidR="00E761A1" w:rsidRDefault="00E761A1" w:rsidP="00433FA6">
      <w:pPr>
        <w:rPr>
          <w:rtl/>
          <w:lang w:eastAsia="zh-CN" w:bidi="ar-EG"/>
        </w:rPr>
      </w:pPr>
      <w:r w:rsidRPr="00001BC7">
        <w:rPr>
          <w:rtl/>
          <w:lang w:eastAsia="zh-CN" w:bidi="ar-EG"/>
        </w:rPr>
        <w:t xml:space="preserve">تحدد هذه التوصية مواصفات سطح بيني رقمي سمعي تسلسلي متعدد القنوات لاستخدامه في استوديوهات الإذاعة. وتتضمن مواصفات هذا السطح البيني تنظيم البيانات وكذلك الخصائص الكهربائية للإرسال الرقمي التسلسلي للبيانات الرقمية الممثلة خطياً بتردد اعتيان مشترك عبر </w:t>
      </w:r>
      <w:proofErr w:type="spellStart"/>
      <w:r w:rsidRPr="00001BC7">
        <w:rPr>
          <w:rtl/>
          <w:lang w:eastAsia="zh-CN" w:bidi="ar-EG"/>
        </w:rPr>
        <w:t>الكبلات</w:t>
      </w:r>
      <w:proofErr w:type="spellEnd"/>
      <w:r w:rsidRPr="00001BC7">
        <w:rPr>
          <w:rtl/>
          <w:lang w:eastAsia="zh-CN" w:bidi="ar-EG"/>
        </w:rPr>
        <w:t xml:space="preserve"> المتحدة المحور أو </w:t>
      </w:r>
      <w:proofErr w:type="spellStart"/>
      <w:r w:rsidRPr="00001BC7">
        <w:rPr>
          <w:rtl/>
          <w:lang w:eastAsia="zh-CN" w:bidi="ar-EG"/>
        </w:rPr>
        <w:t>كبلات</w:t>
      </w:r>
      <w:proofErr w:type="spellEnd"/>
      <w:r w:rsidRPr="00001BC7">
        <w:rPr>
          <w:rtl/>
          <w:lang w:eastAsia="zh-CN" w:bidi="ar-EG"/>
        </w:rPr>
        <w:t xml:space="preserve"> الألياف البصرية.</w:t>
      </w:r>
    </w:p>
    <w:p w14:paraId="6F72F34B" w14:textId="77777777" w:rsidR="00E761A1" w:rsidRPr="00C54E76" w:rsidRDefault="00E761A1" w:rsidP="00983D0B">
      <w:pPr>
        <w:pStyle w:val="Headingb"/>
        <w:rPr>
          <w:rtl/>
        </w:rPr>
      </w:pPr>
      <w:r w:rsidRPr="00C54E76">
        <w:rPr>
          <w:rFonts w:hint="cs"/>
          <w:rtl/>
        </w:rPr>
        <w:t>مصطلحات أساسية</w:t>
      </w:r>
    </w:p>
    <w:p w14:paraId="2F96D346" w14:textId="14E524A1" w:rsidR="009F13AD" w:rsidRPr="009F13AD" w:rsidRDefault="009F13AD" w:rsidP="00433FA6">
      <w:pPr>
        <w:rPr>
          <w:rtl/>
          <w:lang w:eastAsia="zh-CN"/>
        </w:rPr>
      </w:pPr>
      <w:r w:rsidRPr="00001BC7">
        <w:rPr>
          <w:rtl/>
          <w:lang w:eastAsia="zh-CN" w:bidi="ar-EG"/>
        </w:rPr>
        <w:t xml:space="preserve">سطح بيني رقمي سمعي متعدد القنوات </w:t>
      </w:r>
      <w:r>
        <w:rPr>
          <w:lang w:eastAsia="zh-CN"/>
        </w:rPr>
        <w:t>(MADI)</w:t>
      </w:r>
      <w:r>
        <w:rPr>
          <w:rFonts w:hint="cs"/>
          <w:rtl/>
          <w:lang w:eastAsia="zh-CN"/>
        </w:rPr>
        <w:t>، نظام صوتي مجسّم متعدد القنوات، نظام صوتي متقدم</w:t>
      </w:r>
    </w:p>
    <w:p w14:paraId="3651B0BB" w14:textId="4747FBE1" w:rsidR="00E761A1" w:rsidRPr="007D3E7C" w:rsidRDefault="00E761A1" w:rsidP="00E761A1">
      <w:pPr>
        <w:pStyle w:val="Normalaftertitle"/>
        <w:rPr>
          <w:highlight w:val="yellow"/>
          <w:rtl/>
          <w:lang w:eastAsia="zh-CN" w:bidi="ar-EG"/>
        </w:rPr>
      </w:pPr>
      <w:r w:rsidRPr="00000F09">
        <w:rPr>
          <w:rtl/>
          <w:lang w:eastAsia="zh-CN" w:bidi="ar-EG"/>
        </w:rPr>
        <w:t>إن</w:t>
      </w:r>
      <w:r>
        <w:rPr>
          <w:rtl/>
          <w:lang w:eastAsia="zh-CN" w:bidi="ar-EG"/>
        </w:rPr>
        <w:t xml:space="preserve"> </w:t>
      </w:r>
      <w:r w:rsidRPr="00000F09">
        <w:rPr>
          <w:rtl/>
          <w:lang w:eastAsia="zh-CN" w:bidi="ar-EG"/>
        </w:rPr>
        <w:t>جمعية الاتصالات الراديوية للاتحاد الدولي للاتصالات،</w:t>
      </w:r>
    </w:p>
    <w:p w14:paraId="76F5CCB3" w14:textId="77777777" w:rsidR="00E761A1" w:rsidRPr="00F6610E" w:rsidRDefault="00E761A1" w:rsidP="00E761A1">
      <w:pPr>
        <w:pStyle w:val="Call"/>
        <w:spacing w:before="120"/>
      </w:pPr>
      <w:r w:rsidRPr="00000F09">
        <w:rPr>
          <w:rtl/>
        </w:rPr>
        <w:t xml:space="preserve">إذ </w:t>
      </w:r>
      <w:r>
        <w:rPr>
          <w:rtl/>
        </w:rPr>
        <w:t>تضع في اعتبارها</w:t>
      </w:r>
    </w:p>
    <w:p w14:paraId="70ACE7E4" w14:textId="4BCF3413" w:rsidR="00E761A1" w:rsidRPr="00001BC7" w:rsidRDefault="009B0D96" w:rsidP="00433FA6">
      <w:pPr>
        <w:rPr>
          <w:rtl/>
          <w:lang w:eastAsia="zh-CN" w:bidi="ar-EG"/>
        </w:rPr>
      </w:pPr>
      <w:r>
        <w:rPr>
          <w:rFonts w:hint="cs"/>
          <w:i/>
          <w:iCs/>
          <w:rtl/>
          <w:lang w:eastAsia="zh-CN" w:bidi="ar-EG"/>
        </w:rPr>
        <w:t xml:space="preserve"> </w:t>
      </w:r>
      <w:r w:rsidRPr="009B0D96">
        <w:rPr>
          <w:i/>
          <w:iCs/>
          <w:rtl/>
          <w:lang w:eastAsia="zh-CN" w:bidi="ar-EG"/>
        </w:rPr>
        <w:t>أ )</w:t>
      </w:r>
      <w:r w:rsidR="00E761A1" w:rsidRPr="00001BC7">
        <w:rPr>
          <w:rtl/>
          <w:lang w:eastAsia="zh-CN" w:bidi="ar-EG"/>
        </w:rPr>
        <w:tab/>
        <w:t>أنه يجري عادة استعمال عدد كبير من القنوات الصوتية لإنتاج البرامج الصوتية في استوديوهات الإذاعة؛</w:t>
      </w:r>
    </w:p>
    <w:p w14:paraId="34490207" w14:textId="5841AA23" w:rsidR="00E761A1" w:rsidRPr="00001BC7" w:rsidRDefault="009B0D96" w:rsidP="00433FA6">
      <w:pPr>
        <w:rPr>
          <w:rtl/>
          <w:lang w:eastAsia="zh-CN" w:bidi="ar-EG"/>
        </w:rPr>
      </w:pPr>
      <w:r w:rsidRPr="009B0D96">
        <w:rPr>
          <w:rFonts w:hint="cs"/>
          <w:i/>
          <w:iCs/>
          <w:rtl/>
          <w:lang w:eastAsia="zh-CN" w:bidi="ar-EG"/>
        </w:rPr>
        <w:t>ب</w:t>
      </w:r>
      <w:r w:rsidR="00E761A1" w:rsidRPr="009B0D96">
        <w:rPr>
          <w:i/>
          <w:iCs/>
          <w:rtl/>
          <w:lang w:eastAsia="zh-CN" w:bidi="ar-EG"/>
        </w:rPr>
        <w:t>)</w:t>
      </w:r>
      <w:r w:rsidR="00E761A1" w:rsidRPr="00001BC7">
        <w:rPr>
          <w:rtl/>
          <w:lang w:eastAsia="zh-CN" w:bidi="ar-EG"/>
        </w:rPr>
        <w:tab/>
        <w:t>أن هناك حاجة</w:t>
      </w:r>
      <w:r w:rsidR="00E761A1">
        <w:rPr>
          <w:rtl/>
          <w:lang w:eastAsia="zh-CN" w:bidi="ar-EG"/>
        </w:rPr>
        <w:t>ً</w:t>
      </w:r>
      <w:r w:rsidR="00E761A1" w:rsidRPr="00001BC7">
        <w:rPr>
          <w:rtl/>
          <w:lang w:eastAsia="zh-CN" w:bidi="ar-EG"/>
        </w:rPr>
        <w:t xml:space="preserve"> إلى التوصيل البيني للإشارات الصوتية المتعددة القنوات وبين مختلف مكونات التجهيزات الصوتية الرقمية في استوديوهات الإذاعة؛</w:t>
      </w:r>
    </w:p>
    <w:p w14:paraId="6FDF851B" w14:textId="119B073C" w:rsidR="00E761A1" w:rsidRPr="00001BC7" w:rsidRDefault="009B0D96" w:rsidP="00433FA6">
      <w:pPr>
        <w:rPr>
          <w:rtl/>
          <w:lang w:eastAsia="zh-CN" w:bidi="ar-EG"/>
        </w:rPr>
      </w:pPr>
      <w:r w:rsidRPr="009B0D96">
        <w:rPr>
          <w:rFonts w:hint="cs"/>
          <w:i/>
          <w:iCs/>
          <w:rtl/>
          <w:lang w:eastAsia="zh-CN" w:bidi="ar-EG"/>
        </w:rPr>
        <w:t>ج</w:t>
      </w:r>
      <w:r w:rsidR="00E761A1" w:rsidRPr="009B0D96">
        <w:rPr>
          <w:i/>
          <w:iCs/>
          <w:rtl/>
          <w:lang w:eastAsia="zh-CN" w:bidi="ar-EG"/>
        </w:rPr>
        <w:t>)</w:t>
      </w:r>
      <w:r w:rsidR="00E761A1" w:rsidRPr="00001BC7">
        <w:rPr>
          <w:rtl/>
          <w:lang w:eastAsia="zh-CN" w:bidi="ar-EG"/>
        </w:rPr>
        <w:tab/>
        <w:t>أن من المفيد استعمال التوصيلات البينية ذاتها في جميع التجهيزات</w:t>
      </w:r>
      <w:r w:rsidR="00B15154">
        <w:rPr>
          <w:rFonts w:hint="cs"/>
          <w:rtl/>
          <w:lang w:eastAsia="zh-CN" w:bidi="ar-EG"/>
        </w:rPr>
        <w:t>،</w:t>
      </w:r>
    </w:p>
    <w:p w14:paraId="7839E9B6" w14:textId="22E88691" w:rsidR="009B0D96" w:rsidRPr="00B15154" w:rsidRDefault="004B2E2C" w:rsidP="00B15154">
      <w:pPr>
        <w:pStyle w:val="Call"/>
        <w:rPr>
          <w:rtl/>
        </w:rPr>
      </w:pPr>
      <w:r w:rsidRPr="00B15154">
        <w:rPr>
          <w:rFonts w:hint="cs"/>
          <w:rtl/>
        </w:rPr>
        <w:t>وإذ تدرك</w:t>
      </w:r>
    </w:p>
    <w:p w14:paraId="2B8038EF" w14:textId="4B22AAFF" w:rsidR="009B0D96" w:rsidRPr="00256DF6" w:rsidRDefault="009B0D96" w:rsidP="00433FA6">
      <w:pPr>
        <w:rPr>
          <w:rtl/>
          <w:lang w:eastAsia="zh-CN"/>
        </w:rPr>
      </w:pPr>
      <w:r>
        <w:rPr>
          <w:rFonts w:hint="cs"/>
          <w:i/>
          <w:iCs/>
          <w:rtl/>
          <w:lang w:eastAsia="zh-CN" w:bidi="ar-EG"/>
        </w:rPr>
        <w:t xml:space="preserve"> </w:t>
      </w:r>
      <w:r w:rsidRPr="009B0D96">
        <w:rPr>
          <w:i/>
          <w:iCs/>
          <w:rtl/>
          <w:lang w:eastAsia="zh-CN" w:bidi="ar-EG"/>
        </w:rPr>
        <w:t>أ )</w:t>
      </w:r>
      <w:r w:rsidRPr="00001BC7">
        <w:rPr>
          <w:rtl/>
          <w:lang w:eastAsia="zh-CN" w:bidi="ar-EG"/>
        </w:rPr>
        <w:tab/>
      </w:r>
      <w:r w:rsidR="004B2E2C">
        <w:rPr>
          <w:rFonts w:hint="cs"/>
          <w:rtl/>
          <w:lang w:eastAsia="zh-CN" w:bidi="ar-SY"/>
        </w:rPr>
        <w:t xml:space="preserve">أن </w:t>
      </w:r>
      <w:r w:rsidR="004B2E2C" w:rsidRPr="00001BC7">
        <w:rPr>
          <w:rtl/>
          <w:lang w:eastAsia="zh-CN" w:bidi="ar-EG"/>
        </w:rPr>
        <w:t xml:space="preserve">التوصية </w:t>
      </w:r>
      <w:r w:rsidR="004B2E2C" w:rsidRPr="00001BC7">
        <w:rPr>
          <w:lang w:bidi="ar-EG"/>
        </w:rPr>
        <w:t>ITU-R BS.775</w:t>
      </w:r>
      <w:r w:rsidR="004B2E2C">
        <w:rPr>
          <w:rFonts w:hint="cs"/>
          <w:rtl/>
          <w:lang w:bidi="ar-EG"/>
        </w:rPr>
        <w:t xml:space="preserve"> - </w:t>
      </w:r>
      <w:r w:rsidR="00256DF6" w:rsidRPr="00256DF6">
        <w:rPr>
          <w:rtl/>
          <w:lang w:bidi="ar-EG"/>
        </w:rPr>
        <w:t>النظام الصوتي المجسم متعدد القنوات مع صورة مصاحبة أو بدونها</w:t>
      </w:r>
      <w:r w:rsidR="00256DF6">
        <w:rPr>
          <w:rFonts w:hint="cs"/>
          <w:rtl/>
          <w:lang w:bidi="ar-EG"/>
        </w:rPr>
        <w:t xml:space="preserve">، </w:t>
      </w:r>
      <w:r w:rsidR="00256DF6" w:rsidRPr="00001BC7">
        <w:rPr>
          <w:rtl/>
          <w:lang w:eastAsia="zh-CN" w:bidi="ar-EG"/>
        </w:rPr>
        <w:t>تحدد مواصفات نظام صوتي عالمي واحد مجسّم متعدد القنوات ذي ثلاث قنوات أمامية وقناتين خلفيتين/جانبيتين بالإضافة إلى قناة اختيارية ذات</w:t>
      </w:r>
      <w:r w:rsidR="00B15154">
        <w:rPr>
          <w:rFonts w:hint="cs"/>
          <w:rtl/>
          <w:lang w:eastAsia="zh-CN" w:bidi="ar-EG"/>
        </w:rPr>
        <w:t> </w:t>
      </w:r>
      <w:r w:rsidR="00256DF6" w:rsidRPr="00001BC7">
        <w:rPr>
          <w:rtl/>
          <w:lang w:eastAsia="zh-CN" w:bidi="ar-EG"/>
        </w:rPr>
        <w:t>آثار منخفضة التردد</w:t>
      </w:r>
      <w:r w:rsidR="00256DF6">
        <w:rPr>
          <w:rFonts w:hint="cs"/>
          <w:rtl/>
          <w:lang w:eastAsia="zh-CN" w:bidi="ar-EG"/>
        </w:rPr>
        <w:t xml:space="preserve"> </w:t>
      </w:r>
      <w:r w:rsidR="00256DF6">
        <w:rPr>
          <w:lang w:eastAsia="zh-CN" w:bidi="ar-EG"/>
        </w:rPr>
        <w:t>(</w:t>
      </w:r>
      <w:r w:rsidR="00256DF6" w:rsidRPr="00256DF6">
        <w:rPr>
          <w:lang w:eastAsia="zh-CN" w:bidi="ar-EG"/>
        </w:rPr>
        <w:t>LFE</w:t>
      </w:r>
      <w:r w:rsidR="00256DF6">
        <w:rPr>
          <w:lang w:eastAsia="zh-CN" w:bidi="ar-EG"/>
        </w:rPr>
        <w:t>)</w:t>
      </w:r>
      <w:r w:rsidR="00256DF6">
        <w:rPr>
          <w:rFonts w:hint="cs"/>
          <w:rtl/>
          <w:lang w:eastAsia="zh-CN"/>
        </w:rPr>
        <w:t>؛</w:t>
      </w:r>
    </w:p>
    <w:p w14:paraId="33FA62A0" w14:textId="105044A3" w:rsidR="009B0D96" w:rsidRDefault="009B0D96" w:rsidP="00433FA6">
      <w:pPr>
        <w:rPr>
          <w:rtl/>
          <w:lang w:eastAsia="zh-CN" w:bidi="ar-EG"/>
        </w:rPr>
      </w:pPr>
      <w:r>
        <w:rPr>
          <w:rFonts w:hint="cs"/>
          <w:i/>
          <w:iCs/>
          <w:rtl/>
          <w:lang w:eastAsia="zh-CN" w:bidi="ar-EG"/>
        </w:rPr>
        <w:t>ب</w:t>
      </w:r>
      <w:r w:rsidRPr="009B0D96">
        <w:rPr>
          <w:i/>
          <w:iCs/>
          <w:rtl/>
          <w:lang w:eastAsia="zh-CN" w:bidi="ar-EG"/>
        </w:rPr>
        <w:t>)</w:t>
      </w:r>
      <w:r w:rsidRPr="00001BC7">
        <w:rPr>
          <w:rtl/>
          <w:lang w:eastAsia="zh-CN" w:bidi="ar-EG"/>
        </w:rPr>
        <w:tab/>
      </w:r>
      <w:r w:rsidR="00256DF6">
        <w:rPr>
          <w:rFonts w:hint="cs"/>
          <w:rtl/>
          <w:lang w:eastAsia="zh-CN" w:bidi="ar-SY"/>
        </w:rPr>
        <w:t xml:space="preserve">أن التوصية </w:t>
      </w:r>
      <w:r w:rsidR="00256DF6" w:rsidRPr="00256DF6">
        <w:rPr>
          <w:lang w:eastAsia="zh-CN" w:bidi="ar-SY"/>
        </w:rPr>
        <w:t>ITU-R BS.2051</w:t>
      </w:r>
      <w:r w:rsidR="00256DF6">
        <w:rPr>
          <w:rFonts w:hint="cs"/>
          <w:rtl/>
          <w:lang w:eastAsia="zh-CN" w:bidi="ar-SY"/>
        </w:rPr>
        <w:t xml:space="preserve"> </w:t>
      </w:r>
      <w:r w:rsidR="001D62B7">
        <w:rPr>
          <w:rtl/>
          <w:lang w:eastAsia="zh-CN" w:bidi="ar-SY"/>
        </w:rPr>
        <w:t>–</w:t>
      </w:r>
      <w:r w:rsidR="00256DF6">
        <w:rPr>
          <w:rFonts w:hint="cs"/>
          <w:rtl/>
          <w:lang w:eastAsia="zh-CN" w:bidi="ar-SY"/>
        </w:rPr>
        <w:t xml:space="preserve"> </w:t>
      </w:r>
      <w:r w:rsidR="001D62B7">
        <w:rPr>
          <w:rFonts w:hint="cs"/>
          <w:rtl/>
          <w:lang w:eastAsia="zh-CN" w:bidi="ar-SY"/>
        </w:rPr>
        <w:t xml:space="preserve">الأنظمة الصوتية المتقدمة من أجل إنتاج البرامج، تحدد مواصفات نظام صوتي متقدم ذي تشكيلات </w:t>
      </w:r>
      <w:r w:rsidR="005011B9">
        <w:rPr>
          <w:rFonts w:hint="cs"/>
          <w:rtl/>
          <w:lang w:eastAsia="zh-CN" w:bidi="ar-SY"/>
        </w:rPr>
        <w:t xml:space="preserve">لمكبرات الصوت تصل إلى </w:t>
      </w:r>
      <w:r w:rsidR="005011B9">
        <w:rPr>
          <w:lang w:eastAsia="zh-CN" w:bidi="ar-SY"/>
        </w:rPr>
        <w:t>24</w:t>
      </w:r>
      <w:r w:rsidR="005011B9">
        <w:rPr>
          <w:rFonts w:hint="cs"/>
          <w:rtl/>
          <w:lang w:eastAsia="zh-CN" w:bidi="ar-SY"/>
        </w:rPr>
        <w:t xml:space="preserve"> قناة سمعية </w:t>
      </w:r>
      <w:r w:rsidR="004433A1" w:rsidRPr="004433A1">
        <w:rPr>
          <w:rtl/>
          <w:lang w:eastAsia="zh-CN" w:bidi="ar-SY"/>
        </w:rPr>
        <w:t xml:space="preserve">يمكنها دعم إشارات الدخل القائمة على القناة وعلى الكائن وعلى المشهد أو توليفها مع البيانات </w:t>
      </w:r>
      <w:proofErr w:type="spellStart"/>
      <w:r w:rsidR="004433A1" w:rsidRPr="004433A1">
        <w:rPr>
          <w:rtl/>
          <w:lang w:eastAsia="zh-CN" w:bidi="ar-SY"/>
        </w:rPr>
        <w:t>الشرحية</w:t>
      </w:r>
      <w:proofErr w:type="spellEnd"/>
      <w:r w:rsidR="004433A1" w:rsidRPr="004433A1">
        <w:rPr>
          <w:rtl/>
          <w:lang w:eastAsia="zh-CN" w:bidi="ar-SY"/>
        </w:rPr>
        <w:t>؛</w:t>
      </w:r>
    </w:p>
    <w:p w14:paraId="4387BD3E" w14:textId="1090C45B" w:rsidR="009B0D96" w:rsidRPr="003172F9" w:rsidRDefault="009B0D96" w:rsidP="00433FA6">
      <w:pPr>
        <w:rPr>
          <w:rtl/>
          <w:lang w:eastAsia="zh-CN"/>
        </w:rPr>
      </w:pPr>
      <w:r>
        <w:rPr>
          <w:rFonts w:hint="cs"/>
          <w:i/>
          <w:iCs/>
          <w:rtl/>
          <w:lang w:eastAsia="zh-CN" w:bidi="ar-EG"/>
        </w:rPr>
        <w:t>ج</w:t>
      </w:r>
      <w:r w:rsidRPr="009B0D96">
        <w:rPr>
          <w:i/>
          <w:iCs/>
          <w:rtl/>
          <w:lang w:eastAsia="zh-CN" w:bidi="ar-EG"/>
        </w:rPr>
        <w:t>)</w:t>
      </w:r>
      <w:r w:rsidRPr="00001BC7">
        <w:rPr>
          <w:rtl/>
          <w:lang w:eastAsia="zh-CN" w:bidi="ar-EG"/>
        </w:rPr>
        <w:tab/>
      </w:r>
      <w:r w:rsidR="004433A1">
        <w:rPr>
          <w:rFonts w:hint="cs"/>
          <w:rtl/>
          <w:lang w:eastAsia="zh-CN"/>
        </w:rPr>
        <w:t xml:space="preserve">أن التوصية </w:t>
      </w:r>
      <w:r w:rsidR="004433A1" w:rsidRPr="004433A1">
        <w:rPr>
          <w:lang w:eastAsia="zh-CN"/>
        </w:rPr>
        <w:t>ITU-R BS.2125</w:t>
      </w:r>
      <w:r w:rsidR="004433A1">
        <w:rPr>
          <w:rFonts w:hint="cs"/>
          <w:rtl/>
          <w:lang w:eastAsia="zh-CN"/>
        </w:rPr>
        <w:t xml:space="preserve"> </w:t>
      </w:r>
      <w:r w:rsidR="004433A1">
        <w:rPr>
          <w:rtl/>
          <w:lang w:eastAsia="zh-CN"/>
        </w:rPr>
        <w:t>–</w:t>
      </w:r>
      <w:r w:rsidR="004433A1">
        <w:rPr>
          <w:rFonts w:hint="cs"/>
          <w:rtl/>
          <w:lang w:eastAsia="zh-CN"/>
        </w:rPr>
        <w:t xml:space="preserve"> تمثيل تسلسلي لنموذج الوضوح السمعي، تحدد مواصفات نسق تسلسلي لنموذج </w:t>
      </w:r>
      <w:r w:rsidR="003172F9">
        <w:rPr>
          <w:rFonts w:hint="cs"/>
          <w:rtl/>
          <w:lang w:eastAsia="zh-CN"/>
        </w:rPr>
        <w:t xml:space="preserve">الوضوح السمعي </w:t>
      </w:r>
      <w:r w:rsidR="003172F9">
        <w:rPr>
          <w:lang w:eastAsia="zh-CN"/>
        </w:rPr>
        <w:t>(ADM)</w:t>
      </w:r>
      <w:r w:rsidR="003172F9">
        <w:rPr>
          <w:rFonts w:hint="cs"/>
          <w:rtl/>
          <w:lang w:eastAsia="zh-CN"/>
        </w:rPr>
        <w:t xml:space="preserve"> الذي هو عبارة عن بيانات </w:t>
      </w:r>
      <w:proofErr w:type="spellStart"/>
      <w:r w:rsidR="003172F9">
        <w:rPr>
          <w:rFonts w:hint="cs"/>
          <w:rtl/>
          <w:lang w:eastAsia="zh-CN"/>
        </w:rPr>
        <w:t>شرحية</w:t>
      </w:r>
      <w:proofErr w:type="spellEnd"/>
      <w:r w:rsidR="003172F9">
        <w:rPr>
          <w:rFonts w:hint="cs"/>
          <w:rtl/>
          <w:lang w:eastAsia="zh-CN"/>
        </w:rPr>
        <w:t xml:space="preserve"> ذات صلة بالإشارة السمعية من أجل الأنظمة الصوتية المتقدمة؛</w:t>
      </w:r>
    </w:p>
    <w:p w14:paraId="6FD0BBFE" w14:textId="767695E3" w:rsidR="009B0D96" w:rsidRDefault="009B0D96" w:rsidP="00433FA6">
      <w:pPr>
        <w:rPr>
          <w:rtl/>
          <w:lang w:eastAsia="zh-CN" w:bidi="ar-EG"/>
        </w:rPr>
      </w:pPr>
      <w:r>
        <w:rPr>
          <w:rFonts w:hint="cs"/>
          <w:i/>
          <w:iCs/>
          <w:rtl/>
          <w:lang w:eastAsia="zh-CN" w:bidi="ar-EG"/>
        </w:rPr>
        <w:t xml:space="preserve">د </w:t>
      </w:r>
      <w:r w:rsidRPr="009B0D96">
        <w:rPr>
          <w:i/>
          <w:iCs/>
          <w:rtl/>
          <w:lang w:eastAsia="zh-CN" w:bidi="ar-EG"/>
        </w:rPr>
        <w:t>)</w:t>
      </w:r>
      <w:r w:rsidRPr="00001BC7">
        <w:rPr>
          <w:rtl/>
          <w:lang w:eastAsia="zh-CN" w:bidi="ar-EG"/>
        </w:rPr>
        <w:tab/>
      </w:r>
      <w:r w:rsidR="003172F9">
        <w:rPr>
          <w:rFonts w:hint="cs"/>
          <w:rtl/>
          <w:lang w:eastAsia="zh-CN" w:bidi="ar-SY"/>
        </w:rPr>
        <w:t xml:space="preserve">أن التوصية </w:t>
      </w:r>
      <w:r w:rsidR="003172F9" w:rsidRPr="003172F9">
        <w:rPr>
          <w:lang w:eastAsia="zh-CN" w:bidi="ar-SY"/>
        </w:rPr>
        <w:t>ITU-R BS.1738</w:t>
      </w:r>
      <w:r w:rsidR="003172F9">
        <w:rPr>
          <w:rFonts w:hint="cs"/>
          <w:rtl/>
          <w:lang w:eastAsia="zh-CN" w:bidi="ar-SY"/>
        </w:rPr>
        <w:t xml:space="preserve"> - </w:t>
      </w:r>
      <w:r w:rsidR="003172F9" w:rsidRPr="003172F9">
        <w:rPr>
          <w:rtl/>
          <w:lang w:eastAsia="zh-CN" w:bidi="ar-SY"/>
        </w:rPr>
        <w:t xml:space="preserve">تحديد وترتيب القنوات </w:t>
      </w:r>
      <w:r w:rsidR="003172F9">
        <w:rPr>
          <w:rFonts w:hint="cs"/>
          <w:rtl/>
          <w:lang w:eastAsia="zh-CN" w:bidi="ar-SY"/>
        </w:rPr>
        <w:t>السمعية</w:t>
      </w:r>
      <w:r w:rsidR="003172F9" w:rsidRPr="003172F9">
        <w:rPr>
          <w:rtl/>
          <w:lang w:eastAsia="zh-CN" w:bidi="ar-SY"/>
        </w:rPr>
        <w:t xml:space="preserve"> ذات الأربعة</w:t>
      </w:r>
      <w:r w:rsidR="003172F9">
        <w:rPr>
          <w:rFonts w:hint="cs"/>
          <w:rtl/>
          <w:lang w:eastAsia="zh-CN" w:bidi="ar-SY"/>
        </w:rPr>
        <w:t xml:space="preserve"> </w:t>
      </w:r>
      <w:r w:rsidR="003172F9">
        <w:rPr>
          <w:lang w:eastAsia="zh-CN" w:bidi="ar-SY"/>
        </w:rPr>
        <w:t>(4)</w:t>
      </w:r>
      <w:r w:rsidR="003172F9" w:rsidRPr="003172F9">
        <w:rPr>
          <w:rtl/>
          <w:lang w:eastAsia="zh-CN" w:bidi="ar-SY"/>
        </w:rPr>
        <w:t xml:space="preserve"> والثمانية </w:t>
      </w:r>
      <w:r w:rsidR="003172F9">
        <w:rPr>
          <w:lang w:eastAsia="zh-CN" w:bidi="ar-SY"/>
        </w:rPr>
        <w:t>(8)</w:t>
      </w:r>
      <w:r w:rsidR="003172F9">
        <w:rPr>
          <w:rFonts w:hint="cs"/>
          <w:rtl/>
          <w:lang w:eastAsia="zh-CN"/>
        </w:rPr>
        <w:t xml:space="preserve"> </w:t>
      </w:r>
      <w:r w:rsidR="003172F9" w:rsidRPr="003172F9">
        <w:rPr>
          <w:rtl/>
          <w:lang w:eastAsia="zh-CN" w:bidi="ar-SY"/>
        </w:rPr>
        <w:t>مسلكاً المحمولة على</w:t>
      </w:r>
      <w:r w:rsidR="00B15154">
        <w:rPr>
          <w:rFonts w:hint="cs"/>
          <w:rtl/>
          <w:lang w:eastAsia="zh-CN" w:bidi="ar-SY"/>
        </w:rPr>
        <w:t> </w:t>
      </w:r>
      <w:r w:rsidR="003172F9" w:rsidRPr="003172F9">
        <w:rPr>
          <w:rtl/>
          <w:lang w:eastAsia="zh-CN" w:bidi="ar-SY"/>
        </w:rPr>
        <w:t>دارات المساهمة الدولية،</w:t>
      </w:r>
      <w:r w:rsidR="003172F9">
        <w:rPr>
          <w:rFonts w:hint="cs"/>
          <w:rtl/>
          <w:lang w:eastAsia="zh-CN" w:bidi="ar-SY"/>
        </w:rPr>
        <w:t xml:space="preserve"> تحدد مواصفات توزيعات </w:t>
      </w:r>
      <w:r w:rsidR="003172F9" w:rsidRPr="003172F9">
        <w:rPr>
          <w:rtl/>
          <w:lang w:eastAsia="zh-CN" w:bidi="ar-SY"/>
        </w:rPr>
        <w:t xml:space="preserve">تصل إلى </w:t>
      </w:r>
      <w:r w:rsidR="003172F9">
        <w:rPr>
          <w:rFonts w:hint="cs"/>
          <w:rtl/>
          <w:lang w:eastAsia="zh-CN" w:bidi="ar-SY"/>
        </w:rPr>
        <w:t>ثمان</w:t>
      </w:r>
      <w:r w:rsidR="003172F9" w:rsidRPr="003172F9">
        <w:rPr>
          <w:rtl/>
          <w:lang w:eastAsia="zh-CN" w:bidi="ar-SY"/>
        </w:rPr>
        <w:t xml:space="preserve"> إشارات </w:t>
      </w:r>
      <w:r w:rsidR="003172F9">
        <w:rPr>
          <w:rFonts w:hint="cs"/>
          <w:rtl/>
          <w:lang w:eastAsia="zh-CN" w:bidi="ar-SY"/>
        </w:rPr>
        <w:t>سمعية</w:t>
      </w:r>
      <w:r w:rsidR="003172F9" w:rsidRPr="003172F9">
        <w:rPr>
          <w:rtl/>
          <w:lang w:eastAsia="zh-CN" w:bidi="ar-SY"/>
        </w:rPr>
        <w:t xml:space="preserve"> متعددة على دارات المساهمة الدولية؛</w:t>
      </w:r>
    </w:p>
    <w:p w14:paraId="18CE270E" w14:textId="59E08180" w:rsidR="009B0D96" w:rsidRPr="00024D03" w:rsidRDefault="009B0D96" w:rsidP="00433FA6">
      <w:pPr>
        <w:rPr>
          <w:rtl/>
          <w:lang w:eastAsia="zh-CN"/>
        </w:rPr>
      </w:pPr>
      <w:r>
        <w:rPr>
          <w:rFonts w:hint="cs"/>
          <w:i/>
          <w:iCs/>
          <w:rtl/>
          <w:lang w:eastAsia="zh-CN" w:bidi="ar-EG"/>
        </w:rPr>
        <w:t xml:space="preserve">ه </w:t>
      </w:r>
      <w:r w:rsidRPr="009B0D96">
        <w:rPr>
          <w:i/>
          <w:iCs/>
          <w:rtl/>
          <w:lang w:eastAsia="zh-CN" w:bidi="ar-EG"/>
        </w:rPr>
        <w:t>)</w:t>
      </w:r>
      <w:r w:rsidRPr="00001BC7">
        <w:rPr>
          <w:rtl/>
          <w:lang w:eastAsia="zh-CN" w:bidi="ar-EG"/>
        </w:rPr>
        <w:tab/>
      </w:r>
      <w:r w:rsidR="003172F9">
        <w:rPr>
          <w:rFonts w:hint="cs"/>
          <w:rtl/>
          <w:lang w:eastAsia="zh-CN" w:bidi="ar-SY"/>
        </w:rPr>
        <w:t xml:space="preserve">أن التوصية </w:t>
      </w:r>
      <w:r w:rsidR="003172F9" w:rsidRPr="003172F9">
        <w:rPr>
          <w:lang w:eastAsia="zh-CN" w:bidi="ar-SY"/>
        </w:rPr>
        <w:t>ITU-R BS.2102</w:t>
      </w:r>
      <w:r w:rsidR="003172F9">
        <w:rPr>
          <w:rFonts w:hint="cs"/>
          <w:rtl/>
          <w:lang w:eastAsia="zh-CN" w:bidi="ar-SY"/>
        </w:rPr>
        <w:t xml:space="preserve"> </w:t>
      </w:r>
      <w:r w:rsidR="003172F9">
        <w:rPr>
          <w:rtl/>
          <w:lang w:eastAsia="zh-CN" w:bidi="ar-SY"/>
        </w:rPr>
        <w:t>–</w:t>
      </w:r>
      <w:r w:rsidR="003172F9">
        <w:rPr>
          <w:rFonts w:hint="cs"/>
          <w:rtl/>
          <w:lang w:eastAsia="zh-CN" w:bidi="ar-SY"/>
        </w:rPr>
        <w:t xml:space="preserve"> توزيع وترتيب القنوات السمعية لأنساق ذات </w:t>
      </w:r>
      <w:r w:rsidR="00024D03">
        <w:rPr>
          <w:rFonts w:hint="cs"/>
          <w:rtl/>
          <w:lang w:eastAsia="zh-CN" w:bidi="ar-SY"/>
        </w:rPr>
        <w:t xml:space="preserve">اثني عشر </w:t>
      </w:r>
      <w:r w:rsidR="00024D03">
        <w:rPr>
          <w:lang w:eastAsia="zh-CN" w:bidi="ar-SY"/>
        </w:rPr>
        <w:t>(12)</w:t>
      </w:r>
      <w:r w:rsidR="00024D03">
        <w:rPr>
          <w:rFonts w:hint="cs"/>
          <w:rtl/>
          <w:lang w:eastAsia="zh-CN"/>
        </w:rPr>
        <w:t xml:space="preserve"> وستة عشر </w:t>
      </w:r>
      <w:r w:rsidR="00024D03">
        <w:rPr>
          <w:lang w:eastAsia="zh-CN"/>
        </w:rPr>
        <w:t>(16)</w:t>
      </w:r>
      <w:r w:rsidR="00024D03">
        <w:rPr>
          <w:rFonts w:hint="cs"/>
          <w:rtl/>
          <w:lang w:eastAsia="zh-CN"/>
        </w:rPr>
        <w:t xml:space="preserve"> واثنين وثلاثين </w:t>
      </w:r>
      <w:r w:rsidR="00024D03">
        <w:rPr>
          <w:lang w:eastAsia="zh-CN"/>
        </w:rPr>
        <w:t>(32)</w:t>
      </w:r>
      <w:r w:rsidR="00024D03">
        <w:rPr>
          <w:rFonts w:hint="cs"/>
          <w:rtl/>
          <w:lang w:eastAsia="zh-CN"/>
        </w:rPr>
        <w:t xml:space="preserve"> مسلكاً سمعياً، تحدد مواصفات توزيعات تصل إلى </w:t>
      </w:r>
      <w:r w:rsidR="00024D03">
        <w:rPr>
          <w:lang w:eastAsia="zh-CN"/>
        </w:rPr>
        <w:t>32</w:t>
      </w:r>
      <w:r w:rsidR="00024D03">
        <w:rPr>
          <w:rFonts w:hint="cs"/>
          <w:rtl/>
          <w:lang w:eastAsia="zh-CN"/>
        </w:rPr>
        <w:t xml:space="preserve"> إشارة سمعية متعددة على </w:t>
      </w:r>
      <w:r w:rsidR="00024D03" w:rsidRPr="003172F9">
        <w:rPr>
          <w:rtl/>
          <w:lang w:eastAsia="zh-CN" w:bidi="ar-SY"/>
        </w:rPr>
        <w:t>دارات المساهمة الدولية</w:t>
      </w:r>
      <w:r w:rsidR="00024D03">
        <w:rPr>
          <w:rFonts w:hint="cs"/>
          <w:rtl/>
          <w:lang w:eastAsia="zh-CN" w:bidi="ar-SY"/>
        </w:rPr>
        <w:t>؛</w:t>
      </w:r>
    </w:p>
    <w:p w14:paraId="6D025058" w14:textId="2B137D24" w:rsidR="00E761A1" w:rsidRPr="00001BC7" w:rsidRDefault="009B0D96" w:rsidP="00433FA6">
      <w:pPr>
        <w:rPr>
          <w:rtl/>
          <w:lang w:eastAsia="zh-CN" w:bidi="ar-EG"/>
        </w:rPr>
      </w:pPr>
      <w:r>
        <w:rPr>
          <w:rFonts w:hint="cs"/>
          <w:i/>
          <w:iCs/>
          <w:rtl/>
          <w:lang w:eastAsia="zh-CN" w:bidi="ar-EG"/>
        </w:rPr>
        <w:t>و</w:t>
      </w:r>
      <w:r w:rsidR="00E761A1" w:rsidRPr="009B0D96">
        <w:rPr>
          <w:i/>
          <w:iCs/>
          <w:rtl/>
          <w:lang w:eastAsia="zh-CN" w:bidi="ar-EG"/>
        </w:rPr>
        <w:t xml:space="preserve"> )</w:t>
      </w:r>
      <w:r w:rsidR="00E761A1" w:rsidRPr="00001BC7">
        <w:rPr>
          <w:rtl/>
          <w:lang w:eastAsia="zh-CN" w:bidi="ar-EG"/>
        </w:rPr>
        <w:tab/>
        <w:t xml:space="preserve">أن التوصية </w:t>
      </w:r>
      <w:r w:rsidR="00E761A1" w:rsidRPr="00001BC7">
        <w:rPr>
          <w:lang w:bidi="ar-EG"/>
        </w:rPr>
        <w:t>ITU-R BS.64</w:t>
      </w:r>
      <w:r w:rsidR="00E761A1" w:rsidRPr="00001BC7">
        <w:rPr>
          <w:lang w:eastAsia="ja-JP" w:bidi="ar-EG"/>
        </w:rPr>
        <w:t>7</w:t>
      </w:r>
      <w:r w:rsidR="00024D03">
        <w:rPr>
          <w:rFonts w:hint="cs"/>
          <w:rtl/>
          <w:lang w:eastAsia="zh-CN" w:bidi="ar-EG"/>
        </w:rPr>
        <w:t xml:space="preserve"> - </w:t>
      </w:r>
      <w:r w:rsidR="00E761A1" w:rsidRPr="00001BC7">
        <w:rPr>
          <w:rtl/>
          <w:lang w:eastAsia="zh-CN" w:bidi="ar-EG"/>
        </w:rPr>
        <w:t>سطح بيني سمعي رقمي لاستوديوهات الإذاعة، تحدد مواصفات السطح البيني الرقمي للإرسال الرقمي التسلسلي لقناتين من البيانات الصوتية الرقمية الممثلة خطياً المستعمل في الإنتاج لأغراض البث الصوتي والتلفزيوني؛</w:t>
      </w:r>
    </w:p>
    <w:p w14:paraId="0CD143C5" w14:textId="142E1158" w:rsidR="00E761A1" w:rsidRDefault="009B0D96" w:rsidP="00433FA6">
      <w:pPr>
        <w:rPr>
          <w:lang w:eastAsia="zh-CN" w:bidi="ar-EG"/>
        </w:rPr>
      </w:pPr>
      <w:r>
        <w:rPr>
          <w:rFonts w:hint="cs"/>
          <w:i/>
          <w:iCs/>
          <w:rtl/>
          <w:lang w:eastAsia="zh-CN" w:bidi="ar-EG"/>
        </w:rPr>
        <w:lastRenderedPageBreak/>
        <w:t>ز</w:t>
      </w:r>
      <w:r w:rsidR="00E761A1" w:rsidRPr="009B0D96">
        <w:rPr>
          <w:i/>
          <w:iCs/>
          <w:rtl/>
          <w:lang w:eastAsia="zh-CN" w:bidi="ar-EG"/>
        </w:rPr>
        <w:t xml:space="preserve"> )</w:t>
      </w:r>
      <w:r w:rsidR="00E761A1" w:rsidRPr="00F6610E">
        <w:rPr>
          <w:rtl/>
          <w:lang w:eastAsia="zh-CN" w:bidi="ar-EG"/>
        </w:rPr>
        <w:tab/>
      </w:r>
      <w:r w:rsidR="00E761A1">
        <w:rPr>
          <w:rtl/>
          <w:lang w:eastAsia="zh-CN" w:bidi="ar-EG"/>
        </w:rPr>
        <w:t xml:space="preserve">أن التوصية </w:t>
      </w:r>
      <w:r w:rsidR="00E761A1" w:rsidRPr="003A0E4E">
        <w:rPr>
          <w:lang w:bidi="ar-EG"/>
        </w:rPr>
        <w:t>ITU</w:t>
      </w:r>
      <w:r w:rsidR="00E761A1">
        <w:rPr>
          <w:lang w:bidi="ar-EG"/>
        </w:rPr>
        <w:t>-</w:t>
      </w:r>
      <w:r w:rsidR="00E761A1" w:rsidRPr="003A0E4E">
        <w:rPr>
          <w:lang w:bidi="ar-EG"/>
        </w:rPr>
        <w:t>R BS.646</w:t>
      </w:r>
      <w:r w:rsidR="00024D03">
        <w:rPr>
          <w:rFonts w:hint="cs"/>
          <w:rtl/>
          <w:lang w:eastAsia="zh-CN" w:bidi="ar-EG"/>
        </w:rPr>
        <w:t xml:space="preserve"> - </w:t>
      </w:r>
      <w:r w:rsidR="00E761A1">
        <w:rPr>
          <w:rtl/>
          <w:lang w:eastAsia="zh-CN" w:bidi="ar-EG"/>
        </w:rPr>
        <w:t>تشفير المصدر للإشارات الصوتية الرقمية في استوديوهات الإذاعة، تحدد النسق الصوتي الرقمي المستعمل في الإنتاج لأغراض البث الصوتي والتلفزيوني</w:t>
      </w:r>
      <w:r w:rsidR="006F65C1">
        <w:rPr>
          <w:rFonts w:hint="cs"/>
          <w:rtl/>
          <w:lang w:eastAsia="zh-CN" w:bidi="ar-EG"/>
        </w:rPr>
        <w:t>؛</w:t>
      </w:r>
    </w:p>
    <w:p w14:paraId="44946CAE" w14:textId="2571F304" w:rsidR="009B0D96" w:rsidRDefault="009B0D96" w:rsidP="00433FA6">
      <w:pPr>
        <w:rPr>
          <w:rtl/>
          <w:lang w:eastAsia="zh-CN"/>
        </w:rPr>
      </w:pPr>
      <w:r>
        <w:rPr>
          <w:rFonts w:hint="cs"/>
          <w:i/>
          <w:iCs/>
          <w:rtl/>
          <w:lang w:eastAsia="zh-CN" w:bidi="ar-EG"/>
        </w:rPr>
        <w:t>ح</w:t>
      </w:r>
      <w:r w:rsidRPr="009B0D96">
        <w:rPr>
          <w:i/>
          <w:iCs/>
          <w:rtl/>
          <w:lang w:eastAsia="zh-CN" w:bidi="ar-EG"/>
        </w:rPr>
        <w:t>)</w:t>
      </w:r>
      <w:r w:rsidRPr="00001BC7">
        <w:rPr>
          <w:rtl/>
          <w:lang w:eastAsia="zh-CN" w:bidi="ar-EG"/>
        </w:rPr>
        <w:tab/>
      </w:r>
      <w:r w:rsidR="00024D03">
        <w:rPr>
          <w:rFonts w:hint="cs"/>
          <w:rtl/>
          <w:lang w:eastAsia="zh-CN" w:bidi="ar-SY"/>
        </w:rPr>
        <w:t xml:space="preserve">أن التوصية </w:t>
      </w:r>
      <w:r w:rsidR="00024D03" w:rsidRPr="00024D03">
        <w:rPr>
          <w:lang w:eastAsia="zh-CN" w:bidi="ar-SY"/>
        </w:rPr>
        <w:t>ITU-R BS.2143</w:t>
      </w:r>
      <w:r w:rsidR="00024D03">
        <w:rPr>
          <w:rFonts w:hint="cs"/>
          <w:rtl/>
          <w:lang w:eastAsia="zh-CN" w:bidi="ar-SY"/>
        </w:rPr>
        <w:t xml:space="preserve"> - </w:t>
      </w:r>
      <w:r w:rsidR="00F65A85" w:rsidRPr="00F65A85">
        <w:rPr>
          <w:rtl/>
          <w:lang w:eastAsia="zh-CN" w:bidi="ar-SY"/>
        </w:rPr>
        <w:t xml:space="preserve">أسلوب نقل الإشارات والبيانات السمعية غير المشكَّلة بالتشفير النبضي </w:t>
      </w:r>
      <w:r w:rsidR="00F65A85" w:rsidRPr="00F65A85">
        <w:rPr>
          <w:lang w:eastAsia="zh-CN" w:bidi="ar-SY"/>
        </w:rPr>
        <w:t>(non-PCM)</w:t>
      </w:r>
      <w:r w:rsidR="00F65A85" w:rsidRPr="00F65A85">
        <w:rPr>
          <w:rtl/>
          <w:lang w:eastAsia="zh-CN" w:bidi="ar-SY"/>
        </w:rPr>
        <w:t xml:space="preserve"> على السطوح البينية السمعية الرقمية من أجل إنتاج البرامج وتبادلها</w:t>
      </w:r>
      <w:r w:rsidR="0060021F">
        <w:rPr>
          <w:rFonts w:hint="cs"/>
          <w:rtl/>
          <w:lang w:eastAsia="zh-CN"/>
        </w:rPr>
        <w:t xml:space="preserve">، تحدد مواصفات أسلوب نقل </w:t>
      </w:r>
      <w:r w:rsidR="0060021F" w:rsidRPr="00F65A85">
        <w:rPr>
          <w:rtl/>
          <w:lang w:eastAsia="zh-CN" w:bidi="ar-SY"/>
        </w:rPr>
        <w:t>الإشارات والبيانات</w:t>
      </w:r>
      <w:r w:rsidR="0060021F">
        <w:rPr>
          <w:rFonts w:hint="cs"/>
          <w:rtl/>
          <w:lang w:eastAsia="zh-CN" w:bidi="ar-SY"/>
        </w:rPr>
        <w:t xml:space="preserve"> السمعية</w:t>
      </w:r>
      <w:r w:rsidR="00463BA9">
        <w:rPr>
          <w:rFonts w:hint="eastAsia"/>
          <w:rtl/>
          <w:lang w:eastAsia="zh-CN" w:bidi="ar-SY"/>
        </w:rPr>
        <w:t> </w:t>
      </w:r>
      <w:r w:rsidR="0060021F" w:rsidRPr="00F65A85">
        <w:rPr>
          <w:lang w:eastAsia="zh-CN" w:bidi="ar-SY"/>
        </w:rPr>
        <w:t>non</w:t>
      </w:r>
      <w:r w:rsidR="00463BA9">
        <w:rPr>
          <w:lang w:eastAsia="zh-CN" w:bidi="ar-SY"/>
        </w:rPr>
        <w:noBreakHyphen/>
      </w:r>
      <w:r w:rsidR="0060021F" w:rsidRPr="00F65A85">
        <w:rPr>
          <w:lang w:eastAsia="zh-CN" w:bidi="ar-SY"/>
        </w:rPr>
        <w:t>PCM</w:t>
      </w:r>
      <w:r w:rsidR="0060021F">
        <w:rPr>
          <w:rFonts w:hint="cs"/>
          <w:rtl/>
          <w:lang w:eastAsia="zh-CN" w:bidi="ar-SY"/>
        </w:rPr>
        <w:t xml:space="preserve"> بما في ذلك تمثيل تسلسلي لنموذج الوضوح السمعي،</w:t>
      </w:r>
    </w:p>
    <w:p w14:paraId="5321A386" w14:textId="77777777" w:rsidR="00E761A1" w:rsidRPr="00CE430F" w:rsidRDefault="00E761A1" w:rsidP="00E761A1">
      <w:pPr>
        <w:pStyle w:val="Call"/>
        <w:spacing w:before="120"/>
        <w:rPr>
          <w:rtl/>
        </w:rPr>
      </w:pPr>
      <w:r w:rsidRPr="00CE430F">
        <w:rPr>
          <w:rtl/>
        </w:rPr>
        <w:t>توصـي</w:t>
      </w:r>
    </w:p>
    <w:p w14:paraId="4C8B260B" w14:textId="77777777" w:rsidR="00E761A1" w:rsidRPr="00433FA6" w:rsidRDefault="00E761A1" w:rsidP="00433FA6">
      <w:pPr>
        <w:rPr>
          <w:spacing w:val="-4"/>
          <w:lang w:eastAsia="zh-CN" w:bidi="ar-EG"/>
        </w:rPr>
      </w:pPr>
      <w:r w:rsidRPr="00433FA6">
        <w:rPr>
          <w:rFonts w:cs="Times New Roman"/>
          <w:spacing w:val="-4"/>
          <w:lang w:eastAsia="zh-CN" w:bidi="ar-EG"/>
        </w:rPr>
        <w:t>1</w:t>
      </w:r>
      <w:r w:rsidRPr="00433FA6">
        <w:rPr>
          <w:spacing w:val="-4"/>
          <w:rtl/>
          <w:lang w:eastAsia="zh-CN" w:bidi="ar-EG"/>
        </w:rPr>
        <w:tab/>
        <w:t xml:space="preserve">باستعمال السطح البيني الموصوف في الملحق </w:t>
      </w:r>
      <w:r w:rsidRPr="00433FA6">
        <w:rPr>
          <w:spacing w:val="-4"/>
          <w:lang w:eastAsia="zh-CN" w:bidi="ar-EG"/>
        </w:rPr>
        <w:t>1</w:t>
      </w:r>
      <w:r w:rsidRPr="00433FA6">
        <w:rPr>
          <w:spacing w:val="-4"/>
          <w:rtl/>
          <w:lang w:eastAsia="zh-CN" w:bidi="ar-EG"/>
        </w:rPr>
        <w:t xml:space="preserve"> كسطح بيني رقمي سمعي تسلسلي متعدد القنوات في استوديوهات الإذاعة؛</w:t>
      </w:r>
    </w:p>
    <w:p w14:paraId="113F5016" w14:textId="77777777" w:rsidR="00E761A1" w:rsidRPr="00F6610E" w:rsidRDefault="00E761A1" w:rsidP="00752901">
      <w:pPr>
        <w:rPr>
          <w:rtl/>
          <w:lang w:eastAsia="zh-CN" w:bidi="ar-EG"/>
        </w:rPr>
      </w:pPr>
      <w:r w:rsidRPr="00AF2979">
        <w:rPr>
          <w:rFonts w:cs="Times New Roman"/>
          <w:lang w:eastAsia="zh-CN" w:bidi="ar-EG"/>
        </w:rPr>
        <w:t>2</w:t>
      </w:r>
      <w:r w:rsidRPr="00AF2979">
        <w:rPr>
          <w:b/>
          <w:bCs/>
          <w:rtl/>
          <w:lang w:eastAsia="zh-CN" w:bidi="ar-EG"/>
        </w:rPr>
        <w:tab/>
      </w:r>
      <w:r w:rsidRPr="00CE430F">
        <w:rPr>
          <w:rtl/>
          <w:lang w:eastAsia="zh-CN" w:bidi="ar-EG"/>
        </w:rPr>
        <w:t>بأن يكون الامتثال لهذه التوصية طوعياً. وقد تتضمن التوصية مع ذلك بعض الأحكام الإجبارية (لضمان قابلية التشغيل البيني أو التطبيق، على سبيل المثال)، ويتحقق الامتثال للتوصية عندما يتم التقيّد بجميع هذه الأحكام الإجبارية. وتُستخدم كلمة "يتعين" أو بعض الصيغ اللغوية الإلزامية الأخرى مثل "يجب" وصيغ النفي المقابلة لها للتعبير عن متطلبات معينة. ولا يعني استعمال هذه الصيغ، بأي شكل من الأشكال، أن الامتثال الجزئي أو الكلي لهذه التوصية إلزامي.</w:t>
      </w:r>
    </w:p>
    <w:p w14:paraId="44F01889" w14:textId="57F8AACE" w:rsidR="00E761A1" w:rsidRDefault="00E761A1" w:rsidP="00752901">
      <w:pPr>
        <w:rPr>
          <w:rtl/>
          <w:lang w:eastAsia="zh-CN" w:bidi="ar-EG"/>
        </w:rPr>
      </w:pPr>
    </w:p>
    <w:p w14:paraId="1B4F30C5" w14:textId="77777777" w:rsidR="00752901" w:rsidRDefault="00752901" w:rsidP="00752901">
      <w:pPr>
        <w:rPr>
          <w:lang w:eastAsia="zh-CN" w:bidi="ar-EG"/>
        </w:rPr>
      </w:pPr>
    </w:p>
    <w:p w14:paraId="338C56DD" w14:textId="066EA6D6" w:rsidR="00E761A1" w:rsidRPr="005F4C92" w:rsidRDefault="00E761A1" w:rsidP="00983D0B">
      <w:pPr>
        <w:pStyle w:val="AnnexNoTitle0"/>
        <w:rPr>
          <w:rtl/>
        </w:rPr>
      </w:pPr>
      <w:bookmarkStart w:id="2" w:name="_Hlk164080224"/>
      <w:r w:rsidRPr="005F4C92">
        <w:rPr>
          <w:rtl/>
        </w:rPr>
        <w:t xml:space="preserve">الملحق </w:t>
      </w:r>
      <w:r w:rsidRPr="005F4C92">
        <w:t>1</w:t>
      </w:r>
      <w:r w:rsidR="005F4C92" w:rsidRPr="005F4C92">
        <w:rPr>
          <w:rtl/>
        </w:rPr>
        <w:br/>
      </w:r>
      <w:r w:rsidR="00AF2979" w:rsidRPr="005F4C92">
        <w:br/>
      </w:r>
      <w:r w:rsidRPr="005F4C92">
        <w:rPr>
          <w:rtl/>
        </w:rPr>
        <w:t xml:space="preserve">السطح البيني الرقمي السمعي التسلسلي المتعدد القنوات </w:t>
      </w:r>
      <w:r w:rsidRPr="005F4C92">
        <w:t>(MADI)</w:t>
      </w:r>
    </w:p>
    <w:bookmarkEnd w:id="2"/>
    <w:p w14:paraId="29ED317B" w14:textId="39923025" w:rsidR="00E761A1" w:rsidRPr="006D581E" w:rsidRDefault="00062B94" w:rsidP="00E761A1">
      <w:pPr>
        <w:pStyle w:val="Heading1"/>
        <w:rPr>
          <w:rtl/>
          <w:lang w:val="fr-FR" w:eastAsia="zh-CN" w:bidi="ar-EG"/>
        </w:rPr>
      </w:pPr>
      <w:r>
        <w:rPr>
          <w:sz w:val="24"/>
          <w:szCs w:val="24"/>
          <w:lang w:val="fr-FR" w:eastAsia="zh-CN" w:bidi="ar-EG"/>
        </w:rPr>
        <w:t>1</w:t>
      </w:r>
      <w:r w:rsidR="00E761A1" w:rsidRPr="006D581E">
        <w:rPr>
          <w:rtl/>
          <w:lang w:val="fr-FR" w:eastAsia="zh-CN" w:bidi="ar-EG"/>
        </w:rPr>
        <w:tab/>
      </w:r>
      <w:r w:rsidR="00E761A1" w:rsidRPr="0059609B">
        <w:rPr>
          <w:sz w:val="36"/>
          <w:rtl/>
          <w:lang w:bidi="ar-EG"/>
        </w:rPr>
        <w:t>مقدمة</w:t>
      </w:r>
    </w:p>
    <w:p w14:paraId="0B900352" w14:textId="0AD7328E" w:rsidR="00E761A1" w:rsidRPr="00CE430F" w:rsidRDefault="00E761A1" w:rsidP="00E761A1">
      <w:pPr>
        <w:rPr>
          <w:rtl/>
          <w:lang w:val="fr-FR" w:eastAsia="zh-CN" w:bidi="ar-EG"/>
        </w:rPr>
      </w:pPr>
      <w:r w:rsidRPr="00CE430F">
        <w:rPr>
          <w:rtl/>
          <w:lang w:val="fr-FR" w:eastAsia="zh-CN" w:bidi="ar-EG"/>
        </w:rPr>
        <w:t>يحدد هذا الملحق مواصفات تنظيم البيانات والخصائص الكهربائية لسطح بيني رقمي سمعي متعدد القنوات لاستوديوهات الإذاعة. ويحتوي على وصف لهذا السطح البيني على مستوى البتّات، وعلى السمات المشتركة بينه وبين النسق ذي القناتين المذكور في</w:t>
      </w:r>
      <w:r w:rsidR="007430EF">
        <w:rPr>
          <w:rFonts w:hint="cs"/>
          <w:rtl/>
          <w:lang w:val="fr-FR" w:eastAsia="zh-CN" w:bidi="ar-EG"/>
        </w:rPr>
        <w:t> </w:t>
      </w:r>
      <w:r w:rsidRPr="00CE430F">
        <w:rPr>
          <w:rtl/>
          <w:lang w:val="fr-FR" w:eastAsia="zh-CN" w:bidi="ar-EG"/>
        </w:rPr>
        <w:t xml:space="preserve">التوصية </w:t>
      </w:r>
      <w:r w:rsidRPr="00CE430F">
        <w:rPr>
          <w:lang w:bidi="ar-EG"/>
        </w:rPr>
        <w:t>ITU-R BS.647</w:t>
      </w:r>
      <w:r w:rsidRPr="00CE430F">
        <w:rPr>
          <w:rtl/>
          <w:lang w:val="fr-FR" w:eastAsia="zh-CN" w:bidi="ar-EG"/>
        </w:rPr>
        <w:t xml:space="preserve">، وعلى معدلات البيانات اللازمة لاستخدامه. وتتيح المواصفات المذكورة الإرسال الرقمي التسلسلي لبيانات رقمية ممثلة خطياً عبر </w:t>
      </w:r>
      <w:proofErr w:type="spellStart"/>
      <w:r w:rsidRPr="00CE430F">
        <w:rPr>
          <w:rtl/>
          <w:lang w:val="fr-FR" w:eastAsia="zh-CN" w:bidi="ar-EG"/>
        </w:rPr>
        <w:t>الكبلات</w:t>
      </w:r>
      <w:proofErr w:type="spellEnd"/>
      <w:r w:rsidRPr="00CE430F">
        <w:rPr>
          <w:rtl/>
          <w:lang w:val="fr-FR" w:eastAsia="zh-CN" w:bidi="ar-EG"/>
        </w:rPr>
        <w:t xml:space="preserve"> المتحدة المحور أو </w:t>
      </w:r>
      <w:proofErr w:type="spellStart"/>
      <w:r w:rsidRPr="00CE430F">
        <w:rPr>
          <w:rtl/>
          <w:lang w:val="fr-FR" w:eastAsia="zh-CN" w:bidi="ar-EG"/>
        </w:rPr>
        <w:t>كبلات</w:t>
      </w:r>
      <w:proofErr w:type="spellEnd"/>
      <w:r w:rsidRPr="00CE430F">
        <w:rPr>
          <w:rtl/>
          <w:lang w:val="fr-FR" w:eastAsia="zh-CN" w:bidi="ar-EG"/>
        </w:rPr>
        <w:t xml:space="preserve"> الألياف البصرية التي تضم </w:t>
      </w:r>
      <w:r>
        <w:rPr>
          <w:lang w:val="fr-FR" w:eastAsia="zh-CN" w:bidi="ar-EG"/>
        </w:rPr>
        <w:t>56</w:t>
      </w:r>
      <w:r w:rsidRPr="00CE430F">
        <w:rPr>
          <w:rtl/>
          <w:lang w:val="fr-FR" w:eastAsia="zh-CN" w:bidi="ar-EG"/>
        </w:rPr>
        <w:t xml:space="preserve"> أو </w:t>
      </w:r>
      <w:r>
        <w:rPr>
          <w:lang w:val="fr-FR" w:eastAsia="zh-CN" w:bidi="ar-EG"/>
        </w:rPr>
        <w:t>64</w:t>
      </w:r>
      <w:r w:rsidRPr="00CE430F">
        <w:rPr>
          <w:rtl/>
          <w:lang w:val="fr-FR" w:eastAsia="zh-CN" w:bidi="ar-EG"/>
        </w:rPr>
        <w:t xml:space="preserve"> قناة، وذلك بتردد اعتيان مشترك يتراوح بين</w:t>
      </w:r>
      <w:r w:rsidR="007430EF">
        <w:rPr>
          <w:rFonts w:hint="cs"/>
          <w:rtl/>
          <w:lang w:val="fr-FR" w:eastAsia="zh-CN" w:bidi="ar-EG"/>
        </w:rPr>
        <w:t> </w:t>
      </w:r>
      <w:r w:rsidRPr="00CE430F">
        <w:rPr>
          <w:lang w:bidi="ar-EG"/>
        </w:rPr>
        <w:t>kHz</w:t>
      </w:r>
      <w:r>
        <w:rPr>
          <w:lang w:bidi="ar-EG"/>
        </w:rPr>
        <w:t> 32</w:t>
      </w:r>
      <w:r w:rsidRPr="00CE430F">
        <w:rPr>
          <w:rtl/>
          <w:lang w:val="fr-FR" w:eastAsia="zh-CN" w:bidi="ar-EG"/>
        </w:rPr>
        <w:t xml:space="preserve"> و</w:t>
      </w:r>
      <w:r w:rsidRPr="00CE430F">
        <w:rPr>
          <w:lang w:eastAsia="zh-CN" w:bidi="ar-EG"/>
        </w:rPr>
        <w:t>kHz 48</w:t>
      </w:r>
      <w:r w:rsidRPr="00CE430F">
        <w:rPr>
          <w:rtl/>
          <w:lang w:val="fr-FR" w:eastAsia="zh-CN" w:bidi="ar-EG"/>
        </w:rPr>
        <w:t xml:space="preserve"> باستبانة تصل إلى </w:t>
      </w:r>
      <w:r>
        <w:rPr>
          <w:lang w:val="fr-FR" w:eastAsia="zh-CN" w:bidi="ar-EG"/>
        </w:rPr>
        <w:t>24</w:t>
      </w:r>
      <w:r w:rsidRPr="00CE430F">
        <w:rPr>
          <w:rtl/>
          <w:lang w:val="fr-FR" w:eastAsia="zh-CN" w:bidi="ar-EG"/>
        </w:rPr>
        <w:t xml:space="preserve"> </w:t>
      </w:r>
      <w:proofErr w:type="spellStart"/>
      <w:r w:rsidRPr="00CE430F">
        <w:rPr>
          <w:rtl/>
          <w:lang w:val="fr-FR" w:eastAsia="zh-CN" w:bidi="ar-EG"/>
        </w:rPr>
        <w:t>بتّة</w:t>
      </w:r>
      <w:proofErr w:type="spellEnd"/>
      <w:r w:rsidRPr="00CE430F">
        <w:rPr>
          <w:rtl/>
          <w:lang w:val="fr-FR" w:eastAsia="zh-CN" w:bidi="ar-EG"/>
        </w:rPr>
        <w:t xml:space="preserve"> لكل قناة. ولا تدعم هذه المواصفات إلا التوصيلات البينية بين نقطة وحيدة من</w:t>
      </w:r>
      <w:r w:rsidR="007430EF">
        <w:rPr>
          <w:rFonts w:hint="cs"/>
          <w:rtl/>
          <w:lang w:val="fr-FR" w:eastAsia="zh-CN" w:bidi="ar-EG"/>
        </w:rPr>
        <w:t> </w:t>
      </w:r>
      <w:r w:rsidRPr="00CE430F">
        <w:rPr>
          <w:rtl/>
          <w:lang w:val="fr-FR" w:eastAsia="zh-CN" w:bidi="ar-EG"/>
        </w:rPr>
        <w:t>مرسل واحد ونقطة وحيدة أخرى من مستقبل واحد.</w:t>
      </w:r>
    </w:p>
    <w:p w14:paraId="2EDC06C7" w14:textId="77777777" w:rsidR="00E761A1" w:rsidRPr="00CE430F" w:rsidRDefault="00E761A1" w:rsidP="00E761A1">
      <w:pPr>
        <w:rPr>
          <w:rtl/>
          <w:lang w:val="fr-FR" w:eastAsia="zh-CN" w:bidi="ar-EG"/>
        </w:rPr>
      </w:pPr>
      <w:r w:rsidRPr="00CE430F">
        <w:rPr>
          <w:rtl/>
          <w:lang w:val="fr-FR" w:eastAsia="zh-CN" w:bidi="ar-EG"/>
        </w:rPr>
        <w:t xml:space="preserve">ويُعتزم استخدام السطح البيني الواردة مواصفاته هنا في المقام الأول عند تردد </w:t>
      </w:r>
      <w:proofErr w:type="spellStart"/>
      <w:r w:rsidRPr="00CE430F">
        <w:rPr>
          <w:rtl/>
          <w:lang w:val="fr-FR" w:eastAsia="zh-CN" w:bidi="ar-EG"/>
        </w:rPr>
        <w:t>الاعتيان</w:t>
      </w:r>
      <w:proofErr w:type="spellEnd"/>
      <w:r w:rsidRPr="00CE430F">
        <w:rPr>
          <w:rtl/>
          <w:lang w:val="fr-FR" w:eastAsia="zh-CN" w:bidi="ar-EG"/>
        </w:rPr>
        <w:t xml:space="preserve"> </w:t>
      </w:r>
      <w:r w:rsidRPr="00CE430F">
        <w:rPr>
          <w:lang w:bidi="ar-EG"/>
        </w:rPr>
        <w:t>kHz 48</w:t>
      </w:r>
      <w:r w:rsidRPr="00CE430F">
        <w:rPr>
          <w:rtl/>
          <w:lang w:val="fr-FR" w:eastAsia="zh-CN" w:bidi="ar-EG"/>
        </w:rPr>
        <w:t xml:space="preserve"> نظراً لكونه التردد </w:t>
      </w:r>
      <w:proofErr w:type="spellStart"/>
      <w:r w:rsidRPr="00CE430F">
        <w:rPr>
          <w:rtl/>
          <w:lang w:val="fr-FR" w:eastAsia="zh-CN" w:bidi="ar-EG"/>
        </w:rPr>
        <w:t>الموصى</w:t>
      </w:r>
      <w:proofErr w:type="spellEnd"/>
      <w:r w:rsidRPr="00CE430F">
        <w:rPr>
          <w:rtl/>
          <w:lang w:val="fr-FR" w:eastAsia="zh-CN" w:bidi="ar-EG"/>
        </w:rPr>
        <w:t xml:space="preserve"> باستخدامه في استوديوهات الإذاعة وفقاً للتوصية </w:t>
      </w:r>
      <w:r w:rsidRPr="00CE430F">
        <w:rPr>
          <w:lang w:eastAsia="ja-JP" w:bidi="ar-EG"/>
        </w:rPr>
        <w:t>ITU-R BS.646</w:t>
      </w:r>
      <w:r w:rsidRPr="00CE430F">
        <w:rPr>
          <w:rtl/>
          <w:lang w:val="fr-FR" w:eastAsia="zh-CN" w:bidi="ar-EG"/>
        </w:rPr>
        <w:t>.</w:t>
      </w:r>
    </w:p>
    <w:p w14:paraId="49FCDDA7" w14:textId="77777777" w:rsidR="00E761A1" w:rsidRPr="006D581E" w:rsidRDefault="00E761A1" w:rsidP="00E761A1">
      <w:pPr>
        <w:pStyle w:val="Heading1"/>
        <w:rPr>
          <w:rtl/>
          <w:lang w:val="fr-FR" w:eastAsia="zh-CN" w:bidi="ar-EG"/>
        </w:rPr>
      </w:pPr>
      <w:r>
        <w:rPr>
          <w:sz w:val="24"/>
          <w:szCs w:val="24"/>
          <w:lang w:val="fr-FR" w:eastAsia="zh-CN" w:bidi="ar-EG"/>
        </w:rPr>
        <w:t>2</w:t>
      </w:r>
      <w:r w:rsidRPr="006D581E">
        <w:rPr>
          <w:rtl/>
          <w:lang w:val="fr-FR" w:eastAsia="zh-CN" w:bidi="ar-EG"/>
        </w:rPr>
        <w:tab/>
      </w:r>
      <w:r>
        <w:rPr>
          <w:rtl/>
          <w:lang w:val="fr-FR" w:eastAsia="zh-CN" w:bidi="ar-EG"/>
        </w:rPr>
        <w:t>المصطلحات</w:t>
      </w:r>
    </w:p>
    <w:p w14:paraId="04D035F3" w14:textId="77777777" w:rsidR="00E761A1" w:rsidRDefault="00E761A1" w:rsidP="007430EF">
      <w:pPr>
        <w:rPr>
          <w:rtl/>
          <w:lang w:val="fr-FR" w:eastAsia="zh-CN" w:bidi="ar-EG"/>
        </w:rPr>
      </w:pPr>
      <w:r w:rsidRPr="00283BBA">
        <w:rPr>
          <w:rtl/>
          <w:lang w:val="fr-FR" w:eastAsia="zh-CN" w:bidi="ar-EG"/>
        </w:rPr>
        <w:t xml:space="preserve">لأغراض </w:t>
      </w:r>
      <w:r>
        <w:rPr>
          <w:rtl/>
          <w:lang w:val="fr-FR" w:eastAsia="zh-CN" w:bidi="ar-EG"/>
        </w:rPr>
        <w:t>هذه المواصفة، تطبق تعاريف المصطلحات التالية.</w:t>
      </w:r>
    </w:p>
    <w:p w14:paraId="42B25C6E" w14:textId="77777777" w:rsidR="00E761A1" w:rsidRPr="006D581E" w:rsidRDefault="00E761A1" w:rsidP="00E761A1">
      <w:pPr>
        <w:pStyle w:val="Heading2"/>
        <w:rPr>
          <w:rtl/>
          <w:lang w:val="fr-FR" w:eastAsia="zh-CN" w:bidi="ar-EG"/>
        </w:rPr>
      </w:pPr>
      <w:r>
        <w:rPr>
          <w:szCs w:val="24"/>
          <w:lang w:eastAsia="zh-CN" w:bidi="ar-EG"/>
        </w:rPr>
        <w:t>1.2</w:t>
      </w:r>
      <w:r w:rsidRPr="006D581E">
        <w:rPr>
          <w:rtl/>
          <w:lang w:val="fr-FR" w:eastAsia="zh-CN" w:bidi="ar-EG"/>
        </w:rPr>
        <w:tab/>
      </w:r>
      <w:r w:rsidRPr="00D3730F">
        <w:rPr>
          <w:rtl/>
          <w:lang w:val="fr-FR" w:eastAsia="zh-CN" w:bidi="ar-EG"/>
        </w:rPr>
        <w:t>بيانات العيّن</w:t>
      </w:r>
      <w:r>
        <w:rPr>
          <w:rtl/>
          <w:lang w:val="fr-FR" w:eastAsia="zh-CN" w:bidi="ar-EG"/>
        </w:rPr>
        <w:t>ة</w:t>
      </w:r>
      <w:r w:rsidRPr="00D3730F">
        <w:rPr>
          <w:rtl/>
          <w:lang w:val="fr-FR" w:eastAsia="zh-CN" w:bidi="ar-EG"/>
        </w:rPr>
        <w:t xml:space="preserve"> السمعية</w:t>
      </w:r>
    </w:p>
    <w:p w14:paraId="4F90C7CB" w14:textId="77777777" w:rsidR="00E761A1" w:rsidRDefault="00E761A1" w:rsidP="007430EF">
      <w:pPr>
        <w:rPr>
          <w:rtl/>
          <w:lang w:val="fr-FR" w:eastAsia="zh-CN" w:bidi="ar-EG"/>
        </w:rPr>
      </w:pPr>
      <w:r w:rsidRPr="004C5BCC">
        <w:rPr>
          <w:rtl/>
          <w:lang w:val="fr-FR" w:eastAsia="zh-CN" w:bidi="ar-EG"/>
        </w:rPr>
        <w:t xml:space="preserve">إشارة سمعية خضعت </w:t>
      </w:r>
      <w:r>
        <w:rPr>
          <w:rtl/>
          <w:lang w:val="fr-FR" w:eastAsia="zh-CN" w:bidi="ar-EG"/>
        </w:rPr>
        <w:t>بصورة دورية</w:t>
      </w:r>
      <w:r w:rsidRPr="004C5BCC">
        <w:rPr>
          <w:rtl/>
          <w:lang w:val="fr-FR" w:eastAsia="zh-CN" w:bidi="ar-EG"/>
        </w:rPr>
        <w:t xml:space="preserve"> </w:t>
      </w:r>
      <w:proofErr w:type="spellStart"/>
      <w:r w:rsidRPr="004C5BCC">
        <w:rPr>
          <w:rtl/>
          <w:lang w:val="fr-FR" w:eastAsia="zh-CN" w:bidi="ar-EG"/>
        </w:rPr>
        <w:t>للاعتيان</w:t>
      </w:r>
      <w:proofErr w:type="spellEnd"/>
      <w:r w:rsidRPr="004C5BCC">
        <w:rPr>
          <w:rtl/>
          <w:lang w:val="fr-FR" w:eastAsia="zh-CN" w:bidi="ar-EG"/>
        </w:rPr>
        <w:t xml:space="preserve"> و</w:t>
      </w:r>
      <w:r>
        <w:rPr>
          <w:rtl/>
          <w:lang w:val="fr-FR" w:eastAsia="zh-CN" w:bidi="ar-EG"/>
        </w:rPr>
        <w:t>التحديد الكمي</w:t>
      </w:r>
      <w:r w:rsidRPr="004C5BCC">
        <w:rPr>
          <w:rtl/>
          <w:lang w:val="fr-FR" w:eastAsia="zh-CN" w:bidi="ar-EG"/>
        </w:rPr>
        <w:t xml:space="preserve"> وللتمثيل الرقمي في </w:t>
      </w:r>
      <w:r>
        <w:rPr>
          <w:rtl/>
          <w:lang w:val="fr-FR" w:eastAsia="zh-CN" w:bidi="ar-EG"/>
        </w:rPr>
        <w:t xml:space="preserve">صورة المتمّم </w:t>
      </w:r>
      <w:proofErr w:type="spellStart"/>
      <w:r>
        <w:rPr>
          <w:rtl/>
          <w:lang w:val="fr-FR" w:eastAsia="zh-CN" w:bidi="ar-EG"/>
        </w:rPr>
        <w:t>الإثنيني</w:t>
      </w:r>
      <w:proofErr w:type="spellEnd"/>
      <w:r w:rsidRPr="004C5BCC">
        <w:rPr>
          <w:rtl/>
          <w:lang w:val="fr-FR" w:eastAsia="zh-CN" w:bidi="ar-EG"/>
        </w:rPr>
        <w:t>.</w:t>
      </w:r>
    </w:p>
    <w:p w14:paraId="004D9CCD" w14:textId="77777777" w:rsidR="00E761A1" w:rsidRDefault="00E761A1" w:rsidP="00E761A1">
      <w:pPr>
        <w:pStyle w:val="Heading2"/>
        <w:rPr>
          <w:rtl/>
          <w:lang w:val="fr-FR" w:eastAsia="zh-CN" w:bidi="ar-EG"/>
        </w:rPr>
      </w:pPr>
      <w:r>
        <w:rPr>
          <w:szCs w:val="24"/>
          <w:lang w:val="fr-FR" w:eastAsia="zh-CN" w:bidi="ar-EG"/>
        </w:rPr>
        <w:lastRenderedPageBreak/>
        <w:t>2.2</w:t>
      </w:r>
      <w:r w:rsidRPr="006D581E">
        <w:rPr>
          <w:rtl/>
          <w:lang w:val="fr-FR" w:eastAsia="zh-CN" w:bidi="ar-EG"/>
        </w:rPr>
        <w:tab/>
      </w:r>
      <w:r>
        <w:rPr>
          <w:rtl/>
          <w:lang w:val="fr-FR" w:eastAsia="zh-CN" w:bidi="ar-EG"/>
        </w:rPr>
        <w:t>القناة</w:t>
      </w:r>
    </w:p>
    <w:p w14:paraId="3C852716" w14:textId="77777777" w:rsidR="00E761A1" w:rsidRDefault="00E761A1" w:rsidP="00E761A1">
      <w:pPr>
        <w:rPr>
          <w:rtl/>
          <w:lang w:val="fr-FR" w:eastAsia="zh-CN" w:bidi="ar-EG"/>
        </w:rPr>
      </w:pPr>
      <w:r w:rsidRPr="004C5BCC">
        <w:rPr>
          <w:rtl/>
          <w:lang w:val="fr-FR" w:eastAsia="zh-CN" w:bidi="ar-EG"/>
        </w:rPr>
        <w:t>م</w:t>
      </w:r>
      <w:r w:rsidRPr="007430EF">
        <w:rPr>
          <w:rtl/>
          <w:lang w:val="fr-FR" w:eastAsia="zh-CN" w:bidi="ar-EG"/>
        </w:rPr>
        <w:t>جموعة من بيانات العيّنات السمعية المرتبطة بإشارة واحدة ترافقها بتات أخرى من البيانات المرسلة في أي فترة واحدة من فترات تردد اعتيان المصدر.</w:t>
      </w:r>
    </w:p>
    <w:p w14:paraId="5B393CD3" w14:textId="77777777" w:rsidR="00E761A1" w:rsidRDefault="00E761A1" w:rsidP="00E761A1">
      <w:pPr>
        <w:pStyle w:val="Heading2"/>
        <w:rPr>
          <w:rtl/>
          <w:lang w:val="fr-FR" w:eastAsia="zh-CN" w:bidi="ar-EG"/>
        </w:rPr>
      </w:pPr>
      <w:r>
        <w:rPr>
          <w:szCs w:val="24"/>
          <w:lang w:val="fr-FR" w:eastAsia="zh-CN" w:bidi="ar-EG"/>
        </w:rPr>
        <w:t>3.2</w:t>
      </w:r>
      <w:r w:rsidRPr="006D581E">
        <w:rPr>
          <w:rtl/>
          <w:lang w:val="fr-FR" w:eastAsia="zh-CN" w:bidi="ar-EG"/>
        </w:rPr>
        <w:tab/>
      </w:r>
      <w:r>
        <w:rPr>
          <w:rtl/>
          <w:lang w:val="fr-FR" w:eastAsia="zh-CN" w:bidi="ar-EG"/>
        </w:rPr>
        <w:t xml:space="preserve">النسق </w:t>
      </w:r>
      <w:r w:rsidRPr="009369A5">
        <w:rPr>
          <w:rtl/>
          <w:lang w:val="fr-FR" w:eastAsia="zh-CN" w:bidi="ar-EG"/>
        </w:rPr>
        <w:t>ذو القناتين</w:t>
      </w:r>
    </w:p>
    <w:p w14:paraId="3DDF5DF8" w14:textId="77777777" w:rsidR="00E761A1" w:rsidRDefault="00E761A1" w:rsidP="00E761A1">
      <w:pPr>
        <w:rPr>
          <w:rtl/>
          <w:lang w:val="fr-FR" w:eastAsia="zh-CN" w:bidi="ar-EG"/>
        </w:rPr>
      </w:pPr>
      <w:r w:rsidRPr="009369A5">
        <w:rPr>
          <w:rtl/>
          <w:lang w:val="fr-FR" w:eastAsia="zh-CN" w:bidi="ar-EG"/>
        </w:rPr>
        <w:t xml:space="preserve">بنية البتّات </w:t>
      </w:r>
      <w:proofErr w:type="spellStart"/>
      <w:r w:rsidRPr="009369A5">
        <w:rPr>
          <w:rtl/>
          <w:lang w:val="fr-FR" w:eastAsia="zh-CN" w:bidi="ar-EG"/>
        </w:rPr>
        <w:t>والفِدرات</w:t>
      </w:r>
      <w:proofErr w:type="spellEnd"/>
      <w:r w:rsidRPr="009369A5">
        <w:rPr>
          <w:rtl/>
          <w:lang w:val="fr-FR" w:eastAsia="zh-CN" w:bidi="ar-EG"/>
        </w:rPr>
        <w:t xml:space="preserve"> والأرت</w:t>
      </w:r>
      <w:r>
        <w:rPr>
          <w:rtl/>
          <w:lang w:val="fr-FR" w:eastAsia="zh-CN" w:bidi="ar-EG"/>
        </w:rPr>
        <w:t>ال الفرعية (بقدر أقل من المقدمات</w:t>
      </w:r>
      <w:r w:rsidRPr="009369A5">
        <w:rPr>
          <w:rtl/>
          <w:lang w:val="fr-FR" w:eastAsia="zh-CN" w:bidi="ar-EG"/>
        </w:rPr>
        <w:t xml:space="preserve">) لنسق الإرسال التسلسلي للبيانات السمعية الرقمية الممثلة خطياً الموصوف في التوصية </w:t>
      </w:r>
      <w:r w:rsidRPr="009369A5">
        <w:rPr>
          <w:lang w:bidi="ar-EG"/>
        </w:rPr>
        <w:t>ITU-R BS.647</w:t>
      </w:r>
      <w:r w:rsidRPr="009369A5">
        <w:rPr>
          <w:rtl/>
          <w:lang w:val="fr-FR" w:eastAsia="zh-CN" w:bidi="ar-EG"/>
        </w:rPr>
        <w:t>.</w:t>
      </w:r>
    </w:p>
    <w:p w14:paraId="3D24BB7A" w14:textId="77777777" w:rsidR="00E761A1" w:rsidRDefault="00E761A1" w:rsidP="00E761A1">
      <w:pPr>
        <w:pStyle w:val="Heading2"/>
        <w:rPr>
          <w:rtl/>
          <w:lang w:val="fr-FR" w:eastAsia="zh-CN" w:bidi="ar-EG"/>
        </w:rPr>
      </w:pPr>
      <w:r>
        <w:rPr>
          <w:szCs w:val="24"/>
          <w:lang w:val="fr-FR" w:eastAsia="zh-CN" w:bidi="ar-EG"/>
        </w:rPr>
        <w:t>4.2</w:t>
      </w:r>
      <w:r w:rsidRPr="006D581E">
        <w:rPr>
          <w:rtl/>
          <w:lang w:val="fr-FR" w:eastAsia="zh-CN" w:bidi="ar-EG"/>
        </w:rPr>
        <w:tab/>
      </w:r>
      <w:r>
        <w:rPr>
          <w:rtl/>
          <w:lang w:val="fr-FR" w:eastAsia="zh-CN" w:bidi="ar-EG"/>
        </w:rPr>
        <w:t>الرتل</w:t>
      </w:r>
    </w:p>
    <w:p w14:paraId="4538FCA1" w14:textId="77777777" w:rsidR="00E761A1" w:rsidRPr="00CE430F" w:rsidRDefault="00E761A1" w:rsidP="00E761A1">
      <w:pPr>
        <w:rPr>
          <w:rtl/>
          <w:lang w:eastAsia="zh-CN" w:bidi="ar-EG"/>
        </w:rPr>
      </w:pPr>
      <w:r w:rsidRPr="00CE430F">
        <w:rPr>
          <w:rtl/>
          <w:lang w:val="fr-FR" w:eastAsia="zh-CN" w:bidi="ar-EG"/>
        </w:rPr>
        <w:t xml:space="preserve">تتابع من </w:t>
      </w:r>
      <w:r>
        <w:rPr>
          <w:lang w:val="fr-FR" w:eastAsia="zh-CN" w:bidi="ar-EG"/>
        </w:rPr>
        <w:t>64</w:t>
      </w:r>
      <w:r w:rsidRPr="00CE430F">
        <w:rPr>
          <w:rtl/>
          <w:lang w:val="fr-FR" w:eastAsia="zh-CN" w:bidi="ar-EG"/>
        </w:rPr>
        <w:t xml:space="preserve"> رتلاً فرعياً، أو أقل من ذلك (عادة </w:t>
      </w:r>
      <w:r>
        <w:rPr>
          <w:lang w:val="fr-FR" w:eastAsia="zh-CN" w:bidi="ar-EG"/>
        </w:rPr>
        <w:t>56</w:t>
      </w:r>
      <w:r w:rsidRPr="00CE430F">
        <w:rPr>
          <w:rtl/>
          <w:lang w:val="fr-FR" w:eastAsia="zh-CN" w:bidi="ar-EG"/>
        </w:rPr>
        <w:t xml:space="preserve"> رتلاً فرعياً)، الموسومة باستخدام الأرقام من </w:t>
      </w:r>
      <w:r>
        <w:rPr>
          <w:lang w:val="fr-FR" w:eastAsia="zh-CN" w:bidi="ar-EG"/>
        </w:rPr>
        <w:t>0</w:t>
      </w:r>
      <w:r w:rsidRPr="00CE430F">
        <w:rPr>
          <w:rtl/>
          <w:lang w:val="fr-FR" w:eastAsia="zh-CN" w:bidi="ar-EG"/>
        </w:rPr>
        <w:t xml:space="preserve"> إلى </w:t>
      </w:r>
      <w:r>
        <w:rPr>
          <w:lang w:val="fr-FR" w:eastAsia="zh-CN" w:bidi="ar-EG"/>
        </w:rPr>
        <w:t>63</w:t>
      </w:r>
      <w:r w:rsidRPr="00CE430F">
        <w:rPr>
          <w:rtl/>
          <w:lang w:val="fr-FR" w:eastAsia="zh-CN" w:bidi="ar-EG"/>
        </w:rPr>
        <w:t xml:space="preserve"> بحيث يحمل كل رتل فرعي منها عيّنة سمعية وبيانات مرتبطة بها تُرسل في فترة اعتيان واحدة، وبحيث يبدأ الرتل </w:t>
      </w:r>
      <w:proofErr w:type="spellStart"/>
      <w:r w:rsidRPr="00CE430F">
        <w:rPr>
          <w:rtl/>
          <w:lang w:val="fr-FR" w:eastAsia="zh-CN" w:bidi="ar-EG"/>
        </w:rPr>
        <w:t>بالبتّة</w:t>
      </w:r>
      <w:proofErr w:type="spellEnd"/>
      <w:r w:rsidRPr="00CE430F">
        <w:rPr>
          <w:rtl/>
          <w:lang w:val="fr-FR" w:eastAsia="zh-CN" w:bidi="ar-EG"/>
        </w:rPr>
        <w:t xml:space="preserve"> الأولى من الرتل الفرعي</w:t>
      </w:r>
      <w:r>
        <w:rPr>
          <w:rFonts w:hint="eastAsia"/>
          <w:rtl/>
          <w:lang w:val="fr-FR" w:eastAsia="zh-CN" w:bidi="ar-EG"/>
        </w:rPr>
        <w:t> </w:t>
      </w:r>
      <w:r>
        <w:rPr>
          <w:lang w:eastAsia="zh-CN" w:bidi="ar-EG"/>
        </w:rPr>
        <w:t>0</w:t>
      </w:r>
      <w:r>
        <w:rPr>
          <w:rFonts w:hint="cs"/>
          <w:rtl/>
          <w:lang w:eastAsia="zh-CN" w:bidi="ar-EG"/>
        </w:rPr>
        <w:t>.</w:t>
      </w:r>
    </w:p>
    <w:p w14:paraId="36408701" w14:textId="77777777" w:rsidR="00E761A1" w:rsidRDefault="00E761A1" w:rsidP="00E761A1">
      <w:pPr>
        <w:pStyle w:val="Heading2"/>
        <w:rPr>
          <w:rtl/>
          <w:lang w:val="fr-FR" w:eastAsia="zh-CN" w:bidi="ar-EG"/>
        </w:rPr>
      </w:pPr>
      <w:r>
        <w:rPr>
          <w:szCs w:val="24"/>
          <w:lang w:val="fr-FR" w:eastAsia="zh-CN" w:bidi="ar-EG"/>
        </w:rPr>
        <w:t>5.2</w:t>
      </w:r>
      <w:r w:rsidRPr="006D581E">
        <w:rPr>
          <w:rtl/>
          <w:lang w:val="fr-FR" w:eastAsia="zh-CN" w:bidi="ar-EG"/>
        </w:rPr>
        <w:tab/>
      </w:r>
      <w:r>
        <w:rPr>
          <w:rtl/>
          <w:lang w:val="fr-FR" w:eastAsia="zh-CN" w:bidi="ar-EG"/>
        </w:rPr>
        <w:t>الوصلة</w:t>
      </w:r>
    </w:p>
    <w:p w14:paraId="6487F506" w14:textId="77777777" w:rsidR="00E761A1" w:rsidRDefault="00E761A1" w:rsidP="00E761A1">
      <w:pPr>
        <w:rPr>
          <w:rtl/>
          <w:lang w:val="fr-FR" w:eastAsia="zh-CN" w:bidi="ar-EG"/>
        </w:rPr>
      </w:pPr>
      <w:r>
        <w:rPr>
          <w:rtl/>
          <w:lang w:val="fr-FR" w:eastAsia="zh-CN" w:bidi="ar-EG"/>
        </w:rPr>
        <w:t>توصيل بين جهاز إرسال سمعي رقمي تسلسلي وحيد متعدد القنوات وجهاز استقبال سمعي رقمي وحيد متعدد القنوات.</w:t>
      </w:r>
    </w:p>
    <w:p w14:paraId="4ECFC1D8" w14:textId="77777777" w:rsidR="00E761A1" w:rsidRDefault="00E761A1" w:rsidP="00E761A1">
      <w:pPr>
        <w:pStyle w:val="Heading2"/>
        <w:rPr>
          <w:rtl/>
          <w:lang w:val="fr-FR" w:eastAsia="zh-CN" w:bidi="ar-EG"/>
        </w:rPr>
      </w:pPr>
      <w:r>
        <w:rPr>
          <w:szCs w:val="24"/>
          <w:lang w:val="fr-FR" w:eastAsia="zh-CN" w:bidi="ar-EG"/>
        </w:rPr>
        <w:t>6.2</w:t>
      </w:r>
      <w:r w:rsidRPr="00FF703F">
        <w:rPr>
          <w:rtl/>
          <w:lang w:val="fr-FR" w:eastAsia="zh-CN" w:bidi="ar-EG"/>
        </w:rPr>
        <w:tab/>
        <w:t>رمز التزامن</w:t>
      </w:r>
    </w:p>
    <w:p w14:paraId="134C4D12" w14:textId="77777777" w:rsidR="00E761A1" w:rsidRDefault="00E761A1" w:rsidP="00E761A1">
      <w:pPr>
        <w:rPr>
          <w:rtl/>
          <w:lang w:val="fr-FR" w:eastAsia="zh-CN" w:bidi="ar-EG"/>
        </w:rPr>
      </w:pPr>
      <w:r>
        <w:rPr>
          <w:rtl/>
          <w:lang w:val="fr-FR" w:eastAsia="zh-CN" w:bidi="ar-EG"/>
        </w:rPr>
        <w:t>رمز التزامن الخاص ب</w:t>
      </w:r>
      <w:r w:rsidRPr="00A72B98">
        <w:rPr>
          <w:rtl/>
          <w:lang w:val="fr-FR" w:eastAsia="zh-CN" w:bidi="ar-EG"/>
        </w:rPr>
        <w:t>مفكك</w:t>
      </w:r>
      <w:r>
        <w:rPr>
          <w:szCs w:val="22"/>
          <w:rtl/>
          <w:lang w:val="fr-FR" w:eastAsia="zh-CN" w:bidi="ar-EG"/>
        </w:rPr>
        <w:t xml:space="preserve"> </w:t>
      </w:r>
      <w:r>
        <w:rPr>
          <w:rtl/>
          <w:lang w:val="fr-FR" w:eastAsia="zh-CN" w:bidi="ar-EG"/>
        </w:rPr>
        <w:t>التشفير.</w:t>
      </w:r>
    </w:p>
    <w:p w14:paraId="71355798" w14:textId="77777777" w:rsidR="00E761A1" w:rsidRPr="00916FC0" w:rsidRDefault="00E761A1" w:rsidP="00E761A1">
      <w:pPr>
        <w:pStyle w:val="Heading2"/>
        <w:rPr>
          <w:lang w:eastAsia="zh-CN" w:bidi="ar-EG"/>
        </w:rPr>
      </w:pPr>
      <w:r>
        <w:rPr>
          <w:szCs w:val="24"/>
          <w:lang w:val="fr-FR" w:eastAsia="zh-CN" w:bidi="ar-EG"/>
        </w:rPr>
        <w:t>7.2</w:t>
      </w:r>
      <w:r w:rsidRPr="006D581E">
        <w:rPr>
          <w:rtl/>
          <w:lang w:val="fr-FR" w:eastAsia="zh-CN" w:bidi="ar-EG"/>
        </w:rPr>
        <w:tab/>
      </w:r>
      <w:r>
        <w:rPr>
          <w:rtl/>
          <w:lang w:val="fr-FR" w:eastAsia="zh-CN" w:bidi="ar-EG"/>
        </w:rPr>
        <w:t xml:space="preserve">السطح البيني </w:t>
      </w:r>
      <w:r>
        <w:rPr>
          <w:lang w:eastAsia="zh-CN" w:bidi="ar-EG"/>
        </w:rPr>
        <w:t>(</w:t>
      </w:r>
      <w:r w:rsidRPr="009E698E">
        <w:rPr>
          <w:lang w:bidi="ar-EG"/>
        </w:rPr>
        <w:t>MADI</w:t>
      </w:r>
      <w:r>
        <w:rPr>
          <w:lang w:eastAsia="zh-CN" w:bidi="ar-EG"/>
        </w:rPr>
        <w:t>)</w:t>
      </w:r>
    </w:p>
    <w:p w14:paraId="266E5AEE" w14:textId="77777777" w:rsidR="00E761A1" w:rsidRDefault="00E761A1" w:rsidP="00E761A1">
      <w:pPr>
        <w:rPr>
          <w:rtl/>
          <w:lang w:val="fr-FR" w:eastAsia="zh-CN" w:bidi="ar-EG"/>
        </w:rPr>
      </w:pPr>
      <w:r>
        <w:rPr>
          <w:rtl/>
          <w:lang w:val="fr-FR" w:eastAsia="zh-CN" w:bidi="ar-EG"/>
        </w:rPr>
        <w:t>السطح البيني الرقمي السمعي المتعدد القنوات.</w:t>
      </w:r>
    </w:p>
    <w:p w14:paraId="72A327E9" w14:textId="77777777" w:rsidR="00E761A1" w:rsidRPr="00916FC0" w:rsidRDefault="00E761A1" w:rsidP="00E761A1">
      <w:pPr>
        <w:pStyle w:val="Heading2"/>
        <w:rPr>
          <w:rtl/>
          <w:lang w:eastAsia="zh-CN" w:bidi="ar-EG"/>
        </w:rPr>
      </w:pPr>
      <w:r>
        <w:rPr>
          <w:szCs w:val="24"/>
          <w:lang w:val="fr-FR" w:eastAsia="zh-CN" w:bidi="ar-EG"/>
        </w:rPr>
        <w:t>8.2</w:t>
      </w:r>
      <w:r w:rsidRPr="00FF703F">
        <w:rPr>
          <w:rtl/>
          <w:lang w:val="fr-FR" w:eastAsia="zh-CN" w:bidi="ar-EG"/>
        </w:rPr>
        <w:tab/>
        <w:t xml:space="preserve">عدم العودة إلى الصفر بل التحويل إلى </w:t>
      </w:r>
      <w:r>
        <w:rPr>
          <w:rtl/>
          <w:lang w:val="fr-FR" w:eastAsia="zh-CN" w:bidi="ar-EG"/>
        </w:rPr>
        <w:t xml:space="preserve">قيم الواحد </w:t>
      </w:r>
      <w:r>
        <w:rPr>
          <w:lang w:eastAsia="zh-CN" w:bidi="ar-EG"/>
        </w:rPr>
        <w:t>(</w:t>
      </w:r>
      <w:r w:rsidRPr="00FF703F">
        <w:rPr>
          <w:lang w:bidi="ar-EG"/>
        </w:rPr>
        <w:t>NRZI</w:t>
      </w:r>
      <w:r>
        <w:rPr>
          <w:lang w:eastAsia="zh-CN" w:bidi="ar-EG"/>
        </w:rPr>
        <w:t>)</w:t>
      </w:r>
    </w:p>
    <w:p w14:paraId="783F1279" w14:textId="77777777" w:rsidR="00E761A1" w:rsidRPr="00956FBE" w:rsidRDefault="00E761A1" w:rsidP="00E761A1">
      <w:pPr>
        <w:rPr>
          <w:rtl/>
          <w:lang w:eastAsia="zh-CN" w:bidi="ar-EG"/>
        </w:rPr>
      </w:pPr>
      <w:r w:rsidRPr="00D86A55">
        <w:rPr>
          <w:rtl/>
          <w:lang w:val="fr-FR" w:eastAsia="zh-CN" w:bidi="ar-EG"/>
        </w:rPr>
        <w:t xml:space="preserve">تقنية </w:t>
      </w:r>
      <w:r>
        <w:rPr>
          <w:rtl/>
          <w:lang w:val="fr-FR" w:eastAsia="zh-CN" w:bidi="ar-EG"/>
        </w:rPr>
        <w:t xml:space="preserve">يمثل فيها تغير القطبية بالواحد المنطقي </w:t>
      </w:r>
      <w:r>
        <w:rPr>
          <w:lang w:eastAsia="zh-CN" w:bidi="ar-EG"/>
        </w:rPr>
        <w:t>"1"</w:t>
      </w:r>
      <w:r>
        <w:rPr>
          <w:rtl/>
          <w:lang w:eastAsia="zh-CN" w:bidi="ar-EG"/>
        </w:rPr>
        <w:t xml:space="preserve">. ويُعبر عن عدم تغير القطبية بالصفر المنطقي </w:t>
      </w:r>
      <w:r>
        <w:rPr>
          <w:lang w:eastAsia="zh-CN" w:bidi="ar-EG"/>
        </w:rPr>
        <w:t>"0"</w:t>
      </w:r>
      <w:r>
        <w:rPr>
          <w:rtl/>
          <w:lang w:eastAsia="zh-CN" w:bidi="ar-EG"/>
        </w:rPr>
        <w:t>.</w:t>
      </w:r>
    </w:p>
    <w:p w14:paraId="26B49D7A" w14:textId="77777777" w:rsidR="00E761A1" w:rsidRDefault="00E761A1" w:rsidP="00E761A1">
      <w:pPr>
        <w:pStyle w:val="Heading1"/>
        <w:rPr>
          <w:rtl/>
          <w:lang w:val="fr-FR" w:eastAsia="zh-CN" w:bidi="ar-EG"/>
        </w:rPr>
      </w:pPr>
      <w:r>
        <w:rPr>
          <w:sz w:val="24"/>
          <w:szCs w:val="24"/>
          <w:lang w:val="fr-FR" w:eastAsia="zh-CN" w:bidi="ar-EG"/>
        </w:rPr>
        <w:t>3</w:t>
      </w:r>
      <w:r w:rsidRPr="006D581E">
        <w:rPr>
          <w:rtl/>
          <w:lang w:val="fr-FR" w:eastAsia="zh-CN" w:bidi="ar-EG"/>
        </w:rPr>
        <w:tab/>
      </w:r>
      <w:r>
        <w:rPr>
          <w:rtl/>
          <w:lang w:val="fr-FR" w:eastAsia="zh-CN" w:bidi="ar-EG"/>
        </w:rPr>
        <w:t>النسق</w:t>
      </w:r>
    </w:p>
    <w:p w14:paraId="7A0A0BFC" w14:textId="0007563B" w:rsidR="00E761A1" w:rsidRPr="00CE430F" w:rsidRDefault="00E761A1" w:rsidP="00E761A1">
      <w:pPr>
        <w:rPr>
          <w:rtl/>
          <w:lang w:val="fr-FR" w:eastAsia="zh-CN" w:bidi="ar-EG"/>
        </w:rPr>
      </w:pPr>
      <w:r w:rsidRPr="00CE430F">
        <w:rPr>
          <w:rtl/>
          <w:lang w:val="fr-FR" w:eastAsia="zh-CN" w:bidi="ar-EG"/>
        </w:rPr>
        <w:t xml:space="preserve">تتيح هذه المواصفة الإرسال الرقمي التسلسلي عبر </w:t>
      </w:r>
      <w:proofErr w:type="spellStart"/>
      <w:r w:rsidRPr="00CE430F">
        <w:rPr>
          <w:rtl/>
          <w:lang w:val="fr-FR" w:eastAsia="zh-CN" w:bidi="ar-EG"/>
        </w:rPr>
        <w:t>الكبلات</w:t>
      </w:r>
      <w:proofErr w:type="spellEnd"/>
      <w:r w:rsidRPr="00CE430F">
        <w:rPr>
          <w:rtl/>
          <w:lang w:val="fr-FR" w:eastAsia="zh-CN" w:bidi="ar-EG"/>
        </w:rPr>
        <w:t xml:space="preserve"> المتحدة المحور أو </w:t>
      </w:r>
      <w:proofErr w:type="spellStart"/>
      <w:r w:rsidRPr="00CE430F">
        <w:rPr>
          <w:rtl/>
          <w:lang w:val="fr-FR" w:eastAsia="zh-CN" w:bidi="ar-EG"/>
        </w:rPr>
        <w:t>كبلات</w:t>
      </w:r>
      <w:proofErr w:type="spellEnd"/>
      <w:r w:rsidRPr="00CE430F">
        <w:rPr>
          <w:rtl/>
          <w:lang w:val="fr-FR" w:eastAsia="zh-CN" w:bidi="ar-EG"/>
        </w:rPr>
        <w:t xml:space="preserve"> الألياف البصرية التي تضم </w:t>
      </w:r>
      <w:r w:rsidRPr="00463BA9">
        <w:rPr>
          <w:lang w:val="fr-FR" w:eastAsia="zh-CN" w:bidi="ar-EG"/>
        </w:rPr>
        <w:t>56</w:t>
      </w:r>
      <w:r w:rsidRPr="00463BA9">
        <w:rPr>
          <w:rtl/>
          <w:lang w:val="fr-FR" w:eastAsia="zh-CN" w:bidi="ar-EG"/>
        </w:rPr>
        <w:t xml:space="preserve"> </w:t>
      </w:r>
      <w:r w:rsidR="00463BA9" w:rsidRPr="00463BA9">
        <w:rPr>
          <w:rFonts w:hint="cs"/>
          <w:rtl/>
          <w:lang w:val="fr-FR" w:eastAsia="zh-CN" w:bidi="ar-EG"/>
        </w:rPr>
        <w:t>أ</w:t>
      </w:r>
      <w:r w:rsidRPr="00463BA9">
        <w:rPr>
          <w:rtl/>
          <w:lang w:val="fr-FR" w:eastAsia="zh-CN" w:bidi="ar-EG"/>
        </w:rPr>
        <w:t>و</w:t>
      </w:r>
      <w:r w:rsidR="00463BA9" w:rsidRPr="00463BA9">
        <w:rPr>
          <w:rFonts w:hint="cs"/>
          <w:rtl/>
          <w:lang w:val="fr-FR" w:eastAsia="zh-CN" w:bidi="ar-EG"/>
        </w:rPr>
        <w:t xml:space="preserve"> </w:t>
      </w:r>
      <w:r w:rsidRPr="00463BA9">
        <w:rPr>
          <w:lang w:val="fr-FR" w:eastAsia="zh-CN" w:bidi="ar-EG"/>
        </w:rPr>
        <w:t>64</w:t>
      </w:r>
      <w:r w:rsidRPr="00463BA9">
        <w:rPr>
          <w:rtl/>
          <w:lang w:val="fr-FR" w:eastAsia="zh-CN" w:bidi="ar-EG"/>
        </w:rPr>
        <w:t xml:space="preserve"> قناة</w:t>
      </w:r>
      <w:r w:rsidRPr="00CE430F">
        <w:rPr>
          <w:rtl/>
          <w:lang w:val="fr-FR" w:eastAsia="zh-CN" w:bidi="ar-EG"/>
        </w:rPr>
        <w:t xml:space="preserve"> من البيانات الرقمية الممثلة خطياً بتردد اعتيان مشترك يتراوح من </w:t>
      </w:r>
      <w:r w:rsidRPr="00CE430F">
        <w:rPr>
          <w:lang w:eastAsia="ja-JP" w:bidi="ar-EG"/>
        </w:rPr>
        <w:t>kHz</w:t>
      </w:r>
      <w:r>
        <w:rPr>
          <w:lang w:eastAsia="ja-JP" w:bidi="ar-EG"/>
        </w:rPr>
        <w:t> 32</w:t>
      </w:r>
      <w:r w:rsidRPr="00CE430F">
        <w:rPr>
          <w:rtl/>
          <w:lang w:val="fr-FR" w:eastAsia="zh-CN" w:bidi="ar-EG"/>
        </w:rPr>
        <w:t xml:space="preserve"> إلى </w:t>
      </w:r>
      <w:r w:rsidRPr="00CE430F">
        <w:rPr>
          <w:lang w:eastAsia="ja-JP" w:bidi="ar-EG"/>
        </w:rPr>
        <w:t>kHz</w:t>
      </w:r>
      <w:r>
        <w:rPr>
          <w:lang w:eastAsia="ja-JP" w:bidi="ar-EG"/>
        </w:rPr>
        <w:t> 48</w:t>
      </w:r>
      <w:r w:rsidRPr="00CE430F">
        <w:rPr>
          <w:rtl/>
          <w:lang w:val="fr-FR" w:eastAsia="zh-CN" w:bidi="ar-EG"/>
        </w:rPr>
        <w:t xml:space="preserve"> باستبانة تصل إلى </w:t>
      </w:r>
      <w:r>
        <w:rPr>
          <w:lang w:val="fr-FR" w:eastAsia="zh-CN" w:bidi="ar-EG"/>
        </w:rPr>
        <w:t>24</w:t>
      </w:r>
      <w:r w:rsidRPr="00CE430F">
        <w:rPr>
          <w:rtl/>
          <w:lang w:val="fr-FR" w:eastAsia="zh-CN" w:bidi="ar-EG"/>
        </w:rPr>
        <w:t xml:space="preserve"> </w:t>
      </w:r>
      <w:proofErr w:type="spellStart"/>
      <w:r w:rsidRPr="00CE430F">
        <w:rPr>
          <w:rtl/>
          <w:lang w:val="fr-FR" w:eastAsia="zh-CN" w:bidi="ar-EG"/>
        </w:rPr>
        <w:t>بتّة</w:t>
      </w:r>
      <w:proofErr w:type="spellEnd"/>
      <w:r w:rsidRPr="00CE430F">
        <w:rPr>
          <w:rtl/>
          <w:lang w:val="fr-FR" w:eastAsia="zh-CN" w:bidi="ar-EG"/>
        </w:rPr>
        <w:t xml:space="preserve"> لكل قناة. انظر</w:t>
      </w:r>
      <w:r w:rsidR="00AD251E">
        <w:rPr>
          <w:rFonts w:hint="cs"/>
          <w:rtl/>
          <w:lang w:val="fr-FR" w:eastAsia="zh-CN" w:bidi="ar-EG"/>
        </w:rPr>
        <w:t> </w:t>
      </w:r>
      <w:r w:rsidRPr="00CE430F">
        <w:rPr>
          <w:rtl/>
          <w:lang w:val="fr-FR" w:eastAsia="zh-CN" w:bidi="ar-EG"/>
        </w:rPr>
        <w:t>الشكل</w:t>
      </w:r>
      <w:r w:rsidR="00463BA9">
        <w:rPr>
          <w:rFonts w:hint="cs"/>
          <w:rtl/>
          <w:lang w:val="fr-FR" w:eastAsia="zh-CN" w:bidi="ar-EG"/>
        </w:rPr>
        <w:t> </w:t>
      </w:r>
      <w:r>
        <w:rPr>
          <w:lang w:val="fr-FR" w:eastAsia="zh-CN" w:bidi="ar-EG"/>
        </w:rPr>
        <w:t>1</w:t>
      </w:r>
      <w:r w:rsidRPr="00CE430F">
        <w:rPr>
          <w:rtl/>
          <w:lang w:val="fr-FR" w:eastAsia="zh-CN" w:bidi="ar-EG"/>
        </w:rPr>
        <w:t>.</w:t>
      </w:r>
    </w:p>
    <w:p w14:paraId="6E7ACB5D" w14:textId="77777777" w:rsidR="00E761A1" w:rsidRPr="00061E2D" w:rsidRDefault="00E761A1" w:rsidP="00E761A1">
      <w:pPr>
        <w:pStyle w:val="FigureNo"/>
        <w:rPr>
          <w:sz w:val="40"/>
          <w:szCs w:val="40"/>
          <w:rtl/>
          <w:lang w:eastAsia="zh-CN"/>
        </w:rPr>
      </w:pPr>
      <w:r w:rsidRPr="00CA76B3">
        <w:rPr>
          <w:rtl/>
          <w:lang w:eastAsia="zh-CN"/>
        </w:rPr>
        <w:lastRenderedPageBreak/>
        <w:t>الش</w:t>
      </w:r>
      <w:r>
        <w:rPr>
          <w:rFonts w:hint="cs"/>
          <w:rtl/>
          <w:lang w:eastAsia="zh-CN"/>
        </w:rPr>
        <w:t>ـ</w:t>
      </w:r>
      <w:r w:rsidRPr="00CA76B3">
        <w:rPr>
          <w:rtl/>
          <w:lang w:eastAsia="zh-CN"/>
        </w:rPr>
        <w:t xml:space="preserve">كل </w:t>
      </w:r>
      <w:r w:rsidRPr="00DC7371">
        <w:rPr>
          <w:szCs w:val="22"/>
          <w:lang w:eastAsia="zh-CN"/>
        </w:rPr>
        <w:t>1</w:t>
      </w:r>
    </w:p>
    <w:p w14:paraId="77D8A2B2" w14:textId="77777777" w:rsidR="00E761A1" w:rsidRPr="00061E2D" w:rsidRDefault="00E761A1" w:rsidP="00E761A1">
      <w:pPr>
        <w:pStyle w:val="FigureTitle"/>
        <w:spacing w:after="120"/>
        <w:rPr>
          <w:rtl/>
          <w:lang w:eastAsia="zh-CN"/>
        </w:rPr>
      </w:pPr>
      <w:r w:rsidRPr="00061E2D">
        <w:rPr>
          <w:rtl/>
          <w:lang w:eastAsia="zh-CN"/>
        </w:rPr>
        <w:t>مخطط السطح البيني الرقمي السمعي المتعدد القنوات</w:t>
      </w:r>
    </w:p>
    <w:p w14:paraId="6B29A6DA" w14:textId="7E150D57" w:rsidR="00B61631" w:rsidRDefault="00360AD4" w:rsidP="00B61631">
      <w:pPr>
        <w:pStyle w:val="Figure"/>
        <w:rPr>
          <w:rtl/>
        </w:rPr>
      </w:pPr>
      <w:r>
        <w:rPr>
          <w:rtl/>
          <w:lang w:val="ar-SA"/>
        </w:rPr>
        <w:drawing>
          <wp:inline distT="0" distB="0" distL="0" distR="0" wp14:anchorId="08ADC941" wp14:editId="2550E593">
            <wp:extent cx="5757684" cy="3584455"/>
            <wp:effectExtent l="0" t="0" r="0" b="0"/>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7684" cy="3584455"/>
                    </a:xfrm>
                    <a:prstGeom prst="rect">
                      <a:avLst/>
                    </a:prstGeom>
                  </pic:spPr>
                </pic:pic>
              </a:graphicData>
            </a:graphic>
          </wp:inline>
        </w:drawing>
      </w:r>
    </w:p>
    <w:p w14:paraId="42D0C465" w14:textId="2F765F10" w:rsidR="00E761A1" w:rsidRPr="00AD251E" w:rsidRDefault="0074725A" w:rsidP="00AD251E">
      <w:pPr>
        <w:pStyle w:val="Note"/>
        <w:rPr>
          <w:rtl/>
        </w:rPr>
      </w:pPr>
      <w:r w:rsidRPr="00AD251E">
        <w:rPr>
          <w:rFonts w:hint="cs"/>
          <w:i/>
          <w:iCs/>
          <w:rtl/>
        </w:rPr>
        <w:t xml:space="preserve">ملاحظة بشأن الشكل </w:t>
      </w:r>
      <w:r w:rsidRPr="00AD251E">
        <w:rPr>
          <w:i/>
          <w:iCs/>
        </w:rPr>
        <w:t>1</w:t>
      </w:r>
      <w:r w:rsidRPr="00AD251E">
        <w:rPr>
          <w:rFonts w:hint="cs"/>
          <w:rtl/>
        </w:rPr>
        <w:t xml:space="preserve"> -</w:t>
      </w:r>
      <w:r w:rsidR="009B0D96" w:rsidRPr="00AD251E">
        <w:rPr>
          <w:rFonts w:hint="cs"/>
          <w:rtl/>
        </w:rPr>
        <w:t xml:space="preserve"> يبقى معدل بيانات تقنية عدم العودة إلى </w:t>
      </w:r>
      <w:proofErr w:type="gramStart"/>
      <w:r w:rsidR="009B0D96" w:rsidRPr="00AD251E">
        <w:rPr>
          <w:rFonts w:hint="cs"/>
          <w:rtl/>
        </w:rPr>
        <w:t>الصفر</w:t>
      </w:r>
      <w:proofErr w:type="gramEnd"/>
      <w:r w:rsidR="009B0D96" w:rsidRPr="00AD251E">
        <w:rPr>
          <w:rFonts w:hint="cs"/>
          <w:rtl/>
        </w:rPr>
        <w:t xml:space="preserve"> بل التحويل إلى قيم الواحد ثابتاً بينما يتغير معدل العينات؛ ويكون المرسل والمستقبل غير متزامنين. ويمتد نطاق ترددات </w:t>
      </w:r>
      <w:proofErr w:type="spellStart"/>
      <w:r w:rsidR="009B0D96" w:rsidRPr="00AD251E">
        <w:rPr>
          <w:rFonts w:hint="cs"/>
          <w:rtl/>
        </w:rPr>
        <w:t>الاعتيان</w:t>
      </w:r>
      <w:proofErr w:type="spellEnd"/>
      <w:r w:rsidR="009B0D96" w:rsidRPr="00AD251E">
        <w:rPr>
          <w:rFonts w:hint="cs"/>
          <w:rtl/>
        </w:rPr>
        <w:t xml:space="preserve"> </w:t>
      </w:r>
      <w:r w:rsidR="009B0D96" w:rsidRPr="00AD251E">
        <w:rPr>
          <w:rFonts w:hint="cs"/>
        </w:rPr>
        <w:t>(</w:t>
      </w:r>
      <w:r w:rsidR="009B0D96" w:rsidRPr="00AD251E">
        <w:t>fs</w:t>
      </w:r>
      <w:r w:rsidR="009B0D96" w:rsidRPr="00AD251E">
        <w:rPr>
          <w:rFonts w:hint="cs"/>
        </w:rPr>
        <w:t>)</w:t>
      </w:r>
      <w:r w:rsidR="009B0D96" w:rsidRPr="00AD251E">
        <w:rPr>
          <w:rFonts w:hint="cs"/>
          <w:rtl/>
        </w:rPr>
        <w:t xml:space="preserve"> من </w:t>
      </w:r>
      <w:r w:rsidR="009B0D96" w:rsidRPr="00AD251E">
        <w:t>kHz 32</w:t>
      </w:r>
      <w:r w:rsidR="009B0D96" w:rsidRPr="00AD251E">
        <w:rPr>
          <w:rtl/>
        </w:rPr>
        <w:t xml:space="preserve"> </w:t>
      </w:r>
      <w:r w:rsidR="009B0D96" w:rsidRPr="00AD251E">
        <w:rPr>
          <w:rFonts w:hint="cs"/>
          <w:rtl/>
        </w:rPr>
        <w:t xml:space="preserve">إلى </w:t>
      </w:r>
      <w:r w:rsidR="009B0D96" w:rsidRPr="00AD251E">
        <w:t>kHz 48</w:t>
      </w:r>
      <w:r w:rsidR="009B0D96" w:rsidRPr="00AD251E">
        <w:rPr>
          <w:rFonts w:hint="cs"/>
          <w:rtl/>
        </w:rPr>
        <w:t>.</w:t>
      </w:r>
    </w:p>
    <w:p w14:paraId="5E0B370C" w14:textId="77777777" w:rsidR="00E761A1" w:rsidRDefault="00E761A1" w:rsidP="00E761A1">
      <w:pPr>
        <w:pStyle w:val="Heading2"/>
        <w:rPr>
          <w:rtl/>
          <w:lang w:val="fr-FR" w:eastAsia="zh-CN" w:bidi="ar-EG"/>
        </w:rPr>
      </w:pPr>
      <w:r>
        <w:rPr>
          <w:szCs w:val="24"/>
          <w:lang w:val="fr-FR" w:eastAsia="zh-CN" w:bidi="ar-EG"/>
        </w:rPr>
        <w:t>1.3</w:t>
      </w:r>
      <w:r w:rsidRPr="006D581E">
        <w:rPr>
          <w:rtl/>
          <w:lang w:val="fr-FR" w:eastAsia="zh-CN" w:bidi="ar-EG"/>
        </w:rPr>
        <w:tab/>
      </w:r>
      <w:r>
        <w:rPr>
          <w:rtl/>
          <w:lang w:val="fr-FR" w:eastAsia="zh-CN" w:bidi="ar-EG"/>
        </w:rPr>
        <w:t>نسق الرتل</w:t>
      </w:r>
    </w:p>
    <w:p w14:paraId="6F4BB7D3" w14:textId="064D3F74" w:rsidR="00E761A1" w:rsidRPr="00CE430F" w:rsidRDefault="00E761A1" w:rsidP="00E761A1">
      <w:pPr>
        <w:rPr>
          <w:rtl/>
          <w:lang w:val="fr-FR" w:eastAsia="zh-CN" w:bidi="ar-EG"/>
        </w:rPr>
      </w:pPr>
      <w:r w:rsidRPr="00CE430F">
        <w:rPr>
          <w:rtl/>
          <w:lang w:val="fr-FR" w:eastAsia="zh-CN" w:bidi="ar-EG"/>
        </w:rPr>
        <w:t xml:space="preserve">يتكون كل رتل من عدد معين </w:t>
      </w:r>
      <w:r w:rsidRPr="00CE430F">
        <w:rPr>
          <w:lang w:eastAsia="zh-CN" w:bidi="ar-EG"/>
        </w:rPr>
        <w:t>"</w:t>
      </w:r>
      <w:r w:rsidRPr="00AD251E">
        <w:rPr>
          <w:i/>
          <w:iCs/>
          <w:lang w:eastAsia="zh-CN" w:bidi="ar-EG"/>
        </w:rPr>
        <w:t>n</w:t>
      </w:r>
      <w:r w:rsidRPr="00CE430F">
        <w:rPr>
          <w:lang w:eastAsia="zh-CN" w:bidi="ar-EG"/>
        </w:rPr>
        <w:t>"</w:t>
      </w:r>
      <w:r w:rsidRPr="00CE430F">
        <w:rPr>
          <w:rtl/>
          <w:lang w:val="fr-FR" w:eastAsia="zh-CN" w:bidi="ar-EG"/>
        </w:rPr>
        <w:t xml:space="preserve"> من القنوات المرقمة ابتداءً بالرقم </w:t>
      </w:r>
      <w:r>
        <w:rPr>
          <w:lang w:val="fr-FR" w:eastAsia="zh-CN" w:bidi="ar-EG"/>
        </w:rPr>
        <w:t>0</w:t>
      </w:r>
      <w:r w:rsidRPr="00CE430F">
        <w:rPr>
          <w:rtl/>
          <w:lang w:val="fr-FR" w:eastAsia="zh-CN" w:bidi="ar-EG"/>
        </w:rPr>
        <w:t xml:space="preserve"> وانتهاءً بالرقم </w:t>
      </w:r>
      <w:r w:rsidRPr="00CE430F">
        <w:rPr>
          <w:lang w:eastAsia="zh-CN" w:bidi="ar-EG"/>
        </w:rPr>
        <w:t>1</w:t>
      </w:r>
      <w:r>
        <w:rPr>
          <w:lang w:eastAsia="zh-CN" w:bidi="ar-EG"/>
        </w:rPr>
        <w:t xml:space="preserve"> – </w:t>
      </w:r>
      <w:r w:rsidRPr="00A61807">
        <w:rPr>
          <w:i/>
          <w:iCs/>
          <w:lang w:eastAsia="zh-CN" w:bidi="ar-EG"/>
        </w:rPr>
        <w:t>n</w:t>
      </w:r>
      <w:r w:rsidRPr="00CE430F">
        <w:rPr>
          <w:rtl/>
          <w:lang w:val="fr-FR" w:eastAsia="zh-CN" w:bidi="ar-EG"/>
        </w:rPr>
        <w:t>. وتتعاقب القنوات في الرتل انطلاقاً من</w:t>
      </w:r>
      <w:r w:rsidR="00AD251E">
        <w:rPr>
          <w:rFonts w:hint="cs"/>
          <w:rtl/>
          <w:lang w:val="fr-FR" w:eastAsia="zh-CN" w:bidi="ar-EG"/>
        </w:rPr>
        <w:t> </w:t>
      </w:r>
      <w:r w:rsidRPr="00CE430F">
        <w:rPr>
          <w:rtl/>
          <w:lang w:val="fr-FR" w:eastAsia="zh-CN" w:bidi="ar-EG"/>
        </w:rPr>
        <w:t xml:space="preserve">القناة رقم </w:t>
      </w:r>
      <w:r>
        <w:rPr>
          <w:lang w:val="fr-FR" w:eastAsia="zh-CN" w:bidi="ar-EG"/>
        </w:rPr>
        <w:t>0</w:t>
      </w:r>
      <w:r w:rsidRPr="00CE430F">
        <w:rPr>
          <w:rtl/>
          <w:lang w:val="fr-FR" w:eastAsia="zh-CN" w:bidi="ar-EG"/>
        </w:rPr>
        <w:t xml:space="preserve"> كما يبيّن الشكل </w:t>
      </w:r>
      <w:r>
        <w:rPr>
          <w:lang w:val="fr-FR" w:eastAsia="zh-CN" w:bidi="ar-EG"/>
        </w:rPr>
        <w:t>2</w:t>
      </w:r>
      <w:r w:rsidRPr="00CE430F">
        <w:rPr>
          <w:rtl/>
          <w:lang w:val="fr-FR" w:eastAsia="zh-CN" w:bidi="ar-EG"/>
        </w:rPr>
        <w:t>.</w:t>
      </w:r>
    </w:p>
    <w:p w14:paraId="46D80C25" w14:textId="77777777" w:rsidR="00E761A1" w:rsidRDefault="00E761A1" w:rsidP="00E761A1">
      <w:pPr>
        <w:pStyle w:val="FigureNo"/>
        <w:rPr>
          <w:rtl/>
          <w:lang w:eastAsia="zh-CN"/>
        </w:rPr>
      </w:pPr>
      <w:r w:rsidRPr="00D21E72">
        <w:rPr>
          <w:rtl/>
          <w:lang w:eastAsia="zh-CN"/>
        </w:rPr>
        <w:t>الش</w:t>
      </w:r>
      <w:r>
        <w:rPr>
          <w:rFonts w:hint="cs"/>
          <w:rtl/>
          <w:lang w:eastAsia="zh-CN"/>
        </w:rPr>
        <w:t>ـ</w:t>
      </w:r>
      <w:r w:rsidRPr="00D21E72">
        <w:rPr>
          <w:rtl/>
          <w:lang w:eastAsia="zh-CN"/>
        </w:rPr>
        <w:t>كل</w:t>
      </w:r>
      <w:r w:rsidRPr="00F765DA">
        <w:rPr>
          <w:rtl/>
          <w:lang w:eastAsia="zh-CN"/>
        </w:rPr>
        <w:t xml:space="preserve"> </w:t>
      </w:r>
      <w:r w:rsidRPr="00DC7371">
        <w:rPr>
          <w:szCs w:val="22"/>
          <w:lang w:eastAsia="zh-CN"/>
        </w:rPr>
        <w:t>2</w:t>
      </w:r>
    </w:p>
    <w:p w14:paraId="6956AFE5" w14:textId="77777777" w:rsidR="00E761A1" w:rsidRPr="0059609B" w:rsidRDefault="00E761A1" w:rsidP="00E761A1">
      <w:pPr>
        <w:pStyle w:val="FigureTitle"/>
        <w:spacing w:after="240"/>
        <w:rPr>
          <w:rtl/>
          <w:lang w:eastAsia="zh-CN"/>
        </w:rPr>
      </w:pPr>
      <w:r w:rsidRPr="0059609B">
        <w:rPr>
          <w:rtl/>
          <w:lang w:eastAsia="zh-CN"/>
        </w:rPr>
        <w:t xml:space="preserve">تردد اعتيان </w:t>
      </w:r>
      <w:r w:rsidRPr="0059609B">
        <w:rPr>
          <w:lang w:eastAsia="zh-CN"/>
        </w:rPr>
        <w:t>kHz</w:t>
      </w:r>
      <w:r>
        <w:rPr>
          <w:lang w:eastAsia="zh-CN"/>
        </w:rPr>
        <w:t> 48</w:t>
      </w:r>
      <w:r w:rsidRPr="0059609B">
        <w:rPr>
          <w:rtl/>
          <w:lang w:eastAsia="zh-CN"/>
        </w:rPr>
        <w:t xml:space="preserve"> مع </w:t>
      </w:r>
      <w:r>
        <w:rPr>
          <w:lang w:eastAsia="zh-CN"/>
        </w:rPr>
        <w:t>56</w:t>
      </w:r>
      <w:r w:rsidRPr="0059609B">
        <w:rPr>
          <w:rtl/>
          <w:lang w:eastAsia="zh-CN"/>
        </w:rPr>
        <w:t xml:space="preserve"> قناة عاملة</w:t>
      </w:r>
    </w:p>
    <w:p w14:paraId="321D9CE7" w14:textId="26F63D5A" w:rsidR="00DA14A7" w:rsidRDefault="00DA14A7" w:rsidP="00DA14A7">
      <w:pPr>
        <w:pStyle w:val="Figure"/>
        <w:rPr>
          <w:i/>
          <w:iCs/>
          <w:lang w:val="fr-FR" w:bidi="ar-EG"/>
        </w:rPr>
      </w:pPr>
      <w:r>
        <w:drawing>
          <wp:inline distT="0" distB="0" distL="0" distR="0" wp14:anchorId="08E90E53" wp14:editId="77341D31">
            <wp:extent cx="6120765" cy="1387475"/>
            <wp:effectExtent l="0" t="0" r="0" b="0"/>
            <wp:docPr id="904026523"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26523" name="Picture 2" descr="A black screen with white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1387475"/>
                    </a:xfrm>
                    <a:prstGeom prst="rect">
                      <a:avLst/>
                    </a:prstGeom>
                    <a:noFill/>
                    <a:ln>
                      <a:noFill/>
                    </a:ln>
                  </pic:spPr>
                </pic:pic>
              </a:graphicData>
            </a:graphic>
          </wp:inline>
        </w:drawing>
      </w:r>
    </w:p>
    <w:p w14:paraId="016CE878" w14:textId="6D5006B1" w:rsidR="009B0D96" w:rsidRPr="0060021F" w:rsidRDefault="009B0D96" w:rsidP="009B0D96">
      <w:pPr>
        <w:pStyle w:val="Note"/>
        <w:rPr>
          <w:lang w:val="fr-FR" w:bidi="ar-EG"/>
        </w:rPr>
      </w:pPr>
      <w:r w:rsidRPr="00AD251E">
        <w:rPr>
          <w:i/>
          <w:iCs/>
          <w:rtl/>
          <w:lang w:val="fr-FR" w:bidi="ar-EG"/>
        </w:rPr>
        <w:t xml:space="preserve">الملاحظة </w:t>
      </w:r>
      <w:r w:rsidR="00AF2979" w:rsidRPr="00AD251E">
        <w:rPr>
          <w:i/>
          <w:iCs/>
          <w:lang w:val="fr-FR" w:bidi="ar-EG"/>
        </w:rPr>
        <w:t>1</w:t>
      </w:r>
      <w:r w:rsidRPr="00AD251E">
        <w:rPr>
          <w:i/>
          <w:iCs/>
          <w:rtl/>
          <w:lang w:val="fr-FR" w:bidi="ar-EG"/>
        </w:rPr>
        <w:t xml:space="preserve"> </w:t>
      </w:r>
      <w:r w:rsidR="0074725A" w:rsidRPr="00AD251E">
        <w:rPr>
          <w:rFonts w:hint="cs"/>
          <w:i/>
          <w:iCs/>
          <w:rtl/>
          <w:lang w:val="fr-FR" w:bidi="ar-EG"/>
        </w:rPr>
        <w:t xml:space="preserve">بشأن الشكل </w:t>
      </w:r>
      <w:r w:rsidR="0074725A" w:rsidRPr="00AD251E">
        <w:rPr>
          <w:i/>
          <w:iCs/>
          <w:lang w:bidi="ar-EG"/>
        </w:rPr>
        <w:t>2</w:t>
      </w:r>
      <w:r w:rsidR="0074725A">
        <w:rPr>
          <w:rFonts w:hint="cs"/>
          <w:rtl/>
        </w:rPr>
        <w:t xml:space="preserve"> -</w:t>
      </w:r>
      <w:r w:rsidR="00D12F2D">
        <w:rPr>
          <w:rFonts w:hint="cs"/>
          <w:rtl/>
        </w:rPr>
        <w:t xml:space="preserve"> </w:t>
      </w:r>
      <w:r w:rsidR="0074725A">
        <w:rPr>
          <w:rFonts w:hint="cs"/>
          <w:rtl/>
        </w:rPr>
        <w:t>ر</w:t>
      </w:r>
      <w:r w:rsidRPr="0060021F">
        <w:rPr>
          <w:rtl/>
          <w:lang w:val="fr-FR" w:bidi="ar-EG"/>
        </w:rPr>
        <w:t>موز التزامن غير مبيّنة.</w:t>
      </w:r>
    </w:p>
    <w:p w14:paraId="12C071E8" w14:textId="58644EBB" w:rsidR="009B0D96" w:rsidRDefault="009B0D96" w:rsidP="009B0D96">
      <w:pPr>
        <w:pStyle w:val="Note"/>
        <w:rPr>
          <w:lang w:val="fr-FR" w:bidi="ar-EG"/>
        </w:rPr>
      </w:pPr>
      <w:r w:rsidRPr="00AD251E">
        <w:rPr>
          <w:i/>
          <w:iCs/>
          <w:rtl/>
          <w:lang w:val="fr-FR" w:bidi="ar-EG"/>
        </w:rPr>
        <w:t xml:space="preserve">الملاحظة </w:t>
      </w:r>
      <w:r w:rsidR="00AF2979" w:rsidRPr="00AD251E">
        <w:rPr>
          <w:i/>
          <w:iCs/>
          <w:lang w:val="fr-FR" w:bidi="ar-EG"/>
        </w:rPr>
        <w:t>2</w:t>
      </w:r>
      <w:r w:rsidRPr="00AD251E">
        <w:rPr>
          <w:i/>
          <w:iCs/>
          <w:rtl/>
          <w:lang w:val="fr-FR" w:bidi="ar-EG"/>
        </w:rPr>
        <w:t xml:space="preserve"> </w:t>
      </w:r>
      <w:r w:rsidR="0074725A" w:rsidRPr="00AD251E">
        <w:rPr>
          <w:rFonts w:hint="cs"/>
          <w:i/>
          <w:iCs/>
          <w:rtl/>
          <w:lang w:val="fr-FR" w:bidi="ar-EG"/>
        </w:rPr>
        <w:t xml:space="preserve">بشأن الشكل </w:t>
      </w:r>
      <w:r w:rsidR="0074725A" w:rsidRPr="00AD251E">
        <w:rPr>
          <w:i/>
          <w:iCs/>
          <w:lang w:bidi="ar-EG"/>
        </w:rPr>
        <w:t>2</w:t>
      </w:r>
      <w:r w:rsidR="0074725A">
        <w:rPr>
          <w:rFonts w:hint="cs"/>
          <w:rtl/>
        </w:rPr>
        <w:t xml:space="preserve"> </w:t>
      </w:r>
      <w:r w:rsidR="0074725A">
        <w:rPr>
          <w:rFonts w:hint="cs"/>
          <w:rtl/>
          <w:lang w:val="fr-FR" w:bidi="ar-EG"/>
        </w:rPr>
        <w:t xml:space="preserve">- </w:t>
      </w:r>
      <w:r w:rsidRPr="0060021F">
        <w:rPr>
          <w:rtl/>
          <w:lang w:val="fr-FR" w:bidi="ar-EG"/>
        </w:rPr>
        <w:t xml:space="preserve">المدة المبيّنة لكل مخطط هي المدة الخاصة بتردد </w:t>
      </w:r>
      <w:proofErr w:type="spellStart"/>
      <w:r w:rsidRPr="0060021F">
        <w:rPr>
          <w:rtl/>
          <w:lang w:val="fr-FR" w:bidi="ar-EG"/>
        </w:rPr>
        <w:t>الاعتيان</w:t>
      </w:r>
      <w:proofErr w:type="spellEnd"/>
      <w:r w:rsidRPr="0060021F">
        <w:rPr>
          <w:rtl/>
          <w:lang w:val="fr-FR" w:bidi="ar-EG"/>
        </w:rPr>
        <w:t xml:space="preserve"> </w:t>
      </w:r>
      <w:r w:rsidRPr="0060021F">
        <w:rPr>
          <w:lang w:val="fr-FR" w:bidi="ar-EG"/>
        </w:rPr>
        <w:t>48</w:t>
      </w:r>
      <w:r w:rsidRPr="0060021F">
        <w:rPr>
          <w:rtl/>
          <w:lang w:val="fr-FR" w:bidi="ar-EG"/>
        </w:rPr>
        <w:t xml:space="preserve"> </w:t>
      </w:r>
      <w:r w:rsidRPr="0060021F">
        <w:rPr>
          <w:lang w:val="fr-FR" w:bidi="ar-EG"/>
        </w:rPr>
        <w:t>kHz</w:t>
      </w:r>
      <w:r w:rsidRPr="0060021F">
        <w:rPr>
          <w:rtl/>
          <w:lang w:val="fr-FR" w:bidi="ar-EG"/>
        </w:rPr>
        <w:t>. ويمكن أن تكون المدة الخاصة بالترددات الأكثر انخفاضاً أطول من ذلك، ويمكن أن تتغير بتغير سرعة التشغيل.</w:t>
      </w:r>
    </w:p>
    <w:p w14:paraId="606606B6" w14:textId="18F89031" w:rsidR="00E761A1" w:rsidRDefault="00E761A1" w:rsidP="00E761A1">
      <w:pPr>
        <w:pStyle w:val="Heading2"/>
        <w:rPr>
          <w:rtl/>
          <w:lang w:val="fr-FR" w:eastAsia="zh-CN" w:bidi="ar-EG"/>
        </w:rPr>
      </w:pPr>
      <w:r>
        <w:rPr>
          <w:szCs w:val="24"/>
          <w:lang w:val="fr-FR" w:eastAsia="zh-CN" w:bidi="ar-EG"/>
        </w:rPr>
        <w:lastRenderedPageBreak/>
        <w:t>2.3</w:t>
      </w:r>
      <w:r w:rsidRPr="006D581E">
        <w:rPr>
          <w:rtl/>
          <w:lang w:val="fr-FR" w:eastAsia="zh-CN" w:bidi="ar-EG"/>
        </w:rPr>
        <w:tab/>
      </w:r>
      <w:r>
        <w:rPr>
          <w:rtl/>
          <w:lang w:val="fr-FR" w:eastAsia="zh-CN" w:bidi="ar-EG"/>
        </w:rPr>
        <w:t>نسق القناة</w:t>
      </w:r>
    </w:p>
    <w:p w14:paraId="451C579F" w14:textId="77777777" w:rsidR="00E761A1" w:rsidRPr="00CE430F" w:rsidRDefault="00E761A1" w:rsidP="00E761A1">
      <w:pPr>
        <w:rPr>
          <w:rtl/>
          <w:lang w:val="fr-FR" w:eastAsia="zh-CN" w:bidi="ar-EG"/>
        </w:rPr>
      </w:pPr>
      <w:r w:rsidRPr="00CE430F">
        <w:rPr>
          <w:rtl/>
          <w:lang w:val="fr-FR" w:eastAsia="zh-CN" w:bidi="ar-EG"/>
        </w:rPr>
        <w:t xml:space="preserve">تتكون كل قناة من </w:t>
      </w:r>
      <w:r>
        <w:rPr>
          <w:lang w:val="fr-FR" w:eastAsia="zh-CN" w:bidi="ar-EG"/>
        </w:rPr>
        <w:t>32</w:t>
      </w:r>
      <w:r w:rsidRPr="00CE430F">
        <w:rPr>
          <w:rtl/>
          <w:lang w:val="fr-FR" w:eastAsia="zh-CN" w:bidi="ar-EG"/>
        </w:rPr>
        <w:t xml:space="preserve"> </w:t>
      </w:r>
      <w:proofErr w:type="spellStart"/>
      <w:r w:rsidRPr="00CE430F">
        <w:rPr>
          <w:rtl/>
          <w:lang w:val="fr-FR" w:eastAsia="zh-CN" w:bidi="ar-EG"/>
        </w:rPr>
        <w:t>بتّة</w:t>
      </w:r>
      <w:proofErr w:type="spellEnd"/>
      <w:r w:rsidRPr="00CE430F">
        <w:rPr>
          <w:rtl/>
          <w:lang w:val="fr-FR" w:eastAsia="zh-CN" w:bidi="ar-EG"/>
        </w:rPr>
        <w:t xml:space="preserve"> تُخصّص </w:t>
      </w:r>
      <w:r>
        <w:rPr>
          <w:lang w:val="fr-FR" w:eastAsia="zh-CN" w:bidi="ar-EG"/>
        </w:rPr>
        <w:t>24</w:t>
      </w:r>
      <w:r w:rsidRPr="00CE430F">
        <w:rPr>
          <w:rtl/>
          <w:lang w:val="fr-FR" w:eastAsia="zh-CN" w:bidi="ar-EG"/>
        </w:rPr>
        <w:t xml:space="preserve"> </w:t>
      </w:r>
      <w:proofErr w:type="spellStart"/>
      <w:r w:rsidRPr="00CE430F">
        <w:rPr>
          <w:rtl/>
          <w:lang w:val="fr-FR" w:eastAsia="zh-CN" w:bidi="ar-EG"/>
        </w:rPr>
        <w:t>بتّة</w:t>
      </w:r>
      <w:proofErr w:type="spellEnd"/>
      <w:r w:rsidRPr="00CE430F">
        <w:rPr>
          <w:rtl/>
          <w:lang w:val="fr-FR" w:eastAsia="zh-CN" w:bidi="ar-EG"/>
        </w:rPr>
        <w:t xml:space="preserve"> منها للبيانات السمعية أو للبيانات الأخرى التي يحددها عَلَم الحالة السمعية/غير السمعية. وتمثل </w:t>
      </w:r>
      <w:r>
        <w:rPr>
          <w:lang w:val="fr-FR" w:eastAsia="zh-CN" w:bidi="ar-EG"/>
        </w:rPr>
        <w:t>4</w:t>
      </w:r>
      <w:r w:rsidRPr="00CE430F">
        <w:rPr>
          <w:rtl/>
          <w:lang w:val="fr-FR" w:eastAsia="zh-CN" w:bidi="ar-EG"/>
        </w:rPr>
        <w:t xml:space="preserve"> بتّات أخرى البتّات الخاصة بالصلاحية </w:t>
      </w:r>
      <w:r w:rsidRPr="00CE430F">
        <w:rPr>
          <w:lang w:eastAsia="zh-CN" w:bidi="ar-EG"/>
        </w:rPr>
        <w:t>(V)</w:t>
      </w:r>
      <w:r w:rsidRPr="00CE430F">
        <w:rPr>
          <w:rtl/>
          <w:lang w:val="fr-FR" w:eastAsia="zh-CN" w:bidi="ar-EG"/>
        </w:rPr>
        <w:t xml:space="preserve"> والمستعمِل </w:t>
      </w:r>
      <w:r w:rsidRPr="00CE430F">
        <w:rPr>
          <w:lang w:eastAsia="zh-CN" w:bidi="ar-EG"/>
        </w:rPr>
        <w:t>(U)</w:t>
      </w:r>
      <w:r w:rsidRPr="00CE430F">
        <w:rPr>
          <w:rtl/>
          <w:lang w:val="fr-FR" w:eastAsia="zh-CN" w:bidi="ar-EG"/>
        </w:rPr>
        <w:t xml:space="preserve"> والحالة </w:t>
      </w:r>
      <w:r w:rsidRPr="00CE430F">
        <w:rPr>
          <w:lang w:eastAsia="zh-CN" w:bidi="ar-EG"/>
        </w:rPr>
        <w:t>(C)</w:t>
      </w:r>
      <w:r w:rsidRPr="00CE430F">
        <w:rPr>
          <w:rtl/>
          <w:lang w:val="fr-FR" w:eastAsia="zh-CN" w:bidi="ar-EG"/>
        </w:rPr>
        <w:t xml:space="preserve"> والتعادلية </w:t>
      </w:r>
      <w:r w:rsidRPr="00CE430F">
        <w:rPr>
          <w:lang w:eastAsia="zh-CN" w:bidi="ar-EG"/>
        </w:rPr>
        <w:t>(P)</w:t>
      </w:r>
      <w:r w:rsidRPr="00CE430F">
        <w:rPr>
          <w:rtl/>
          <w:lang w:val="fr-FR" w:eastAsia="zh-CN" w:bidi="ar-EG"/>
        </w:rPr>
        <w:t xml:space="preserve"> في السطح البيني ذي نسق القناتين الوارد في التوصية </w:t>
      </w:r>
      <w:r w:rsidRPr="00CE430F">
        <w:rPr>
          <w:lang w:bidi="ar-EG"/>
        </w:rPr>
        <w:t>ITU-R BS.647</w:t>
      </w:r>
      <w:r w:rsidRPr="00CE430F">
        <w:rPr>
          <w:rtl/>
          <w:lang w:val="fr-FR" w:eastAsia="zh-CN" w:bidi="ar-EG"/>
        </w:rPr>
        <w:t xml:space="preserve">، بالإضافة إلى </w:t>
      </w:r>
      <w:r>
        <w:rPr>
          <w:lang w:val="fr-FR" w:eastAsia="zh-CN" w:bidi="ar-EG"/>
        </w:rPr>
        <w:t>4</w:t>
      </w:r>
      <w:r w:rsidRPr="00CE430F">
        <w:rPr>
          <w:rtl/>
          <w:lang w:val="fr-FR" w:eastAsia="zh-CN" w:bidi="ar-EG"/>
        </w:rPr>
        <w:t xml:space="preserve"> بتّات أخرى مخصصة لتعريف هوية الأسلوب. ويجري بذلك الإبقاء على النسق ذي القناتين الوارد في التوصية </w:t>
      </w:r>
      <w:r w:rsidRPr="00CE430F">
        <w:rPr>
          <w:lang w:bidi="ar-EG"/>
        </w:rPr>
        <w:t>ITU-R BS.647</w:t>
      </w:r>
      <w:r w:rsidRPr="00CE430F">
        <w:rPr>
          <w:rtl/>
          <w:lang w:val="fr-FR" w:eastAsia="zh-CN" w:bidi="ar-EG"/>
        </w:rPr>
        <w:t xml:space="preserve">. ويبيّن الشكل </w:t>
      </w:r>
      <w:r>
        <w:rPr>
          <w:lang w:val="fr-FR" w:eastAsia="zh-CN" w:bidi="ar-EG"/>
        </w:rPr>
        <w:t>3</w:t>
      </w:r>
      <w:r w:rsidRPr="00CE430F">
        <w:rPr>
          <w:rtl/>
          <w:lang w:val="fr-FR" w:eastAsia="zh-CN" w:bidi="ar-EG"/>
        </w:rPr>
        <w:t xml:space="preserve"> نسق القناة.</w:t>
      </w:r>
    </w:p>
    <w:p w14:paraId="6B5A50FE" w14:textId="77777777" w:rsidR="00E761A1" w:rsidRPr="00DC7371" w:rsidRDefault="00E761A1" w:rsidP="00E761A1">
      <w:pPr>
        <w:pStyle w:val="FigureNo"/>
        <w:rPr>
          <w:szCs w:val="22"/>
          <w:rtl/>
          <w:lang w:eastAsia="zh-CN"/>
        </w:rPr>
      </w:pPr>
      <w:r w:rsidRPr="00D21E72">
        <w:rPr>
          <w:rtl/>
          <w:lang w:eastAsia="zh-CN"/>
        </w:rPr>
        <w:t>الش</w:t>
      </w:r>
      <w:r>
        <w:rPr>
          <w:rFonts w:hint="cs"/>
          <w:rtl/>
          <w:lang w:eastAsia="zh-CN"/>
        </w:rPr>
        <w:t>ـ</w:t>
      </w:r>
      <w:r w:rsidRPr="00D21E72">
        <w:rPr>
          <w:rtl/>
          <w:lang w:eastAsia="zh-CN"/>
        </w:rPr>
        <w:t xml:space="preserve">كل </w:t>
      </w:r>
      <w:r w:rsidRPr="00DC7371">
        <w:rPr>
          <w:szCs w:val="22"/>
          <w:lang w:eastAsia="zh-CN"/>
        </w:rPr>
        <w:t>3</w:t>
      </w:r>
    </w:p>
    <w:p w14:paraId="02E1FF23" w14:textId="77777777" w:rsidR="00E761A1" w:rsidRPr="00AD251E" w:rsidRDefault="00E761A1" w:rsidP="00AD251E">
      <w:pPr>
        <w:pStyle w:val="FigureTitle"/>
        <w:rPr>
          <w:rtl/>
        </w:rPr>
      </w:pPr>
      <w:r w:rsidRPr="00AD251E">
        <w:rPr>
          <w:rtl/>
        </w:rPr>
        <w:t>نسق بيانات القناة</w:t>
      </w:r>
    </w:p>
    <w:p w14:paraId="0FB4DEF8" w14:textId="3B3427BE" w:rsidR="00C941D4" w:rsidRDefault="00C941D4" w:rsidP="00C941D4">
      <w:pPr>
        <w:pStyle w:val="Figure"/>
        <w:rPr>
          <w:szCs w:val="24"/>
          <w:lang w:val="fr-FR" w:eastAsia="zh-CN" w:bidi="ar-EG"/>
        </w:rPr>
      </w:pPr>
      <w:r>
        <w:drawing>
          <wp:inline distT="0" distB="0" distL="0" distR="0" wp14:anchorId="00DB5DE9" wp14:editId="248E03CA">
            <wp:extent cx="5867400" cy="2233930"/>
            <wp:effectExtent l="0" t="0" r="0" b="0"/>
            <wp:docPr id="63418907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9077" name="Picture 3" descr="A screen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400" cy="2233930"/>
                    </a:xfrm>
                    <a:prstGeom prst="rect">
                      <a:avLst/>
                    </a:prstGeom>
                    <a:noFill/>
                    <a:ln>
                      <a:noFill/>
                    </a:ln>
                  </pic:spPr>
                </pic:pic>
              </a:graphicData>
            </a:graphic>
          </wp:inline>
        </w:drawing>
      </w:r>
    </w:p>
    <w:p w14:paraId="77FFCD0F" w14:textId="08506810" w:rsidR="00E761A1" w:rsidRDefault="00E761A1" w:rsidP="00E761A1">
      <w:pPr>
        <w:pStyle w:val="Heading3"/>
        <w:rPr>
          <w:rtl/>
          <w:lang w:val="fr-FR" w:eastAsia="zh-CN" w:bidi="ar-EG"/>
        </w:rPr>
      </w:pPr>
      <w:r>
        <w:rPr>
          <w:szCs w:val="24"/>
          <w:lang w:val="fr-FR" w:eastAsia="zh-CN" w:bidi="ar-EG"/>
        </w:rPr>
        <w:t>1.2.3</w:t>
      </w:r>
      <w:r w:rsidRPr="00C14F36">
        <w:rPr>
          <w:rtl/>
          <w:lang w:val="fr-FR" w:eastAsia="zh-CN" w:bidi="ar-EG"/>
        </w:rPr>
        <w:tab/>
        <w:t>بتّات الأسلوب</w:t>
      </w:r>
    </w:p>
    <w:p w14:paraId="2B6AAE8A" w14:textId="77777777" w:rsidR="00E761A1" w:rsidRDefault="00E761A1" w:rsidP="00E761A1">
      <w:pPr>
        <w:rPr>
          <w:rtl/>
          <w:lang w:val="fr-FR" w:eastAsia="zh-CN" w:bidi="ar-EG"/>
        </w:rPr>
      </w:pPr>
      <w:r w:rsidRPr="00862082">
        <w:rPr>
          <w:rtl/>
          <w:lang w:val="fr-FR" w:eastAsia="zh-CN" w:bidi="ar-EG"/>
        </w:rPr>
        <w:t xml:space="preserve">تتيح بتّات الأسلوب تزامن الأرتال لبداية الفِدرة وفقاً للتوصية </w:t>
      </w:r>
      <w:r w:rsidRPr="00862082">
        <w:rPr>
          <w:lang w:bidi="ar-EG"/>
        </w:rPr>
        <w:t>ITU-R BS.647</w:t>
      </w:r>
      <w:r w:rsidRPr="00862082">
        <w:rPr>
          <w:rtl/>
          <w:lang w:val="fr-FR" w:eastAsia="zh-CN" w:bidi="ar-EG"/>
        </w:rPr>
        <w:t xml:space="preserve">، والتعرّف على الرتلين الفرعيين </w:t>
      </w:r>
      <w:r>
        <w:rPr>
          <w:lang w:val="fr-FR" w:eastAsia="zh-CN" w:bidi="ar-EG"/>
        </w:rPr>
        <w:t>A</w:t>
      </w:r>
      <w:r w:rsidRPr="00862082">
        <w:rPr>
          <w:rtl/>
          <w:lang w:val="fr-FR" w:eastAsia="zh-CN" w:bidi="ar-EG"/>
        </w:rPr>
        <w:t xml:space="preserve"> و</w:t>
      </w:r>
      <w:r>
        <w:rPr>
          <w:lang w:val="fr-FR" w:eastAsia="zh-CN" w:bidi="ar-EG"/>
        </w:rPr>
        <w:t>B</w:t>
      </w:r>
      <w:r w:rsidRPr="00862082">
        <w:rPr>
          <w:rtl/>
          <w:lang w:val="fr-FR" w:eastAsia="zh-CN" w:bidi="ar-EG"/>
        </w:rPr>
        <w:t xml:space="preserve"> الواردين أيضاً في التوصية </w:t>
      </w:r>
      <w:r w:rsidRPr="00862082">
        <w:rPr>
          <w:lang w:bidi="ar-EG"/>
        </w:rPr>
        <w:t>ITU</w:t>
      </w:r>
      <w:r>
        <w:rPr>
          <w:lang w:bidi="ar-EG"/>
        </w:rPr>
        <w:t>-</w:t>
      </w:r>
      <w:r w:rsidRPr="00862082">
        <w:rPr>
          <w:lang w:bidi="ar-EG"/>
        </w:rPr>
        <w:t>R BS.647</w:t>
      </w:r>
      <w:r w:rsidRPr="00862082">
        <w:rPr>
          <w:rtl/>
          <w:lang w:val="fr-FR" w:eastAsia="zh-CN" w:bidi="ar-EG"/>
        </w:rPr>
        <w:t xml:space="preserve">، </w:t>
      </w:r>
      <w:r>
        <w:rPr>
          <w:rtl/>
          <w:lang w:val="fr-FR" w:eastAsia="zh-CN" w:bidi="ar-EG"/>
        </w:rPr>
        <w:t>والحالة النشطة/غير النشطة لكل قناة</w:t>
      </w:r>
      <w:r w:rsidRPr="00862082">
        <w:rPr>
          <w:rtl/>
          <w:lang w:val="fr-FR" w:eastAsia="zh-CN" w:bidi="ar-EG"/>
        </w:rPr>
        <w:t>.</w:t>
      </w:r>
    </w:p>
    <w:p w14:paraId="36B6A1CD" w14:textId="77777777" w:rsidR="00E761A1" w:rsidRDefault="00E761A1" w:rsidP="00E761A1">
      <w:pPr>
        <w:pStyle w:val="Heading3"/>
        <w:rPr>
          <w:rtl/>
          <w:lang w:val="fr-FR" w:eastAsia="zh-CN" w:bidi="ar-EG"/>
        </w:rPr>
      </w:pPr>
      <w:r>
        <w:rPr>
          <w:szCs w:val="24"/>
          <w:lang w:val="fr-FR" w:eastAsia="zh-CN" w:bidi="ar-EG"/>
        </w:rPr>
        <w:t>2.2.3</w:t>
      </w:r>
      <w:r w:rsidRPr="006D581E">
        <w:rPr>
          <w:rtl/>
          <w:lang w:val="fr-FR" w:eastAsia="zh-CN" w:bidi="ar-EG"/>
        </w:rPr>
        <w:tab/>
      </w:r>
      <w:r>
        <w:rPr>
          <w:rtl/>
          <w:lang w:val="fr-FR" w:eastAsia="zh-CN" w:bidi="ar-EG"/>
        </w:rPr>
        <w:t>تمثيل البيانات السمعية</w:t>
      </w:r>
    </w:p>
    <w:p w14:paraId="1769FBC2" w14:textId="77777777" w:rsidR="00E761A1" w:rsidRPr="00CE430F" w:rsidRDefault="00E761A1" w:rsidP="00E761A1">
      <w:pPr>
        <w:rPr>
          <w:rtl/>
          <w:lang w:val="fr-FR" w:eastAsia="zh-CN" w:bidi="ar-EG"/>
        </w:rPr>
      </w:pPr>
      <w:r w:rsidRPr="00CE430F">
        <w:rPr>
          <w:rtl/>
          <w:lang w:val="fr-FR" w:eastAsia="zh-CN" w:bidi="ar-EG"/>
        </w:rPr>
        <w:t xml:space="preserve">يُمثَّل النسق المكون من </w:t>
      </w:r>
      <w:r>
        <w:rPr>
          <w:lang w:val="fr-FR" w:eastAsia="zh-CN" w:bidi="ar-EG"/>
        </w:rPr>
        <w:t>24</w:t>
      </w:r>
      <w:r w:rsidRPr="00CE430F">
        <w:rPr>
          <w:rtl/>
          <w:lang w:val="fr-FR" w:eastAsia="zh-CN" w:bidi="ar-EG"/>
        </w:rPr>
        <w:t xml:space="preserve"> </w:t>
      </w:r>
      <w:proofErr w:type="spellStart"/>
      <w:r w:rsidRPr="00CE430F">
        <w:rPr>
          <w:rtl/>
          <w:lang w:val="fr-FR" w:eastAsia="zh-CN" w:bidi="ar-EG"/>
        </w:rPr>
        <w:t>بتّة</w:t>
      </w:r>
      <w:proofErr w:type="spellEnd"/>
      <w:r w:rsidRPr="00CE430F">
        <w:rPr>
          <w:rtl/>
          <w:lang w:val="fr-FR" w:eastAsia="zh-CN" w:bidi="ar-EG"/>
        </w:rPr>
        <w:t xml:space="preserve"> في الأسلوب السمعي تمثيلاً خطياً في شكل المتمم </w:t>
      </w:r>
      <w:proofErr w:type="spellStart"/>
      <w:r w:rsidRPr="00CE430F">
        <w:rPr>
          <w:rtl/>
          <w:lang w:val="fr-FR" w:eastAsia="zh-CN" w:bidi="ar-EG"/>
        </w:rPr>
        <w:t>الإثنيني</w:t>
      </w:r>
      <w:proofErr w:type="spellEnd"/>
      <w:r w:rsidRPr="00CE430F">
        <w:rPr>
          <w:rtl/>
          <w:lang w:val="fr-FR" w:eastAsia="zh-CN" w:bidi="ar-EG"/>
        </w:rPr>
        <w:t>، حيث ترسل البتة الأكثر دلالة فيه</w:t>
      </w:r>
      <w:r>
        <w:rPr>
          <w:rFonts w:hint="cs"/>
          <w:rtl/>
          <w:lang w:val="fr-FR" w:eastAsia="zh-CN" w:bidi="ar-EG"/>
        </w:rPr>
        <w:t> </w:t>
      </w:r>
      <w:r w:rsidRPr="00CE430F">
        <w:rPr>
          <w:rtl/>
          <w:lang w:val="fr-FR" w:eastAsia="zh-CN" w:bidi="ar-EG"/>
        </w:rPr>
        <w:t xml:space="preserve">في آخر الرتل. وتضبط قيم جميع البتّات السمعية غير المستخدمة في قناة ما على الصفر، في حين تضبط قيم البتّات الخاصة بالصلاحية </w:t>
      </w:r>
      <w:r w:rsidRPr="00CE430F">
        <w:rPr>
          <w:lang w:eastAsia="zh-CN" w:bidi="ar-EG"/>
        </w:rPr>
        <w:t>(V)</w:t>
      </w:r>
      <w:r w:rsidRPr="00CE430F">
        <w:rPr>
          <w:rtl/>
          <w:lang w:val="fr-FR" w:eastAsia="zh-CN" w:bidi="ar-EG"/>
        </w:rPr>
        <w:t xml:space="preserve"> والمستعمِل </w:t>
      </w:r>
      <w:r w:rsidRPr="00CE430F">
        <w:rPr>
          <w:lang w:eastAsia="zh-CN" w:bidi="ar-EG"/>
        </w:rPr>
        <w:t>(U)</w:t>
      </w:r>
      <w:r w:rsidRPr="00CE430F">
        <w:rPr>
          <w:rtl/>
          <w:lang w:val="fr-FR" w:eastAsia="zh-CN" w:bidi="ar-EG"/>
        </w:rPr>
        <w:t xml:space="preserve"> والحالة </w:t>
      </w:r>
      <w:r w:rsidRPr="00CE430F">
        <w:rPr>
          <w:lang w:eastAsia="zh-CN" w:bidi="ar-EG"/>
        </w:rPr>
        <w:t>(C)</w:t>
      </w:r>
      <w:r w:rsidRPr="00CE430F">
        <w:rPr>
          <w:rtl/>
          <w:lang w:val="fr-FR" w:eastAsia="zh-CN" w:bidi="ar-EG"/>
        </w:rPr>
        <w:t xml:space="preserve"> والتعادلية </w:t>
      </w:r>
      <w:r w:rsidRPr="00CE430F">
        <w:rPr>
          <w:lang w:eastAsia="zh-CN" w:bidi="ar-EG"/>
        </w:rPr>
        <w:t>(P)</w:t>
      </w:r>
      <w:r w:rsidRPr="00CE430F">
        <w:rPr>
          <w:rtl/>
          <w:lang w:val="fr-FR" w:eastAsia="zh-CN" w:bidi="ar-EG"/>
        </w:rPr>
        <w:t xml:space="preserve"> على قيم التغيب على النحو المحدد في النسق ذي القناتين للتوصية</w:t>
      </w:r>
      <w:r>
        <w:rPr>
          <w:rFonts w:hint="cs"/>
          <w:rtl/>
          <w:lang w:val="fr-FR" w:eastAsia="zh-CN" w:bidi="ar-EG"/>
        </w:rPr>
        <w:t> </w:t>
      </w:r>
      <w:r w:rsidRPr="00CE430F">
        <w:rPr>
          <w:lang w:bidi="ar-EG"/>
        </w:rPr>
        <w:t>ITU</w:t>
      </w:r>
      <w:r>
        <w:rPr>
          <w:lang w:bidi="ar-EG"/>
        </w:rPr>
        <w:t>-</w:t>
      </w:r>
      <w:r w:rsidRPr="00CE430F">
        <w:rPr>
          <w:lang w:bidi="ar-EG"/>
        </w:rPr>
        <w:t>R BS.647</w:t>
      </w:r>
      <w:r w:rsidRPr="00CE430F">
        <w:rPr>
          <w:rtl/>
          <w:lang w:val="fr-FR" w:eastAsia="zh-CN" w:bidi="ar-EG"/>
        </w:rPr>
        <w:t>.</w:t>
      </w:r>
    </w:p>
    <w:p w14:paraId="57EC037D" w14:textId="77777777" w:rsidR="00E761A1" w:rsidRDefault="00E761A1" w:rsidP="00E761A1">
      <w:pPr>
        <w:pStyle w:val="Heading3"/>
        <w:rPr>
          <w:rtl/>
          <w:lang w:val="fr-FR" w:eastAsia="zh-CN" w:bidi="ar-EG"/>
        </w:rPr>
      </w:pPr>
      <w:r>
        <w:rPr>
          <w:sz w:val="24"/>
          <w:szCs w:val="24"/>
          <w:lang w:val="fr-FR" w:eastAsia="zh-CN" w:bidi="ar-EG"/>
        </w:rPr>
        <w:t>3.2.3</w:t>
      </w:r>
      <w:r>
        <w:rPr>
          <w:rtl/>
          <w:lang w:val="fr-FR" w:eastAsia="zh-CN" w:bidi="ar-EG"/>
        </w:rPr>
        <w:tab/>
        <w:t>القنوات النشطة</w:t>
      </w:r>
    </w:p>
    <w:p w14:paraId="144EAD3A" w14:textId="77777777" w:rsidR="00E761A1" w:rsidRPr="00CE430F" w:rsidRDefault="00E761A1" w:rsidP="00E761A1">
      <w:pPr>
        <w:rPr>
          <w:rtl/>
          <w:lang w:val="fr-FR" w:eastAsia="zh-CN" w:bidi="ar-EG"/>
        </w:rPr>
      </w:pPr>
      <w:r w:rsidRPr="00CE430F">
        <w:rPr>
          <w:rtl/>
          <w:lang w:val="fr-FR" w:eastAsia="zh-CN" w:bidi="ar-EG"/>
        </w:rPr>
        <w:t xml:space="preserve">تتعاقب جميع القنوات العاملة تعاقباً يبدأ بالقناة صفر. وتُضبط قيمة </w:t>
      </w:r>
      <w:proofErr w:type="spellStart"/>
      <w:r w:rsidRPr="00CE430F">
        <w:rPr>
          <w:rtl/>
          <w:lang w:val="fr-FR" w:eastAsia="zh-CN" w:bidi="ar-EG"/>
        </w:rPr>
        <w:t>بتة</w:t>
      </w:r>
      <w:proofErr w:type="spellEnd"/>
      <w:r w:rsidRPr="00CE430F">
        <w:rPr>
          <w:rtl/>
          <w:lang w:val="fr-FR" w:eastAsia="zh-CN" w:bidi="ar-EG"/>
        </w:rPr>
        <w:t xml:space="preserve"> الحالة النشطة للقناة على </w:t>
      </w:r>
      <w:r>
        <w:rPr>
          <w:lang w:val="fr-FR" w:eastAsia="zh-CN" w:bidi="ar-EG"/>
        </w:rPr>
        <w:t>1</w:t>
      </w:r>
      <w:r w:rsidRPr="00CE430F">
        <w:rPr>
          <w:rtl/>
          <w:lang w:val="fr-FR" w:eastAsia="zh-CN" w:bidi="ar-EG"/>
        </w:rPr>
        <w:t xml:space="preserve"> في كلّ قناة من القنوات النشطة.</w:t>
      </w:r>
    </w:p>
    <w:p w14:paraId="2958433E" w14:textId="77777777" w:rsidR="00E761A1" w:rsidRDefault="00E761A1" w:rsidP="00E761A1">
      <w:pPr>
        <w:pStyle w:val="Heading3"/>
        <w:rPr>
          <w:rtl/>
          <w:lang w:val="fr-FR" w:eastAsia="zh-CN" w:bidi="ar-EG"/>
        </w:rPr>
      </w:pPr>
      <w:r>
        <w:rPr>
          <w:sz w:val="24"/>
          <w:szCs w:val="24"/>
          <w:lang w:eastAsia="zh-CN" w:bidi="ar-EG"/>
        </w:rPr>
        <w:t>4.2.3</w:t>
      </w:r>
      <w:r w:rsidRPr="006D581E">
        <w:rPr>
          <w:rtl/>
          <w:lang w:val="fr-FR" w:eastAsia="zh-CN" w:bidi="ar-EG"/>
        </w:rPr>
        <w:tab/>
      </w:r>
      <w:r>
        <w:rPr>
          <w:rtl/>
          <w:lang w:val="fr-FR" w:eastAsia="zh-CN" w:bidi="ar-EG"/>
        </w:rPr>
        <w:t>القنوات غير النشطة</w:t>
      </w:r>
    </w:p>
    <w:p w14:paraId="3A186BB4" w14:textId="77777777" w:rsidR="00E761A1" w:rsidRDefault="00E761A1" w:rsidP="00E761A1">
      <w:pPr>
        <w:rPr>
          <w:rtl/>
          <w:lang w:val="fr-FR" w:eastAsia="zh-CN" w:bidi="ar-EG"/>
        </w:rPr>
      </w:pPr>
      <w:r>
        <w:rPr>
          <w:rtl/>
          <w:lang w:val="fr-FR" w:eastAsia="zh-CN" w:bidi="ar-EG"/>
        </w:rPr>
        <w:t xml:space="preserve">تضبط جميع </w:t>
      </w:r>
      <w:proofErr w:type="gramStart"/>
      <w:r>
        <w:rPr>
          <w:rtl/>
          <w:lang w:val="fr-FR" w:eastAsia="zh-CN" w:bidi="ar-EG"/>
        </w:rPr>
        <w:t>البتات</w:t>
      </w:r>
      <w:proofErr w:type="gramEnd"/>
      <w:r>
        <w:rPr>
          <w:rtl/>
          <w:lang w:val="fr-FR" w:eastAsia="zh-CN" w:bidi="ar-EG"/>
        </w:rPr>
        <w:t xml:space="preserve"> في كافة القنوات غير النشطة على الصفر بما فيها </w:t>
      </w:r>
      <w:proofErr w:type="spellStart"/>
      <w:r>
        <w:rPr>
          <w:rtl/>
          <w:lang w:val="fr-FR" w:eastAsia="zh-CN" w:bidi="ar-EG"/>
        </w:rPr>
        <w:t>بتة</w:t>
      </w:r>
      <w:proofErr w:type="spellEnd"/>
      <w:r>
        <w:rPr>
          <w:rtl/>
          <w:lang w:val="fr-FR" w:eastAsia="zh-CN" w:bidi="ar-EG"/>
        </w:rPr>
        <w:t xml:space="preserve"> الحالة النشطة للقناة. وتأخذ القنوات غير النشطة عادة أرقاماً أكبر من أرقام القنوات النشطة.</w:t>
      </w:r>
    </w:p>
    <w:p w14:paraId="55E8AB7C" w14:textId="77777777" w:rsidR="00E761A1" w:rsidRDefault="00E761A1" w:rsidP="00E761A1">
      <w:pPr>
        <w:pStyle w:val="Heading3"/>
        <w:rPr>
          <w:rtl/>
          <w:lang w:val="fr-FR" w:eastAsia="zh-CN" w:bidi="ar-EG"/>
        </w:rPr>
      </w:pPr>
      <w:r>
        <w:rPr>
          <w:sz w:val="24"/>
          <w:szCs w:val="24"/>
          <w:lang w:val="fr-FR" w:eastAsia="zh-CN" w:bidi="ar-EG"/>
        </w:rPr>
        <w:t>5.2.3</w:t>
      </w:r>
      <w:r w:rsidRPr="006D581E">
        <w:rPr>
          <w:rtl/>
          <w:lang w:val="fr-FR" w:eastAsia="zh-CN" w:bidi="ar-EG"/>
        </w:rPr>
        <w:tab/>
      </w:r>
      <w:r>
        <w:rPr>
          <w:rtl/>
          <w:lang w:val="fr-FR" w:eastAsia="zh-CN" w:bidi="ar-EG"/>
        </w:rPr>
        <w:t>وصف البتّة</w:t>
      </w:r>
    </w:p>
    <w:p w14:paraId="5A079EBE" w14:textId="77777777" w:rsidR="00E761A1" w:rsidRPr="00CE430F" w:rsidRDefault="00E761A1" w:rsidP="00E761A1">
      <w:pPr>
        <w:rPr>
          <w:rtl/>
          <w:lang w:val="fr-FR" w:eastAsia="zh-CN" w:bidi="ar-EG"/>
        </w:rPr>
      </w:pPr>
      <w:r w:rsidRPr="00CE430F">
        <w:rPr>
          <w:rtl/>
          <w:lang w:val="fr-FR" w:eastAsia="zh-CN" w:bidi="ar-EG"/>
        </w:rPr>
        <w:t xml:space="preserve">انظر الجدولين </w:t>
      </w:r>
      <w:r>
        <w:rPr>
          <w:lang w:val="fr-FR" w:eastAsia="zh-CN" w:bidi="ar-EG"/>
        </w:rPr>
        <w:t>1</w:t>
      </w:r>
      <w:r w:rsidRPr="00CE430F">
        <w:rPr>
          <w:rtl/>
          <w:lang w:val="fr-FR" w:eastAsia="zh-CN" w:bidi="ar-EG"/>
        </w:rPr>
        <w:t xml:space="preserve"> و</w:t>
      </w:r>
      <w:r>
        <w:rPr>
          <w:lang w:val="fr-FR" w:eastAsia="zh-CN" w:bidi="ar-EG"/>
        </w:rPr>
        <w:t>2</w:t>
      </w:r>
      <w:r w:rsidRPr="00CE430F">
        <w:rPr>
          <w:rtl/>
          <w:lang w:val="fr-FR" w:eastAsia="zh-CN" w:bidi="ar-EG"/>
        </w:rPr>
        <w:t>.</w:t>
      </w:r>
    </w:p>
    <w:p w14:paraId="7161D209" w14:textId="77777777" w:rsidR="00E761A1" w:rsidRPr="006965B9" w:rsidRDefault="00E761A1" w:rsidP="00D5251B">
      <w:pPr>
        <w:pStyle w:val="TableNo"/>
        <w:keepNext/>
        <w:rPr>
          <w:rtl/>
        </w:rPr>
      </w:pPr>
      <w:r w:rsidRPr="006965B9">
        <w:rPr>
          <w:rtl/>
        </w:rPr>
        <w:lastRenderedPageBreak/>
        <w:t>الج</w:t>
      </w:r>
      <w:r w:rsidRPr="006965B9">
        <w:rPr>
          <w:rFonts w:hint="cs"/>
          <w:rtl/>
        </w:rPr>
        <w:t>ـ</w:t>
      </w:r>
      <w:r w:rsidRPr="006965B9">
        <w:rPr>
          <w:rtl/>
        </w:rPr>
        <w:t xml:space="preserve">دول </w:t>
      </w:r>
      <w:r w:rsidRPr="006965B9">
        <w:t>1</w:t>
      </w:r>
    </w:p>
    <w:p w14:paraId="50C39C81" w14:textId="77777777" w:rsidR="00E761A1" w:rsidRPr="006965B9" w:rsidRDefault="00E761A1" w:rsidP="00D5251B">
      <w:pPr>
        <w:pStyle w:val="Tabletitle"/>
        <w:keepNext/>
        <w:rPr>
          <w:rtl/>
        </w:rPr>
      </w:pPr>
      <w:r w:rsidRPr="006965B9">
        <w:rPr>
          <w:rtl/>
        </w:rPr>
        <w:t>وصف البتّة</w:t>
      </w:r>
    </w:p>
    <w:tbl>
      <w:tblPr>
        <w:tblStyle w:val="TableGrid"/>
        <w:bidiVisual/>
        <w:tblW w:w="9639" w:type="dxa"/>
        <w:tblInd w:w="108" w:type="dxa"/>
        <w:tblLayout w:type="fixed"/>
        <w:tblLook w:val="01E0" w:firstRow="1" w:lastRow="1" w:firstColumn="1" w:lastColumn="1" w:noHBand="0" w:noVBand="0"/>
      </w:tblPr>
      <w:tblGrid>
        <w:gridCol w:w="850"/>
        <w:gridCol w:w="3827"/>
        <w:gridCol w:w="3380"/>
        <w:gridCol w:w="1582"/>
      </w:tblGrid>
      <w:tr w:rsidR="00E761A1" w:rsidRPr="00492418" w14:paraId="40703C1E" w14:textId="77777777" w:rsidTr="00391C59">
        <w:trPr>
          <w:trHeight w:val="383"/>
          <w:tblHeader/>
        </w:trPr>
        <w:tc>
          <w:tcPr>
            <w:tcW w:w="850" w:type="dxa"/>
          </w:tcPr>
          <w:p w14:paraId="7B57D6CE" w14:textId="77777777" w:rsidR="00E761A1" w:rsidRPr="00492418" w:rsidRDefault="00E761A1" w:rsidP="00391C59">
            <w:pPr>
              <w:pStyle w:val="Tablehead"/>
              <w:spacing w:after="40" w:line="280" w:lineRule="exact"/>
              <w:rPr>
                <w:lang w:bidi="ar-EG"/>
              </w:rPr>
            </w:pPr>
            <w:r w:rsidRPr="00492418">
              <w:rPr>
                <w:rtl/>
                <w:lang w:bidi="ar-EG"/>
              </w:rPr>
              <w:t>البتّة</w:t>
            </w:r>
          </w:p>
        </w:tc>
        <w:tc>
          <w:tcPr>
            <w:tcW w:w="3827" w:type="dxa"/>
          </w:tcPr>
          <w:p w14:paraId="73D883C9" w14:textId="77777777" w:rsidR="00E761A1" w:rsidRPr="00492418" w:rsidRDefault="00E761A1" w:rsidP="00391C59">
            <w:pPr>
              <w:pStyle w:val="Tablehead"/>
              <w:spacing w:after="40" w:line="280" w:lineRule="exact"/>
              <w:rPr>
                <w:lang w:bidi="ar-EG"/>
              </w:rPr>
            </w:pPr>
            <w:r w:rsidRPr="00492418">
              <w:rPr>
                <w:rtl/>
                <w:lang w:bidi="ar-EG"/>
              </w:rPr>
              <w:t>الاسم</w:t>
            </w:r>
          </w:p>
        </w:tc>
        <w:tc>
          <w:tcPr>
            <w:tcW w:w="3380" w:type="dxa"/>
          </w:tcPr>
          <w:p w14:paraId="5444A609" w14:textId="77777777" w:rsidR="00E761A1" w:rsidRPr="00492418" w:rsidRDefault="00E761A1" w:rsidP="00391C59">
            <w:pPr>
              <w:pStyle w:val="Tablehead"/>
              <w:spacing w:after="40" w:line="280" w:lineRule="exact"/>
              <w:rPr>
                <w:lang w:bidi="ar-EG"/>
              </w:rPr>
            </w:pPr>
            <w:r w:rsidRPr="00492418">
              <w:rPr>
                <w:rtl/>
                <w:lang w:bidi="ar-EG"/>
              </w:rPr>
              <w:t>الوصف</w:t>
            </w:r>
          </w:p>
        </w:tc>
        <w:tc>
          <w:tcPr>
            <w:tcW w:w="1582" w:type="dxa"/>
          </w:tcPr>
          <w:p w14:paraId="68A29663" w14:textId="77777777" w:rsidR="00E761A1" w:rsidRPr="00492418" w:rsidRDefault="00E761A1" w:rsidP="00391C59">
            <w:pPr>
              <w:pStyle w:val="Tablehead"/>
              <w:spacing w:after="40" w:line="280" w:lineRule="exact"/>
              <w:rPr>
                <w:lang w:bidi="ar-EG"/>
              </w:rPr>
            </w:pPr>
            <w:r w:rsidRPr="00492418">
              <w:rPr>
                <w:rtl/>
                <w:lang w:bidi="ar-EG"/>
              </w:rPr>
              <w:t>المعنى</w:t>
            </w:r>
          </w:p>
        </w:tc>
      </w:tr>
      <w:tr w:rsidR="00E761A1" w:rsidRPr="00492418" w14:paraId="5B298FD8" w14:textId="77777777" w:rsidTr="00391C59">
        <w:tc>
          <w:tcPr>
            <w:tcW w:w="850" w:type="dxa"/>
          </w:tcPr>
          <w:p w14:paraId="2CBF10CF" w14:textId="77777777" w:rsidR="00E761A1" w:rsidRPr="00EC0566" w:rsidRDefault="00E761A1" w:rsidP="00DB06F8">
            <w:pPr>
              <w:pStyle w:val="Tabletext"/>
              <w:spacing w:before="40" w:after="40" w:line="280" w:lineRule="exact"/>
              <w:jc w:val="center"/>
              <w:rPr>
                <w:lang w:bidi="ar-EG"/>
              </w:rPr>
            </w:pPr>
            <w:r>
              <w:rPr>
                <w:lang w:bidi="ar-EG"/>
              </w:rPr>
              <w:t>0</w:t>
            </w:r>
          </w:p>
        </w:tc>
        <w:tc>
          <w:tcPr>
            <w:tcW w:w="3827" w:type="dxa"/>
          </w:tcPr>
          <w:p w14:paraId="38F49ABC" w14:textId="77777777" w:rsidR="00E761A1" w:rsidRPr="00EC0566" w:rsidRDefault="00E761A1" w:rsidP="00DB06F8">
            <w:pPr>
              <w:pStyle w:val="Tabletext"/>
              <w:spacing w:before="40" w:after="40" w:line="280" w:lineRule="exact"/>
              <w:rPr>
                <w:lang w:bidi="ar-EG"/>
              </w:rPr>
            </w:pPr>
            <w:r w:rsidRPr="00EC0566">
              <w:rPr>
                <w:rtl/>
                <w:lang w:bidi="ar-EG"/>
              </w:rPr>
              <w:t xml:space="preserve">الرتل الفرعي </w:t>
            </w:r>
            <w:r>
              <w:rPr>
                <w:lang w:bidi="ar-EG"/>
              </w:rPr>
              <w:t>0</w:t>
            </w:r>
            <w:r w:rsidRPr="00EC0566">
              <w:rPr>
                <w:rtl/>
                <w:lang w:bidi="ar-EG"/>
              </w:rPr>
              <w:t xml:space="preserve"> للسطح البيني الرقمي السمعي المتعدد القنوات</w:t>
            </w:r>
          </w:p>
        </w:tc>
        <w:tc>
          <w:tcPr>
            <w:tcW w:w="3380" w:type="dxa"/>
          </w:tcPr>
          <w:p w14:paraId="1AE0E75B" w14:textId="77777777" w:rsidR="00E761A1" w:rsidRPr="00EC0566" w:rsidRDefault="00E761A1" w:rsidP="00DB06F8">
            <w:pPr>
              <w:pStyle w:val="Tabletext"/>
              <w:spacing w:before="40" w:after="40" w:line="280" w:lineRule="exact"/>
              <w:rPr>
                <w:lang w:bidi="ar-EG"/>
              </w:rPr>
            </w:pPr>
            <w:proofErr w:type="spellStart"/>
            <w:r w:rsidRPr="00EC0566">
              <w:rPr>
                <w:rtl/>
                <w:lang w:bidi="ar-EG"/>
              </w:rPr>
              <w:t>بتّة</w:t>
            </w:r>
            <w:proofErr w:type="spellEnd"/>
            <w:r w:rsidRPr="00EC0566">
              <w:rPr>
                <w:rtl/>
                <w:lang w:bidi="ar-EG"/>
              </w:rPr>
              <w:t xml:space="preserve"> تزامن الأرتال</w:t>
            </w:r>
          </w:p>
        </w:tc>
        <w:tc>
          <w:tcPr>
            <w:tcW w:w="1582" w:type="dxa"/>
          </w:tcPr>
          <w:p w14:paraId="4118455B" w14:textId="77777777" w:rsidR="00E761A1" w:rsidRPr="00EC0566" w:rsidRDefault="00E761A1" w:rsidP="00DB06F8">
            <w:pPr>
              <w:pStyle w:val="Tabletext"/>
              <w:spacing w:before="40" w:after="40" w:line="280" w:lineRule="exact"/>
              <w:jc w:val="center"/>
              <w:rPr>
                <w:lang w:bidi="ar-EG"/>
              </w:rPr>
            </w:pPr>
            <w:r>
              <w:rPr>
                <w:lang w:bidi="ar-EG"/>
              </w:rPr>
              <w:t>1</w:t>
            </w:r>
            <w:r w:rsidRPr="00EC0566">
              <w:rPr>
                <w:rtl/>
                <w:lang w:bidi="ar-EG"/>
              </w:rPr>
              <w:t xml:space="preserve"> = صحيح</w:t>
            </w:r>
          </w:p>
        </w:tc>
      </w:tr>
      <w:tr w:rsidR="00E761A1" w:rsidRPr="00492418" w14:paraId="79C00680" w14:textId="77777777" w:rsidTr="00391C59">
        <w:tc>
          <w:tcPr>
            <w:tcW w:w="850" w:type="dxa"/>
          </w:tcPr>
          <w:p w14:paraId="64803EDD" w14:textId="77777777" w:rsidR="00E761A1" w:rsidRPr="00EC0566" w:rsidRDefault="00E761A1" w:rsidP="00DB06F8">
            <w:pPr>
              <w:pStyle w:val="Tabletext"/>
              <w:spacing w:before="40" w:after="40" w:line="280" w:lineRule="exact"/>
              <w:jc w:val="center"/>
              <w:rPr>
                <w:lang w:eastAsia="ja-JP" w:bidi="ar-EG"/>
              </w:rPr>
            </w:pPr>
            <w:r>
              <w:rPr>
                <w:lang w:eastAsia="ja-JP" w:bidi="ar-EG"/>
              </w:rPr>
              <w:t>1</w:t>
            </w:r>
          </w:p>
        </w:tc>
        <w:tc>
          <w:tcPr>
            <w:tcW w:w="3827" w:type="dxa"/>
          </w:tcPr>
          <w:p w14:paraId="26F8859E" w14:textId="77777777" w:rsidR="00E761A1" w:rsidRPr="00EC0566" w:rsidRDefault="00E761A1" w:rsidP="00DB06F8">
            <w:pPr>
              <w:pStyle w:val="Tabletext"/>
              <w:spacing w:before="40" w:after="40" w:line="280" w:lineRule="exact"/>
              <w:rPr>
                <w:lang w:bidi="ar-EG"/>
              </w:rPr>
            </w:pPr>
            <w:r w:rsidRPr="00EC0566">
              <w:rPr>
                <w:rtl/>
                <w:lang w:bidi="ar-EG"/>
              </w:rPr>
              <w:t>الحالة النشطة لقناة السطح البيني الرقمي السمعي المتعدد القنوات</w:t>
            </w:r>
          </w:p>
        </w:tc>
        <w:tc>
          <w:tcPr>
            <w:tcW w:w="3380" w:type="dxa"/>
          </w:tcPr>
          <w:p w14:paraId="272AD65E" w14:textId="77777777" w:rsidR="00E761A1" w:rsidRPr="00EC0566" w:rsidRDefault="00E761A1" w:rsidP="00DB06F8">
            <w:pPr>
              <w:pStyle w:val="Tabletext"/>
              <w:spacing w:before="40" w:after="40" w:line="280" w:lineRule="exact"/>
              <w:rPr>
                <w:lang w:bidi="ar-EG"/>
              </w:rPr>
            </w:pPr>
            <w:proofErr w:type="spellStart"/>
            <w:r w:rsidRPr="00EC0566">
              <w:rPr>
                <w:rtl/>
                <w:lang w:bidi="ar-EG"/>
              </w:rPr>
              <w:t>بتة</w:t>
            </w:r>
            <w:proofErr w:type="spellEnd"/>
            <w:r w:rsidRPr="00EC0566">
              <w:rPr>
                <w:rtl/>
                <w:lang w:bidi="ar-EG"/>
              </w:rPr>
              <w:t xml:space="preserve"> الحالة النشطة للقناة</w:t>
            </w:r>
          </w:p>
        </w:tc>
        <w:tc>
          <w:tcPr>
            <w:tcW w:w="1582" w:type="dxa"/>
          </w:tcPr>
          <w:p w14:paraId="316E9111" w14:textId="77777777" w:rsidR="00E761A1" w:rsidRPr="00EC0566" w:rsidRDefault="00E761A1" w:rsidP="00DB06F8">
            <w:pPr>
              <w:pStyle w:val="Tabletext"/>
              <w:spacing w:before="40" w:after="40" w:line="280" w:lineRule="exact"/>
              <w:jc w:val="center"/>
              <w:rPr>
                <w:lang w:bidi="ar-EG"/>
              </w:rPr>
            </w:pPr>
            <w:r>
              <w:rPr>
                <w:lang w:bidi="ar-EG"/>
              </w:rPr>
              <w:t>1</w:t>
            </w:r>
            <w:r w:rsidRPr="00EC0566">
              <w:rPr>
                <w:rtl/>
                <w:lang w:bidi="ar-EG"/>
              </w:rPr>
              <w:t xml:space="preserve"> = صحيح</w:t>
            </w:r>
          </w:p>
        </w:tc>
      </w:tr>
      <w:tr w:rsidR="00E761A1" w:rsidRPr="00492418" w14:paraId="5B732A9C" w14:textId="77777777" w:rsidTr="00391C59">
        <w:tc>
          <w:tcPr>
            <w:tcW w:w="850" w:type="dxa"/>
          </w:tcPr>
          <w:p w14:paraId="56C647B9" w14:textId="77777777" w:rsidR="00E761A1" w:rsidRPr="00EC0566" w:rsidRDefault="00E761A1" w:rsidP="00DB06F8">
            <w:pPr>
              <w:pStyle w:val="Tabletext"/>
              <w:spacing w:before="40" w:after="40" w:line="280" w:lineRule="exact"/>
              <w:jc w:val="center"/>
              <w:rPr>
                <w:lang w:eastAsia="ja-JP" w:bidi="ar-EG"/>
              </w:rPr>
            </w:pPr>
            <w:r>
              <w:rPr>
                <w:lang w:eastAsia="ja-JP" w:bidi="ar-EG"/>
              </w:rPr>
              <w:t>2</w:t>
            </w:r>
          </w:p>
        </w:tc>
        <w:tc>
          <w:tcPr>
            <w:tcW w:w="3827" w:type="dxa"/>
          </w:tcPr>
          <w:p w14:paraId="0FBA5B5A" w14:textId="77777777" w:rsidR="00E761A1" w:rsidRPr="00EC0566" w:rsidRDefault="00E761A1" w:rsidP="00DB06F8">
            <w:pPr>
              <w:pStyle w:val="Tabletext"/>
              <w:spacing w:before="40" w:after="40" w:line="280" w:lineRule="exact"/>
              <w:rPr>
                <w:lang w:bidi="ar-EG"/>
              </w:rPr>
            </w:pPr>
            <w:r w:rsidRPr="00EC0566">
              <w:rPr>
                <w:rtl/>
                <w:lang w:bidi="ar-EG"/>
              </w:rPr>
              <w:t xml:space="preserve">الرتل الفرعي </w:t>
            </w:r>
            <w:r w:rsidRPr="00EC0566">
              <w:rPr>
                <w:lang w:bidi="ar-EG"/>
              </w:rPr>
              <w:t>A/B</w:t>
            </w:r>
            <w:r w:rsidRPr="00EC0566">
              <w:rPr>
                <w:rtl/>
                <w:lang w:bidi="ar-EG"/>
              </w:rPr>
              <w:t xml:space="preserve"> "للنسق ذي القناتين"</w:t>
            </w:r>
          </w:p>
        </w:tc>
        <w:tc>
          <w:tcPr>
            <w:tcW w:w="3380" w:type="dxa"/>
          </w:tcPr>
          <w:p w14:paraId="7B4F48AF" w14:textId="77777777" w:rsidR="00E761A1" w:rsidRPr="00EC0566" w:rsidRDefault="00E761A1" w:rsidP="00DB06F8">
            <w:pPr>
              <w:pStyle w:val="Tabletext"/>
              <w:spacing w:before="40" w:after="40" w:line="280" w:lineRule="exact"/>
              <w:rPr>
                <w:lang w:bidi="ar-EG"/>
              </w:rPr>
            </w:pPr>
            <w:r w:rsidRPr="00EC0566">
              <w:rPr>
                <w:rtl/>
                <w:lang w:bidi="ar-EG"/>
              </w:rPr>
              <w:t>معرِّف هوية الرتل الفرعي "للنسق ذي القناتين"</w:t>
            </w:r>
          </w:p>
        </w:tc>
        <w:tc>
          <w:tcPr>
            <w:tcW w:w="1582" w:type="dxa"/>
          </w:tcPr>
          <w:p w14:paraId="2BA45C3C" w14:textId="31AE1B67" w:rsidR="00E761A1" w:rsidRPr="00EC0566" w:rsidRDefault="00E761A1" w:rsidP="00DB06F8">
            <w:pPr>
              <w:pStyle w:val="Tabletext"/>
              <w:spacing w:before="40" w:after="40" w:line="280" w:lineRule="exact"/>
              <w:jc w:val="center"/>
              <w:rPr>
                <w:lang w:bidi="ar-EG"/>
              </w:rPr>
            </w:pPr>
            <w:r w:rsidRPr="00EC0566">
              <w:rPr>
                <w:lang w:bidi="ar-EG"/>
              </w:rPr>
              <w:t>B</w:t>
            </w:r>
            <w:r w:rsidR="00743A22">
              <w:rPr>
                <w:lang w:bidi="ar-EG"/>
              </w:rPr>
              <w:t xml:space="preserve"> </w:t>
            </w:r>
            <w:r>
              <w:rPr>
                <w:lang w:bidi="ar-EG"/>
              </w:rPr>
              <w:t>=</w:t>
            </w:r>
            <w:r w:rsidR="00743A22">
              <w:rPr>
                <w:lang w:bidi="ar-EG"/>
              </w:rPr>
              <w:t xml:space="preserve"> </w:t>
            </w:r>
            <w:r>
              <w:rPr>
                <w:lang w:bidi="ar-EG"/>
              </w:rPr>
              <w:t>1</w:t>
            </w:r>
          </w:p>
        </w:tc>
      </w:tr>
      <w:tr w:rsidR="00E761A1" w:rsidRPr="00492418" w14:paraId="01627D0E" w14:textId="77777777" w:rsidTr="00391C59">
        <w:tc>
          <w:tcPr>
            <w:tcW w:w="850" w:type="dxa"/>
          </w:tcPr>
          <w:p w14:paraId="6C368114" w14:textId="77777777" w:rsidR="00E761A1" w:rsidRPr="00EC0566" w:rsidRDefault="00E761A1" w:rsidP="00DB06F8">
            <w:pPr>
              <w:pStyle w:val="Tabletext"/>
              <w:spacing w:before="40" w:after="40" w:line="280" w:lineRule="exact"/>
              <w:jc w:val="center"/>
              <w:rPr>
                <w:rtl/>
                <w:lang w:bidi="ar-EG"/>
              </w:rPr>
            </w:pPr>
            <w:r>
              <w:rPr>
                <w:lang w:bidi="ar-EG"/>
              </w:rPr>
              <w:t>3</w:t>
            </w:r>
          </w:p>
        </w:tc>
        <w:tc>
          <w:tcPr>
            <w:tcW w:w="3827" w:type="dxa"/>
          </w:tcPr>
          <w:p w14:paraId="0202D760" w14:textId="77777777" w:rsidR="00E761A1" w:rsidRPr="00EC0566" w:rsidRDefault="00E761A1" w:rsidP="00DB06F8">
            <w:pPr>
              <w:pStyle w:val="Tabletext"/>
              <w:spacing w:before="40" w:after="40" w:line="280" w:lineRule="exact"/>
              <w:rPr>
                <w:lang w:bidi="ar-EG"/>
              </w:rPr>
            </w:pPr>
            <w:r w:rsidRPr="00EC0566">
              <w:rPr>
                <w:rtl/>
                <w:lang w:bidi="ar-EG"/>
              </w:rPr>
              <w:t>بداية الفِدرة "للنسق ذي القناتين"</w:t>
            </w:r>
          </w:p>
        </w:tc>
        <w:tc>
          <w:tcPr>
            <w:tcW w:w="3380" w:type="dxa"/>
          </w:tcPr>
          <w:p w14:paraId="420D4223" w14:textId="77777777" w:rsidR="00E761A1" w:rsidRPr="00EC0566" w:rsidRDefault="00E761A1" w:rsidP="00DB06F8">
            <w:pPr>
              <w:pStyle w:val="Tabletext"/>
              <w:spacing w:before="40" w:after="40" w:line="280" w:lineRule="exact"/>
              <w:rPr>
                <w:lang w:bidi="ar-EG"/>
              </w:rPr>
            </w:pPr>
            <w:r w:rsidRPr="00EC0566">
              <w:rPr>
                <w:rtl/>
                <w:lang w:bidi="ar-EG"/>
              </w:rPr>
              <w:t>الرتل الأول لفِدرة "النسق ذي القناتين"</w:t>
            </w:r>
          </w:p>
        </w:tc>
        <w:tc>
          <w:tcPr>
            <w:tcW w:w="1582" w:type="dxa"/>
          </w:tcPr>
          <w:p w14:paraId="11AEFE67" w14:textId="77777777" w:rsidR="00E761A1" w:rsidRPr="00EC0566" w:rsidRDefault="00E761A1" w:rsidP="00DB06F8">
            <w:pPr>
              <w:pStyle w:val="Tabletext"/>
              <w:spacing w:before="40" w:after="40" w:line="280" w:lineRule="exact"/>
              <w:jc w:val="center"/>
              <w:rPr>
                <w:lang w:bidi="ar-EG"/>
              </w:rPr>
            </w:pPr>
            <w:r>
              <w:rPr>
                <w:lang w:bidi="ar-EG"/>
              </w:rPr>
              <w:t>1</w:t>
            </w:r>
            <w:r w:rsidRPr="00EC0566">
              <w:rPr>
                <w:rtl/>
                <w:lang w:bidi="ar-EG"/>
              </w:rPr>
              <w:t xml:space="preserve"> = صحيح</w:t>
            </w:r>
          </w:p>
        </w:tc>
      </w:tr>
      <w:tr w:rsidR="00E761A1" w:rsidRPr="00492418" w14:paraId="56AED41D" w14:textId="77777777" w:rsidTr="00391C59">
        <w:tc>
          <w:tcPr>
            <w:tcW w:w="850" w:type="dxa"/>
          </w:tcPr>
          <w:p w14:paraId="3A642813" w14:textId="77777777" w:rsidR="00E761A1" w:rsidRPr="00EC0566" w:rsidRDefault="00E761A1" w:rsidP="00DB06F8">
            <w:pPr>
              <w:pStyle w:val="Tabletext"/>
              <w:spacing w:before="40" w:after="40" w:line="280" w:lineRule="exact"/>
              <w:jc w:val="center"/>
              <w:rPr>
                <w:lang w:bidi="ar-EG"/>
              </w:rPr>
            </w:pPr>
            <w:r>
              <w:rPr>
                <w:lang w:bidi="ar-EG"/>
              </w:rPr>
              <w:t>4</w:t>
            </w:r>
            <w:r w:rsidRPr="00EC0566">
              <w:rPr>
                <w:rtl/>
                <w:lang w:bidi="ar-EG"/>
              </w:rPr>
              <w:t xml:space="preserve"> إلى </w:t>
            </w:r>
            <w:r>
              <w:rPr>
                <w:lang w:bidi="ar-EG"/>
              </w:rPr>
              <w:t>27</w:t>
            </w:r>
          </w:p>
        </w:tc>
        <w:tc>
          <w:tcPr>
            <w:tcW w:w="3827" w:type="dxa"/>
          </w:tcPr>
          <w:p w14:paraId="2F623E44" w14:textId="77777777" w:rsidR="00E761A1" w:rsidRPr="00EC0566" w:rsidRDefault="00E761A1" w:rsidP="00DB06F8">
            <w:pPr>
              <w:pStyle w:val="Tabletext"/>
              <w:spacing w:before="40" w:after="40" w:line="280" w:lineRule="exact"/>
              <w:rPr>
                <w:lang w:bidi="ar-EG"/>
              </w:rPr>
            </w:pPr>
            <w:r w:rsidRPr="00EC0566">
              <w:rPr>
                <w:rtl/>
                <w:lang w:bidi="ar-EG"/>
              </w:rPr>
              <w:t>بتّات البيانات "للنسق ذي القناتين"</w:t>
            </w:r>
          </w:p>
        </w:tc>
        <w:tc>
          <w:tcPr>
            <w:tcW w:w="3380" w:type="dxa"/>
          </w:tcPr>
          <w:p w14:paraId="66FB8214" w14:textId="77777777" w:rsidR="00E761A1" w:rsidRPr="00EC0566" w:rsidRDefault="00E761A1" w:rsidP="00DB06F8">
            <w:pPr>
              <w:pStyle w:val="Tabletext"/>
              <w:spacing w:before="40" w:after="40" w:line="280" w:lineRule="exact"/>
              <w:rPr>
                <w:lang w:bidi="ar-EG"/>
              </w:rPr>
            </w:pPr>
            <w:r w:rsidRPr="00EC0566">
              <w:rPr>
                <w:rtl/>
                <w:lang w:bidi="ar-EG"/>
              </w:rPr>
              <w:t xml:space="preserve">(البتّة </w:t>
            </w:r>
            <w:r>
              <w:rPr>
                <w:lang w:bidi="ar-EG"/>
              </w:rPr>
              <w:t>27</w:t>
            </w:r>
            <w:r w:rsidRPr="00EC0566">
              <w:rPr>
                <w:rtl/>
                <w:lang w:bidi="ar-EG"/>
              </w:rPr>
              <w:t xml:space="preserve"> هي البتّة الأكثر دلالة)</w:t>
            </w:r>
          </w:p>
        </w:tc>
        <w:tc>
          <w:tcPr>
            <w:tcW w:w="1582" w:type="dxa"/>
          </w:tcPr>
          <w:p w14:paraId="59BA2F20" w14:textId="77777777" w:rsidR="00E761A1" w:rsidRPr="00EC0566" w:rsidRDefault="00E761A1" w:rsidP="00DB06F8">
            <w:pPr>
              <w:pStyle w:val="Tabletext"/>
              <w:spacing w:before="40" w:after="40" w:line="280" w:lineRule="exact"/>
              <w:jc w:val="center"/>
              <w:rPr>
                <w:lang w:bidi="ar-EG"/>
              </w:rPr>
            </w:pPr>
          </w:p>
        </w:tc>
      </w:tr>
      <w:tr w:rsidR="00E761A1" w:rsidRPr="00492418" w14:paraId="5FDC8FA6" w14:textId="77777777" w:rsidTr="00391C59">
        <w:tc>
          <w:tcPr>
            <w:tcW w:w="850" w:type="dxa"/>
          </w:tcPr>
          <w:p w14:paraId="0C0C2F2F" w14:textId="77777777" w:rsidR="00E761A1" w:rsidRPr="00EC0566" w:rsidRDefault="00E761A1" w:rsidP="00DB06F8">
            <w:pPr>
              <w:pStyle w:val="Tabletext"/>
              <w:spacing w:before="40" w:after="40" w:line="280" w:lineRule="exact"/>
              <w:jc w:val="center"/>
              <w:rPr>
                <w:lang w:bidi="ar-EG"/>
              </w:rPr>
            </w:pPr>
            <w:r>
              <w:rPr>
                <w:lang w:bidi="ar-EG"/>
              </w:rPr>
              <w:t>28</w:t>
            </w:r>
          </w:p>
        </w:tc>
        <w:tc>
          <w:tcPr>
            <w:tcW w:w="3827" w:type="dxa"/>
          </w:tcPr>
          <w:p w14:paraId="4A7ADEF6" w14:textId="77777777" w:rsidR="00E761A1" w:rsidRPr="00EC0566" w:rsidRDefault="00E761A1" w:rsidP="00DB06F8">
            <w:pPr>
              <w:pStyle w:val="Tabletext"/>
              <w:spacing w:before="40" w:after="40" w:line="280" w:lineRule="exact"/>
              <w:rPr>
                <w:lang w:bidi="ar-EG"/>
              </w:rPr>
            </w:pPr>
            <w:r>
              <w:rPr>
                <w:lang w:val="fr-FR" w:eastAsia="zh-CN" w:bidi="ar-EG"/>
              </w:rPr>
              <w:t>(V)</w:t>
            </w:r>
            <w:r w:rsidRPr="00EC0566">
              <w:rPr>
                <w:rtl/>
                <w:lang w:val="fr-FR" w:eastAsia="zh-CN" w:bidi="ar-EG"/>
              </w:rPr>
              <w:t xml:space="preserve"> </w:t>
            </w:r>
            <w:r w:rsidRPr="00EC0566">
              <w:rPr>
                <w:rtl/>
                <w:lang w:bidi="ar-EG"/>
              </w:rPr>
              <w:t>"للنسق ذي القناتين"</w:t>
            </w:r>
          </w:p>
        </w:tc>
        <w:tc>
          <w:tcPr>
            <w:tcW w:w="3380" w:type="dxa"/>
          </w:tcPr>
          <w:p w14:paraId="66C868BE" w14:textId="77777777" w:rsidR="00E761A1" w:rsidRPr="00EC0566" w:rsidRDefault="00E761A1" w:rsidP="00DB06F8">
            <w:pPr>
              <w:pStyle w:val="Tabletext"/>
              <w:spacing w:before="40" w:after="40" w:line="280" w:lineRule="exact"/>
              <w:rPr>
                <w:lang w:bidi="ar-EG"/>
              </w:rPr>
            </w:pPr>
            <w:proofErr w:type="spellStart"/>
            <w:r w:rsidRPr="00EC0566">
              <w:rPr>
                <w:rtl/>
                <w:lang w:bidi="ar-EG"/>
              </w:rPr>
              <w:t>بتّة</w:t>
            </w:r>
            <w:proofErr w:type="spellEnd"/>
            <w:r w:rsidRPr="00EC0566">
              <w:rPr>
                <w:rtl/>
                <w:lang w:bidi="ar-EG"/>
              </w:rPr>
              <w:t xml:space="preserve"> </w:t>
            </w:r>
            <w:r w:rsidRPr="00EC0566">
              <w:rPr>
                <w:rtl/>
                <w:lang w:val="fr-FR" w:eastAsia="zh-CN" w:bidi="ar-EG"/>
              </w:rPr>
              <w:t>الصلاحية</w:t>
            </w:r>
          </w:p>
        </w:tc>
        <w:tc>
          <w:tcPr>
            <w:tcW w:w="1582" w:type="dxa"/>
          </w:tcPr>
          <w:p w14:paraId="31673803" w14:textId="77777777" w:rsidR="00E761A1" w:rsidRPr="00EC0566" w:rsidRDefault="00E761A1" w:rsidP="00DB06F8">
            <w:pPr>
              <w:pStyle w:val="Tabletext"/>
              <w:spacing w:before="40" w:after="40" w:line="280" w:lineRule="exact"/>
              <w:jc w:val="center"/>
              <w:rPr>
                <w:lang w:bidi="ar-EG"/>
              </w:rPr>
            </w:pPr>
            <w:r>
              <w:rPr>
                <w:lang w:bidi="ar-EG"/>
              </w:rPr>
              <w:t>0</w:t>
            </w:r>
            <w:r w:rsidRPr="00EC0566">
              <w:rPr>
                <w:rtl/>
                <w:lang w:bidi="ar-EG"/>
              </w:rPr>
              <w:t xml:space="preserve"> = صالح</w:t>
            </w:r>
          </w:p>
        </w:tc>
      </w:tr>
      <w:tr w:rsidR="00E761A1" w:rsidRPr="00492418" w14:paraId="5C1133E9" w14:textId="77777777" w:rsidTr="00391C59">
        <w:tc>
          <w:tcPr>
            <w:tcW w:w="850" w:type="dxa"/>
          </w:tcPr>
          <w:p w14:paraId="2B7FB4DD" w14:textId="77777777" w:rsidR="00E761A1" w:rsidRPr="00EC0566" w:rsidRDefault="00E761A1" w:rsidP="00DB06F8">
            <w:pPr>
              <w:pStyle w:val="Tabletext"/>
              <w:spacing w:before="40" w:after="40" w:line="280" w:lineRule="exact"/>
              <w:jc w:val="center"/>
              <w:rPr>
                <w:lang w:bidi="ar-EG"/>
              </w:rPr>
            </w:pPr>
            <w:r>
              <w:rPr>
                <w:lang w:bidi="ar-EG"/>
              </w:rPr>
              <w:t>29</w:t>
            </w:r>
          </w:p>
        </w:tc>
        <w:tc>
          <w:tcPr>
            <w:tcW w:w="3827" w:type="dxa"/>
          </w:tcPr>
          <w:p w14:paraId="5D4A48CB" w14:textId="77777777" w:rsidR="00E761A1" w:rsidRPr="00EC0566" w:rsidRDefault="00E761A1" w:rsidP="00DB06F8">
            <w:pPr>
              <w:pStyle w:val="Tabletext"/>
              <w:spacing w:before="40" w:after="40" w:line="280" w:lineRule="exact"/>
              <w:rPr>
                <w:lang w:bidi="ar-EG"/>
              </w:rPr>
            </w:pPr>
            <w:r>
              <w:rPr>
                <w:lang w:val="fr-FR" w:eastAsia="zh-CN" w:bidi="ar-EG"/>
              </w:rPr>
              <w:t>(U)</w:t>
            </w:r>
            <w:r w:rsidRPr="00EC0566">
              <w:rPr>
                <w:rtl/>
                <w:lang w:bidi="ar-EG"/>
              </w:rPr>
              <w:t xml:space="preserve"> "للنسق ذي القناتين"</w:t>
            </w:r>
          </w:p>
        </w:tc>
        <w:tc>
          <w:tcPr>
            <w:tcW w:w="3380" w:type="dxa"/>
          </w:tcPr>
          <w:p w14:paraId="05D76AAB" w14:textId="77777777" w:rsidR="00E761A1" w:rsidRPr="00EC0566" w:rsidRDefault="00E761A1" w:rsidP="00DB06F8">
            <w:pPr>
              <w:pStyle w:val="Tabletext"/>
              <w:spacing w:before="40" w:after="40" w:line="280" w:lineRule="exact"/>
              <w:rPr>
                <w:lang w:bidi="ar-EG"/>
              </w:rPr>
            </w:pPr>
            <w:proofErr w:type="spellStart"/>
            <w:r w:rsidRPr="00EC0566">
              <w:rPr>
                <w:rtl/>
                <w:lang w:bidi="ar-EG"/>
              </w:rPr>
              <w:t>بتّة</w:t>
            </w:r>
            <w:proofErr w:type="spellEnd"/>
            <w:r w:rsidRPr="00EC0566">
              <w:rPr>
                <w:rtl/>
                <w:lang w:bidi="ar-EG"/>
              </w:rPr>
              <w:t xml:space="preserve"> </w:t>
            </w:r>
            <w:r w:rsidRPr="00EC0566">
              <w:rPr>
                <w:rtl/>
                <w:lang w:val="fr-FR" w:eastAsia="zh-CN" w:bidi="ar-EG"/>
              </w:rPr>
              <w:t>المستعمِل</w:t>
            </w:r>
          </w:p>
        </w:tc>
        <w:tc>
          <w:tcPr>
            <w:tcW w:w="1582" w:type="dxa"/>
          </w:tcPr>
          <w:p w14:paraId="3423CA35" w14:textId="77777777" w:rsidR="00E761A1" w:rsidRPr="00EC0566" w:rsidRDefault="00E761A1" w:rsidP="00DB06F8">
            <w:pPr>
              <w:pStyle w:val="Tabletext"/>
              <w:spacing w:before="40" w:after="40" w:line="280" w:lineRule="exact"/>
              <w:jc w:val="center"/>
              <w:rPr>
                <w:lang w:bidi="ar-EG"/>
              </w:rPr>
            </w:pPr>
            <w:r w:rsidRPr="00EC0566">
              <w:rPr>
                <w:rtl/>
                <w:lang w:bidi="ar-EG"/>
              </w:rPr>
              <w:t xml:space="preserve">صحيح </w:t>
            </w:r>
            <w:r>
              <w:rPr>
                <w:rtl/>
                <w:lang w:bidi="ar-EG"/>
              </w:rPr>
              <w:br/>
            </w:r>
            <w:r w:rsidRPr="00EC0566">
              <w:rPr>
                <w:rtl/>
                <w:lang w:bidi="ar-EG"/>
              </w:rPr>
              <w:t>"للنسق ذي القناتين"</w:t>
            </w:r>
          </w:p>
        </w:tc>
      </w:tr>
      <w:tr w:rsidR="00E761A1" w:rsidRPr="00492418" w14:paraId="310A1CB6" w14:textId="77777777" w:rsidTr="00391C59">
        <w:tc>
          <w:tcPr>
            <w:tcW w:w="850" w:type="dxa"/>
          </w:tcPr>
          <w:p w14:paraId="1B0157A0" w14:textId="77777777" w:rsidR="00E761A1" w:rsidRPr="00EC0566" w:rsidRDefault="00E761A1" w:rsidP="00DB06F8">
            <w:pPr>
              <w:pStyle w:val="Tabletext"/>
              <w:spacing w:before="40" w:after="40" w:line="280" w:lineRule="exact"/>
              <w:jc w:val="center"/>
              <w:rPr>
                <w:lang w:bidi="ar-EG"/>
              </w:rPr>
            </w:pPr>
            <w:r>
              <w:rPr>
                <w:lang w:bidi="ar-EG"/>
              </w:rPr>
              <w:t>30</w:t>
            </w:r>
          </w:p>
        </w:tc>
        <w:tc>
          <w:tcPr>
            <w:tcW w:w="3827" w:type="dxa"/>
          </w:tcPr>
          <w:p w14:paraId="1D8B50C5" w14:textId="77777777" w:rsidR="00E761A1" w:rsidRPr="00EC0566" w:rsidRDefault="00E761A1" w:rsidP="00DB06F8">
            <w:pPr>
              <w:pStyle w:val="Tabletext"/>
              <w:spacing w:before="40" w:after="40" w:line="280" w:lineRule="exact"/>
              <w:rPr>
                <w:lang w:bidi="ar-EG"/>
              </w:rPr>
            </w:pPr>
            <w:r>
              <w:rPr>
                <w:lang w:val="fr-FR" w:eastAsia="zh-CN" w:bidi="ar-EG"/>
              </w:rPr>
              <w:t>(C)</w:t>
            </w:r>
            <w:r w:rsidRPr="00EC0566">
              <w:rPr>
                <w:rtl/>
                <w:lang w:val="fr-FR" w:eastAsia="zh-CN" w:bidi="ar-EG"/>
              </w:rPr>
              <w:t xml:space="preserve"> </w:t>
            </w:r>
            <w:r w:rsidRPr="00EC0566">
              <w:rPr>
                <w:rtl/>
                <w:lang w:bidi="ar-EG"/>
              </w:rPr>
              <w:t>"للنسق ذي القناتين"</w:t>
            </w:r>
          </w:p>
        </w:tc>
        <w:tc>
          <w:tcPr>
            <w:tcW w:w="3380" w:type="dxa"/>
          </w:tcPr>
          <w:p w14:paraId="04A65F86" w14:textId="77777777" w:rsidR="00E761A1" w:rsidRPr="00EC0566" w:rsidRDefault="00E761A1" w:rsidP="00DB06F8">
            <w:pPr>
              <w:pStyle w:val="Tabletext"/>
              <w:spacing w:before="40" w:after="40" w:line="280" w:lineRule="exact"/>
              <w:rPr>
                <w:lang w:bidi="ar-EG"/>
              </w:rPr>
            </w:pPr>
            <w:proofErr w:type="spellStart"/>
            <w:r w:rsidRPr="00EC0566">
              <w:rPr>
                <w:rtl/>
                <w:lang w:bidi="ar-EG"/>
              </w:rPr>
              <w:t>بتّة</w:t>
            </w:r>
            <w:proofErr w:type="spellEnd"/>
            <w:r w:rsidRPr="00EC0566">
              <w:rPr>
                <w:rtl/>
                <w:lang w:bidi="ar-EG"/>
              </w:rPr>
              <w:t xml:space="preserve"> </w:t>
            </w:r>
            <w:r w:rsidRPr="00EC0566">
              <w:rPr>
                <w:rtl/>
                <w:lang w:val="fr-FR" w:eastAsia="zh-CN" w:bidi="ar-EG"/>
              </w:rPr>
              <w:t>حالة القناة</w:t>
            </w:r>
          </w:p>
        </w:tc>
        <w:tc>
          <w:tcPr>
            <w:tcW w:w="1582" w:type="dxa"/>
          </w:tcPr>
          <w:p w14:paraId="7DAB55DE" w14:textId="77777777" w:rsidR="00E761A1" w:rsidRPr="00EC0566" w:rsidRDefault="00E761A1" w:rsidP="00DB06F8">
            <w:pPr>
              <w:pStyle w:val="Tabletext"/>
              <w:spacing w:before="40" w:after="40" w:line="280" w:lineRule="exact"/>
              <w:jc w:val="center"/>
              <w:rPr>
                <w:lang w:bidi="ar-EG"/>
              </w:rPr>
            </w:pPr>
            <w:r w:rsidRPr="00EC0566">
              <w:rPr>
                <w:rtl/>
                <w:lang w:bidi="ar-EG"/>
              </w:rPr>
              <w:t xml:space="preserve">صحيح </w:t>
            </w:r>
            <w:r>
              <w:rPr>
                <w:rtl/>
                <w:lang w:bidi="ar-EG"/>
              </w:rPr>
              <w:br/>
            </w:r>
            <w:r w:rsidRPr="00EC0566">
              <w:rPr>
                <w:rtl/>
                <w:lang w:bidi="ar-EG"/>
              </w:rPr>
              <w:t>"للنسق ذي القناتين"</w:t>
            </w:r>
          </w:p>
        </w:tc>
      </w:tr>
      <w:tr w:rsidR="00E761A1" w:rsidRPr="003A0E4E" w14:paraId="519E0CC2" w14:textId="77777777" w:rsidTr="00391C59">
        <w:tc>
          <w:tcPr>
            <w:tcW w:w="850" w:type="dxa"/>
          </w:tcPr>
          <w:p w14:paraId="6BFC3DB8" w14:textId="77777777" w:rsidR="00E761A1" w:rsidRPr="00EC0566" w:rsidRDefault="00E761A1" w:rsidP="00DB06F8">
            <w:pPr>
              <w:pStyle w:val="Tabletext"/>
              <w:spacing w:before="40" w:after="40" w:line="280" w:lineRule="exact"/>
              <w:jc w:val="center"/>
              <w:rPr>
                <w:lang w:bidi="ar-EG"/>
              </w:rPr>
            </w:pPr>
            <w:r>
              <w:rPr>
                <w:lang w:bidi="ar-EG"/>
              </w:rPr>
              <w:t>31</w:t>
            </w:r>
          </w:p>
        </w:tc>
        <w:tc>
          <w:tcPr>
            <w:tcW w:w="3827" w:type="dxa"/>
          </w:tcPr>
          <w:p w14:paraId="46D8A03F" w14:textId="77777777" w:rsidR="00E761A1" w:rsidRPr="00EC0566" w:rsidRDefault="00E761A1" w:rsidP="00DB06F8">
            <w:pPr>
              <w:pStyle w:val="Tabletext"/>
              <w:spacing w:before="40" w:after="40" w:line="280" w:lineRule="exact"/>
              <w:rPr>
                <w:lang w:bidi="ar-EG"/>
              </w:rPr>
            </w:pPr>
            <w:r>
              <w:rPr>
                <w:lang w:val="fr-FR" w:eastAsia="zh-CN" w:bidi="ar-EG"/>
              </w:rPr>
              <w:t>(P)</w:t>
            </w:r>
            <w:r w:rsidRPr="00EC0566">
              <w:rPr>
                <w:rtl/>
                <w:lang w:val="fr-FR" w:eastAsia="zh-CN" w:bidi="ar-EG"/>
              </w:rPr>
              <w:t xml:space="preserve"> </w:t>
            </w:r>
            <w:r w:rsidRPr="00EC0566">
              <w:rPr>
                <w:rtl/>
                <w:lang w:bidi="ar-EG"/>
              </w:rPr>
              <w:t>"للنسق ذي القناتين"</w:t>
            </w:r>
          </w:p>
        </w:tc>
        <w:tc>
          <w:tcPr>
            <w:tcW w:w="3380" w:type="dxa"/>
          </w:tcPr>
          <w:p w14:paraId="7F887A02" w14:textId="77777777" w:rsidR="00E761A1" w:rsidRPr="00EC0566" w:rsidRDefault="00E761A1" w:rsidP="00DB06F8">
            <w:pPr>
              <w:pStyle w:val="Tabletext"/>
              <w:spacing w:before="40" w:after="40" w:line="280" w:lineRule="exact"/>
              <w:rPr>
                <w:lang w:bidi="ar-EG"/>
              </w:rPr>
            </w:pPr>
            <w:proofErr w:type="spellStart"/>
            <w:r w:rsidRPr="00EC0566">
              <w:rPr>
                <w:rtl/>
                <w:lang w:bidi="ar-EG"/>
              </w:rPr>
              <w:t>بتّة</w:t>
            </w:r>
            <w:proofErr w:type="spellEnd"/>
            <w:r w:rsidRPr="00EC0566">
              <w:rPr>
                <w:rtl/>
                <w:lang w:bidi="ar-EG"/>
              </w:rPr>
              <w:t xml:space="preserve"> </w:t>
            </w:r>
            <w:r w:rsidRPr="00EC0566">
              <w:rPr>
                <w:rtl/>
                <w:lang w:val="fr-FR" w:eastAsia="zh-CN" w:bidi="ar-EG"/>
              </w:rPr>
              <w:t xml:space="preserve">التعادلية (باستثناء البتّات </w:t>
            </w:r>
            <w:r>
              <w:rPr>
                <w:lang w:val="fr-FR" w:eastAsia="zh-CN" w:bidi="ar-EG"/>
              </w:rPr>
              <w:t>0</w:t>
            </w:r>
            <w:r w:rsidRPr="00EC0566">
              <w:rPr>
                <w:rtl/>
                <w:lang w:val="fr-FR" w:eastAsia="zh-CN" w:bidi="ar-EG"/>
              </w:rPr>
              <w:t xml:space="preserve"> إلى </w:t>
            </w:r>
            <w:r>
              <w:rPr>
                <w:lang w:val="fr-FR" w:eastAsia="zh-CN" w:bidi="ar-EG"/>
              </w:rPr>
              <w:t>3</w:t>
            </w:r>
            <w:r w:rsidRPr="00EC0566">
              <w:rPr>
                <w:rtl/>
                <w:lang w:val="fr-FR" w:eastAsia="zh-CN" w:bidi="ar-EG"/>
              </w:rPr>
              <w:t>)</w:t>
            </w:r>
          </w:p>
        </w:tc>
        <w:tc>
          <w:tcPr>
            <w:tcW w:w="1582" w:type="dxa"/>
          </w:tcPr>
          <w:p w14:paraId="31BD98DC" w14:textId="77777777" w:rsidR="00E761A1" w:rsidRPr="00EC0566" w:rsidRDefault="00E761A1" w:rsidP="00DB06F8">
            <w:pPr>
              <w:pStyle w:val="Tabletext"/>
              <w:spacing w:before="40" w:after="40" w:line="280" w:lineRule="exact"/>
              <w:jc w:val="center"/>
              <w:rPr>
                <w:lang w:bidi="ar-EG"/>
              </w:rPr>
            </w:pPr>
            <w:r w:rsidRPr="00EC0566">
              <w:rPr>
                <w:rtl/>
                <w:lang w:bidi="ar-EG"/>
              </w:rPr>
              <w:t>متعادل</w:t>
            </w:r>
          </w:p>
        </w:tc>
      </w:tr>
    </w:tbl>
    <w:p w14:paraId="6A9CB99B" w14:textId="77777777" w:rsidR="00E761A1" w:rsidRDefault="00E761A1" w:rsidP="00E761A1">
      <w:pPr>
        <w:pStyle w:val="TableNo"/>
        <w:keepNext/>
        <w:rPr>
          <w:rtl/>
          <w:lang w:val="fr-FR" w:eastAsia="zh-CN"/>
        </w:rPr>
      </w:pPr>
      <w:r w:rsidRPr="00D35EAB">
        <w:rPr>
          <w:rtl/>
          <w:lang w:val="fr-FR" w:eastAsia="zh-CN"/>
        </w:rPr>
        <w:t>الج</w:t>
      </w:r>
      <w:r>
        <w:rPr>
          <w:rFonts w:hint="cs"/>
          <w:rtl/>
          <w:lang w:val="fr-FR" w:eastAsia="zh-CN"/>
        </w:rPr>
        <w:t>ـ</w:t>
      </w:r>
      <w:r w:rsidRPr="00D35EAB">
        <w:rPr>
          <w:rtl/>
          <w:lang w:val="fr-FR" w:eastAsia="zh-CN"/>
        </w:rPr>
        <w:t xml:space="preserve">دول </w:t>
      </w:r>
      <w:r w:rsidRPr="00DC7371">
        <w:rPr>
          <w:szCs w:val="22"/>
          <w:lang w:val="fr-FR" w:eastAsia="zh-CN"/>
        </w:rPr>
        <w:t>2</w:t>
      </w:r>
    </w:p>
    <w:p w14:paraId="19894C86" w14:textId="77777777" w:rsidR="00E761A1" w:rsidRPr="00D35EAB" w:rsidRDefault="00E761A1" w:rsidP="00E761A1">
      <w:pPr>
        <w:pStyle w:val="Tabletitle"/>
        <w:keepNext/>
        <w:rPr>
          <w:rtl/>
          <w:lang w:val="fr-FR" w:eastAsia="zh-CN"/>
        </w:rPr>
      </w:pPr>
      <w:r w:rsidRPr="00492418">
        <w:rPr>
          <w:rtl/>
          <w:lang w:val="fr-FR" w:eastAsia="zh-CN"/>
        </w:rPr>
        <w:t xml:space="preserve">توافق </w:t>
      </w:r>
      <w:proofErr w:type="spellStart"/>
      <w:r w:rsidRPr="00492418">
        <w:rPr>
          <w:rtl/>
          <w:lang w:val="fr-FR" w:eastAsia="zh-CN"/>
        </w:rPr>
        <w:t>البتّتين</w:t>
      </w:r>
      <w:proofErr w:type="spellEnd"/>
      <w:r w:rsidRPr="00492418">
        <w:rPr>
          <w:rtl/>
          <w:lang w:val="fr-FR" w:eastAsia="zh-CN"/>
        </w:rPr>
        <w:t xml:space="preserve"> </w:t>
      </w:r>
      <w:r w:rsidRPr="00492418">
        <w:rPr>
          <w:szCs w:val="22"/>
          <w:lang w:val="fr-FR" w:eastAsia="zh-CN"/>
        </w:rPr>
        <w:t>2</w:t>
      </w:r>
      <w:r w:rsidRPr="00492418">
        <w:rPr>
          <w:rtl/>
          <w:lang w:val="fr-FR" w:eastAsia="zh-CN"/>
        </w:rPr>
        <w:t xml:space="preserve"> و</w:t>
      </w:r>
      <w:r w:rsidRPr="00492418">
        <w:rPr>
          <w:szCs w:val="22"/>
          <w:lang w:val="fr-FR" w:eastAsia="zh-CN"/>
        </w:rPr>
        <w:t>3</w:t>
      </w:r>
      <w:r w:rsidRPr="00492418">
        <w:rPr>
          <w:rtl/>
          <w:lang w:val="fr-FR" w:eastAsia="zh-CN"/>
        </w:rPr>
        <w:t xml:space="preserve"> مع "النسق ذي القناتين"</w:t>
      </w:r>
    </w:p>
    <w:tbl>
      <w:tblPr>
        <w:tblStyle w:val="TableGrid"/>
        <w:bidiVisual/>
        <w:tblW w:w="0" w:type="auto"/>
        <w:jc w:val="center"/>
        <w:tblLayout w:type="fixed"/>
        <w:tblCellMar>
          <w:left w:w="0" w:type="dxa"/>
          <w:right w:w="0" w:type="dxa"/>
        </w:tblCellMar>
        <w:tblLook w:val="01E0" w:firstRow="1" w:lastRow="1" w:firstColumn="1" w:lastColumn="1" w:noHBand="0" w:noVBand="0"/>
      </w:tblPr>
      <w:tblGrid>
        <w:gridCol w:w="1418"/>
        <w:gridCol w:w="1134"/>
        <w:gridCol w:w="2409"/>
        <w:gridCol w:w="3544"/>
      </w:tblGrid>
      <w:tr w:rsidR="00E761A1" w:rsidRPr="00373BA1" w14:paraId="6AFD37D8" w14:textId="77777777" w:rsidTr="00391C59">
        <w:trPr>
          <w:trHeight w:val="383"/>
          <w:jc w:val="center"/>
        </w:trPr>
        <w:tc>
          <w:tcPr>
            <w:tcW w:w="1418" w:type="dxa"/>
          </w:tcPr>
          <w:p w14:paraId="434962A8" w14:textId="77777777" w:rsidR="00E761A1" w:rsidRPr="00373BA1" w:rsidRDefault="00E761A1" w:rsidP="00391C59">
            <w:pPr>
              <w:pStyle w:val="Tablehead"/>
              <w:spacing w:after="40" w:line="280" w:lineRule="exact"/>
              <w:rPr>
                <w:lang w:bidi="ar-EG"/>
              </w:rPr>
            </w:pPr>
            <w:r w:rsidRPr="00373BA1">
              <w:rPr>
                <w:rtl/>
                <w:lang w:bidi="ar-EG"/>
              </w:rPr>
              <w:t xml:space="preserve">البتّة </w:t>
            </w:r>
            <w:r w:rsidRPr="00373BA1">
              <w:rPr>
                <w:szCs w:val="20"/>
                <w:lang w:bidi="ar-EG"/>
              </w:rPr>
              <w:t>2</w:t>
            </w:r>
          </w:p>
        </w:tc>
        <w:tc>
          <w:tcPr>
            <w:tcW w:w="1134" w:type="dxa"/>
          </w:tcPr>
          <w:p w14:paraId="715AA6C9" w14:textId="77777777" w:rsidR="00E761A1" w:rsidRPr="00373BA1" w:rsidRDefault="00E761A1" w:rsidP="00391C59">
            <w:pPr>
              <w:pStyle w:val="Tablehead"/>
              <w:spacing w:after="40" w:line="280" w:lineRule="exact"/>
              <w:rPr>
                <w:szCs w:val="20"/>
                <w:lang w:bidi="ar-EG"/>
              </w:rPr>
            </w:pPr>
            <w:r w:rsidRPr="00373BA1">
              <w:rPr>
                <w:rtl/>
                <w:lang w:bidi="ar-EG"/>
              </w:rPr>
              <w:t xml:space="preserve">البتّة </w:t>
            </w:r>
            <w:r w:rsidRPr="00373BA1">
              <w:rPr>
                <w:szCs w:val="20"/>
                <w:lang w:bidi="ar-EG"/>
              </w:rPr>
              <w:t>3</w:t>
            </w:r>
          </w:p>
        </w:tc>
        <w:tc>
          <w:tcPr>
            <w:tcW w:w="2409" w:type="dxa"/>
          </w:tcPr>
          <w:p w14:paraId="3DBD7278" w14:textId="77777777" w:rsidR="00E761A1" w:rsidRPr="00373BA1" w:rsidRDefault="00E761A1" w:rsidP="00391C59">
            <w:pPr>
              <w:pStyle w:val="Tablehead"/>
              <w:spacing w:after="40" w:line="280" w:lineRule="exact"/>
              <w:rPr>
                <w:lang w:bidi="ar-EG"/>
              </w:rPr>
            </w:pPr>
            <w:r>
              <w:rPr>
                <w:rtl/>
                <w:lang w:bidi="ar-EG"/>
              </w:rPr>
              <w:t>النسق</w:t>
            </w:r>
            <w:r w:rsidRPr="00373BA1">
              <w:rPr>
                <w:rtl/>
                <w:lang w:bidi="ar-EG"/>
              </w:rPr>
              <w:t xml:space="preserve"> ذو القناتين</w:t>
            </w:r>
          </w:p>
        </w:tc>
        <w:tc>
          <w:tcPr>
            <w:tcW w:w="3544" w:type="dxa"/>
          </w:tcPr>
          <w:p w14:paraId="27DD2C67" w14:textId="77777777" w:rsidR="00E761A1" w:rsidRPr="00373BA1" w:rsidRDefault="00E761A1" w:rsidP="00391C59">
            <w:pPr>
              <w:pStyle w:val="Tablehead"/>
              <w:spacing w:after="40" w:line="280" w:lineRule="exact"/>
              <w:rPr>
                <w:lang w:bidi="ar-EG"/>
              </w:rPr>
            </w:pPr>
            <w:r w:rsidRPr="00373BA1">
              <w:rPr>
                <w:rtl/>
                <w:lang w:bidi="ar-EG"/>
              </w:rPr>
              <w:t>الوصف</w:t>
            </w:r>
          </w:p>
        </w:tc>
      </w:tr>
      <w:tr w:rsidR="00E761A1" w:rsidRPr="00373BA1" w14:paraId="2159130F" w14:textId="77777777" w:rsidTr="00391C59">
        <w:trPr>
          <w:trHeight w:val="167"/>
          <w:jc w:val="center"/>
        </w:trPr>
        <w:tc>
          <w:tcPr>
            <w:tcW w:w="1418" w:type="dxa"/>
          </w:tcPr>
          <w:p w14:paraId="0F543DCD" w14:textId="77777777" w:rsidR="00E761A1" w:rsidRPr="00373BA1" w:rsidRDefault="00E761A1" w:rsidP="00391C59">
            <w:pPr>
              <w:pStyle w:val="Tabletext"/>
              <w:spacing w:before="40" w:after="40" w:line="280" w:lineRule="exact"/>
              <w:jc w:val="center"/>
              <w:rPr>
                <w:rFonts w:ascii="Traditional Arabic" w:hAnsi="Traditional Arabic"/>
                <w:szCs w:val="20"/>
                <w:lang w:bidi="ar-EG"/>
              </w:rPr>
            </w:pPr>
            <w:r w:rsidRPr="00373BA1">
              <w:rPr>
                <w:rFonts w:ascii="Traditional Arabic" w:hAnsi="Traditional Arabic"/>
                <w:szCs w:val="20"/>
                <w:lang w:bidi="ar-EG"/>
              </w:rPr>
              <w:t>0</w:t>
            </w:r>
          </w:p>
        </w:tc>
        <w:tc>
          <w:tcPr>
            <w:tcW w:w="1134" w:type="dxa"/>
          </w:tcPr>
          <w:p w14:paraId="2DD39D58" w14:textId="77777777" w:rsidR="00E761A1" w:rsidRPr="00373BA1" w:rsidRDefault="00E761A1" w:rsidP="00391C59">
            <w:pPr>
              <w:pStyle w:val="Tabletext"/>
              <w:spacing w:before="40" w:after="40" w:line="280" w:lineRule="exact"/>
              <w:jc w:val="center"/>
              <w:rPr>
                <w:szCs w:val="20"/>
                <w:lang w:bidi="ar-EG"/>
              </w:rPr>
            </w:pPr>
            <w:r w:rsidRPr="00373BA1">
              <w:rPr>
                <w:szCs w:val="20"/>
                <w:lang w:bidi="ar-EG"/>
              </w:rPr>
              <w:t>0</w:t>
            </w:r>
          </w:p>
        </w:tc>
        <w:tc>
          <w:tcPr>
            <w:tcW w:w="2409" w:type="dxa"/>
          </w:tcPr>
          <w:p w14:paraId="2A47F177" w14:textId="77777777" w:rsidR="00E761A1" w:rsidRPr="00373BA1" w:rsidRDefault="00E761A1" w:rsidP="00391C59">
            <w:pPr>
              <w:pStyle w:val="Tabletext"/>
              <w:spacing w:before="40" w:after="40" w:line="280" w:lineRule="exact"/>
              <w:jc w:val="center"/>
              <w:rPr>
                <w:lang w:bidi="ar-EG"/>
              </w:rPr>
            </w:pPr>
            <w:r>
              <w:rPr>
                <w:rtl/>
                <w:lang w:bidi="ar-EG"/>
              </w:rPr>
              <w:t>النسق</w:t>
            </w:r>
            <w:r w:rsidRPr="00373BA1">
              <w:rPr>
                <w:rtl/>
                <w:lang w:bidi="ar-EG"/>
              </w:rPr>
              <w:t xml:space="preserve"> </w:t>
            </w:r>
            <w:r w:rsidRPr="00373BA1">
              <w:rPr>
                <w:szCs w:val="20"/>
                <w:lang w:bidi="ar-EG"/>
              </w:rPr>
              <w:t>2</w:t>
            </w:r>
          </w:p>
        </w:tc>
        <w:tc>
          <w:tcPr>
            <w:tcW w:w="3544" w:type="dxa"/>
          </w:tcPr>
          <w:p w14:paraId="25073A6C" w14:textId="77777777" w:rsidR="00E761A1" w:rsidRPr="00373BA1" w:rsidRDefault="00E761A1" w:rsidP="00391C59">
            <w:pPr>
              <w:pStyle w:val="Tabletext"/>
              <w:spacing w:before="40" w:after="40" w:line="280" w:lineRule="exact"/>
              <w:ind w:left="57"/>
              <w:rPr>
                <w:lang w:bidi="ar-EG"/>
              </w:rPr>
            </w:pPr>
            <w:r w:rsidRPr="00373BA1">
              <w:rPr>
                <w:rtl/>
                <w:lang w:bidi="ar-EG"/>
              </w:rPr>
              <w:t>الرتل الفرعي</w:t>
            </w:r>
            <w:r>
              <w:rPr>
                <w:rFonts w:hint="cs"/>
                <w:rtl/>
                <w:lang w:bidi="ar-EG"/>
              </w:rPr>
              <w:t xml:space="preserve"> </w:t>
            </w:r>
            <w:r>
              <w:rPr>
                <w:lang w:bidi="ar-EG"/>
              </w:rPr>
              <w:t>A</w:t>
            </w:r>
          </w:p>
        </w:tc>
      </w:tr>
      <w:tr w:rsidR="00E761A1" w:rsidRPr="00373BA1" w14:paraId="0074D68A" w14:textId="77777777" w:rsidTr="00391C59">
        <w:trPr>
          <w:jc w:val="center"/>
        </w:trPr>
        <w:tc>
          <w:tcPr>
            <w:tcW w:w="1418" w:type="dxa"/>
          </w:tcPr>
          <w:p w14:paraId="713CE769" w14:textId="77777777" w:rsidR="00E761A1" w:rsidRPr="00373BA1" w:rsidRDefault="00E761A1" w:rsidP="00391C59">
            <w:pPr>
              <w:pStyle w:val="Tabletext"/>
              <w:spacing w:before="40" w:after="40" w:line="280" w:lineRule="exact"/>
              <w:jc w:val="center"/>
              <w:rPr>
                <w:rFonts w:ascii="Traditional Arabic" w:hAnsi="Traditional Arabic"/>
                <w:szCs w:val="20"/>
                <w:lang w:eastAsia="ja-JP" w:bidi="ar-EG"/>
              </w:rPr>
            </w:pPr>
            <w:r w:rsidRPr="00373BA1">
              <w:rPr>
                <w:rFonts w:ascii="Traditional Arabic" w:hAnsi="Traditional Arabic"/>
                <w:szCs w:val="20"/>
                <w:lang w:eastAsia="ja-JP" w:bidi="ar-EG"/>
              </w:rPr>
              <w:t>0</w:t>
            </w:r>
          </w:p>
        </w:tc>
        <w:tc>
          <w:tcPr>
            <w:tcW w:w="1134" w:type="dxa"/>
          </w:tcPr>
          <w:p w14:paraId="4886937E" w14:textId="77777777" w:rsidR="00E761A1" w:rsidRPr="00373BA1" w:rsidRDefault="00E761A1" w:rsidP="00391C59">
            <w:pPr>
              <w:pStyle w:val="Tabletext"/>
              <w:spacing w:before="40" w:after="40" w:line="280" w:lineRule="exact"/>
              <w:jc w:val="center"/>
              <w:rPr>
                <w:szCs w:val="20"/>
                <w:lang w:bidi="ar-EG"/>
              </w:rPr>
            </w:pPr>
            <w:r w:rsidRPr="00373BA1">
              <w:rPr>
                <w:szCs w:val="20"/>
                <w:lang w:bidi="ar-EG"/>
              </w:rPr>
              <w:t>1</w:t>
            </w:r>
          </w:p>
        </w:tc>
        <w:tc>
          <w:tcPr>
            <w:tcW w:w="2409" w:type="dxa"/>
          </w:tcPr>
          <w:p w14:paraId="6DD5156C" w14:textId="77777777" w:rsidR="00E761A1" w:rsidRPr="00373BA1" w:rsidRDefault="00E761A1" w:rsidP="00391C59">
            <w:pPr>
              <w:pStyle w:val="Tabletext"/>
              <w:spacing w:before="40" w:after="40" w:line="280" w:lineRule="exact"/>
              <w:jc w:val="center"/>
              <w:rPr>
                <w:lang w:bidi="ar-EG"/>
              </w:rPr>
            </w:pPr>
            <w:r>
              <w:rPr>
                <w:rtl/>
                <w:lang w:bidi="ar-EG"/>
              </w:rPr>
              <w:t>النسق</w:t>
            </w:r>
            <w:r w:rsidRPr="00373BA1">
              <w:rPr>
                <w:rtl/>
                <w:lang w:bidi="ar-EG"/>
              </w:rPr>
              <w:t xml:space="preserve"> </w:t>
            </w:r>
            <w:r w:rsidRPr="00373BA1">
              <w:rPr>
                <w:szCs w:val="20"/>
                <w:lang w:bidi="ar-EG"/>
              </w:rPr>
              <w:t>1</w:t>
            </w:r>
          </w:p>
        </w:tc>
        <w:tc>
          <w:tcPr>
            <w:tcW w:w="3544" w:type="dxa"/>
          </w:tcPr>
          <w:p w14:paraId="22A3C978" w14:textId="77777777" w:rsidR="00E761A1" w:rsidRPr="00373BA1" w:rsidRDefault="00E761A1" w:rsidP="00391C59">
            <w:pPr>
              <w:pStyle w:val="Tabletext"/>
              <w:spacing w:before="40" w:after="40" w:line="280" w:lineRule="exact"/>
              <w:ind w:left="57"/>
              <w:rPr>
                <w:lang w:bidi="ar-EG"/>
              </w:rPr>
            </w:pPr>
            <w:r>
              <w:rPr>
                <w:rtl/>
                <w:lang w:bidi="ar-EG"/>
              </w:rPr>
              <w:t>بداية فِدرة حالة</w:t>
            </w:r>
            <w:r w:rsidRPr="00373BA1">
              <w:rPr>
                <w:rtl/>
                <w:lang w:bidi="ar-EG"/>
              </w:rPr>
              <w:t xml:space="preserve"> الرتل الفرعي </w:t>
            </w:r>
            <w:r>
              <w:rPr>
                <w:lang w:bidi="ar-EG"/>
              </w:rPr>
              <w:t>A</w:t>
            </w:r>
          </w:p>
        </w:tc>
      </w:tr>
      <w:tr w:rsidR="00E761A1" w:rsidRPr="00373BA1" w14:paraId="2AD898DA" w14:textId="77777777" w:rsidTr="00391C59">
        <w:trPr>
          <w:jc w:val="center"/>
        </w:trPr>
        <w:tc>
          <w:tcPr>
            <w:tcW w:w="1418" w:type="dxa"/>
          </w:tcPr>
          <w:p w14:paraId="1D572CB9" w14:textId="77777777" w:rsidR="00E761A1" w:rsidRPr="00373BA1" w:rsidRDefault="00E761A1" w:rsidP="00391C59">
            <w:pPr>
              <w:pStyle w:val="Tabletext"/>
              <w:spacing w:before="40" w:after="40" w:line="280" w:lineRule="exact"/>
              <w:jc w:val="center"/>
              <w:rPr>
                <w:rFonts w:ascii="Traditional Arabic" w:hAnsi="Traditional Arabic"/>
                <w:szCs w:val="20"/>
                <w:lang w:eastAsia="ja-JP" w:bidi="ar-EG"/>
              </w:rPr>
            </w:pPr>
            <w:r w:rsidRPr="00373BA1">
              <w:rPr>
                <w:rFonts w:ascii="Traditional Arabic" w:hAnsi="Traditional Arabic"/>
                <w:szCs w:val="20"/>
                <w:lang w:eastAsia="ja-JP" w:bidi="ar-EG"/>
              </w:rPr>
              <w:t>1</w:t>
            </w:r>
          </w:p>
        </w:tc>
        <w:tc>
          <w:tcPr>
            <w:tcW w:w="1134" w:type="dxa"/>
          </w:tcPr>
          <w:p w14:paraId="345B7EB7" w14:textId="77777777" w:rsidR="00E761A1" w:rsidRPr="00373BA1" w:rsidRDefault="00E761A1" w:rsidP="00391C59">
            <w:pPr>
              <w:pStyle w:val="Tabletext"/>
              <w:spacing w:before="40" w:after="40" w:line="280" w:lineRule="exact"/>
              <w:jc w:val="center"/>
              <w:rPr>
                <w:szCs w:val="20"/>
                <w:lang w:bidi="ar-EG"/>
              </w:rPr>
            </w:pPr>
            <w:r w:rsidRPr="00373BA1">
              <w:rPr>
                <w:szCs w:val="20"/>
                <w:lang w:bidi="ar-EG"/>
              </w:rPr>
              <w:t>0</w:t>
            </w:r>
          </w:p>
        </w:tc>
        <w:tc>
          <w:tcPr>
            <w:tcW w:w="2409" w:type="dxa"/>
          </w:tcPr>
          <w:p w14:paraId="3518F8BA" w14:textId="77777777" w:rsidR="00E761A1" w:rsidRPr="00373BA1" w:rsidRDefault="00E761A1" w:rsidP="00391C59">
            <w:pPr>
              <w:pStyle w:val="Tabletext"/>
              <w:spacing w:before="40" w:after="40" w:line="280" w:lineRule="exact"/>
              <w:jc w:val="center"/>
              <w:rPr>
                <w:lang w:bidi="ar-EG"/>
              </w:rPr>
            </w:pPr>
            <w:r>
              <w:rPr>
                <w:rtl/>
                <w:lang w:bidi="ar-EG"/>
              </w:rPr>
              <w:t>النسق</w:t>
            </w:r>
            <w:r w:rsidRPr="00373BA1">
              <w:rPr>
                <w:rtl/>
                <w:lang w:bidi="ar-EG"/>
              </w:rPr>
              <w:t xml:space="preserve"> </w:t>
            </w:r>
            <w:r w:rsidRPr="00373BA1">
              <w:rPr>
                <w:szCs w:val="20"/>
                <w:lang w:bidi="ar-EG"/>
              </w:rPr>
              <w:t>3</w:t>
            </w:r>
          </w:p>
        </w:tc>
        <w:tc>
          <w:tcPr>
            <w:tcW w:w="3544" w:type="dxa"/>
          </w:tcPr>
          <w:p w14:paraId="1A0AC948" w14:textId="77777777" w:rsidR="00E761A1" w:rsidRPr="00373BA1" w:rsidRDefault="00E761A1" w:rsidP="00391C59">
            <w:pPr>
              <w:pStyle w:val="Tabletext"/>
              <w:spacing w:before="40" w:after="40" w:line="280" w:lineRule="exact"/>
              <w:ind w:left="57"/>
              <w:rPr>
                <w:lang w:bidi="ar-EG"/>
              </w:rPr>
            </w:pPr>
            <w:r w:rsidRPr="00373BA1">
              <w:rPr>
                <w:rtl/>
                <w:lang w:bidi="ar-EG"/>
              </w:rPr>
              <w:t xml:space="preserve">الرتل الفرعي </w:t>
            </w:r>
            <w:r>
              <w:rPr>
                <w:lang w:bidi="ar-EG"/>
              </w:rPr>
              <w:t>B</w:t>
            </w:r>
          </w:p>
        </w:tc>
      </w:tr>
      <w:tr w:rsidR="00E761A1" w:rsidRPr="00373BA1" w14:paraId="172525CC" w14:textId="77777777" w:rsidTr="00391C59">
        <w:trPr>
          <w:jc w:val="center"/>
        </w:trPr>
        <w:tc>
          <w:tcPr>
            <w:tcW w:w="1418" w:type="dxa"/>
            <w:tcBorders>
              <w:bottom w:val="single" w:sz="4" w:space="0" w:color="auto"/>
            </w:tcBorders>
          </w:tcPr>
          <w:p w14:paraId="526C9C2D" w14:textId="77777777" w:rsidR="00E761A1" w:rsidRPr="00373BA1" w:rsidRDefault="00E761A1" w:rsidP="00391C59">
            <w:pPr>
              <w:pStyle w:val="Tabletext"/>
              <w:spacing w:before="40" w:after="40" w:line="280" w:lineRule="exact"/>
              <w:jc w:val="center"/>
              <w:rPr>
                <w:rFonts w:ascii="Traditional Arabic" w:hAnsi="Traditional Arabic"/>
                <w:szCs w:val="20"/>
                <w:lang w:bidi="ar-EG"/>
              </w:rPr>
            </w:pPr>
            <w:r w:rsidRPr="00373BA1">
              <w:rPr>
                <w:rFonts w:ascii="Traditional Arabic" w:hAnsi="Traditional Arabic"/>
                <w:szCs w:val="20"/>
                <w:lang w:bidi="ar-EG"/>
              </w:rPr>
              <w:t>1</w:t>
            </w:r>
          </w:p>
        </w:tc>
        <w:tc>
          <w:tcPr>
            <w:tcW w:w="1134" w:type="dxa"/>
            <w:tcBorders>
              <w:bottom w:val="single" w:sz="4" w:space="0" w:color="auto"/>
            </w:tcBorders>
          </w:tcPr>
          <w:p w14:paraId="2BB05CA7" w14:textId="77777777" w:rsidR="00E761A1" w:rsidRPr="00373BA1" w:rsidRDefault="00E761A1" w:rsidP="00391C59">
            <w:pPr>
              <w:pStyle w:val="Tabletext"/>
              <w:spacing w:before="40" w:after="40" w:line="280" w:lineRule="exact"/>
              <w:jc w:val="center"/>
              <w:rPr>
                <w:szCs w:val="20"/>
                <w:lang w:bidi="ar-EG"/>
              </w:rPr>
            </w:pPr>
            <w:r w:rsidRPr="00373BA1">
              <w:rPr>
                <w:szCs w:val="20"/>
                <w:lang w:bidi="ar-EG"/>
              </w:rPr>
              <w:t>1</w:t>
            </w:r>
          </w:p>
        </w:tc>
        <w:tc>
          <w:tcPr>
            <w:tcW w:w="2409" w:type="dxa"/>
            <w:tcBorders>
              <w:bottom w:val="single" w:sz="4" w:space="0" w:color="auto"/>
            </w:tcBorders>
          </w:tcPr>
          <w:p w14:paraId="27DF3CD9" w14:textId="42F78311" w:rsidR="00E761A1" w:rsidRPr="00373BA1" w:rsidRDefault="00E761A1" w:rsidP="00391C59">
            <w:pPr>
              <w:pStyle w:val="Tabletext"/>
              <w:spacing w:before="40" w:after="40" w:line="280" w:lineRule="exact"/>
              <w:jc w:val="center"/>
              <w:rPr>
                <w:lang w:bidi="ar-EG"/>
              </w:rPr>
            </w:pPr>
            <w:r>
              <w:rPr>
                <w:rtl/>
                <w:lang w:bidi="ar-EG"/>
              </w:rPr>
              <w:t>النسق</w:t>
            </w:r>
            <w:r w:rsidRPr="00373BA1">
              <w:rPr>
                <w:rtl/>
                <w:lang w:bidi="ar-EG"/>
              </w:rPr>
              <w:t xml:space="preserve"> </w:t>
            </w:r>
            <w:r w:rsidR="006965B9" w:rsidRPr="00373BA1">
              <w:rPr>
                <w:szCs w:val="20"/>
                <w:vertAlign w:val="superscript"/>
                <w:lang w:bidi="ar-EG"/>
              </w:rPr>
              <w:t>(</w:t>
            </w:r>
            <w:r w:rsidR="006965B9" w:rsidRPr="00373BA1">
              <w:rPr>
                <w:sz w:val="16"/>
                <w:szCs w:val="16"/>
                <w:vertAlign w:val="superscript"/>
                <w:lang w:bidi="ar-EG"/>
              </w:rPr>
              <w:t>1</w:t>
            </w:r>
            <w:r w:rsidR="006965B9" w:rsidRPr="00373BA1">
              <w:rPr>
                <w:szCs w:val="20"/>
                <w:vertAlign w:val="superscript"/>
                <w:lang w:bidi="ar-EG"/>
              </w:rPr>
              <w:t>)</w:t>
            </w:r>
            <w:r w:rsidRPr="00373BA1">
              <w:rPr>
                <w:szCs w:val="20"/>
                <w:lang w:bidi="ar-EG"/>
              </w:rPr>
              <w:t>4</w:t>
            </w:r>
          </w:p>
        </w:tc>
        <w:tc>
          <w:tcPr>
            <w:tcW w:w="3544" w:type="dxa"/>
            <w:tcBorders>
              <w:bottom w:val="single" w:sz="4" w:space="0" w:color="auto"/>
            </w:tcBorders>
          </w:tcPr>
          <w:p w14:paraId="3A2E23EE" w14:textId="77777777" w:rsidR="00E761A1" w:rsidRPr="00373BA1" w:rsidRDefault="00E761A1" w:rsidP="00391C59">
            <w:pPr>
              <w:pStyle w:val="Tabletext"/>
              <w:spacing w:before="40" w:after="40" w:line="280" w:lineRule="exact"/>
              <w:ind w:left="57"/>
              <w:rPr>
                <w:lang w:bidi="ar-EG"/>
              </w:rPr>
            </w:pPr>
            <w:r>
              <w:rPr>
                <w:rtl/>
                <w:lang w:bidi="ar-EG"/>
              </w:rPr>
              <w:t xml:space="preserve">بداية فِدرة </w:t>
            </w:r>
            <w:r w:rsidRPr="00373BA1">
              <w:rPr>
                <w:rtl/>
                <w:lang w:bidi="ar-EG"/>
              </w:rPr>
              <w:t xml:space="preserve">حالة الرتل الفرعي </w:t>
            </w:r>
            <w:r>
              <w:rPr>
                <w:lang w:bidi="ar-EG"/>
              </w:rPr>
              <w:t>B</w:t>
            </w:r>
          </w:p>
        </w:tc>
      </w:tr>
      <w:tr w:rsidR="00E761A1" w:rsidRPr="003A0E4E" w14:paraId="1D5A3EB7" w14:textId="77777777" w:rsidTr="00391C59">
        <w:trPr>
          <w:jc w:val="center"/>
        </w:trPr>
        <w:tc>
          <w:tcPr>
            <w:tcW w:w="8505" w:type="dxa"/>
            <w:gridSpan w:val="4"/>
            <w:tcBorders>
              <w:left w:val="nil"/>
              <w:bottom w:val="nil"/>
              <w:right w:val="nil"/>
            </w:tcBorders>
          </w:tcPr>
          <w:p w14:paraId="0727CFC4" w14:textId="77777777" w:rsidR="00E761A1" w:rsidRPr="00390C39" w:rsidRDefault="00E761A1" w:rsidP="00391C59">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459"/>
              </w:tabs>
              <w:spacing w:after="120" w:line="260" w:lineRule="exact"/>
              <w:ind w:left="57"/>
              <w:rPr>
                <w:rFonts w:ascii="Times New Roman Bold" w:hAnsi="Times New Roman Bold"/>
                <w:sz w:val="20"/>
                <w:szCs w:val="26"/>
                <w:lang w:eastAsia="en-US" w:bidi="ar-EG"/>
              </w:rPr>
            </w:pPr>
            <w:r>
              <w:rPr>
                <w:rFonts w:hAnsi="Times New Roman Bold"/>
                <w:sz w:val="20"/>
                <w:szCs w:val="26"/>
                <w:vertAlign w:val="superscript"/>
                <w:lang w:eastAsia="en-US" w:bidi="ar-EG"/>
              </w:rPr>
              <w:t>(1)</w:t>
            </w:r>
            <w:r w:rsidRPr="00373BA1">
              <w:rPr>
                <w:rFonts w:ascii="Times New Roman Bold" w:hAnsi="Times New Roman Bold"/>
                <w:sz w:val="20"/>
                <w:szCs w:val="26"/>
                <w:rtl/>
                <w:lang w:eastAsia="en-US" w:bidi="ar-EG"/>
              </w:rPr>
              <w:tab/>
            </w:r>
            <w:r w:rsidRPr="007F2A5B">
              <w:rPr>
                <w:rFonts w:ascii="Times New Roman Bold" w:hAnsi="Times New Roman Bold"/>
                <w:sz w:val="18"/>
                <w:szCs w:val="24"/>
                <w:rtl/>
                <w:lang w:eastAsia="en-US" w:bidi="ar-EG"/>
              </w:rPr>
              <w:t xml:space="preserve">لا يتوافق مع النسق ذي القناتين الموصوف في التوصية </w:t>
            </w:r>
            <w:r w:rsidRPr="007F2A5B">
              <w:rPr>
                <w:sz w:val="18"/>
                <w:szCs w:val="24"/>
                <w:lang w:eastAsia="ja-JP" w:bidi="ar-EG"/>
              </w:rPr>
              <w:t>ITU-R BS.647</w:t>
            </w:r>
            <w:r w:rsidRPr="007F2A5B">
              <w:rPr>
                <w:rFonts w:ascii="Times New Roman Bold" w:hAnsi="Times New Roman Bold"/>
                <w:sz w:val="18"/>
                <w:szCs w:val="24"/>
                <w:rtl/>
                <w:lang w:eastAsia="en-US" w:bidi="ar-EG"/>
              </w:rPr>
              <w:t>.</w:t>
            </w:r>
          </w:p>
        </w:tc>
      </w:tr>
    </w:tbl>
    <w:p w14:paraId="2A24A1E9" w14:textId="77777777" w:rsidR="00E761A1" w:rsidRDefault="00E761A1" w:rsidP="00E761A1">
      <w:pPr>
        <w:pStyle w:val="Heading2"/>
        <w:rPr>
          <w:rtl/>
          <w:lang w:val="fr-FR" w:eastAsia="zh-CN" w:bidi="ar-EG"/>
        </w:rPr>
      </w:pPr>
      <w:r>
        <w:rPr>
          <w:szCs w:val="24"/>
          <w:lang w:val="fr-FR" w:eastAsia="zh-CN" w:bidi="ar-EG"/>
        </w:rPr>
        <w:t>3.3</w:t>
      </w:r>
      <w:r w:rsidRPr="006D581E">
        <w:rPr>
          <w:rtl/>
          <w:lang w:val="fr-FR" w:eastAsia="zh-CN" w:bidi="ar-EG"/>
        </w:rPr>
        <w:tab/>
      </w:r>
      <w:r>
        <w:rPr>
          <w:rtl/>
          <w:lang w:val="fr-FR" w:eastAsia="zh-CN" w:bidi="ar-EG"/>
        </w:rPr>
        <w:t>نسق الإرسال</w:t>
      </w:r>
    </w:p>
    <w:p w14:paraId="5A6440A8" w14:textId="77777777" w:rsidR="00E761A1" w:rsidRPr="00916FC0" w:rsidRDefault="00E761A1" w:rsidP="00E761A1">
      <w:pPr>
        <w:pStyle w:val="Heading3"/>
        <w:rPr>
          <w:lang w:eastAsia="zh-CN" w:bidi="ar-EG"/>
        </w:rPr>
      </w:pPr>
      <w:r>
        <w:rPr>
          <w:sz w:val="24"/>
          <w:szCs w:val="24"/>
          <w:lang w:val="fr-FR" w:eastAsia="zh-CN" w:bidi="ar-EG"/>
        </w:rPr>
        <w:t>1.3.3</w:t>
      </w:r>
      <w:r w:rsidRPr="00FB1018">
        <w:rPr>
          <w:rtl/>
          <w:lang w:val="fr-FR" w:eastAsia="zh-CN" w:bidi="ar-EG"/>
        </w:rPr>
        <w:tab/>
        <w:t>تشفير البيانات الرباعية البتّات ببيانات خماسية البتّات</w:t>
      </w:r>
      <w:r>
        <w:rPr>
          <w:rtl/>
          <w:lang w:val="fr-FR" w:eastAsia="zh-CN" w:bidi="ar-EG"/>
        </w:rPr>
        <w:t xml:space="preserve"> </w:t>
      </w:r>
      <w:r w:rsidRPr="006C125A">
        <w:t>(</w:t>
      </w:r>
      <w:r w:rsidRPr="006C125A">
        <w:rPr>
          <w:rFonts w:eastAsia="SimSun"/>
        </w:rPr>
        <w:t>4B5B</w:t>
      </w:r>
      <w:r w:rsidRPr="006C125A">
        <w:t>)</w:t>
      </w:r>
    </w:p>
    <w:p w14:paraId="53116524" w14:textId="77777777" w:rsidR="00E761A1" w:rsidRPr="00CE430F" w:rsidRDefault="00E761A1" w:rsidP="00E761A1">
      <w:pPr>
        <w:rPr>
          <w:rtl/>
          <w:lang w:val="fr-FR" w:eastAsia="zh-CN" w:bidi="ar-EG"/>
        </w:rPr>
      </w:pPr>
      <w:r w:rsidRPr="00CE430F">
        <w:rPr>
          <w:rtl/>
          <w:lang w:val="fr-FR" w:eastAsia="zh-CN" w:bidi="ar-EG"/>
        </w:rPr>
        <w:t xml:space="preserve">تُرسل القنوات على التوالي. ويُسجل التتابع </w:t>
      </w:r>
      <w:proofErr w:type="spellStart"/>
      <w:r w:rsidRPr="00CE430F">
        <w:rPr>
          <w:rtl/>
          <w:lang w:val="fr-FR" w:eastAsia="zh-CN" w:bidi="ar-EG"/>
        </w:rPr>
        <w:t>الإثنيني</w:t>
      </w:r>
      <w:proofErr w:type="spellEnd"/>
      <w:r w:rsidRPr="00CE430F">
        <w:rPr>
          <w:rtl/>
          <w:lang w:val="fr-FR" w:eastAsia="zh-CN" w:bidi="ar-EG"/>
        </w:rPr>
        <w:t xml:space="preserve"> بسرعة تتراوح بين </w:t>
      </w:r>
      <w:r>
        <w:rPr>
          <w:lang w:val="fr-FR" w:eastAsia="zh-CN" w:bidi="ar-EG"/>
        </w:rPr>
        <w:t>Mbit/s 100</w:t>
      </w:r>
      <w:r w:rsidRPr="00CE430F">
        <w:rPr>
          <w:rtl/>
          <w:lang w:val="fr-FR" w:eastAsia="zh-CN" w:bidi="ar-EG"/>
        </w:rPr>
        <w:t xml:space="preserve"> و</w:t>
      </w:r>
      <w:r>
        <w:rPr>
          <w:lang w:val="fr-FR" w:eastAsia="zh-CN" w:bidi="ar-EG"/>
        </w:rPr>
        <w:t>Mbit/s 125</w:t>
      </w:r>
      <w:r w:rsidRPr="00CE430F">
        <w:rPr>
          <w:rtl/>
          <w:lang w:val="fr-FR" w:eastAsia="zh-CN" w:bidi="ar-EG"/>
        </w:rPr>
        <w:t xml:space="preserve"> عن طريق الاستعاضة عن كلّ </w:t>
      </w:r>
      <w:r>
        <w:rPr>
          <w:lang w:val="fr-FR" w:eastAsia="zh-CN" w:bidi="ar-EG"/>
        </w:rPr>
        <w:t>4</w:t>
      </w:r>
      <w:r w:rsidRPr="00CE430F">
        <w:rPr>
          <w:rtl/>
          <w:lang w:val="fr-FR" w:eastAsia="zh-CN" w:bidi="ar-EG"/>
        </w:rPr>
        <w:t xml:space="preserve"> بتّات مصدرية تتابع وحيد خماسي </w:t>
      </w:r>
      <w:proofErr w:type="gramStart"/>
      <w:r>
        <w:rPr>
          <w:rFonts w:hint="cs"/>
          <w:rtl/>
          <w:lang w:val="fr-FR" w:eastAsia="zh-CN" w:bidi="ar-EG"/>
        </w:rPr>
        <w:t>البتات</w:t>
      </w:r>
      <w:proofErr w:type="gramEnd"/>
      <w:r>
        <w:rPr>
          <w:rFonts w:hint="cs"/>
          <w:rtl/>
          <w:lang w:val="fr-FR" w:eastAsia="zh-CN" w:bidi="ar-EG"/>
        </w:rPr>
        <w:t xml:space="preserve"> </w:t>
      </w:r>
      <w:r w:rsidRPr="00CE430F">
        <w:rPr>
          <w:rtl/>
          <w:lang w:val="fr-FR" w:eastAsia="zh-CN" w:bidi="ar-EG"/>
        </w:rPr>
        <w:t xml:space="preserve">على النحو المبين في الفقرة </w:t>
      </w:r>
      <w:r w:rsidRPr="00CE430F">
        <w:rPr>
          <w:lang w:val="fr-FR" w:eastAsia="zh-CN" w:bidi="ar-EG"/>
        </w:rPr>
        <w:t>1.1.3.3</w:t>
      </w:r>
      <w:r w:rsidRPr="00CE430F">
        <w:rPr>
          <w:rtl/>
          <w:lang w:val="fr-FR" w:eastAsia="zh-CN" w:bidi="ar-EG"/>
        </w:rPr>
        <w:t xml:space="preserve">. ويُعرف هذا المخطط بالتشفير </w:t>
      </w:r>
      <w:r w:rsidRPr="00CE430F">
        <w:rPr>
          <w:lang w:eastAsia="zh-CN" w:bidi="ar-EG"/>
        </w:rPr>
        <w:t>4B5B</w:t>
      </w:r>
      <w:r w:rsidRPr="00CE430F">
        <w:rPr>
          <w:rtl/>
          <w:lang w:val="fr-FR" w:eastAsia="zh-CN" w:bidi="ar-EG"/>
        </w:rPr>
        <w:t>.</w:t>
      </w:r>
    </w:p>
    <w:p w14:paraId="5D61F66F" w14:textId="385222D9" w:rsidR="00E761A1" w:rsidRPr="006965B9" w:rsidRDefault="00E761A1" w:rsidP="006965B9">
      <w:pPr>
        <w:pStyle w:val="Note"/>
        <w:rPr>
          <w:rtl/>
        </w:rPr>
      </w:pPr>
      <w:r w:rsidRPr="006965B9">
        <w:rPr>
          <w:b/>
          <w:bCs/>
          <w:rtl/>
        </w:rPr>
        <w:t>ملاحظة</w:t>
      </w:r>
      <w:r w:rsidRPr="006965B9">
        <w:rPr>
          <w:rtl/>
        </w:rPr>
        <w:t xml:space="preserve"> - يكمن الغرض من هذه الشفرة الجديدة في أنها لا تحتوي على </w:t>
      </w:r>
      <w:proofErr w:type="spellStart"/>
      <w:r w:rsidRPr="006965B9">
        <w:rPr>
          <w:rtl/>
        </w:rPr>
        <w:t>تتابعات</w:t>
      </w:r>
      <w:proofErr w:type="spellEnd"/>
      <w:r w:rsidRPr="006965B9">
        <w:rPr>
          <w:rtl/>
        </w:rPr>
        <w:t xml:space="preserve"> مستمرة مؤلفة من القيم </w:t>
      </w:r>
      <w:r w:rsidRPr="006965B9">
        <w:t>1</w:t>
      </w:r>
      <w:r w:rsidRPr="006965B9">
        <w:rPr>
          <w:rtl/>
        </w:rPr>
        <w:t xml:space="preserve"> (واحد) أو </w:t>
      </w:r>
      <w:r w:rsidRPr="006965B9">
        <w:t>0</w:t>
      </w:r>
      <w:r w:rsidRPr="006965B9">
        <w:rPr>
          <w:rtl/>
        </w:rPr>
        <w:t xml:space="preserve"> (صفر).</w:t>
      </w:r>
    </w:p>
    <w:p w14:paraId="1237F0CB" w14:textId="77777777" w:rsidR="00E761A1" w:rsidRDefault="00E761A1" w:rsidP="00E761A1">
      <w:pPr>
        <w:pStyle w:val="Heading4"/>
        <w:rPr>
          <w:rtl/>
          <w:lang w:val="fr-FR" w:eastAsia="zh-CN" w:bidi="ar-EG"/>
        </w:rPr>
      </w:pPr>
      <w:r>
        <w:rPr>
          <w:sz w:val="24"/>
          <w:szCs w:val="24"/>
          <w:lang w:val="fr-FR" w:eastAsia="zh-CN" w:bidi="ar-EG"/>
        </w:rPr>
        <w:t>1.1.3.3</w:t>
      </w:r>
      <w:r w:rsidRPr="006D581E">
        <w:rPr>
          <w:rtl/>
          <w:lang w:val="fr-FR" w:eastAsia="zh-CN" w:bidi="ar-EG"/>
        </w:rPr>
        <w:tab/>
      </w:r>
      <w:r>
        <w:rPr>
          <w:rtl/>
          <w:lang w:val="fr-FR" w:eastAsia="zh-CN" w:bidi="ar-EG"/>
        </w:rPr>
        <w:t>مخطط التشفير</w:t>
      </w:r>
    </w:p>
    <w:p w14:paraId="071D67E1" w14:textId="77777777" w:rsidR="00E761A1" w:rsidRPr="00DC7C5C" w:rsidRDefault="00E761A1" w:rsidP="00DC7C5C">
      <w:pPr>
        <w:rPr>
          <w:spacing w:val="-2"/>
          <w:rtl/>
          <w:lang w:val="fr-FR" w:eastAsia="zh-CN" w:bidi="ar-EG"/>
        </w:rPr>
      </w:pPr>
      <w:r w:rsidRPr="00DC7C5C">
        <w:rPr>
          <w:spacing w:val="-2"/>
          <w:rtl/>
          <w:lang w:val="fr-FR" w:eastAsia="zh-CN" w:bidi="ar-EG"/>
        </w:rPr>
        <w:t xml:space="preserve">يجري لأغراض التشفير تقسيم بيانات القناة المكونة من </w:t>
      </w:r>
      <w:r w:rsidRPr="00DC7C5C">
        <w:rPr>
          <w:spacing w:val="-2"/>
          <w:lang w:val="fr-FR" w:eastAsia="zh-CN" w:bidi="ar-EG"/>
        </w:rPr>
        <w:t>32</w:t>
      </w:r>
      <w:r w:rsidRPr="00DC7C5C">
        <w:rPr>
          <w:spacing w:val="-2"/>
          <w:rtl/>
          <w:lang w:val="fr-FR" w:eastAsia="zh-CN" w:bidi="ar-EG"/>
        </w:rPr>
        <w:t xml:space="preserve"> </w:t>
      </w:r>
      <w:proofErr w:type="spellStart"/>
      <w:r w:rsidRPr="00DC7C5C">
        <w:rPr>
          <w:spacing w:val="-2"/>
          <w:rtl/>
          <w:lang w:val="fr-FR" w:eastAsia="zh-CN" w:bidi="ar-EG"/>
        </w:rPr>
        <w:t>بتّة</w:t>
      </w:r>
      <w:proofErr w:type="spellEnd"/>
      <w:r w:rsidRPr="00DC7C5C">
        <w:rPr>
          <w:spacing w:val="-2"/>
          <w:rtl/>
          <w:lang w:val="fr-FR" w:eastAsia="zh-CN" w:bidi="ar-EG"/>
        </w:rPr>
        <w:t xml:space="preserve"> إلى </w:t>
      </w:r>
      <w:r w:rsidRPr="00DC7C5C">
        <w:rPr>
          <w:spacing w:val="-2"/>
          <w:lang w:val="fr-FR" w:eastAsia="zh-CN" w:bidi="ar-EG"/>
        </w:rPr>
        <w:t>8</w:t>
      </w:r>
      <w:r w:rsidRPr="00DC7C5C">
        <w:rPr>
          <w:spacing w:val="-2"/>
          <w:rtl/>
          <w:lang w:val="fr-FR" w:eastAsia="zh-CN" w:bidi="ar-EG"/>
        </w:rPr>
        <w:t xml:space="preserve"> كلمات تتكون كلّ كلمة منها من </w:t>
      </w:r>
      <w:r w:rsidRPr="00DC7C5C">
        <w:rPr>
          <w:spacing w:val="-2"/>
          <w:lang w:val="fr-FR" w:eastAsia="zh-CN" w:bidi="ar-EG"/>
        </w:rPr>
        <w:t>4</w:t>
      </w:r>
      <w:r w:rsidRPr="00DC7C5C">
        <w:rPr>
          <w:spacing w:val="-2"/>
          <w:rtl/>
          <w:lang w:val="fr-FR" w:eastAsia="zh-CN" w:bidi="ar-EG"/>
        </w:rPr>
        <w:t xml:space="preserve"> بتّات كما يبيّن الجدول </w:t>
      </w:r>
      <w:r w:rsidRPr="00DC7C5C">
        <w:rPr>
          <w:spacing w:val="-2"/>
          <w:lang w:val="fr-FR" w:eastAsia="zh-CN" w:bidi="ar-EG"/>
        </w:rPr>
        <w:t>3</w:t>
      </w:r>
      <w:r w:rsidRPr="00DC7C5C">
        <w:rPr>
          <w:spacing w:val="-2"/>
          <w:rtl/>
          <w:lang w:val="fr-FR" w:eastAsia="zh-CN" w:bidi="ar-EG"/>
        </w:rPr>
        <w:t>.</w:t>
      </w:r>
    </w:p>
    <w:p w14:paraId="0E26C4D6" w14:textId="77777777" w:rsidR="00E761A1" w:rsidRPr="00DC7371" w:rsidRDefault="00E761A1" w:rsidP="00E761A1">
      <w:pPr>
        <w:pStyle w:val="TableNo"/>
        <w:keepNext/>
        <w:spacing w:before="0"/>
        <w:rPr>
          <w:szCs w:val="22"/>
          <w:rtl/>
          <w:lang w:val="fr-FR" w:eastAsia="zh-CN"/>
        </w:rPr>
      </w:pPr>
      <w:r w:rsidRPr="002257F6">
        <w:rPr>
          <w:sz w:val="32"/>
          <w:szCs w:val="32"/>
          <w:rtl/>
          <w:lang w:val="fr-FR" w:eastAsia="zh-CN"/>
        </w:rPr>
        <w:lastRenderedPageBreak/>
        <w:t>الج</w:t>
      </w:r>
      <w:r>
        <w:rPr>
          <w:rFonts w:hint="cs"/>
          <w:sz w:val="32"/>
          <w:szCs w:val="32"/>
          <w:rtl/>
          <w:lang w:val="fr-FR" w:eastAsia="zh-CN"/>
        </w:rPr>
        <w:t>ـ</w:t>
      </w:r>
      <w:r w:rsidRPr="002257F6">
        <w:rPr>
          <w:sz w:val="32"/>
          <w:szCs w:val="32"/>
          <w:rtl/>
          <w:lang w:val="fr-FR" w:eastAsia="zh-CN"/>
        </w:rPr>
        <w:t xml:space="preserve">دول </w:t>
      </w:r>
      <w:r w:rsidRPr="00DC7371">
        <w:rPr>
          <w:szCs w:val="22"/>
          <w:lang w:val="fr-FR" w:eastAsia="zh-CN"/>
        </w:rPr>
        <w:t>3</w:t>
      </w:r>
    </w:p>
    <w:p w14:paraId="0059EBA9" w14:textId="77777777" w:rsidR="00E761A1" w:rsidRPr="0059609B" w:rsidRDefault="00E761A1" w:rsidP="00E761A1">
      <w:pPr>
        <w:pStyle w:val="Tabletitle"/>
        <w:keepNext/>
        <w:spacing w:after="0"/>
        <w:rPr>
          <w:rtl/>
          <w:lang w:val="fr-FR" w:eastAsia="zh-CN"/>
        </w:rPr>
      </w:pPr>
      <w:r w:rsidRPr="0059609B">
        <w:rPr>
          <w:rtl/>
          <w:lang w:val="fr-FR" w:eastAsia="zh-CN"/>
        </w:rPr>
        <w:t xml:space="preserve">بيانات القناة المكونة من </w:t>
      </w:r>
      <w:r w:rsidRPr="0059609B">
        <w:rPr>
          <w:szCs w:val="22"/>
          <w:lang w:val="fr-FR" w:eastAsia="zh-CN"/>
        </w:rPr>
        <w:t>32</w:t>
      </w:r>
      <w:r w:rsidRPr="0059609B">
        <w:rPr>
          <w:rtl/>
          <w:lang w:val="fr-FR" w:eastAsia="zh-CN"/>
        </w:rPr>
        <w:t xml:space="preserve"> </w:t>
      </w:r>
      <w:proofErr w:type="spellStart"/>
      <w:r w:rsidRPr="0059609B">
        <w:rPr>
          <w:rtl/>
          <w:lang w:val="fr-FR" w:eastAsia="zh-CN"/>
        </w:rPr>
        <w:t>بتّة</w:t>
      </w:r>
      <w:proofErr w:type="spellEnd"/>
    </w:p>
    <w:tbl>
      <w:tblPr>
        <w:tblStyle w:val="TableGrid"/>
        <w:bidiVisual/>
        <w:tblW w:w="0" w:type="auto"/>
        <w:jc w:val="center"/>
        <w:tblLayout w:type="fixed"/>
        <w:tblLook w:val="01E0" w:firstRow="1" w:lastRow="1" w:firstColumn="1" w:lastColumn="1" w:noHBand="0" w:noVBand="0"/>
      </w:tblPr>
      <w:tblGrid>
        <w:gridCol w:w="1418"/>
        <w:gridCol w:w="2551"/>
      </w:tblGrid>
      <w:tr w:rsidR="00E761A1" w:rsidRPr="0048050F" w14:paraId="56D6335C" w14:textId="77777777" w:rsidTr="00DC7C5C">
        <w:trPr>
          <w:trHeight w:val="383"/>
          <w:tblHeader/>
          <w:jc w:val="center"/>
        </w:trPr>
        <w:tc>
          <w:tcPr>
            <w:tcW w:w="1418" w:type="dxa"/>
          </w:tcPr>
          <w:p w14:paraId="14B2626D" w14:textId="77777777" w:rsidR="00E761A1" w:rsidRPr="0048050F" w:rsidRDefault="00E761A1" w:rsidP="00391C59">
            <w:pPr>
              <w:pStyle w:val="Tablehead"/>
              <w:rPr>
                <w:highlight w:val="yellow"/>
                <w:lang w:val="fr-FR" w:bidi="ar-EG"/>
              </w:rPr>
            </w:pPr>
            <w:r w:rsidRPr="00354B80">
              <w:rPr>
                <w:rtl/>
                <w:lang w:val="fr-FR" w:bidi="ar-EG"/>
              </w:rPr>
              <w:t>الكلمة</w:t>
            </w:r>
          </w:p>
        </w:tc>
        <w:tc>
          <w:tcPr>
            <w:tcW w:w="2551" w:type="dxa"/>
          </w:tcPr>
          <w:p w14:paraId="1A76B3A3" w14:textId="77777777" w:rsidR="00E761A1" w:rsidRPr="0048050F" w:rsidRDefault="00E761A1" w:rsidP="00391C59">
            <w:pPr>
              <w:pStyle w:val="Tablehead"/>
              <w:rPr>
                <w:lang w:val="fr-FR" w:bidi="ar-EG"/>
              </w:rPr>
            </w:pPr>
            <w:r>
              <w:rPr>
                <w:rtl/>
                <w:lang w:val="fr-FR" w:bidi="ar-EG"/>
              </w:rPr>
              <w:t xml:space="preserve">بتّات </w:t>
            </w:r>
            <w:r w:rsidRPr="00484383">
              <w:rPr>
                <w:rtl/>
                <w:lang w:val="fr-FR" w:bidi="ar-EG"/>
              </w:rPr>
              <w:t>بيانات القناة</w:t>
            </w:r>
          </w:p>
        </w:tc>
      </w:tr>
      <w:tr w:rsidR="00E761A1" w:rsidRPr="0048050F" w14:paraId="3BEFCDAE" w14:textId="77777777" w:rsidTr="00391C59">
        <w:trPr>
          <w:jc w:val="center"/>
        </w:trPr>
        <w:tc>
          <w:tcPr>
            <w:tcW w:w="1418" w:type="dxa"/>
          </w:tcPr>
          <w:p w14:paraId="727D36D4" w14:textId="77777777" w:rsidR="00E761A1" w:rsidRPr="00CE430F" w:rsidRDefault="00E761A1" w:rsidP="00DB06F8">
            <w:pPr>
              <w:pStyle w:val="Tabletext"/>
              <w:spacing w:before="0" w:after="40" w:line="280" w:lineRule="exact"/>
              <w:jc w:val="center"/>
              <w:rPr>
                <w:lang w:bidi="ar-EG"/>
              </w:rPr>
            </w:pPr>
            <w:r w:rsidRPr="0048050F">
              <w:rPr>
                <w:lang w:val="fr-FR" w:eastAsia="ja-JP" w:bidi="ar-EG"/>
              </w:rPr>
              <w:t>0</w:t>
            </w:r>
          </w:p>
        </w:tc>
        <w:tc>
          <w:tcPr>
            <w:tcW w:w="2551" w:type="dxa"/>
          </w:tcPr>
          <w:p w14:paraId="48AD5056" w14:textId="7E64F744" w:rsidR="00E761A1" w:rsidRPr="00916FC0" w:rsidRDefault="00E761A1" w:rsidP="00DB06F8">
            <w:pPr>
              <w:pStyle w:val="Tabletext"/>
              <w:tabs>
                <w:tab w:val="clear" w:pos="794"/>
                <w:tab w:val="left" w:pos="883"/>
              </w:tabs>
              <w:spacing w:before="0" w:after="40" w:line="280" w:lineRule="exact"/>
              <w:jc w:val="center"/>
              <w:rPr>
                <w:lang w:bidi="ar-EG"/>
              </w:rPr>
            </w:pPr>
            <w:r w:rsidRPr="0048050F">
              <w:rPr>
                <w:lang w:val="fr-FR" w:eastAsia="ja-JP" w:bidi="ar-EG"/>
              </w:rPr>
              <w:t>0123</w:t>
            </w:r>
          </w:p>
        </w:tc>
      </w:tr>
      <w:tr w:rsidR="00E761A1" w:rsidRPr="0048050F" w14:paraId="78C626B4" w14:textId="77777777" w:rsidTr="00391C59">
        <w:trPr>
          <w:jc w:val="center"/>
        </w:trPr>
        <w:tc>
          <w:tcPr>
            <w:tcW w:w="1418" w:type="dxa"/>
          </w:tcPr>
          <w:p w14:paraId="79B26F43" w14:textId="77777777" w:rsidR="00E761A1" w:rsidRPr="00CE430F" w:rsidRDefault="00E761A1" w:rsidP="00DB06F8">
            <w:pPr>
              <w:pStyle w:val="Tabletext"/>
              <w:spacing w:before="0" w:after="40" w:line="280" w:lineRule="exact"/>
              <w:jc w:val="center"/>
              <w:rPr>
                <w:lang w:eastAsia="ja-JP" w:bidi="ar-EG"/>
              </w:rPr>
            </w:pPr>
            <w:r w:rsidRPr="0048050F">
              <w:rPr>
                <w:lang w:val="fr-FR" w:bidi="ar-EG"/>
              </w:rPr>
              <w:t>1</w:t>
            </w:r>
          </w:p>
        </w:tc>
        <w:tc>
          <w:tcPr>
            <w:tcW w:w="2551" w:type="dxa"/>
          </w:tcPr>
          <w:p w14:paraId="4D63627D" w14:textId="5A64C8A7" w:rsidR="00E761A1" w:rsidRPr="00933695" w:rsidRDefault="00E761A1" w:rsidP="00DB06F8">
            <w:pPr>
              <w:pStyle w:val="Tabletext"/>
              <w:tabs>
                <w:tab w:val="clear" w:pos="794"/>
                <w:tab w:val="left" w:pos="883"/>
              </w:tabs>
              <w:spacing w:before="0" w:after="40" w:line="280" w:lineRule="exact"/>
              <w:jc w:val="center"/>
              <w:rPr>
                <w:lang w:bidi="ar-EG"/>
              </w:rPr>
            </w:pPr>
            <w:r w:rsidRPr="0048050F">
              <w:rPr>
                <w:lang w:val="fr-FR" w:eastAsia="ja-JP" w:bidi="ar-EG"/>
              </w:rPr>
              <w:t>4567</w:t>
            </w:r>
          </w:p>
        </w:tc>
      </w:tr>
      <w:tr w:rsidR="00E761A1" w:rsidRPr="0048050F" w14:paraId="00BA70BD" w14:textId="77777777" w:rsidTr="00391C59">
        <w:trPr>
          <w:jc w:val="center"/>
        </w:trPr>
        <w:tc>
          <w:tcPr>
            <w:tcW w:w="1418" w:type="dxa"/>
          </w:tcPr>
          <w:p w14:paraId="64C7CAAA" w14:textId="77777777" w:rsidR="00E761A1" w:rsidRPr="0048050F" w:rsidRDefault="00E761A1" w:rsidP="00DB06F8">
            <w:pPr>
              <w:pStyle w:val="Tabletext"/>
              <w:spacing w:before="0" w:after="40" w:line="280" w:lineRule="exact"/>
              <w:jc w:val="center"/>
              <w:rPr>
                <w:lang w:val="fr-FR" w:eastAsia="ja-JP" w:bidi="ar-EG"/>
              </w:rPr>
            </w:pPr>
            <w:r w:rsidRPr="0048050F">
              <w:rPr>
                <w:lang w:val="fr-FR" w:bidi="ar-EG"/>
              </w:rPr>
              <w:t>2</w:t>
            </w:r>
          </w:p>
        </w:tc>
        <w:tc>
          <w:tcPr>
            <w:tcW w:w="2551" w:type="dxa"/>
          </w:tcPr>
          <w:p w14:paraId="5FB6BE96" w14:textId="197F83FE" w:rsidR="00E761A1" w:rsidRPr="0048050F" w:rsidRDefault="00E761A1" w:rsidP="00DB06F8">
            <w:pPr>
              <w:pStyle w:val="Tabletext"/>
              <w:tabs>
                <w:tab w:val="clear" w:pos="794"/>
                <w:tab w:val="left" w:pos="883"/>
              </w:tabs>
              <w:spacing w:before="0" w:after="40" w:line="280" w:lineRule="exact"/>
              <w:jc w:val="center"/>
              <w:rPr>
                <w:rtl/>
                <w:lang w:val="fr-FR" w:bidi="ar-EG"/>
              </w:rPr>
            </w:pPr>
            <w:r>
              <w:rPr>
                <w:lang w:eastAsia="ja-JP" w:bidi="ar-EG"/>
              </w:rPr>
              <w:t>.. </w:t>
            </w:r>
            <w:r w:rsidRPr="0048050F">
              <w:rPr>
                <w:lang w:val="fr-FR" w:eastAsia="ja-JP" w:bidi="ar-EG"/>
              </w:rPr>
              <w:t>89</w:t>
            </w:r>
          </w:p>
        </w:tc>
      </w:tr>
      <w:tr w:rsidR="00E761A1" w:rsidRPr="0048050F" w14:paraId="3A941F64" w14:textId="77777777" w:rsidTr="00391C59">
        <w:trPr>
          <w:jc w:val="center"/>
        </w:trPr>
        <w:tc>
          <w:tcPr>
            <w:tcW w:w="1418" w:type="dxa"/>
          </w:tcPr>
          <w:p w14:paraId="0B83B9E3" w14:textId="77777777" w:rsidR="00E761A1" w:rsidRPr="0048050F" w:rsidRDefault="00E761A1" w:rsidP="00DB06F8">
            <w:pPr>
              <w:pStyle w:val="Tabletext"/>
              <w:spacing w:before="0" w:after="40" w:line="280" w:lineRule="exact"/>
              <w:jc w:val="center"/>
              <w:rPr>
                <w:lang w:val="fr-FR" w:bidi="ar-EG"/>
              </w:rPr>
            </w:pPr>
            <w:r w:rsidRPr="0048050F">
              <w:rPr>
                <w:lang w:val="fr-FR" w:eastAsia="ja-JP" w:bidi="ar-EG"/>
              </w:rPr>
              <w:t>3</w:t>
            </w:r>
          </w:p>
        </w:tc>
        <w:tc>
          <w:tcPr>
            <w:tcW w:w="2551" w:type="dxa"/>
          </w:tcPr>
          <w:p w14:paraId="577EE7EC" w14:textId="200423BC" w:rsidR="00E761A1" w:rsidRPr="0048050F" w:rsidRDefault="00E761A1" w:rsidP="00DB06F8">
            <w:pPr>
              <w:pStyle w:val="Tabletext"/>
              <w:tabs>
                <w:tab w:val="clear" w:pos="794"/>
                <w:tab w:val="left" w:pos="883"/>
              </w:tabs>
              <w:spacing w:before="0" w:after="40" w:line="280" w:lineRule="exact"/>
              <w:jc w:val="center"/>
              <w:rPr>
                <w:lang w:val="fr-FR" w:bidi="ar-EG"/>
              </w:rPr>
            </w:pPr>
            <w:r w:rsidRPr="0048050F">
              <w:rPr>
                <w:lang w:val="fr-FR" w:eastAsia="ja-JP" w:bidi="ar-EG"/>
              </w:rPr>
              <w:t>....</w:t>
            </w:r>
          </w:p>
        </w:tc>
      </w:tr>
      <w:tr w:rsidR="00E761A1" w:rsidRPr="0048050F" w14:paraId="0435A4CE" w14:textId="77777777" w:rsidTr="00391C59">
        <w:trPr>
          <w:jc w:val="center"/>
        </w:trPr>
        <w:tc>
          <w:tcPr>
            <w:tcW w:w="1418" w:type="dxa"/>
          </w:tcPr>
          <w:p w14:paraId="5F85089B" w14:textId="77777777" w:rsidR="00E761A1" w:rsidRPr="0048050F" w:rsidRDefault="00E761A1" w:rsidP="00DB06F8">
            <w:pPr>
              <w:pStyle w:val="Tabletext"/>
              <w:spacing w:before="0" w:after="40" w:line="280" w:lineRule="exact"/>
              <w:jc w:val="center"/>
              <w:rPr>
                <w:lang w:val="fr-FR" w:bidi="ar-EG"/>
              </w:rPr>
            </w:pPr>
            <w:r w:rsidRPr="0048050F">
              <w:rPr>
                <w:lang w:val="fr-FR" w:eastAsia="ja-JP" w:bidi="ar-EG"/>
              </w:rPr>
              <w:t>4</w:t>
            </w:r>
          </w:p>
        </w:tc>
        <w:tc>
          <w:tcPr>
            <w:tcW w:w="2551" w:type="dxa"/>
          </w:tcPr>
          <w:p w14:paraId="0DA814E1" w14:textId="7E19B5D8" w:rsidR="00E761A1" w:rsidRPr="0048050F" w:rsidRDefault="00E761A1" w:rsidP="00DB06F8">
            <w:pPr>
              <w:pStyle w:val="Tabletext"/>
              <w:tabs>
                <w:tab w:val="clear" w:pos="794"/>
                <w:tab w:val="left" w:pos="883"/>
              </w:tabs>
              <w:spacing w:before="0" w:after="40" w:line="280" w:lineRule="exact"/>
              <w:jc w:val="center"/>
              <w:rPr>
                <w:lang w:val="fr-FR" w:bidi="ar-EG"/>
              </w:rPr>
            </w:pPr>
            <w:r w:rsidRPr="0048050F">
              <w:rPr>
                <w:lang w:val="fr-FR" w:eastAsia="ja-JP" w:bidi="ar-EG"/>
              </w:rPr>
              <w:t>....</w:t>
            </w:r>
          </w:p>
        </w:tc>
      </w:tr>
      <w:tr w:rsidR="00E761A1" w:rsidRPr="0048050F" w14:paraId="1002137E" w14:textId="77777777" w:rsidTr="00391C59">
        <w:trPr>
          <w:jc w:val="center"/>
        </w:trPr>
        <w:tc>
          <w:tcPr>
            <w:tcW w:w="1418" w:type="dxa"/>
          </w:tcPr>
          <w:p w14:paraId="190014A2" w14:textId="77777777" w:rsidR="00E761A1" w:rsidRPr="0048050F" w:rsidRDefault="00E761A1" w:rsidP="00DB06F8">
            <w:pPr>
              <w:pStyle w:val="Tabletext"/>
              <w:spacing w:before="0" w:after="40" w:line="280" w:lineRule="exact"/>
              <w:jc w:val="center"/>
              <w:rPr>
                <w:lang w:val="fr-FR" w:bidi="ar-EG"/>
              </w:rPr>
            </w:pPr>
            <w:r w:rsidRPr="0048050F">
              <w:rPr>
                <w:lang w:val="fr-FR" w:eastAsia="ja-JP" w:bidi="ar-EG"/>
              </w:rPr>
              <w:t>5</w:t>
            </w:r>
          </w:p>
        </w:tc>
        <w:tc>
          <w:tcPr>
            <w:tcW w:w="2551" w:type="dxa"/>
          </w:tcPr>
          <w:p w14:paraId="33243B42" w14:textId="0C4D4CBA" w:rsidR="00E761A1" w:rsidRPr="0048050F" w:rsidRDefault="00E761A1" w:rsidP="00DB06F8">
            <w:pPr>
              <w:pStyle w:val="Tabletext"/>
              <w:tabs>
                <w:tab w:val="clear" w:pos="794"/>
                <w:tab w:val="left" w:pos="883"/>
              </w:tabs>
              <w:spacing w:before="0" w:after="40" w:line="280" w:lineRule="exact"/>
              <w:jc w:val="center"/>
              <w:rPr>
                <w:rtl/>
                <w:lang w:val="fr-FR" w:bidi="ar-EG"/>
              </w:rPr>
            </w:pPr>
            <w:r w:rsidRPr="0048050F">
              <w:rPr>
                <w:lang w:val="fr-FR" w:eastAsia="ja-JP" w:bidi="ar-EG"/>
              </w:rPr>
              <w:t>....</w:t>
            </w:r>
          </w:p>
        </w:tc>
      </w:tr>
      <w:tr w:rsidR="00E761A1" w:rsidRPr="0048050F" w14:paraId="3ABC7F26" w14:textId="77777777" w:rsidTr="00391C59">
        <w:trPr>
          <w:jc w:val="center"/>
        </w:trPr>
        <w:tc>
          <w:tcPr>
            <w:tcW w:w="1418" w:type="dxa"/>
          </w:tcPr>
          <w:p w14:paraId="3AB28B4F" w14:textId="77777777" w:rsidR="00E761A1" w:rsidRPr="0048050F" w:rsidRDefault="00E761A1" w:rsidP="00DB06F8">
            <w:pPr>
              <w:pStyle w:val="Tabletext"/>
              <w:spacing w:before="0" w:after="40" w:line="280" w:lineRule="exact"/>
              <w:jc w:val="center"/>
              <w:rPr>
                <w:lang w:val="fr-FR" w:bidi="ar-EG"/>
              </w:rPr>
            </w:pPr>
            <w:r w:rsidRPr="0048050F">
              <w:rPr>
                <w:lang w:val="fr-FR" w:eastAsia="ja-JP" w:bidi="ar-EG"/>
              </w:rPr>
              <w:t>6</w:t>
            </w:r>
          </w:p>
        </w:tc>
        <w:tc>
          <w:tcPr>
            <w:tcW w:w="2551" w:type="dxa"/>
          </w:tcPr>
          <w:p w14:paraId="6E973AED" w14:textId="36CB9DDB" w:rsidR="00E761A1" w:rsidRPr="0048050F" w:rsidRDefault="00E761A1" w:rsidP="00DB06F8">
            <w:pPr>
              <w:pStyle w:val="Tabletext"/>
              <w:tabs>
                <w:tab w:val="clear" w:pos="794"/>
                <w:tab w:val="left" w:pos="883"/>
              </w:tabs>
              <w:spacing w:before="0" w:after="40" w:line="280" w:lineRule="exact"/>
              <w:jc w:val="center"/>
              <w:rPr>
                <w:lang w:val="fr-FR" w:bidi="ar-EG"/>
              </w:rPr>
            </w:pPr>
            <w:r w:rsidRPr="0048050F">
              <w:rPr>
                <w:lang w:val="fr-FR" w:eastAsia="ja-JP" w:bidi="ar-EG"/>
              </w:rPr>
              <w:t>....</w:t>
            </w:r>
          </w:p>
        </w:tc>
      </w:tr>
      <w:tr w:rsidR="00E761A1" w:rsidRPr="0048050F" w14:paraId="302F5862" w14:textId="77777777" w:rsidTr="00391C59">
        <w:trPr>
          <w:jc w:val="center"/>
        </w:trPr>
        <w:tc>
          <w:tcPr>
            <w:tcW w:w="1418" w:type="dxa"/>
          </w:tcPr>
          <w:p w14:paraId="6C66A1C1" w14:textId="77777777" w:rsidR="00E761A1" w:rsidRPr="0048050F" w:rsidRDefault="00E761A1" w:rsidP="00DB06F8">
            <w:pPr>
              <w:pStyle w:val="Tabletext"/>
              <w:spacing w:before="0" w:after="40" w:line="280" w:lineRule="exact"/>
              <w:jc w:val="center"/>
              <w:rPr>
                <w:lang w:val="fr-FR" w:bidi="ar-EG"/>
              </w:rPr>
            </w:pPr>
            <w:r w:rsidRPr="0048050F">
              <w:rPr>
                <w:lang w:val="fr-FR" w:eastAsia="ja-JP" w:bidi="ar-EG"/>
              </w:rPr>
              <w:t>7</w:t>
            </w:r>
          </w:p>
        </w:tc>
        <w:tc>
          <w:tcPr>
            <w:tcW w:w="2551" w:type="dxa"/>
          </w:tcPr>
          <w:p w14:paraId="385857DC" w14:textId="4B196B4C" w:rsidR="00E761A1" w:rsidRPr="0048050F" w:rsidRDefault="00E761A1" w:rsidP="00DB06F8">
            <w:pPr>
              <w:pStyle w:val="Tabletext"/>
              <w:tabs>
                <w:tab w:val="clear" w:pos="794"/>
                <w:tab w:val="left" w:pos="883"/>
              </w:tabs>
              <w:spacing w:before="0" w:after="40" w:line="280" w:lineRule="exact"/>
              <w:jc w:val="center"/>
              <w:rPr>
                <w:lang w:val="fr-FR" w:bidi="ar-EG"/>
              </w:rPr>
            </w:pPr>
            <w:r w:rsidRPr="0048050F">
              <w:rPr>
                <w:lang w:val="fr-FR" w:eastAsia="ja-JP" w:bidi="ar-EG"/>
              </w:rPr>
              <w:t>31</w:t>
            </w:r>
            <w:r w:rsidR="005064DF">
              <w:rPr>
                <w:lang w:val="fr-FR" w:eastAsia="ja-JP" w:bidi="ar-EG"/>
              </w:rPr>
              <w:t>...</w:t>
            </w:r>
          </w:p>
        </w:tc>
      </w:tr>
    </w:tbl>
    <w:p w14:paraId="235E69B1" w14:textId="77777777" w:rsidR="00E761A1" w:rsidRPr="00CE430F" w:rsidRDefault="00E761A1" w:rsidP="00E761A1">
      <w:pPr>
        <w:spacing w:before="240"/>
        <w:rPr>
          <w:rtl/>
          <w:lang w:val="fr-FR" w:eastAsia="zh-CN" w:bidi="ar-EG"/>
        </w:rPr>
      </w:pPr>
      <w:r w:rsidRPr="00CE430F">
        <w:rPr>
          <w:rtl/>
          <w:lang w:val="fr-FR" w:eastAsia="zh-CN" w:bidi="ar-EG"/>
        </w:rPr>
        <w:t xml:space="preserve">تُشفّر كل كلمة مكونة من </w:t>
      </w:r>
      <w:r>
        <w:rPr>
          <w:lang w:val="fr-FR" w:eastAsia="zh-CN" w:bidi="ar-EG"/>
        </w:rPr>
        <w:t>4</w:t>
      </w:r>
      <w:r w:rsidRPr="00CE430F">
        <w:rPr>
          <w:rtl/>
          <w:lang w:val="fr-FR" w:eastAsia="zh-CN" w:bidi="ar-EG"/>
        </w:rPr>
        <w:t xml:space="preserve"> بتّات إلى كلمة مكونة من </w:t>
      </w:r>
      <w:r>
        <w:rPr>
          <w:lang w:val="fr-FR" w:eastAsia="zh-CN" w:bidi="ar-EG"/>
        </w:rPr>
        <w:t>5</w:t>
      </w:r>
      <w:r w:rsidRPr="00CE430F">
        <w:rPr>
          <w:rtl/>
          <w:lang w:val="fr-FR" w:eastAsia="zh-CN" w:bidi="ar-EG"/>
        </w:rPr>
        <w:t xml:space="preserve"> بتّات باستخدام مخطط التشفير </w:t>
      </w:r>
      <w:r w:rsidRPr="00CE430F">
        <w:rPr>
          <w:lang w:eastAsia="zh-CN" w:bidi="ar-EG"/>
        </w:rPr>
        <w:t>4B5B</w:t>
      </w:r>
      <w:r w:rsidRPr="00CE430F">
        <w:rPr>
          <w:rtl/>
          <w:lang w:val="fr-FR" w:eastAsia="zh-CN" w:bidi="ar-EG"/>
        </w:rPr>
        <w:t xml:space="preserve"> المبيّن في الجدول </w:t>
      </w:r>
      <w:r>
        <w:rPr>
          <w:lang w:val="fr-FR" w:eastAsia="zh-CN" w:bidi="ar-EG"/>
        </w:rPr>
        <w:t>4</w:t>
      </w:r>
      <w:r w:rsidRPr="00CE430F">
        <w:rPr>
          <w:rtl/>
          <w:lang w:val="fr-FR" w:eastAsia="zh-CN" w:bidi="ar-EG"/>
        </w:rPr>
        <w:t>.</w:t>
      </w:r>
    </w:p>
    <w:p w14:paraId="780966B7" w14:textId="77777777" w:rsidR="00E761A1" w:rsidRPr="0059609B" w:rsidRDefault="00E761A1" w:rsidP="00E761A1">
      <w:pPr>
        <w:pStyle w:val="TableNo"/>
        <w:keepNext/>
        <w:rPr>
          <w:sz w:val="32"/>
          <w:szCs w:val="32"/>
          <w:rtl/>
          <w:lang w:eastAsia="zh-CN"/>
        </w:rPr>
      </w:pPr>
      <w:r w:rsidRPr="002257F6">
        <w:rPr>
          <w:sz w:val="32"/>
          <w:szCs w:val="32"/>
          <w:rtl/>
          <w:lang w:val="fr-FR" w:eastAsia="zh-CN"/>
        </w:rPr>
        <w:t>الج</w:t>
      </w:r>
      <w:r>
        <w:rPr>
          <w:rFonts w:hint="cs"/>
          <w:sz w:val="32"/>
          <w:szCs w:val="32"/>
          <w:rtl/>
          <w:lang w:val="fr-FR" w:eastAsia="zh-CN"/>
        </w:rPr>
        <w:t>ـ</w:t>
      </w:r>
      <w:r w:rsidRPr="002257F6">
        <w:rPr>
          <w:sz w:val="32"/>
          <w:szCs w:val="32"/>
          <w:rtl/>
          <w:lang w:val="fr-FR" w:eastAsia="zh-CN"/>
        </w:rPr>
        <w:t xml:space="preserve">دول </w:t>
      </w:r>
      <w:r w:rsidRPr="00DC7371">
        <w:rPr>
          <w:szCs w:val="22"/>
          <w:lang w:eastAsia="zh-CN"/>
        </w:rPr>
        <w:t>4</w:t>
      </w:r>
    </w:p>
    <w:p w14:paraId="1BB67C42" w14:textId="77777777" w:rsidR="00E761A1" w:rsidRPr="0059609B" w:rsidRDefault="00E761A1" w:rsidP="00E761A1">
      <w:pPr>
        <w:pStyle w:val="Tabletitle"/>
        <w:keepNext/>
        <w:spacing w:after="0"/>
        <w:rPr>
          <w:rtl/>
          <w:lang w:val="fr-FR" w:eastAsia="zh-CN"/>
        </w:rPr>
      </w:pPr>
      <w:r w:rsidRPr="0059609B">
        <w:rPr>
          <w:rtl/>
          <w:lang w:val="fr-FR" w:eastAsia="zh-CN"/>
        </w:rPr>
        <w:t>تشفير الكلمات الخماسية البتّات</w:t>
      </w:r>
    </w:p>
    <w:tbl>
      <w:tblPr>
        <w:tblStyle w:val="TableGrid"/>
        <w:bidiVisual/>
        <w:tblW w:w="0" w:type="auto"/>
        <w:jc w:val="center"/>
        <w:tblLayout w:type="fixed"/>
        <w:tblLook w:val="01E0" w:firstRow="1" w:lastRow="1" w:firstColumn="1" w:lastColumn="1" w:noHBand="0" w:noVBand="0"/>
      </w:tblPr>
      <w:tblGrid>
        <w:gridCol w:w="1941"/>
        <w:gridCol w:w="2693"/>
      </w:tblGrid>
      <w:tr w:rsidR="00E761A1" w:rsidRPr="003A0E4E" w14:paraId="0815ED48" w14:textId="77777777" w:rsidTr="00391C59">
        <w:trPr>
          <w:trHeight w:val="383"/>
          <w:jc w:val="center"/>
        </w:trPr>
        <w:tc>
          <w:tcPr>
            <w:tcW w:w="1941" w:type="dxa"/>
          </w:tcPr>
          <w:p w14:paraId="42C9BA88" w14:textId="77777777" w:rsidR="00E761A1" w:rsidRPr="00572882" w:rsidRDefault="00E761A1" w:rsidP="00391C59">
            <w:pPr>
              <w:pStyle w:val="Tablehead"/>
              <w:rPr>
                <w:lang w:bidi="ar-EG"/>
              </w:rPr>
            </w:pPr>
            <w:r w:rsidRPr="00572882">
              <w:rPr>
                <w:rtl/>
                <w:lang w:bidi="ar-EG"/>
              </w:rPr>
              <w:t>البيانات الرباعية البتّات</w:t>
            </w:r>
          </w:p>
        </w:tc>
        <w:tc>
          <w:tcPr>
            <w:tcW w:w="2693" w:type="dxa"/>
          </w:tcPr>
          <w:p w14:paraId="5005C2FB" w14:textId="77777777" w:rsidR="00E761A1" w:rsidRPr="00572882" w:rsidRDefault="00E761A1" w:rsidP="00391C59">
            <w:pPr>
              <w:pStyle w:val="Tablehead"/>
              <w:rPr>
                <w:lang w:bidi="ar-EG"/>
              </w:rPr>
            </w:pPr>
            <w:r w:rsidRPr="00572882">
              <w:rPr>
                <w:rtl/>
                <w:lang w:bidi="ar-EG"/>
              </w:rPr>
              <w:t>البيانات المشفّرة الخماسية البتّات</w:t>
            </w:r>
          </w:p>
        </w:tc>
      </w:tr>
      <w:tr w:rsidR="00DC7C5C" w:rsidRPr="003A0E4E" w14:paraId="6DF1F694" w14:textId="77777777" w:rsidTr="00391C59">
        <w:trPr>
          <w:jc w:val="center"/>
        </w:trPr>
        <w:tc>
          <w:tcPr>
            <w:tcW w:w="1941" w:type="dxa"/>
          </w:tcPr>
          <w:p w14:paraId="4C3C8B51" w14:textId="0959A515" w:rsidR="00DC7C5C" w:rsidRPr="003A0E4E" w:rsidRDefault="00DC7C5C" w:rsidP="00DB06F8">
            <w:pPr>
              <w:pStyle w:val="Tabletext"/>
              <w:spacing w:before="0" w:after="40" w:line="280" w:lineRule="exact"/>
              <w:jc w:val="center"/>
              <w:rPr>
                <w:lang w:bidi="ar-EG"/>
              </w:rPr>
            </w:pPr>
            <w:r w:rsidRPr="003C624B">
              <w:rPr>
                <w:lang w:eastAsia="ja-JP"/>
              </w:rPr>
              <w:t>0000</w:t>
            </w:r>
          </w:p>
        </w:tc>
        <w:tc>
          <w:tcPr>
            <w:tcW w:w="2693" w:type="dxa"/>
          </w:tcPr>
          <w:p w14:paraId="49B98A0D" w14:textId="2A57BF2B" w:rsidR="00DC7C5C" w:rsidRPr="003A0E4E" w:rsidRDefault="00DC7C5C" w:rsidP="00DB06F8">
            <w:pPr>
              <w:pStyle w:val="Tabletext"/>
              <w:spacing w:before="0" w:after="40" w:line="280" w:lineRule="exact"/>
              <w:jc w:val="center"/>
              <w:rPr>
                <w:lang w:eastAsia="ja-JP" w:bidi="ar-EG"/>
              </w:rPr>
            </w:pPr>
            <w:r w:rsidRPr="003C624B">
              <w:rPr>
                <w:lang w:eastAsia="ja-JP"/>
              </w:rPr>
              <w:t>11110</w:t>
            </w:r>
          </w:p>
        </w:tc>
      </w:tr>
      <w:tr w:rsidR="00DC7C5C" w:rsidRPr="003A0E4E" w14:paraId="3FDFCA0E" w14:textId="77777777" w:rsidTr="00391C59">
        <w:trPr>
          <w:jc w:val="center"/>
        </w:trPr>
        <w:tc>
          <w:tcPr>
            <w:tcW w:w="1941" w:type="dxa"/>
          </w:tcPr>
          <w:p w14:paraId="768D6E25" w14:textId="6D670685" w:rsidR="00DC7C5C" w:rsidRPr="003A0E4E" w:rsidRDefault="00DC7C5C" w:rsidP="00DB06F8">
            <w:pPr>
              <w:pStyle w:val="Tabletext"/>
              <w:spacing w:before="0" w:after="40" w:line="280" w:lineRule="exact"/>
              <w:jc w:val="center"/>
              <w:rPr>
                <w:lang w:eastAsia="ja-JP" w:bidi="ar-EG"/>
              </w:rPr>
            </w:pPr>
            <w:r w:rsidRPr="003C624B">
              <w:rPr>
                <w:lang w:eastAsia="ja-JP"/>
              </w:rPr>
              <w:t>0001</w:t>
            </w:r>
          </w:p>
        </w:tc>
        <w:tc>
          <w:tcPr>
            <w:tcW w:w="2693" w:type="dxa"/>
          </w:tcPr>
          <w:p w14:paraId="2AC76E50" w14:textId="54D4A5EE" w:rsidR="00DC7C5C" w:rsidRPr="003A0E4E" w:rsidRDefault="00DC7C5C" w:rsidP="00DB06F8">
            <w:pPr>
              <w:pStyle w:val="Tabletext"/>
              <w:spacing w:before="0" w:after="40" w:line="280" w:lineRule="exact"/>
              <w:jc w:val="center"/>
              <w:rPr>
                <w:lang w:eastAsia="ja-JP" w:bidi="ar-EG"/>
              </w:rPr>
            </w:pPr>
            <w:r w:rsidRPr="003C624B">
              <w:rPr>
                <w:lang w:eastAsia="ja-JP"/>
              </w:rPr>
              <w:t>01001</w:t>
            </w:r>
          </w:p>
        </w:tc>
      </w:tr>
      <w:tr w:rsidR="00DC7C5C" w:rsidRPr="003A0E4E" w14:paraId="26B1CC69" w14:textId="77777777" w:rsidTr="00391C59">
        <w:trPr>
          <w:jc w:val="center"/>
        </w:trPr>
        <w:tc>
          <w:tcPr>
            <w:tcW w:w="1941" w:type="dxa"/>
          </w:tcPr>
          <w:p w14:paraId="07575082" w14:textId="4475BD69" w:rsidR="00DC7C5C" w:rsidRPr="003A0E4E" w:rsidRDefault="00DC7C5C" w:rsidP="00DB06F8">
            <w:pPr>
              <w:pStyle w:val="Tabletext"/>
              <w:spacing w:before="0" w:after="40" w:line="280" w:lineRule="exact"/>
              <w:jc w:val="center"/>
              <w:rPr>
                <w:lang w:bidi="ar-EG"/>
              </w:rPr>
            </w:pPr>
            <w:r w:rsidRPr="003C624B">
              <w:t>0010</w:t>
            </w:r>
          </w:p>
        </w:tc>
        <w:tc>
          <w:tcPr>
            <w:tcW w:w="2693" w:type="dxa"/>
          </w:tcPr>
          <w:p w14:paraId="3BB84166" w14:textId="61C6A2C7" w:rsidR="00DC7C5C" w:rsidRPr="003A0E4E" w:rsidRDefault="00DC7C5C" w:rsidP="00DB06F8">
            <w:pPr>
              <w:pStyle w:val="Tabletext"/>
              <w:spacing w:before="0" w:after="40" w:line="280" w:lineRule="exact"/>
              <w:jc w:val="center"/>
              <w:rPr>
                <w:lang w:eastAsia="ja-JP" w:bidi="ar-EG"/>
              </w:rPr>
            </w:pPr>
            <w:r w:rsidRPr="003C624B">
              <w:rPr>
                <w:lang w:eastAsia="ja-JP"/>
              </w:rPr>
              <w:t>10100</w:t>
            </w:r>
          </w:p>
        </w:tc>
      </w:tr>
      <w:tr w:rsidR="00DC7C5C" w:rsidRPr="003A0E4E" w14:paraId="021834F0" w14:textId="77777777" w:rsidTr="00391C59">
        <w:trPr>
          <w:jc w:val="center"/>
        </w:trPr>
        <w:tc>
          <w:tcPr>
            <w:tcW w:w="1941" w:type="dxa"/>
          </w:tcPr>
          <w:p w14:paraId="0DFB9045" w14:textId="644828B9" w:rsidR="00DC7C5C" w:rsidRPr="003A0E4E" w:rsidRDefault="00DC7C5C" w:rsidP="00DB06F8">
            <w:pPr>
              <w:pStyle w:val="Tabletext"/>
              <w:spacing w:before="0" w:after="40" w:line="280" w:lineRule="exact"/>
              <w:jc w:val="center"/>
              <w:rPr>
                <w:lang w:bidi="ar-EG"/>
              </w:rPr>
            </w:pPr>
            <w:r w:rsidRPr="003C624B">
              <w:rPr>
                <w:lang w:eastAsia="ja-JP"/>
              </w:rPr>
              <w:t>0011</w:t>
            </w:r>
          </w:p>
        </w:tc>
        <w:tc>
          <w:tcPr>
            <w:tcW w:w="2693" w:type="dxa"/>
          </w:tcPr>
          <w:p w14:paraId="06DA5C6B" w14:textId="198102D1" w:rsidR="00DC7C5C" w:rsidRPr="003A0E4E" w:rsidRDefault="00DC7C5C" w:rsidP="00DB06F8">
            <w:pPr>
              <w:pStyle w:val="Tabletext"/>
              <w:spacing w:before="0" w:after="40" w:line="280" w:lineRule="exact"/>
              <w:jc w:val="center"/>
              <w:rPr>
                <w:lang w:eastAsia="ja-JP" w:bidi="ar-EG"/>
              </w:rPr>
            </w:pPr>
            <w:r w:rsidRPr="003C624B">
              <w:rPr>
                <w:lang w:eastAsia="ja-JP"/>
              </w:rPr>
              <w:t>10101</w:t>
            </w:r>
          </w:p>
        </w:tc>
      </w:tr>
      <w:tr w:rsidR="00DC7C5C" w:rsidRPr="003A0E4E" w14:paraId="579B4668" w14:textId="77777777" w:rsidTr="00391C59">
        <w:trPr>
          <w:jc w:val="center"/>
        </w:trPr>
        <w:tc>
          <w:tcPr>
            <w:tcW w:w="1941" w:type="dxa"/>
          </w:tcPr>
          <w:p w14:paraId="75B39A46" w14:textId="5C6B0363" w:rsidR="00DC7C5C" w:rsidRPr="003A0E4E" w:rsidRDefault="00DC7C5C" w:rsidP="00DB06F8">
            <w:pPr>
              <w:pStyle w:val="Tabletext"/>
              <w:spacing w:before="0" w:after="40" w:line="280" w:lineRule="exact"/>
              <w:jc w:val="center"/>
              <w:rPr>
                <w:lang w:bidi="ar-EG"/>
              </w:rPr>
            </w:pPr>
            <w:r w:rsidRPr="003C624B">
              <w:rPr>
                <w:lang w:eastAsia="ja-JP"/>
              </w:rPr>
              <w:t>0100</w:t>
            </w:r>
          </w:p>
        </w:tc>
        <w:tc>
          <w:tcPr>
            <w:tcW w:w="2693" w:type="dxa"/>
          </w:tcPr>
          <w:p w14:paraId="06326D64" w14:textId="47BECB85" w:rsidR="00DC7C5C" w:rsidRPr="003A0E4E" w:rsidRDefault="00DC7C5C" w:rsidP="00DB06F8">
            <w:pPr>
              <w:pStyle w:val="Tabletext"/>
              <w:spacing w:before="0" w:after="40" w:line="280" w:lineRule="exact"/>
              <w:jc w:val="center"/>
              <w:rPr>
                <w:lang w:eastAsia="ja-JP" w:bidi="ar-EG"/>
              </w:rPr>
            </w:pPr>
            <w:r w:rsidRPr="003C624B">
              <w:rPr>
                <w:lang w:eastAsia="ja-JP"/>
              </w:rPr>
              <w:t>01010</w:t>
            </w:r>
          </w:p>
        </w:tc>
      </w:tr>
      <w:tr w:rsidR="00DC7C5C" w:rsidRPr="003A0E4E" w14:paraId="1D569136" w14:textId="77777777" w:rsidTr="00391C59">
        <w:trPr>
          <w:jc w:val="center"/>
        </w:trPr>
        <w:tc>
          <w:tcPr>
            <w:tcW w:w="1941" w:type="dxa"/>
          </w:tcPr>
          <w:p w14:paraId="7AE8DCA5" w14:textId="60BB0420" w:rsidR="00DC7C5C" w:rsidRPr="003A0E4E" w:rsidRDefault="00DC7C5C" w:rsidP="00DB06F8">
            <w:pPr>
              <w:pStyle w:val="Tabletext"/>
              <w:spacing w:before="0" w:after="40" w:line="280" w:lineRule="exact"/>
              <w:jc w:val="center"/>
              <w:rPr>
                <w:lang w:bidi="ar-EG"/>
              </w:rPr>
            </w:pPr>
            <w:r w:rsidRPr="003C624B">
              <w:rPr>
                <w:lang w:eastAsia="ja-JP"/>
              </w:rPr>
              <w:t>0101</w:t>
            </w:r>
          </w:p>
        </w:tc>
        <w:tc>
          <w:tcPr>
            <w:tcW w:w="2693" w:type="dxa"/>
          </w:tcPr>
          <w:p w14:paraId="5265901D" w14:textId="76EAF722" w:rsidR="00DC7C5C" w:rsidRPr="003A0E4E" w:rsidRDefault="00DC7C5C" w:rsidP="00DB06F8">
            <w:pPr>
              <w:pStyle w:val="Tabletext"/>
              <w:spacing w:before="0" w:after="40" w:line="280" w:lineRule="exact"/>
              <w:jc w:val="center"/>
              <w:rPr>
                <w:lang w:eastAsia="ja-JP" w:bidi="ar-EG"/>
              </w:rPr>
            </w:pPr>
            <w:r w:rsidRPr="003C624B">
              <w:rPr>
                <w:lang w:eastAsia="ja-JP"/>
              </w:rPr>
              <w:t>01011</w:t>
            </w:r>
          </w:p>
        </w:tc>
      </w:tr>
      <w:tr w:rsidR="00DC7C5C" w:rsidRPr="003A0E4E" w14:paraId="00DECFA1" w14:textId="77777777" w:rsidTr="00391C59">
        <w:trPr>
          <w:jc w:val="center"/>
        </w:trPr>
        <w:tc>
          <w:tcPr>
            <w:tcW w:w="1941" w:type="dxa"/>
          </w:tcPr>
          <w:p w14:paraId="1D0D94F1" w14:textId="103CF6FE" w:rsidR="00DC7C5C" w:rsidRPr="003A0E4E" w:rsidRDefault="00DC7C5C" w:rsidP="00DB06F8">
            <w:pPr>
              <w:pStyle w:val="Tabletext"/>
              <w:spacing w:before="0" w:after="40" w:line="280" w:lineRule="exact"/>
              <w:jc w:val="center"/>
              <w:rPr>
                <w:lang w:bidi="ar-EG"/>
              </w:rPr>
            </w:pPr>
            <w:r w:rsidRPr="003C624B">
              <w:rPr>
                <w:lang w:eastAsia="ja-JP"/>
              </w:rPr>
              <w:t>0110</w:t>
            </w:r>
          </w:p>
        </w:tc>
        <w:tc>
          <w:tcPr>
            <w:tcW w:w="2693" w:type="dxa"/>
          </w:tcPr>
          <w:p w14:paraId="2D17B09A" w14:textId="413B3366" w:rsidR="00DC7C5C" w:rsidRPr="003A0E4E" w:rsidRDefault="00DC7C5C" w:rsidP="00DB06F8">
            <w:pPr>
              <w:pStyle w:val="Tabletext"/>
              <w:spacing w:before="0" w:after="40" w:line="280" w:lineRule="exact"/>
              <w:jc w:val="center"/>
              <w:rPr>
                <w:lang w:eastAsia="ja-JP" w:bidi="ar-EG"/>
              </w:rPr>
            </w:pPr>
            <w:r w:rsidRPr="003C624B">
              <w:rPr>
                <w:lang w:eastAsia="ja-JP"/>
              </w:rPr>
              <w:t>01110</w:t>
            </w:r>
          </w:p>
        </w:tc>
      </w:tr>
      <w:tr w:rsidR="00DC7C5C" w:rsidRPr="003A0E4E" w14:paraId="41206DBE" w14:textId="77777777" w:rsidTr="00391C59">
        <w:trPr>
          <w:jc w:val="center"/>
        </w:trPr>
        <w:tc>
          <w:tcPr>
            <w:tcW w:w="1941" w:type="dxa"/>
          </w:tcPr>
          <w:p w14:paraId="7ECFF221" w14:textId="507DA621" w:rsidR="00DC7C5C" w:rsidRPr="003A0E4E" w:rsidRDefault="00DC7C5C" w:rsidP="00DB06F8">
            <w:pPr>
              <w:pStyle w:val="Tabletext"/>
              <w:spacing w:before="0" w:after="40" w:line="280" w:lineRule="exact"/>
              <w:jc w:val="center"/>
              <w:rPr>
                <w:lang w:bidi="ar-EG"/>
              </w:rPr>
            </w:pPr>
            <w:r w:rsidRPr="003C624B">
              <w:rPr>
                <w:lang w:eastAsia="ja-JP"/>
              </w:rPr>
              <w:t>0111</w:t>
            </w:r>
          </w:p>
        </w:tc>
        <w:tc>
          <w:tcPr>
            <w:tcW w:w="2693" w:type="dxa"/>
          </w:tcPr>
          <w:p w14:paraId="0A88E75C" w14:textId="1D0B0B8B" w:rsidR="00DC7C5C" w:rsidRPr="003A0E4E" w:rsidRDefault="00DC7C5C" w:rsidP="00DB06F8">
            <w:pPr>
              <w:pStyle w:val="Tabletext"/>
              <w:spacing w:before="0" w:after="40" w:line="280" w:lineRule="exact"/>
              <w:jc w:val="center"/>
              <w:rPr>
                <w:lang w:bidi="ar-EG"/>
              </w:rPr>
            </w:pPr>
            <w:r w:rsidRPr="003C624B">
              <w:rPr>
                <w:lang w:eastAsia="ja-JP"/>
              </w:rPr>
              <w:t>01111</w:t>
            </w:r>
          </w:p>
        </w:tc>
      </w:tr>
      <w:tr w:rsidR="00DC7C5C" w:rsidRPr="003A0E4E" w14:paraId="58CD62E8" w14:textId="77777777" w:rsidTr="00391C59">
        <w:trPr>
          <w:jc w:val="center"/>
        </w:trPr>
        <w:tc>
          <w:tcPr>
            <w:tcW w:w="1941" w:type="dxa"/>
          </w:tcPr>
          <w:p w14:paraId="141EEA24" w14:textId="680158DF" w:rsidR="00DC7C5C" w:rsidRPr="003A0E4E" w:rsidRDefault="00DC7C5C" w:rsidP="00DB06F8">
            <w:pPr>
              <w:pStyle w:val="Tabletext"/>
              <w:spacing w:before="0" w:after="40" w:line="280" w:lineRule="exact"/>
              <w:jc w:val="center"/>
              <w:rPr>
                <w:lang w:bidi="ar-EG"/>
              </w:rPr>
            </w:pPr>
            <w:r w:rsidRPr="003C624B">
              <w:rPr>
                <w:lang w:eastAsia="ja-JP"/>
              </w:rPr>
              <w:t>1000</w:t>
            </w:r>
          </w:p>
        </w:tc>
        <w:tc>
          <w:tcPr>
            <w:tcW w:w="2693" w:type="dxa"/>
          </w:tcPr>
          <w:p w14:paraId="010931F0" w14:textId="1CDE117B" w:rsidR="00DC7C5C" w:rsidRPr="003A0E4E" w:rsidRDefault="00DC7C5C" w:rsidP="00DB06F8">
            <w:pPr>
              <w:pStyle w:val="Tabletext"/>
              <w:spacing w:before="0" w:after="40" w:line="280" w:lineRule="exact"/>
              <w:jc w:val="center"/>
              <w:rPr>
                <w:lang w:eastAsia="ja-JP" w:bidi="ar-EG"/>
              </w:rPr>
            </w:pPr>
            <w:r w:rsidRPr="003C624B">
              <w:rPr>
                <w:lang w:eastAsia="ja-JP"/>
              </w:rPr>
              <w:t>10010</w:t>
            </w:r>
          </w:p>
        </w:tc>
      </w:tr>
      <w:tr w:rsidR="00DC7C5C" w:rsidRPr="003A0E4E" w14:paraId="20F065F8" w14:textId="77777777" w:rsidTr="00391C59">
        <w:trPr>
          <w:jc w:val="center"/>
        </w:trPr>
        <w:tc>
          <w:tcPr>
            <w:tcW w:w="1941" w:type="dxa"/>
          </w:tcPr>
          <w:p w14:paraId="5A584A41" w14:textId="28DDC013" w:rsidR="00DC7C5C" w:rsidRPr="003A0E4E" w:rsidRDefault="00DC7C5C" w:rsidP="00DB06F8">
            <w:pPr>
              <w:pStyle w:val="Tabletext"/>
              <w:spacing w:before="0" w:after="40" w:line="280" w:lineRule="exact"/>
              <w:jc w:val="center"/>
              <w:rPr>
                <w:lang w:eastAsia="ja-JP" w:bidi="ar-EG"/>
              </w:rPr>
            </w:pPr>
            <w:r w:rsidRPr="003C624B">
              <w:rPr>
                <w:lang w:eastAsia="ja-JP"/>
              </w:rPr>
              <w:t>1001</w:t>
            </w:r>
          </w:p>
        </w:tc>
        <w:tc>
          <w:tcPr>
            <w:tcW w:w="2693" w:type="dxa"/>
          </w:tcPr>
          <w:p w14:paraId="08257B1B" w14:textId="6361A684" w:rsidR="00DC7C5C" w:rsidRPr="003A0E4E" w:rsidRDefault="00DC7C5C" w:rsidP="00DB06F8">
            <w:pPr>
              <w:pStyle w:val="Tabletext"/>
              <w:spacing w:before="0" w:after="40" w:line="280" w:lineRule="exact"/>
              <w:jc w:val="center"/>
              <w:rPr>
                <w:lang w:eastAsia="ja-JP" w:bidi="ar-EG"/>
              </w:rPr>
            </w:pPr>
            <w:r w:rsidRPr="003C624B">
              <w:rPr>
                <w:lang w:eastAsia="ja-JP"/>
              </w:rPr>
              <w:t>10011</w:t>
            </w:r>
          </w:p>
        </w:tc>
      </w:tr>
      <w:tr w:rsidR="00DC7C5C" w:rsidRPr="003A0E4E" w14:paraId="351CA485" w14:textId="77777777" w:rsidTr="00391C59">
        <w:trPr>
          <w:jc w:val="center"/>
        </w:trPr>
        <w:tc>
          <w:tcPr>
            <w:tcW w:w="1941" w:type="dxa"/>
          </w:tcPr>
          <w:p w14:paraId="4184A68C" w14:textId="4F5309A5" w:rsidR="00DC7C5C" w:rsidRPr="003A0E4E" w:rsidRDefault="00DC7C5C" w:rsidP="00DB06F8">
            <w:pPr>
              <w:pStyle w:val="Tabletext"/>
              <w:spacing w:before="0" w:after="40" w:line="280" w:lineRule="exact"/>
              <w:jc w:val="center"/>
              <w:rPr>
                <w:lang w:bidi="ar-EG"/>
              </w:rPr>
            </w:pPr>
            <w:r w:rsidRPr="003C624B">
              <w:rPr>
                <w:lang w:eastAsia="ja-JP"/>
              </w:rPr>
              <w:t>1</w:t>
            </w:r>
            <w:r w:rsidRPr="003C624B">
              <w:t>010</w:t>
            </w:r>
          </w:p>
        </w:tc>
        <w:tc>
          <w:tcPr>
            <w:tcW w:w="2693" w:type="dxa"/>
          </w:tcPr>
          <w:p w14:paraId="18F61F54" w14:textId="4C2FB65A" w:rsidR="00DC7C5C" w:rsidRPr="003A0E4E" w:rsidRDefault="00DC7C5C" w:rsidP="00DB06F8">
            <w:pPr>
              <w:pStyle w:val="Tabletext"/>
              <w:spacing w:before="0" w:after="40" w:line="280" w:lineRule="exact"/>
              <w:jc w:val="center"/>
              <w:rPr>
                <w:lang w:eastAsia="ja-JP" w:bidi="ar-EG"/>
              </w:rPr>
            </w:pPr>
            <w:r w:rsidRPr="003C624B">
              <w:rPr>
                <w:lang w:eastAsia="ja-JP"/>
              </w:rPr>
              <w:t>10110</w:t>
            </w:r>
          </w:p>
        </w:tc>
      </w:tr>
      <w:tr w:rsidR="00DC7C5C" w:rsidRPr="003A0E4E" w14:paraId="56D6CC3B" w14:textId="77777777" w:rsidTr="00391C59">
        <w:trPr>
          <w:jc w:val="center"/>
        </w:trPr>
        <w:tc>
          <w:tcPr>
            <w:tcW w:w="1941" w:type="dxa"/>
          </w:tcPr>
          <w:p w14:paraId="26E05557" w14:textId="5AB92876" w:rsidR="00DC7C5C" w:rsidRPr="003A0E4E" w:rsidRDefault="00DC7C5C" w:rsidP="00DB06F8">
            <w:pPr>
              <w:pStyle w:val="Tabletext"/>
              <w:spacing w:before="0" w:after="40" w:line="280" w:lineRule="exact"/>
              <w:jc w:val="center"/>
              <w:rPr>
                <w:lang w:bidi="ar-EG"/>
              </w:rPr>
            </w:pPr>
            <w:r w:rsidRPr="003C624B">
              <w:rPr>
                <w:lang w:eastAsia="ja-JP"/>
              </w:rPr>
              <w:t>1011</w:t>
            </w:r>
          </w:p>
        </w:tc>
        <w:tc>
          <w:tcPr>
            <w:tcW w:w="2693" w:type="dxa"/>
          </w:tcPr>
          <w:p w14:paraId="0736A7FA" w14:textId="2FE32D9C" w:rsidR="00DC7C5C" w:rsidRPr="003A0E4E" w:rsidRDefault="00DC7C5C" w:rsidP="00DB06F8">
            <w:pPr>
              <w:pStyle w:val="Tabletext"/>
              <w:spacing w:before="0" w:after="40" w:line="280" w:lineRule="exact"/>
              <w:jc w:val="center"/>
              <w:rPr>
                <w:lang w:eastAsia="ja-JP" w:bidi="ar-EG"/>
              </w:rPr>
            </w:pPr>
            <w:r w:rsidRPr="003C624B">
              <w:rPr>
                <w:lang w:eastAsia="ja-JP"/>
              </w:rPr>
              <w:t>10111</w:t>
            </w:r>
          </w:p>
        </w:tc>
      </w:tr>
      <w:tr w:rsidR="00DC7C5C" w:rsidRPr="003A0E4E" w14:paraId="2D94DD8D" w14:textId="77777777" w:rsidTr="00391C59">
        <w:trPr>
          <w:jc w:val="center"/>
        </w:trPr>
        <w:tc>
          <w:tcPr>
            <w:tcW w:w="1941" w:type="dxa"/>
          </w:tcPr>
          <w:p w14:paraId="0965C5EF" w14:textId="463D600F" w:rsidR="00DC7C5C" w:rsidRPr="003A0E4E" w:rsidRDefault="00DC7C5C" w:rsidP="00DB06F8">
            <w:pPr>
              <w:pStyle w:val="Tabletext"/>
              <w:spacing w:before="0" w:after="40" w:line="280" w:lineRule="exact"/>
              <w:jc w:val="center"/>
              <w:rPr>
                <w:lang w:bidi="ar-EG"/>
              </w:rPr>
            </w:pPr>
            <w:r w:rsidRPr="003C624B">
              <w:rPr>
                <w:lang w:eastAsia="ja-JP"/>
              </w:rPr>
              <w:t>1100</w:t>
            </w:r>
          </w:p>
        </w:tc>
        <w:tc>
          <w:tcPr>
            <w:tcW w:w="2693" w:type="dxa"/>
          </w:tcPr>
          <w:p w14:paraId="206714C7" w14:textId="392160EE" w:rsidR="00DC7C5C" w:rsidRPr="003A0E4E" w:rsidRDefault="00DC7C5C" w:rsidP="00DB06F8">
            <w:pPr>
              <w:pStyle w:val="Tabletext"/>
              <w:spacing w:before="0" w:after="40" w:line="280" w:lineRule="exact"/>
              <w:jc w:val="center"/>
              <w:rPr>
                <w:lang w:eastAsia="ja-JP" w:bidi="ar-EG"/>
              </w:rPr>
            </w:pPr>
            <w:r w:rsidRPr="003C624B">
              <w:rPr>
                <w:lang w:eastAsia="ja-JP"/>
              </w:rPr>
              <w:t>11010</w:t>
            </w:r>
          </w:p>
        </w:tc>
      </w:tr>
      <w:tr w:rsidR="00DC7C5C" w:rsidRPr="003A0E4E" w14:paraId="67C8C9FA" w14:textId="77777777" w:rsidTr="00391C59">
        <w:trPr>
          <w:jc w:val="center"/>
        </w:trPr>
        <w:tc>
          <w:tcPr>
            <w:tcW w:w="1941" w:type="dxa"/>
          </w:tcPr>
          <w:p w14:paraId="43043A19" w14:textId="44ECCB73" w:rsidR="00DC7C5C" w:rsidRPr="003A0E4E" w:rsidRDefault="00DC7C5C" w:rsidP="00DB06F8">
            <w:pPr>
              <w:pStyle w:val="Tabletext"/>
              <w:spacing w:before="0" w:after="40" w:line="280" w:lineRule="exact"/>
              <w:jc w:val="center"/>
              <w:rPr>
                <w:lang w:bidi="ar-EG"/>
              </w:rPr>
            </w:pPr>
            <w:r w:rsidRPr="003C624B">
              <w:rPr>
                <w:lang w:eastAsia="ja-JP"/>
              </w:rPr>
              <w:t>1101</w:t>
            </w:r>
          </w:p>
        </w:tc>
        <w:tc>
          <w:tcPr>
            <w:tcW w:w="2693" w:type="dxa"/>
          </w:tcPr>
          <w:p w14:paraId="14359CB0" w14:textId="4F02C888" w:rsidR="00DC7C5C" w:rsidRPr="003A0E4E" w:rsidRDefault="00DC7C5C" w:rsidP="00DB06F8">
            <w:pPr>
              <w:pStyle w:val="Tabletext"/>
              <w:spacing w:before="0" w:after="40" w:line="280" w:lineRule="exact"/>
              <w:jc w:val="center"/>
              <w:rPr>
                <w:lang w:eastAsia="ja-JP" w:bidi="ar-EG"/>
              </w:rPr>
            </w:pPr>
            <w:r w:rsidRPr="003C624B">
              <w:rPr>
                <w:lang w:eastAsia="ja-JP"/>
              </w:rPr>
              <w:t>11011</w:t>
            </w:r>
          </w:p>
        </w:tc>
      </w:tr>
      <w:tr w:rsidR="00DC7C5C" w:rsidRPr="003A0E4E" w14:paraId="4009F543" w14:textId="77777777" w:rsidTr="00391C59">
        <w:trPr>
          <w:jc w:val="center"/>
        </w:trPr>
        <w:tc>
          <w:tcPr>
            <w:tcW w:w="1941" w:type="dxa"/>
          </w:tcPr>
          <w:p w14:paraId="1CF964F2" w14:textId="50AFC66F" w:rsidR="00DC7C5C" w:rsidRPr="003A0E4E" w:rsidRDefault="00DC7C5C" w:rsidP="00DB06F8">
            <w:pPr>
              <w:pStyle w:val="Tabletext"/>
              <w:spacing w:before="0" w:after="40" w:line="280" w:lineRule="exact"/>
              <w:jc w:val="center"/>
              <w:rPr>
                <w:lang w:bidi="ar-EG"/>
              </w:rPr>
            </w:pPr>
            <w:r w:rsidRPr="003C624B">
              <w:rPr>
                <w:lang w:eastAsia="ja-JP"/>
              </w:rPr>
              <w:t>1110</w:t>
            </w:r>
          </w:p>
        </w:tc>
        <w:tc>
          <w:tcPr>
            <w:tcW w:w="2693" w:type="dxa"/>
          </w:tcPr>
          <w:p w14:paraId="26A26BB0" w14:textId="34379442" w:rsidR="00DC7C5C" w:rsidRPr="003A0E4E" w:rsidRDefault="00DC7C5C" w:rsidP="00DB06F8">
            <w:pPr>
              <w:pStyle w:val="Tabletext"/>
              <w:spacing w:before="0" w:after="40" w:line="280" w:lineRule="exact"/>
              <w:jc w:val="center"/>
              <w:rPr>
                <w:lang w:eastAsia="ja-JP" w:bidi="ar-EG"/>
              </w:rPr>
            </w:pPr>
            <w:r w:rsidRPr="003C624B">
              <w:rPr>
                <w:lang w:eastAsia="ja-JP"/>
              </w:rPr>
              <w:t>11100</w:t>
            </w:r>
          </w:p>
        </w:tc>
      </w:tr>
      <w:tr w:rsidR="00DC7C5C" w:rsidRPr="003A0E4E" w14:paraId="1E73AF61" w14:textId="77777777" w:rsidTr="00391C59">
        <w:trPr>
          <w:jc w:val="center"/>
        </w:trPr>
        <w:tc>
          <w:tcPr>
            <w:tcW w:w="1941" w:type="dxa"/>
          </w:tcPr>
          <w:p w14:paraId="5912D944" w14:textId="2D1FAD6A" w:rsidR="00DC7C5C" w:rsidRPr="003A0E4E" w:rsidRDefault="00DC7C5C" w:rsidP="00DB06F8">
            <w:pPr>
              <w:pStyle w:val="Tabletext"/>
              <w:spacing w:before="0" w:after="40" w:line="280" w:lineRule="exact"/>
              <w:jc w:val="center"/>
              <w:rPr>
                <w:lang w:bidi="ar-EG"/>
              </w:rPr>
            </w:pPr>
            <w:r w:rsidRPr="003C624B">
              <w:rPr>
                <w:lang w:eastAsia="ja-JP"/>
              </w:rPr>
              <w:t>1111</w:t>
            </w:r>
          </w:p>
        </w:tc>
        <w:tc>
          <w:tcPr>
            <w:tcW w:w="2693" w:type="dxa"/>
          </w:tcPr>
          <w:p w14:paraId="4325DBF2" w14:textId="43FFBC25" w:rsidR="00DC7C5C" w:rsidRPr="003A0E4E" w:rsidRDefault="00DC7C5C" w:rsidP="00DB06F8">
            <w:pPr>
              <w:pStyle w:val="Tabletext"/>
              <w:spacing w:before="0" w:after="40" w:line="280" w:lineRule="exact"/>
              <w:jc w:val="center"/>
              <w:rPr>
                <w:lang w:bidi="ar-EG"/>
              </w:rPr>
            </w:pPr>
            <w:r w:rsidRPr="003C624B">
              <w:rPr>
                <w:lang w:eastAsia="ja-JP"/>
              </w:rPr>
              <w:t>11101</w:t>
            </w:r>
          </w:p>
        </w:tc>
      </w:tr>
    </w:tbl>
    <w:p w14:paraId="571BD542" w14:textId="77777777" w:rsidR="00E761A1" w:rsidRPr="00CE430F" w:rsidRDefault="00E761A1" w:rsidP="00E761A1">
      <w:pPr>
        <w:keepNext/>
        <w:rPr>
          <w:rtl/>
          <w:lang w:val="fr-FR" w:eastAsia="zh-CN" w:bidi="ar-EG"/>
        </w:rPr>
      </w:pPr>
      <w:r w:rsidRPr="00CE430F">
        <w:rPr>
          <w:rtl/>
          <w:lang w:val="fr-FR" w:eastAsia="zh-CN" w:bidi="ar-EG"/>
        </w:rPr>
        <w:t xml:space="preserve">وتُرسل كلّ كلمة مشفّرة خماسية البتّات من اليسار إلى اليمين كما يبيّن الجدول </w:t>
      </w:r>
      <w:r>
        <w:rPr>
          <w:lang w:val="fr-FR" w:eastAsia="zh-CN" w:bidi="ar-EG"/>
        </w:rPr>
        <w:t>5</w:t>
      </w:r>
      <w:r w:rsidRPr="00CE430F">
        <w:rPr>
          <w:rtl/>
          <w:lang w:val="fr-FR" w:eastAsia="zh-CN" w:bidi="ar-EG"/>
        </w:rPr>
        <w:t>.</w:t>
      </w:r>
    </w:p>
    <w:p w14:paraId="61D12795" w14:textId="77777777" w:rsidR="00E761A1" w:rsidRDefault="00E761A1" w:rsidP="00E761A1">
      <w:pPr>
        <w:pStyle w:val="TableNo"/>
        <w:keepNext/>
        <w:rPr>
          <w:rtl/>
          <w:lang w:val="fr-FR" w:eastAsia="zh-CN"/>
        </w:rPr>
      </w:pPr>
      <w:r w:rsidRPr="00134D7E">
        <w:rPr>
          <w:sz w:val="32"/>
          <w:szCs w:val="32"/>
          <w:rtl/>
          <w:lang w:val="fr-FR" w:eastAsia="zh-CN"/>
        </w:rPr>
        <w:t>الج</w:t>
      </w:r>
      <w:r>
        <w:rPr>
          <w:rFonts w:hint="cs"/>
          <w:sz w:val="32"/>
          <w:szCs w:val="32"/>
          <w:rtl/>
          <w:lang w:val="fr-FR" w:eastAsia="zh-CN"/>
        </w:rPr>
        <w:t>ـ</w:t>
      </w:r>
      <w:r w:rsidRPr="00134D7E">
        <w:rPr>
          <w:sz w:val="32"/>
          <w:szCs w:val="32"/>
          <w:rtl/>
          <w:lang w:val="fr-FR" w:eastAsia="zh-CN"/>
        </w:rPr>
        <w:t>دول</w:t>
      </w:r>
      <w:r>
        <w:rPr>
          <w:rtl/>
          <w:lang w:val="fr-FR" w:eastAsia="zh-CN"/>
        </w:rPr>
        <w:t xml:space="preserve"> </w:t>
      </w:r>
      <w:r w:rsidRPr="00DC7371">
        <w:rPr>
          <w:szCs w:val="22"/>
          <w:lang w:val="fr-FR" w:eastAsia="zh-CN"/>
        </w:rPr>
        <w:t>5</w:t>
      </w:r>
    </w:p>
    <w:p w14:paraId="2FE85A78" w14:textId="77777777" w:rsidR="00E761A1" w:rsidRPr="0059609B" w:rsidRDefault="00E761A1" w:rsidP="00E761A1">
      <w:pPr>
        <w:pStyle w:val="Tabletitle"/>
        <w:keepNext/>
        <w:rPr>
          <w:rtl/>
          <w:lang w:val="fr-FR" w:eastAsia="zh-CN"/>
        </w:rPr>
      </w:pPr>
      <w:r w:rsidRPr="0059609B">
        <w:rPr>
          <w:rtl/>
          <w:lang w:val="fr-FR" w:eastAsia="zh-CN"/>
        </w:rPr>
        <w:t>إرسال الكلمات الخماسية البتّات</w:t>
      </w:r>
    </w:p>
    <w:tbl>
      <w:tblPr>
        <w:tblStyle w:val="TableGrid"/>
        <w:bidiVisual/>
        <w:tblW w:w="0" w:type="auto"/>
        <w:jc w:val="center"/>
        <w:tblLook w:val="01E0" w:firstRow="1" w:lastRow="1" w:firstColumn="1" w:lastColumn="1" w:noHBand="0" w:noVBand="0"/>
      </w:tblPr>
      <w:tblGrid>
        <w:gridCol w:w="1418"/>
        <w:gridCol w:w="2551"/>
      </w:tblGrid>
      <w:tr w:rsidR="00E761A1" w:rsidRPr="003A0E4E" w14:paraId="0196FC94" w14:textId="77777777" w:rsidTr="00391C59">
        <w:trPr>
          <w:trHeight w:val="383"/>
          <w:tblHeader/>
          <w:jc w:val="center"/>
        </w:trPr>
        <w:tc>
          <w:tcPr>
            <w:tcW w:w="1418" w:type="dxa"/>
          </w:tcPr>
          <w:p w14:paraId="7FE3712D" w14:textId="77777777" w:rsidR="00E761A1" w:rsidRPr="003A0E4E" w:rsidRDefault="00E761A1" w:rsidP="00391C59">
            <w:pPr>
              <w:pStyle w:val="Tablehead"/>
              <w:rPr>
                <w:lang w:bidi="ar-EG"/>
              </w:rPr>
            </w:pPr>
            <w:r>
              <w:rPr>
                <w:rtl/>
                <w:lang w:bidi="ar-EG"/>
              </w:rPr>
              <w:t>الكلمة</w:t>
            </w:r>
          </w:p>
        </w:tc>
        <w:tc>
          <w:tcPr>
            <w:tcW w:w="2551" w:type="dxa"/>
          </w:tcPr>
          <w:p w14:paraId="5379C568" w14:textId="77777777" w:rsidR="00E761A1" w:rsidRPr="003A0E4E" w:rsidRDefault="00E761A1" w:rsidP="00391C59">
            <w:pPr>
              <w:pStyle w:val="Tablehead"/>
              <w:rPr>
                <w:lang w:bidi="ar-EG"/>
              </w:rPr>
            </w:pPr>
            <w:r>
              <w:rPr>
                <w:rtl/>
                <w:lang w:val="fr-FR" w:bidi="ar-EG"/>
              </w:rPr>
              <w:t xml:space="preserve">بتّات </w:t>
            </w:r>
            <w:r w:rsidRPr="00484383">
              <w:rPr>
                <w:rtl/>
                <w:lang w:val="fr-FR" w:bidi="ar-EG"/>
              </w:rPr>
              <w:t>بيانات القناة</w:t>
            </w:r>
          </w:p>
        </w:tc>
      </w:tr>
      <w:tr w:rsidR="00E761A1" w:rsidRPr="003A0E4E" w14:paraId="1B909743" w14:textId="77777777" w:rsidTr="00391C59">
        <w:trPr>
          <w:jc w:val="center"/>
        </w:trPr>
        <w:tc>
          <w:tcPr>
            <w:tcW w:w="1418" w:type="dxa"/>
          </w:tcPr>
          <w:p w14:paraId="18646C6B" w14:textId="77777777" w:rsidR="00E761A1" w:rsidRPr="003A0E4E" w:rsidRDefault="00E761A1" w:rsidP="00391C59">
            <w:pPr>
              <w:pStyle w:val="Tabletext"/>
              <w:spacing w:before="0" w:after="40" w:line="240" w:lineRule="exact"/>
              <w:jc w:val="center"/>
              <w:rPr>
                <w:lang w:bidi="ar-EG"/>
              </w:rPr>
            </w:pPr>
            <w:r w:rsidRPr="003A0E4E">
              <w:rPr>
                <w:lang w:eastAsia="ja-JP" w:bidi="ar-EG"/>
              </w:rPr>
              <w:t>0</w:t>
            </w:r>
          </w:p>
        </w:tc>
        <w:tc>
          <w:tcPr>
            <w:tcW w:w="2551" w:type="dxa"/>
          </w:tcPr>
          <w:p w14:paraId="5FA0169E" w14:textId="2C713087"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01234</w:t>
            </w:r>
          </w:p>
        </w:tc>
      </w:tr>
      <w:tr w:rsidR="00E761A1" w:rsidRPr="003A0E4E" w14:paraId="176CA19D" w14:textId="77777777" w:rsidTr="00391C59">
        <w:trPr>
          <w:jc w:val="center"/>
        </w:trPr>
        <w:tc>
          <w:tcPr>
            <w:tcW w:w="1418" w:type="dxa"/>
          </w:tcPr>
          <w:p w14:paraId="150797B2" w14:textId="77777777" w:rsidR="00E761A1" w:rsidRPr="003A0E4E" w:rsidRDefault="00E761A1" w:rsidP="00391C59">
            <w:pPr>
              <w:pStyle w:val="Tabletext"/>
              <w:spacing w:before="0" w:after="40" w:line="240" w:lineRule="exact"/>
              <w:jc w:val="center"/>
              <w:rPr>
                <w:lang w:eastAsia="ja-JP" w:bidi="ar-EG"/>
              </w:rPr>
            </w:pPr>
            <w:r w:rsidRPr="003A0E4E">
              <w:rPr>
                <w:lang w:bidi="ar-EG"/>
              </w:rPr>
              <w:t>1</w:t>
            </w:r>
          </w:p>
        </w:tc>
        <w:tc>
          <w:tcPr>
            <w:tcW w:w="2551" w:type="dxa"/>
          </w:tcPr>
          <w:p w14:paraId="5F533D89" w14:textId="32B75024"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56789</w:t>
            </w:r>
          </w:p>
        </w:tc>
      </w:tr>
      <w:tr w:rsidR="00E761A1" w:rsidRPr="003A0E4E" w14:paraId="1AADFEE6" w14:textId="77777777" w:rsidTr="00391C59">
        <w:trPr>
          <w:jc w:val="center"/>
        </w:trPr>
        <w:tc>
          <w:tcPr>
            <w:tcW w:w="1418" w:type="dxa"/>
          </w:tcPr>
          <w:p w14:paraId="3D80CCA4" w14:textId="77777777" w:rsidR="00E761A1" w:rsidRPr="003A0E4E" w:rsidRDefault="00E761A1" w:rsidP="00391C59">
            <w:pPr>
              <w:pStyle w:val="Tabletext"/>
              <w:spacing w:before="0" w:after="40" w:line="240" w:lineRule="exact"/>
              <w:jc w:val="center"/>
              <w:rPr>
                <w:lang w:eastAsia="ja-JP" w:bidi="ar-EG"/>
              </w:rPr>
            </w:pPr>
            <w:r w:rsidRPr="003A0E4E">
              <w:rPr>
                <w:lang w:bidi="ar-EG"/>
              </w:rPr>
              <w:t>2</w:t>
            </w:r>
          </w:p>
        </w:tc>
        <w:tc>
          <w:tcPr>
            <w:tcW w:w="2551" w:type="dxa"/>
          </w:tcPr>
          <w:p w14:paraId="113789CC" w14:textId="77FB58AC"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w:t>
            </w:r>
          </w:p>
        </w:tc>
      </w:tr>
      <w:tr w:rsidR="00E761A1" w:rsidRPr="003A0E4E" w14:paraId="12F9C0E7" w14:textId="77777777" w:rsidTr="00391C59">
        <w:trPr>
          <w:jc w:val="center"/>
        </w:trPr>
        <w:tc>
          <w:tcPr>
            <w:tcW w:w="1418" w:type="dxa"/>
          </w:tcPr>
          <w:p w14:paraId="20188257" w14:textId="77777777" w:rsidR="00E761A1" w:rsidRPr="003A0E4E" w:rsidRDefault="00E761A1" w:rsidP="00391C59">
            <w:pPr>
              <w:pStyle w:val="Tabletext"/>
              <w:spacing w:before="0" w:after="40" w:line="240" w:lineRule="exact"/>
              <w:jc w:val="center"/>
              <w:rPr>
                <w:lang w:bidi="ar-EG"/>
              </w:rPr>
            </w:pPr>
            <w:r w:rsidRPr="003A0E4E">
              <w:rPr>
                <w:lang w:eastAsia="ja-JP" w:bidi="ar-EG"/>
              </w:rPr>
              <w:lastRenderedPageBreak/>
              <w:t>3</w:t>
            </w:r>
          </w:p>
        </w:tc>
        <w:tc>
          <w:tcPr>
            <w:tcW w:w="2551" w:type="dxa"/>
          </w:tcPr>
          <w:p w14:paraId="674D13B4" w14:textId="7E19F3DE"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w:t>
            </w:r>
          </w:p>
        </w:tc>
      </w:tr>
      <w:tr w:rsidR="00E761A1" w:rsidRPr="003A0E4E" w14:paraId="36B4D8CD" w14:textId="77777777" w:rsidTr="00391C59">
        <w:trPr>
          <w:jc w:val="center"/>
        </w:trPr>
        <w:tc>
          <w:tcPr>
            <w:tcW w:w="1418" w:type="dxa"/>
          </w:tcPr>
          <w:p w14:paraId="126A0F99" w14:textId="77777777" w:rsidR="00E761A1" w:rsidRPr="003A0E4E" w:rsidRDefault="00E761A1" w:rsidP="00391C59">
            <w:pPr>
              <w:pStyle w:val="Tabletext"/>
              <w:spacing w:before="0" w:after="40" w:line="240" w:lineRule="exact"/>
              <w:jc w:val="center"/>
              <w:rPr>
                <w:lang w:bidi="ar-EG"/>
              </w:rPr>
            </w:pPr>
            <w:r w:rsidRPr="003A0E4E">
              <w:rPr>
                <w:lang w:eastAsia="ja-JP" w:bidi="ar-EG"/>
              </w:rPr>
              <w:t>4</w:t>
            </w:r>
          </w:p>
        </w:tc>
        <w:tc>
          <w:tcPr>
            <w:tcW w:w="2551" w:type="dxa"/>
          </w:tcPr>
          <w:p w14:paraId="09E52478" w14:textId="1B32586F"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w:t>
            </w:r>
          </w:p>
        </w:tc>
      </w:tr>
      <w:tr w:rsidR="00E761A1" w:rsidRPr="003A0E4E" w14:paraId="7C63F5C0" w14:textId="77777777" w:rsidTr="00391C59">
        <w:trPr>
          <w:jc w:val="center"/>
        </w:trPr>
        <w:tc>
          <w:tcPr>
            <w:tcW w:w="1418" w:type="dxa"/>
          </w:tcPr>
          <w:p w14:paraId="52EDF5B5" w14:textId="77777777" w:rsidR="00E761A1" w:rsidRPr="003A0E4E" w:rsidRDefault="00E761A1" w:rsidP="00391C59">
            <w:pPr>
              <w:pStyle w:val="Tabletext"/>
              <w:spacing w:before="0" w:after="40" w:line="240" w:lineRule="exact"/>
              <w:jc w:val="center"/>
              <w:rPr>
                <w:lang w:bidi="ar-EG"/>
              </w:rPr>
            </w:pPr>
            <w:r w:rsidRPr="003A0E4E">
              <w:rPr>
                <w:lang w:eastAsia="ja-JP" w:bidi="ar-EG"/>
              </w:rPr>
              <w:t>5</w:t>
            </w:r>
          </w:p>
        </w:tc>
        <w:tc>
          <w:tcPr>
            <w:tcW w:w="2551" w:type="dxa"/>
          </w:tcPr>
          <w:p w14:paraId="0DF7F44D" w14:textId="13C82490"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w:t>
            </w:r>
          </w:p>
        </w:tc>
      </w:tr>
      <w:tr w:rsidR="00E761A1" w:rsidRPr="003A0E4E" w14:paraId="7FD741AA" w14:textId="77777777" w:rsidTr="00391C59">
        <w:trPr>
          <w:jc w:val="center"/>
        </w:trPr>
        <w:tc>
          <w:tcPr>
            <w:tcW w:w="1418" w:type="dxa"/>
          </w:tcPr>
          <w:p w14:paraId="21D7C767" w14:textId="77777777" w:rsidR="00E761A1" w:rsidRPr="003A0E4E" w:rsidRDefault="00E761A1" w:rsidP="00391C59">
            <w:pPr>
              <w:pStyle w:val="Tabletext"/>
              <w:spacing w:before="0" w:after="40" w:line="240" w:lineRule="exact"/>
              <w:jc w:val="center"/>
              <w:rPr>
                <w:lang w:bidi="ar-EG"/>
              </w:rPr>
            </w:pPr>
            <w:r w:rsidRPr="003A0E4E">
              <w:rPr>
                <w:lang w:eastAsia="ja-JP" w:bidi="ar-EG"/>
              </w:rPr>
              <w:t>6</w:t>
            </w:r>
          </w:p>
        </w:tc>
        <w:tc>
          <w:tcPr>
            <w:tcW w:w="2551" w:type="dxa"/>
          </w:tcPr>
          <w:p w14:paraId="6E098F9C" w14:textId="6F90BDA8"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w:t>
            </w:r>
          </w:p>
        </w:tc>
      </w:tr>
      <w:tr w:rsidR="00E761A1" w:rsidRPr="003A0E4E" w14:paraId="0F1B9DA7" w14:textId="77777777" w:rsidTr="00391C59">
        <w:trPr>
          <w:jc w:val="center"/>
        </w:trPr>
        <w:tc>
          <w:tcPr>
            <w:tcW w:w="1418" w:type="dxa"/>
          </w:tcPr>
          <w:p w14:paraId="7FFF0978" w14:textId="77777777" w:rsidR="00E761A1" w:rsidRPr="003A0E4E" w:rsidRDefault="00E761A1" w:rsidP="00391C59">
            <w:pPr>
              <w:pStyle w:val="Tabletext"/>
              <w:spacing w:before="0" w:after="40" w:line="240" w:lineRule="exact"/>
              <w:jc w:val="center"/>
              <w:rPr>
                <w:lang w:bidi="ar-EG"/>
              </w:rPr>
            </w:pPr>
            <w:r w:rsidRPr="003A0E4E">
              <w:rPr>
                <w:lang w:eastAsia="ja-JP" w:bidi="ar-EG"/>
              </w:rPr>
              <w:t>7</w:t>
            </w:r>
          </w:p>
        </w:tc>
        <w:tc>
          <w:tcPr>
            <w:tcW w:w="2551" w:type="dxa"/>
          </w:tcPr>
          <w:p w14:paraId="761B4464" w14:textId="3BAA58D2" w:rsidR="00E761A1" w:rsidRPr="003A0E4E" w:rsidRDefault="00E761A1" w:rsidP="00DC7C5C">
            <w:pPr>
              <w:pStyle w:val="Tabletext"/>
              <w:tabs>
                <w:tab w:val="clear" w:pos="794"/>
                <w:tab w:val="left" w:pos="883"/>
              </w:tabs>
              <w:spacing w:before="0" w:after="40" w:line="240" w:lineRule="exact"/>
              <w:jc w:val="center"/>
              <w:rPr>
                <w:lang w:bidi="ar-EG"/>
              </w:rPr>
            </w:pPr>
            <w:r w:rsidRPr="003A0E4E">
              <w:rPr>
                <w:lang w:eastAsia="ja-JP" w:bidi="ar-EG"/>
              </w:rPr>
              <w:t>...39</w:t>
            </w:r>
          </w:p>
        </w:tc>
      </w:tr>
    </w:tbl>
    <w:p w14:paraId="317BC3BF" w14:textId="77777777" w:rsidR="00E761A1" w:rsidRPr="00207EF2" w:rsidRDefault="00E761A1" w:rsidP="00E761A1">
      <w:pPr>
        <w:pStyle w:val="Heading3"/>
        <w:rPr>
          <w:rtl/>
          <w:lang w:eastAsia="zh-CN" w:bidi="ar-EG"/>
        </w:rPr>
      </w:pPr>
      <w:r>
        <w:rPr>
          <w:sz w:val="24"/>
          <w:szCs w:val="24"/>
          <w:lang w:val="fr-FR" w:eastAsia="zh-CN" w:bidi="ar-EG"/>
        </w:rPr>
        <w:t>2.3.3</w:t>
      </w:r>
      <w:r w:rsidRPr="002D17A3">
        <w:rPr>
          <w:rtl/>
          <w:lang w:val="fr-FR" w:eastAsia="zh-CN" w:bidi="ar-EG"/>
        </w:rPr>
        <w:tab/>
        <w:t xml:space="preserve">رمز التزامن الخاص </w:t>
      </w:r>
      <w:r>
        <w:rPr>
          <w:rtl/>
          <w:lang w:val="fr-FR" w:eastAsia="zh-CN" w:bidi="ar-EG"/>
        </w:rPr>
        <w:t xml:space="preserve">بالتشفير </w:t>
      </w:r>
      <w:r>
        <w:rPr>
          <w:lang w:eastAsia="zh-CN" w:bidi="ar-EG"/>
        </w:rPr>
        <w:t>4B5B</w:t>
      </w:r>
      <w:r>
        <w:rPr>
          <w:rtl/>
          <w:lang w:eastAsia="zh-CN" w:bidi="ar-EG"/>
        </w:rPr>
        <w:t xml:space="preserve"> (الرمز </w:t>
      </w:r>
      <w:r>
        <w:rPr>
          <w:lang w:eastAsia="zh-CN" w:bidi="ar-EG"/>
        </w:rPr>
        <w:t>sync</w:t>
      </w:r>
      <w:r>
        <w:rPr>
          <w:rtl/>
          <w:lang w:eastAsia="zh-CN" w:bidi="ar-EG"/>
        </w:rPr>
        <w:t>)</w:t>
      </w:r>
    </w:p>
    <w:p w14:paraId="74113313" w14:textId="3430774E" w:rsidR="00E761A1" w:rsidRPr="00CE430F" w:rsidRDefault="00E761A1" w:rsidP="00E761A1">
      <w:pPr>
        <w:rPr>
          <w:rtl/>
          <w:lang w:val="fr-FR" w:eastAsia="zh-CN" w:bidi="ar-EG"/>
        </w:rPr>
      </w:pPr>
      <w:r w:rsidRPr="00CE430F">
        <w:rPr>
          <w:rtl/>
          <w:lang w:val="fr-FR" w:eastAsia="zh-CN" w:bidi="ar-EG"/>
        </w:rPr>
        <w:t xml:space="preserve">يجري إدخال رمز لتزامن التشفير </w:t>
      </w:r>
      <w:r w:rsidRPr="00CE430F">
        <w:rPr>
          <w:lang w:eastAsia="zh-CN" w:bidi="ar-EG"/>
        </w:rPr>
        <w:t>4B5B</w:t>
      </w:r>
      <w:r w:rsidRPr="00CE430F">
        <w:rPr>
          <w:rtl/>
          <w:lang w:val="fr-FR" w:eastAsia="zh-CN" w:bidi="ar-EG"/>
        </w:rPr>
        <w:t xml:space="preserve"> في قطار البيانات مرة واحدة على الأقل لكلّ فترة رتل لضمان تزامن مرسل ومستقبل مفكك التشفير </w:t>
      </w:r>
      <w:r w:rsidRPr="00CE430F">
        <w:rPr>
          <w:lang w:eastAsia="zh-CN" w:bidi="ar-EG"/>
        </w:rPr>
        <w:t>4B5B</w:t>
      </w:r>
      <w:r w:rsidRPr="00CE430F">
        <w:rPr>
          <w:rtl/>
          <w:lang w:val="fr-FR" w:eastAsia="zh-CN" w:bidi="ar-EG"/>
        </w:rPr>
        <w:t xml:space="preserve"> في المستقبِل. ويجري إدخال ما يكفي من رموز التزامن </w:t>
      </w:r>
      <w:r w:rsidRPr="00CE430F">
        <w:rPr>
          <w:lang w:eastAsia="zh-CN" w:bidi="ar-EG"/>
        </w:rPr>
        <w:t>(sync)</w:t>
      </w:r>
      <w:r w:rsidRPr="00CE430F">
        <w:rPr>
          <w:rtl/>
          <w:lang w:val="fr-FR" w:eastAsia="zh-CN" w:bidi="ar-EG"/>
        </w:rPr>
        <w:t xml:space="preserve"> من خلال </w:t>
      </w:r>
      <w:proofErr w:type="spellStart"/>
      <w:r w:rsidRPr="00CE430F">
        <w:rPr>
          <w:rtl/>
          <w:lang w:val="fr-FR" w:eastAsia="zh-CN" w:bidi="ar-EG"/>
        </w:rPr>
        <w:t>التشذير</w:t>
      </w:r>
      <w:proofErr w:type="spellEnd"/>
      <w:r w:rsidRPr="00CE430F">
        <w:rPr>
          <w:rtl/>
          <w:lang w:val="fr-FR" w:eastAsia="zh-CN" w:bidi="ar-EG"/>
        </w:rPr>
        <w:t xml:space="preserve"> بكلمات </w:t>
      </w:r>
      <w:r>
        <w:rPr>
          <w:rFonts w:hint="cs"/>
          <w:rtl/>
          <w:lang w:val="fr-FR" w:eastAsia="zh-CN" w:bidi="ar-EG"/>
        </w:rPr>
        <w:t>البيانات</w:t>
      </w:r>
      <w:r w:rsidRPr="00CE430F">
        <w:rPr>
          <w:rtl/>
          <w:lang w:val="fr-FR" w:eastAsia="zh-CN" w:bidi="ar-EG"/>
        </w:rPr>
        <w:t xml:space="preserve"> المشفرة من أجل شغل السعة الكاملة للوصلة. ويُرسل رمز تزامن التشفير </w:t>
      </w:r>
      <w:r w:rsidRPr="00CE430F">
        <w:rPr>
          <w:lang w:eastAsia="zh-CN" w:bidi="ar-EG"/>
        </w:rPr>
        <w:t>4B5B</w:t>
      </w:r>
      <w:r w:rsidRPr="00CE430F">
        <w:rPr>
          <w:rtl/>
          <w:lang w:val="fr-FR" w:eastAsia="zh-CN" w:bidi="ar-EG"/>
        </w:rPr>
        <w:t xml:space="preserve"> من اليسار. ولا يمكن إدخال رمز تزامن التشفير </w:t>
      </w:r>
      <w:r w:rsidRPr="00CE430F">
        <w:rPr>
          <w:lang w:eastAsia="zh-CN" w:bidi="ar-EG"/>
        </w:rPr>
        <w:t>4B5B</w:t>
      </w:r>
      <w:r w:rsidRPr="00CE430F">
        <w:rPr>
          <w:rtl/>
          <w:lang w:val="fr-FR" w:eastAsia="zh-CN" w:bidi="ar-EG"/>
        </w:rPr>
        <w:t xml:space="preserve"> إلا في حدود القنوات المكونة من </w:t>
      </w:r>
      <w:r>
        <w:rPr>
          <w:lang w:val="fr-FR" w:eastAsia="zh-CN" w:bidi="ar-EG"/>
        </w:rPr>
        <w:t>40</w:t>
      </w:r>
      <w:r w:rsidRPr="00CE430F">
        <w:rPr>
          <w:rtl/>
          <w:lang w:val="fr-FR" w:eastAsia="zh-CN" w:bidi="ar-EG"/>
        </w:rPr>
        <w:t xml:space="preserve"> </w:t>
      </w:r>
      <w:proofErr w:type="spellStart"/>
      <w:r w:rsidRPr="00CE430F">
        <w:rPr>
          <w:rtl/>
          <w:lang w:val="fr-FR" w:eastAsia="zh-CN" w:bidi="ar-EG"/>
        </w:rPr>
        <w:t>بتّة</w:t>
      </w:r>
      <w:proofErr w:type="spellEnd"/>
      <w:r w:rsidRPr="00CE430F">
        <w:rPr>
          <w:rtl/>
          <w:lang w:val="fr-FR" w:eastAsia="zh-CN" w:bidi="ar-EG"/>
        </w:rPr>
        <w:t xml:space="preserve">، ولكن يمكن تكراره بين القنوات أو خلال فترة الخمول عقب إرسال آخر قناة في سعة كل رتل، أو في الحالتين. وبالتالي فإن ترتيب مواضع رموز تزامن التشفير </w:t>
      </w:r>
      <w:r w:rsidRPr="00CE430F">
        <w:rPr>
          <w:lang w:eastAsia="zh-CN" w:bidi="ar-EG"/>
        </w:rPr>
        <w:t>4B5B</w:t>
      </w:r>
      <w:r w:rsidRPr="00CE430F">
        <w:rPr>
          <w:rtl/>
          <w:lang w:eastAsia="zh-CN" w:bidi="ar-EG"/>
        </w:rPr>
        <w:t xml:space="preserve"> لا يحدد</w:t>
      </w:r>
      <w:r w:rsidRPr="00CE430F">
        <w:rPr>
          <w:rtl/>
          <w:lang w:val="fr-FR" w:eastAsia="zh-CN" w:bidi="ar-EG"/>
        </w:rPr>
        <w:t xml:space="preserve">. ويعرض الشكل </w:t>
      </w:r>
      <w:r>
        <w:rPr>
          <w:lang w:val="fr-FR" w:eastAsia="zh-CN" w:bidi="ar-EG"/>
        </w:rPr>
        <w:t>4</w:t>
      </w:r>
      <w:r w:rsidRPr="00CE430F">
        <w:rPr>
          <w:rtl/>
          <w:lang w:val="fr-FR" w:eastAsia="zh-CN" w:bidi="ar-EG"/>
        </w:rPr>
        <w:t xml:space="preserve"> بعض الأمثلة على</w:t>
      </w:r>
      <w:r w:rsidR="004005A5">
        <w:rPr>
          <w:rFonts w:hint="cs"/>
          <w:rtl/>
          <w:lang w:val="fr-FR" w:eastAsia="zh-CN" w:bidi="ar-EG"/>
        </w:rPr>
        <w:t> </w:t>
      </w:r>
      <w:r w:rsidRPr="00CE430F">
        <w:rPr>
          <w:rtl/>
          <w:lang w:val="fr-FR" w:eastAsia="zh-CN" w:bidi="ar-EG"/>
        </w:rPr>
        <w:t xml:space="preserve">المواضع المسموح بها لرموز تزامن التشفير </w:t>
      </w:r>
      <w:r w:rsidRPr="00CE430F">
        <w:rPr>
          <w:lang w:eastAsia="zh-CN" w:bidi="ar-EG"/>
        </w:rPr>
        <w:t>4B5B</w:t>
      </w:r>
      <w:r w:rsidRPr="00CE430F">
        <w:rPr>
          <w:rtl/>
          <w:lang w:val="fr-FR" w:eastAsia="zh-CN" w:bidi="ar-EG"/>
        </w:rPr>
        <w:t>.</w:t>
      </w:r>
    </w:p>
    <w:p w14:paraId="52E1650D" w14:textId="77777777" w:rsidR="00E761A1" w:rsidRPr="00B76FAA" w:rsidRDefault="00E761A1" w:rsidP="00E761A1">
      <w:pPr>
        <w:overflowPunct/>
        <w:autoSpaceDE/>
        <w:autoSpaceDN/>
        <w:bidi w:val="0"/>
        <w:adjustRightInd/>
        <w:spacing w:before="0" w:line="240" w:lineRule="auto"/>
        <w:jc w:val="left"/>
        <w:textAlignment w:val="auto"/>
        <w:rPr>
          <w:lang w:eastAsia="zh-CN" w:bidi="ar-EG"/>
        </w:rPr>
      </w:pPr>
    </w:p>
    <w:p w14:paraId="2BEE7505" w14:textId="77777777" w:rsidR="00E761A1" w:rsidRDefault="00E761A1" w:rsidP="00E761A1">
      <w:pPr>
        <w:pStyle w:val="FigureNo"/>
        <w:rPr>
          <w:rtl/>
          <w:lang w:eastAsia="zh-CN"/>
        </w:rPr>
      </w:pPr>
      <w:r w:rsidRPr="0059609B">
        <w:rPr>
          <w:rtl/>
          <w:lang w:eastAsia="zh-CN"/>
        </w:rPr>
        <w:t>الش</w:t>
      </w:r>
      <w:r>
        <w:rPr>
          <w:rFonts w:hint="cs"/>
          <w:rtl/>
          <w:lang w:eastAsia="zh-CN"/>
        </w:rPr>
        <w:t>ـ</w:t>
      </w:r>
      <w:r w:rsidRPr="0059609B">
        <w:rPr>
          <w:rtl/>
          <w:lang w:eastAsia="zh-CN"/>
        </w:rPr>
        <w:t>كل</w:t>
      </w:r>
      <w:r>
        <w:rPr>
          <w:rtl/>
          <w:lang w:eastAsia="zh-CN"/>
        </w:rPr>
        <w:t xml:space="preserve"> </w:t>
      </w:r>
      <w:r w:rsidRPr="00DC7371">
        <w:rPr>
          <w:szCs w:val="22"/>
          <w:lang w:eastAsia="zh-CN"/>
        </w:rPr>
        <w:t>4</w:t>
      </w:r>
    </w:p>
    <w:p w14:paraId="760C1DB9" w14:textId="77777777" w:rsidR="00E761A1" w:rsidRPr="008A2EEF" w:rsidRDefault="00E761A1" w:rsidP="00E761A1">
      <w:pPr>
        <w:pStyle w:val="FigureTitle"/>
        <w:spacing w:after="0"/>
        <w:rPr>
          <w:lang w:val="en-US" w:eastAsia="zh-CN"/>
        </w:rPr>
      </w:pPr>
      <w:r w:rsidRPr="0059609B">
        <w:rPr>
          <w:rtl/>
          <w:lang w:eastAsia="zh-CN"/>
        </w:rPr>
        <w:t xml:space="preserve">بعض المواضع المسموح بها لرموز تزامن التشفير </w:t>
      </w:r>
      <w:r w:rsidRPr="0059609B">
        <w:rPr>
          <w:lang w:eastAsia="zh-CN"/>
        </w:rPr>
        <w:t>4B5B</w:t>
      </w:r>
    </w:p>
    <w:p w14:paraId="0EC1198C" w14:textId="50D4E6FD" w:rsidR="009F0FE7" w:rsidRDefault="009F0FE7" w:rsidP="009F0FE7">
      <w:pPr>
        <w:pStyle w:val="Figure"/>
        <w:rPr>
          <w:lang w:val="fr-FR" w:eastAsia="zh-CN" w:bidi="ar-EG"/>
        </w:rPr>
      </w:pPr>
      <w:r>
        <w:drawing>
          <wp:inline distT="0" distB="0" distL="0" distR="0" wp14:anchorId="045C1F92" wp14:editId="0ECAA8C5">
            <wp:extent cx="6120765" cy="2531110"/>
            <wp:effectExtent l="0" t="0" r="0" b="2540"/>
            <wp:docPr id="1088969859" name="Picture 4"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9859" name="Picture 4" descr="A white rectangular object with black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2531110"/>
                    </a:xfrm>
                    <a:prstGeom prst="rect">
                      <a:avLst/>
                    </a:prstGeom>
                    <a:noFill/>
                    <a:ln>
                      <a:noFill/>
                    </a:ln>
                  </pic:spPr>
                </pic:pic>
              </a:graphicData>
            </a:graphic>
          </wp:inline>
        </w:drawing>
      </w:r>
    </w:p>
    <w:p w14:paraId="78F0B910" w14:textId="5523919B" w:rsidR="00E761A1" w:rsidRPr="00CE430F" w:rsidRDefault="00E761A1" w:rsidP="00DB06F8">
      <w:pPr>
        <w:pStyle w:val="Normalaftertitle"/>
        <w:rPr>
          <w:rtl/>
          <w:lang w:val="fr-FR" w:eastAsia="zh-CN" w:bidi="ar-EG"/>
        </w:rPr>
      </w:pPr>
      <w:r w:rsidRPr="00CE430F">
        <w:rPr>
          <w:rtl/>
          <w:lang w:val="fr-FR" w:eastAsia="zh-CN" w:bidi="ar-EG"/>
        </w:rPr>
        <w:t xml:space="preserve">ويكون رمز التشفير </w:t>
      </w:r>
      <w:r w:rsidRPr="00CE430F">
        <w:rPr>
          <w:lang w:eastAsia="zh-CN" w:bidi="ar-EG"/>
        </w:rPr>
        <w:t>4B5B</w:t>
      </w:r>
      <w:r w:rsidRPr="00CE430F">
        <w:rPr>
          <w:rtl/>
          <w:lang w:eastAsia="zh-CN" w:bidi="ar-EG"/>
        </w:rPr>
        <w:t xml:space="preserve"> بالتغيب كالتالي</w:t>
      </w:r>
      <w:r w:rsidRPr="00CE430F">
        <w:rPr>
          <w:rtl/>
          <w:lang w:val="fr-FR" w:eastAsia="zh-CN" w:bidi="ar-EG"/>
        </w:rPr>
        <w:t xml:space="preserve"> </w:t>
      </w:r>
      <w:r w:rsidRPr="00CE430F">
        <w:rPr>
          <w:lang w:eastAsia="ja-JP" w:bidi="ar-EG"/>
        </w:rPr>
        <w:t>11000 10001</w:t>
      </w:r>
      <w:r w:rsidRPr="00CE430F">
        <w:rPr>
          <w:rtl/>
          <w:lang w:eastAsia="ja-JP" w:bidi="ar-EG"/>
        </w:rPr>
        <w:t>. ويحتوي السطح البيني للبيانات الموزعة عبر الألياف البصرية على</w:t>
      </w:r>
      <w:r>
        <w:rPr>
          <w:rFonts w:hint="cs"/>
          <w:rtl/>
          <w:lang w:eastAsia="ja-JP" w:bidi="ar-EG"/>
        </w:rPr>
        <w:t> </w:t>
      </w:r>
      <w:r w:rsidRPr="004005A5">
        <w:t>32</w:t>
      </w:r>
      <w:r w:rsidR="004005A5">
        <w:rPr>
          <w:rFonts w:hint="cs"/>
          <w:rtl/>
        </w:rPr>
        <w:t> </w:t>
      </w:r>
      <w:r w:rsidRPr="004005A5">
        <w:rPr>
          <w:rtl/>
        </w:rPr>
        <w:t>رمزاً</w:t>
      </w:r>
      <w:r w:rsidRPr="00CE430F">
        <w:rPr>
          <w:rtl/>
          <w:lang w:eastAsia="ja-JP" w:bidi="ar-EG"/>
        </w:rPr>
        <w:t xml:space="preserve"> محدداً للتزامن. ويمكن استخدام رموز أخرى من أجل حمل بيانات التحكم غير المرتبطة بأي قناة سمعية مثلاً. ويعطي</w:t>
      </w:r>
      <w:r w:rsidR="004005A5">
        <w:rPr>
          <w:rFonts w:hint="cs"/>
          <w:rtl/>
          <w:lang w:eastAsia="ja-JP" w:bidi="ar-EG"/>
        </w:rPr>
        <w:t> </w:t>
      </w:r>
      <w:r w:rsidR="009B0D96" w:rsidRPr="005064DF">
        <w:rPr>
          <w:rFonts w:hint="cs"/>
          <w:rtl/>
          <w:lang w:eastAsia="ja-JP" w:bidi="ar-EG"/>
        </w:rPr>
        <w:t>المرفق</w:t>
      </w:r>
      <w:r w:rsidRPr="00CE430F">
        <w:rPr>
          <w:rtl/>
          <w:lang w:eastAsia="ja-JP" w:bidi="ar-EG"/>
        </w:rPr>
        <w:t xml:space="preserve"> </w:t>
      </w:r>
      <w:r w:rsidRPr="00CE430F">
        <w:rPr>
          <w:lang w:eastAsia="ja-JP" w:bidi="ar-EG"/>
        </w:rPr>
        <w:t>1</w:t>
      </w:r>
      <w:r w:rsidRPr="00CE430F">
        <w:rPr>
          <w:rtl/>
          <w:lang w:eastAsia="ja-JP" w:bidi="ar-EG"/>
        </w:rPr>
        <w:t xml:space="preserve"> </w:t>
      </w:r>
      <w:r w:rsidR="006C125A">
        <w:rPr>
          <w:rFonts w:hint="cs"/>
          <w:rtl/>
          <w:lang w:eastAsia="ja-JP" w:bidi="ar-EG"/>
        </w:rPr>
        <w:t>با</w:t>
      </w:r>
      <w:r w:rsidRPr="00CE430F">
        <w:rPr>
          <w:rtl/>
          <w:lang w:eastAsia="ja-JP" w:bidi="ar-EG"/>
        </w:rPr>
        <w:t xml:space="preserve">لملحق </w:t>
      </w:r>
      <w:r w:rsidRPr="00CE430F">
        <w:rPr>
          <w:lang w:eastAsia="ja-JP" w:bidi="ar-EG"/>
        </w:rPr>
        <w:t>1</w:t>
      </w:r>
      <w:r w:rsidRPr="00CE430F">
        <w:rPr>
          <w:rtl/>
          <w:lang w:eastAsia="ja-JP" w:bidi="ar-EG"/>
        </w:rPr>
        <w:t xml:space="preserve"> فكرة عامة عن هذه الوظيفة.</w:t>
      </w:r>
    </w:p>
    <w:p w14:paraId="45F891E0" w14:textId="77777777" w:rsidR="00E761A1" w:rsidRDefault="00E761A1" w:rsidP="00E761A1">
      <w:pPr>
        <w:pStyle w:val="Heading3"/>
        <w:rPr>
          <w:rtl/>
          <w:lang w:val="fr-FR" w:eastAsia="zh-CN" w:bidi="ar-EG"/>
        </w:rPr>
      </w:pPr>
      <w:r>
        <w:rPr>
          <w:b w:val="0"/>
          <w:bCs w:val="0"/>
          <w:sz w:val="24"/>
          <w:szCs w:val="24"/>
          <w:lang w:val="fr-FR" w:eastAsia="zh-CN" w:bidi="ar-EG"/>
        </w:rPr>
        <w:t>3.3</w:t>
      </w:r>
      <w:r w:rsidRPr="007A5B93">
        <w:rPr>
          <w:sz w:val="24"/>
          <w:szCs w:val="24"/>
          <w:lang w:val="fr-FR" w:eastAsia="zh-CN" w:bidi="ar-EG"/>
        </w:rPr>
        <w:t>.3</w:t>
      </w:r>
      <w:r w:rsidRPr="007A5B93">
        <w:rPr>
          <w:rtl/>
          <w:lang w:val="fr-FR" w:eastAsia="zh-CN" w:bidi="ar-EG"/>
        </w:rPr>
        <w:tab/>
        <w:t>تتابع الإرسال</w:t>
      </w:r>
    </w:p>
    <w:p w14:paraId="6C0109FA" w14:textId="77777777" w:rsidR="00E761A1" w:rsidRDefault="00E761A1" w:rsidP="00E761A1">
      <w:pPr>
        <w:rPr>
          <w:rtl/>
          <w:lang w:val="fr-FR" w:eastAsia="zh-CN" w:bidi="ar-EG"/>
        </w:rPr>
      </w:pPr>
      <w:r w:rsidRPr="003929DD">
        <w:rPr>
          <w:rtl/>
          <w:lang w:val="fr-FR" w:eastAsia="zh-CN" w:bidi="ar-EG"/>
        </w:rPr>
        <w:t>يمثّل الرمز الم</w:t>
      </w:r>
      <w:r>
        <w:rPr>
          <w:rtl/>
          <w:lang w:val="fr-FR" w:eastAsia="zh-CN" w:bidi="ar-EG"/>
        </w:rPr>
        <w:t>وجود في الطرف الأيسر لأي تتابع للبت</w:t>
      </w:r>
      <w:r w:rsidRPr="003929DD">
        <w:rPr>
          <w:rtl/>
          <w:lang w:val="fr-FR" w:eastAsia="zh-CN" w:bidi="ar-EG"/>
        </w:rPr>
        <w:t>ات دائماً البتّة الأولى من الناحية الزمنية.</w:t>
      </w:r>
    </w:p>
    <w:p w14:paraId="7EE8A039" w14:textId="77777777" w:rsidR="00E761A1" w:rsidRPr="007A5B93" w:rsidRDefault="00E761A1" w:rsidP="00E761A1">
      <w:pPr>
        <w:pStyle w:val="Heading3"/>
        <w:rPr>
          <w:lang w:val="fr-FR" w:eastAsia="zh-CN" w:bidi="ar-EG"/>
        </w:rPr>
      </w:pPr>
      <w:r w:rsidRPr="007A5B93">
        <w:rPr>
          <w:lang w:val="fr-FR" w:eastAsia="zh-CN" w:bidi="ar-EG"/>
        </w:rPr>
        <w:t>4.3.3</w:t>
      </w:r>
      <w:r w:rsidRPr="007A5B93">
        <w:rPr>
          <w:rtl/>
          <w:lang w:val="fr-FR" w:eastAsia="zh-CN" w:bidi="ar-EG"/>
        </w:rPr>
        <w:tab/>
        <w:t xml:space="preserve">الإرسال باستخدام التقنية </w:t>
      </w:r>
      <w:r w:rsidRPr="007A5B93">
        <w:rPr>
          <w:lang w:val="fr-FR" w:eastAsia="zh-CN" w:bidi="ar-EG"/>
        </w:rPr>
        <w:t>NRZI</w:t>
      </w:r>
    </w:p>
    <w:p w14:paraId="3D5793D5" w14:textId="77777777" w:rsidR="00E761A1" w:rsidRPr="00CE430F" w:rsidRDefault="00E761A1" w:rsidP="00E761A1">
      <w:pPr>
        <w:rPr>
          <w:rtl/>
          <w:lang w:val="fr-FR" w:eastAsia="zh-CN" w:bidi="ar-EG"/>
        </w:rPr>
      </w:pPr>
      <w:r w:rsidRPr="00CE430F">
        <w:rPr>
          <w:rtl/>
          <w:lang w:val="fr-FR" w:eastAsia="zh-CN" w:bidi="ar-EG"/>
        </w:rPr>
        <w:t xml:space="preserve">يُرسل قطار البتّات الناتج ذو المعدل </w:t>
      </w:r>
      <w:r>
        <w:rPr>
          <w:lang w:val="fr-FR" w:eastAsia="zh-CN" w:bidi="ar-EG"/>
        </w:rPr>
        <w:t>Mbit/s 125</w:t>
      </w:r>
      <w:r w:rsidRPr="00CE430F">
        <w:rPr>
          <w:rtl/>
          <w:lang w:val="fr-FR" w:eastAsia="zh-CN" w:bidi="ar-EG"/>
        </w:rPr>
        <w:t xml:space="preserve"> بواسطة تقنية لا تعتمد على القطبية تعرف باسم تقنية عدم العودة إلى </w:t>
      </w:r>
      <w:proofErr w:type="gramStart"/>
      <w:r w:rsidRPr="00CE430F">
        <w:rPr>
          <w:rtl/>
          <w:lang w:val="fr-FR" w:eastAsia="zh-CN" w:bidi="ar-EG"/>
        </w:rPr>
        <w:t>الصفر</w:t>
      </w:r>
      <w:proofErr w:type="gramEnd"/>
      <w:r w:rsidRPr="00CE430F">
        <w:rPr>
          <w:rtl/>
          <w:lang w:val="fr-FR" w:eastAsia="zh-CN" w:bidi="ar-EG"/>
        </w:rPr>
        <w:t xml:space="preserve"> بل التحويل إلى قيم الواحد </w:t>
      </w:r>
      <w:r w:rsidRPr="00CE430F">
        <w:rPr>
          <w:lang w:eastAsia="zh-CN" w:bidi="ar-EG"/>
        </w:rPr>
        <w:t>(</w:t>
      </w:r>
      <w:r w:rsidRPr="00CE430F">
        <w:rPr>
          <w:lang w:bidi="ar-EG"/>
        </w:rPr>
        <w:t>NRZI</w:t>
      </w:r>
      <w:r w:rsidRPr="00CE430F">
        <w:rPr>
          <w:lang w:eastAsia="zh-CN" w:bidi="ar-EG"/>
        </w:rPr>
        <w:t>)</w:t>
      </w:r>
      <w:r w:rsidRPr="00CE430F">
        <w:rPr>
          <w:rtl/>
          <w:lang w:val="fr-FR" w:eastAsia="zh-CN" w:bidi="ar-EG"/>
        </w:rPr>
        <w:t>.</w:t>
      </w:r>
    </w:p>
    <w:p w14:paraId="63CF2639" w14:textId="3A1F6F28" w:rsidR="00E761A1" w:rsidRPr="00CE430F" w:rsidRDefault="00E761A1" w:rsidP="00E761A1">
      <w:pPr>
        <w:rPr>
          <w:rtl/>
          <w:lang w:val="fr-FR" w:eastAsia="zh-CN" w:bidi="ar-EG"/>
        </w:rPr>
      </w:pPr>
      <w:r w:rsidRPr="00CE430F">
        <w:rPr>
          <w:rtl/>
          <w:lang w:val="fr-FR" w:eastAsia="zh-CN" w:bidi="ar-EG"/>
        </w:rPr>
        <w:lastRenderedPageBreak/>
        <w:t xml:space="preserve">ويتيح هذا المخطط الإبقاء على تيار انحياز مستمر منخفض في الوصلة. ويمكن أن تحتوي الإشارة السمعية على تيار كهربائي مستمر على الرغم من خلو إشارة الوصلة تقريباً من التيار الكهربائي المستمر. ويبيّن الشكل </w:t>
      </w:r>
      <w:r>
        <w:rPr>
          <w:lang w:val="fr-FR" w:eastAsia="zh-CN" w:bidi="ar-EG"/>
        </w:rPr>
        <w:t>5</w:t>
      </w:r>
      <w:r w:rsidRPr="00CE430F">
        <w:rPr>
          <w:rtl/>
          <w:lang w:val="fr-FR" w:eastAsia="zh-CN" w:bidi="ar-EG"/>
        </w:rPr>
        <w:t xml:space="preserve"> نسق إرسال وصلة لقناة واحدة. ويوضح </w:t>
      </w:r>
      <w:r w:rsidR="009B0D96" w:rsidRPr="005064DF">
        <w:rPr>
          <w:rFonts w:hint="cs"/>
          <w:rtl/>
          <w:lang w:val="fr-FR" w:eastAsia="zh-CN" w:bidi="ar-EG"/>
        </w:rPr>
        <w:t>المرفق</w:t>
      </w:r>
      <w:r w:rsidRPr="00CE430F">
        <w:rPr>
          <w:rtl/>
          <w:lang w:val="fr-FR" w:eastAsia="zh-CN" w:bidi="ar-EG"/>
        </w:rPr>
        <w:t xml:space="preserve"> </w:t>
      </w:r>
      <w:r>
        <w:rPr>
          <w:lang w:val="fr-FR" w:eastAsia="zh-CN" w:bidi="ar-EG"/>
        </w:rPr>
        <w:t>1</w:t>
      </w:r>
      <w:r w:rsidRPr="00CE430F">
        <w:rPr>
          <w:rtl/>
          <w:lang w:val="fr-FR" w:eastAsia="zh-CN" w:bidi="ar-EG"/>
        </w:rPr>
        <w:t xml:space="preserve"> </w:t>
      </w:r>
      <w:r w:rsidR="006C125A">
        <w:rPr>
          <w:rFonts w:hint="cs"/>
          <w:rtl/>
          <w:lang w:val="fr-FR" w:eastAsia="zh-CN" w:bidi="ar-EG"/>
        </w:rPr>
        <w:t>با</w:t>
      </w:r>
      <w:r w:rsidRPr="00CE430F">
        <w:rPr>
          <w:rtl/>
          <w:lang w:val="fr-FR" w:eastAsia="zh-CN" w:bidi="ar-EG"/>
        </w:rPr>
        <w:t xml:space="preserve">لملحق </w:t>
      </w:r>
      <w:r>
        <w:rPr>
          <w:lang w:val="fr-FR" w:eastAsia="zh-CN" w:bidi="ar-EG"/>
        </w:rPr>
        <w:t>1</w:t>
      </w:r>
      <w:r w:rsidRPr="00CE430F">
        <w:rPr>
          <w:rtl/>
          <w:lang w:val="fr-FR" w:eastAsia="zh-CN" w:bidi="ar-EG"/>
        </w:rPr>
        <w:t xml:space="preserve"> عملية تشفير الكلمات الخاصة بقناة واحدة.</w:t>
      </w:r>
    </w:p>
    <w:p w14:paraId="1CFA3C5D" w14:textId="77777777" w:rsidR="00E761A1" w:rsidRPr="00CE430F" w:rsidRDefault="00E761A1" w:rsidP="00D5251B">
      <w:pPr>
        <w:pStyle w:val="FigureNo"/>
        <w:spacing w:before="480"/>
        <w:rPr>
          <w:rtl/>
          <w:lang w:eastAsia="zh-CN"/>
        </w:rPr>
      </w:pPr>
      <w:r w:rsidRPr="00CE430F">
        <w:rPr>
          <w:rtl/>
          <w:lang w:eastAsia="zh-CN"/>
        </w:rPr>
        <w:t>الش</w:t>
      </w:r>
      <w:r>
        <w:rPr>
          <w:rFonts w:hint="cs"/>
          <w:rtl/>
          <w:lang w:eastAsia="zh-CN"/>
        </w:rPr>
        <w:t>ـ</w:t>
      </w:r>
      <w:r w:rsidRPr="00CE430F">
        <w:rPr>
          <w:rtl/>
          <w:lang w:eastAsia="zh-CN"/>
        </w:rPr>
        <w:t xml:space="preserve">كل </w:t>
      </w:r>
      <w:r>
        <w:rPr>
          <w:lang w:eastAsia="zh-CN"/>
        </w:rPr>
        <w:t>5</w:t>
      </w:r>
    </w:p>
    <w:p w14:paraId="46EA8597" w14:textId="77777777" w:rsidR="00E761A1" w:rsidRPr="007A5B93" w:rsidRDefault="00E761A1" w:rsidP="00D5251B">
      <w:pPr>
        <w:pStyle w:val="FigureTitle"/>
        <w:spacing w:after="0"/>
        <w:rPr>
          <w:rtl/>
          <w:lang w:eastAsia="zh-CN"/>
        </w:rPr>
      </w:pPr>
      <w:r w:rsidRPr="007A5B93">
        <w:rPr>
          <w:rtl/>
          <w:lang w:eastAsia="zh-CN"/>
        </w:rPr>
        <w:t>نسق وصلة القناة</w:t>
      </w:r>
    </w:p>
    <w:p w14:paraId="2E13C879" w14:textId="6FD1CDDD" w:rsidR="00E761A1" w:rsidRDefault="00D5251B" w:rsidP="00D5251B">
      <w:pPr>
        <w:pStyle w:val="Figure"/>
        <w:rPr>
          <w:rtl/>
          <w:lang w:val="fr-FR" w:eastAsia="zh-CN" w:bidi="ar-EG"/>
        </w:rPr>
      </w:pPr>
      <w:r>
        <w:drawing>
          <wp:inline distT="0" distB="0" distL="0" distR="0" wp14:anchorId="5ED38953" wp14:editId="31824C40">
            <wp:extent cx="6120765" cy="927100"/>
            <wp:effectExtent l="0" t="0" r="0" b="6350"/>
            <wp:docPr id="1139308932" name="Picture 5" descr="A number and a number in a 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08932" name="Picture 5" descr="A number and a number in a row&#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927100"/>
                    </a:xfrm>
                    <a:prstGeom prst="rect">
                      <a:avLst/>
                    </a:prstGeom>
                    <a:noFill/>
                    <a:ln>
                      <a:noFill/>
                    </a:ln>
                  </pic:spPr>
                </pic:pic>
              </a:graphicData>
            </a:graphic>
          </wp:inline>
        </w:drawing>
      </w:r>
    </w:p>
    <w:p w14:paraId="0EBC1C56" w14:textId="77777777" w:rsidR="00E761A1" w:rsidRDefault="00E761A1" w:rsidP="00E761A1">
      <w:pPr>
        <w:pStyle w:val="Heading3"/>
        <w:rPr>
          <w:rtl/>
          <w:lang w:val="fr-FR" w:eastAsia="zh-CN" w:bidi="ar-EG"/>
        </w:rPr>
      </w:pPr>
      <w:r>
        <w:rPr>
          <w:sz w:val="24"/>
          <w:szCs w:val="24"/>
          <w:lang w:val="fr-FR" w:eastAsia="zh-CN" w:bidi="ar-EG"/>
        </w:rPr>
        <w:t>5.3.3</w:t>
      </w:r>
      <w:r w:rsidRPr="006D10CD">
        <w:rPr>
          <w:rtl/>
          <w:lang w:val="fr-FR" w:eastAsia="zh-CN" w:bidi="ar-EG"/>
        </w:rPr>
        <w:tab/>
        <w:t>حمل بيانات التحكم</w:t>
      </w:r>
    </w:p>
    <w:p w14:paraId="6197CD5B" w14:textId="5630C014" w:rsidR="00E761A1" w:rsidRPr="00CE430F" w:rsidRDefault="00E761A1" w:rsidP="00E761A1">
      <w:pPr>
        <w:rPr>
          <w:rtl/>
          <w:lang w:val="fr-FR" w:eastAsia="zh-CN" w:bidi="ar-EG"/>
        </w:rPr>
      </w:pPr>
      <w:r w:rsidRPr="00CE430F">
        <w:rPr>
          <w:rtl/>
          <w:lang w:val="fr-FR" w:eastAsia="zh-CN" w:bidi="ar-EG"/>
        </w:rPr>
        <w:t xml:space="preserve">يصف هذا القسم بإيجاز طريقة حمل بيانات التحكم في الموجة الحاملة الناقلة المستقلة عن أي قناة سمعية معينة، إذ يمكن لكلمات رموز تزامن النقل المدخلة بين كلمات البيانات السمعية أن تحمل بيانات التحكم هذه بفضل وجود عدد من الأشكال لرمز التزامن </w:t>
      </w:r>
      <w:r w:rsidRPr="00CE430F">
        <w:rPr>
          <w:lang w:eastAsia="zh-CN" w:bidi="ar-EG"/>
        </w:rPr>
        <w:t>(sync)</w:t>
      </w:r>
      <w:r w:rsidRPr="00CE430F">
        <w:rPr>
          <w:rtl/>
          <w:lang w:eastAsia="zh-CN" w:bidi="ar-EG"/>
        </w:rPr>
        <w:t xml:space="preserve"> يستخدم من بينها الشكل بالتغيب</w:t>
      </w:r>
      <w:r w:rsidRPr="00CE430F">
        <w:rPr>
          <w:rtl/>
          <w:lang w:val="fr-FR" w:eastAsia="zh-CN" w:bidi="ar-EG"/>
        </w:rPr>
        <w:t xml:space="preserve"> في أنظمة السطح البيني الرقمي السمعي المتعدد القنوات. وتُقرن البايتات رباعية البتّات بستة عشر شكلاً من أشكال رموز التزامن، ممّا يتيح إدخال البيانات في الفراغات المتاحة. ويُقرن رمز التزامن بالتغيب الموصوف في</w:t>
      </w:r>
      <w:r w:rsidR="004005A5">
        <w:rPr>
          <w:rFonts w:hint="cs"/>
          <w:rtl/>
          <w:lang w:val="fr-FR" w:eastAsia="zh-CN" w:bidi="ar-EG"/>
        </w:rPr>
        <w:t> </w:t>
      </w:r>
      <w:r w:rsidRPr="00CE430F">
        <w:rPr>
          <w:rtl/>
          <w:lang w:val="fr-FR" w:eastAsia="zh-CN" w:bidi="ar-EG"/>
        </w:rPr>
        <w:t xml:space="preserve">الفقرة </w:t>
      </w:r>
      <w:r w:rsidRPr="00CE430F">
        <w:rPr>
          <w:lang w:eastAsia="zh-CN" w:bidi="ar-EG"/>
        </w:rPr>
        <w:t>2.3.3</w:t>
      </w:r>
      <w:r w:rsidRPr="00CE430F">
        <w:rPr>
          <w:rtl/>
          <w:lang w:val="fr-FR" w:eastAsia="zh-CN" w:bidi="ar-EG"/>
        </w:rPr>
        <w:t xml:space="preserve"> بالقيمة </w:t>
      </w:r>
      <w:proofErr w:type="spellStart"/>
      <w:r w:rsidRPr="00CE430F">
        <w:rPr>
          <w:rtl/>
          <w:lang w:val="fr-FR" w:eastAsia="zh-CN" w:bidi="ar-EG"/>
        </w:rPr>
        <w:t>الإثنينية</w:t>
      </w:r>
      <w:proofErr w:type="spellEnd"/>
      <w:r w:rsidRPr="00CE430F">
        <w:rPr>
          <w:rtl/>
          <w:lang w:val="fr-FR" w:eastAsia="zh-CN" w:bidi="ar-EG"/>
        </w:rPr>
        <w:t xml:space="preserve"> </w:t>
      </w:r>
      <w:r>
        <w:rPr>
          <w:lang w:val="fr-FR" w:eastAsia="zh-CN" w:bidi="ar-EG"/>
        </w:rPr>
        <w:t>0000</w:t>
      </w:r>
      <w:r w:rsidRPr="00CE430F">
        <w:rPr>
          <w:rtl/>
          <w:lang w:val="fr-FR" w:eastAsia="zh-CN" w:bidi="ar-EG"/>
        </w:rPr>
        <w:t>.</w:t>
      </w:r>
    </w:p>
    <w:p w14:paraId="17AE0C27" w14:textId="601564FA" w:rsidR="00E761A1" w:rsidRPr="00CE430F" w:rsidRDefault="00E761A1" w:rsidP="00E761A1">
      <w:pPr>
        <w:rPr>
          <w:rtl/>
          <w:lang w:val="fr-FR" w:eastAsia="zh-CN" w:bidi="ar-EG"/>
        </w:rPr>
      </w:pPr>
      <w:r w:rsidRPr="00CE430F">
        <w:rPr>
          <w:rtl/>
          <w:lang w:val="fr-FR" w:eastAsia="zh-CN" w:bidi="ar-EG"/>
        </w:rPr>
        <w:t xml:space="preserve">ويستخدم القطار المكون من </w:t>
      </w:r>
      <w:r>
        <w:rPr>
          <w:lang w:val="fr-FR" w:eastAsia="zh-CN" w:bidi="ar-EG"/>
        </w:rPr>
        <w:t>56</w:t>
      </w:r>
      <w:r w:rsidRPr="00CE430F">
        <w:rPr>
          <w:rtl/>
          <w:lang w:val="fr-FR" w:eastAsia="zh-CN" w:bidi="ar-EG"/>
        </w:rPr>
        <w:t xml:space="preserve"> قناة مرسلة على تردد قدره </w:t>
      </w:r>
      <w:r w:rsidRPr="00CE430F">
        <w:rPr>
          <w:lang w:eastAsia="ja-JP" w:bidi="ar-EG"/>
        </w:rPr>
        <w:t>kHz</w:t>
      </w:r>
      <w:r>
        <w:rPr>
          <w:lang w:eastAsia="ja-JP" w:bidi="ar-EG"/>
        </w:rPr>
        <w:t> 48</w:t>
      </w:r>
      <w:r w:rsidRPr="00CE430F">
        <w:rPr>
          <w:rtl/>
          <w:lang w:val="fr-FR" w:eastAsia="zh-CN" w:bidi="ar-EG"/>
        </w:rPr>
        <w:t xml:space="preserve"> أو أكثر أو أقل من ذلك بمقدار </w:t>
      </w:r>
      <w:r w:rsidR="004005A5">
        <w:rPr>
          <w:lang w:eastAsia="zh-CN" w:bidi="ar-EG"/>
        </w:rPr>
        <w:t>%</w:t>
      </w:r>
      <w:r w:rsidRPr="00CE430F">
        <w:rPr>
          <w:lang w:eastAsia="zh-CN" w:bidi="ar-EG"/>
        </w:rPr>
        <w:t>12,5</w:t>
      </w:r>
      <w:r w:rsidRPr="00CE430F">
        <w:rPr>
          <w:rtl/>
          <w:lang w:val="fr-FR" w:eastAsia="zh-CN" w:bidi="ar-EG"/>
        </w:rPr>
        <w:t xml:space="preserve"> وبالحد الأقصى لمعدل السرعة المتغيرة المسموح بها المعدل </w:t>
      </w:r>
      <w:r>
        <w:rPr>
          <w:lang w:val="fr-FR" w:eastAsia="zh-CN" w:bidi="ar-EG"/>
        </w:rPr>
        <w:t>Mbit/s </w:t>
      </w:r>
      <w:r>
        <w:rPr>
          <w:lang w:eastAsia="zh-CN" w:bidi="ar-EG"/>
        </w:rPr>
        <w:t>96,768</w:t>
      </w:r>
      <w:r w:rsidRPr="00CE430F">
        <w:rPr>
          <w:rtl/>
          <w:lang w:val="fr-FR" w:eastAsia="zh-CN" w:bidi="ar-EG"/>
        </w:rPr>
        <w:t xml:space="preserve">، فيما يستخدم القطار المكون من </w:t>
      </w:r>
      <w:r>
        <w:rPr>
          <w:lang w:val="fr-FR" w:eastAsia="zh-CN" w:bidi="ar-EG"/>
        </w:rPr>
        <w:t>64</w:t>
      </w:r>
      <w:r w:rsidRPr="00CE430F">
        <w:rPr>
          <w:rtl/>
          <w:lang w:val="fr-FR" w:eastAsia="zh-CN" w:bidi="ar-EG"/>
        </w:rPr>
        <w:t xml:space="preserve"> قناة مرسلة على تردد قدره </w:t>
      </w:r>
      <w:r w:rsidRPr="00CE430F">
        <w:rPr>
          <w:lang w:eastAsia="ja-JP" w:bidi="ar-EG"/>
        </w:rPr>
        <w:t>kHz</w:t>
      </w:r>
      <w:r>
        <w:rPr>
          <w:lang w:eastAsia="ja-JP" w:bidi="ar-EG"/>
        </w:rPr>
        <w:t> 48</w:t>
      </w:r>
      <w:r w:rsidRPr="00CE430F">
        <w:rPr>
          <w:rtl/>
          <w:lang w:eastAsia="zh-CN" w:bidi="ar-EG"/>
        </w:rPr>
        <w:t xml:space="preserve"> المعدل</w:t>
      </w:r>
      <w:r w:rsidRPr="00CE430F">
        <w:rPr>
          <w:rtl/>
          <w:lang w:val="fr-FR" w:eastAsia="zh-CN" w:bidi="ar-EG"/>
        </w:rPr>
        <w:t xml:space="preserve"> </w:t>
      </w:r>
      <w:r>
        <w:rPr>
          <w:lang w:val="fr-FR" w:eastAsia="zh-CN" w:bidi="ar-EG"/>
        </w:rPr>
        <w:t>Mbit/s </w:t>
      </w:r>
      <w:r>
        <w:rPr>
          <w:lang w:eastAsia="zh-CN" w:bidi="ar-EG"/>
        </w:rPr>
        <w:t>98,304</w:t>
      </w:r>
      <w:r w:rsidRPr="00CE430F">
        <w:rPr>
          <w:rtl/>
          <w:lang w:val="fr-FR" w:eastAsia="zh-CN" w:bidi="ar-EG"/>
        </w:rPr>
        <w:t xml:space="preserve">. وسيبقى هناك دائماً بالتالي </w:t>
      </w:r>
      <w:r>
        <w:rPr>
          <w:lang w:val="fr-FR" w:eastAsia="zh-CN" w:bidi="ar-EG"/>
        </w:rPr>
        <w:t>Mbit/s 1</w:t>
      </w:r>
      <w:r w:rsidRPr="00CE430F">
        <w:rPr>
          <w:rtl/>
          <w:lang w:val="fr-FR" w:eastAsia="zh-CN" w:bidi="ar-EG"/>
        </w:rPr>
        <w:t xml:space="preserve"> على الأقل لهذه البيانات. وقد يتطلب ضمان الإبقاء على تزامن قطار البتّات تخفيض هذه القيمة.</w:t>
      </w:r>
    </w:p>
    <w:p w14:paraId="0B1503D2" w14:textId="77777777" w:rsidR="00E761A1" w:rsidRDefault="00E761A1" w:rsidP="00E761A1">
      <w:pPr>
        <w:pStyle w:val="Heading4"/>
        <w:rPr>
          <w:rtl/>
          <w:lang w:val="fr-FR" w:eastAsia="zh-CN" w:bidi="ar-EG"/>
        </w:rPr>
      </w:pPr>
      <w:r>
        <w:rPr>
          <w:sz w:val="24"/>
          <w:szCs w:val="24"/>
          <w:lang w:eastAsia="zh-CN" w:bidi="ar-EG"/>
        </w:rPr>
        <w:t>1.5.3.3</w:t>
      </w:r>
      <w:r w:rsidRPr="006D581E">
        <w:rPr>
          <w:rtl/>
          <w:lang w:val="fr-FR" w:eastAsia="zh-CN" w:bidi="ar-EG"/>
        </w:rPr>
        <w:tab/>
      </w:r>
      <w:r>
        <w:rPr>
          <w:rtl/>
          <w:lang w:val="fr-FR" w:eastAsia="zh-CN" w:bidi="ar-EG"/>
        </w:rPr>
        <w:t>إدخال البيانات</w:t>
      </w:r>
    </w:p>
    <w:p w14:paraId="404045FD" w14:textId="77777777" w:rsidR="00E761A1" w:rsidRDefault="00E761A1" w:rsidP="00E761A1">
      <w:pPr>
        <w:pStyle w:val="Heading5"/>
        <w:spacing w:before="120"/>
        <w:rPr>
          <w:rtl/>
          <w:lang w:val="fr-FR" w:eastAsia="zh-CN" w:bidi="ar-EG"/>
        </w:rPr>
      </w:pPr>
      <w:r>
        <w:rPr>
          <w:lang w:val="fr-FR" w:eastAsia="zh-CN" w:bidi="ar-EG"/>
        </w:rPr>
        <w:t>1.1.5.3.3</w:t>
      </w:r>
      <w:r w:rsidRPr="006D581E">
        <w:rPr>
          <w:rtl/>
          <w:lang w:val="fr-FR" w:eastAsia="zh-CN" w:bidi="ar-EG"/>
        </w:rPr>
        <w:tab/>
      </w:r>
      <w:r>
        <w:rPr>
          <w:rtl/>
          <w:lang w:val="fr-FR" w:eastAsia="zh-CN" w:bidi="ar-EG"/>
        </w:rPr>
        <w:t>الترتيب</w:t>
      </w:r>
    </w:p>
    <w:p w14:paraId="7CC9C550" w14:textId="77777777" w:rsidR="00E761A1" w:rsidRPr="003B6C39" w:rsidRDefault="00E761A1" w:rsidP="00E761A1">
      <w:pPr>
        <w:rPr>
          <w:rtl/>
          <w:lang w:val="fr-FR" w:eastAsia="zh-CN" w:bidi="ar-EG"/>
        </w:rPr>
      </w:pPr>
      <w:r w:rsidRPr="003B6C39">
        <w:rPr>
          <w:rtl/>
          <w:lang w:val="fr-FR" w:eastAsia="zh-CN" w:bidi="ar-EG"/>
        </w:rPr>
        <w:t xml:space="preserve">تُرسل كلمات الرمز </w:t>
      </w:r>
      <w:r w:rsidRPr="003B6C39">
        <w:rPr>
          <w:lang w:eastAsia="zh-CN" w:bidi="ar-EG"/>
        </w:rPr>
        <w:t>sync</w:t>
      </w:r>
      <w:r w:rsidRPr="003B6C39">
        <w:rPr>
          <w:rtl/>
          <w:lang w:eastAsia="zh-CN" w:bidi="ar-EG"/>
        </w:rPr>
        <w:t xml:space="preserve"> بالتغيب</w:t>
      </w:r>
      <w:r w:rsidRPr="003B6C39">
        <w:rPr>
          <w:rtl/>
          <w:lang w:val="fr-FR" w:eastAsia="zh-CN" w:bidi="ar-EG"/>
        </w:rPr>
        <w:t xml:space="preserve"> على الأقل كلما كان ذلك لازماً من أجل ضمان استرجاع بيانات كامل قطار النقل استرجاعاً سليماً. وتُدخل رموز التزامن المشفرة حسب وعند الاقتضاء تبعاً لاحتياجات البيانات السمعية والشرط الوارد</w:t>
      </w:r>
      <w:r w:rsidRPr="003B6C39">
        <w:rPr>
          <w:lang w:val="fr-FR" w:eastAsia="zh-CN" w:bidi="ar-EG"/>
        </w:rPr>
        <w:t> </w:t>
      </w:r>
      <w:r w:rsidRPr="003B6C39">
        <w:rPr>
          <w:rtl/>
          <w:lang w:val="fr-FR" w:eastAsia="zh-CN" w:bidi="ar-EG"/>
        </w:rPr>
        <w:t>أعلاه.</w:t>
      </w:r>
    </w:p>
    <w:p w14:paraId="63A37610" w14:textId="77777777" w:rsidR="00E761A1" w:rsidRDefault="00E761A1" w:rsidP="00E761A1">
      <w:pPr>
        <w:pStyle w:val="Heading5"/>
        <w:rPr>
          <w:rtl/>
          <w:lang w:val="fr-FR" w:eastAsia="zh-CN" w:bidi="ar-EG"/>
        </w:rPr>
      </w:pPr>
      <w:r>
        <w:rPr>
          <w:sz w:val="24"/>
          <w:szCs w:val="24"/>
          <w:lang w:eastAsia="zh-CN" w:bidi="ar-EG"/>
        </w:rPr>
        <w:t>2.1.5.3.3</w:t>
      </w:r>
      <w:r w:rsidRPr="006D581E">
        <w:rPr>
          <w:rtl/>
          <w:lang w:val="fr-FR" w:eastAsia="zh-CN" w:bidi="ar-EG"/>
        </w:rPr>
        <w:tab/>
      </w:r>
      <w:r>
        <w:rPr>
          <w:rtl/>
          <w:lang w:val="fr-FR" w:eastAsia="zh-CN" w:bidi="ar-EG"/>
        </w:rPr>
        <w:t>تشفير البيانات</w:t>
      </w:r>
    </w:p>
    <w:p w14:paraId="10F52227" w14:textId="77777777" w:rsidR="00E761A1" w:rsidRPr="00CE430F" w:rsidRDefault="00E761A1" w:rsidP="00E761A1">
      <w:pPr>
        <w:rPr>
          <w:rtl/>
          <w:lang w:val="fr-FR" w:eastAsia="zh-CN" w:bidi="ar-EG"/>
        </w:rPr>
      </w:pPr>
      <w:r w:rsidRPr="00CE430F">
        <w:rPr>
          <w:rtl/>
          <w:lang w:val="fr-FR" w:eastAsia="zh-CN" w:bidi="ar-EG"/>
        </w:rPr>
        <w:t xml:space="preserve">يستخدم النسق الخاص ببروتوكول التحكم العالي المستوى بوصلة البيانات الجدول المرجعي لتشفير البيانات. انظر الجدول </w:t>
      </w:r>
      <w:r>
        <w:rPr>
          <w:lang w:val="fr-FR" w:eastAsia="zh-CN" w:bidi="ar-EG"/>
        </w:rPr>
        <w:t>6</w:t>
      </w:r>
      <w:r w:rsidRPr="00CE430F">
        <w:rPr>
          <w:rtl/>
          <w:lang w:val="fr-FR" w:eastAsia="zh-CN" w:bidi="ar-EG"/>
        </w:rPr>
        <w:t xml:space="preserve"> الوارد أدناه كمثال على ذلك.</w:t>
      </w:r>
    </w:p>
    <w:p w14:paraId="272BD995" w14:textId="77777777" w:rsidR="00E761A1" w:rsidRPr="00CE430F" w:rsidRDefault="00E761A1" w:rsidP="00E761A1">
      <w:pPr>
        <w:pStyle w:val="TableNo"/>
        <w:rPr>
          <w:rtl/>
          <w:lang w:val="fr-FR" w:eastAsia="zh-CN"/>
        </w:rPr>
      </w:pPr>
      <w:r w:rsidRPr="00CE430F">
        <w:rPr>
          <w:rtl/>
          <w:lang w:val="fr-FR" w:eastAsia="zh-CN"/>
        </w:rPr>
        <w:t>الج</w:t>
      </w:r>
      <w:r>
        <w:rPr>
          <w:rFonts w:hint="cs"/>
          <w:rtl/>
          <w:lang w:val="fr-FR" w:eastAsia="zh-CN"/>
        </w:rPr>
        <w:t>ـ</w:t>
      </w:r>
      <w:r w:rsidRPr="00CE430F">
        <w:rPr>
          <w:rtl/>
          <w:lang w:val="fr-FR" w:eastAsia="zh-CN"/>
        </w:rPr>
        <w:t xml:space="preserve">دول </w:t>
      </w:r>
      <w:r w:rsidRPr="00CE430F">
        <w:rPr>
          <w:lang w:val="fr-FR" w:eastAsia="zh-CN"/>
        </w:rPr>
        <w:t>6</w:t>
      </w:r>
    </w:p>
    <w:p w14:paraId="5846F16F" w14:textId="77777777" w:rsidR="00E761A1" w:rsidRPr="00EA6DE1" w:rsidRDefault="00E761A1" w:rsidP="00E761A1">
      <w:pPr>
        <w:pStyle w:val="Tabletitle"/>
        <w:rPr>
          <w:rtl/>
          <w:lang w:val="fr-FR" w:eastAsia="zh-CN"/>
        </w:rPr>
      </w:pPr>
      <w:r w:rsidRPr="000A2B42">
        <w:rPr>
          <w:rtl/>
          <w:lang w:val="fr-FR" w:eastAsia="zh-CN"/>
        </w:rPr>
        <w:t>الجدول المرجعي لتشفير البيانات</w:t>
      </w:r>
    </w:p>
    <w:tbl>
      <w:tblPr>
        <w:tblStyle w:val="TableGrid"/>
        <w:bidiVisual/>
        <w:tblW w:w="0" w:type="auto"/>
        <w:jc w:val="center"/>
        <w:tblLook w:val="01E0" w:firstRow="1" w:lastRow="1" w:firstColumn="1" w:lastColumn="1" w:noHBand="0" w:noVBand="0"/>
      </w:tblPr>
      <w:tblGrid>
        <w:gridCol w:w="1913"/>
        <w:gridCol w:w="2552"/>
        <w:gridCol w:w="2126"/>
        <w:gridCol w:w="1772"/>
      </w:tblGrid>
      <w:tr w:rsidR="00E761A1" w:rsidRPr="003A0E4E" w14:paraId="0C5EAC7F" w14:textId="77777777" w:rsidTr="006F65C1">
        <w:trPr>
          <w:trHeight w:val="383"/>
          <w:tblHeader/>
          <w:jc w:val="center"/>
        </w:trPr>
        <w:tc>
          <w:tcPr>
            <w:tcW w:w="1913" w:type="dxa"/>
          </w:tcPr>
          <w:p w14:paraId="34A91407" w14:textId="77777777" w:rsidR="00E761A1" w:rsidRPr="003A0E4E" w:rsidRDefault="00E761A1" w:rsidP="00391C59">
            <w:pPr>
              <w:pStyle w:val="Tablehead"/>
              <w:rPr>
                <w:lang w:bidi="ar-EG"/>
              </w:rPr>
            </w:pPr>
            <w:r>
              <w:rPr>
                <w:rtl/>
                <w:lang w:bidi="ar-EG"/>
              </w:rPr>
              <w:t>رقم الأمر</w:t>
            </w:r>
          </w:p>
        </w:tc>
        <w:tc>
          <w:tcPr>
            <w:tcW w:w="2552" w:type="dxa"/>
          </w:tcPr>
          <w:p w14:paraId="55722F2D" w14:textId="77777777" w:rsidR="00E761A1" w:rsidRPr="003A0E4E" w:rsidRDefault="00E761A1" w:rsidP="00391C59">
            <w:pPr>
              <w:pStyle w:val="Tablehead"/>
              <w:rPr>
                <w:lang w:bidi="ar-EG"/>
              </w:rPr>
            </w:pPr>
            <w:r>
              <w:rPr>
                <w:rtl/>
                <w:lang w:bidi="ar-EG"/>
              </w:rPr>
              <w:t>رمز الأمر</w:t>
            </w:r>
          </w:p>
        </w:tc>
        <w:tc>
          <w:tcPr>
            <w:tcW w:w="2126" w:type="dxa"/>
          </w:tcPr>
          <w:p w14:paraId="1888BB00" w14:textId="77777777" w:rsidR="00E761A1" w:rsidRPr="003A0E4E" w:rsidRDefault="00E761A1" w:rsidP="00391C59">
            <w:pPr>
              <w:pStyle w:val="Tablehead"/>
              <w:rPr>
                <w:lang w:bidi="ar-EG"/>
              </w:rPr>
            </w:pPr>
            <w:r>
              <w:rPr>
                <w:rtl/>
                <w:lang w:bidi="ar-EG"/>
              </w:rPr>
              <w:t>اسم الرمز</w:t>
            </w:r>
          </w:p>
        </w:tc>
        <w:tc>
          <w:tcPr>
            <w:tcW w:w="1772" w:type="dxa"/>
          </w:tcPr>
          <w:p w14:paraId="507AA6D2" w14:textId="77777777" w:rsidR="00E761A1" w:rsidRPr="003A0E4E" w:rsidRDefault="00E761A1" w:rsidP="00391C59">
            <w:pPr>
              <w:pStyle w:val="Tablehead"/>
              <w:rPr>
                <w:lang w:bidi="ar-EG"/>
              </w:rPr>
            </w:pPr>
            <w:r>
              <w:rPr>
                <w:rtl/>
                <w:lang w:bidi="ar-EG"/>
              </w:rPr>
              <w:t>الوظيفة</w:t>
            </w:r>
          </w:p>
        </w:tc>
      </w:tr>
      <w:tr w:rsidR="004005A5" w:rsidRPr="003A0E4E" w14:paraId="2FE58F1F" w14:textId="77777777" w:rsidTr="00391C59">
        <w:trPr>
          <w:jc w:val="center"/>
        </w:trPr>
        <w:tc>
          <w:tcPr>
            <w:tcW w:w="1913" w:type="dxa"/>
          </w:tcPr>
          <w:p w14:paraId="270C2E53" w14:textId="47195E48" w:rsidR="004005A5" w:rsidRPr="003A0E4E" w:rsidRDefault="004005A5" w:rsidP="004005A5">
            <w:pPr>
              <w:pStyle w:val="Tabletext"/>
              <w:keepNext/>
              <w:spacing w:after="40" w:line="240" w:lineRule="exact"/>
              <w:jc w:val="center"/>
              <w:rPr>
                <w:lang w:bidi="ar-EG"/>
              </w:rPr>
            </w:pPr>
            <w:r w:rsidRPr="003C624B">
              <w:rPr>
                <w:lang w:eastAsia="ja-JP"/>
              </w:rPr>
              <w:t>0</w:t>
            </w:r>
          </w:p>
        </w:tc>
        <w:tc>
          <w:tcPr>
            <w:tcW w:w="2552" w:type="dxa"/>
          </w:tcPr>
          <w:p w14:paraId="1959E3BF" w14:textId="6A10B09C" w:rsidR="004005A5" w:rsidRPr="003A0E4E" w:rsidRDefault="004005A5" w:rsidP="004005A5">
            <w:pPr>
              <w:pStyle w:val="Tabletext"/>
              <w:keepNext/>
              <w:spacing w:after="40" w:line="240" w:lineRule="exact"/>
              <w:jc w:val="center"/>
              <w:rPr>
                <w:lang w:bidi="ar-EG"/>
              </w:rPr>
            </w:pPr>
            <w:r w:rsidRPr="003C624B">
              <w:rPr>
                <w:lang w:eastAsia="ja-JP"/>
              </w:rPr>
              <w:t>11000 10001</w:t>
            </w:r>
          </w:p>
        </w:tc>
        <w:tc>
          <w:tcPr>
            <w:tcW w:w="2126" w:type="dxa"/>
          </w:tcPr>
          <w:p w14:paraId="2882D5B4" w14:textId="77777777" w:rsidR="004005A5" w:rsidRPr="003A0E4E" w:rsidRDefault="004005A5" w:rsidP="004005A5">
            <w:pPr>
              <w:pStyle w:val="Tabletext"/>
              <w:keepNext/>
              <w:spacing w:after="40" w:line="240" w:lineRule="exact"/>
              <w:jc w:val="center"/>
              <w:rPr>
                <w:lang w:bidi="ar-EG"/>
              </w:rPr>
            </w:pPr>
            <w:r w:rsidRPr="003A0E4E">
              <w:rPr>
                <w:lang w:eastAsia="ja-JP" w:bidi="ar-EG"/>
              </w:rPr>
              <w:t>JK</w:t>
            </w:r>
          </w:p>
        </w:tc>
        <w:tc>
          <w:tcPr>
            <w:tcW w:w="1772" w:type="dxa"/>
          </w:tcPr>
          <w:p w14:paraId="3E4D2086" w14:textId="77777777" w:rsidR="004005A5" w:rsidRPr="003A0E4E" w:rsidRDefault="004005A5" w:rsidP="004005A5">
            <w:pPr>
              <w:pStyle w:val="Tabletext"/>
              <w:keepNext/>
              <w:spacing w:after="40" w:line="240" w:lineRule="exact"/>
              <w:jc w:val="center"/>
              <w:rPr>
                <w:lang w:bidi="ar-EG"/>
              </w:rPr>
            </w:pPr>
            <w:r>
              <w:rPr>
                <w:rtl/>
                <w:lang w:eastAsia="ja-JP" w:bidi="ar-EG"/>
              </w:rPr>
              <w:t>التزامن</w:t>
            </w:r>
          </w:p>
        </w:tc>
      </w:tr>
      <w:tr w:rsidR="004005A5" w:rsidRPr="003A0E4E" w14:paraId="3022A976" w14:textId="77777777" w:rsidTr="00391C59">
        <w:trPr>
          <w:jc w:val="center"/>
        </w:trPr>
        <w:tc>
          <w:tcPr>
            <w:tcW w:w="1913" w:type="dxa"/>
          </w:tcPr>
          <w:p w14:paraId="14B054F5" w14:textId="23B0D44B" w:rsidR="004005A5" w:rsidRPr="003A0E4E" w:rsidRDefault="004005A5" w:rsidP="004005A5">
            <w:pPr>
              <w:pStyle w:val="Tabletext"/>
              <w:spacing w:after="40" w:line="240" w:lineRule="exact"/>
              <w:jc w:val="center"/>
              <w:rPr>
                <w:lang w:eastAsia="ja-JP" w:bidi="ar-EG"/>
              </w:rPr>
            </w:pPr>
            <w:r w:rsidRPr="003C624B">
              <w:t>1</w:t>
            </w:r>
          </w:p>
        </w:tc>
        <w:tc>
          <w:tcPr>
            <w:tcW w:w="2552" w:type="dxa"/>
          </w:tcPr>
          <w:p w14:paraId="4BB7F36D" w14:textId="4162B017" w:rsidR="004005A5" w:rsidRPr="003A0E4E" w:rsidRDefault="004005A5" w:rsidP="004005A5">
            <w:pPr>
              <w:pStyle w:val="Tabletext"/>
              <w:spacing w:after="40" w:line="240" w:lineRule="exact"/>
              <w:jc w:val="center"/>
              <w:rPr>
                <w:lang w:bidi="ar-EG"/>
              </w:rPr>
            </w:pPr>
            <w:r w:rsidRPr="003C624B">
              <w:rPr>
                <w:lang w:eastAsia="ja-JP"/>
              </w:rPr>
              <w:t>11111 11111</w:t>
            </w:r>
          </w:p>
        </w:tc>
        <w:tc>
          <w:tcPr>
            <w:tcW w:w="2126" w:type="dxa"/>
          </w:tcPr>
          <w:p w14:paraId="6B026DD1" w14:textId="77777777" w:rsidR="004005A5" w:rsidRPr="003A0E4E" w:rsidRDefault="004005A5" w:rsidP="004005A5">
            <w:pPr>
              <w:pStyle w:val="Tabletext"/>
              <w:spacing w:after="40" w:line="240" w:lineRule="exact"/>
              <w:jc w:val="center"/>
              <w:rPr>
                <w:lang w:bidi="ar-EG"/>
              </w:rPr>
            </w:pPr>
            <w:r w:rsidRPr="003A0E4E">
              <w:rPr>
                <w:lang w:eastAsia="ja-JP" w:bidi="ar-EG"/>
              </w:rPr>
              <w:t>II</w:t>
            </w:r>
          </w:p>
        </w:tc>
        <w:tc>
          <w:tcPr>
            <w:tcW w:w="1772" w:type="dxa"/>
          </w:tcPr>
          <w:p w14:paraId="573BE73B" w14:textId="77777777" w:rsidR="004005A5" w:rsidRPr="003A0E4E" w:rsidRDefault="004005A5" w:rsidP="004005A5">
            <w:pPr>
              <w:pStyle w:val="Tabletext"/>
              <w:spacing w:after="40" w:line="240" w:lineRule="exact"/>
              <w:jc w:val="center"/>
              <w:rPr>
                <w:lang w:bidi="ar-EG"/>
              </w:rPr>
            </w:pPr>
            <w:r>
              <w:rPr>
                <w:rtl/>
                <w:lang w:eastAsia="ja-JP" w:bidi="ar-EG"/>
              </w:rPr>
              <w:t>غير مستعمل</w:t>
            </w:r>
          </w:p>
        </w:tc>
      </w:tr>
      <w:tr w:rsidR="004005A5" w:rsidRPr="003A0E4E" w14:paraId="1C0C0958" w14:textId="77777777" w:rsidTr="00391C59">
        <w:trPr>
          <w:jc w:val="center"/>
        </w:trPr>
        <w:tc>
          <w:tcPr>
            <w:tcW w:w="1913" w:type="dxa"/>
          </w:tcPr>
          <w:p w14:paraId="3CCBE457" w14:textId="435E7AA2" w:rsidR="004005A5" w:rsidRPr="003A0E4E" w:rsidRDefault="004005A5" w:rsidP="004005A5">
            <w:pPr>
              <w:pStyle w:val="Tabletext"/>
              <w:spacing w:after="40" w:line="240" w:lineRule="exact"/>
              <w:jc w:val="center"/>
              <w:rPr>
                <w:lang w:eastAsia="ja-JP" w:bidi="ar-EG"/>
              </w:rPr>
            </w:pPr>
            <w:r w:rsidRPr="003C624B">
              <w:t>2</w:t>
            </w:r>
          </w:p>
        </w:tc>
        <w:tc>
          <w:tcPr>
            <w:tcW w:w="2552" w:type="dxa"/>
          </w:tcPr>
          <w:p w14:paraId="7503BA97" w14:textId="5BEDF045" w:rsidR="004005A5" w:rsidRPr="003A0E4E" w:rsidRDefault="004005A5" w:rsidP="004005A5">
            <w:pPr>
              <w:pStyle w:val="Tabletext"/>
              <w:spacing w:after="40" w:line="240" w:lineRule="exact"/>
              <w:jc w:val="center"/>
              <w:rPr>
                <w:lang w:bidi="ar-EG"/>
              </w:rPr>
            </w:pPr>
            <w:r w:rsidRPr="003C624B">
              <w:rPr>
                <w:lang w:eastAsia="ja-JP"/>
              </w:rPr>
              <w:t>01101 01101</w:t>
            </w:r>
          </w:p>
        </w:tc>
        <w:tc>
          <w:tcPr>
            <w:tcW w:w="2126" w:type="dxa"/>
          </w:tcPr>
          <w:p w14:paraId="2B1A1CA8" w14:textId="77777777" w:rsidR="004005A5" w:rsidRPr="003A0E4E" w:rsidRDefault="004005A5" w:rsidP="004005A5">
            <w:pPr>
              <w:pStyle w:val="Tabletext"/>
              <w:spacing w:after="40" w:line="240" w:lineRule="exact"/>
              <w:jc w:val="center"/>
              <w:rPr>
                <w:lang w:bidi="ar-EG"/>
              </w:rPr>
            </w:pPr>
            <w:r w:rsidRPr="003A0E4E">
              <w:rPr>
                <w:lang w:eastAsia="ja-JP" w:bidi="ar-EG"/>
              </w:rPr>
              <w:t>TT</w:t>
            </w:r>
          </w:p>
        </w:tc>
        <w:tc>
          <w:tcPr>
            <w:tcW w:w="1772" w:type="dxa"/>
          </w:tcPr>
          <w:p w14:paraId="23CA1ECB" w14:textId="77777777" w:rsidR="004005A5" w:rsidRPr="003A0E4E" w:rsidRDefault="004005A5" w:rsidP="004005A5">
            <w:pPr>
              <w:pStyle w:val="Tabletext"/>
              <w:spacing w:after="40" w:line="240" w:lineRule="exact"/>
              <w:jc w:val="center"/>
              <w:rPr>
                <w:lang w:bidi="ar-EG"/>
              </w:rPr>
            </w:pPr>
            <w:r>
              <w:rPr>
                <w:rtl/>
                <w:lang w:eastAsia="ja-JP" w:bidi="ar-EG"/>
              </w:rPr>
              <w:t>غير مستعمل</w:t>
            </w:r>
          </w:p>
        </w:tc>
      </w:tr>
      <w:tr w:rsidR="004005A5" w:rsidRPr="003A0E4E" w14:paraId="3C0BE693" w14:textId="77777777" w:rsidTr="00391C59">
        <w:trPr>
          <w:jc w:val="center"/>
        </w:trPr>
        <w:tc>
          <w:tcPr>
            <w:tcW w:w="1913" w:type="dxa"/>
          </w:tcPr>
          <w:p w14:paraId="14CF4645" w14:textId="23481D22" w:rsidR="004005A5" w:rsidRPr="003A0E4E" w:rsidRDefault="004005A5" w:rsidP="004005A5">
            <w:pPr>
              <w:pStyle w:val="Tabletext"/>
              <w:spacing w:after="40" w:line="240" w:lineRule="exact"/>
              <w:jc w:val="center"/>
              <w:rPr>
                <w:lang w:bidi="ar-EG"/>
              </w:rPr>
            </w:pPr>
            <w:r w:rsidRPr="003C624B">
              <w:rPr>
                <w:lang w:eastAsia="ja-JP"/>
              </w:rPr>
              <w:t>3</w:t>
            </w:r>
          </w:p>
        </w:tc>
        <w:tc>
          <w:tcPr>
            <w:tcW w:w="2552" w:type="dxa"/>
          </w:tcPr>
          <w:p w14:paraId="6EC77B9D" w14:textId="4B840F8B" w:rsidR="004005A5" w:rsidRPr="003A0E4E" w:rsidRDefault="004005A5" w:rsidP="004005A5">
            <w:pPr>
              <w:pStyle w:val="Tabletext"/>
              <w:spacing w:after="40" w:line="240" w:lineRule="exact"/>
              <w:jc w:val="center"/>
              <w:rPr>
                <w:lang w:bidi="ar-EG"/>
              </w:rPr>
            </w:pPr>
            <w:r w:rsidRPr="003C624B">
              <w:rPr>
                <w:lang w:eastAsia="ja-JP"/>
              </w:rPr>
              <w:t>01101 11001</w:t>
            </w:r>
          </w:p>
        </w:tc>
        <w:tc>
          <w:tcPr>
            <w:tcW w:w="2126" w:type="dxa"/>
          </w:tcPr>
          <w:p w14:paraId="75DE18DD" w14:textId="77777777" w:rsidR="004005A5" w:rsidRPr="003A0E4E" w:rsidRDefault="004005A5" w:rsidP="004005A5">
            <w:pPr>
              <w:pStyle w:val="Tabletext"/>
              <w:spacing w:after="40" w:line="240" w:lineRule="exact"/>
              <w:jc w:val="center"/>
              <w:rPr>
                <w:lang w:bidi="ar-EG"/>
              </w:rPr>
            </w:pPr>
            <w:r w:rsidRPr="003A0E4E">
              <w:rPr>
                <w:lang w:eastAsia="ja-JP" w:bidi="ar-EG"/>
              </w:rPr>
              <w:t>TS</w:t>
            </w:r>
          </w:p>
        </w:tc>
        <w:tc>
          <w:tcPr>
            <w:tcW w:w="1772" w:type="dxa"/>
          </w:tcPr>
          <w:p w14:paraId="646CC69A" w14:textId="77777777" w:rsidR="004005A5" w:rsidRPr="003A0E4E" w:rsidRDefault="004005A5" w:rsidP="004005A5">
            <w:pPr>
              <w:pStyle w:val="Tabletext"/>
              <w:spacing w:after="40" w:line="240" w:lineRule="exact"/>
              <w:jc w:val="center"/>
              <w:rPr>
                <w:lang w:bidi="ar-EG"/>
              </w:rPr>
            </w:pPr>
            <w:r>
              <w:rPr>
                <w:rtl/>
                <w:lang w:eastAsia="ja-JP" w:bidi="ar-EG"/>
              </w:rPr>
              <w:t>غير مستعمل</w:t>
            </w:r>
          </w:p>
        </w:tc>
      </w:tr>
      <w:tr w:rsidR="004005A5" w:rsidRPr="003A0E4E" w14:paraId="4EE1AC9D" w14:textId="77777777" w:rsidTr="00391C59">
        <w:trPr>
          <w:jc w:val="center"/>
        </w:trPr>
        <w:tc>
          <w:tcPr>
            <w:tcW w:w="1913" w:type="dxa"/>
          </w:tcPr>
          <w:p w14:paraId="2F996D12" w14:textId="2BF1F67A" w:rsidR="004005A5" w:rsidRPr="003A0E4E" w:rsidRDefault="004005A5" w:rsidP="004005A5">
            <w:pPr>
              <w:pStyle w:val="Tabletext"/>
              <w:spacing w:after="40" w:line="240" w:lineRule="exact"/>
              <w:jc w:val="center"/>
              <w:rPr>
                <w:lang w:bidi="ar-EG"/>
              </w:rPr>
            </w:pPr>
            <w:r w:rsidRPr="003C624B">
              <w:rPr>
                <w:lang w:eastAsia="ja-JP"/>
              </w:rPr>
              <w:lastRenderedPageBreak/>
              <w:t>4</w:t>
            </w:r>
          </w:p>
        </w:tc>
        <w:tc>
          <w:tcPr>
            <w:tcW w:w="2552" w:type="dxa"/>
          </w:tcPr>
          <w:p w14:paraId="2BFA12F3" w14:textId="705A1882" w:rsidR="004005A5" w:rsidRPr="003A0E4E" w:rsidRDefault="004005A5" w:rsidP="004005A5">
            <w:pPr>
              <w:pStyle w:val="Tabletext"/>
              <w:spacing w:after="40" w:line="240" w:lineRule="exact"/>
              <w:jc w:val="center"/>
              <w:rPr>
                <w:rtl/>
                <w:lang w:bidi="ar-EG"/>
              </w:rPr>
            </w:pPr>
            <w:r w:rsidRPr="003C624B">
              <w:rPr>
                <w:lang w:eastAsia="ja-JP"/>
              </w:rPr>
              <w:t>11111 00100</w:t>
            </w:r>
          </w:p>
        </w:tc>
        <w:tc>
          <w:tcPr>
            <w:tcW w:w="2126" w:type="dxa"/>
          </w:tcPr>
          <w:p w14:paraId="33B5ABBA" w14:textId="77777777" w:rsidR="004005A5" w:rsidRPr="003A0E4E" w:rsidRDefault="004005A5" w:rsidP="004005A5">
            <w:pPr>
              <w:pStyle w:val="Tabletext"/>
              <w:spacing w:after="40" w:line="240" w:lineRule="exact"/>
              <w:jc w:val="center"/>
              <w:rPr>
                <w:lang w:bidi="ar-EG"/>
              </w:rPr>
            </w:pPr>
            <w:r w:rsidRPr="003A0E4E">
              <w:rPr>
                <w:lang w:eastAsia="ja-JP" w:bidi="ar-EG"/>
              </w:rPr>
              <w:t>IH</w:t>
            </w:r>
          </w:p>
        </w:tc>
        <w:tc>
          <w:tcPr>
            <w:tcW w:w="1772" w:type="dxa"/>
          </w:tcPr>
          <w:p w14:paraId="5B89C1EE" w14:textId="61818263" w:rsidR="004005A5" w:rsidRPr="003A0E4E" w:rsidRDefault="004005A5" w:rsidP="004005A5">
            <w:pPr>
              <w:pStyle w:val="Tabletext"/>
              <w:spacing w:after="40" w:line="240" w:lineRule="exact"/>
              <w:jc w:val="center"/>
              <w:rPr>
                <w:rtl/>
                <w:lang w:bidi="ar-EG"/>
              </w:rPr>
            </w:pPr>
            <w:r w:rsidRPr="00002C8A">
              <w:rPr>
                <w:vertAlign w:val="superscript"/>
                <w:lang w:eastAsia="ja-JP" w:bidi="ar-EG"/>
              </w:rPr>
              <w:t>(1)</w:t>
            </w:r>
            <w:r w:rsidRPr="003A0E4E">
              <w:rPr>
                <w:lang w:eastAsia="ja-JP" w:bidi="ar-EG"/>
              </w:rPr>
              <w:t>SAL</w:t>
            </w:r>
          </w:p>
        </w:tc>
      </w:tr>
      <w:tr w:rsidR="004005A5" w:rsidRPr="003A0E4E" w14:paraId="7A5A4C29" w14:textId="77777777" w:rsidTr="00391C59">
        <w:trPr>
          <w:jc w:val="center"/>
        </w:trPr>
        <w:tc>
          <w:tcPr>
            <w:tcW w:w="1913" w:type="dxa"/>
          </w:tcPr>
          <w:p w14:paraId="42A7E51E" w14:textId="41823C84" w:rsidR="004005A5" w:rsidRPr="003A0E4E" w:rsidRDefault="004005A5" w:rsidP="004005A5">
            <w:pPr>
              <w:pStyle w:val="Tabletext"/>
              <w:spacing w:after="40" w:line="240" w:lineRule="exact"/>
              <w:jc w:val="center"/>
              <w:rPr>
                <w:lang w:bidi="ar-EG"/>
              </w:rPr>
            </w:pPr>
            <w:r w:rsidRPr="003C624B">
              <w:rPr>
                <w:lang w:eastAsia="ja-JP"/>
              </w:rPr>
              <w:t>5</w:t>
            </w:r>
          </w:p>
        </w:tc>
        <w:tc>
          <w:tcPr>
            <w:tcW w:w="2552" w:type="dxa"/>
          </w:tcPr>
          <w:p w14:paraId="3E0D80D2" w14:textId="67901816" w:rsidR="004005A5" w:rsidRPr="003A0E4E" w:rsidRDefault="004005A5" w:rsidP="004005A5">
            <w:pPr>
              <w:pStyle w:val="Tabletext"/>
              <w:spacing w:after="40" w:line="240" w:lineRule="exact"/>
              <w:jc w:val="center"/>
              <w:rPr>
                <w:lang w:bidi="ar-EG"/>
              </w:rPr>
            </w:pPr>
            <w:r w:rsidRPr="003C624B">
              <w:rPr>
                <w:lang w:eastAsia="ja-JP"/>
              </w:rPr>
              <w:t>01101 00111</w:t>
            </w:r>
          </w:p>
        </w:tc>
        <w:tc>
          <w:tcPr>
            <w:tcW w:w="2126" w:type="dxa"/>
          </w:tcPr>
          <w:p w14:paraId="2713D8B9" w14:textId="77777777" w:rsidR="004005A5" w:rsidRPr="003A0E4E" w:rsidRDefault="004005A5" w:rsidP="004005A5">
            <w:pPr>
              <w:pStyle w:val="Tabletext"/>
              <w:spacing w:after="40" w:line="240" w:lineRule="exact"/>
              <w:jc w:val="center"/>
              <w:rPr>
                <w:lang w:bidi="ar-EG"/>
              </w:rPr>
            </w:pPr>
            <w:r w:rsidRPr="003A0E4E">
              <w:rPr>
                <w:lang w:eastAsia="ja-JP" w:bidi="ar-EG"/>
              </w:rPr>
              <w:t>TR</w:t>
            </w:r>
          </w:p>
        </w:tc>
        <w:tc>
          <w:tcPr>
            <w:tcW w:w="1772" w:type="dxa"/>
          </w:tcPr>
          <w:p w14:paraId="3F6E0248" w14:textId="77777777" w:rsidR="004005A5" w:rsidRPr="003A0E4E" w:rsidRDefault="004005A5" w:rsidP="004005A5">
            <w:pPr>
              <w:pStyle w:val="Tabletext"/>
              <w:spacing w:after="40" w:line="240" w:lineRule="exact"/>
              <w:jc w:val="center"/>
              <w:rPr>
                <w:lang w:bidi="ar-EG"/>
              </w:rPr>
            </w:pPr>
            <w:r>
              <w:rPr>
                <w:rtl/>
                <w:lang w:eastAsia="ja-JP" w:bidi="ar-EG"/>
              </w:rPr>
              <w:t>غير مستعمل</w:t>
            </w:r>
          </w:p>
        </w:tc>
      </w:tr>
      <w:tr w:rsidR="004005A5" w:rsidRPr="003A0E4E" w14:paraId="4192743D" w14:textId="77777777" w:rsidTr="00391C59">
        <w:trPr>
          <w:jc w:val="center"/>
        </w:trPr>
        <w:tc>
          <w:tcPr>
            <w:tcW w:w="1913" w:type="dxa"/>
          </w:tcPr>
          <w:p w14:paraId="7528B016" w14:textId="27115B13" w:rsidR="004005A5" w:rsidRPr="003A0E4E" w:rsidRDefault="004005A5" w:rsidP="004005A5">
            <w:pPr>
              <w:pStyle w:val="Tabletext"/>
              <w:spacing w:after="40" w:line="240" w:lineRule="exact"/>
              <w:jc w:val="center"/>
              <w:rPr>
                <w:lang w:bidi="ar-EG"/>
              </w:rPr>
            </w:pPr>
            <w:r w:rsidRPr="003C624B">
              <w:rPr>
                <w:lang w:eastAsia="ja-JP"/>
              </w:rPr>
              <w:t>6</w:t>
            </w:r>
          </w:p>
        </w:tc>
        <w:tc>
          <w:tcPr>
            <w:tcW w:w="2552" w:type="dxa"/>
          </w:tcPr>
          <w:p w14:paraId="34F82B1D" w14:textId="7348792C" w:rsidR="004005A5" w:rsidRPr="003A0E4E" w:rsidRDefault="004005A5" w:rsidP="004005A5">
            <w:pPr>
              <w:pStyle w:val="Tabletext"/>
              <w:spacing w:after="40" w:line="240" w:lineRule="exact"/>
              <w:jc w:val="center"/>
              <w:rPr>
                <w:lang w:bidi="ar-EG"/>
              </w:rPr>
            </w:pPr>
            <w:r w:rsidRPr="003C624B">
              <w:rPr>
                <w:lang w:eastAsia="ja-JP"/>
              </w:rPr>
              <w:t>11001 00111</w:t>
            </w:r>
          </w:p>
        </w:tc>
        <w:tc>
          <w:tcPr>
            <w:tcW w:w="2126" w:type="dxa"/>
          </w:tcPr>
          <w:p w14:paraId="2F9AB966" w14:textId="77777777" w:rsidR="004005A5" w:rsidRPr="003A0E4E" w:rsidRDefault="004005A5" w:rsidP="004005A5">
            <w:pPr>
              <w:pStyle w:val="Tabletext"/>
              <w:spacing w:after="40" w:line="240" w:lineRule="exact"/>
              <w:jc w:val="center"/>
              <w:rPr>
                <w:lang w:bidi="ar-EG"/>
              </w:rPr>
            </w:pPr>
            <w:r w:rsidRPr="003A0E4E">
              <w:rPr>
                <w:lang w:eastAsia="ja-JP" w:bidi="ar-EG"/>
              </w:rPr>
              <w:t>SR</w:t>
            </w:r>
          </w:p>
        </w:tc>
        <w:tc>
          <w:tcPr>
            <w:tcW w:w="1772" w:type="dxa"/>
          </w:tcPr>
          <w:p w14:paraId="5DC74AEE" w14:textId="77777777" w:rsidR="004005A5" w:rsidRPr="003A0E4E" w:rsidRDefault="004005A5" w:rsidP="004005A5">
            <w:pPr>
              <w:pStyle w:val="Tabletext"/>
              <w:spacing w:after="40" w:line="240" w:lineRule="exact"/>
              <w:jc w:val="center"/>
              <w:rPr>
                <w:lang w:bidi="ar-EG"/>
              </w:rPr>
            </w:pPr>
            <w:r>
              <w:rPr>
                <w:rtl/>
                <w:lang w:eastAsia="ja-JP" w:bidi="ar-EG"/>
              </w:rPr>
              <w:t>غير مستعمل</w:t>
            </w:r>
          </w:p>
        </w:tc>
      </w:tr>
      <w:tr w:rsidR="004005A5" w:rsidRPr="003A0E4E" w14:paraId="44A7D2E3" w14:textId="77777777" w:rsidTr="00391C59">
        <w:trPr>
          <w:jc w:val="center"/>
        </w:trPr>
        <w:tc>
          <w:tcPr>
            <w:tcW w:w="1913" w:type="dxa"/>
          </w:tcPr>
          <w:p w14:paraId="2A821197" w14:textId="2543B144" w:rsidR="004005A5" w:rsidRPr="003A0E4E" w:rsidRDefault="004005A5" w:rsidP="004005A5">
            <w:pPr>
              <w:pStyle w:val="Tabletext"/>
              <w:spacing w:after="40" w:line="240" w:lineRule="exact"/>
              <w:jc w:val="center"/>
              <w:rPr>
                <w:lang w:bidi="ar-EG"/>
              </w:rPr>
            </w:pPr>
            <w:r w:rsidRPr="003C624B">
              <w:rPr>
                <w:lang w:eastAsia="ja-JP"/>
              </w:rPr>
              <w:t>7</w:t>
            </w:r>
          </w:p>
        </w:tc>
        <w:tc>
          <w:tcPr>
            <w:tcW w:w="2552" w:type="dxa"/>
          </w:tcPr>
          <w:p w14:paraId="5AE9A7FE" w14:textId="2457AF1F" w:rsidR="004005A5" w:rsidRPr="003A0E4E" w:rsidRDefault="004005A5" w:rsidP="004005A5">
            <w:pPr>
              <w:pStyle w:val="Tabletext"/>
              <w:spacing w:after="40" w:line="240" w:lineRule="exact"/>
              <w:jc w:val="center"/>
              <w:rPr>
                <w:lang w:bidi="ar-EG"/>
              </w:rPr>
            </w:pPr>
            <w:r w:rsidRPr="003C624B">
              <w:rPr>
                <w:lang w:eastAsia="ja-JP"/>
              </w:rPr>
              <w:t>11001 11001</w:t>
            </w:r>
          </w:p>
        </w:tc>
        <w:tc>
          <w:tcPr>
            <w:tcW w:w="2126" w:type="dxa"/>
          </w:tcPr>
          <w:p w14:paraId="50DEA8D1" w14:textId="77777777" w:rsidR="004005A5" w:rsidRPr="003A0E4E" w:rsidRDefault="004005A5" w:rsidP="004005A5">
            <w:pPr>
              <w:pStyle w:val="Tabletext"/>
              <w:spacing w:after="40" w:line="240" w:lineRule="exact"/>
              <w:jc w:val="center"/>
              <w:rPr>
                <w:lang w:bidi="ar-EG"/>
              </w:rPr>
            </w:pPr>
            <w:r w:rsidRPr="003A0E4E">
              <w:rPr>
                <w:lang w:eastAsia="ja-JP" w:bidi="ar-EG"/>
              </w:rPr>
              <w:t>SS</w:t>
            </w:r>
          </w:p>
        </w:tc>
        <w:tc>
          <w:tcPr>
            <w:tcW w:w="1772" w:type="dxa"/>
          </w:tcPr>
          <w:p w14:paraId="08FF4933" w14:textId="77777777" w:rsidR="004005A5" w:rsidRPr="003A0E4E" w:rsidRDefault="004005A5" w:rsidP="004005A5">
            <w:pPr>
              <w:pStyle w:val="Tabletext"/>
              <w:spacing w:after="40" w:line="240" w:lineRule="exact"/>
              <w:jc w:val="center"/>
              <w:rPr>
                <w:lang w:bidi="ar-EG"/>
              </w:rPr>
            </w:pPr>
            <w:r>
              <w:rPr>
                <w:rtl/>
                <w:lang w:eastAsia="ja-JP" w:bidi="ar-EG"/>
              </w:rPr>
              <w:t>غير مستعمل</w:t>
            </w:r>
          </w:p>
        </w:tc>
      </w:tr>
      <w:tr w:rsidR="004005A5" w:rsidRPr="003A0E4E" w14:paraId="5960B636" w14:textId="77777777" w:rsidTr="00391C59">
        <w:trPr>
          <w:jc w:val="center"/>
        </w:trPr>
        <w:tc>
          <w:tcPr>
            <w:tcW w:w="1913" w:type="dxa"/>
          </w:tcPr>
          <w:p w14:paraId="7552327E" w14:textId="2873454F" w:rsidR="004005A5" w:rsidRPr="003A0E4E" w:rsidRDefault="004005A5" w:rsidP="004005A5">
            <w:pPr>
              <w:pStyle w:val="Tabletext"/>
              <w:spacing w:after="40" w:line="240" w:lineRule="exact"/>
              <w:jc w:val="center"/>
              <w:rPr>
                <w:lang w:bidi="ar-EG"/>
              </w:rPr>
            </w:pPr>
            <w:r w:rsidRPr="003C624B">
              <w:rPr>
                <w:lang w:eastAsia="ja-JP"/>
              </w:rPr>
              <w:t>8</w:t>
            </w:r>
          </w:p>
        </w:tc>
        <w:tc>
          <w:tcPr>
            <w:tcW w:w="2552" w:type="dxa"/>
          </w:tcPr>
          <w:p w14:paraId="6D67F86B" w14:textId="5E0C6FBB" w:rsidR="004005A5" w:rsidRPr="003A0E4E" w:rsidRDefault="004005A5" w:rsidP="004005A5">
            <w:pPr>
              <w:pStyle w:val="Tabletext"/>
              <w:spacing w:after="40" w:line="240" w:lineRule="exact"/>
              <w:jc w:val="center"/>
              <w:rPr>
                <w:lang w:bidi="ar-EG"/>
              </w:rPr>
            </w:pPr>
            <w:r w:rsidRPr="003C624B">
              <w:rPr>
                <w:lang w:eastAsia="ja-JP"/>
              </w:rPr>
              <w:t>00100 00100</w:t>
            </w:r>
          </w:p>
        </w:tc>
        <w:tc>
          <w:tcPr>
            <w:tcW w:w="2126" w:type="dxa"/>
          </w:tcPr>
          <w:p w14:paraId="48B20965" w14:textId="77777777" w:rsidR="004005A5" w:rsidRPr="003A0E4E" w:rsidRDefault="004005A5" w:rsidP="004005A5">
            <w:pPr>
              <w:pStyle w:val="Tabletext"/>
              <w:spacing w:after="40" w:line="240" w:lineRule="exact"/>
              <w:jc w:val="center"/>
              <w:rPr>
                <w:lang w:bidi="ar-EG"/>
              </w:rPr>
            </w:pPr>
            <w:r w:rsidRPr="003A0E4E">
              <w:rPr>
                <w:lang w:eastAsia="ja-JP" w:bidi="ar-EG"/>
              </w:rPr>
              <w:t>HH</w:t>
            </w:r>
          </w:p>
        </w:tc>
        <w:tc>
          <w:tcPr>
            <w:tcW w:w="1772" w:type="dxa"/>
          </w:tcPr>
          <w:p w14:paraId="711F5083" w14:textId="77777777" w:rsidR="004005A5" w:rsidRPr="003A0E4E" w:rsidRDefault="004005A5" w:rsidP="004005A5">
            <w:pPr>
              <w:pStyle w:val="Tabletext"/>
              <w:spacing w:after="40" w:line="240" w:lineRule="exact"/>
              <w:jc w:val="center"/>
              <w:rPr>
                <w:lang w:bidi="ar-EG"/>
              </w:rPr>
            </w:pPr>
            <w:r w:rsidRPr="003A0E4E">
              <w:rPr>
                <w:lang w:eastAsia="ja-JP" w:bidi="ar-EG"/>
              </w:rPr>
              <w:t>HDLC 0</w:t>
            </w:r>
            <w:r w:rsidRPr="00002C8A">
              <w:rPr>
                <w:vertAlign w:val="superscript"/>
                <w:lang w:eastAsia="ja-JP" w:bidi="ar-EG"/>
              </w:rPr>
              <w:t>(2)</w:t>
            </w:r>
          </w:p>
        </w:tc>
      </w:tr>
      <w:tr w:rsidR="004005A5" w:rsidRPr="003A0E4E" w14:paraId="1ACE6FD0" w14:textId="77777777" w:rsidTr="00391C59">
        <w:trPr>
          <w:jc w:val="center"/>
        </w:trPr>
        <w:tc>
          <w:tcPr>
            <w:tcW w:w="1913" w:type="dxa"/>
          </w:tcPr>
          <w:p w14:paraId="6E3B22EF" w14:textId="715E82D3" w:rsidR="004005A5" w:rsidRPr="003A0E4E" w:rsidRDefault="004005A5" w:rsidP="004005A5">
            <w:pPr>
              <w:pStyle w:val="Tabletext"/>
              <w:spacing w:after="40" w:line="240" w:lineRule="exact"/>
              <w:jc w:val="center"/>
              <w:rPr>
                <w:lang w:bidi="ar-EG"/>
              </w:rPr>
            </w:pPr>
            <w:r w:rsidRPr="003C624B">
              <w:rPr>
                <w:lang w:eastAsia="ja-JP"/>
              </w:rPr>
              <w:t>9</w:t>
            </w:r>
          </w:p>
        </w:tc>
        <w:tc>
          <w:tcPr>
            <w:tcW w:w="2552" w:type="dxa"/>
          </w:tcPr>
          <w:p w14:paraId="6DB82B8C" w14:textId="618E7F32" w:rsidR="004005A5" w:rsidRPr="003A0E4E" w:rsidRDefault="004005A5" w:rsidP="004005A5">
            <w:pPr>
              <w:pStyle w:val="Tabletext"/>
              <w:spacing w:after="40" w:line="240" w:lineRule="exact"/>
              <w:jc w:val="center"/>
              <w:rPr>
                <w:lang w:bidi="ar-EG"/>
              </w:rPr>
            </w:pPr>
            <w:r w:rsidRPr="003C624B">
              <w:rPr>
                <w:lang w:eastAsia="ja-JP"/>
              </w:rPr>
              <w:t>00100 11111</w:t>
            </w:r>
          </w:p>
        </w:tc>
        <w:tc>
          <w:tcPr>
            <w:tcW w:w="2126" w:type="dxa"/>
          </w:tcPr>
          <w:p w14:paraId="4D6B9C75" w14:textId="77777777" w:rsidR="004005A5" w:rsidRPr="003A0E4E" w:rsidRDefault="004005A5" w:rsidP="004005A5">
            <w:pPr>
              <w:pStyle w:val="Tabletext"/>
              <w:spacing w:after="40" w:line="240" w:lineRule="exact"/>
              <w:jc w:val="center"/>
              <w:rPr>
                <w:lang w:bidi="ar-EG"/>
              </w:rPr>
            </w:pPr>
            <w:r w:rsidRPr="003A0E4E">
              <w:rPr>
                <w:lang w:eastAsia="ja-JP" w:bidi="ar-EG"/>
              </w:rPr>
              <w:t>HI</w:t>
            </w:r>
          </w:p>
        </w:tc>
        <w:tc>
          <w:tcPr>
            <w:tcW w:w="1772" w:type="dxa"/>
          </w:tcPr>
          <w:p w14:paraId="345E256C" w14:textId="77777777" w:rsidR="004005A5" w:rsidRPr="003A0E4E" w:rsidRDefault="004005A5" w:rsidP="004005A5">
            <w:pPr>
              <w:pStyle w:val="Tabletext"/>
              <w:spacing w:after="40" w:line="240" w:lineRule="exact"/>
              <w:jc w:val="center"/>
              <w:rPr>
                <w:lang w:bidi="ar-EG"/>
              </w:rPr>
            </w:pPr>
            <w:r w:rsidRPr="003A0E4E">
              <w:rPr>
                <w:lang w:eastAsia="ja-JP" w:bidi="ar-EG"/>
              </w:rPr>
              <w:t>HDLC 1</w:t>
            </w:r>
          </w:p>
        </w:tc>
      </w:tr>
      <w:tr w:rsidR="004005A5" w:rsidRPr="003A0E4E" w14:paraId="5D591E69" w14:textId="77777777" w:rsidTr="00391C59">
        <w:trPr>
          <w:jc w:val="center"/>
        </w:trPr>
        <w:tc>
          <w:tcPr>
            <w:tcW w:w="1913" w:type="dxa"/>
          </w:tcPr>
          <w:p w14:paraId="7CA42E4A" w14:textId="5E8CB7C1" w:rsidR="004005A5" w:rsidRPr="003A0E4E" w:rsidRDefault="004005A5" w:rsidP="004005A5">
            <w:pPr>
              <w:pStyle w:val="Tabletext"/>
              <w:spacing w:after="40" w:line="240" w:lineRule="exact"/>
              <w:jc w:val="center"/>
              <w:rPr>
                <w:lang w:bidi="ar-EG"/>
              </w:rPr>
            </w:pPr>
            <w:r w:rsidRPr="003C624B">
              <w:rPr>
                <w:lang w:eastAsia="ja-JP"/>
              </w:rPr>
              <w:t>A</w:t>
            </w:r>
          </w:p>
        </w:tc>
        <w:tc>
          <w:tcPr>
            <w:tcW w:w="2552" w:type="dxa"/>
          </w:tcPr>
          <w:p w14:paraId="4190C1C5" w14:textId="042E46A7" w:rsidR="004005A5" w:rsidRPr="003A0E4E" w:rsidRDefault="004005A5" w:rsidP="004005A5">
            <w:pPr>
              <w:pStyle w:val="Tabletext"/>
              <w:spacing w:after="40" w:line="240" w:lineRule="exact"/>
              <w:jc w:val="center"/>
              <w:rPr>
                <w:lang w:bidi="ar-EG"/>
              </w:rPr>
            </w:pPr>
            <w:r w:rsidRPr="003C624B">
              <w:rPr>
                <w:lang w:eastAsia="ja-JP"/>
              </w:rPr>
              <w:t>00100 00000</w:t>
            </w:r>
          </w:p>
        </w:tc>
        <w:tc>
          <w:tcPr>
            <w:tcW w:w="2126" w:type="dxa"/>
          </w:tcPr>
          <w:p w14:paraId="69668A31" w14:textId="77777777" w:rsidR="004005A5" w:rsidRPr="003A0E4E" w:rsidRDefault="004005A5" w:rsidP="004005A5">
            <w:pPr>
              <w:pStyle w:val="Tabletext"/>
              <w:spacing w:after="40" w:line="240" w:lineRule="exact"/>
              <w:jc w:val="center"/>
              <w:rPr>
                <w:lang w:bidi="ar-EG"/>
              </w:rPr>
            </w:pPr>
            <w:r w:rsidRPr="003A0E4E">
              <w:rPr>
                <w:lang w:eastAsia="ja-JP" w:bidi="ar-EG"/>
              </w:rPr>
              <w:t>HQ</w:t>
            </w:r>
          </w:p>
        </w:tc>
        <w:tc>
          <w:tcPr>
            <w:tcW w:w="1772" w:type="dxa"/>
          </w:tcPr>
          <w:p w14:paraId="1DD05BA9" w14:textId="77777777" w:rsidR="004005A5" w:rsidRPr="003A0E4E" w:rsidRDefault="004005A5" w:rsidP="004005A5">
            <w:pPr>
              <w:pStyle w:val="Tabletext"/>
              <w:spacing w:after="40" w:line="240" w:lineRule="exact"/>
              <w:jc w:val="center"/>
              <w:rPr>
                <w:lang w:bidi="ar-EG"/>
              </w:rPr>
            </w:pPr>
            <w:r w:rsidRPr="003A0E4E">
              <w:rPr>
                <w:lang w:eastAsia="ja-JP" w:bidi="ar-EG"/>
              </w:rPr>
              <w:t>HDLC 2</w:t>
            </w:r>
          </w:p>
        </w:tc>
      </w:tr>
      <w:tr w:rsidR="004005A5" w:rsidRPr="003A0E4E" w14:paraId="6F00C3C9" w14:textId="77777777" w:rsidTr="00391C59">
        <w:trPr>
          <w:jc w:val="center"/>
        </w:trPr>
        <w:tc>
          <w:tcPr>
            <w:tcW w:w="1913" w:type="dxa"/>
          </w:tcPr>
          <w:p w14:paraId="3EF08EF1" w14:textId="59D00D29" w:rsidR="004005A5" w:rsidRPr="003A0E4E" w:rsidRDefault="004005A5" w:rsidP="004005A5">
            <w:pPr>
              <w:pStyle w:val="Tabletext"/>
              <w:spacing w:after="40" w:line="240" w:lineRule="exact"/>
              <w:jc w:val="center"/>
              <w:rPr>
                <w:lang w:eastAsia="ja-JP" w:bidi="ar-EG"/>
              </w:rPr>
            </w:pPr>
            <w:r w:rsidRPr="003C624B">
              <w:rPr>
                <w:lang w:eastAsia="ja-JP"/>
              </w:rPr>
              <w:t>B</w:t>
            </w:r>
          </w:p>
        </w:tc>
        <w:tc>
          <w:tcPr>
            <w:tcW w:w="2552" w:type="dxa"/>
          </w:tcPr>
          <w:p w14:paraId="2DA88380" w14:textId="3B7A5B3B" w:rsidR="004005A5" w:rsidRPr="003A0E4E" w:rsidRDefault="004005A5" w:rsidP="004005A5">
            <w:pPr>
              <w:pStyle w:val="Tabletext"/>
              <w:spacing w:after="40" w:line="240" w:lineRule="exact"/>
              <w:jc w:val="center"/>
              <w:rPr>
                <w:lang w:bidi="ar-EG"/>
              </w:rPr>
            </w:pPr>
            <w:r w:rsidRPr="003C624B">
              <w:rPr>
                <w:lang w:eastAsia="ja-JP"/>
              </w:rPr>
              <w:t>00111 00111</w:t>
            </w:r>
          </w:p>
        </w:tc>
        <w:tc>
          <w:tcPr>
            <w:tcW w:w="2126" w:type="dxa"/>
          </w:tcPr>
          <w:p w14:paraId="34C99812" w14:textId="77777777" w:rsidR="004005A5" w:rsidRPr="003A0E4E" w:rsidRDefault="004005A5" w:rsidP="004005A5">
            <w:pPr>
              <w:pStyle w:val="Tabletext"/>
              <w:spacing w:after="40" w:line="240" w:lineRule="exact"/>
              <w:jc w:val="center"/>
              <w:rPr>
                <w:lang w:bidi="ar-EG"/>
              </w:rPr>
            </w:pPr>
            <w:r w:rsidRPr="003A0E4E">
              <w:rPr>
                <w:lang w:eastAsia="ja-JP" w:bidi="ar-EG"/>
              </w:rPr>
              <w:t>RR</w:t>
            </w:r>
          </w:p>
        </w:tc>
        <w:tc>
          <w:tcPr>
            <w:tcW w:w="1772" w:type="dxa"/>
          </w:tcPr>
          <w:p w14:paraId="34DBCAD3" w14:textId="77777777" w:rsidR="004005A5" w:rsidRPr="003A0E4E" w:rsidRDefault="004005A5" w:rsidP="004005A5">
            <w:pPr>
              <w:pStyle w:val="Tabletext"/>
              <w:spacing w:after="40" w:line="240" w:lineRule="exact"/>
              <w:jc w:val="center"/>
              <w:rPr>
                <w:lang w:bidi="ar-EG"/>
              </w:rPr>
            </w:pPr>
            <w:r w:rsidRPr="003A0E4E">
              <w:rPr>
                <w:lang w:eastAsia="ja-JP" w:bidi="ar-EG"/>
              </w:rPr>
              <w:t>HDLC 3</w:t>
            </w:r>
          </w:p>
        </w:tc>
      </w:tr>
      <w:tr w:rsidR="004005A5" w:rsidRPr="003A0E4E" w14:paraId="1381E335" w14:textId="77777777" w:rsidTr="00391C59">
        <w:trPr>
          <w:jc w:val="center"/>
        </w:trPr>
        <w:tc>
          <w:tcPr>
            <w:tcW w:w="1913" w:type="dxa"/>
          </w:tcPr>
          <w:p w14:paraId="0B63ECA2" w14:textId="12C7E3B5" w:rsidR="004005A5" w:rsidRPr="003A0E4E" w:rsidRDefault="004005A5" w:rsidP="004005A5">
            <w:pPr>
              <w:pStyle w:val="Tabletext"/>
              <w:spacing w:after="40" w:line="240" w:lineRule="exact"/>
              <w:jc w:val="center"/>
              <w:rPr>
                <w:lang w:eastAsia="ja-JP" w:bidi="ar-EG"/>
              </w:rPr>
            </w:pPr>
            <w:r w:rsidRPr="003C624B">
              <w:rPr>
                <w:lang w:eastAsia="ja-JP"/>
              </w:rPr>
              <w:t>C</w:t>
            </w:r>
          </w:p>
        </w:tc>
        <w:tc>
          <w:tcPr>
            <w:tcW w:w="2552" w:type="dxa"/>
          </w:tcPr>
          <w:p w14:paraId="1379CB03" w14:textId="13D03986" w:rsidR="004005A5" w:rsidRPr="003A0E4E" w:rsidRDefault="004005A5" w:rsidP="004005A5">
            <w:pPr>
              <w:pStyle w:val="Tabletext"/>
              <w:spacing w:after="40" w:line="240" w:lineRule="exact"/>
              <w:jc w:val="center"/>
              <w:rPr>
                <w:lang w:bidi="ar-EG"/>
              </w:rPr>
            </w:pPr>
            <w:r w:rsidRPr="003C624B">
              <w:rPr>
                <w:lang w:eastAsia="ja-JP"/>
              </w:rPr>
              <w:t>00111 11001</w:t>
            </w:r>
          </w:p>
        </w:tc>
        <w:tc>
          <w:tcPr>
            <w:tcW w:w="2126" w:type="dxa"/>
          </w:tcPr>
          <w:p w14:paraId="426DE27E" w14:textId="77777777" w:rsidR="004005A5" w:rsidRPr="003A0E4E" w:rsidRDefault="004005A5" w:rsidP="004005A5">
            <w:pPr>
              <w:pStyle w:val="Tabletext"/>
              <w:spacing w:after="40" w:line="240" w:lineRule="exact"/>
              <w:jc w:val="center"/>
              <w:rPr>
                <w:lang w:bidi="ar-EG"/>
              </w:rPr>
            </w:pPr>
            <w:r w:rsidRPr="003A0E4E">
              <w:rPr>
                <w:lang w:eastAsia="ja-JP" w:bidi="ar-EG"/>
              </w:rPr>
              <w:t>RS</w:t>
            </w:r>
          </w:p>
        </w:tc>
        <w:tc>
          <w:tcPr>
            <w:tcW w:w="1772" w:type="dxa"/>
          </w:tcPr>
          <w:p w14:paraId="0C96E2A7" w14:textId="77777777" w:rsidR="004005A5" w:rsidRPr="003A0E4E" w:rsidRDefault="004005A5" w:rsidP="004005A5">
            <w:pPr>
              <w:pStyle w:val="Tabletext"/>
              <w:spacing w:after="40" w:line="240" w:lineRule="exact"/>
              <w:jc w:val="center"/>
              <w:rPr>
                <w:lang w:bidi="ar-EG"/>
              </w:rPr>
            </w:pPr>
            <w:r w:rsidRPr="003A0E4E">
              <w:rPr>
                <w:lang w:eastAsia="ja-JP" w:bidi="ar-EG"/>
              </w:rPr>
              <w:t>HDLC 4</w:t>
            </w:r>
          </w:p>
        </w:tc>
      </w:tr>
      <w:tr w:rsidR="004005A5" w:rsidRPr="003A0E4E" w14:paraId="0F55E33D" w14:textId="77777777" w:rsidTr="00391C59">
        <w:trPr>
          <w:jc w:val="center"/>
        </w:trPr>
        <w:tc>
          <w:tcPr>
            <w:tcW w:w="1913" w:type="dxa"/>
          </w:tcPr>
          <w:p w14:paraId="78F6271E" w14:textId="0FDAB172" w:rsidR="004005A5" w:rsidRPr="003A0E4E" w:rsidRDefault="004005A5" w:rsidP="004005A5">
            <w:pPr>
              <w:pStyle w:val="Tabletext"/>
              <w:spacing w:after="40" w:line="240" w:lineRule="exact"/>
              <w:jc w:val="center"/>
              <w:rPr>
                <w:lang w:bidi="ar-EG"/>
              </w:rPr>
            </w:pPr>
            <w:r w:rsidRPr="003C624B">
              <w:rPr>
                <w:lang w:eastAsia="ja-JP"/>
              </w:rPr>
              <w:t>D</w:t>
            </w:r>
          </w:p>
        </w:tc>
        <w:tc>
          <w:tcPr>
            <w:tcW w:w="2552" w:type="dxa"/>
          </w:tcPr>
          <w:p w14:paraId="164792F3" w14:textId="2484EA76" w:rsidR="004005A5" w:rsidRPr="003A0E4E" w:rsidRDefault="004005A5" w:rsidP="004005A5">
            <w:pPr>
              <w:pStyle w:val="Tabletext"/>
              <w:spacing w:after="40" w:line="240" w:lineRule="exact"/>
              <w:jc w:val="center"/>
              <w:rPr>
                <w:lang w:bidi="ar-EG"/>
              </w:rPr>
            </w:pPr>
            <w:r w:rsidRPr="003C624B">
              <w:rPr>
                <w:lang w:eastAsia="ja-JP"/>
              </w:rPr>
              <w:t>00000 00100</w:t>
            </w:r>
          </w:p>
        </w:tc>
        <w:tc>
          <w:tcPr>
            <w:tcW w:w="2126" w:type="dxa"/>
          </w:tcPr>
          <w:p w14:paraId="52DD413A" w14:textId="77777777" w:rsidR="004005A5" w:rsidRPr="003A0E4E" w:rsidRDefault="004005A5" w:rsidP="004005A5">
            <w:pPr>
              <w:pStyle w:val="Tabletext"/>
              <w:spacing w:after="40" w:line="240" w:lineRule="exact"/>
              <w:jc w:val="center"/>
              <w:rPr>
                <w:lang w:bidi="ar-EG"/>
              </w:rPr>
            </w:pPr>
            <w:r w:rsidRPr="003A0E4E">
              <w:rPr>
                <w:lang w:eastAsia="ja-JP" w:bidi="ar-EG"/>
              </w:rPr>
              <w:t>QH</w:t>
            </w:r>
          </w:p>
        </w:tc>
        <w:tc>
          <w:tcPr>
            <w:tcW w:w="1772" w:type="dxa"/>
          </w:tcPr>
          <w:p w14:paraId="0D1C3CD1" w14:textId="77777777" w:rsidR="004005A5" w:rsidRPr="003A0E4E" w:rsidRDefault="004005A5" w:rsidP="004005A5">
            <w:pPr>
              <w:pStyle w:val="Tabletext"/>
              <w:spacing w:after="40" w:line="240" w:lineRule="exact"/>
              <w:jc w:val="center"/>
              <w:rPr>
                <w:lang w:bidi="ar-EG"/>
              </w:rPr>
            </w:pPr>
            <w:r w:rsidRPr="003A0E4E">
              <w:rPr>
                <w:lang w:eastAsia="ja-JP" w:bidi="ar-EG"/>
              </w:rPr>
              <w:t>HDLC 5</w:t>
            </w:r>
          </w:p>
        </w:tc>
      </w:tr>
      <w:tr w:rsidR="004005A5" w:rsidRPr="003A0E4E" w14:paraId="4DF1215F" w14:textId="77777777" w:rsidTr="00391C59">
        <w:trPr>
          <w:jc w:val="center"/>
        </w:trPr>
        <w:tc>
          <w:tcPr>
            <w:tcW w:w="1913" w:type="dxa"/>
          </w:tcPr>
          <w:p w14:paraId="6CFB4F4F" w14:textId="58856CD1" w:rsidR="004005A5" w:rsidRPr="003A0E4E" w:rsidRDefault="004005A5" w:rsidP="004005A5">
            <w:pPr>
              <w:pStyle w:val="Tabletext"/>
              <w:spacing w:after="40" w:line="240" w:lineRule="exact"/>
              <w:jc w:val="center"/>
              <w:rPr>
                <w:lang w:bidi="ar-EG"/>
              </w:rPr>
            </w:pPr>
            <w:r w:rsidRPr="003C624B">
              <w:rPr>
                <w:lang w:eastAsia="ja-JP"/>
              </w:rPr>
              <w:t>E</w:t>
            </w:r>
          </w:p>
        </w:tc>
        <w:tc>
          <w:tcPr>
            <w:tcW w:w="2552" w:type="dxa"/>
          </w:tcPr>
          <w:p w14:paraId="001E73BA" w14:textId="5F11A47F" w:rsidR="004005A5" w:rsidRPr="003A0E4E" w:rsidRDefault="004005A5" w:rsidP="004005A5">
            <w:pPr>
              <w:pStyle w:val="Tabletext"/>
              <w:spacing w:after="40" w:line="240" w:lineRule="exact"/>
              <w:jc w:val="center"/>
              <w:rPr>
                <w:lang w:bidi="ar-EG"/>
              </w:rPr>
            </w:pPr>
            <w:r w:rsidRPr="003C624B">
              <w:rPr>
                <w:lang w:eastAsia="ja-JP"/>
              </w:rPr>
              <w:t>00000 11111</w:t>
            </w:r>
          </w:p>
        </w:tc>
        <w:tc>
          <w:tcPr>
            <w:tcW w:w="2126" w:type="dxa"/>
          </w:tcPr>
          <w:p w14:paraId="2B4A5AF2" w14:textId="77777777" w:rsidR="004005A5" w:rsidRPr="003A0E4E" w:rsidRDefault="004005A5" w:rsidP="004005A5">
            <w:pPr>
              <w:pStyle w:val="Tabletext"/>
              <w:spacing w:after="40" w:line="240" w:lineRule="exact"/>
              <w:jc w:val="center"/>
              <w:rPr>
                <w:lang w:bidi="ar-EG"/>
              </w:rPr>
            </w:pPr>
            <w:r w:rsidRPr="003A0E4E">
              <w:rPr>
                <w:lang w:eastAsia="ja-JP" w:bidi="ar-EG"/>
              </w:rPr>
              <w:t>QI</w:t>
            </w:r>
          </w:p>
        </w:tc>
        <w:tc>
          <w:tcPr>
            <w:tcW w:w="1772" w:type="dxa"/>
          </w:tcPr>
          <w:p w14:paraId="5E8FCE7B" w14:textId="77777777" w:rsidR="004005A5" w:rsidRPr="003A0E4E" w:rsidRDefault="004005A5" w:rsidP="004005A5">
            <w:pPr>
              <w:pStyle w:val="Tabletext"/>
              <w:spacing w:after="40" w:line="240" w:lineRule="exact"/>
              <w:jc w:val="center"/>
              <w:rPr>
                <w:lang w:bidi="ar-EG"/>
              </w:rPr>
            </w:pPr>
            <w:r w:rsidRPr="003A0E4E">
              <w:rPr>
                <w:lang w:eastAsia="ja-JP" w:bidi="ar-EG"/>
              </w:rPr>
              <w:t>HDLC 6</w:t>
            </w:r>
          </w:p>
        </w:tc>
      </w:tr>
      <w:tr w:rsidR="004005A5" w:rsidRPr="003A0E4E" w14:paraId="1C418D82" w14:textId="77777777" w:rsidTr="00391C59">
        <w:trPr>
          <w:jc w:val="center"/>
        </w:trPr>
        <w:tc>
          <w:tcPr>
            <w:tcW w:w="1913" w:type="dxa"/>
            <w:tcBorders>
              <w:bottom w:val="single" w:sz="4" w:space="0" w:color="auto"/>
            </w:tcBorders>
          </w:tcPr>
          <w:p w14:paraId="369A0770" w14:textId="1ED63336" w:rsidR="004005A5" w:rsidRPr="003A0E4E" w:rsidRDefault="004005A5" w:rsidP="004005A5">
            <w:pPr>
              <w:pStyle w:val="Tabletext"/>
              <w:spacing w:after="40" w:line="240" w:lineRule="exact"/>
              <w:jc w:val="center"/>
              <w:rPr>
                <w:rtl/>
                <w:lang w:bidi="ar-EG"/>
              </w:rPr>
            </w:pPr>
            <w:r w:rsidRPr="003C624B">
              <w:rPr>
                <w:lang w:eastAsia="ja-JP"/>
              </w:rPr>
              <w:t>F</w:t>
            </w:r>
          </w:p>
        </w:tc>
        <w:tc>
          <w:tcPr>
            <w:tcW w:w="2552" w:type="dxa"/>
            <w:tcBorders>
              <w:bottom w:val="single" w:sz="4" w:space="0" w:color="auto"/>
            </w:tcBorders>
          </w:tcPr>
          <w:p w14:paraId="4E1C29EE" w14:textId="3911FE5F" w:rsidR="004005A5" w:rsidRPr="003A0E4E" w:rsidRDefault="004005A5" w:rsidP="004005A5">
            <w:pPr>
              <w:pStyle w:val="Tabletext"/>
              <w:spacing w:after="40" w:line="240" w:lineRule="exact"/>
              <w:jc w:val="center"/>
              <w:rPr>
                <w:lang w:bidi="ar-EG"/>
              </w:rPr>
            </w:pPr>
            <w:r w:rsidRPr="003C624B">
              <w:rPr>
                <w:lang w:eastAsia="ja-JP"/>
              </w:rPr>
              <w:t>00000 00000</w:t>
            </w:r>
          </w:p>
        </w:tc>
        <w:tc>
          <w:tcPr>
            <w:tcW w:w="2126" w:type="dxa"/>
            <w:tcBorders>
              <w:bottom w:val="single" w:sz="4" w:space="0" w:color="auto"/>
            </w:tcBorders>
          </w:tcPr>
          <w:p w14:paraId="29816BED" w14:textId="77777777" w:rsidR="004005A5" w:rsidRPr="003A0E4E" w:rsidRDefault="004005A5" w:rsidP="004005A5">
            <w:pPr>
              <w:pStyle w:val="Tabletext"/>
              <w:spacing w:after="40" w:line="240" w:lineRule="exact"/>
              <w:jc w:val="center"/>
              <w:rPr>
                <w:lang w:bidi="ar-EG"/>
              </w:rPr>
            </w:pPr>
            <w:r w:rsidRPr="003A0E4E">
              <w:rPr>
                <w:lang w:eastAsia="ja-JP" w:bidi="ar-EG"/>
              </w:rPr>
              <w:t>QQ</w:t>
            </w:r>
          </w:p>
        </w:tc>
        <w:tc>
          <w:tcPr>
            <w:tcW w:w="1772" w:type="dxa"/>
            <w:tcBorders>
              <w:bottom w:val="single" w:sz="4" w:space="0" w:color="auto"/>
            </w:tcBorders>
          </w:tcPr>
          <w:p w14:paraId="65161C1E" w14:textId="77777777" w:rsidR="004005A5" w:rsidRPr="003A0E4E" w:rsidRDefault="004005A5" w:rsidP="004005A5">
            <w:pPr>
              <w:pStyle w:val="Tabletext"/>
              <w:spacing w:after="40" w:line="240" w:lineRule="exact"/>
              <w:jc w:val="center"/>
              <w:rPr>
                <w:lang w:bidi="ar-EG"/>
              </w:rPr>
            </w:pPr>
            <w:r w:rsidRPr="003A0E4E">
              <w:rPr>
                <w:lang w:eastAsia="ja-JP" w:bidi="ar-EG"/>
              </w:rPr>
              <w:t>HDLC 7</w:t>
            </w:r>
          </w:p>
        </w:tc>
      </w:tr>
      <w:tr w:rsidR="004005A5" w:rsidRPr="003A0E4E" w14:paraId="58D02304" w14:textId="77777777" w:rsidTr="00391C59">
        <w:trPr>
          <w:jc w:val="center"/>
        </w:trPr>
        <w:tc>
          <w:tcPr>
            <w:tcW w:w="8363" w:type="dxa"/>
            <w:gridSpan w:val="4"/>
            <w:tcBorders>
              <w:left w:val="nil"/>
              <w:bottom w:val="nil"/>
              <w:right w:val="nil"/>
            </w:tcBorders>
          </w:tcPr>
          <w:p w14:paraId="19DE6934" w14:textId="77777777" w:rsidR="004005A5" w:rsidRPr="00973121" w:rsidRDefault="004005A5" w:rsidP="004005A5">
            <w:pPr>
              <w:pStyle w:val="Tablelegend"/>
              <w:spacing w:before="40" w:line="220" w:lineRule="exact"/>
              <w:rPr>
                <w:sz w:val="18"/>
                <w:szCs w:val="24"/>
                <w:rtl/>
                <w:lang w:eastAsia="ja-JP" w:bidi="ar-EG"/>
              </w:rPr>
            </w:pPr>
            <w:r w:rsidRPr="00973121">
              <w:rPr>
                <w:sz w:val="18"/>
                <w:szCs w:val="24"/>
                <w:vertAlign w:val="superscript"/>
                <w:lang w:eastAsia="ja-JP" w:bidi="ar-EG"/>
              </w:rPr>
              <w:t>(1)</w:t>
            </w:r>
            <w:r w:rsidRPr="00973121">
              <w:rPr>
                <w:sz w:val="18"/>
                <w:szCs w:val="24"/>
                <w:lang w:eastAsia="ja-JP" w:bidi="ar-EG"/>
              </w:rPr>
              <w:tab/>
            </w:r>
            <w:r w:rsidRPr="00973121">
              <w:rPr>
                <w:sz w:val="18"/>
                <w:szCs w:val="24"/>
                <w:rtl/>
                <w:lang w:eastAsia="ja-JP" w:bidi="ar-EG"/>
              </w:rPr>
              <w:t xml:space="preserve">حمولة عنوان العيّنة </w:t>
            </w:r>
            <w:r>
              <w:rPr>
                <w:sz w:val="18"/>
                <w:szCs w:val="24"/>
                <w:lang w:eastAsia="ja-JP" w:bidi="ar-EG"/>
              </w:rPr>
              <w:t>(</w:t>
            </w:r>
            <w:r w:rsidRPr="00973121">
              <w:rPr>
                <w:sz w:val="18"/>
                <w:szCs w:val="24"/>
                <w:lang w:eastAsia="ja-JP" w:bidi="ar-EG"/>
              </w:rPr>
              <w:t>Sample Address Load</w:t>
            </w:r>
            <w:r>
              <w:rPr>
                <w:sz w:val="18"/>
                <w:szCs w:val="24"/>
                <w:lang w:eastAsia="ja-JP" w:bidi="ar-EG"/>
              </w:rPr>
              <w:t>)</w:t>
            </w:r>
            <w:r>
              <w:rPr>
                <w:sz w:val="18"/>
                <w:szCs w:val="24"/>
                <w:rtl/>
                <w:lang w:eastAsia="ja-JP" w:bidi="ar-EG"/>
              </w:rPr>
              <w:t>.</w:t>
            </w:r>
          </w:p>
          <w:p w14:paraId="0476B37B" w14:textId="77777777" w:rsidR="004005A5" w:rsidRPr="00AE0DD3" w:rsidRDefault="004005A5" w:rsidP="004005A5">
            <w:pPr>
              <w:pStyle w:val="Tablelegend"/>
              <w:spacing w:before="40" w:line="220" w:lineRule="exact"/>
              <w:rPr>
                <w:lang w:eastAsia="ja-JP" w:bidi="ar-EG"/>
              </w:rPr>
            </w:pPr>
            <w:r w:rsidRPr="00973121">
              <w:rPr>
                <w:sz w:val="18"/>
                <w:szCs w:val="24"/>
                <w:vertAlign w:val="superscript"/>
                <w:lang w:eastAsia="ja-JP" w:bidi="ar-EG"/>
              </w:rPr>
              <w:t>(2)</w:t>
            </w:r>
            <w:r w:rsidRPr="00973121">
              <w:rPr>
                <w:sz w:val="18"/>
                <w:szCs w:val="24"/>
                <w:lang w:eastAsia="ja-JP" w:bidi="ar-EG"/>
              </w:rPr>
              <w:tab/>
            </w:r>
            <w:r w:rsidRPr="00973121">
              <w:rPr>
                <w:sz w:val="18"/>
                <w:szCs w:val="24"/>
                <w:rtl/>
                <w:lang w:val="fr-FR" w:eastAsia="zh-CN" w:bidi="ar-EG"/>
              </w:rPr>
              <w:t>التحكم العالي المستوى بوصلة البيانات</w:t>
            </w:r>
            <w:r w:rsidRPr="00973121">
              <w:rPr>
                <w:sz w:val="18"/>
                <w:szCs w:val="24"/>
                <w:rtl/>
                <w:lang w:eastAsia="ja-JP" w:bidi="ar-EG"/>
              </w:rPr>
              <w:t xml:space="preserve"> </w:t>
            </w:r>
            <w:r>
              <w:rPr>
                <w:sz w:val="18"/>
                <w:szCs w:val="24"/>
                <w:lang w:eastAsia="ja-JP" w:bidi="ar-EG"/>
              </w:rPr>
              <w:t>(</w:t>
            </w:r>
            <w:r w:rsidRPr="00973121">
              <w:rPr>
                <w:sz w:val="18"/>
                <w:szCs w:val="24"/>
                <w:lang w:eastAsia="ja-JP" w:bidi="ar-EG"/>
              </w:rPr>
              <w:t>HDLC</w:t>
            </w:r>
            <w:r>
              <w:rPr>
                <w:sz w:val="18"/>
                <w:szCs w:val="24"/>
                <w:lang w:eastAsia="ja-JP" w:bidi="ar-EG"/>
              </w:rPr>
              <w:t>)</w:t>
            </w:r>
            <w:r w:rsidRPr="00973121">
              <w:rPr>
                <w:sz w:val="18"/>
                <w:szCs w:val="24"/>
                <w:rtl/>
                <w:lang w:eastAsia="ja-JP" w:bidi="ar-EG"/>
              </w:rPr>
              <w:t>.</w:t>
            </w:r>
          </w:p>
        </w:tc>
      </w:tr>
    </w:tbl>
    <w:p w14:paraId="43DC262C" w14:textId="77777777" w:rsidR="00E761A1" w:rsidRDefault="00E761A1" w:rsidP="00E761A1">
      <w:pPr>
        <w:pStyle w:val="Heading1"/>
        <w:spacing w:line="180" w:lineRule="auto"/>
        <w:rPr>
          <w:rtl/>
          <w:lang w:val="fr-FR" w:eastAsia="zh-CN" w:bidi="ar-EG"/>
        </w:rPr>
      </w:pPr>
      <w:r w:rsidRPr="004E137C">
        <w:rPr>
          <w:szCs w:val="26"/>
          <w:lang w:val="fr-FR" w:eastAsia="zh-CN" w:bidi="ar-EG"/>
        </w:rPr>
        <w:t>4</w:t>
      </w:r>
      <w:r w:rsidRPr="006D581E">
        <w:rPr>
          <w:rtl/>
          <w:lang w:val="fr-FR" w:eastAsia="zh-CN" w:bidi="ar-EG"/>
        </w:rPr>
        <w:tab/>
      </w:r>
      <w:r>
        <w:rPr>
          <w:rtl/>
          <w:lang w:val="fr-FR" w:eastAsia="zh-CN" w:bidi="ar-EG"/>
        </w:rPr>
        <w:t xml:space="preserve">تردد </w:t>
      </w:r>
      <w:proofErr w:type="spellStart"/>
      <w:r>
        <w:rPr>
          <w:rtl/>
          <w:lang w:val="fr-FR" w:eastAsia="zh-CN" w:bidi="ar-EG"/>
        </w:rPr>
        <w:t>الاعتيان</w:t>
      </w:r>
      <w:proofErr w:type="spellEnd"/>
      <w:r>
        <w:rPr>
          <w:rtl/>
          <w:lang w:val="fr-FR" w:eastAsia="zh-CN" w:bidi="ar-EG"/>
        </w:rPr>
        <w:t xml:space="preserve"> ومعدلات البيانات</w:t>
      </w:r>
    </w:p>
    <w:p w14:paraId="6FB13807" w14:textId="77777777" w:rsidR="00E761A1" w:rsidRDefault="00E761A1" w:rsidP="00E761A1">
      <w:pPr>
        <w:pStyle w:val="Heading2"/>
        <w:spacing w:before="200" w:line="180" w:lineRule="auto"/>
        <w:rPr>
          <w:rtl/>
          <w:lang w:val="fr-FR" w:eastAsia="zh-CN" w:bidi="ar-EG"/>
        </w:rPr>
      </w:pPr>
      <w:r>
        <w:rPr>
          <w:szCs w:val="24"/>
          <w:lang w:val="fr-FR" w:eastAsia="zh-CN" w:bidi="ar-EG"/>
        </w:rPr>
        <w:t>1.4</w:t>
      </w:r>
      <w:r w:rsidRPr="006D581E">
        <w:rPr>
          <w:rtl/>
          <w:lang w:val="fr-FR" w:eastAsia="zh-CN" w:bidi="ar-EG"/>
        </w:rPr>
        <w:tab/>
      </w:r>
      <w:r>
        <w:rPr>
          <w:rtl/>
          <w:lang w:val="fr-FR" w:eastAsia="zh-CN" w:bidi="ar-EG"/>
        </w:rPr>
        <w:t xml:space="preserve">تردد </w:t>
      </w:r>
      <w:proofErr w:type="spellStart"/>
      <w:r>
        <w:rPr>
          <w:rtl/>
          <w:lang w:val="fr-FR" w:eastAsia="zh-CN" w:bidi="ar-EG"/>
        </w:rPr>
        <w:t>الاعتيان</w:t>
      </w:r>
      <w:proofErr w:type="spellEnd"/>
    </w:p>
    <w:p w14:paraId="7CBF60C5" w14:textId="77777777" w:rsidR="00E761A1" w:rsidRPr="00CE430F" w:rsidRDefault="00E761A1" w:rsidP="00E761A1">
      <w:pPr>
        <w:rPr>
          <w:rtl/>
          <w:lang w:val="fr-FR" w:eastAsia="zh-CN" w:bidi="ar-EG"/>
        </w:rPr>
      </w:pPr>
      <w:r w:rsidRPr="00CE430F">
        <w:rPr>
          <w:rtl/>
          <w:lang w:val="fr-FR" w:eastAsia="zh-CN" w:bidi="ar-EG"/>
        </w:rPr>
        <w:t xml:space="preserve">يندرج التردد الاسمي </w:t>
      </w:r>
      <w:proofErr w:type="spellStart"/>
      <w:r w:rsidRPr="00CE430F">
        <w:rPr>
          <w:rtl/>
          <w:lang w:val="fr-FR" w:eastAsia="zh-CN" w:bidi="ar-EG"/>
        </w:rPr>
        <w:t>للاعتيان</w:t>
      </w:r>
      <w:proofErr w:type="spellEnd"/>
      <w:r w:rsidRPr="00CE430F">
        <w:rPr>
          <w:rtl/>
          <w:lang w:val="fr-FR" w:eastAsia="zh-CN" w:bidi="ar-EG"/>
        </w:rPr>
        <w:t>، الذي تعمل عليه الوصلة، ضمن أحد النطاقين التاليين:</w:t>
      </w:r>
    </w:p>
    <w:p w14:paraId="54F06C10" w14:textId="024CD734" w:rsidR="00E761A1" w:rsidRPr="00CE430F" w:rsidRDefault="00E761A1" w:rsidP="00E761A1">
      <w:pPr>
        <w:rPr>
          <w:rtl/>
          <w:lang w:bidi="ar-EG"/>
        </w:rPr>
      </w:pPr>
      <w:r w:rsidRPr="00CE430F">
        <w:rPr>
          <w:rtl/>
          <w:lang w:val="fr-FR" w:eastAsia="zh-CN" w:bidi="ar-EG"/>
        </w:rPr>
        <w:t xml:space="preserve"> أ )</w:t>
      </w:r>
      <w:r w:rsidRPr="00CE430F">
        <w:rPr>
          <w:rtl/>
          <w:lang w:val="fr-FR" w:eastAsia="zh-CN" w:bidi="ar-EG"/>
        </w:rPr>
        <w:tab/>
        <w:t xml:space="preserve">النطاق </w:t>
      </w:r>
      <w:r w:rsidRPr="00CE430F">
        <w:rPr>
          <w:lang w:eastAsia="ja-JP" w:bidi="ar-EG"/>
        </w:rPr>
        <w:t>kHz</w:t>
      </w:r>
      <w:r>
        <w:rPr>
          <w:lang w:eastAsia="ja-JP" w:bidi="ar-EG"/>
        </w:rPr>
        <w:t> 32</w:t>
      </w:r>
      <w:r w:rsidRPr="00CE430F">
        <w:rPr>
          <w:rtl/>
          <w:lang w:val="fr-FR" w:eastAsia="zh-CN" w:bidi="ar-EG"/>
        </w:rPr>
        <w:t xml:space="preserve"> إلى</w:t>
      </w:r>
      <w:r w:rsidRPr="00CE430F">
        <w:rPr>
          <w:rtl/>
          <w:lang w:bidi="ar-EG"/>
        </w:rPr>
        <w:t xml:space="preserve"> </w:t>
      </w:r>
      <w:r w:rsidR="004005A5">
        <w:rPr>
          <w:lang w:bidi="ar-EG"/>
        </w:rPr>
        <w:t>%</w:t>
      </w:r>
      <w:r w:rsidRPr="00CE430F">
        <w:rPr>
          <w:lang w:bidi="ar-EG"/>
        </w:rPr>
        <w:t>12</w:t>
      </w:r>
      <w:r>
        <w:rPr>
          <w:lang w:bidi="ar-EG"/>
        </w:rPr>
        <w:t>,5</w:t>
      </w:r>
      <w:r w:rsidRPr="00CE430F">
        <w:rPr>
          <w:lang w:bidi="ar-EG"/>
        </w:rPr>
        <w:t> </w:t>
      </w:r>
      <w:r w:rsidRPr="00CE430F">
        <w:rPr>
          <w:rFonts w:cs="Times New Roman"/>
          <w:lang w:eastAsia="ja-JP" w:bidi="ar-EG"/>
        </w:rPr>
        <w:sym w:font="Symbol" w:char="F0B1"/>
      </w:r>
      <w:r w:rsidRPr="00CE430F">
        <w:rPr>
          <w:rFonts w:cs="Times New Roman"/>
          <w:lang w:eastAsia="ja-JP" w:bidi="ar-EG"/>
        </w:rPr>
        <w:t> kHz 48</w:t>
      </w:r>
      <w:r w:rsidRPr="00CE430F">
        <w:rPr>
          <w:rtl/>
          <w:lang w:bidi="ar-EG"/>
        </w:rPr>
        <w:t xml:space="preserve">، </w:t>
      </w:r>
      <w:r>
        <w:rPr>
          <w:lang w:bidi="ar-EG"/>
        </w:rPr>
        <w:t>56</w:t>
      </w:r>
      <w:r w:rsidRPr="00CE430F">
        <w:rPr>
          <w:rtl/>
          <w:lang w:bidi="ar-EG"/>
        </w:rPr>
        <w:t xml:space="preserve"> قناة؛</w:t>
      </w:r>
    </w:p>
    <w:p w14:paraId="266E7D74" w14:textId="77777777" w:rsidR="00E761A1" w:rsidRPr="00CE430F" w:rsidRDefault="00E761A1" w:rsidP="00E761A1">
      <w:pPr>
        <w:spacing w:before="60"/>
        <w:rPr>
          <w:rtl/>
          <w:lang w:bidi="ar-EG"/>
        </w:rPr>
      </w:pPr>
      <w:r w:rsidRPr="00CE430F">
        <w:rPr>
          <w:rtl/>
          <w:lang w:bidi="ar-EG"/>
        </w:rPr>
        <w:t>ب)</w:t>
      </w:r>
      <w:r w:rsidRPr="00CE430F">
        <w:rPr>
          <w:rtl/>
          <w:lang w:bidi="ar-EG"/>
        </w:rPr>
        <w:tab/>
        <w:t xml:space="preserve">النطاق الاسمي </w:t>
      </w:r>
      <w:r w:rsidRPr="00CE430F">
        <w:rPr>
          <w:lang w:eastAsia="ja-JP" w:bidi="ar-EG"/>
        </w:rPr>
        <w:t>kHz</w:t>
      </w:r>
      <w:r>
        <w:rPr>
          <w:lang w:eastAsia="ja-JP" w:bidi="ar-EG"/>
        </w:rPr>
        <w:t> 32</w:t>
      </w:r>
      <w:r w:rsidRPr="00CE430F">
        <w:rPr>
          <w:rtl/>
          <w:lang w:val="fr-FR" w:eastAsia="zh-CN" w:bidi="ar-EG"/>
        </w:rPr>
        <w:t xml:space="preserve"> إلى </w:t>
      </w:r>
      <w:r w:rsidRPr="00CE430F">
        <w:rPr>
          <w:lang w:eastAsia="ja-JP" w:bidi="ar-EG"/>
        </w:rPr>
        <w:t>kHz</w:t>
      </w:r>
      <w:r>
        <w:rPr>
          <w:lang w:eastAsia="ja-JP" w:bidi="ar-EG"/>
        </w:rPr>
        <w:t> 48</w:t>
      </w:r>
      <w:r w:rsidRPr="00CE430F">
        <w:rPr>
          <w:rtl/>
          <w:lang w:bidi="ar-EG"/>
        </w:rPr>
        <w:t xml:space="preserve">، </w:t>
      </w:r>
      <w:r>
        <w:rPr>
          <w:lang w:bidi="ar-EG"/>
        </w:rPr>
        <w:t>64</w:t>
      </w:r>
      <w:r w:rsidRPr="00CE430F">
        <w:rPr>
          <w:rtl/>
          <w:lang w:bidi="ar-EG"/>
        </w:rPr>
        <w:t xml:space="preserve"> قناة</w:t>
      </w:r>
      <w:r>
        <w:rPr>
          <w:rFonts w:hint="cs"/>
          <w:rtl/>
          <w:lang w:bidi="ar-EG"/>
        </w:rPr>
        <w:t>.</w:t>
      </w:r>
    </w:p>
    <w:p w14:paraId="77CF843C" w14:textId="77777777" w:rsidR="00E761A1" w:rsidRPr="004005A5" w:rsidRDefault="00E761A1" w:rsidP="004005A5">
      <w:pPr>
        <w:pStyle w:val="Note"/>
        <w:rPr>
          <w:rtl/>
        </w:rPr>
      </w:pPr>
      <w:r w:rsidRPr="004005A5">
        <w:rPr>
          <w:b/>
          <w:bCs/>
          <w:rtl/>
        </w:rPr>
        <w:t>الملاحظة</w:t>
      </w:r>
      <w:r w:rsidRPr="004005A5">
        <w:rPr>
          <w:rtl/>
        </w:rPr>
        <w:t xml:space="preserve"> </w:t>
      </w:r>
      <w:r w:rsidRPr="004005A5">
        <w:rPr>
          <w:b/>
          <w:bCs/>
        </w:rPr>
        <w:t>1</w:t>
      </w:r>
      <w:r w:rsidRPr="004005A5">
        <w:rPr>
          <w:rtl/>
        </w:rPr>
        <w:t xml:space="preserve"> - يؤدي الشرط المتمثل في إرسال </w:t>
      </w:r>
      <w:r w:rsidRPr="004005A5">
        <w:t>56</w:t>
      </w:r>
      <w:r w:rsidRPr="004005A5">
        <w:rPr>
          <w:rtl/>
        </w:rPr>
        <w:t xml:space="preserve"> قناة بتردد قدره </w:t>
      </w:r>
      <w:r w:rsidRPr="004005A5">
        <w:t>kHz 48</w:t>
      </w:r>
      <w:r w:rsidRPr="004005A5">
        <w:rPr>
          <w:rtl/>
        </w:rPr>
        <w:t xml:space="preserve"> </w:t>
      </w:r>
      <w:r w:rsidRPr="004005A5">
        <w:sym w:font="Symbol" w:char="F0B1"/>
      </w:r>
      <w:r w:rsidRPr="004005A5">
        <w:rPr>
          <w:rtl/>
        </w:rPr>
        <w:t xml:space="preserve"> </w:t>
      </w:r>
      <w:r w:rsidRPr="004005A5">
        <w:t>%12,5</w:t>
      </w:r>
      <w:r w:rsidRPr="004005A5">
        <w:rPr>
          <w:rtl/>
        </w:rPr>
        <w:t xml:space="preserve"> إلى استخدام المعدل </w:t>
      </w:r>
      <w:r w:rsidRPr="004005A5">
        <w:t>Mbit/s 96,768</w:t>
      </w:r>
      <w:r w:rsidRPr="004005A5">
        <w:rPr>
          <w:rtl/>
        </w:rPr>
        <w:t xml:space="preserve"> كحدّ أقصى لمعدل البيانات المستخدمة. ويؤدي إرسال </w:t>
      </w:r>
      <w:r w:rsidRPr="004005A5">
        <w:t>64</w:t>
      </w:r>
      <w:r w:rsidRPr="004005A5">
        <w:rPr>
          <w:rtl/>
        </w:rPr>
        <w:t xml:space="preserve"> قناة بتردد قدره </w:t>
      </w:r>
      <w:r w:rsidRPr="004005A5">
        <w:t>kHz 48</w:t>
      </w:r>
      <w:r w:rsidRPr="004005A5">
        <w:rPr>
          <w:rtl/>
        </w:rPr>
        <w:t xml:space="preserve"> إلى استخدام المعدل </w:t>
      </w:r>
      <w:r w:rsidRPr="004005A5">
        <w:t>Mbit/s 98,304</w:t>
      </w:r>
      <w:r w:rsidRPr="004005A5">
        <w:rPr>
          <w:rtl/>
        </w:rPr>
        <w:t xml:space="preserve"> كحدّ أقصى لمعدل البيانات المستخدمة.</w:t>
      </w:r>
    </w:p>
    <w:p w14:paraId="6F10DB5E" w14:textId="77777777" w:rsidR="00E761A1" w:rsidRPr="004005A5" w:rsidRDefault="00E761A1" w:rsidP="004005A5">
      <w:pPr>
        <w:pStyle w:val="Note"/>
        <w:rPr>
          <w:rtl/>
        </w:rPr>
      </w:pPr>
      <w:r w:rsidRPr="004005A5">
        <w:rPr>
          <w:b/>
          <w:bCs/>
          <w:rtl/>
        </w:rPr>
        <w:t>الملاحظة</w:t>
      </w:r>
      <w:r w:rsidRPr="004005A5">
        <w:rPr>
          <w:rtl/>
        </w:rPr>
        <w:t xml:space="preserve"> </w:t>
      </w:r>
      <w:r w:rsidRPr="004005A5">
        <w:rPr>
          <w:b/>
          <w:bCs/>
        </w:rPr>
        <w:t>2</w:t>
      </w:r>
      <w:r w:rsidRPr="004005A5">
        <w:rPr>
          <w:rtl/>
        </w:rPr>
        <w:t xml:space="preserve"> - يؤدي الشرط المتمثل في إرسال </w:t>
      </w:r>
      <w:r w:rsidRPr="004005A5">
        <w:t>56</w:t>
      </w:r>
      <w:r w:rsidRPr="004005A5">
        <w:rPr>
          <w:rtl/>
        </w:rPr>
        <w:t xml:space="preserve"> قناة بتردد قدره </w:t>
      </w:r>
      <w:r w:rsidRPr="004005A5">
        <w:t>kHz 32</w:t>
      </w:r>
      <w:r w:rsidRPr="004005A5">
        <w:rPr>
          <w:rtl/>
        </w:rPr>
        <w:t xml:space="preserve"> </w:t>
      </w:r>
      <w:r w:rsidRPr="004005A5">
        <w:sym w:font="Symbol" w:char="F0B1"/>
      </w:r>
      <w:r w:rsidRPr="004005A5">
        <w:rPr>
          <w:rtl/>
        </w:rPr>
        <w:t xml:space="preserve"> </w:t>
      </w:r>
      <w:r w:rsidRPr="004005A5">
        <w:t>%12,5</w:t>
      </w:r>
      <w:r w:rsidRPr="004005A5">
        <w:rPr>
          <w:rtl/>
        </w:rPr>
        <w:t xml:space="preserve"> إلى استخدام المعدل </w:t>
      </w:r>
      <w:r w:rsidRPr="004005A5">
        <w:t>Mbit/s 50,176</w:t>
      </w:r>
      <w:r w:rsidRPr="004005A5">
        <w:rPr>
          <w:rtl/>
        </w:rPr>
        <w:t xml:space="preserve"> كحدّ أدنى لمعدل البيانات المستخدمة.</w:t>
      </w:r>
    </w:p>
    <w:p w14:paraId="74BCA2CD" w14:textId="77777777" w:rsidR="00E761A1" w:rsidRDefault="00E761A1" w:rsidP="00E761A1">
      <w:pPr>
        <w:pStyle w:val="Heading2"/>
        <w:spacing w:before="200" w:line="180" w:lineRule="auto"/>
        <w:rPr>
          <w:rtl/>
          <w:lang w:val="fr-FR" w:eastAsia="zh-CN" w:bidi="ar-EG"/>
        </w:rPr>
      </w:pPr>
      <w:r>
        <w:rPr>
          <w:szCs w:val="24"/>
          <w:lang w:val="fr-FR" w:eastAsia="zh-CN" w:bidi="ar-EG"/>
        </w:rPr>
        <w:t>2.4</w:t>
      </w:r>
      <w:r w:rsidRPr="006D581E">
        <w:rPr>
          <w:rtl/>
          <w:lang w:val="fr-FR" w:eastAsia="zh-CN" w:bidi="ar-EG"/>
        </w:rPr>
        <w:tab/>
      </w:r>
      <w:r>
        <w:rPr>
          <w:rtl/>
          <w:lang w:val="fr-FR" w:eastAsia="zh-CN" w:bidi="ar-EG"/>
        </w:rPr>
        <w:t>معدل إرسال الوصلة</w:t>
      </w:r>
    </w:p>
    <w:p w14:paraId="03BE83D8" w14:textId="77777777" w:rsidR="00E761A1" w:rsidRPr="00CE430F" w:rsidRDefault="00E761A1" w:rsidP="00E761A1">
      <w:pPr>
        <w:rPr>
          <w:rtl/>
          <w:lang w:val="fr-FR" w:eastAsia="zh-CN" w:bidi="ar-EG"/>
        </w:rPr>
      </w:pPr>
      <w:r w:rsidRPr="00CE430F">
        <w:rPr>
          <w:rtl/>
          <w:lang w:val="fr-FR" w:eastAsia="zh-CN" w:bidi="ar-EG"/>
        </w:rPr>
        <w:t xml:space="preserve">يبلغ معدل إرسال الوصلة </w:t>
      </w:r>
      <w:r>
        <w:rPr>
          <w:lang w:val="fr-FR" w:eastAsia="zh-CN" w:bidi="ar-EG"/>
        </w:rPr>
        <w:t>Mbit/s 125</w:t>
      </w:r>
      <w:r w:rsidRPr="00CE430F">
        <w:rPr>
          <w:rtl/>
          <w:lang w:val="fr-FR" w:eastAsia="zh-CN" w:bidi="ar-EG"/>
        </w:rPr>
        <w:t xml:space="preserve"> بغضّ النظر عن تردد </w:t>
      </w:r>
      <w:proofErr w:type="spellStart"/>
      <w:r w:rsidRPr="00CE430F">
        <w:rPr>
          <w:rtl/>
          <w:lang w:val="fr-FR" w:eastAsia="zh-CN" w:bidi="ar-EG"/>
        </w:rPr>
        <w:t>الاعتيان</w:t>
      </w:r>
      <w:proofErr w:type="spellEnd"/>
      <w:r w:rsidRPr="00CE430F">
        <w:rPr>
          <w:rtl/>
          <w:lang w:val="fr-FR" w:eastAsia="zh-CN" w:bidi="ar-EG"/>
        </w:rPr>
        <w:t xml:space="preserve"> أو عدد القنوات النشطة. وينبغي أن يكون التفاوت المسموح به في معدل إرسال الوصلة البالغ </w:t>
      </w:r>
      <w:r>
        <w:rPr>
          <w:lang w:val="fr-FR" w:eastAsia="zh-CN" w:bidi="ar-EG"/>
        </w:rPr>
        <w:t>Mbit/s 125</w:t>
      </w:r>
      <w:r>
        <w:rPr>
          <w:rFonts w:hint="cs"/>
          <w:rtl/>
          <w:lang w:val="fr-FR" w:eastAsia="zh-CN" w:bidi="ar-EG"/>
        </w:rPr>
        <w:t xml:space="preserve"> </w:t>
      </w:r>
      <w:r w:rsidRPr="00CE430F">
        <w:rPr>
          <w:lang w:eastAsia="ja-JP" w:bidi="ar-EG"/>
        </w:rPr>
        <w:t>ppm 100</w:t>
      </w:r>
      <w:r w:rsidRPr="00CE430F">
        <w:rPr>
          <w:rFonts w:cs="Times New Roman"/>
          <w:lang w:eastAsia="ja-JP" w:bidi="ar-EG"/>
        </w:rPr>
        <w:sym w:font="Symbol" w:char="F0B1"/>
      </w:r>
      <w:r w:rsidRPr="00CE430F">
        <w:rPr>
          <w:rtl/>
          <w:lang w:val="fr-FR" w:eastAsia="zh-CN" w:bidi="ar-EG"/>
        </w:rPr>
        <w:t>.</w:t>
      </w:r>
    </w:p>
    <w:p w14:paraId="3ED4A234" w14:textId="77777777" w:rsidR="00E761A1" w:rsidRDefault="00E761A1" w:rsidP="00E761A1">
      <w:pPr>
        <w:pStyle w:val="Heading2"/>
        <w:spacing w:before="200" w:line="180" w:lineRule="auto"/>
        <w:rPr>
          <w:rtl/>
          <w:lang w:val="fr-FR" w:eastAsia="zh-CN" w:bidi="ar-EG"/>
        </w:rPr>
      </w:pPr>
      <w:r>
        <w:rPr>
          <w:szCs w:val="24"/>
          <w:lang w:val="fr-FR" w:eastAsia="zh-CN" w:bidi="ar-EG"/>
        </w:rPr>
        <w:t>3.4</w:t>
      </w:r>
      <w:r w:rsidRPr="006D581E">
        <w:rPr>
          <w:rtl/>
          <w:lang w:val="fr-FR" w:eastAsia="zh-CN" w:bidi="ar-EG"/>
        </w:rPr>
        <w:tab/>
      </w:r>
      <w:r>
        <w:rPr>
          <w:rtl/>
          <w:lang w:val="fr-FR" w:eastAsia="zh-CN" w:bidi="ar-EG"/>
        </w:rPr>
        <w:t>معدل نقل البيانات</w:t>
      </w:r>
    </w:p>
    <w:p w14:paraId="7E5F6939" w14:textId="77777777" w:rsidR="00E761A1" w:rsidRPr="00CE430F" w:rsidRDefault="00E761A1" w:rsidP="00E761A1">
      <w:pPr>
        <w:rPr>
          <w:rtl/>
          <w:lang w:val="fr-FR" w:eastAsia="zh-CN" w:bidi="ar-EG"/>
        </w:rPr>
      </w:pPr>
      <w:r w:rsidRPr="00CE430F">
        <w:rPr>
          <w:rtl/>
          <w:lang w:val="fr-FR" w:eastAsia="zh-CN" w:bidi="ar-EG"/>
        </w:rPr>
        <w:t xml:space="preserve">يبلغ معدل نقل البيانات </w:t>
      </w:r>
      <w:r>
        <w:rPr>
          <w:lang w:val="fr-FR" w:eastAsia="zh-CN" w:bidi="ar-EG"/>
        </w:rPr>
        <w:t>Mbit/s 100</w:t>
      </w:r>
      <w:r w:rsidRPr="00CE430F">
        <w:rPr>
          <w:rtl/>
          <w:lang w:val="fr-FR" w:eastAsia="zh-CN" w:bidi="ar-EG"/>
        </w:rPr>
        <w:t xml:space="preserve">. والفرق بين معدل نقل البيانات ومعدل بيانات إرسال الوصلة ناجم عن استخدام مخطط للتشفير. انظر الفقرة </w:t>
      </w:r>
      <w:r w:rsidRPr="00CE430F">
        <w:rPr>
          <w:lang w:eastAsia="zh-CN" w:bidi="ar-EG"/>
        </w:rPr>
        <w:t>1.3.3</w:t>
      </w:r>
      <w:r w:rsidRPr="00CE430F">
        <w:rPr>
          <w:rtl/>
          <w:lang w:val="fr-FR" w:eastAsia="zh-CN" w:bidi="ar-EG"/>
        </w:rPr>
        <w:t>.</w:t>
      </w:r>
    </w:p>
    <w:p w14:paraId="2D54A2B9" w14:textId="77777777" w:rsidR="00E761A1" w:rsidRPr="007A5B93" w:rsidRDefault="00E761A1" w:rsidP="00E761A1">
      <w:pPr>
        <w:pStyle w:val="Heading1"/>
        <w:spacing w:line="180" w:lineRule="auto"/>
        <w:rPr>
          <w:rtl/>
          <w:lang w:val="fr-FR" w:eastAsia="zh-CN" w:bidi="ar-EG"/>
        </w:rPr>
      </w:pPr>
      <w:r w:rsidRPr="007A5B93">
        <w:rPr>
          <w:lang w:val="fr-FR" w:eastAsia="zh-CN" w:bidi="ar-EG"/>
        </w:rPr>
        <w:t>5</w:t>
      </w:r>
      <w:r w:rsidRPr="007A5B93">
        <w:rPr>
          <w:rtl/>
          <w:lang w:val="fr-FR" w:eastAsia="zh-CN" w:bidi="ar-EG"/>
        </w:rPr>
        <w:tab/>
        <w:t>التزامن</w:t>
      </w:r>
    </w:p>
    <w:p w14:paraId="22F36628" w14:textId="77777777" w:rsidR="00E761A1" w:rsidRDefault="00E761A1" w:rsidP="004005A5">
      <w:pPr>
        <w:rPr>
          <w:rtl/>
          <w:lang w:val="fr-FR" w:eastAsia="zh-CN" w:bidi="ar-EG"/>
        </w:rPr>
      </w:pPr>
      <w:r>
        <w:rPr>
          <w:rtl/>
          <w:lang w:val="fr-FR" w:eastAsia="zh-CN" w:bidi="ar-EG"/>
        </w:rPr>
        <w:t>يتناول</w:t>
      </w:r>
      <w:r w:rsidRPr="007E6DD9">
        <w:rPr>
          <w:rtl/>
          <w:lang w:val="fr-FR" w:eastAsia="zh-CN" w:bidi="ar-EG"/>
        </w:rPr>
        <w:t xml:space="preserve"> هذا القسم تزامن العيّنات للمرسلات والمستقبلات ف</w:t>
      </w:r>
      <w:r>
        <w:rPr>
          <w:rtl/>
          <w:lang w:val="fr-FR" w:eastAsia="zh-CN" w:bidi="ar-EG"/>
        </w:rPr>
        <w:t>يما يخص إشارة تزامن رئيسية</w:t>
      </w:r>
      <w:r w:rsidRPr="007E6DD9">
        <w:rPr>
          <w:rtl/>
          <w:lang w:val="fr-FR" w:eastAsia="zh-CN" w:bidi="ar-EG"/>
        </w:rPr>
        <w:t xml:space="preserve">. ولا ينطبق على الحالات التي يكون التوصيل فيها من النمط </w:t>
      </w:r>
      <w:r>
        <w:rPr>
          <w:rtl/>
          <w:lang w:val="fr-FR" w:eastAsia="zh-CN" w:bidi="ar-EG"/>
        </w:rPr>
        <w:t>رئيس - تابع فقط</w:t>
      </w:r>
      <w:r w:rsidRPr="007E6DD9">
        <w:rPr>
          <w:rtl/>
          <w:lang w:val="fr-FR" w:eastAsia="zh-CN" w:bidi="ar-EG"/>
        </w:rPr>
        <w:t>.</w:t>
      </w:r>
    </w:p>
    <w:p w14:paraId="6EA2C2ED" w14:textId="77777777" w:rsidR="00E761A1" w:rsidRPr="00426036" w:rsidRDefault="00E761A1" w:rsidP="004005A5">
      <w:pPr>
        <w:rPr>
          <w:rtl/>
          <w:lang w:val="fr-FR" w:eastAsia="zh-CN" w:bidi="ar-EG"/>
        </w:rPr>
      </w:pPr>
      <w:r>
        <w:rPr>
          <w:rtl/>
          <w:lang w:val="fr-FR" w:eastAsia="zh-CN" w:bidi="ar-EG"/>
        </w:rPr>
        <w:t>وانظر ثبت المراجع للحصول على المزيد من المعلومات.</w:t>
      </w:r>
    </w:p>
    <w:p w14:paraId="751CF95A" w14:textId="77777777" w:rsidR="00E761A1" w:rsidRPr="007A5B93" w:rsidRDefault="00E761A1" w:rsidP="00E761A1">
      <w:pPr>
        <w:pStyle w:val="Heading2"/>
        <w:spacing w:before="200" w:line="180" w:lineRule="auto"/>
        <w:rPr>
          <w:rtl/>
          <w:lang w:val="fr-FR" w:eastAsia="zh-CN" w:bidi="ar-EG"/>
        </w:rPr>
      </w:pPr>
      <w:r w:rsidRPr="007A5B93">
        <w:rPr>
          <w:lang w:val="fr-FR" w:eastAsia="zh-CN" w:bidi="ar-EG"/>
        </w:rPr>
        <w:lastRenderedPageBreak/>
        <w:t>1.5</w:t>
      </w:r>
      <w:r w:rsidRPr="007A5B93">
        <w:rPr>
          <w:rtl/>
          <w:lang w:val="fr-FR" w:eastAsia="zh-CN" w:bidi="ar-EG"/>
        </w:rPr>
        <w:tab/>
      </w:r>
      <w:proofErr w:type="spellStart"/>
      <w:r w:rsidRPr="007A5B93">
        <w:rPr>
          <w:rtl/>
          <w:lang w:val="fr-FR" w:eastAsia="zh-CN" w:bidi="ar-EG"/>
        </w:rPr>
        <w:t>الاعتيان</w:t>
      </w:r>
      <w:proofErr w:type="spellEnd"/>
    </w:p>
    <w:p w14:paraId="7396EA41" w14:textId="77777777" w:rsidR="00E761A1" w:rsidRDefault="00E761A1" w:rsidP="00E761A1">
      <w:pPr>
        <w:rPr>
          <w:rtl/>
          <w:lang w:val="fr-FR" w:eastAsia="zh-CN" w:bidi="ar-EG"/>
        </w:rPr>
      </w:pPr>
      <w:r w:rsidRPr="007E6DD9">
        <w:rPr>
          <w:rtl/>
          <w:lang w:val="fr-FR" w:eastAsia="zh-CN" w:bidi="ar-EG"/>
        </w:rPr>
        <w:t>يُزوّد كل م</w:t>
      </w:r>
      <w:r>
        <w:rPr>
          <w:rtl/>
          <w:lang w:val="fr-FR" w:eastAsia="zh-CN" w:bidi="ar-EG"/>
        </w:rPr>
        <w:t>رسل وكل مستقبل بإشارة تزامن رئيسية</w:t>
      </w:r>
      <w:r w:rsidRPr="007E6DD9">
        <w:rPr>
          <w:rtl/>
          <w:lang w:val="fr-FR" w:eastAsia="zh-CN" w:bidi="ar-EG"/>
        </w:rPr>
        <w:t xml:space="preserve"> موزعة توزيعاً مستقلاً.</w:t>
      </w:r>
    </w:p>
    <w:p w14:paraId="7FA5A37D" w14:textId="77777777" w:rsidR="00E761A1" w:rsidRPr="007A5B93" w:rsidRDefault="00E761A1" w:rsidP="00E761A1">
      <w:pPr>
        <w:pStyle w:val="Heading2"/>
        <w:spacing w:before="200" w:line="180" w:lineRule="auto"/>
        <w:rPr>
          <w:rtl/>
          <w:lang w:val="fr-FR" w:eastAsia="zh-CN" w:bidi="ar-EG"/>
        </w:rPr>
      </w:pPr>
      <w:r w:rsidRPr="007A5B93">
        <w:rPr>
          <w:lang w:val="fr-FR" w:eastAsia="zh-CN" w:bidi="ar-EG"/>
        </w:rPr>
        <w:t>2.5</w:t>
      </w:r>
      <w:r w:rsidRPr="007A5B93">
        <w:rPr>
          <w:rtl/>
          <w:lang w:val="fr-FR" w:eastAsia="zh-CN" w:bidi="ar-EG"/>
        </w:rPr>
        <w:tab/>
        <w:t>توقيت العيّنات</w:t>
      </w:r>
    </w:p>
    <w:p w14:paraId="107DF790" w14:textId="77777777" w:rsidR="00E761A1" w:rsidRDefault="00E761A1" w:rsidP="00E761A1">
      <w:pPr>
        <w:rPr>
          <w:rtl/>
          <w:lang w:val="fr-FR" w:eastAsia="zh-CN" w:bidi="ar-EG"/>
        </w:rPr>
      </w:pPr>
      <w:r w:rsidRPr="00D51CE7">
        <w:rPr>
          <w:rtl/>
          <w:lang w:val="fr-FR" w:eastAsia="zh-CN" w:bidi="ar-EG"/>
        </w:rPr>
        <w:t>لا يُراد للوصلة أن تحمل المعلومات الخاصة بتوقيت العيّنات. فلا يتحكم السطح البيني الرقمي السمعي المتعدد القنوات في</w:t>
      </w:r>
      <w:r>
        <w:rPr>
          <w:rtl/>
          <w:lang w:val="fr-FR" w:eastAsia="zh-CN" w:bidi="ar-EG"/>
        </w:rPr>
        <w:t> </w:t>
      </w:r>
      <w:r w:rsidRPr="00D51CE7">
        <w:rPr>
          <w:rtl/>
          <w:lang w:val="fr-FR" w:eastAsia="zh-CN" w:bidi="ar-EG"/>
        </w:rPr>
        <w:t xml:space="preserve">التوقيت </w:t>
      </w:r>
      <w:r>
        <w:rPr>
          <w:rtl/>
          <w:lang w:val="fr-FR" w:eastAsia="zh-CN" w:bidi="ar-EG"/>
        </w:rPr>
        <w:t>الدقيق للتجهيزات</w:t>
      </w:r>
      <w:r w:rsidRPr="00D51CE7">
        <w:rPr>
          <w:rtl/>
          <w:lang w:val="fr-FR" w:eastAsia="zh-CN" w:bidi="ar-EG"/>
        </w:rPr>
        <w:t xml:space="preserve"> الموصّلة، ب</w:t>
      </w:r>
      <w:r>
        <w:rPr>
          <w:rtl/>
          <w:lang w:val="fr-FR" w:eastAsia="zh-CN" w:bidi="ar-EG"/>
        </w:rPr>
        <w:t>ل تتحكم فيه إشارة التزامن الرئيسية</w:t>
      </w:r>
      <w:r w:rsidRPr="00D51CE7">
        <w:rPr>
          <w:rtl/>
          <w:lang w:val="fr-FR" w:eastAsia="zh-CN" w:bidi="ar-EG"/>
        </w:rPr>
        <w:t xml:space="preserve"> الموزعة توزيعاً مستقلاً.</w:t>
      </w:r>
    </w:p>
    <w:p w14:paraId="4B8EFA3F" w14:textId="77777777" w:rsidR="00E761A1" w:rsidRPr="007A5B93" w:rsidRDefault="00E761A1" w:rsidP="00E761A1">
      <w:pPr>
        <w:pStyle w:val="Heading2"/>
        <w:spacing w:before="200" w:line="180" w:lineRule="auto"/>
        <w:rPr>
          <w:rtl/>
          <w:lang w:val="fr-FR" w:eastAsia="zh-CN" w:bidi="ar-EG"/>
        </w:rPr>
      </w:pPr>
      <w:r w:rsidRPr="007A5B93">
        <w:rPr>
          <w:lang w:val="fr-FR" w:eastAsia="zh-CN" w:bidi="ar-EG"/>
        </w:rPr>
        <w:t>3.5</w:t>
      </w:r>
      <w:r w:rsidRPr="007A5B93">
        <w:rPr>
          <w:rtl/>
          <w:lang w:val="fr-FR" w:eastAsia="zh-CN" w:bidi="ar-EG"/>
        </w:rPr>
        <w:tab/>
        <w:t>وقت بداية الأرتال المرسلة</w:t>
      </w:r>
    </w:p>
    <w:p w14:paraId="47231FCC" w14:textId="77777777" w:rsidR="00E761A1" w:rsidRDefault="00E761A1" w:rsidP="00E761A1">
      <w:pPr>
        <w:rPr>
          <w:rtl/>
          <w:lang w:val="fr-FR" w:eastAsia="zh-CN" w:bidi="ar-EG"/>
        </w:rPr>
      </w:pPr>
      <w:r w:rsidRPr="00807473">
        <w:rPr>
          <w:rtl/>
          <w:lang w:val="fr-FR" w:eastAsia="zh-CN" w:bidi="ar-EG"/>
        </w:rPr>
        <w:t xml:space="preserve">تتطلب المحافظة على الكمون الثابت أن يكون وقت بداية خروج الأرتال من المرسل في حدود </w:t>
      </w:r>
      <w:r>
        <w:rPr>
          <w:lang w:eastAsia="ja-JP" w:bidi="ar-EG"/>
        </w:rPr>
        <w:t>%</w:t>
      </w:r>
      <w:r w:rsidRPr="00807473">
        <w:rPr>
          <w:lang w:eastAsia="ja-JP" w:bidi="ar-EG"/>
        </w:rPr>
        <w:t>5</w:t>
      </w:r>
      <w:r>
        <w:rPr>
          <w:lang w:eastAsia="zh-CN" w:bidi="ar-EG"/>
        </w:rPr>
        <w:sym w:font="Symbol" w:char="F0B1"/>
      </w:r>
      <w:r w:rsidRPr="00807473">
        <w:rPr>
          <w:rtl/>
          <w:lang w:val="fr-FR" w:eastAsia="zh-CN" w:bidi="ar-EG"/>
        </w:rPr>
        <w:t xml:space="preserve"> من فترة عيّنة معينة من الوقت المرجعي</w:t>
      </w:r>
      <w:r>
        <w:rPr>
          <w:rtl/>
          <w:lang w:val="fr-FR" w:eastAsia="zh-CN" w:bidi="ar-EG"/>
        </w:rPr>
        <w:t xml:space="preserve"> الذي تحدده إشارة التزامن الرئيسية</w:t>
      </w:r>
      <w:r w:rsidRPr="00807473">
        <w:rPr>
          <w:rtl/>
          <w:lang w:val="fr-FR" w:eastAsia="zh-CN" w:bidi="ar-EG"/>
        </w:rPr>
        <w:t xml:space="preserve"> التي يُزوّد بها المرسل من الخارج.</w:t>
      </w:r>
    </w:p>
    <w:p w14:paraId="2987B7F1" w14:textId="77777777" w:rsidR="00E761A1" w:rsidRPr="007A5B93" w:rsidRDefault="00E761A1" w:rsidP="00E761A1">
      <w:pPr>
        <w:pStyle w:val="Heading2"/>
        <w:spacing w:line="180" w:lineRule="auto"/>
        <w:rPr>
          <w:rtl/>
          <w:lang w:val="fr-FR" w:eastAsia="zh-CN" w:bidi="ar-EG"/>
        </w:rPr>
      </w:pPr>
      <w:r w:rsidRPr="007A5B93">
        <w:rPr>
          <w:lang w:val="fr-FR" w:eastAsia="zh-CN" w:bidi="ar-EG"/>
        </w:rPr>
        <w:t>4.5</w:t>
      </w:r>
      <w:r w:rsidRPr="007A5B93">
        <w:rPr>
          <w:rtl/>
          <w:lang w:val="fr-FR" w:eastAsia="zh-CN" w:bidi="ar-EG"/>
        </w:rPr>
        <w:tab/>
        <w:t>وقت بداية الأرتال المستقبَلة</w:t>
      </w:r>
    </w:p>
    <w:p w14:paraId="56A8626E" w14:textId="77777777" w:rsidR="00E761A1" w:rsidRDefault="00E761A1" w:rsidP="00E761A1">
      <w:pPr>
        <w:rPr>
          <w:rtl/>
          <w:lang w:val="fr-FR" w:eastAsia="zh-CN" w:bidi="ar-EG"/>
        </w:rPr>
      </w:pPr>
      <w:r w:rsidRPr="00C62C5C">
        <w:rPr>
          <w:rtl/>
          <w:lang w:val="fr-FR" w:eastAsia="zh-CN" w:bidi="ar-EG"/>
        </w:rPr>
        <w:t>ينبغي أن يكون المستقبل قادراً على أن يفسّر تفسيراً سليماً أي إشارة لأي طور متعلق بفترة العي</w:t>
      </w:r>
      <w:r>
        <w:rPr>
          <w:rtl/>
          <w:lang w:val="fr-FR" w:eastAsia="zh-CN" w:bidi="ar-EG"/>
        </w:rPr>
        <w:t>ّنة الخاصة بإشارة التزامن الرئيسية</w:t>
      </w:r>
      <w:r w:rsidRPr="00C62C5C">
        <w:rPr>
          <w:rtl/>
          <w:lang w:val="fr-FR" w:eastAsia="zh-CN" w:bidi="ar-EG"/>
        </w:rPr>
        <w:t xml:space="preserve"> الواردة من الخارج. وينبغي أن يُحافَظ على الكمون الثابت بواسطة إشارة يكون وقت بداية رتلها في حدود</w:t>
      </w:r>
      <w:r>
        <w:rPr>
          <w:rtl/>
          <w:lang w:val="fr-FR" w:eastAsia="zh-CN" w:bidi="ar-EG"/>
        </w:rPr>
        <w:t xml:space="preserve"> </w:t>
      </w:r>
      <w:r>
        <w:rPr>
          <w:lang w:eastAsia="zh-CN" w:bidi="ar-EG"/>
        </w:rPr>
        <w:t>%25</w:t>
      </w:r>
      <w:r>
        <w:rPr>
          <w:lang w:eastAsia="zh-CN" w:bidi="ar-EG"/>
        </w:rPr>
        <w:sym w:font="Symbol" w:char="F0B1"/>
      </w:r>
      <w:r w:rsidRPr="00C62C5C">
        <w:rPr>
          <w:rtl/>
          <w:lang w:val="fr-FR" w:eastAsia="zh-CN" w:bidi="ar-EG"/>
        </w:rPr>
        <w:t xml:space="preserve"> من فترة عيّنة معينة من الوقت المرجعي</w:t>
      </w:r>
      <w:r>
        <w:rPr>
          <w:rtl/>
          <w:lang w:val="fr-FR" w:eastAsia="zh-CN" w:bidi="ar-EG"/>
        </w:rPr>
        <w:t xml:space="preserve"> الذي تحدده إشارة التزامن الرئيسية</w:t>
      </w:r>
      <w:r w:rsidRPr="00C62C5C">
        <w:rPr>
          <w:rtl/>
          <w:lang w:val="fr-FR" w:eastAsia="zh-CN" w:bidi="ar-EG"/>
        </w:rPr>
        <w:t xml:space="preserve"> التي يُزوّد بها المستقبل من الخارج.</w:t>
      </w:r>
    </w:p>
    <w:p w14:paraId="14D4F38D" w14:textId="77777777" w:rsidR="00E761A1" w:rsidRPr="007A5B93" w:rsidRDefault="00E761A1" w:rsidP="00E761A1">
      <w:pPr>
        <w:pStyle w:val="Heading1"/>
        <w:spacing w:line="180" w:lineRule="auto"/>
        <w:rPr>
          <w:rtl/>
          <w:lang w:val="fr-FR" w:eastAsia="zh-CN" w:bidi="ar-EG"/>
        </w:rPr>
      </w:pPr>
      <w:r w:rsidRPr="007A5B93">
        <w:rPr>
          <w:sz w:val="24"/>
          <w:szCs w:val="32"/>
          <w:lang w:val="fr-FR" w:eastAsia="zh-CN" w:bidi="ar-EG"/>
        </w:rPr>
        <w:t>6</w:t>
      </w:r>
      <w:r w:rsidRPr="007A5B93">
        <w:rPr>
          <w:rtl/>
          <w:lang w:val="fr-FR" w:eastAsia="zh-CN" w:bidi="ar-EG"/>
        </w:rPr>
        <w:tab/>
        <w:t>الخصائص الكهربائية</w:t>
      </w:r>
    </w:p>
    <w:p w14:paraId="489016AE" w14:textId="7552D83C" w:rsidR="00E761A1" w:rsidRPr="00CE430F" w:rsidRDefault="00E761A1" w:rsidP="00E761A1">
      <w:pPr>
        <w:rPr>
          <w:rtl/>
          <w:lang w:val="fr-FR" w:eastAsia="zh-CN" w:bidi="ar-EG"/>
        </w:rPr>
      </w:pPr>
      <w:r w:rsidRPr="00CE430F">
        <w:rPr>
          <w:rtl/>
          <w:lang w:val="fr-FR" w:eastAsia="zh-CN" w:bidi="ar-EG"/>
        </w:rPr>
        <w:t xml:space="preserve">تتمثل وسيلة الإرسال إمّا في كبل متحد المحور بمعاوقة </w:t>
      </w:r>
      <w:r w:rsidR="004165A5" w:rsidRPr="00B330AC">
        <w:rPr>
          <w:lang w:eastAsia="ja-JP" w:bidi="ar-EG"/>
        </w:rPr>
        <w:t>Ω</w:t>
      </w:r>
      <w:r w:rsidR="004165A5">
        <w:rPr>
          <w:lang w:eastAsia="ja-JP" w:bidi="ar-EG"/>
        </w:rPr>
        <w:t>-75</w:t>
      </w:r>
      <w:r w:rsidRPr="00CE430F">
        <w:rPr>
          <w:rtl/>
          <w:lang w:val="fr-FR" w:eastAsia="zh-CN" w:bidi="ar-EG"/>
        </w:rPr>
        <w:t xml:space="preserve"> (انظر الفقرة </w:t>
      </w:r>
      <w:r w:rsidRPr="00CE430F">
        <w:rPr>
          <w:lang w:val="fr-FR" w:eastAsia="zh-CN" w:bidi="ar-EG"/>
        </w:rPr>
        <w:t>1.6</w:t>
      </w:r>
      <w:r w:rsidRPr="00CE430F">
        <w:rPr>
          <w:rtl/>
          <w:lang w:val="fr-FR" w:eastAsia="zh-CN" w:bidi="ar-EG"/>
        </w:rPr>
        <w:t xml:space="preserve">) وإمّا في كبل ألياف بصرية (انظر الفقرة </w:t>
      </w:r>
      <w:r w:rsidRPr="00CE430F">
        <w:rPr>
          <w:lang w:val="fr-FR" w:eastAsia="zh-CN" w:bidi="ar-EG"/>
        </w:rPr>
        <w:t>2.6</w:t>
      </w:r>
      <w:r w:rsidRPr="00CE430F">
        <w:rPr>
          <w:rtl/>
          <w:lang w:val="fr-FR" w:eastAsia="zh-CN" w:bidi="ar-EG"/>
        </w:rPr>
        <w:t>). ولأغراض تحديد خصائص الإرسال، يُستعاض عن دخل البيانات إلى المشفّر بمولّد بيانات شبه عشوائية بتتابع طوله على</w:t>
      </w:r>
      <w:r w:rsidR="004165A5">
        <w:rPr>
          <w:rFonts w:hint="eastAsia"/>
          <w:rtl/>
          <w:lang w:val="fr-FR" w:eastAsia="zh-CN" w:bidi="ar-EG"/>
        </w:rPr>
        <w:t> </w:t>
      </w:r>
      <w:r w:rsidRPr="00CE430F">
        <w:rPr>
          <w:rtl/>
          <w:lang w:val="fr-FR" w:eastAsia="zh-CN" w:bidi="ar-EG"/>
        </w:rPr>
        <w:t>الأقل</w:t>
      </w:r>
      <w:r>
        <w:rPr>
          <w:rFonts w:hint="eastAsia"/>
          <w:rtl/>
          <w:lang w:val="fr-FR" w:eastAsia="zh-CN" w:bidi="ar-EG"/>
        </w:rPr>
        <w:t> </w:t>
      </w:r>
      <w:r>
        <w:rPr>
          <w:lang w:eastAsia="zh-CN" w:bidi="ar-EG"/>
        </w:rPr>
        <w:t>1</w:t>
      </w:r>
      <w:r w:rsidRPr="00E34F07">
        <w:rPr>
          <w:lang w:eastAsia="zh-CN" w:bidi="ar-EG"/>
        </w:rPr>
        <w:t> </w:t>
      </w:r>
      <w:r>
        <w:rPr>
          <w:rFonts w:cs="Times New Roman"/>
          <w:lang w:eastAsia="zh-CN" w:bidi="ar-EG"/>
        </w:rPr>
        <w:t>–</w:t>
      </w:r>
      <w:r w:rsidRPr="00E34F07">
        <w:rPr>
          <w:lang w:eastAsia="zh-CN" w:bidi="ar-EG"/>
        </w:rPr>
        <w:t> </w:t>
      </w:r>
      <w:r w:rsidRPr="00CE430F">
        <w:rPr>
          <w:vertAlign w:val="superscript"/>
          <w:lang w:eastAsia="zh-CN" w:bidi="ar-EG"/>
        </w:rPr>
        <w:t>16</w:t>
      </w:r>
      <w:r w:rsidRPr="00CE430F">
        <w:rPr>
          <w:lang w:val="fr-FR" w:eastAsia="zh-CN" w:bidi="ar-EG"/>
        </w:rPr>
        <w:t>2</w:t>
      </w:r>
      <w:r w:rsidRPr="00CE430F">
        <w:rPr>
          <w:rtl/>
          <w:lang w:val="fr-FR" w:eastAsia="zh-CN" w:bidi="ar-EG"/>
        </w:rPr>
        <w:t xml:space="preserve"> على الأقل.</w:t>
      </w:r>
    </w:p>
    <w:p w14:paraId="5AC2DC5D" w14:textId="34B1DB85" w:rsidR="00E761A1" w:rsidRPr="009B0D96" w:rsidRDefault="00E761A1" w:rsidP="009B0D96">
      <w:pPr>
        <w:pStyle w:val="Note"/>
        <w:rPr>
          <w:spacing w:val="-2"/>
          <w:rtl/>
          <w:lang w:val="fr-FR" w:bidi="ar-EG"/>
        </w:rPr>
      </w:pPr>
      <w:r w:rsidRPr="009B0D96">
        <w:rPr>
          <w:b/>
          <w:bCs/>
          <w:spacing w:val="-2"/>
          <w:rtl/>
          <w:lang w:val="fr-FR" w:bidi="ar-EG"/>
        </w:rPr>
        <w:t xml:space="preserve">ملاحظة </w:t>
      </w:r>
      <w:r w:rsidRPr="009B0D96">
        <w:rPr>
          <w:spacing w:val="-2"/>
          <w:rtl/>
          <w:lang w:val="fr-FR" w:bidi="ar-EG"/>
        </w:rPr>
        <w:t xml:space="preserve">- تُستعمل البيانات العشوائية قبل المشفّر </w:t>
      </w:r>
      <w:r w:rsidRPr="009B0D96">
        <w:rPr>
          <w:spacing w:val="-2"/>
          <w:lang w:val="fr-FR" w:bidi="ar-EG"/>
        </w:rPr>
        <w:t>4B5B</w:t>
      </w:r>
      <w:r w:rsidRPr="009B0D96">
        <w:rPr>
          <w:spacing w:val="-2"/>
          <w:rtl/>
          <w:lang w:val="fr-FR" w:bidi="ar-EG"/>
        </w:rPr>
        <w:t>، وذلك من أجل تمثيل الإشارات المحتمل ظهورها على الأغلب في الإرسال العادي تمثيلاً دقيقاً.</w:t>
      </w:r>
    </w:p>
    <w:p w14:paraId="008CBCBF" w14:textId="77777777" w:rsidR="00E761A1" w:rsidRPr="007A5B93" w:rsidRDefault="00E761A1" w:rsidP="00E761A1">
      <w:pPr>
        <w:pStyle w:val="Heading2"/>
        <w:spacing w:line="180" w:lineRule="auto"/>
        <w:rPr>
          <w:rtl/>
          <w:lang w:val="fr-FR" w:eastAsia="zh-CN" w:bidi="ar-EG"/>
        </w:rPr>
      </w:pPr>
      <w:r w:rsidRPr="007A5B93">
        <w:rPr>
          <w:lang w:val="fr-FR" w:eastAsia="zh-CN" w:bidi="ar-EG"/>
        </w:rPr>
        <w:t>1.6</w:t>
      </w:r>
      <w:r w:rsidRPr="007A5B93">
        <w:rPr>
          <w:rtl/>
          <w:lang w:val="fr-FR" w:eastAsia="zh-CN" w:bidi="ar-EG"/>
        </w:rPr>
        <w:tab/>
        <w:t>الكبل المتحد المحور</w:t>
      </w:r>
    </w:p>
    <w:p w14:paraId="3231A083" w14:textId="77777777" w:rsidR="00E761A1" w:rsidRDefault="00E761A1" w:rsidP="00E761A1">
      <w:pPr>
        <w:pStyle w:val="Heading3"/>
        <w:spacing w:line="180" w:lineRule="auto"/>
        <w:rPr>
          <w:rtl/>
          <w:lang w:val="fr-FR" w:eastAsia="zh-CN" w:bidi="ar-EG"/>
        </w:rPr>
      </w:pPr>
      <w:r>
        <w:rPr>
          <w:sz w:val="24"/>
          <w:szCs w:val="24"/>
          <w:lang w:val="fr-FR" w:eastAsia="zh-CN" w:bidi="ar-EG"/>
        </w:rPr>
        <w:t>1.1.6</w:t>
      </w:r>
      <w:r w:rsidRPr="006D581E">
        <w:rPr>
          <w:rtl/>
          <w:lang w:val="fr-FR" w:eastAsia="zh-CN" w:bidi="ar-EG"/>
        </w:rPr>
        <w:tab/>
      </w:r>
      <w:r>
        <w:rPr>
          <w:rtl/>
          <w:lang w:val="fr-FR" w:eastAsia="zh-CN" w:bidi="ar-EG"/>
        </w:rPr>
        <w:t>المرسِل</w:t>
      </w:r>
    </w:p>
    <w:p w14:paraId="34E7931D" w14:textId="77777777" w:rsidR="00E761A1" w:rsidRPr="000E0120" w:rsidRDefault="00E761A1" w:rsidP="00E761A1">
      <w:pPr>
        <w:pStyle w:val="Heading4"/>
        <w:spacing w:line="180" w:lineRule="auto"/>
        <w:rPr>
          <w:rtl/>
          <w:lang w:eastAsia="zh-CN" w:bidi="ar-EG"/>
        </w:rPr>
      </w:pPr>
      <w:r>
        <w:rPr>
          <w:sz w:val="24"/>
          <w:szCs w:val="24"/>
          <w:lang w:val="fr-FR" w:eastAsia="zh-CN" w:bidi="ar-EG"/>
        </w:rPr>
        <w:t>1.1.1.6</w:t>
      </w:r>
      <w:r w:rsidRPr="006D581E">
        <w:rPr>
          <w:rtl/>
          <w:lang w:val="fr-FR" w:eastAsia="zh-CN" w:bidi="ar-EG"/>
        </w:rPr>
        <w:tab/>
      </w:r>
      <w:r>
        <w:rPr>
          <w:rtl/>
          <w:lang w:eastAsia="zh-CN" w:bidi="ar-EG"/>
        </w:rPr>
        <w:t>مسيق الخط</w:t>
      </w:r>
    </w:p>
    <w:p w14:paraId="3303967E" w14:textId="77777777" w:rsidR="00E761A1" w:rsidRDefault="00E761A1" w:rsidP="00E761A1">
      <w:pPr>
        <w:rPr>
          <w:rtl/>
          <w:lang w:eastAsia="ja-JP" w:bidi="ar-EG"/>
        </w:rPr>
      </w:pPr>
      <w:r w:rsidRPr="00464D46">
        <w:rPr>
          <w:rtl/>
          <w:lang w:val="fr-FR" w:eastAsia="zh-CN" w:bidi="ar-EG"/>
        </w:rPr>
        <w:t xml:space="preserve">يكون </w:t>
      </w:r>
      <w:proofErr w:type="spellStart"/>
      <w:r>
        <w:rPr>
          <w:rtl/>
          <w:lang w:val="fr-FR" w:eastAsia="zh-CN" w:bidi="ar-EG"/>
        </w:rPr>
        <w:t>لمسيق</w:t>
      </w:r>
      <w:proofErr w:type="spellEnd"/>
      <w:r>
        <w:rPr>
          <w:rtl/>
          <w:lang w:val="fr-FR" w:eastAsia="zh-CN" w:bidi="ar-EG"/>
        </w:rPr>
        <w:t xml:space="preserve"> الخط خَرج ذي طرف واحد</w:t>
      </w:r>
      <w:r w:rsidRPr="00464D46">
        <w:rPr>
          <w:rtl/>
          <w:lang w:val="fr-FR" w:eastAsia="zh-CN" w:bidi="ar-EG"/>
        </w:rPr>
        <w:t xml:space="preserve"> </w:t>
      </w:r>
      <w:r>
        <w:rPr>
          <w:rtl/>
          <w:lang w:val="fr-FR" w:eastAsia="zh-CN" w:bidi="ar-EG"/>
        </w:rPr>
        <w:t>و</w:t>
      </w:r>
      <w:r w:rsidRPr="00464D46">
        <w:rPr>
          <w:rtl/>
          <w:lang w:val="fr-FR" w:eastAsia="zh-CN" w:bidi="ar-EG"/>
        </w:rPr>
        <w:t xml:space="preserve">معاوقة قدرها </w:t>
      </w:r>
      <w:r w:rsidRPr="00464D46">
        <w:rPr>
          <w:lang w:eastAsia="ja-JP" w:bidi="ar-EG"/>
        </w:rPr>
        <w:t>Ω</w:t>
      </w:r>
      <w:r>
        <w:rPr>
          <w:lang w:eastAsia="ja-JP" w:bidi="ar-EG"/>
        </w:rPr>
        <w:t> 2 </w:t>
      </w:r>
      <w:r>
        <w:rPr>
          <w:lang w:eastAsia="zh-CN" w:bidi="ar-EG"/>
        </w:rPr>
        <w:sym w:font="Symbol" w:char="F0B1"/>
      </w:r>
      <w:r>
        <w:rPr>
          <w:lang w:eastAsia="ja-JP" w:bidi="ar-EG"/>
        </w:rPr>
        <w:t> </w:t>
      </w:r>
      <w:r w:rsidRPr="00464D46">
        <w:rPr>
          <w:lang w:eastAsia="ja-JP" w:bidi="ar-EG"/>
        </w:rPr>
        <w:t>Ω</w:t>
      </w:r>
      <w:r>
        <w:rPr>
          <w:lang w:eastAsia="ja-JP" w:bidi="ar-EG"/>
        </w:rPr>
        <w:t> 75</w:t>
      </w:r>
      <w:r w:rsidRPr="00464D46">
        <w:rPr>
          <w:rtl/>
          <w:lang w:eastAsia="ja-JP" w:bidi="ar-EG"/>
        </w:rPr>
        <w:t xml:space="preserve">. ويمكن </w:t>
      </w:r>
      <w:r>
        <w:rPr>
          <w:rtl/>
          <w:lang w:eastAsia="ja-JP" w:bidi="ar-EG"/>
        </w:rPr>
        <w:t>ال</w:t>
      </w:r>
      <w:r w:rsidRPr="00464D46">
        <w:rPr>
          <w:rtl/>
          <w:lang w:eastAsia="ja-JP" w:bidi="ar-EG"/>
        </w:rPr>
        <w:t>توصيل</w:t>
      </w:r>
      <w:r>
        <w:rPr>
          <w:rtl/>
          <w:lang w:eastAsia="ja-JP" w:bidi="ar-EG"/>
        </w:rPr>
        <w:t xml:space="preserve"> بين</w:t>
      </w:r>
      <w:r w:rsidRPr="00464D46">
        <w:rPr>
          <w:rtl/>
          <w:lang w:eastAsia="ja-JP" w:bidi="ar-EG"/>
        </w:rPr>
        <w:t xml:space="preserve"> مرسِل إشارات </w:t>
      </w:r>
      <w:r>
        <w:rPr>
          <w:rtl/>
          <w:lang w:eastAsia="ja-JP" w:bidi="ar-EG"/>
        </w:rPr>
        <w:t>ذي المنطق مقرون المصدر، مثلاً، والكبل</w:t>
      </w:r>
      <w:r w:rsidRPr="00464D46">
        <w:rPr>
          <w:rtl/>
          <w:lang w:eastAsia="ja-JP" w:bidi="ar-EG"/>
        </w:rPr>
        <w:t xml:space="preserve"> المتحد المحور بواسطة الدارات الكهربائية المبيّنة في الشكل </w:t>
      </w:r>
      <w:r w:rsidRPr="00464D46">
        <w:rPr>
          <w:lang w:eastAsia="ja-JP" w:bidi="ar-EG"/>
        </w:rPr>
        <w:t>6</w:t>
      </w:r>
      <w:r w:rsidRPr="00464D46">
        <w:rPr>
          <w:rtl/>
          <w:lang w:eastAsia="ja-JP" w:bidi="ar-EG"/>
        </w:rPr>
        <w:t>.</w:t>
      </w:r>
    </w:p>
    <w:p w14:paraId="2BB11E87" w14:textId="77777777" w:rsidR="00E761A1" w:rsidRDefault="00E761A1" w:rsidP="006F65C1">
      <w:pPr>
        <w:pStyle w:val="FigureNo"/>
        <w:rPr>
          <w:rtl/>
          <w:lang w:eastAsia="zh-CN"/>
        </w:rPr>
      </w:pPr>
      <w:r w:rsidRPr="00E8072F">
        <w:rPr>
          <w:rtl/>
          <w:lang w:eastAsia="zh-CN"/>
        </w:rPr>
        <w:lastRenderedPageBreak/>
        <w:t>الش</w:t>
      </w:r>
      <w:r>
        <w:rPr>
          <w:rFonts w:hint="cs"/>
          <w:rtl/>
          <w:lang w:eastAsia="zh-CN"/>
        </w:rPr>
        <w:t>ـ</w:t>
      </w:r>
      <w:r w:rsidRPr="00E8072F">
        <w:rPr>
          <w:rtl/>
          <w:lang w:eastAsia="zh-CN"/>
        </w:rPr>
        <w:t>كل</w:t>
      </w:r>
      <w:r>
        <w:rPr>
          <w:rtl/>
          <w:lang w:eastAsia="zh-CN"/>
        </w:rPr>
        <w:t xml:space="preserve"> </w:t>
      </w:r>
      <w:r>
        <w:rPr>
          <w:sz w:val="24"/>
          <w:szCs w:val="24"/>
          <w:lang w:eastAsia="zh-CN"/>
        </w:rPr>
        <w:t>6</w:t>
      </w:r>
    </w:p>
    <w:p w14:paraId="44ECEC75" w14:textId="568832FB" w:rsidR="00E761A1" w:rsidRDefault="00E761A1" w:rsidP="006F65C1">
      <w:pPr>
        <w:pStyle w:val="FigureTitle"/>
        <w:spacing w:after="240"/>
        <w:rPr>
          <w:rtl/>
          <w:lang w:eastAsia="zh-CN"/>
        </w:rPr>
      </w:pPr>
      <w:r w:rsidRPr="00C934EB">
        <w:rPr>
          <w:rtl/>
          <w:lang w:eastAsia="zh-CN"/>
        </w:rPr>
        <w:t>دارئ الدارة الكهربائية لمرسَل السطح البيني الرقمي السمعي المتعدد القنوات (على سبيل الإعلام)</w:t>
      </w:r>
    </w:p>
    <w:p w14:paraId="50382AAB" w14:textId="2FBC244B" w:rsidR="00E761A1" w:rsidRDefault="006C125A" w:rsidP="00D5251B">
      <w:pPr>
        <w:pStyle w:val="Figure"/>
        <w:rPr>
          <w:rtl/>
          <w:lang w:val="fr-FR" w:eastAsia="zh-CN" w:bidi="ar-EG"/>
        </w:rPr>
      </w:pPr>
      <w:r>
        <w:rPr>
          <w:rtl/>
          <w:lang w:val="ar-EG" w:eastAsia="zh-CN" w:bidi="ar-EG"/>
        </w:rPr>
        <w:drawing>
          <wp:inline distT="0" distB="0" distL="0" distR="0" wp14:anchorId="5FC923AA" wp14:editId="598A2A85">
            <wp:extent cx="5977558" cy="2316854"/>
            <wp:effectExtent l="0" t="0" r="4445"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81067" cy="2318214"/>
                    </a:xfrm>
                    <a:prstGeom prst="rect">
                      <a:avLst/>
                    </a:prstGeom>
                  </pic:spPr>
                </pic:pic>
              </a:graphicData>
            </a:graphic>
          </wp:inline>
        </w:drawing>
      </w:r>
    </w:p>
    <w:p w14:paraId="2E6A930B" w14:textId="0B8D0492" w:rsidR="00743A22" w:rsidRDefault="0074725A" w:rsidP="006C125A">
      <w:pPr>
        <w:rPr>
          <w:rtl/>
        </w:rPr>
      </w:pPr>
      <w:r w:rsidRPr="004165A5">
        <w:rPr>
          <w:rFonts w:hint="cs"/>
          <w:i/>
          <w:iCs/>
          <w:rtl/>
        </w:rPr>
        <w:t xml:space="preserve">ملاحظة بشأن الشكل </w:t>
      </w:r>
      <w:r w:rsidRPr="004165A5">
        <w:rPr>
          <w:i/>
          <w:iCs/>
        </w:rPr>
        <w:t>6</w:t>
      </w:r>
      <w:r w:rsidR="006C125A">
        <w:rPr>
          <w:rFonts w:hint="cs"/>
          <w:rtl/>
          <w:lang w:bidi="ar-EG"/>
        </w:rPr>
        <w:t xml:space="preserve"> -</w:t>
      </w:r>
      <w:r w:rsidRPr="004165A5">
        <w:rPr>
          <w:rFonts w:hint="cs"/>
          <w:rtl/>
        </w:rPr>
        <w:t xml:space="preserve"> </w:t>
      </w:r>
      <w:r w:rsidR="009B0D96" w:rsidRPr="004165A5">
        <w:rPr>
          <w:rtl/>
        </w:rPr>
        <w:t>المضاعفات والمضاعفات الفرعية العلامة المستخدمة عادة في الاستعمالات الكهربائية والإلكترونية للدلالة على المقاومة بقيم عددية في شفرة ما هي مللي أوم وكيلو أوم وميغا أوم.</w:t>
      </w:r>
    </w:p>
    <w:p w14:paraId="2D30DC98" w14:textId="51E74E21" w:rsidR="009B0D96" w:rsidRPr="00D12F2D" w:rsidRDefault="009B0D96" w:rsidP="009B0D96">
      <w:pPr>
        <w:rPr>
          <w:rtl/>
          <w:lang w:eastAsia="zh-CN" w:bidi="ar-EG"/>
        </w:rPr>
      </w:pPr>
      <w:r w:rsidRPr="00D12F2D">
        <w:rPr>
          <w:lang w:eastAsia="zh-CN" w:bidi="ar-EG"/>
        </w:rPr>
        <w:tab/>
      </w:r>
      <w:r w:rsidRPr="00D12F2D">
        <w:rPr>
          <w:rtl/>
          <w:lang w:eastAsia="zh-CN" w:bidi="ar-EG"/>
        </w:rPr>
        <w:t xml:space="preserve">ويشير الحرف </w:t>
      </w:r>
      <w:r w:rsidR="006C125A">
        <w:rPr>
          <w:lang w:eastAsia="zh-CN" w:bidi="ar-EG"/>
        </w:rPr>
        <w:t>"</w:t>
      </w:r>
      <w:r w:rsidRPr="00D12F2D">
        <w:rPr>
          <w:lang w:eastAsia="zh-CN" w:bidi="ar-EG"/>
        </w:rPr>
        <w:t>R</w:t>
      </w:r>
      <w:r w:rsidR="006C125A">
        <w:rPr>
          <w:lang w:eastAsia="zh-CN" w:bidi="ar-EG"/>
        </w:rPr>
        <w:t>"</w:t>
      </w:r>
      <w:r w:rsidRPr="00D12F2D">
        <w:rPr>
          <w:rtl/>
          <w:lang w:eastAsia="zh-CN" w:bidi="ar-EG"/>
        </w:rPr>
        <w:t xml:space="preserve"> إلى موضع العلامة العشرية. فعلى سبيل المثال:</w:t>
      </w:r>
    </w:p>
    <w:p w14:paraId="3FAF709D" w14:textId="6FC889E9" w:rsidR="009B0D96" w:rsidRPr="00D12F2D" w:rsidRDefault="009B0D96" w:rsidP="009B0D96">
      <w:pPr>
        <w:rPr>
          <w:rtl/>
          <w:lang w:val="en-GB" w:eastAsia="ja-JP" w:bidi="ar-EG"/>
        </w:rPr>
      </w:pPr>
      <w:r w:rsidRPr="00D12F2D">
        <w:rPr>
          <w:lang w:val="en-GB" w:eastAsia="ja-JP"/>
        </w:rPr>
        <w:tab/>
      </w:r>
      <w:r w:rsidRPr="00983D0B">
        <w:rPr>
          <w:lang w:val="pt-PT" w:eastAsia="ja-JP"/>
        </w:rPr>
        <w:t>“470R” = 470 Ω, “4K7” = 4</w:t>
      </w:r>
      <w:r w:rsidR="004165A5" w:rsidRPr="00983D0B">
        <w:rPr>
          <w:lang w:val="pt-PT" w:eastAsia="ja-JP"/>
        </w:rPr>
        <w:t>,</w:t>
      </w:r>
      <w:r w:rsidRPr="00983D0B">
        <w:rPr>
          <w:lang w:val="pt-PT" w:eastAsia="ja-JP"/>
        </w:rPr>
        <w:t>7 kΩ, “47K” = 47 kΩ, “4M7” = 4</w:t>
      </w:r>
      <w:r w:rsidR="004165A5" w:rsidRPr="00983D0B">
        <w:rPr>
          <w:lang w:val="pt-PT" w:eastAsia="ja-JP"/>
        </w:rPr>
        <w:t>,</w:t>
      </w:r>
      <w:r w:rsidRPr="00983D0B">
        <w:rPr>
          <w:lang w:val="pt-PT" w:eastAsia="ja-JP"/>
        </w:rPr>
        <w:t>7 mΩ.</w:t>
      </w:r>
      <w:r w:rsidR="006C125A">
        <w:rPr>
          <w:rFonts w:hint="eastAsia"/>
          <w:rtl/>
          <w:lang w:val="en-GB" w:eastAsia="ja-JP" w:bidi="ar-EG"/>
        </w:rPr>
        <w:t> </w:t>
      </w:r>
    </w:p>
    <w:p w14:paraId="15C9C255" w14:textId="4F23908B" w:rsidR="00E761A1" w:rsidRDefault="009B0D96" w:rsidP="009B0D96">
      <w:pPr>
        <w:rPr>
          <w:rtl/>
          <w:lang w:eastAsia="zh-CN" w:bidi="ar-EG"/>
        </w:rPr>
      </w:pPr>
      <w:r w:rsidRPr="00983D0B">
        <w:rPr>
          <w:lang w:val="pt-PT" w:eastAsia="zh-CN" w:bidi="ar-EG"/>
        </w:rPr>
        <w:tab/>
      </w:r>
      <w:r w:rsidRPr="00D12F2D">
        <w:rPr>
          <w:lang w:eastAsia="zh-CN" w:bidi="ar-EG"/>
        </w:rPr>
        <w:t>1N4148</w:t>
      </w:r>
      <w:r w:rsidRPr="00D12F2D">
        <w:rPr>
          <w:rtl/>
          <w:lang w:eastAsia="zh-CN" w:bidi="ar-EG"/>
        </w:rPr>
        <w:t xml:space="preserve"> هو ثنائي معياري </w:t>
      </w:r>
      <w:proofErr w:type="spellStart"/>
      <w:r w:rsidRPr="00D12F2D">
        <w:rPr>
          <w:rtl/>
          <w:lang w:eastAsia="zh-CN" w:bidi="ar-EG"/>
        </w:rPr>
        <w:t>سيليكوني</w:t>
      </w:r>
      <w:proofErr w:type="spellEnd"/>
      <w:r w:rsidRPr="00D12F2D">
        <w:rPr>
          <w:rtl/>
          <w:lang w:eastAsia="zh-CN" w:bidi="ar-EG"/>
        </w:rPr>
        <w:t xml:space="preserve"> صغير للإشارات يُستعمل في عملية معالجة الإشارات.</w:t>
      </w:r>
    </w:p>
    <w:p w14:paraId="7830F30B" w14:textId="77777777" w:rsidR="00E761A1" w:rsidRDefault="00E761A1" w:rsidP="00E761A1">
      <w:pPr>
        <w:pStyle w:val="Heading4"/>
        <w:spacing w:before="120" w:line="180" w:lineRule="auto"/>
        <w:rPr>
          <w:rtl/>
          <w:lang w:val="fr-FR" w:eastAsia="zh-CN" w:bidi="ar-EG"/>
        </w:rPr>
      </w:pPr>
      <w:r>
        <w:rPr>
          <w:sz w:val="24"/>
          <w:szCs w:val="24"/>
          <w:lang w:eastAsia="zh-CN" w:bidi="ar-EG"/>
        </w:rPr>
        <w:t>2.1.1.6</w:t>
      </w:r>
      <w:r w:rsidRPr="004D081B">
        <w:rPr>
          <w:rtl/>
          <w:lang w:val="fr-FR" w:eastAsia="zh-CN" w:bidi="ar-EG"/>
        </w:rPr>
        <w:tab/>
        <w:t>ذروة الخرج</w:t>
      </w:r>
    </w:p>
    <w:p w14:paraId="08E8E7BB" w14:textId="0C146248" w:rsidR="00E761A1" w:rsidRDefault="00E761A1" w:rsidP="00E761A1">
      <w:pPr>
        <w:spacing w:line="180" w:lineRule="auto"/>
        <w:rPr>
          <w:rtl/>
          <w:lang w:val="fr-FR" w:eastAsia="zh-CN" w:bidi="ar-EG"/>
        </w:rPr>
      </w:pPr>
      <w:r w:rsidRPr="00B330AC">
        <w:rPr>
          <w:rtl/>
          <w:lang w:val="fr-FR" w:eastAsia="zh-CN" w:bidi="ar-EG"/>
        </w:rPr>
        <w:t xml:space="preserve">ينبغي أن تتراوح قيمة </w:t>
      </w:r>
      <w:r>
        <w:rPr>
          <w:rtl/>
          <w:lang w:val="fr-FR" w:eastAsia="zh-CN" w:bidi="ar-EG"/>
        </w:rPr>
        <w:t>الفلطية من ذروة إلى أخرى للخرج</w:t>
      </w:r>
      <w:r w:rsidRPr="00B330AC">
        <w:rPr>
          <w:rtl/>
          <w:lang w:val="fr-FR" w:eastAsia="zh-CN" w:bidi="ar-EG"/>
        </w:rPr>
        <w:t xml:space="preserve"> عندما ينتهي بمقاوم</w:t>
      </w:r>
      <w:r>
        <w:rPr>
          <w:rtl/>
          <w:lang w:val="fr-FR" w:eastAsia="zh-CN" w:bidi="ar-EG"/>
        </w:rPr>
        <w:t>ة</w:t>
      </w:r>
      <w:r w:rsidRPr="00B330AC">
        <w:rPr>
          <w:rtl/>
          <w:lang w:val="fr-FR" w:eastAsia="zh-CN" w:bidi="ar-EG"/>
        </w:rPr>
        <w:t xml:space="preserve"> قدرها </w:t>
      </w:r>
      <w:r w:rsidRPr="00B330AC">
        <w:rPr>
          <w:lang w:eastAsia="ja-JP" w:bidi="ar-EG"/>
        </w:rPr>
        <w:t>Ω</w:t>
      </w:r>
      <w:r>
        <w:rPr>
          <w:lang w:eastAsia="ja-JP" w:bidi="ar-EG"/>
        </w:rPr>
        <w:t>-75</w:t>
      </w:r>
      <w:r w:rsidRPr="00B330AC">
        <w:rPr>
          <w:rtl/>
          <w:lang w:val="fr-FR" w:eastAsia="zh-CN" w:bidi="ar-EG"/>
        </w:rPr>
        <w:t xml:space="preserve"> بين </w:t>
      </w:r>
      <w:r w:rsidRPr="00B330AC">
        <w:rPr>
          <w:lang w:eastAsia="ja-JP" w:bidi="ar-EG"/>
        </w:rPr>
        <w:t>0,3</w:t>
      </w:r>
      <w:r w:rsidRPr="00B330AC">
        <w:rPr>
          <w:rtl/>
          <w:lang w:val="fr-FR" w:eastAsia="zh-CN" w:bidi="ar-EG"/>
        </w:rPr>
        <w:t xml:space="preserve"> فل</w:t>
      </w:r>
      <w:r>
        <w:rPr>
          <w:rtl/>
          <w:lang w:val="fr-FR" w:eastAsia="zh-CN" w:bidi="ar-EG"/>
        </w:rPr>
        <w:t>ط</w:t>
      </w:r>
      <w:r w:rsidRPr="00B330AC">
        <w:rPr>
          <w:rtl/>
          <w:lang w:val="fr-FR" w:eastAsia="zh-CN" w:bidi="ar-EG"/>
        </w:rPr>
        <w:t xml:space="preserve"> و</w:t>
      </w:r>
      <w:r w:rsidRPr="00B330AC">
        <w:rPr>
          <w:lang w:eastAsia="ja-JP" w:bidi="ar-EG"/>
        </w:rPr>
        <w:t>0,6</w:t>
      </w:r>
      <w:r w:rsidRPr="00B330AC">
        <w:rPr>
          <w:rtl/>
          <w:lang w:val="fr-FR" w:eastAsia="zh-CN" w:bidi="ar-EG"/>
        </w:rPr>
        <w:t xml:space="preserve"> فل</w:t>
      </w:r>
      <w:r>
        <w:rPr>
          <w:rtl/>
          <w:lang w:val="fr-FR" w:eastAsia="zh-CN" w:bidi="ar-EG"/>
        </w:rPr>
        <w:t>ط</w:t>
      </w:r>
      <w:r w:rsidRPr="00B330AC">
        <w:rPr>
          <w:rtl/>
          <w:lang w:val="fr-FR" w:eastAsia="zh-CN" w:bidi="ar-EG"/>
        </w:rPr>
        <w:t>.</w:t>
      </w:r>
    </w:p>
    <w:p w14:paraId="6A0EB8CA" w14:textId="77777777" w:rsidR="00E761A1" w:rsidRPr="004165A5" w:rsidRDefault="00E761A1" w:rsidP="00E761A1">
      <w:pPr>
        <w:pStyle w:val="Heading4"/>
        <w:spacing w:line="180" w:lineRule="auto"/>
        <w:rPr>
          <w:rtl/>
          <w:lang w:val="fr-FR" w:eastAsia="zh-CN" w:bidi="ar-EG"/>
        </w:rPr>
      </w:pPr>
      <w:r>
        <w:rPr>
          <w:sz w:val="24"/>
          <w:szCs w:val="24"/>
          <w:lang w:val="fr-FR" w:eastAsia="zh-CN" w:bidi="ar-EG"/>
        </w:rPr>
        <w:t>3.1.1.6</w:t>
      </w:r>
      <w:r w:rsidRPr="00C34D16">
        <w:rPr>
          <w:rtl/>
          <w:lang w:val="fr-FR" w:eastAsia="zh-CN" w:bidi="ar-EG"/>
        </w:rPr>
        <w:tab/>
      </w:r>
      <w:r w:rsidRPr="004165A5">
        <w:rPr>
          <w:rtl/>
          <w:lang w:val="fr-FR" w:eastAsia="zh-CN" w:bidi="ar-EG"/>
        </w:rPr>
        <w:t>قيم فترات الصعود والهبوط</w:t>
      </w:r>
    </w:p>
    <w:p w14:paraId="51D3FEA4" w14:textId="77777777" w:rsidR="00E761A1" w:rsidRPr="004165A5" w:rsidRDefault="00E761A1" w:rsidP="00E761A1">
      <w:pPr>
        <w:rPr>
          <w:rtl/>
          <w:lang w:val="fr-FR" w:eastAsia="zh-CN" w:bidi="ar-EG"/>
        </w:rPr>
      </w:pPr>
      <w:r w:rsidRPr="004165A5">
        <w:rPr>
          <w:rtl/>
          <w:lang w:val="fr-FR" w:eastAsia="zh-CN" w:bidi="ar-EG"/>
        </w:rPr>
        <w:t xml:space="preserve">عندما ينتهي الخرج بمقاومة قدرها </w:t>
      </w:r>
      <w:r w:rsidRPr="004165A5">
        <w:rPr>
          <w:lang w:eastAsia="ja-JP" w:bidi="ar-EG"/>
        </w:rPr>
        <w:t>Ω-75</w:t>
      </w:r>
      <w:r w:rsidRPr="004165A5">
        <w:rPr>
          <w:rtl/>
          <w:lang w:val="fr-FR" w:eastAsia="zh-CN" w:bidi="ar-EG"/>
        </w:rPr>
        <w:t xml:space="preserve">، ينبغي ألا تكون قيم فترات الصعود والهبوط التي تُقاس فيما بين نقطتي الاتساع </w:t>
      </w:r>
      <w:r w:rsidRPr="004165A5">
        <w:rPr>
          <w:lang w:eastAsia="zh-CN" w:bidi="ar-EG"/>
        </w:rPr>
        <w:t>%20</w:t>
      </w:r>
      <w:r w:rsidRPr="004165A5">
        <w:rPr>
          <w:rtl/>
          <w:lang w:val="fr-FR" w:eastAsia="zh-CN" w:bidi="ar-EG"/>
        </w:rPr>
        <w:t xml:space="preserve"> و</w:t>
      </w:r>
      <w:r w:rsidRPr="004165A5">
        <w:rPr>
          <w:lang w:eastAsia="ja-JP" w:bidi="ar-EG"/>
        </w:rPr>
        <w:t>%80</w:t>
      </w:r>
      <w:r w:rsidRPr="004165A5">
        <w:rPr>
          <w:rtl/>
          <w:lang w:val="fr-FR" w:eastAsia="zh-CN" w:bidi="ar-EG"/>
        </w:rPr>
        <w:t xml:space="preserve"> أكبر من </w:t>
      </w:r>
      <w:r w:rsidRPr="004165A5">
        <w:rPr>
          <w:lang w:eastAsia="zh-CN" w:bidi="ar-EG"/>
        </w:rPr>
        <w:t>ns 3</w:t>
      </w:r>
      <w:r w:rsidRPr="004165A5">
        <w:rPr>
          <w:rtl/>
          <w:lang w:val="fr-FR" w:eastAsia="zh-CN" w:bidi="ar-EG"/>
        </w:rPr>
        <w:t> </w:t>
      </w:r>
      <w:r w:rsidRPr="004165A5">
        <w:rPr>
          <w:rFonts w:hint="cs"/>
          <w:rtl/>
          <w:lang w:val="fr-FR" w:eastAsia="zh-CN" w:bidi="ar-EG"/>
        </w:rPr>
        <w:t>(</w:t>
      </w:r>
      <w:r w:rsidRPr="004165A5">
        <w:rPr>
          <w:rtl/>
          <w:lang w:val="fr-FR" w:eastAsia="zh-CN" w:bidi="ar-EG"/>
        </w:rPr>
        <w:t>نانو ثانية</w:t>
      </w:r>
      <w:r w:rsidRPr="004165A5">
        <w:rPr>
          <w:rFonts w:hint="cs"/>
          <w:rtl/>
          <w:lang w:val="fr-FR" w:eastAsia="zh-CN" w:bidi="ar-EG"/>
        </w:rPr>
        <w:t>)</w:t>
      </w:r>
      <w:r w:rsidRPr="004165A5">
        <w:rPr>
          <w:rtl/>
          <w:lang w:val="fr-FR" w:eastAsia="zh-CN" w:bidi="ar-EG"/>
        </w:rPr>
        <w:t xml:space="preserve"> وألا تقل عن </w:t>
      </w:r>
      <w:r w:rsidRPr="004165A5">
        <w:rPr>
          <w:lang w:eastAsia="zh-CN" w:bidi="ar-EG"/>
        </w:rPr>
        <w:t>ns 1</w:t>
      </w:r>
      <w:r w:rsidRPr="004165A5">
        <w:rPr>
          <w:rtl/>
          <w:lang w:val="fr-FR" w:eastAsia="zh-CN" w:bidi="ar-EG"/>
        </w:rPr>
        <w:t xml:space="preserve">، وينبغي ألا يكون الاختلاف النسبي في التوقيت بينها بالنسبة إلى متوسط نقطتي الاتساع أكبر من </w:t>
      </w:r>
      <w:r w:rsidRPr="004165A5">
        <w:rPr>
          <w:lang w:eastAsia="ja-JP" w:bidi="ar-EG"/>
        </w:rPr>
        <w:t>ns 0,5</w:t>
      </w:r>
      <w:r w:rsidRPr="004165A5">
        <w:rPr>
          <w:lang w:eastAsia="zh-CN" w:bidi="ar-EG"/>
        </w:rPr>
        <w:sym w:font="Symbol" w:char="F0B1"/>
      </w:r>
      <w:r w:rsidRPr="004165A5">
        <w:rPr>
          <w:rtl/>
          <w:lang w:val="fr-FR" w:eastAsia="zh-CN" w:bidi="ar-EG"/>
        </w:rPr>
        <w:t>.</w:t>
      </w:r>
    </w:p>
    <w:p w14:paraId="4CDCAA93" w14:textId="77777777" w:rsidR="00E761A1" w:rsidRPr="007A5B93" w:rsidRDefault="00E761A1" w:rsidP="00E761A1">
      <w:pPr>
        <w:pStyle w:val="Heading3"/>
        <w:spacing w:line="180" w:lineRule="auto"/>
        <w:rPr>
          <w:rtl/>
          <w:lang w:val="fr-FR" w:eastAsia="zh-CN" w:bidi="ar-EG"/>
        </w:rPr>
      </w:pPr>
      <w:r w:rsidRPr="004165A5">
        <w:rPr>
          <w:lang w:val="fr-FR" w:eastAsia="zh-CN" w:bidi="ar-EG"/>
        </w:rPr>
        <w:t>2.1.6</w:t>
      </w:r>
      <w:r w:rsidRPr="004165A5">
        <w:rPr>
          <w:rtl/>
          <w:lang w:val="fr-FR" w:eastAsia="zh-CN" w:bidi="ar-EG"/>
        </w:rPr>
        <w:tab/>
        <w:t>المستقبِل</w:t>
      </w:r>
    </w:p>
    <w:p w14:paraId="4888B0CE" w14:textId="77777777" w:rsidR="00E761A1" w:rsidRPr="007A5B93" w:rsidRDefault="00E761A1" w:rsidP="00E761A1">
      <w:pPr>
        <w:pStyle w:val="Heading4"/>
        <w:spacing w:line="180" w:lineRule="auto"/>
        <w:rPr>
          <w:rtl/>
          <w:lang w:val="fr-FR" w:eastAsia="zh-CN" w:bidi="ar-EG"/>
        </w:rPr>
      </w:pPr>
      <w:r w:rsidRPr="007A5B93">
        <w:rPr>
          <w:lang w:val="fr-FR" w:eastAsia="zh-CN" w:bidi="ar-EG"/>
        </w:rPr>
        <w:t>1.2.1.6</w:t>
      </w:r>
      <w:r w:rsidRPr="007A5B93">
        <w:rPr>
          <w:rtl/>
          <w:lang w:val="fr-FR" w:eastAsia="zh-CN" w:bidi="ar-EG"/>
        </w:rPr>
        <w:tab/>
        <w:t>المخطط العيني</w:t>
      </w:r>
    </w:p>
    <w:p w14:paraId="3EF39BCA" w14:textId="77777777" w:rsidR="00E761A1" w:rsidRPr="004165A5" w:rsidRDefault="00E761A1" w:rsidP="00E761A1">
      <w:pPr>
        <w:spacing w:line="180" w:lineRule="auto"/>
        <w:rPr>
          <w:spacing w:val="-2"/>
          <w:rtl/>
          <w:lang w:val="fr-FR" w:eastAsia="zh-CN" w:bidi="ar-EG"/>
        </w:rPr>
      </w:pPr>
      <w:r w:rsidRPr="004165A5">
        <w:rPr>
          <w:spacing w:val="-2"/>
          <w:rtl/>
          <w:lang w:val="fr-FR" w:eastAsia="zh-CN" w:bidi="ar-EG"/>
        </w:rPr>
        <w:t xml:space="preserve">يبيّن المخطط العيني الممثل بخصائص الشكل </w:t>
      </w:r>
      <w:r w:rsidRPr="004165A5">
        <w:rPr>
          <w:spacing w:val="-2"/>
          <w:lang w:eastAsia="zh-CN" w:bidi="ar-EG"/>
        </w:rPr>
        <w:t>7</w:t>
      </w:r>
      <w:r w:rsidRPr="004165A5">
        <w:rPr>
          <w:spacing w:val="-2"/>
          <w:rtl/>
          <w:lang w:val="fr-FR" w:eastAsia="zh-CN" w:bidi="ar-EG"/>
        </w:rPr>
        <w:t xml:space="preserve"> مدى الإشارات عند مطاريف الدخل التي ينبغي فكّ تشفيرها بواسطة مستقبل مطابق.</w:t>
      </w:r>
    </w:p>
    <w:p w14:paraId="22AC5CC4" w14:textId="77777777" w:rsidR="00E761A1" w:rsidRPr="00533C06" w:rsidRDefault="00E761A1" w:rsidP="00E761A1">
      <w:pPr>
        <w:pStyle w:val="FigureNo"/>
        <w:rPr>
          <w:sz w:val="32"/>
          <w:szCs w:val="32"/>
          <w:rtl/>
          <w:lang w:eastAsia="zh-CN"/>
        </w:rPr>
      </w:pPr>
      <w:r w:rsidRPr="00DC7371">
        <w:rPr>
          <w:rtl/>
          <w:lang w:eastAsia="zh-CN"/>
        </w:rPr>
        <w:lastRenderedPageBreak/>
        <w:t>الش</w:t>
      </w:r>
      <w:r>
        <w:rPr>
          <w:rFonts w:hint="cs"/>
          <w:rtl/>
          <w:lang w:eastAsia="zh-CN"/>
        </w:rPr>
        <w:t>ـ</w:t>
      </w:r>
      <w:r w:rsidRPr="00DC7371">
        <w:rPr>
          <w:rtl/>
          <w:lang w:eastAsia="zh-CN"/>
        </w:rPr>
        <w:t>كل</w:t>
      </w:r>
      <w:r w:rsidRPr="00533C06">
        <w:rPr>
          <w:sz w:val="32"/>
          <w:szCs w:val="32"/>
          <w:rtl/>
          <w:lang w:eastAsia="zh-CN"/>
        </w:rPr>
        <w:t xml:space="preserve"> </w:t>
      </w:r>
      <w:r w:rsidRPr="00533C06">
        <w:rPr>
          <w:sz w:val="24"/>
          <w:szCs w:val="24"/>
          <w:lang w:eastAsia="zh-CN"/>
        </w:rPr>
        <w:t>7</w:t>
      </w:r>
    </w:p>
    <w:p w14:paraId="5807CC1A" w14:textId="26CFC5B3" w:rsidR="00E761A1" w:rsidRPr="004165A5" w:rsidRDefault="00E761A1" w:rsidP="004165A5">
      <w:pPr>
        <w:pStyle w:val="FigureTitle"/>
      </w:pPr>
      <w:r w:rsidRPr="004165A5">
        <w:rPr>
          <w:rtl/>
        </w:rPr>
        <w:t>رسم بياني للمخطط العيني للقيم القصوى والدنيا لإشارات الدخل:</w:t>
      </w:r>
      <w:r w:rsidR="004165A5" w:rsidRPr="004165A5">
        <w:br/>
      </w:r>
      <w:proofErr w:type="spellStart"/>
      <w:r w:rsidRPr="006C125A">
        <w:rPr>
          <w:i/>
          <w:iCs/>
        </w:rPr>
        <w:t>t</w:t>
      </w:r>
      <w:r w:rsidRPr="006C125A">
        <w:rPr>
          <w:i/>
          <w:iCs/>
          <w:vertAlign w:val="subscript"/>
        </w:rPr>
        <w:t>nom</w:t>
      </w:r>
      <w:proofErr w:type="spellEnd"/>
      <w:r w:rsidRPr="004165A5">
        <w:rPr>
          <w:rtl/>
        </w:rPr>
        <w:t> </w:t>
      </w:r>
      <w:r w:rsidR="004165A5">
        <w:rPr>
          <w:rFonts w:hint="cs"/>
          <w:rtl/>
        </w:rPr>
        <w:t>=</w:t>
      </w:r>
      <w:r w:rsidRPr="004165A5">
        <w:rPr>
          <w:rtl/>
        </w:rPr>
        <w:t> </w:t>
      </w:r>
      <w:r w:rsidRPr="004165A5">
        <w:t>8</w:t>
      </w:r>
      <w:r w:rsidRPr="004165A5">
        <w:rPr>
          <w:rtl/>
        </w:rPr>
        <w:t> نانو ثانية؛ </w:t>
      </w:r>
      <w:proofErr w:type="spellStart"/>
      <w:r w:rsidRPr="006C125A">
        <w:rPr>
          <w:i/>
          <w:iCs/>
        </w:rPr>
        <w:t>t</w:t>
      </w:r>
      <w:r w:rsidRPr="006C125A">
        <w:rPr>
          <w:i/>
          <w:iCs/>
          <w:vertAlign w:val="subscript"/>
        </w:rPr>
        <w:t>min</w:t>
      </w:r>
      <w:proofErr w:type="spellEnd"/>
      <w:r w:rsidRPr="004165A5">
        <w:rPr>
          <w:rtl/>
        </w:rPr>
        <w:t> </w:t>
      </w:r>
      <w:r w:rsidR="004165A5">
        <w:rPr>
          <w:rFonts w:hint="cs"/>
          <w:rtl/>
        </w:rPr>
        <w:t>=</w:t>
      </w:r>
      <w:r w:rsidRPr="004165A5">
        <w:rPr>
          <w:rtl/>
        </w:rPr>
        <w:t> </w:t>
      </w:r>
      <w:r w:rsidRPr="004165A5">
        <w:t>6</w:t>
      </w:r>
      <w:r w:rsidRPr="004165A5">
        <w:rPr>
          <w:rtl/>
        </w:rPr>
        <w:t> نانو ثانية؛ </w:t>
      </w:r>
      <w:r w:rsidRPr="006C125A">
        <w:rPr>
          <w:i/>
          <w:iCs/>
        </w:rPr>
        <w:t>V</w:t>
      </w:r>
      <w:r w:rsidRPr="006C125A">
        <w:rPr>
          <w:i/>
          <w:iCs/>
          <w:vertAlign w:val="subscript"/>
        </w:rPr>
        <w:t>max</w:t>
      </w:r>
      <w:r w:rsidRPr="004165A5">
        <w:rPr>
          <w:rtl/>
        </w:rPr>
        <w:t> </w:t>
      </w:r>
      <w:r w:rsidR="004165A5">
        <w:rPr>
          <w:rFonts w:hint="cs"/>
          <w:rtl/>
        </w:rPr>
        <w:t>=</w:t>
      </w:r>
      <w:r w:rsidRPr="004165A5">
        <w:rPr>
          <w:rtl/>
        </w:rPr>
        <w:t> </w:t>
      </w:r>
      <w:r w:rsidRPr="004165A5">
        <w:t>0,6</w:t>
      </w:r>
      <w:r w:rsidRPr="004165A5">
        <w:rPr>
          <w:rtl/>
        </w:rPr>
        <w:t> فلط؛ </w:t>
      </w:r>
      <w:proofErr w:type="spellStart"/>
      <w:r w:rsidRPr="006C125A">
        <w:rPr>
          <w:i/>
          <w:iCs/>
        </w:rPr>
        <w:t>V</w:t>
      </w:r>
      <w:r w:rsidRPr="006C125A">
        <w:rPr>
          <w:i/>
          <w:iCs/>
          <w:vertAlign w:val="subscript"/>
        </w:rPr>
        <w:t>min</w:t>
      </w:r>
      <w:proofErr w:type="spellEnd"/>
      <w:r w:rsidRPr="004165A5">
        <w:rPr>
          <w:rtl/>
        </w:rPr>
        <w:t> </w:t>
      </w:r>
      <w:r w:rsidR="004165A5">
        <w:rPr>
          <w:rFonts w:hint="cs"/>
          <w:rtl/>
        </w:rPr>
        <w:t>=</w:t>
      </w:r>
      <w:r w:rsidRPr="004165A5">
        <w:rPr>
          <w:rtl/>
        </w:rPr>
        <w:t> </w:t>
      </w:r>
      <w:r w:rsidRPr="004165A5">
        <w:t>0,15</w:t>
      </w:r>
      <w:r w:rsidRPr="004165A5">
        <w:rPr>
          <w:rtl/>
        </w:rPr>
        <w:t> فلط</w:t>
      </w:r>
    </w:p>
    <w:p w14:paraId="3E2DEB78" w14:textId="7A78C9D4" w:rsidR="00E761A1" w:rsidRDefault="00AD120B" w:rsidP="00AD120B">
      <w:pPr>
        <w:pStyle w:val="Figure"/>
        <w:rPr>
          <w:rtl/>
          <w:lang w:val="fr-FR" w:eastAsia="zh-CN" w:bidi="ar-EG"/>
        </w:rPr>
      </w:pPr>
      <w:r>
        <w:drawing>
          <wp:inline distT="0" distB="0" distL="0" distR="0" wp14:anchorId="30A68F55" wp14:editId="6274C86A">
            <wp:extent cx="3909060" cy="3275965"/>
            <wp:effectExtent l="0" t="0" r="0" b="635"/>
            <wp:docPr id="1380651028" name="Picture 7" descr="A diagram of a diagram of a line and a rectangle with a o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51028" name="Picture 7" descr="A diagram of a diagram of a line and a rectangle with a oval&#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9060" cy="3275965"/>
                    </a:xfrm>
                    <a:prstGeom prst="rect">
                      <a:avLst/>
                    </a:prstGeom>
                    <a:noFill/>
                    <a:ln>
                      <a:noFill/>
                    </a:ln>
                  </pic:spPr>
                </pic:pic>
              </a:graphicData>
            </a:graphic>
          </wp:inline>
        </w:drawing>
      </w:r>
    </w:p>
    <w:p w14:paraId="169AF694" w14:textId="77777777" w:rsidR="00E761A1" w:rsidRPr="007A5B93" w:rsidRDefault="00E761A1" w:rsidP="00E761A1">
      <w:pPr>
        <w:pStyle w:val="Heading3"/>
        <w:rPr>
          <w:rtl/>
          <w:lang w:val="fr-FR" w:eastAsia="zh-CN" w:bidi="ar-EG"/>
        </w:rPr>
      </w:pPr>
      <w:r w:rsidRPr="007A5B93">
        <w:rPr>
          <w:lang w:val="fr-FR" w:eastAsia="zh-CN" w:bidi="ar-EG"/>
        </w:rPr>
        <w:t>3.1.6</w:t>
      </w:r>
      <w:r w:rsidRPr="007A5B93">
        <w:rPr>
          <w:rtl/>
          <w:lang w:val="fr-FR" w:eastAsia="zh-CN" w:bidi="ar-EG"/>
        </w:rPr>
        <w:tab/>
        <w:t>الكبل</w:t>
      </w:r>
    </w:p>
    <w:p w14:paraId="51F237D3" w14:textId="77777777" w:rsidR="00E761A1" w:rsidRDefault="00E761A1" w:rsidP="00E761A1">
      <w:pPr>
        <w:rPr>
          <w:rtl/>
          <w:lang w:val="fr-FR" w:eastAsia="zh-CN" w:bidi="ar-EG"/>
        </w:rPr>
      </w:pPr>
      <w:r>
        <w:rPr>
          <w:rtl/>
          <w:lang w:val="fr-FR" w:eastAsia="zh-CN" w:bidi="ar-EG"/>
        </w:rPr>
        <w:t xml:space="preserve">ينبغي أن تكون المعاوقة المميِّزة للكبل المتحد المحور </w:t>
      </w:r>
      <w:r>
        <w:rPr>
          <w:lang w:eastAsia="ja-JP" w:bidi="ar-EG"/>
        </w:rPr>
        <w:t>Ω 2 </w:t>
      </w:r>
      <w:r>
        <w:rPr>
          <w:lang w:eastAsia="zh-CN" w:bidi="ar-EG"/>
        </w:rPr>
        <w:sym w:font="Symbol" w:char="F0B1"/>
      </w:r>
      <w:r>
        <w:rPr>
          <w:lang w:eastAsia="zh-CN" w:bidi="ar-EG"/>
        </w:rPr>
        <w:t> </w:t>
      </w:r>
      <w:r>
        <w:rPr>
          <w:lang w:eastAsia="ja-JP" w:bidi="ar-EG"/>
        </w:rPr>
        <w:t>Ω</w:t>
      </w:r>
      <w:r>
        <w:rPr>
          <w:lang w:eastAsia="zh-CN" w:bidi="ar-EG"/>
        </w:rPr>
        <w:t> 75</w:t>
      </w:r>
      <w:r>
        <w:rPr>
          <w:rtl/>
          <w:lang w:val="fr-FR" w:eastAsia="zh-CN" w:bidi="ar-EG"/>
        </w:rPr>
        <w:t>.</w:t>
      </w:r>
    </w:p>
    <w:p w14:paraId="54548300" w14:textId="77777777" w:rsidR="00E761A1" w:rsidRPr="007A5B93" w:rsidRDefault="00E761A1" w:rsidP="00E761A1">
      <w:pPr>
        <w:pStyle w:val="Heading3"/>
        <w:rPr>
          <w:rtl/>
          <w:lang w:val="fr-FR" w:eastAsia="zh-CN" w:bidi="ar-EG"/>
        </w:rPr>
      </w:pPr>
      <w:r w:rsidRPr="007A5B93">
        <w:rPr>
          <w:lang w:val="fr-FR" w:eastAsia="zh-CN" w:bidi="ar-EG"/>
        </w:rPr>
        <w:t>4.1.6</w:t>
      </w:r>
      <w:r w:rsidRPr="007A5B93">
        <w:rPr>
          <w:rtl/>
          <w:lang w:val="fr-FR" w:eastAsia="zh-CN" w:bidi="ar-EG"/>
        </w:rPr>
        <w:tab/>
        <w:t>الموصلات</w:t>
      </w:r>
    </w:p>
    <w:p w14:paraId="49327FAD" w14:textId="77777777" w:rsidR="00E761A1" w:rsidRDefault="00E761A1" w:rsidP="00E761A1">
      <w:pPr>
        <w:rPr>
          <w:rtl/>
          <w:lang w:val="fr-FR" w:eastAsia="zh-CN" w:bidi="ar-EG"/>
        </w:rPr>
      </w:pPr>
      <w:r>
        <w:rPr>
          <w:rtl/>
          <w:lang w:val="fr-FR" w:eastAsia="zh-CN" w:bidi="ar-EG"/>
        </w:rPr>
        <w:t xml:space="preserve">تُستخدم الموصلات </w:t>
      </w:r>
      <w:r w:rsidRPr="003A0E4E">
        <w:rPr>
          <w:lang w:eastAsia="ja-JP" w:bidi="ar-EG"/>
        </w:rPr>
        <w:t>BNC</w:t>
      </w:r>
      <w:r>
        <w:rPr>
          <w:rtl/>
          <w:lang w:val="fr-FR" w:eastAsia="zh-CN" w:bidi="ar-EG"/>
        </w:rPr>
        <w:t xml:space="preserve"> المبيَّنة في المعيار </w:t>
      </w:r>
      <w:r w:rsidRPr="003A0E4E">
        <w:rPr>
          <w:lang w:eastAsia="ja-JP" w:bidi="ar-EG"/>
        </w:rPr>
        <w:t>IEC</w:t>
      </w:r>
      <w:r>
        <w:rPr>
          <w:lang w:eastAsia="ja-JP" w:bidi="ar-EG"/>
        </w:rPr>
        <w:t> </w:t>
      </w:r>
      <w:r w:rsidRPr="003A0E4E">
        <w:rPr>
          <w:lang w:eastAsia="ja-JP" w:bidi="ar-EG"/>
        </w:rPr>
        <w:t>61169-8</w:t>
      </w:r>
      <w:r w:rsidRPr="007167BA">
        <w:rPr>
          <w:rStyle w:val="FootnoteReference"/>
          <w:sz w:val="22"/>
          <w:szCs w:val="22"/>
          <w:rtl/>
          <w:lang w:val="fr-FR" w:eastAsia="ja-JP" w:bidi="ar-EG"/>
        </w:rPr>
        <w:footnoteReference w:id="1"/>
      </w:r>
      <w:r>
        <w:rPr>
          <w:rtl/>
          <w:lang w:val="fr-FR" w:eastAsia="zh-CN" w:bidi="ar-EG"/>
        </w:rPr>
        <w:t xml:space="preserve"> في جميع الأجزاء.</w:t>
      </w:r>
    </w:p>
    <w:p w14:paraId="3158E02C" w14:textId="32B005ED" w:rsidR="00E761A1" w:rsidRPr="004165A5" w:rsidRDefault="00D12F2D" w:rsidP="004165A5">
      <w:pPr>
        <w:pStyle w:val="Note"/>
        <w:rPr>
          <w:rtl/>
        </w:rPr>
      </w:pPr>
      <w:r w:rsidRPr="004165A5">
        <w:rPr>
          <w:rFonts w:hint="cs"/>
          <w:b/>
          <w:bCs/>
          <w:rtl/>
        </w:rPr>
        <w:t>م</w:t>
      </w:r>
      <w:r w:rsidR="00E761A1" w:rsidRPr="004165A5">
        <w:rPr>
          <w:b/>
          <w:bCs/>
          <w:rtl/>
        </w:rPr>
        <w:t>لاحظة</w:t>
      </w:r>
      <w:r w:rsidR="009B0D96" w:rsidRPr="004165A5">
        <w:rPr>
          <w:rFonts w:hint="cs"/>
          <w:rtl/>
        </w:rPr>
        <w:t xml:space="preserve"> </w:t>
      </w:r>
      <w:r w:rsidR="00E761A1" w:rsidRPr="004165A5">
        <w:rPr>
          <w:rtl/>
        </w:rPr>
        <w:t xml:space="preserve">- موصلات الترددات الراديوية الخاصة بالمعيار </w:t>
      </w:r>
      <w:r w:rsidR="00E761A1" w:rsidRPr="004165A5">
        <w:t>IEC 61169-8</w:t>
      </w:r>
      <w:r w:rsidR="00E761A1" w:rsidRPr="004165A5">
        <w:rPr>
          <w:rtl/>
        </w:rPr>
        <w:t xml:space="preserve"> - الجزء </w:t>
      </w:r>
      <w:r w:rsidR="00E761A1" w:rsidRPr="004165A5">
        <w:t>8</w:t>
      </w:r>
      <w:r w:rsidR="00E761A1" w:rsidRPr="004165A5">
        <w:rPr>
          <w:rtl/>
        </w:rPr>
        <w:t xml:space="preserve">: الموصلات المتحدة المحور للترددات الراديوية مع موصل خارجي ذي قطر داخلي قدره </w:t>
      </w:r>
      <w:r w:rsidR="00E761A1" w:rsidRPr="004165A5">
        <w:t>6,5</w:t>
      </w:r>
      <w:r w:rsidR="00E761A1" w:rsidRPr="004165A5">
        <w:rPr>
          <w:rtl/>
        </w:rPr>
        <w:t xml:space="preserve"> ملم </w:t>
      </w:r>
      <w:r w:rsidR="00E761A1" w:rsidRPr="004165A5">
        <w:t>(in</w:t>
      </w:r>
      <w:r w:rsidR="007C3B86">
        <w:t xml:space="preserve"> </w:t>
      </w:r>
      <w:r w:rsidR="007C3B86" w:rsidRPr="004165A5">
        <w:t>0,256</w:t>
      </w:r>
      <w:r w:rsidR="00E761A1" w:rsidRPr="004165A5">
        <w:t>)</w:t>
      </w:r>
      <w:r w:rsidR="00E761A1" w:rsidRPr="004165A5">
        <w:rPr>
          <w:rtl/>
        </w:rPr>
        <w:t xml:space="preserve"> بقفل سناني - المعاوقة المميِّزة </w:t>
      </w:r>
      <w:r w:rsidR="00E761A1" w:rsidRPr="004165A5">
        <w:t>Ω 50</w:t>
      </w:r>
      <w:r w:rsidR="00E761A1" w:rsidRPr="004165A5">
        <w:rPr>
          <w:rtl/>
        </w:rPr>
        <w:t xml:space="preserve"> (النوع </w:t>
      </w:r>
      <w:r w:rsidR="00E761A1" w:rsidRPr="004165A5">
        <w:t>BNC</w:t>
      </w:r>
      <w:r w:rsidR="00E761A1" w:rsidRPr="004165A5">
        <w:rPr>
          <w:rtl/>
        </w:rPr>
        <w:t>).</w:t>
      </w:r>
    </w:p>
    <w:p w14:paraId="399CC709" w14:textId="77777777" w:rsidR="00E761A1" w:rsidRPr="007A5B93" w:rsidRDefault="00E761A1" w:rsidP="00E761A1">
      <w:pPr>
        <w:pStyle w:val="Heading3"/>
        <w:rPr>
          <w:rtl/>
          <w:lang w:val="fr-FR" w:eastAsia="zh-CN" w:bidi="ar-EG"/>
        </w:rPr>
      </w:pPr>
      <w:r w:rsidRPr="007A5B93">
        <w:rPr>
          <w:lang w:val="fr-FR" w:eastAsia="zh-CN" w:bidi="ar-EG"/>
        </w:rPr>
        <w:t>5.1.6</w:t>
      </w:r>
      <w:r w:rsidRPr="007A5B93">
        <w:rPr>
          <w:rtl/>
          <w:lang w:val="fr-FR" w:eastAsia="zh-CN" w:bidi="ar-EG"/>
        </w:rPr>
        <w:tab/>
        <w:t>مثال على الدارة الكهربائية للسطح البيني (على سبيل الإعلام)</w:t>
      </w:r>
    </w:p>
    <w:p w14:paraId="4E8C6FF2" w14:textId="77777777" w:rsidR="00E761A1" w:rsidRDefault="00E761A1" w:rsidP="00E761A1">
      <w:pPr>
        <w:rPr>
          <w:rtl/>
          <w:lang w:val="fr-FR" w:eastAsia="zh-CN" w:bidi="ar-EG"/>
        </w:rPr>
      </w:pPr>
      <w:r w:rsidRPr="00795D54">
        <w:rPr>
          <w:rtl/>
          <w:lang w:val="fr-FR" w:eastAsia="zh-CN" w:bidi="ar-EG"/>
        </w:rPr>
        <w:t xml:space="preserve">يمكن </w:t>
      </w:r>
      <w:r>
        <w:rPr>
          <w:rtl/>
          <w:lang w:val="fr-FR" w:eastAsia="zh-CN" w:bidi="ar-EG"/>
        </w:rPr>
        <w:t>تحقيق التوصيل بين وسط النقل المتمثل في الكبل المتحد المحور بإشارة متوازنة ذات منطق مقرون المصدر</w:t>
      </w:r>
      <w:r w:rsidRPr="00795D54">
        <w:rPr>
          <w:rtl/>
          <w:lang w:eastAsia="ja-JP" w:bidi="ar-EG"/>
        </w:rPr>
        <w:t xml:space="preserve"> بواسطة الدارة الكهربائية المبيّنة في الشكل </w:t>
      </w:r>
      <w:r w:rsidRPr="00795D54">
        <w:rPr>
          <w:lang w:eastAsia="ja-JP" w:bidi="ar-EG"/>
        </w:rPr>
        <w:t>8</w:t>
      </w:r>
      <w:r w:rsidRPr="00795D54">
        <w:rPr>
          <w:rtl/>
          <w:lang w:eastAsia="ja-JP" w:bidi="ar-EG"/>
        </w:rPr>
        <w:t>.</w:t>
      </w:r>
    </w:p>
    <w:p w14:paraId="7CAF8248" w14:textId="77777777" w:rsidR="00E761A1" w:rsidRDefault="00E761A1" w:rsidP="00E761A1">
      <w:pPr>
        <w:pStyle w:val="FigureNo"/>
        <w:rPr>
          <w:sz w:val="24"/>
          <w:szCs w:val="24"/>
          <w:rtl/>
          <w:lang w:eastAsia="ja-JP"/>
        </w:rPr>
      </w:pPr>
      <w:r w:rsidRPr="00533C06">
        <w:rPr>
          <w:rtl/>
          <w:lang w:eastAsia="zh-CN"/>
        </w:rPr>
        <w:lastRenderedPageBreak/>
        <w:t>الش</w:t>
      </w:r>
      <w:r>
        <w:rPr>
          <w:rFonts w:hint="cs"/>
          <w:rtl/>
          <w:lang w:eastAsia="zh-CN"/>
        </w:rPr>
        <w:t>ـ</w:t>
      </w:r>
      <w:r w:rsidRPr="00533C06">
        <w:rPr>
          <w:rtl/>
          <w:lang w:eastAsia="zh-CN"/>
        </w:rPr>
        <w:t>كل</w:t>
      </w:r>
      <w:r>
        <w:rPr>
          <w:rtl/>
          <w:lang w:eastAsia="zh-CN"/>
        </w:rPr>
        <w:t xml:space="preserve"> </w:t>
      </w:r>
      <w:r w:rsidRPr="00533C06">
        <w:rPr>
          <w:sz w:val="24"/>
          <w:szCs w:val="24"/>
          <w:lang w:eastAsia="ja-JP"/>
        </w:rPr>
        <w:t>8</w:t>
      </w:r>
    </w:p>
    <w:p w14:paraId="74260F85" w14:textId="77777777" w:rsidR="00E761A1" w:rsidRPr="00ED7DDF" w:rsidRDefault="00E761A1" w:rsidP="00E761A1">
      <w:pPr>
        <w:pStyle w:val="FigureTitle"/>
        <w:spacing w:after="120"/>
        <w:rPr>
          <w:rtl/>
          <w:lang w:eastAsia="zh-CN"/>
        </w:rPr>
      </w:pPr>
      <w:r w:rsidRPr="00ED7DDF">
        <w:rPr>
          <w:rtl/>
          <w:lang w:eastAsia="zh-CN"/>
        </w:rPr>
        <w:t xml:space="preserve">الدارات الكهربائية </w:t>
      </w:r>
      <w:proofErr w:type="spellStart"/>
      <w:r w:rsidRPr="00ED7DDF">
        <w:rPr>
          <w:rtl/>
          <w:lang w:eastAsia="zh-CN"/>
        </w:rPr>
        <w:t>لدارئ</w:t>
      </w:r>
      <w:proofErr w:type="spellEnd"/>
      <w:r w:rsidRPr="00ED7DDF">
        <w:rPr>
          <w:rtl/>
          <w:lang w:eastAsia="zh-CN"/>
        </w:rPr>
        <w:t xml:space="preserve"> السطح البيني الرقمي السمعي المتعدد القنوات (على سبيل الإعلام)</w:t>
      </w:r>
    </w:p>
    <w:p w14:paraId="732E5BD2" w14:textId="02E789B7" w:rsidR="00E761A1" w:rsidRDefault="00360AD4" w:rsidP="00FE091F">
      <w:pPr>
        <w:pStyle w:val="Figure"/>
        <w:rPr>
          <w:rtl/>
          <w:lang w:val="fr-FR" w:eastAsia="zh-CN" w:bidi="ar-EG"/>
        </w:rPr>
      </w:pPr>
      <w:r>
        <w:rPr>
          <w:rtl/>
          <w:lang w:val="ar-EG" w:eastAsia="zh-CN" w:bidi="ar-EG"/>
        </w:rPr>
        <w:drawing>
          <wp:inline distT="0" distB="0" distL="0" distR="0" wp14:anchorId="079ADDEB" wp14:editId="76CA9447">
            <wp:extent cx="6120765" cy="2506345"/>
            <wp:effectExtent l="0" t="0" r="0" b="8255"/>
            <wp:docPr id="12" name="Picture 12" descr="A computer screen shot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omputer screen shot of a circui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14:paraId="548586E4" w14:textId="77777777" w:rsidR="00E761A1" w:rsidRPr="007A5B93" w:rsidRDefault="00E761A1" w:rsidP="00E761A1">
      <w:pPr>
        <w:pStyle w:val="Heading3"/>
        <w:spacing w:before="0" w:line="185" w:lineRule="auto"/>
        <w:rPr>
          <w:rtl/>
          <w:lang w:val="fr-FR" w:eastAsia="zh-CN" w:bidi="ar-EG"/>
        </w:rPr>
      </w:pPr>
      <w:r w:rsidRPr="007A5B93">
        <w:rPr>
          <w:lang w:val="fr-FR" w:eastAsia="zh-CN" w:bidi="ar-EG"/>
        </w:rPr>
        <w:t>6.1.6</w:t>
      </w:r>
      <w:r w:rsidRPr="007A5B93">
        <w:rPr>
          <w:rtl/>
          <w:lang w:val="fr-FR" w:eastAsia="zh-CN" w:bidi="ar-EG"/>
        </w:rPr>
        <w:tab/>
        <w:t>التأريض</w:t>
      </w:r>
    </w:p>
    <w:p w14:paraId="2194BF8F" w14:textId="77777777" w:rsidR="00E761A1" w:rsidRDefault="00E761A1" w:rsidP="004165A5">
      <w:pPr>
        <w:rPr>
          <w:lang w:val="fr-FR" w:eastAsia="zh-CN" w:bidi="ar-EG"/>
        </w:rPr>
      </w:pPr>
      <w:r w:rsidRPr="002D6EE8">
        <w:rPr>
          <w:rtl/>
          <w:lang w:val="fr-FR" w:eastAsia="zh-CN" w:bidi="ar-EG"/>
        </w:rPr>
        <w:t xml:space="preserve">يُؤرّض </w:t>
      </w:r>
      <w:r>
        <w:rPr>
          <w:rtl/>
          <w:lang w:val="fr-FR" w:eastAsia="zh-CN" w:bidi="ar-EG"/>
        </w:rPr>
        <w:t>عازل الكبل المتحد المحور عند</w:t>
      </w:r>
      <w:r w:rsidRPr="002D6EE8">
        <w:rPr>
          <w:rtl/>
          <w:lang w:val="fr-FR" w:eastAsia="zh-CN" w:bidi="ar-EG"/>
        </w:rPr>
        <w:t xml:space="preserve"> المرسل. ويُؤرّض الكبل المتحد المحور عن طريق توصيله بهيكل المستقبِل </w:t>
      </w:r>
      <w:r>
        <w:rPr>
          <w:rtl/>
          <w:lang w:val="fr-FR" w:eastAsia="zh-CN" w:bidi="ar-EG"/>
        </w:rPr>
        <w:t>عند الترددات الراديوية التي</w:t>
      </w:r>
      <w:r w:rsidRPr="002D6EE8">
        <w:rPr>
          <w:rtl/>
          <w:lang w:val="fr-FR" w:eastAsia="zh-CN" w:bidi="ar-EG"/>
        </w:rPr>
        <w:t xml:space="preserve"> تفوق </w:t>
      </w:r>
      <w:r w:rsidRPr="002D6EE8">
        <w:rPr>
          <w:lang w:val="en-GB" w:eastAsia="ja-JP" w:bidi="ar-EG"/>
        </w:rPr>
        <w:t>MHz</w:t>
      </w:r>
      <w:r>
        <w:rPr>
          <w:lang w:val="en-GB" w:eastAsia="ja-JP" w:bidi="ar-EG"/>
        </w:rPr>
        <w:t> 30</w:t>
      </w:r>
      <w:r>
        <w:rPr>
          <w:rtl/>
          <w:lang w:val="fr-FR" w:eastAsia="zh-CN" w:bidi="ar-EG"/>
        </w:rPr>
        <w:t>.</w:t>
      </w:r>
    </w:p>
    <w:p w14:paraId="6285858C" w14:textId="77777777" w:rsidR="00E761A1" w:rsidRDefault="00E761A1" w:rsidP="004165A5">
      <w:pPr>
        <w:rPr>
          <w:rtl/>
          <w:lang w:val="fr-FR" w:eastAsia="zh-CN" w:bidi="ar-EG"/>
        </w:rPr>
      </w:pPr>
      <w:r w:rsidRPr="00FC4DCB">
        <w:rPr>
          <w:rtl/>
          <w:lang w:val="fr-FR" w:eastAsia="zh-CN" w:bidi="ar-EG"/>
        </w:rPr>
        <w:t xml:space="preserve">ويوصى بإجراء عملية التوصيل عن طريق ربط جسم الكبل المتحد المحور ربطاً مباشراً بهيكل الجهاز </w:t>
      </w:r>
      <w:r>
        <w:rPr>
          <w:rtl/>
          <w:lang w:val="fr-FR" w:eastAsia="zh-CN" w:bidi="ar-EG"/>
        </w:rPr>
        <w:t>وذلك من أجل</w:t>
      </w:r>
      <w:r w:rsidRPr="00FC4DCB">
        <w:rPr>
          <w:rtl/>
          <w:lang w:val="fr-FR" w:eastAsia="zh-CN" w:bidi="ar-EG"/>
        </w:rPr>
        <w:t xml:space="preserve"> تقليل </w:t>
      </w:r>
      <w:r>
        <w:rPr>
          <w:rtl/>
          <w:lang w:val="fr-FR" w:eastAsia="zh-CN" w:bidi="ar-EG"/>
        </w:rPr>
        <w:t>إرسالات</w:t>
      </w:r>
      <w:r w:rsidRPr="00FC4DCB">
        <w:rPr>
          <w:rtl/>
          <w:lang w:val="fr-FR" w:eastAsia="zh-CN" w:bidi="ar-EG"/>
        </w:rPr>
        <w:t xml:space="preserve"> الترددات الراديوية إلى الحدّ الأدنى. </w:t>
      </w:r>
      <w:r>
        <w:rPr>
          <w:rtl/>
          <w:lang w:val="fr-FR" w:eastAsia="zh-CN" w:bidi="ar-EG"/>
        </w:rPr>
        <w:t>ويمكن إجراء عملية التوصيل هذه عند</w:t>
      </w:r>
      <w:r w:rsidRPr="00FC4DCB">
        <w:rPr>
          <w:rtl/>
          <w:lang w:val="fr-FR" w:eastAsia="zh-CN" w:bidi="ar-EG"/>
        </w:rPr>
        <w:t xml:space="preserve"> المستقبِل عن طريق ربط جسم واصل الكبل المتحد المحور بهيكل المستقبِل بواسطة مكثّف. وتبلغ القيمة المناسبة للمكثِّف </w:t>
      </w:r>
      <w:r>
        <w:rPr>
          <w:lang w:eastAsia="zh-CN" w:bidi="ar-EG"/>
        </w:rPr>
        <w:t>pF </w:t>
      </w:r>
      <w:r w:rsidRPr="00FC4DCB">
        <w:rPr>
          <w:lang w:eastAsia="zh-CN" w:bidi="ar-EG"/>
        </w:rPr>
        <w:t>1</w:t>
      </w:r>
      <w:r>
        <w:rPr>
          <w:lang w:eastAsia="zh-CN" w:bidi="ar-EG"/>
        </w:rPr>
        <w:t> </w:t>
      </w:r>
      <w:r w:rsidRPr="00FC4DCB">
        <w:rPr>
          <w:lang w:eastAsia="zh-CN" w:bidi="ar-EG"/>
        </w:rPr>
        <w:t>000</w:t>
      </w:r>
      <w:r w:rsidRPr="00FC4DCB">
        <w:rPr>
          <w:rtl/>
          <w:lang w:val="fr-FR" w:eastAsia="zh-CN" w:bidi="ar-EG"/>
        </w:rPr>
        <w:t xml:space="preserve">. وينبغي أن يكون المكثِّف من النوع ذي الحثّ المنخفض، وأن تكون له معاوقة منخفضة </w:t>
      </w:r>
      <w:r>
        <w:rPr>
          <w:rtl/>
          <w:lang w:val="fr-FR" w:eastAsia="zh-CN" w:bidi="ar-EG"/>
        </w:rPr>
        <w:t>إلى حد كاف في</w:t>
      </w:r>
      <w:r w:rsidRPr="00FC4DCB">
        <w:rPr>
          <w:rtl/>
          <w:lang w:val="fr-FR" w:eastAsia="zh-CN" w:bidi="ar-EG"/>
        </w:rPr>
        <w:t xml:space="preserve"> جميع الترددات التي تتراوح بين </w:t>
      </w:r>
      <w:r w:rsidRPr="00FC4DCB">
        <w:rPr>
          <w:lang w:val="en-GB" w:eastAsia="ja-JP" w:bidi="ar-EG"/>
        </w:rPr>
        <w:t>MHz</w:t>
      </w:r>
      <w:r>
        <w:rPr>
          <w:lang w:eastAsia="ja-JP" w:bidi="ar-EG"/>
        </w:rPr>
        <w:t> 30</w:t>
      </w:r>
      <w:r w:rsidRPr="00FC4DCB">
        <w:rPr>
          <w:rtl/>
          <w:lang w:val="fr-FR" w:eastAsia="zh-CN" w:bidi="ar-EG"/>
        </w:rPr>
        <w:t xml:space="preserve"> و</w:t>
      </w:r>
      <w:r w:rsidRPr="00FC4DCB">
        <w:rPr>
          <w:lang w:val="en-GB" w:eastAsia="ja-JP" w:bidi="ar-EG"/>
        </w:rPr>
        <w:t>MHz</w:t>
      </w:r>
      <w:r>
        <w:rPr>
          <w:lang w:val="en-GB" w:eastAsia="ja-JP" w:bidi="ar-EG"/>
        </w:rPr>
        <w:t> 500</w:t>
      </w:r>
      <w:r w:rsidRPr="00FC4DCB">
        <w:rPr>
          <w:rtl/>
          <w:lang w:val="fr-FR" w:eastAsia="zh-CN" w:bidi="ar-EG"/>
        </w:rPr>
        <w:t xml:space="preserve">. وينبغي الإبقاء على أطوال أسلاك الربط قصيرة بقدر ما </w:t>
      </w:r>
      <w:r>
        <w:rPr>
          <w:rtl/>
          <w:lang w:val="fr-FR" w:eastAsia="zh-CN" w:bidi="ar-EG"/>
        </w:rPr>
        <w:t>يمكن عملياً</w:t>
      </w:r>
      <w:r w:rsidRPr="00FC4DCB">
        <w:rPr>
          <w:rtl/>
          <w:lang w:val="fr-FR" w:eastAsia="zh-CN" w:bidi="ar-EG"/>
        </w:rPr>
        <w:t>. وتحول هذه الطريقة دون إمكانية</w:t>
      </w:r>
      <w:r>
        <w:rPr>
          <w:rtl/>
          <w:lang w:val="fr-FR" w:eastAsia="zh-CN" w:bidi="ar-EG"/>
        </w:rPr>
        <w:t xml:space="preserve"> تولُّد تيارات كهربائية أرضية في</w:t>
      </w:r>
      <w:r w:rsidRPr="00FC4DCB">
        <w:rPr>
          <w:rtl/>
          <w:lang w:val="fr-FR" w:eastAsia="zh-CN" w:bidi="ar-EG"/>
        </w:rPr>
        <w:t xml:space="preserve"> الترددات السمعية.</w:t>
      </w:r>
    </w:p>
    <w:p w14:paraId="37613955" w14:textId="7B180739" w:rsidR="00E761A1" w:rsidRPr="004165A5" w:rsidRDefault="00E761A1" w:rsidP="004165A5">
      <w:pPr>
        <w:pStyle w:val="Note"/>
        <w:rPr>
          <w:rtl/>
        </w:rPr>
      </w:pPr>
      <w:r w:rsidRPr="004165A5">
        <w:rPr>
          <w:b/>
          <w:bCs/>
          <w:rtl/>
        </w:rPr>
        <w:t>ملاحظة</w:t>
      </w:r>
      <w:r w:rsidRPr="004165A5">
        <w:rPr>
          <w:rtl/>
        </w:rPr>
        <w:t xml:space="preserve"> - ينبغي للمصممين الانتباه إلى ضرورة استخدام التقنيات المتخصصة الموصوفة في المراجع الملائمة لكي يفي السطح البيني بمتطلبات اللوائح الدولية الخاصة بالتوافق الكهرمغنطيسي. ويُفضّل ربط الجزء الخارجي من الكبل المتحد المحور للمستقبل بالخزانة الإلكترونية من خلال توصيل مباشر بزاوية </w:t>
      </w:r>
      <w:r w:rsidRPr="004165A5">
        <w:t>°360</w:t>
      </w:r>
      <w:r w:rsidRPr="004165A5">
        <w:rPr>
          <w:rtl/>
        </w:rPr>
        <w:t xml:space="preserve"> إن لم تكن هناك اعتبارات أخرى تحول دون ذلك.</w:t>
      </w:r>
    </w:p>
    <w:p w14:paraId="27E133D1" w14:textId="77777777" w:rsidR="00E761A1" w:rsidRDefault="00E761A1" w:rsidP="00E761A1">
      <w:pPr>
        <w:pStyle w:val="Heading2"/>
        <w:spacing w:line="185" w:lineRule="auto"/>
        <w:rPr>
          <w:rtl/>
          <w:lang w:val="fr-FR" w:eastAsia="zh-CN" w:bidi="ar-EG"/>
        </w:rPr>
      </w:pPr>
      <w:r>
        <w:rPr>
          <w:szCs w:val="24"/>
          <w:lang w:val="fr-FR" w:eastAsia="zh-CN" w:bidi="ar-EG"/>
        </w:rPr>
        <w:t>2.6</w:t>
      </w:r>
      <w:r w:rsidRPr="00811C0C">
        <w:rPr>
          <w:rtl/>
          <w:lang w:val="fr-FR" w:eastAsia="zh-CN" w:bidi="ar-EG"/>
        </w:rPr>
        <w:tab/>
        <w:t>التوص</w:t>
      </w:r>
      <w:r>
        <w:rPr>
          <w:rtl/>
          <w:lang w:val="fr-FR" w:eastAsia="zh-CN" w:bidi="ar-EG"/>
        </w:rPr>
        <w:t>يل البيني بواسطة الألياف البصرية</w:t>
      </w:r>
    </w:p>
    <w:p w14:paraId="058DACC6" w14:textId="77777777" w:rsidR="00E761A1" w:rsidRPr="007A5B93" w:rsidRDefault="00E761A1" w:rsidP="00E761A1">
      <w:pPr>
        <w:pStyle w:val="Heading3"/>
        <w:spacing w:line="185" w:lineRule="auto"/>
        <w:rPr>
          <w:rtl/>
          <w:lang w:val="fr-FR" w:eastAsia="zh-CN" w:bidi="ar-EG"/>
        </w:rPr>
      </w:pPr>
      <w:r w:rsidRPr="007A5B93">
        <w:rPr>
          <w:lang w:val="fr-FR" w:eastAsia="zh-CN" w:bidi="ar-EG"/>
        </w:rPr>
        <w:t>1.2.6</w:t>
      </w:r>
      <w:r w:rsidRPr="007A5B93">
        <w:rPr>
          <w:rtl/>
          <w:lang w:val="fr-FR" w:eastAsia="zh-CN" w:bidi="ar-EG"/>
        </w:rPr>
        <w:tab/>
        <w:t>نوع الألياف البصرية</w:t>
      </w:r>
    </w:p>
    <w:p w14:paraId="2729E539" w14:textId="2746248F" w:rsidR="00E761A1" w:rsidRPr="00D15D0D" w:rsidRDefault="00E761A1" w:rsidP="00E761A1">
      <w:pPr>
        <w:rPr>
          <w:rtl/>
          <w:lang w:val="fr-FR" w:eastAsia="zh-CN" w:bidi="ar-EG"/>
        </w:rPr>
      </w:pPr>
      <w:r w:rsidRPr="00811C0C">
        <w:rPr>
          <w:rtl/>
          <w:lang w:val="fr-FR" w:eastAsia="zh-CN" w:bidi="ar-EG"/>
        </w:rPr>
        <w:t>ينبغي است</w:t>
      </w:r>
      <w:r>
        <w:rPr>
          <w:rtl/>
          <w:lang w:val="fr-FR" w:eastAsia="zh-CN" w:bidi="ar-EG"/>
        </w:rPr>
        <w:t>عمال سطح بيني من الألياف البصرية</w:t>
      </w:r>
      <w:r w:rsidRPr="00811C0C">
        <w:rPr>
          <w:rtl/>
          <w:lang w:val="fr-FR" w:eastAsia="zh-CN" w:bidi="ar-EG"/>
        </w:rPr>
        <w:t xml:space="preserve"> وفقاً للمواصفات المحددة في المعيار </w:t>
      </w:r>
      <w:r w:rsidRPr="00811C0C">
        <w:rPr>
          <w:lang w:val="en-GB" w:eastAsia="ja-JP" w:bidi="ar-EG"/>
        </w:rPr>
        <w:t>ISO/IEC 9314-3</w:t>
      </w:r>
      <w:r w:rsidRPr="00811C0C">
        <w:rPr>
          <w:rtl/>
          <w:lang w:val="fr-FR" w:eastAsia="zh-CN" w:bidi="ar-EG"/>
        </w:rPr>
        <w:t>. وينبغي أن تكون هذه</w:t>
      </w:r>
      <w:r w:rsidR="0078237A">
        <w:rPr>
          <w:rFonts w:hint="cs"/>
          <w:rtl/>
          <w:lang w:val="fr-FR" w:eastAsia="zh-CN" w:bidi="ar-EG"/>
        </w:rPr>
        <w:t> </w:t>
      </w:r>
      <w:r w:rsidRPr="00811C0C">
        <w:rPr>
          <w:rtl/>
          <w:lang w:val="fr-FR" w:eastAsia="zh-CN" w:bidi="ar-EG"/>
        </w:rPr>
        <w:t xml:space="preserve">الألياف ذات مقياس مدرّج، وأن يكون قطر لبّها </w:t>
      </w:r>
      <w:r>
        <w:rPr>
          <w:lang w:eastAsia="zh-CN" w:bidi="ar-EG"/>
        </w:rPr>
        <w:t xml:space="preserve">nm </w:t>
      </w:r>
      <w:r w:rsidRPr="00811C0C">
        <w:rPr>
          <w:lang w:val="fr-FR" w:eastAsia="zh-CN" w:bidi="ar-EG"/>
        </w:rPr>
        <w:t>62,5</w:t>
      </w:r>
      <w:r w:rsidRPr="00811C0C">
        <w:rPr>
          <w:rtl/>
          <w:lang w:val="fr-FR" w:eastAsia="zh-CN" w:bidi="ar-EG"/>
        </w:rPr>
        <w:t> </w:t>
      </w:r>
      <w:r>
        <w:rPr>
          <w:rFonts w:hint="cs"/>
          <w:rtl/>
          <w:lang w:val="fr-FR" w:eastAsia="zh-CN" w:bidi="ar-EG"/>
        </w:rPr>
        <w:t>(</w:t>
      </w:r>
      <w:r w:rsidRPr="00811C0C">
        <w:rPr>
          <w:rtl/>
          <w:lang w:val="fr-FR" w:eastAsia="zh-CN" w:bidi="ar-EG"/>
        </w:rPr>
        <w:t>نانو</w:t>
      </w:r>
      <w:r>
        <w:rPr>
          <w:rFonts w:hint="cs"/>
          <w:rtl/>
          <w:lang w:val="fr-FR" w:eastAsia="zh-CN" w:bidi="ar-EG"/>
        </w:rPr>
        <w:t xml:space="preserve"> </w:t>
      </w:r>
      <w:r w:rsidRPr="00811C0C">
        <w:rPr>
          <w:rtl/>
          <w:lang w:val="fr-FR" w:eastAsia="zh-CN" w:bidi="ar-EG"/>
        </w:rPr>
        <w:t>متر</w:t>
      </w:r>
      <w:r>
        <w:rPr>
          <w:rFonts w:hint="cs"/>
          <w:rtl/>
          <w:lang w:val="fr-FR" w:eastAsia="zh-CN" w:bidi="ar-EG"/>
        </w:rPr>
        <w:t>)</w:t>
      </w:r>
      <w:r w:rsidRPr="00811C0C">
        <w:rPr>
          <w:rtl/>
          <w:lang w:val="fr-FR" w:eastAsia="zh-CN" w:bidi="ar-EG"/>
        </w:rPr>
        <w:t xml:space="preserve"> والقطر الاسمي لكسائها </w:t>
      </w:r>
      <w:r>
        <w:rPr>
          <w:lang w:eastAsia="zh-CN" w:bidi="ar-EG"/>
        </w:rPr>
        <w:t xml:space="preserve">nm </w:t>
      </w:r>
      <w:r w:rsidRPr="00811C0C">
        <w:rPr>
          <w:lang w:eastAsia="zh-CN" w:bidi="ar-EG"/>
        </w:rPr>
        <w:t>125</w:t>
      </w:r>
      <w:r>
        <w:rPr>
          <w:rFonts w:hint="cs"/>
          <w:rtl/>
          <w:lang w:val="fr-FR" w:eastAsia="zh-CN" w:bidi="ar-EG"/>
        </w:rPr>
        <w:t>،</w:t>
      </w:r>
      <w:r w:rsidRPr="00811C0C">
        <w:rPr>
          <w:rtl/>
          <w:lang w:val="fr-FR" w:eastAsia="zh-CN" w:bidi="ar-EG"/>
        </w:rPr>
        <w:t xml:space="preserve"> وان تكون لها فتحة رقمية قدرها </w:t>
      </w:r>
      <w:r w:rsidRPr="00811C0C">
        <w:rPr>
          <w:lang w:val="fr-FR" w:eastAsia="zh-CN" w:bidi="ar-EG"/>
        </w:rPr>
        <w:t>0,275</w:t>
      </w:r>
      <w:r w:rsidRPr="00811C0C">
        <w:rPr>
          <w:rtl/>
          <w:lang w:val="fr-FR" w:eastAsia="zh-CN" w:bidi="ar-EG"/>
        </w:rPr>
        <w:t xml:space="preserve">، </w:t>
      </w:r>
      <w:r>
        <w:rPr>
          <w:rtl/>
          <w:lang w:val="fr-FR" w:eastAsia="zh-CN" w:bidi="ar-EG"/>
        </w:rPr>
        <w:t>عند طول موجة يبلغ</w:t>
      </w:r>
      <w:r>
        <w:rPr>
          <w:rFonts w:hint="cs"/>
          <w:rtl/>
          <w:lang w:val="fr-FR" w:eastAsia="zh-CN" w:bidi="ar-EG"/>
        </w:rPr>
        <w:t xml:space="preserve"> </w:t>
      </w:r>
      <w:r w:rsidRPr="00811C0C">
        <w:rPr>
          <w:lang w:eastAsia="zh-CN" w:bidi="ar-EG"/>
        </w:rPr>
        <w:t>1 300</w:t>
      </w:r>
      <w:r w:rsidRPr="00811C0C">
        <w:rPr>
          <w:rtl/>
          <w:lang w:val="fr-FR" w:eastAsia="zh-CN" w:bidi="ar-EG"/>
        </w:rPr>
        <w:t> </w:t>
      </w:r>
      <w:r>
        <w:rPr>
          <w:lang w:eastAsia="zh-CN" w:bidi="ar-EG"/>
        </w:rPr>
        <w:t>nm</w:t>
      </w:r>
      <w:r w:rsidRPr="00811C0C">
        <w:rPr>
          <w:rtl/>
          <w:lang w:val="fr-FR" w:eastAsia="zh-CN" w:bidi="ar-EG"/>
        </w:rPr>
        <w:t xml:space="preserve">. وتتيح هذه المواصفات مدى يصل إلى </w:t>
      </w:r>
      <w:r w:rsidRPr="00811C0C">
        <w:rPr>
          <w:lang w:eastAsia="zh-CN" w:bidi="ar-EG"/>
        </w:rPr>
        <w:t>2</w:t>
      </w:r>
      <w:r w:rsidRPr="00811C0C">
        <w:rPr>
          <w:rtl/>
          <w:lang w:val="fr-FR" w:eastAsia="zh-CN" w:bidi="ar-EG"/>
        </w:rPr>
        <w:t> </w:t>
      </w:r>
      <w:r>
        <w:rPr>
          <w:lang w:val="fr-FR" w:eastAsia="zh-CN" w:bidi="ar-EG"/>
        </w:rPr>
        <w:t>km</w:t>
      </w:r>
      <w:r w:rsidRPr="00811C0C">
        <w:rPr>
          <w:rtl/>
          <w:lang w:val="fr-FR" w:eastAsia="zh-CN" w:bidi="ar-EG"/>
        </w:rPr>
        <w:t>.</w:t>
      </w:r>
    </w:p>
    <w:p w14:paraId="0D4B8584" w14:textId="77777777" w:rsidR="00E761A1" w:rsidRPr="007A5B93" w:rsidRDefault="00E761A1" w:rsidP="00E761A1">
      <w:pPr>
        <w:pStyle w:val="Heading3"/>
        <w:spacing w:line="185" w:lineRule="auto"/>
        <w:rPr>
          <w:rtl/>
          <w:lang w:val="fr-FR" w:eastAsia="zh-CN" w:bidi="ar-EG"/>
        </w:rPr>
      </w:pPr>
      <w:r w:rsidRPr="007A5B93">
        <w:rPr>
          <w:lang w:val="fr-FR" w:eastAsia="zh-CN" w:bidi="ar-EG"/>
        </w:rPr>
        <w:t>2.2.6</w:t>
      </w:r>
      <w:r w:rsidRPr="007A5B93">
        <w:rPr>
          <w:rtl/>
          <w:lang w:val="fr-FR" w:eastAsia="zh-CN" w:bidi="ar-EG"/>
        </w:rPr>
        <w:tab/>
        <w:t>الموصلات</w:t>
      </w:r>
    </w:p>
    <w:p w14:paraId="254DC935" w14:textId="77777777" w:rsidR="00E761A1" w:rsidRDefault="00E761A1" w:rsidP="00E761A1">
      <w:pPr>
        <w:tabs>
          <w:tab w:val="left" w:pos="992"/>
        </w:tabs>
        <w:rPr>
          <w:rtl/>
          <w:lang w:val="fr-FR" w:eastAsia="zh-CN" w:bidi="ar-EG"/>
        </w:rPr>
      </w:pPr>
      <w:r>
        <w:rPr>
          <w:rtl/>
          <w:lang w:val="fr-FR" w:eastAsia="zh-CN" w:bidi="ar-EG"/>
        </w:rPr>
        <w:t>ينبغي استعمال موصل</w:t>
      </w:r>
      <w:r w:rsidRPr="006368D2">
        <w:rPr>
          <w:rtl/>
          <w:lang w:val="fr-FR" w:eastAsia="zh-CN" w:bidi="ar-EG"/>
        </w:rPr>
        <w:t xml:space="preserve"> من نوع </w:t>
      </w:r>
      <w:r w:rsidRPr="006368D2">
        <w:rPr>
          <w:lang w:val="en-GB" w:eastAsia="ja-JP" w:bidi="ar-EG"/>
        </w:rPr>
        <w:t>ST1</w:t>
      </w:r>
      <w:r w:rsidRPr="006368D2">
        <w:rPr>
          <w:rtl/>
          <w:lang w:val="fr-FR" w:eastAsia="zh-CN" w:bidi="ar-EG"/>
        </w:rPr>
        <w:t>. فق</w:t>
      </w:r>
      <w:r>
        <w:rPr>
          <w:rtl/>
          <w:lang w:val="fr-FR" w:eastAsia="zh-CN" w:bidi="ar-EG"/>
        </w:rPr>
        <w:t>د صُمّم هذا النوع من الموصلات</w:t>
      </w:r>
      <w:r w:rsidRPr="006368D2">
        <w:rPr>
          <w:rtl/>
          <w:lang w:val="fr-FR" w:eastAsia="zh-CN" w:bidi="ar-EG"/>
        </w:rPr>
        <w:t xml:space="preserve"> ب</w:t>
      </w:r>
      <w:r>
        <w:rPr>
          <w:rtl/>
          <w:lang w:val="fr-FR" w:eastAsia="zh-CN" w:bidi="ar-EG"/>
        </w:rPr>
        <w:t>حيث يكون متوافقاً توافقاً بصرياً</w:t>
      </w:r>
      <w:r w:rsidRPr="006368D2">
        <w:rPr>
          <w:rtl/>
          <w:lang w:val="fr-FR" w:eastAsia="zh-CN" w:bidi="ar-EG"/>
        </w:rPr>
        <w:t xml:space="preserve"> وميكانيكياً مع واصل السطح البيني للوسائط وفقاً للمعيار </w:t>
      </w:r>
      <w:r w:rsidRPr="006368D2">
        <w:rPr>
          <w:lang w:val="en-GB" w:eastAsia="ja-JP" w:bidi="ar-EG"/>
        </w:rPr>
        <w:t>ISO/IEC 9314-3</w:t>
      </w:r>
      <w:r>
        <w:rPr>
          <w:rtl/>
          <w:lang w:val="fr-FR" w:eastAsia="zh-CN" w:bidi="ar-EG"/>
        </w:rPr>
        <w:t>.</w:t>
      </w:r>
    </w:p>
    <w:p w14:paraId="342CCF32" w14:textId="0AC1C824" w:rsidR="00E761A1" w:rsidRPr="00A558BE" w:rsidRDefault="00E761A1" w:rsidP="00A558BE">
      <w:pPr>
        <w:pStyle w:val="Note"/>
        <w:rPr>
          <w:rtl/>
        </w:rPr>
      </w:pPr>
      <w:r w:rsidRPr="00A558BE">
        <w:rPr>
          <w:b/>
          <w:bCs/>
          <w:rtl/>
        </w:rPr>
        <w:t>ملاحظة</w:t>
      </w:r>
      <w:r w:rsidRPr="00A558BE">
        <w:rPr>
          <w:rtl/>
        </w:rPr>
        <w:t xml:space="preserve"> - المعيار </w:t>
      </w:r>
      <w:r w:rsidRPr="00A558BE">
        <w:t>ISO/IEC 9314-3</w:t>
      </w:r>
      <w:r w:rsidRPr="00A558BE">
        <w:rPr>
          <w:rtl/>
        </w:rPr>
        <w:t xml:space="preserve">؛ أنظمة معالجة المعلومات - السطح البيني للبيانات الموزعة بالألياف البصرية - الجزء </w:t>
      </w:r>
      <w:r w:rsidRPr="00A558BE">
        <w:t>3</w:t>
      </w:r>
      <w:r w:rsidRPr="00A558BE">
        <w:rPr>
          <w:rtl/>
        </w:rPr>
        <w:t>:</w:t>
      </w:r>
      <w:r w:rsidRPr="00A558BE">
        <w:t xml:space="preserve"> </w:t>
      </w:r>
      <w:r w:rsidRPr="00A558BE">
        <w:rPr>
          <w:rtl/>
        </w:rPr>
        <w:t>الطبقة المادية المعتمدة على الوسط.</w:t>
      </w:r>
    </w:p>
    <w:p w14:paraId="2586B56A" w14:textId="77777777" w:rsidR="00A558BE" w:rsidRPr="0084065D" w:rsidRDefault="00A558BE" w:rsidP="008619F8">
      <w:pPr>
        <w:rPr>
          <w:lang w:eastAsia="zh-CN" w:bidi="ar-EG"/>
        </w:rPr>
      </w:pPr>
    </w:p>
    <w:p w14:paraId="59D449A2" w14:textId="1B4F8C91" w:rsidR="00E761A1" w:rsidRPr="00A558BE" w:rsidRDefault="009B0D96" w:rsidP="00A558BE">
      <w:pPr>
        <w:pStyle w:val="AnnexNotitle"/>
        <w:rPr>
          <w:rtl/>
        </w:rPr>
      </w:pPr>
      <w:bookmarkStart w:id="3" w:name="_Hlk164080398"/>
      <w:r w:rsidRPr="00A558BE">
        <w:rPr>
          <w:rFonts w:hint="cs"/>
          <w:rtl/>
        </w:rPr>
        <w:lastRenderedPageBreak/>
        <w:t>المرفق</w:t>
      </w:r>
      <w:r w:rsidR="00E761A1" w:rsidRPr="00A558BE">
        <w:rPr>
          <w:rtl/>
        </w:rPr>
        <w:t xml:space="preserve"> </w:t>
      </w:r>
      <w:r w:rsidR="00E761A1" w:rsidRPr="00A558BE">
        <w:t>1</w:t>
      </w:r>
      <w:r w:rsidRPr="00A558BE">
        <w:rPr>
          <w:rtl/>
        </w:rPr>
        <w:br/>
      </w:r>
      <w:r w:rsidR="00D12F2D" w:rsidRPr="00A558BE">
        <w:rPr>
          <w:rFonts w:hint="cs"/>
          <w:rtl/>
        </w:rPr>
        <w:t>با</w:t>
      </w:r>
      <w:r w:rsidRPr="00A558BE">
        <w:rPr>
          <w:rFonts w:hint="cs"/>
          <w:rtl/>
        </w:rPr>
        <w:t xml:space="preserve">لملحق </w:t>
      </w:r>
      <w:r w:rsidRPr="00A558BE">
        <w:t>1</w:t>
      </w:r>
      <w:r w:rsidR="00A558BE" w:rsidRPr="00A558BE">
        <w:rPr>
          <w:rtl/>
        </w:rPr>
        <w:br/>
      </w:r>
      <w:r w:rsidR="00A558BE" w:rsidRPr="00A558BE">
        <w:rPr>
          <w:rtl/>
        </w:rPr>
        <w:br/>
      </w:r>
      <w:r w:rsidR="00E761A1" w:rsidRPr="00A558BE">
        <w:rPr>
          <w:rtl/>
        </w:rPr>
        <w:t>مثال على تشفير الوصلة</w:t>
      </w:r>
      <w:bookmarkEnd w:id="3"/>
    </w:p>
    <w:p w14:paraId="4019C1DD" w14:textId="77777777" w:rsidR="00E761A1" w:rsidRPr="00A558BE" w:rsidRDefault="00E761A1" w:rsidP="00A558BE">
      <w:pPr>
        <w:pStyle w:val="Normalaftertitle"/>
        <w:rPr>
          <w:rtl/>
        </w:rPr>
      </w:pPr>
      <w:r w:rsidRPr="00A558BE">
        <w:rPr>
          <w:rtl/>
        </w:rPr>
        <w:t>فلنفترض أن بيانات القناة كما يلي:</w:t>
      </w:r>
    </w:p>
    <w:tbl>
      <w:tblPr>
        <w:tblStyle w:val="TableGrid"/>
        <w:bidiVisual/>
        <w:tblW w:w="595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0"/>
        <w:gridCol w:w="5013"/>
      </w:tblGrid>
      <w:tr w:rsidR="00A558BE" w:rsidRPr="003A0E4E" w14:paraId="55188C4C" w14:textId="77777777" w:rsidTr="00A558BE">
        <w:tc>
          <w:tcPr>
            <w:tcW w:w="940" w:type="dxa"/>
          </w:tcPr>
          <w:p w14:paraId="372F1859" w14:textId="77777777" w:rsidR="00A558BE" w:rsidRPr="007933B7" w:rsidRDefault="00A558BE" w:rsidP="00A558BE">
            <w:pPr>
              <w:pStyle w:val="Tabletext"/>
              <w:spacing w:before="60"/>
              <w:jc w:val="center"/>
              <w:rPr>
                <w:lang w:val="en-GB" w:bidi="ar-EG"/>
              </w:rPr>
            </w:pPr>
          </w:p>
        </w:tc>
        <w:tc>
          <w:tcPr>
            <w:tcW w:w="5013" w:type="dxa"/>
          </w:tcPr>
          <w:p w14:paraId="184CA3E7" w14:textId="552E5C73" w:rsidR="00A558BE" w:rsidRPr="003A0E4E" w:rsidRDefault="00A558BE" w:rsidP="00A558BE">
            <w:pPr>
              <w:pStyle w:val="Tabletext"/>
              <w:bidi w:val="0"/>
              <w:spacing w:before="60"/>
              <w:rPr>
                <w:lang w:eastAsia="ja-JP" w:bidi="ar-EG"/>
              </w:rPr>
            </w:pPr>
            <w:r w:rsidRPr="003C624B">
              <w:rPr>
                <w:lang w:eastAsia="ja-JP"/>
              </w:rPr>
              <w:t>0                       1                      2                      3</w:t>
            </w:r>
          </w:p>
        </w:tc>
      </w:tr>
      <w:tr w:rsidR="00A558BE" w:rsidRPr="003A0E4E" w14:paraId="2C63409C" w14:textId="77777777" w:rsidTr="00A558BE">
        <w:tc>
          <w:tcPr>
            <w:tcW w:w="940" w:type="dxa"/>
          </w:tcPr>
          <w:p w14:paraId="29CB1DF2" w14:textId="77777777" w:rsidR="00A558BE" w:rsidRPr="00566DAC" w:rsidRDefault="00A558BE" w:rsidP="00A558BE">
            <w:pPr>
              <w:pStyle w:val="Tabletext"/>
              <w:spacing w:before="60"/>
              <w:rPr>
                <w:sz w:val="28"/>
                <w:szCs w:val="28"/>
                <w:lang w:bidi="ar-EG"/>
              </w:rPr>
            </w:pPr>
            <w:r w:rsidRPr="00566DAC">
              <w:rPr>
                <w:sz w:val="28"/>
                <w:szCs w:val="28"/>
                <w:rtl/>
                <w:lang w:eastAsia="ja-JP" w:bidi="ar-EG"/>
              </w:rPr>
              <w:t>البتّة:</w:t>
            </w:r>
          </w:p>
        </w:tc>
        <w:tc>
          <w:tcPr>
            <w:tcW w:w="5013" w:type="dxa"/>
          </w:tcPr>
          <w:p w14:paraId="49D1F9F6" w14:textId="6E9D96E5" w:rsidR="00A558BE" w:rsidRPr="003A0E4E" w:rsidRDefault="00A558BE" w:rsidP="00A558BE">
            <w:pPr>
              <w:pStyle w:val="Tabletext"/>
              <w:bidi w:val="0"/>
              <w:spacing w:before="60"/>
              <w:rPr>
                <w:lang w:eastAsia="ja-JP" w:bidi="ar-EG"/>
              </w:rPr>
            </w:pPr>
            <w:r w:rsidRPr="003C624B">
              <w:rPr>
                <w:lang w:eastAsia="ja-JP"/>
              </w:rPr>
              <w:t>0123 4567 8901 2345 6789 0123 4567 8901</w:t>
            </w:r>
          </w:p>
        </w:tc>
      </w:tr>
      <w:tr w:rsidR="00A558BE" w:rsidRPr="003A0E4E" w14:paraId="1A7B10C0" w14:textId="77777777" w:rsidTr="00A558BE">
        <w:tc>
          <w:tcPr>
            <w:tcW w:w="940" w:type="dxa"/>
          </w:tcPr>
          <w:p w14:paraId="76B25F16" w14:textId="77777777" w:rsidR="00A558BE" w:rsidRPr="00566DAC" w:rsidRDefault="00A558BE" w:rsidP="00A558BE">
            <w:pPr>
              <w:pStyle w:val="Tabletext"/>
              <w:spacing w:before="60"/>
              <w:rPr>
                <w:sz w:val="28"/>
                <w:szCs w:val="28"/>
                <w:lang w:eastAsia="ja-JP" w:bidi="ar-EG"/>
              </w:rPr>
            </w:pPr>
            <w:r w:rsidRPr="00566DAC">
              <w:rPr>
                <w:sz w:val="28"/>
                <w:szCs w:val="28"/>
                <w:rtl/>
                <w:lang w:eastAsia="ja-JP" w:bidi="ar-EG"/>
              </w:rPr>
              <w:t>البيانات:</w:t>
            </w:r>
          </w:p>
        </w:tc>
        <w:tc>
          <w:tcPr>
            <w:tcW w:w="5013" w:type="dxa"/>
          </w:tcPr>
          <w:p w14:paraId="21612383" w14:textId="2EB2B758" w:rsidR="00A558BE" w:rsidRPr="003A0E4E" w:rsidRDefault="00A558BE" w:rsidP="00A558BE">
            <w:pPr>
              <w:pStyle w:val="Tabletext"/>
              <w:bidi w:val="0"/>
              <w:spacing w:before="60"/>
              <w:rPr>
                <w:lang w:eastAsia="ja-JP" w:bidi="ar-EG"/>
              </w:rPr>
            </w:pPr>
            <w:r w:rsidRPr="003C624B">
              <w:rPr>
                <w:lang w:eastAsia="ja-JP"/>
              </w:rPr>
              <w:t>1100 1010 0101 1111 0000 1100 0011 0000</w:t>
            </w:r>
          </w:p>
        </w:tc>
      </w:tr>
    </w:tbl>
    <w:p w14:paraId="7E3E4DF1" w14:textId="77777777" w:rsidR="00E761A1" w:rsidRDefault="00E761A1" w:rsidP="00E761A1">
      <w:pPr>
        <w:spacing w:before="240"/>
        <w:rPr>
          <w:rtl/>
          <w:lang w:val="fr-FR" w:eastAsia="zh-CN" w:bidi="ar-EG"/>
        </w:rPr>
      </w:pPr>
      <w:r>
        <w:rPr>
          <w:rtl/>
          <w:lang w:val="fr-FR" w:eastAsia="zh-CN" w:bidi="ar-EG"/>
        </w:rPr>
        <w:t>وتترجم كلمات البيانات هذه إلى الشكل التالي:</w:t>
      </w:r>
    </w:p>
    <w:tbl>
      <w:tblPr>
        <w:bidiVisu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125"/>
        <w:gridCol w:w="3402"/>
      </w:tblGrid>
      <w:tr w:rsidR="00E761A1" w:rsidRPr="003A0E4E" w14:paraId="04BFD731" w14:textId="77777777" w:rsidTr="00391C59">
        <w:trPr>
          <w:trHeight w:val="383"/>
        </w:trPr>
        <w:tc>
          <w:tcPr>
            <w:tcW w:w="1134" w:type="dxa"/>
            <w:tcBorders>
              <w:top w:val="double" w:sz="4" w:space="0" w:color="auto"/>
              <w:left w:val="nil"/>
              <w:right w:val="nil"/>
            </w:tcBorders>
            <w:vAlign w:val="center"/>
          </w:tcPr>
          <w:p w14:paraId="37411F98" w14:textId="77777777" w:rsidR="00E761A1" w:rsidRPr="00320B79" w:rsidRDefault="00E761A1" w:rsidP="00391C59">
            <w:pPr>
              <w:pStyle w:val="Tabletext"/>
              <w:spacing w:before="0" w:after="0" w:line="240" w:lineRule="auto"/>
              <w:jc w:val="center"/>
              <w:rPr>
                <w:lang w:val="fr-FR" w:eastAsia="zh-CN" w:bidi="ar-EG"/>
              </w:rPr>
            </w:pPr>
            <w:r w:rsidRPr="00320B79">
              <w:rPr>
                <w:rtl/>
                <w:lang w:val="fr-FR" w:eastAsia="zh-CN" w:bidi="ar-EG"/>
              </w:rPr>
              <w:t>الكلمة</w:t>
            </w:r>
          </w:p>
        </w:tc>
        <w:tc>
          <w:tcPr>
            <w:tcW w:w="2125" w:type="dxa"/>
            <w:tcBorders>
              <w:top w:val="double" w:sz="4" w:space="0" w:color="auto"/>
              <w:left w:val="nil"/>
              <w:right w:val="nil"/>
            </w:tcBorders>
            <w:vAlign w:val="center"/>
          </w:tcPr>
          <w:p w14:paraId="5865EC99" w14:textId="77777777" w:rsidR="00E761A1" w:rsidRPr="00320B79" w:rsidRDefault="00E761A1" w:rsidP="00391C59">
            <w:pPr>
              <w:pStyle w:val="Tabletext"/>
              <w:spacing w:before="0" w:after="0" w:line="240" w:lineRule="auto"/>
              <w:jc w:val="center"/>
              <w:rPr>
                <w:lang w:val="fr-FR" w:eastAsia="zh-CN" w:bidi="ar-EG"/>
              </w:rPr>
            </w:pPr>
            <w:r w:rsidRPr="00320B79">
              <w:rPr>
                <w:rtl/>
                <w:lang w:val="fr-FR" w:eastAsia="zh-CN" w:bidi="ar-EG"/>
              </w:rPr>
              <w:t>البيانات الرباعية البتّات</w:t>
            </w:r>
          </w:p>
        </w:tc>
        <w:tc>
          <w:tcPr>
            <w:tcW w:w="3402" w:type="dxa"/>
            <w:tcBorders>
              <w:top w:val="double" w:sz="4" w:space="0" w:color="auto"/>
              <w:left w:val="nil"/>
              <w:right w:val="nil"/>
            </w:tcBorders>
            <w:vAlign w:val="center"/>
          </w:tcPr>
          <w:p w14:paraId="59329660" w14:textId="77777777" w:rsidR="00E761A1" w:rsidRPr="00320B79" w:rsidRDefault="00E761A1" w:rsidP="00391C59">
            <w:pPr>
              <w:pStyle w:val="Tabletext"/>
              <w:spacing w:before="0" w:after="0" w:line="240" w:lineRule="auto"/>
              <w:jc w:val="center"/>
              <w:rPr>
                <w:b/>
                <w:lang w:bidi="ar-EG"/>
              </w:rPr>
            </w:pPr>
            <w:r w:rsidRPr="00320B79">
              <w:rPr>
                <w:rtl/>
                <w:lang w:val="fr-FR" w:eastAsia="zh-CN" w:bidi="ar-EG"/>
              </w:rPr>
              <w:t>البيانات المشفّرة الخماسية البتّات</w:t>
            </w:r>
          </w:p>
        </w:tc>
      </w:tr>
      <w:tr w:rsidR="00A558BE" w:rsidRPr="003A0E4E" w14:paraId="561B0F51" w14:textId="77777777" w:rsidTr="00391C59">
        <w:tc>
          <w:tcPr>
            <w:tcW w:w="1134" w:type="dxa"/>
            <w:tcBorders>
              <w:left w:val="nil"/>
              <w:bottom w:val="nil"/>
              <w:right w:val="nil"/>
            </w:tcBorders>
          </w:tcPr>
          <w:p w14:paraId="4EAF1F02" w14:textId="77777777" w:rsidR="00A558BE" w:rsidRPr="003A0E4E" w:rsidRDefault="00A558BE" w:rsidP="00A558BE">
            <w:pPr>
              <w:pStyle w:val="Tabletext"/>
              <w:spacing w:before="40" w:after="40" w:line="240" w:lineRule="auto"/>
              <w:jc w:val="center"/>
              <w:rPr>
                <w:lang w:bidi="ar-EG"/>
              </w:rPr>
            </w:pPr>
            <w:r w:rsidRPr="003A0E4E">
              <w:rPr>
                <w:lang w:eastAsia="ja-JP" w:bidi="ar-EG"/>
              </w:rPr>
              <w:t>0</w:t>
            </w:r>
          </w:p>
        </w:tc>
        <w:tc>
          <w:tcPr>
            <w:tcW w:w="2125" w:type="dxa"/>
            <w:tcBorders>
              <w:left w:val="nil"/>
              <w:bottom w:val="nil"/>
              <w:right w:val="nil"/>
            </w:tcBorders>
          </w:tcPr>
          <w:p w14:paraId="2F457003" w14:textId="68789738" w:rsidR="00A558BE" w:rsidRPr="003A0E4E" w:rsidRDefault="00A558BE" w:rsidP="00A558BE">
            <w:pPr>
              <w:pStyle w:val="Tabletext"/>
              <w:spacing w:before="40" w:after="40" w:line="240" w:lineRule="auto"/>
              <w:jc w:val="center"/>
              <w:rPr>
                <w:lang w:bidi="ar-EG"/>
              </w:rPr>
            </w:pPr>
            <w:r w:rsidRPr="003C624B">
              <w:rPr>
                <w:lang w:eastAsia="ja-JP"/>
              </w:rPr>
              <w:t>1100</w:t>
            </w:r>
          </w:p>
        </w:tc>
        <w:tc>
          <w:tcPr>
            <w:tcW w:w="3402" w:type="dxa"/>
            <w:tcBorders>
              <w:left w:val="nil"/>
              <w:bottom w:val="nil"/>
              <w:right w:val="nil"/>
            </w:tcBorders>
          </w:tcPr>
          <w:p w14:paraId="15E6E63A" w14:textId="75B23509" w:rsidR="00A558BE" w:rsidRPr="003A0E4E" w:rsidRDefault="00A558BE" w:rsidP="00A558BE">
            <w:pPr>
              <w:pStyle w:val="Tabletext"/>
              <w:spacing w:before="40" w:after="40" w:line="240" w:lineRule="auto"/>
              <w:jc w:val="center"/>
              <w:rPr>
                <w:lang w:bidi="ar-EG"/>
              </w:rPr>
            </w:pPr>
            <w:r w:rsidRPr="003C624B">
              <w:rPr>
                <w:lang w:eastAsia="ja-JP"/>
              </w:rPr>
              <w:t>11010</w:t>
            </w:r>
          </w:p>
        </w:tc>
      </w:tr>
      <w:tr w:rsidR="00A558BE" w:rsidRPr="003A0E4E" w14:paraId="6CADB4B0" w14:textId="77777777" w:rsidTr="00391C59">
        <w:tc>
          <w:tcPr>
            <w:tcW w:w="1134" w:type="dxa"/>
            <w:tcBorders>
              <w:top w:val="nil"/>
              <w:left w:val="nil"/>
              <w:bottom w:val="nil"/>
              <w:right w:val="nil"/>
            </w:tcBorders>
          </w:tcPr>
          <w:p w14:paraId="672784DE" w14:textId="77777777" w:rsidR="00A558BE" w:rsidRPr="003A0E4E" w:rsidRDefault="00A558BE" w:rsidP="00A558BE">
            <w:pPr>
              <w:pStyle w:val="Tabletext"/>
              <w:spacing w:before="40" w:after="40" w:line="240" w:lineRule="auto"/>
              <w:jc w:val="center"/>
              <w:rPr>
                <w:lang w:eastAsia="ja-JP" w:bidi="ar-EG"/>
              </w:rPr>
            </w:pPr>
            <w:r w:rsidRPr="003A0E4E">
              <w:rPr>
                <w:lang w:bidi="ar-EG"/>
              </w:rPr>
              <w:t>1</w:t>
            </w:r>
          </w:p>
        </w:tc>
        <w:tc>
          <w:tcPr>
            <w:tcW w:w="2125" w:type="dxa"/>
            <w:tcBorders>
              <w:top w:val="nil"/>
              <w:left w:val="nil"/>
              <w:bottom w:val="nil"/>
              <w:right w:val="nil"/>
            </w:tcBorders>
          </w:tcPr>
          <w:p w14:paraId="72212ECF" w14:textId="510927A8" w:rsidR="00A558BE" w:rsidRPr="003A0E4E" w:rsidRDefault="00A558BE" w:rsidP="00A558BE">
            <w:pPr>
              <w:pStyle w:val="Tabletext"/>
              <w:spacing w:before="40" w:after="40" w:line="240" w:lineRule="auto"/>
              <w:jc w:val="center"/>
              <w:rPr>
                <w:lang w:bidi="ar-EG"/>
              </w:rPr>
            </w:pPr>
            <w:r w:rsidRPr="003C624B">
              <w:rPr>
                <w:lang w:eastAsia="ja-JP"/>
              </w:rPr>
              <w:t>1010</w:t>
            </w:r>
          </w:p>
        </w:tc>
        <w:tc>
          <w:tcPr>
            <w:tcW w:w="3402" w:type="dxa"/>
            <w:tcBorders>
              <w:top w:val="nil"/>
              <w:left w:val="nil"/>
              <w:bottom w:val="nil"/>
              <w:right w:val="nil"/>
            </w:tcBorders>
          </w:tcPr>
          <w:p w14:paraId="7E0DA631" w14:textId="16559D2C" w:rsidR="00A558BE" w:rsidRPr="003A0E4E" w:rsidRDefault="00A558BE" w:rsidP="00A558BE">
            <w:pPr>
              <w:pStyle w:val="Tabletext"/>
              <w:spacing w:before="40" w:after="40" w:line="240" w:lineRule="auto"/>
              <w:jc w:val="center"/>
              <w:rPr>
                <w:lang w:bidi="ar-EG"/>
              </w:rPr>
            </w:pPr>
            <w:r w:rsidRPr="003C624B">
              <w:rPr>
                <w:lang w:eastAsia="ja-JP"/>
              </w:rPr>
              <w:t>10110</w:t>
            </w:r>
          </w:p>
        </w:tc>
      </w:tr>
      <w:tr w:rsidR="00A558BE" w:rsidRPr="003A0E4E" w14:paraId="153ADAEF" w14:textId="77777777" w:rsidTr="00391C59">
        <w:tc>
          <w:tcPr>
            <w:tcW w:w="1134" w:type="dxa"/>
            <w:tcBorders>
              <w:top w:val="nil"/>
              <w:left w:val="nil"/>
              <w:bottom w:val="nil"/>
              <w:right w:val="nil"/>
            </w:tcBorders>
          </w:tcPr>
          <w:p w14:paraId="5EF9ACC3" w14:textId="77777777" w:rsidR="00A558BE" w:rsidRPr="003A0E4E" w:rsidRDefault="00A558BE" w:rsidP="00A558BE">
            <w:pPr>
              <w:pStyle w:val="Tabletext"/>
              <w:spacing w:before="40" w:after="40" w:line="240" w:lineRule="auto"/>
              <w:jc w:val="center"/>
              <w:rPr>
                <w:lang w:eastAsia="ja-JP" w:bidi="ar-EG"/>
              </w:rPr>
            </w:pPr>
            <w:r w:rsidRPr="003A0E4E">
              <w:rPr>
                <w:lang w:bidi="ar-EG"/>
              </w:rPr>
              <w:t>2</w:t>
            </w:r>
          </w:p>
        </w:tc>
        <w:tc>
          <w:tcPr>
            <w:tcW w:w="2125" w:type="dxa"/>
            <w:tcBorders>
              <w:top w:val="nil"/>
              <w:left w:val="nil"/>
              <w:bottom w:val="nil"/>
              <w:right w:val="nil"/>
            </w:tcBorders>
          </w:tcPr>
          <w:p w14:paraId="2B65932D" w14:textId="1B5DE156" w:rsidR="00A558BE" w:rsidRPr="003A0E4E" w:rsidRDefault="00A558BE" w:rsidP="00A558BE">
            <w:pPr>
              <w:pStyle w:val="Tabletext"/>
              <w:spacing w:before="40" w:after="40" w:line="240" w:lineRule="auto"/>
              <w:jc w:val="center"/>
              <w:rPr>
                <w:lang w:bidi="ar-EG"/>
              </w:rPr>
            </w:pPr>
            <w:r w:rsidRPr="003C624B">
              <w:rPr>
                <w:lang w:eastAsia="ja-JP"/>
              </w:rPr>
              <w:t>0101</w:t>
            </w:r>
          </w:p>
        </w:tc>
        <w:tc>
          <w:tcPr>
            <w:tcW w:w="3402" w:type="dxa"/>
            <w:tcBorders>
              <w:top w:val="nil"/>
              <w:left w:val="nil"/>
              <w:bottom w:val="nil"/>
              <w:right w:val="nil"/>
            </w:tcBorders>
          </w:tcPr>
          <w:p w14:paraId="72CBF31F" w14:textId="2FD9DF3D" w:rsidR="00A558BE" w:rsidRPr="003A0E4E" w:rsidRDefault="00A558BE" w:rsidP="00A558BE">
            <w:pPr>
              <w:pStyle w:val="Tabletext"/>
              <w:spacing w:before="40" w:after="40" w:line="240" w:lineRule="auto"/>
              <w:jc w:val="center"/>
              <w:rPr>
                <w:lang w:bidi="ar-EG"/>
              </w:rPr>
            </w:pPr>
            <w:r w:rsidRPr="003C624B">
              <w:rPr>
                <w:lang w:eastAsia="ja-JP"/>
              </w:rPr>
              <w:t>01011</w:t>
            </w:r>
          </w:p>
        </w:tc>
      </w:tr>
      <w:tr w:rsidR="00A558BE" w:rsidRPr="003A0E4E" w14:paraId="113AB0C9" w14:textId="77777777" w:rsidTr="00391C59">
        <w:tc>
          <w:tcPr>
            <w:tcW w:w="1134" w:type="dxa"/>
            <w:tcBorders>
              <w:top w:val="nil"/>
              <w:left w:val="nil"/>
              <w:bottom w:val="nil"/>
              <w:right w:val="nil"/>
            </w:tcBorders>
          </w:tcPr>
          <w:p w14:paraId="0DEDC13E" w14:textId="77777777" w:rsidR="00A558BE" w:rsidRPr="003A0E4E" w:rsidRDefault="00A558BE" w:rsidP="00A558BE">
            <w:pPr>
              <w:pStyle w:val="Tabletext"/>
              <w:spacing w:before="40" w:after="40" w:line="240" w:lineRule="auto"/>
              <w:jc w:val="center"/>
              <w:rPr>
                <w:lang w:bidi="ar-EG"/>
              </w:rPr>
            </w:pPr>
            <w:r w:rsidRPr="003A0E4E">
              <w:rPr>
                <w:lang w:eastAsia="ja-JP" w:bidi="ar-EG"/>
              </w:rPr>
              <w:t>3</w:t>
            </w:r>
          </w:p>
        </w:tc>
        <w:tc>
          <w:tcPr>
            <w:tcW w:w="2125" w:type="dxa"/>
            <w:tcBorders>
              <w:top w:val="nil"/>
              <w:left w:val="nil"/>
              <w:bottom w:val="nil"/>
              <w:right w:val="nil"/>
            </w:tcBorders>
          </w:tcPr>
          <w:p w14:paraId="751B26C3" w14:textId="6D422C37" w:rsidR="00A558BE" w:rsidRPr="003A0E4E" w:rsidRDefault="00A558BE" w:rsidP="00A558BE">
            <w:pPr>
              <w:pStyle w:val="Tabletext"/>
              <w:spacing w:before="40" w:after="40" w:line="240" w:lineRule="auto"/>
              <w:jc w:val="center"/>
              <w:rPr>
                <w:lang w:bidi="ar-EG"/>
              </w:rPr>
            </w:pPr>
            <w:r w:rsidRPr="003C624B">
              <w:rPr>
                <w:lang w:eastAsia="ja-JP"/>
              </w:rPr>
              <w:t>1111</w:t>
            </w:r>
          </w:p>
        </w:tc>
        <w:tc>
          <w:tcPr>
            <w:tcW w:w="3402" w:type="dxa"/>
            <w:tcBorders>
              <w:top w:val="nil"/>
              <w:left w:val="nil"/>
              <w:bottom w:val="nil"/>
              <w:right w:val="nil"/>
            </w:tcBorders>
          </w:tcPr>
          <w:p w14:paraId="2DAAEC5E" w14:textId="000FCA18" w:rsidR="00A558BE" w:rsidRPr="003A0E4E" w:rsidRDefault="00A558BE" w:rsidP="00A558BE">
            <w:pPr>
              <w:pStyle w:val="Tabletext"/>
              <w:spacing w:before="40" w:after="40" w:line="240" w:lineRule="auto"/>
              <w:jc w:val="center"/>
              <w:rPr>
                <w:lang w:bidi="ar-EG"/>
              </w:rPr>
            </w:pPr>
            <w:r w:rsidRPr="003C624B">
              <w:rPr>
                <w:lang w:eastAsia="ja-JP"/>
              </w:rPr>
              <w:t>11101</w:t>
            </w:r>
          </w:p>
        </w:tc>
      </w:tr>
      <w:tr w:rsidR="00A558BE" w:rsidRPr="003A0E4E" w14:paraId="2AC35ADE" w14:textId="77777777" w:rsidTr="00391C59">
        <w:tc>
          <w:tcPr>
            <w:tcW w:w="1134" w:type="dxa"/>
            <w:tcBorders>
              <w:top w:val="nil"/>
              <w:left w:val="nil"/>
              <w:bottom w:val="nil"/>
              <w:right w:val="nil"/>
            </w:tcBorders>
          </w:tcPr>
          <w:p w14:paraId="139CD24F" w14:textId="77777777" w:rsidR="00A558BE" w:rsidRPr="003A0E4E" w:rsidRDefault="00A558BE" w:rsidP="00A558BE">
            <w:pPr>
              <w:pStyle w:val="Tabletext"/>
              <w:spacing w:before="40" w:after="40" w:line="240" w:lineRule="auto"/>
              <w:jc w:val="center"/>
              <w:rPr>
                <w:rtl/>
                <w:lang w:bidi="ar-EG"/>
              </w:rPr>
            </w:pPr>
            <w:r w:rsidRPr="003A0E4E">
              <w:rPr>
                <w:lang w:eastAsia="ja-JP" w:bidi="ar-EG"/>
              </w:rPr>
              <w:t>4</w:t>
            </w:r>
          </w:p>
        </w:tc>
        <w:tc>
          <w:tcPr>
            <w:tcW w:w="2125" w:type="dxa"/>
            <w:tcBorders>
              <w:top w:val="nil"/>
              <w:left w:val="nil"/>
              <w:bottom w:val="nil"/>
              <w:right w:val="nil"/>
            </w:tcBorders>
          </w:tcPr>
          <w:p w14:paraId="023CD886" w14:textId="10646F57" w:rsidR="00A558BE" w:rsidRPr="003A0E4E" w:rsidRDefault="00A558BE" w:rsidP="00A558BE">
            <w:pPr>
              <w:pStyle w:val="Tabletext"/>
              <w:spacing w:before="40" w:after="40" w:line="240" w:lineRule="auto"/>
              <w:jc w:val="center"/>
              <w:rPr>
                <w:lang w:bidi="ar-EG"/>
              </w:rPr>
            </w:pPr>
            <w:r w:rsidRPr="003C624B">
              <w:rPr>
                <w:lang w:eastAsia="ja-JP"/>
              </w:rPr>
              <w:t>0000</w:t>
            </w:r>
          </w:p>
        </w:tc>
        <w:tc>
          <w:tcPr>
            <w:tcW w:w="3402" w:type="dxa"/>
            <w:tcBorders>
              <w:top w:val="nil"/>
              <w:left w:val="nil"/>
              <w:bottom w:val="nil"/>
              <w:right w:val="nil"/>
            </w:tcBorders>
          </w:tcPr>
          <w:p w14:paraId="734B4C84" w14:textId="4470D59D" w:rsidR="00A558BE" w:rsidRPr="003A0E4E" w:rsidRDefault="00A558BE" w:rsidP="00A558BE">
            <w:pPr>
              <w:pStyle w:val="Tabletext"/>
              <w:spacing w:before="40" w:after="40" w:line="240" w:lineRule="auto"/>
              <w:jc w:val="center"/>
              <w:rPr>
                <w:lang w:bidi="ar-EG"/>
              </w:rPr>
            </w:pPr>
            <w:r w:rsidRPr="003C624B">
              <w:rPr>
                <w:lang w:eastAsia="ja-JP"/>
              </w:rPr>
              <w:t>11110</w:t>
            </w:r>
          </w:p>
        </w:tc>
      </w:tr>
      <w:tr w:rsidR="00A558BE" w:rsidRPr="003A0E4E" w14:paraId="3EC107D9" w14:textId="77777777" w:rsidTr="00391C59">
        <w:tc>
          <w:tcPr>
            <w:tcW w:w="1134" w:type="dxa"/>
            <w:tcBorders>
              <w:top w:val="nil"/>
              <w:left w:val="nil"/>
              <w:bottom w:val="nil"/>
              <w:right w:val="nil"/>
            </w:tcBorders>
          </w:tcPr>
          <w:p w14:paraId="2381CB3F" w14:textId="77777777" w:rsidR="00A558BE" w:rsidRPr="003A0E4E" w:rsidRDefault="00A558BE" w:rsidP="00A558BE">
            <w:pPr>
              <w:pStyle w:val="Tabletext"/>
              <w:spacing w:before="40" w:after="40" w:line="240" w:lineRule="auto"/>
              <w:jc w:val="center"/>
              <w:rPr>
                <w:lang w:bidi="ar-EG"/>
              </w:rPr>
            </w:pPr>
            <w:r w:rsidRPr="003A0E4E">
              <w:rPr>
                <w:lang w:eastAsia="ja-JP" w:bidi="ar-EG"/>
              </w:rPr>
              <w:t>5</w:t>
            </w:r>
          </w:p>
        </w:tc>
        <w:tc>
          <w:tcPr>
            <w:tcW w:w="2125" w:type="dxa"/>
            <w:tcBorders>
              <w:top w:val="nil"/>
              <w:left w:val="nil"/>
              <w:bottom w:val="nil"/>
              <w:right w:val="nil"/>
            </w:tcBorders>
          </w:tcPr>
          <w:p w14:paraId="455EE623" w14:textId="1EB83F9A" w:rsidR="00A558BE" w:rsidRPr="003A0E4E" w:rsidRDefault="00A558BE" w:rsidP="00A558BE">
            <w:pPr>
              <w:pStyle w:val="Tabletext"/>
              <w:spacing w:before="40" w:after="40" w:line="240" w:lineRule="auto"/>
              <w:jc w:val="center"/>
              <w:rPr>
                <w:lang w:bidi="ar-EG"/>
              </w:rPr>
            </w:pPr>
            <w:r w:rsidRPr="003C624B">
              <w:rPr>
                <w:lang w:eastAsia="ja-JP"/>
              </w:rPr>
              <w:t>1100</w:t>
            </w:r>
          </w:p>
        </w:tc>
        <w:tc>
          <w:tcPr>
            <w:tcW w:w="3402" w:type="dxa"/>
            <w:tcBorders>
              <w:top w:val="nil"/>
              <w:left w:val="nil"/>
              <w:bottom w:val="nil"/>
              <w:right w:val="nil"/>
            </w:tcBorders>
          </w:tcPr>
          <w:p w14:paraId="64AF93AC" w14:textId="5518620B" w:rsidR="00A558BE" w:rsidRPr="003A0E4E" w:rsidRDefault="00A558BE" w:rsidP="00A558BE">
            <w:pPr>
              <w:pStyle w:val="Tabletext"/>
              <w:spacing w:before="40" w:after="40" w:line="240" w:lineRule="auto"/>
              <w:jc w:val="center"/>
              <w:rPr>
                <w:lang w:bidi="ar-EG"/>
              </w:rPr>
            </w:pPr>
            <w:r w:rsidRPr="003C624B">
              <w:rPr>
                <w:lang w:eastAsia="ja-JP"/>
              </w:rPr>
              <w:t>11010</w:t>
            </w:r>
          </w:p>
        </w:tc>
      </w:tr>
      <w:tr w:rsidR="00A558BE" w:rsidRPr="003A0E4E" w14:paraId="1023920C" w14:textId="77777777" w:rsidTr="00391C59">
        <w:tc>
          <w:tcPr>
            <w:tcW w:w="1134" w:type="dxa"/>
            <w:tcBorders>
              <w:top w:val="nil"/>
              <w:left w:val="nil"/>
              <w:bottom w:val="nil"/>
              <w:right w:val="nil"/>
            </w:tcBorders>
          </w:tcPr>
          <w:p w14:paraId="0E56EBEC" w14:textId="77777777" w:rsidR="00A558BE" w:rsidRPr="003A0E4E" w:rsidRDefault="00A558BE" w:rsidP="00A558BE">
            <w:pPr>
              <w:pStyle w:val="Tabletext"/>
              <w:spacing w:before="40" w:after="40" w:line="240" w:lineRule="auto"/>
              <w:jc w:val="center"/>
              <w:rPr>
                <w:lang w:bidi="ar-EG"/>
              </w:rPr>
            </w:pPr>
            <w:r w:rsidRPr="003A0E4E">
              <w:rPr>
                <w:lang w:eastAsia="ja-JP" w:bidi="ar-EG"/>
              </w:rPr>
              <w:t>6</w:t>
            </w:r>
          </w:p>
        </w:tc>
        <w:tc>
          <w:tcPr>
            <w:tcW w:w="2125" w:type="dxa"/>
            <w:tcBorders>
              <w:top w:val="nil"/>
              <w:left w:val="nil"/>
              <w:bottom w:val="nil"/>
              <w:right w:val="nil"/>
            </w:tcBorders>
          </w:tcPr>
          <w:p w14:paraId="37A57947" w14:textId="6CE40221" w:rsidR="00A558BE" w:rsidRPr="003A0E4E" w:rsidRDefault="00A558BE" w:rsidP="00A558BE">
            <w:pPr>
              <w:pStyle w:val="Tabletext"/>
              <w:spacing w:before="40" w:after="40" w:line="240" w:lineRule="auto"/>
              <w:jc w:val="center"/>
              <w:rPr>
                <w:lang w:bidi="ar-EG"/>
              </w:rPr>
            </w:pPr>
            <w:r w:rsidRPr="003C624B">
              <w:rPr>
                <w:lang w:eastAsia="ja-JP"/>
              </w:rPr>
              <w:t>0011</w:t>
            </w:r>
          </w:p>
        </w:tc>
        <w:tc>
          <w:tcPr>
            <w:tcW w:w="3402" w:type="dxa"/>
            <w:tcBorders>
              <w:top w:val="nil"/>
              <w:left w:val="nil"/>
              <w:bottom w:val="nil"/>
              <w:right w:val="nil"/>
            </w:tcBorders>
          </w:tcPr>
          <w:p w14:paraId="622A69A4" w14:textId="052BB405" w:rsidR="00A558BE" w:rsidRPr="003A0E4E" w:rsidRDefault="00A558BE" w:rsidP="00A558BE">
            <w:pPr>
              <w:pStyle w:val="Tabletext"/>
              <w:spacing w:before="40" w:after="40" w:line="240" w:lineRule="auto"/>
              <w:jc w:val="center"/>
              <w:rPr>
                <w:lang w:bidi="ar-EG"/>
              </w:rPr>
            </w:pPr>
            <w:r w:rsidRPr="003C624B">
              <w:rPr>
                <w:lang w:eastAsia="ja-JP"/>
              </w:rPr>
              <w:t>10101</w:t>
            </w:r>
          </w:p>
        </w:tc>
      </w:tr>
      <w:tr w:rsidR="00A558BE" w:rsidRPr="003A0E4E" w14:paraId="0703B049" w14:textId="77777777" w:rsidTr="00391C59">
        <w:tc>
          <w:tcPr>
            <w:tcW w:w="1134" w:type="dxa"/>
            <w:tcBorders>
              <w:top w:val="nil"/>
              <w:left w:val="nil"/>
              <w:bottom w:val="double" w:sz="4" w:space="0" w:color="auto"/>
              <w:right w:val="nil"/>
            </w:tcBorders>
          </w:tcPr>
          <w:p w14:paraId="3FA68531" w14:textId="77777777" w:rsidR="00A558BE" w:rsidRPr="003A0E4E" w:rsidRDefault="00A558BE" w:rsidP="00A558BE">
            <w:pPr>
              <w:pStyle w:val="Tabletext"/>
              <w:spacing w:before="40" w:after="40" w:line="240" w:lineRule="auto"/>
              <w:jc w:val="center"/>
              <w:rPr>
                <w:lang w:bidi="ar-EG"/>
              </w:rPr>
            </w:pPr>
            <w:r w:rsidRPr="003A0E4E">
              <w:rPr>
                <w:lang w:eastAsia="ja-JP" w:bidi="ar-EG"/>
              </w:rPr>
              <w:t>7</w:t>
            </w:r>
          </w:p>
        </w:tc>
        <w:tc>
          <w:tcPr>
            <w:tcW w:w="2125" w:type="dxa"/>
            <w:tcBorders>
              <w:top w:val="nil"/>
              <w:left w:val="nil"/>
              <w:bottom w:val="double" w:sz="4" w:space="0" w:color="auto"/>
              <w:right w:val="nil"/>
            </w:tcBorders>
          </w:tcPr>
          <w:p w14:paraId="7250706E" w14:textId="693ED100" w:rsidR="00A558BE" w:rsidRPr="003A0E4E" w:rsidRDefault="00A558BE" w:rsidP="00A558BE">
            <w:pPr>
              <w:pStyle w:val="Tabletext"/>
              <w:spacing w:before="40" w:after="40" w:line="240" w:lineRule="auto"/>
              <w:jc w:val="center"/>
              <w:rPr>
                <w:lang w:bidi="ar-EG"/>
              </w:rPr>
            </w:pPr>
            <w:r w:rsidRPr="003C624B">
              <w:rPr>
                <w:lang w:eastAsia="ja-JP"/>
              </w:rPr>
              <w:t>0000</w:t>
            </w:r>
          </w:p>
        </w:tc>
        <w:tc>
          <w:tcPr>
            <w:tcW w:w="3402" w:type="dxa"/>
            <w:tcBorders>
              <w:top w:val="nil"/>
              <w:left w:val="nil"/>
              <w:bottom w:val="double" w:sz="4" w:space="0" w:color="auto"/>
              <w:right w:val="nil"/>
            </w:tcBorders>
          </w:tcPr>
          <w:p w14:paraId="12F61EAE" w14:textId="0F2F93AD" w:rsidR="00A558BE" w:rsidRPr="003A0E4E" w:rsidRDefault="00A558BE" w:rsidP="00A558BE">
            <w:pPr>
              <w:pStyle w:val="Tabletext"/>
              <w:spacing w:before="40" w:after="40" w:line="240" w:lineRule="auto"/>
              <w:jc w:val="center"/>
              <w:rPr>
                <w:rtl/>
                <w:lang w:bidi="ar-EG"/>
              </w:rPr>
            </w:pPr>
            <w:r w:rsidRPr="003C624B">
              <w:rPr>
                <w:lang w:eastAsia="ja-JP"/>
              </w:rPr>
              <w:t>11110</w:t>
            </w:r>
          </w:p>
        </w:tc>
      </w:tr>
    </w:tbl>
    <w:p w14:paraId="338EA767" w14:textId="77777777" w:rsidR="00E761A1" w:rsidRDefault="00E761A1" w:rsidP="00E761A1">
      <w:pPr>
        <w:tabs>
          <w:tab w:val="right" w:pos="8930"/>
        </w:tabs>
        <w:spacing w:before="240"/>
        <w:rPr>
          <w:rtl/>
          <w:lang w:val="fr-FR" w:eastAsia="zh-CN" w:bidi="ar-EG"/>
        </w:rPr>
      </w:pPr>
      <w:r>
        <w:rPr>
          <w:rtl/>
          <w:lang w:val="fr-FR" w:eastAsia="zh-CN" w:bidi="ar-EG"/>
        </w:rPr>
        <w:t>وعلى ذلك، يكون قطار البتّات المرسل</w:t>
      </w:r>
      <w:r w:rsidRPr="00C67439">
        <w:rPr>
          <w:rtl/>
          <w:lang w:val="fr-FR" w:eastAsia="zh-CN" w:bidi="ar-EG"/>
        </w:rPr>
        <w:t xml:space="preserve"> كما يلي:</w:t>
      </w:r>
    </w:p>
    <w:tbl>
      <w:tblPr>
        <w:tblStyle w:val="TableGrid"/>
        <w:bidiVisual/>
        <w:tblW w:w="850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88"/>
        <w:gridCol w:w="4717"/>
      </w:tblGrid>
      <w:tr w:rsidR="00E761A1" w:rsidRPr="003A0E4E" w14:paraId="00F77C1B" w14:textId="77777777" w:rsidTr="00391C59">
        <w:tc>
          <w:tcPr>
            <w:tcW w:w="3788" w:type="dxa"/>
          </w:tcPr>
          <w:p w14:paraId="02B8EDD1" w14:textId="77777777" w:rsidR="00E761A1" w:rsidRPr="00566DAC" w:rsidRDefault="00E761A1" w:rsidP="00391C59">
            <w:pPr>
              <w:pStyle w:val="Tabletext"/>
              <w:spacing w:before="60" w:line="280" w:lineRule="exact"/>
              <w:rPr>
                <w:sz w:val="28"/>
                <w:szCs w:val="28"/>
                <w:lang w:val="en-GB" w:bidi="ar-EG"/>
              </w:rPr>
            </w:pPr>
          </w:p>
        </w:tc>
        <w:tc>
          <w:tcPr>
            <w:tcW w:w="4717" w:type="dxa"/>
          </w:tcPr>
          <w:p w14:paraId="0B8824C6" w14:textId="77777777" w:rsidR="00E761A1" w:rsidRPr="003A0E4E" w:rsidRDefault="00E761A1" w:rsidP="00A558BE">
            <w:pPr>
              <w:pStyle w:val="Tabletext"/>
              <w:bidi w:val="0"/>
              <w:spacing w:before="60" w:line="280" w:lineRule="exact"/>
              <w:rPr>
                <w:lang w:bidi="ar-EG"/>
              </w:rPr>
            </w:pPr>
            <w:r w:rsidRPr="003A0E4E">
              <w:rPr>
                <w:lang w:eastAsia="ja-JP" w:bidi="ar-EG"/>
              </w:rPr>
              <w:t xml:space="preserve">0                     1                    2  </w:t>
            </w:r>
            <w:r>
              <w:rPr>
                <w:lang w:eastAsia="ja-JP" w:bidi="ar-EG"/>
              </w:rPr>
              <w:t xml:space="preserve"> </w:t>
            </w:r>
            <w:r w:rsidRPr="003A0E4E">
              <w:rPr>
                <w:lang w:eastAsia="ja-JP" w:bidi="ar-EG"/>
              </w:rPr>
              <w:t xml:space="preserve">                  3</w:t>
            </w:r>
          </w:p>
        </w:tc>
      </w:tr>
      <w:tr w:rsidR="00E761A1" w:rsidRPr="003A0E4E" w14:paraId="5B204EDC" w14:textId="77777777" w:rsidTr="00391C59">
        <w:tc>
          <w:tcPr>
            <w:tcW w:w="3788" w:type="dxa"/>
          </w:tcPr>
          <w:p w14:paraId="3160B672" w14:textId="77777777" w:rsidR="00E761A1" w:rsidRPr="00320B79" w:rsidRDefault="00E761A1" w:rsidP="00391C59">
            <w:pPr>
              <w:pStyle w:val="Tabletext"/>
              <w:spacing w:before="60" w:line="280" w:lineRule="exact"/>
              <w:rPr>
                <w:rtl/>
                <w:lang w:bidi="ar-EG"/>
              </w:rPr>
            </w:pPr>
            <w:r w:rsidRPr="00320B79">
              <w:rPr>
                <w:rtl/>
                <w:lang w:eastAsia="ja-JP" w:bidi="ar-EG"/>
              </w:rPr>
              <w:t>البتّة:</w:t>
            </w:r>
          </w:p>
        </w:tc>
        <w:tc>
          <w:tcPr>
            <w:tcW w:w="4717" w:type="dxa"/>
            <w:vAlign w:val="center"/>
          </w:tcPr>
          <w:p w14:paraId="66440929" w14:textId="77777777" w:rsidR="00E761A1" w:rsidRPr="003A0E4E" w:rsidRDefault="00E761A1" w:rsidP="00A558BE">
            <w:pPr>
              <w:pStyle w:val="Tabletext"/>
              <w:bidi w:val="0"/>
              <w:spacing w:before="60" w:line="280" w:lineRule="exact"/>
              <w:rPr>
                <w:lang w:bidi="ar-EG"/>
              </w:rPr>
            </w:pPr>
            <w:r w:rsidRPr="003A0E4E">
              <w:rPr>
                <w:lang w:eastAsia="ja-JP" w:bidi="ar-EG"/>
              </w:rPr>
              <w:t>01234 56789 01234 56789 01234 56789 01234 56789</w:t>
            </w:r>
          </w:p>
        </w:tc>
      </w:tr>
      <w:tr w:rsidR="00E761A1" w:rsidRPr="003A0E4E" w14:paraId="694EBF70" w14:textId="77777777" w:rsidTr="00391C59">
        <w:tc>
          <w:tcPr>
            <w:tcW w:w="3788" w:type="dxa"/>
          </w:tcPr>
          <w:p w14:paraId="017E31BB" w14:textId="77777777" w:rsidR="00E761A1" w:rsidRPr="00320B79" w:rsidRDefault="00E761A1" w:rsidP="00391C59">
            <w:pPr>
              <w:pStyle w:val="Tabletext"/>
              <w:spacing w:before="60" w:line="280" w:lineRule="exact"/>
              <w:rPr>
                <w:lang w:eastAsia="ja-JP" w:bidi="ar-EG"/>
              </w:rPr>
            </w:pPr>
            <w:r w:rsidRPr="00320B79">
              <w:rPr>
                <w:rtl/>
                <w:lang w:eastAsia="ja-JP" w:bidi="ar-EG"/>
              </w:rPr>
              <w:t xml:space="preserve">الشفرة </w:t>
            </w:r>
            <w:r w:rsidRPr="00320B79">
              <w:rPr>
                <w:lang w:eastAsia="ja-JP" w:bidi="ar-EG"/>
              </w:rPr>
              <w:t>4B5B</w:t>
            </w:r>
            <w:r w:rsidRPr="00320B79">
              <w:rPr>
                <w:rtl/>
                <w:lang w:eastAsia="ja-JP" w:bidi="ar-EG"/>
              </w:rPr>
              <w:t>:</w:t>
            </w:r>
          </w:p>
        </w:tc>
        <w:tc>
          <w:tcPr>
            <w:tcW w:w="4717" w:type="dxa"/>
            <w:vAlign w:val="center"/>
          </w:tcPr>
          <w:p w14:paraId="6146844F" w14:textId="77777777" w:rsidR="00E761A1" w:rsidRPr="003A0E4E" w:rsidRDefault="00E761A1" w:rsidP="00A558BE">
            <w:pPr>
              <w:pStyle w:val="Tabletext"/>
              <w:bidi w:val="0"/>
              <w:spacing w:before="60" w:line="280" w:lineRule="exact"/>
              <w:rPr>
                <w:rtl/>
                <w:lang w:eastAsia="ja-JP" w:bidi="ar-EG"/>
              </w:rPr>
            </w:pPr>
            <w:r w:rsidRPr="003A0E4E">
              <w:rPr>
                <w:lang w:eastAsia="ja-JP" w:bidi="ar-EG"/>
              </w:rPr>
              <w:t>11010 10110 01011 11101 11110 11010 10101 11110</w:t>
            </w:r>
          </w:p>
        </w:tc>
      </w:tr>
      <w:tr w:rsidR="00E761A1" w:rsidRPr="003A0E4E" w14:paraId="731A045B" w14:textId="77777777" w:rsidTr="00391C59">
        <w:tc>
          <w:tcPr>
            <w:tcW w:w="3788" w:type="dxa"/>
          </w:tcPr>
          <w:p w14:paraId="0D1310D8" w14:textId="77777777" w:rsidR="00E761A1" w:rsidRPr="00320B79" w:rsidRDefault="00E761A1" w:rsidP="00391C59">
            <w:pPr>
              <w:pStyle w:val="Tabletext"/>
              <w:spacing w:before="60" w:line="280" w:lineRule="exact"/>
              <w:rPr>
                <w:rtl/>
                <w:lang w:eastAsia="ja-JP" w:bidi="ar-EG"/>
              </w:rPr>
            </w:pPr>
            <w:r w:rsidRPr="00320B79">
              <w:rPr>
                <w:rtl/>
                <w:lang w:eastAsia="ja-JP" w:bidi="ar-EG"/>
              </w:rPr>
              <w:t>شفرة الإرسال:</w:t>
            </w:r>
          </w:p>
        </w:tc>
        <w:tc>
          <w:tcPr>
            <w:tcW w:w="4717" w:type="dxa"/>
            <w:vAlign w:val="center"/>
          </w:tcPr>
          <w:p w14:paraId="2F79EA30" w14:textId="77777777" w:rsidR="00E761A1" w:rsidRPr="003A0E4E" w:rsidRDefault="00E761A1" w:rsidP="00A558BE">
            <w:pPr>
              <w:pStyle w:val="Tabletext"/>
              <w:bidi w:val="0"/>
              <w:spacing w:before="60" w:line="280" w:lineRule="exact"/>
              <w:rPr>
                <w:lang w:eastAsia="ja-JP" w:bidi="ar-EG"/>
              </w:rPr>
            </w:pPr>
            <w:r w:rsidRPr="003A0E4E">
              <w:rPr>
                <w:lang w:eastAsia="ja-JP" w:bidi="ar-EG"/>
              </w:rPr>
              <w:t>01001 10010 00110 10100 10101 10110 01100 10101</w:t>
            </w:r>
          </w:p>
        </w:tc>
      </w:tr>
      <w:tr w:rsidR="009B0D96" w:rsidRPr="003A0E4E" w14:paraId="44F20DAB" w14:textId="77777777" w:rsidTr="00391C59">
        <w:tc>
          <w:tcPr>
            <w:tcW w:w="8505" w:type="dxa"/>
            <w:gridSpan w:val="2"/>
          </w:tcPr>
          <w:p w14:paraId="3D06B246" w14:textId="46C46129" w:rsidR="009B0D96" w:rsidRPr="00320B79" w:rsidRDefault="009B0D96" w:rsidP="009B0D96">
            <w:pPr>
              <w:pStyle w:val="Tabletext"/>
              <w:spacing w:before="80" w:after="80" w:line="280" w:lineRule="exact"/>
              <w:rPr>
                <w:rtl/>
                <w:lang w:eastAsia="ja-JP" w:bidi="ar-EG"/>
              </w:rPr>
            </w:pPr>
            <w:r w:rsidRPr="003C624B">
              <w:rPr>
                <w:noProof/>
              </w:rPr>
              <mc:AlternateContent>
                <mc:Choice Requires="wps">
                  <w:drawing>
                    <wp:anchor distT="0" distB="0" distL="114300" distR="114300" simplePos="0" relativeHeight="251665920" behindDoc="0" locked="0" layoutInCell="1" allowOverlap="1" wp14:anchorId="094FAF94" wp14:editId="07F02D34">
                      <wp:simplePos x="0" y="0"/>
                      <wp:positionH relativeFrom="column">
                        <wp:posOffset>4798060</wp:posOffset>
                      </wp:positionH>
                      <wp:positionV relativeFrom="paragraph">
                        <wp:posOffset>134725</wp:posOffset>
                      </wp:positionV>
                      <wp:extent cx="476250" cy="0"/>
                      <wp:effectExtent l="0" t="76200" r="1905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19EC" id="直線コネクタ 1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8pt,10.6pt" to="415.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">
                      <v:stroke startarrow="block"/>
                    </v:line>
                  </w:pict>
                </mc:Fallback>
              </mc:AlternateContent>
            </w:r>
            <w:r w:rsidRPr="003C624B">
              <w:rPr>
                <w:lang w:eastAsia="ja-JP"/>
              </w:rPr>
              <w:tab/>
            </w:r>
            <w:r w:rsidRPr="00320B79">
              <w:rPr>
                <w:rtl/>
                <w:lang w:eastAsia="ja-JP" w:bidi="ar-EG"/>
              </w:rPr>
              <w:t>اتجاه الإرسال</w:t>
            </w:r>
          </w:p>
        </w:tc>
      </w:tr>
    </w:tbl>
    <w:p w14:paraId="2374D955" w14:textId="77777777" w:rsidR="006F65C1" w:rsidRDefault="006F65C1" w:rsidP="006F65C1">
      <w:pPr>
        <w:rPr>
          <w:rtl/>
          <w:lang w:val="fr-FR" w:eastAsia="zh-CN" w:bidi="ar-EG"/>
        </w:rPr>
      </w:pPr>
    </w:p>
    <w:p w14:paraId="4FFB52B7" w14:textId="1AD75E16" w:rsidR="00A558BE" w:rsidRDefault="00A558BE" w:rsidP="006F65C1">
      <w:pPr>
        <w:rPr>
          <w:rtl/>
          <w:lang w:val="fr-FR" w:eastAsia="zh-CN" w:bidi="ar-EG"/>
        </w:rPr>
      </w:pPr>
    </w:p>
    <w:p w14:paraId="3A935CF3" w14:textId="4905817F" w:rsidR="00E761A1" w:rsidRPr="00C37112" w:rsidRDefault="00360AD4" w:rsidP="00E761A1">
      <w:pPr>
        <w:spacing w:before="0"/>
        <w:jc w:val="center"/>
        <w:rPr>
          <w:b/>
          <w:bCs/>
          <w:sz w:val="40"/>
          <w:szCs w:val="40"/>
          <w:rtl/>
          <w:lang w:val="fr-FR" w:eastAsia="zh-CN" w:bidi="ar-EG"/>
        </w:rPr>
      </w:pPr>
      <w:proofErr w:type="spellStart"/>
      <w:r>
        <w:rPr>
          <w:rFonts w:hint="cs"/>
          <w:b/>
          <w:bCs/>
          <w:sz w:val="40"/>
          <w:szCs w:val="40"/>
          <w:rtl/>
          <w:lang w:val="fr-FR" w:eastAsia="zh-CN" w:bidi="ar-EG"/>
        </w:rPr>
        <w:t>بيبليوغرافيا</w:t>
      </w:r>
      <w:proofErr w:type="spellEnd"/>
    </w:p>
    <w:p w14:paraId="1940D39F" w14:textId="77777777" w:rsidR="00A558BE" w:rsidRPr="00912CF2" w:rsidRDefault="00A558BE" w:rsidP="00360AD4">
      <w:pPr>
        <w:bidi w:val="0"/>
        <w:spacing w:line="240" w:lineRule="auto"/>
        <w:ind w:left="1134" w:hanging="1134"/>
        <w:rPr>
          <w:lang w:val="en-GB"/>
        </w:rPr>
      </w:pPr>
      <w:r w:rsidRPr="00912CF2">
        <w:rPr>
          <w:rFonts w:ascii="Times-Roman" w:hAnsi="Times-Roman" w:cs="Times-Roman"/>
          <w:bCs/>
          <w:lang w:val="en-GB"/>
        </w:rPr>
        <w:t xml:space="preserve">AES 11 </w:t>
      </w:r>
      <w:r w:rsidRPr="00912CF2">
        <w:rPr>
          <w:rFonts w:ascii="Times-Roman" w:hAnsi="Times-Roman" w:cs="Times-Roman"/>
          <w:bCs/>
          <w:lang w:val="en-GB"/>
        </w:rPr>
        <w:tab/>
      </w:r>
      <w:r w:rsidRPr="00912CF2">
        <w:rPr>
          <w:bCs/>
          <w:lang w:val="en-GB"/>
        </w:rPr>
        <w:t>AES Recommended practice for digital audio engineering</w:t>
      </w:r>
      <w:r w:rsidRPr="00912CF2">
        <w:rPr>
          <w:lang w:val="en-GB"/>
        </w:rPr>
        <w:t xml:space="preserve"> – Synchronization of digital audio equipment in studio operations.</w:t>
      </w:r>
    </w:p>
    <w:p w14:paraId="4C99D038" w14:textId="0A704034" w:rsidR="00E726E9" w:rsidRDefault="00A558BE" w:rsidP="00A558BE">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w:t>
      </w:r>
    </w:p>
    <w:sectPr w:rsidR="00E726E9" w:rsidSect="00D87739">
      <w:headerReference w:type="even" r:id="rId24"/>
      <w:headerReference w:type="default" r:id="rId25"/>
      <w:footerReference w:type="even" r:id="rId26"/>
      <w:footerReference w:type="default" r:id="rId27"/>
      <w:headerReference w:type="first" r:id="rId28"/>
      <w:footerReference w:type="first" r:id="rId29"/>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D56B" w14:textId="77777777" w:rsidR="00D87739" w:rsidRDefault="00D87739">
      <w:r>
        <w:separator/>
      </w:r>
    </w:p>
  </w:endnote>
  <w:endnote w:type="continuationSeparator" w:id="0">
    <w:p w14:paraId="16D788B7" w14:textId="77777777" w:rsidR="00D87739" w:rsidRDefault="00D8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412C"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21CC"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822B" w14:textId="541DDFC7"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5926F7">
      <w:rPr>
        <w:lang w:val="fr-FR"/>
      </w:rPr>
      <w:t>P:\QPUB\BR\REC\BS\1873-1\BS1873-1A.docx</w:t>
    </w:r>
    <w:r>
      <w:fldChar w:fldCharType="end"/>
    </w:r>
    <w:r w:rsidRPr="002E6ECC">
      <w:rPr>
        <w:lang w:val="fr-FR"/>
      </w:rPr>
      <w:tab/>
    </w:r>
    <w:r>
      <w:fldChar w:fldCharType="begin"/>
    </w:r>
    <w:r>
      <w:instrText xml:space="preserve"> savedate \@ dd.MM.yy </w:instrText>
    </w:r>
    <w:r>
      <w:fldChar w:fldCharType="separate"/>
    </w:r>
    <w:r w:rsidR="005926F7">
      <w:t>15.04.24</w:t>
    </w:r>
    <w:r>
      <w:fldChar w:fldCharType="end"/>
    </w:r>
    <w:r w:rsidRPr="002E6ECC">
      <w:rPr>
        <w:lang w:val="fr-FR"/>
      </w:rPr>
      <w:tab/>
    </w:r>
    <w:r>
      <w:fldChar w:fldCharType="begin"/>
    </w:r>
    <w:r>
      <w:instrText xml:space="preserve"> printdate \@ dd.MM.yy </w:instrText>
    </w:r>
    <w:r>
      <w:fldChar w:fldCharType="separate"/>
    </w:r>
    <w:r w:rsidR="005926F7">
      <w:t>15.04.24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8202" w14:textId="77777777" w:rsidR="00D87739" w:rsidRDefault="00D87739" w:rsidP="00E1601B">
      <w:pPr>
        <w:spacing w:line="240" w:lineRule="auto"/>
      </w:pPr>
      <w:r>
        <w:t>____________________</w:t>
      </w:r>
    </w:p>
  </w:footnote>
  <w:footnote w:type="continuationSeparator" w:id="0">
    <w:p w14:paraId="2AD00CFF" w14:textId="77777777" w:rsidR="00D87739" w:rsidRDefault="00D87739">
      <w:r>
        <w:continuationSeparator/>
      </w:r>
    </w:p>
  </w:footnote>
  <w:footnote w:id="1">
    <w:p w14:paraId="49097889" w14:textId="77777777" w:rsidR="00E761A1" w:rsidRPr="00A317C0" w:rsidRDefault="00E761A1" w:rsidP="00E761A1">
      <w:pPr>
        <w:pStyle w:val="FootnoteText"/>
        <w:rPr>
          <w:sz w:val="24"/>
          <w:szCs w:val="24"/>
          <w:lang w:bidi="ar-JO"/>
        </w:rPr>
      </w:pPr>
      <w:r w:rsidRPr="00A317C0">
        <w:rPr>
          <w:rStyle w:val="FootnoteReference"/>
        </w:rPr>
        <w:footnoteRef/>
      </w:r>
      <w:r w:rsidRPr="00A317C0">
        <w:rPr>
          <w:sz w:val="24"/>
          <w:szCs w:val="24"/>
          <w:rtl/>
        </w:rPr>
        <w:t xml:space="preserve"> </w:t>
      </w:r>
      <w:r>
        <w:rPr>
          <w:rFonts w:hint="cs"/>
          <w:sz w:val="24"/>
          <w:szCs w:val="24"/>
          <w:rtl/>
        </w:rPr>
        <w:tab/>
      </w:r>
      <w:r w:rsidRPr="003B6C39">
        <w:rPr>
          <w:rFonts w:hint="cs"/>
          <w:rtl/>
          <w:lang w:bidi="ar-JO"/>
        </w:rPr>
        <w:t>يُرجى الانتباه إلى أن عنوان هذا المرجع المعياري يمكن أن يكون مضللاً. ويتطلب هذا المعيار استعمال الموصل</w:t>
      </w:r>
      <w:r>
        <w:rPr>
          <w:rFonts w:hint="cs"/>
          <w:rtl/>
          <w:lang w:bidi="ar-JO"/>
        </w:rPr>
        <w:t xml:space="preserve"> </w:t>
      </w:r>
      <w:r w:rsidRPr="003B6C39">
        <w:t>Ω</w:t>
      </w:r>
      <w:r>
        <w:t> 75</w:t>
      </w:r>
      <w:r w:rsidRPr="003B6C39">
        <w:rPr>
          <w:rFonts w:hint="cs"/>
          <w:rtl/>
          <w:lang w:bidi="ar-JO"/>
        </w:rPr>
        <w:t xml:space="preserve"> المبيَّن في هذا المرجع.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77AF"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7779C6" w:rsidRPr="00A239D1" w14:paraId="00395861" w14:textId="77777777" w:rsidTr="00CE26F9">
      <w:trPr>
        <w:jc w:val="right"/>
      </w:trPr>
      <w:tc>
        <w:tcPr>
          <w:tcW w:w="5972" w:type="dxa"/>
        </w:tcPr>
        <w:p w14:paraId="014C9541" w14:textId="77777777" w:rsidR="007779C6" w:rsidRPr="00CB4BD6" w:rsidRDefault="007779C6" w:rsidP="007779C6">
          <w:pPr>
            <w:pStyle w:val="Header"/>
            <w:spacing w:before="60" w:after="120"/>
            <w:jc w:val="right"/>
            <w:rPr>
              <w:rFonts w:ascii="Arial Black" w:hAnsi="Arial Black" w:cs="Dubai"/>
              <w:color w:val="FFFFFF" w:themeColor="background1"/>
              <w:sz w:val="32"/>
              <w:szCs w:val="32"/>
            </w:rPr>
          </w:pPr>
        </w:p>
      </w:tc>
      <w:tc>
        <w:tcPr>
          <w:tcW w:w="4518" w:type="dxa"/>
        </w:tcPr>
        <w:p w14:paraId="72068C18" w14:textId="77777777" w:rsidR="007779C6" w:rsidRPr="00CB4BD6" w:rsidRDefault="007779C6" w:rsidP="007779C6">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7779C6" w:rsidRPr="00A239D1" w14:paraId="16F14882" w14:textId="77777777" w:rsidTr="00CE26F9">
      <w:trPr>
        <w:jc w:val="right"/>
      </w:trPr>
      <w:tc>
        <w:tcPr>
          <w:tcW w:w="5972" w:type="dxa"/>
        </w:tcPr>
        <w:p w14:paraId="33003038" w14:textId="77777777" w:rsidR="007779C6" w:rsidRPr="00CB4BD6" w:rsidRDefault="007779C6" w:rsidP="007779C6">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2946A9EA" w14:textId="77777777" w:rsidR="007779C6" w:rsidRPr="00CB4BD6" w:rsidRDefault="007779C6" w:rsidP="007779C6">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4177562E"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3D259893" wp14:editId="665B07A2">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4D40AF96" wp14:editId="459CF03F">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3BEB"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30B98A2A" wp14:editId="58F6289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531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1EFE" w14:textId="2B83BB2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C4408">
      <w:rPr>
        <w:rFonts w:ascii="Times New Roman Bold" w:hAnsi="Times New Roman Bold"/>
        <w:b/>
        <w:bCs/>
        <w:noProof/>
      </w:rPr>
      <w:t>ITU-R BS.1873-1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F434"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FB68" w14:textId="1D6C16A1"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C4408">
      <w:rPr>
        <w:rFonts w:ascii="Times New Roman Bold" w:hAnsi="Times New Roman Bold"/>
        <w:b/>
        <w:bCs/>
        <w:noProof/>
      </w:rPr>
      <w:t>ITU-R BS.1873-1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63CE" w14:textId="41BD22D9"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C4408">
      <w:rPr>
        <w:rFonts w:ascii="Times New Roman Bold" w:hAnsi="Times New Roman Bold"/>
        <w:b/>
        <w:bCs/>
        <w:noProof/>
      </w:rPr>
      <w:t>ITU-R BS.1873-1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34C5"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39"/>
    <w:rsid w:val="00002849"/>
    <w:rsid w:val="00004474"/>
    <w:rsid w:val="00024D03"/>
    <w:rsid w:val="00027907"/>
    <w:rsid w:val="00027A88"/>
    <w:rsid w:val="000473FF"/>
    <w:rsid w:val="000522D1"/>
    <w:rsid w:val="00062B94"/>
    <w:rsid w:val="00067954"/>
    <w:rsid w:val="00081122"/>
    <w:rsid w:val="00091A6B"/>
    <w:rsid w:val="00096F01"/>
    <w:rsid w:val="000A079C"/>
    <w:rsid w:val="000B30D7"/>
    <w:rsid w:val="000B4F10"/>
    <w:rsid w:val="000D02E3"/>
    <w:rsid w:val="000F312E"/>
    <w:rsid w:val="000F6D38"/>
    <w:rsid w:val="001048FC"/>
    <w:rsid w:val="00113EE4"/>
    <w:rsid w:val="001231D6"/>
    <w:rsid w:val="00132731"/>
    <w:rsid w:val="00134026"/>
    <w:rsid w:val="00140B98"/>
    <w:rsid w:val="001568ED"/>
    <w:rsid w:val="00160047"/>
    <w:rsid w:val="00160200"/>
    <w:rsid w:val="0017413D"/>
    <w:rsid w:val="00174247"/>
    <w:rsid w:val="00182385"/>
    <w:rsid w:val="00183CAB"/>
    <w:rsid w:val="00196389"/>
    <w:rsid w:val="00197749"/>
    <w:rsid w:val="001B03B8"/>
    <w:rsid w:val="001D2146"/>
    <w:rsid w:val="001D62B7"/>
    <w:rsid w:val="001E0B6B"/>
    <w:rsid w:val="001E77BC"/>
    <w:rsid w:val="001F23C7"/>
    <w:rsid w:val="00201143"/>
    <w:rsid w:val="002137FD"/>
    <w:rsid w:val="002144CB"/>
    <w:rsid w:val="00216A1A"/>
    <w:rsid w:val="00230502"/>
    <w:rsid w:val="002434E6"/>
    <w:rsid w:val="00256DF6"/>
    <w:rsid w:val="00271843"/>
    <w:rsid w:val="002971E7"/>
    <w:rsid w:val="002B261D"/>
    <w:rsid w:val="002B706F"/>
    <w:rsid w:val="002C0F17"/>
    <w:rsid w:val="002C1FE8"/>
    <w:rsid w:val="002C4408"/>
    <w:rsid w:val="002D3483"/>
    <w:rsid w:val="002E6ECC"/>
    <w:rsid w:val="002E7058"/>
    <w:rsid w:val="00303491"/>
    <w:rsid w:val="00304728"/>
    <w:rsid w:val="0030719D"/>
    <w:rsid w:val="00314E5F"/>
    <w:rsid w:val="003172F9"/>
    <w:rsid w:val="0033405D"/>
    <w:rsid w:val="00340205"/>
    <w:rsid w:val="00360AD4"/>
    <w:rsid w:val="00374B5D"/>
    <w:rsid w:val="0038010C"/>
    <w:rsid w:val="00380511"/>
    <w:rsid w:val="00390B1B"/>
    <w:rsid w:val="00393745"/>
    <w:rsid w:val="003D017C"/>
    <w:rsid w:val="003D307E"/>
    <w:rsid w:val="003D40E1"/>
    <w:rsid w:val="003F15D8"/>
    <w:rsid w:val="004005A5"/>
    <w:rsid w:val="00402F6B"/>
    <w:rsid w:val="004044EE"/>
    <w:rsid w:val="00412399"/>
    <w:rsid w:val="004165A5"/>
    <w:rsid w:val="00422D17"/>
    <w:rsid w:val="0042647B"/>
    <w:rsid w:val="00433FA6"/>
    <w:rsid w:val="0044201D"/>
    <w:rsid w:val="004433A1"/>
    <w:rsid w:val="0045598B"/>
    <w:rsid w:val="00463BA9"/>
    <w:rsid w:val="0047085B"/>
    <w:rsid w:val="004910A2"/>
    <w:rsid w:val="004B094A"/>
    <w:rsid w:val="004B2E2C"/>
    <w:rsid w:val="004D79B4"/>
    <w:rsid w:val="004E1620"/>
    <w:rsid w:val="004E7D1E"/>
    <w:rsid w:val="005011B9"/>
    <w:rsid w:val="005064DF"/>
    <w:rsid w:val="00506547"/>
    <w:rsid w:val="00511801"/>
    <w:rsid w:val="00527EAF"/>
    <w:rsid w:val="005425A3"/>
    <w:rsid w:val="005514CA"/>
    <w:rsid w:val="005570BF"/>
    <w:rsid w:val="0056060A"/>
    <w:rsid w:val="00577803"/>
    <w:rsid w:val="00584B8F"/>
    <w:rsid w:val="0059020C"/>
    <w:rsid w:val="00591053"/>
    <w:rsid w:val="005926F7"/>
    <w:rsid w:val="005960C8"/>
    <w:rsid w:val="005A018F"/>
    <w:rsid w:val="005A750D"/>
    <w:rsid w:val="005B530B"/>
    <w:rsid w:val="005C397A"/>
    <w:rsid w:val="005C43CD"/>
    <w:rsid w:val="005C462C"/>
    <w:rsid w:val="005D204C"/>
    <w:rsid w:val="005D6161"/>
    <w:rsid w:val="005D6A35"/>
    <w:rsid w:val="005E066B"/>
    <w:rsid w:val="005F01A2"/>
    <w:rsid w:val="005F24EB"/>
    <w:rsid w:val="005F3E06"/>
    <w:rsid w:val="005F3FD2"/>
    <w:rsid w:val="005F4C92"/>
    <w:rsid w:val="0060021F"/>
    <w:rsid w:val="00607FA9"/>
    <w:rsid w:val="00617A19"/>
    <w:rsid w:val="00631E7D"/>
    <w:rsid w:val="006405DD"/>
    <w:rsid w:val="00657A86"/>
    <w:rsid w:val="0066167B"/>
    <w:rsid w:val="00665EBF"/>
    <w:rsid w:val="00667094"/>
    <w:rsid w:val="00667C08"/>
    <w:rsid w:val="00680CA6"/>
    <w:rsid w:val="00686ACA"/>
    <w:rsid w:val="006965B9"/>
    <w:rsid w:val="006C125A"/>
    <w:rsid w:val="006D24D6"/>
    <w:rsid w:val="006F0DD4"/>
    <w:rsid w:val="006F65C1"/>
    <w:rsid w:val="00712541"/>
    <w:rsid w:val="007362CE"/>
    <w:rsid w:val="007430EF"/>
    <w:rsid w:val="00743A22"/>
    <w:rsid w:val="0074725A"/>
    <w:rsid w:val="00752901"/>
    <w:rsid w:val="007779C6"/>
    <w:rsid w:val="0078237A"/>
    <w:rsid w:val="00794E1C"/>
    <w:rsid w:val="00796478"/>
    <w:rsid w:val="00796F0C"/>
    <w:rsid w:val="007B1739"/>
    <w:rsid w:val="007C3B86"/>
    <w:rsid w:val="007C58FE"/>
    <w:rsid w:val="007D7E68"/>
    <w:rsid w:val="007F1856"/>
    <w:rsid w:val="00802B34"/>
    <w:rsid w:val="00811188"/>
    <w:rsid w:val="008113E9"/>
    <w:rsid w:val="00815E12"/>
    <w:rsid w:val="0083115C"/>
    <w:rsid w:val="00846C0D"/>
    <w:rsid w:val="008619F8"/>
    <w:rsid w:val="008656C3"/>
    <w:rsid w:val="0087705A"/>
    <w:rsid w:val="00894394"/>
    <w:rsid w:val="00897041"/>
    <w:rsid w:val="008B76A0"/>
    <w:rsid w:val="008C5CCB"/>
    <w:rsid w:val="008C6A66"/>
    <w:rsid w:val="008C733D"/>
    <w:rsid w:val="00904910"/>
    <w:rsid w:val="009067BA"/>
    <w:rsid w:val="00912A86"/>
    <w:rsid w:val="00925FAA"/>
    <w:rsid w:val="00930F9D"/>
    <w:rsid w:val="009352F6"/>
    <w:rsid w:val="00936CB4"/>
    <w:rsid w:val="009533AE"/>
    <w:rsid w:val="0096112A"/>
    <w:rsid w:val="009643BD"/>
    <w:rsid w:val="00964A11"/>
    <w:rsid w:val="00972570"/>
    <w:rsid w:val="00983D0B"/>
    <w:rsid w:val="009845C0"/>
    <w:rsid w:val="009B0D96"/>
    <w:rsid w:val="009C6655"/>
    <w:rsid w:val="009F0FE7"/>
    <w:rsid w:val="009F13AD"/>
    <w:rsid w:val="00A0453F"/>
    <w:rsid w:val="00A161D3"/>
    <w:rsid w:val="00A163C1"/>
    <w:rsid w:val="00A177D7"/>
    <w:rsid w:val="00A2420C"/>
    <w:rsid w:val="00A35603"/>
    <w:rsid w:val="00A522A7"/>
    <w:rsid w:val="00A558BE"/>
    <w:rsid w:val="00A56CCF"/>
    <w:rsid w:val="00A70D90"/>
    <w:rsid w:val="00A96D62"/>
    <w:rsid w:val="00AA1ACD"/>
    <w:rsid w:val="00AB0789"/>
    <w:rsid w:val="00AB2BD9"/>
    <w:rsid w:val="00AD120B"/>
    <w:rsid w:val="00AD251E"/>
    <w:rsid w:val="00AE09F4"/>
    <w:rsid w:val="00AE2234"/>
    <w:rsid w:val="00AE46C8"/>
    <w:rsid w:val="00AE7C5A"/>
    <w:rsid w:val="00AF2979"/>
    <w:rsid w:val="00AF5F81"/>
    <w:rsid w:val="00AF6ABB"/>
    <w:rsid w:val="00B15154"/>
    <w:rsid w:val="00B16E8C"/>
    <w:rsid w:val="00B22D33"/>
    <w:rsid w:val="00B244FA"/>
    <w:rsid w:val="00B452E5"/>
    <w:rsid w:val="00B60FFE"/>
    <w:rsid w:val="00B61631"/>
    <w:rsid w:val="00B978E1"/>
    <w:rsid w:val="00B97ED1"/>
    <w:rsid w:val="00B97F45"/>
    <w:rsid w:val="00BE0D0E"/>
    <w:rsid w:val="00BE3014"/>
    <w:rsid w:val="00BE5AAE"/>
    <w:rsid w:val="00BF0907"/>
    <w:rsid w:val="00BF3DD6"/>
    <w:rsid w:val="00C04244"/>
    <w:rsid w:val="00C1100F"/>
    <w:rsid w:val="00C46925"/>
    <w:rsid w:val="00C50B28"/>
    <w:rsid w:val="00C53F27"/>
    <w:rsid w:val="00C71576"/>
    <w:rsid w:val="00C93716"/>
    <w:rsid w:val="00C93F89"/>
    <w:rsid w:val="00C941D4"/>
    <w:rsid w:val="00C94B6E"/>
    <w:rsid w:val="00CA603A"/>
    <w:rsid w:val="00CB4BE8"/>
    <w:rsid w:val="00CC48AA"/>
    <w:rsid w:val="00CC6EA6"/>
    <w:rsid w:val="00CD2510"/>
    <w:rsid w:val="00CD71D4"/>
    <w:rsid w:val="00CF545E"/>
    <w:rsid w:val="00CF6960"/>
    <w:rsid w:val="00CF73A8"/>
    <w:rsid w:val="00D12F2D"/>
    <w:rsid w:val="00D2107D"/>
    <w:rsid w:val="00D231CE"/>
    <w:rsid w:val="00D23D39"/>
    <w:rsid w:val="00D30FE6"/>
    <w:rsid w:val="00D34703"/>
    <w:rsid w:val="00D5251B"/>
    <w:rsid w:val="00D53BE6"/>
    <w:rsid w:val="00D85FA6"/>
    <w:rsid w:val="00D87739"/>
    <w:rsid w:val="00DA14A7"/>
    <w:rsid w:val="00DA348F"/>
    <w:rsid w:val="00DB06F8"/>
    <w:rsid w:val="00DB3D2A"/>
    <w:rsid w:val="00DB7AF6"/>
    <w:rsid w:val="00DC46DB"/>
    <w:rsid w:val="00DC7C5C"/>
    <w:rsid w:val="00DC7E91"/>
    <w:rsid w:val="00DD670F"/>
    <w:rsid w:val="00DE359F"/>
    <w:rsid w:val="00DF4E37"/>
    <w:rsid w:val="00E103BB"/>
    <w:rsid w:val="00E12EB0"/>
    <w:rsid w:val="00E15CD6"/>
    <w:rsid w:val="00E1601B"/>
    <w:rsid w:val="00E16062"/>
    <w:rsid w:val="00E27A46"/>
    <w:rsid w:val="00E3032C"/>
    <w:rsid w:val="00E44F62"/>
    <w:rsid w:val="00E45AFF"/>
    <w:rsid w:val="00E55C02"/>
    <w:rsid w:val="00E577A6"/>
    <w:rsid w:val="00E6418C"/>
    <w:rsid w:val="00E650A3"/>
    <w:rsid w:val="00E726E9"/>
    <w:rsid w:val="00E736B4"/>
    <w:rsid w:val="00E761A1"/>
    <w:rsid w:val="00E9048A"/>
    <w:rsid w:val="00E964C9"/>
    <w:rsid w:val="00EC2BCA"/>
    <w:rsid w:val="00EC44EE"/>
    <w:rsid w:val="00EF0744"/>
    <w:rsid w:val="00EF6496"/>
    <w:rsid w:val="00EF7CB5"/>
    <w:rsid w:val="00F03CE4"/>
    <w:rsid w:val="00F1320B"/>
    <w:rsid w:val="00F15682"/>
    <w:rsid w:val="00F22C87"/>
    <w:rsid w:val="00F31D8B"/>
    <w:rsid w:val="00F3359B"/>
    <w:rsid w:val="00F40BC5"/>
    <w:rsid w:val="00F615CE"/>
    <w:rsid w:val="00F65A85"/>
    <w:rsid w:val="00F82FD6"/>
    <w:rsid w:val="00F939BC"/>
    <w:rsid w:val="00F95755"/>
    <w:rsid w:val="00FA3938"/>
    <w:rsid w:val="00FC6892"/>
    <w:rsid w:val="00FE091F"/>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CF4C9"/>
  <w15:docId w15:val="{49DB2089-46A2-48C0-AFE1-60647800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link w:val="AppendixNotitleChar"/>
    <w:rsid w:val="0030719D"/>
  </w:style>
  <w:style w:type="paragraph" w:customStyle="1" w:styleId="AnnexNotitle">
    <w:name w:val="Annex_No &amp; title"/>
    <w:basedOn w:val="Normal"/>
    <w:next w:val="Normalaftertitle"/>
    <w:link w:val="AnnexNotitleChar"/>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463BA9"/>
    <w:pPr>
      <w:keepNext/>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Sum">
    <w:name w:val="Heading_Sum"/>
    <w:basedOn w:val="Normal"/>
    <w:next w:val="Normal"/>
    <w:link w:val="HeadingSumChar"/>
    <w:qFormat/>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link w:val="BodyTextIndent2Char"/>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463BA9"/>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HeadingSumChar">
    <w:name w:val="Heading_Sum Char"/>
    <w:link w:val="HeadingSum"/>
    <w:locked/>
    <w:rsid w:val="00E761A1"/>
    <w:rPr>
      <w:rFonts w:ascii="Times New Roman Bold" w:hAnsi="Times New Roman Bold" w:cs="Traditional Arabic"/>
      <w:b/>
      <w:bCs/>
      <w:sz w:val="22"/>
      <w:szCs w:val="30"/>
      <w:lang w:eastAsia="fr-FR"/>
    </w:rPr>
  </w:style>
  <w:style w:type="paragraph" w:customStyle="1" w:styleId="FirstFooter">
    <w:name w:val="FirstFooter"/>
    <w:basedOn w:val="Footer"/>
    <w:rsid w:val="00E761A1"/>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E761A1"/>
    <w:rPr>
      <w:rFonts w:ascii="Tahoma" w:hAnsi="Tahoma" w:cs="Tahoma"/>
      <w:sz w:val="16"/>
      <w:szCs w:val="16"/>
    </w:rPr>
  </w:style>
  <w:style w:type="character" w:customStyle="1" w:styleId="DocumentMapChar">
    <w:name w:val="Document Map Char"/>
    <w:basedOn w:val="DefaultParagraphFont"/>
    <w:link w:val="DocumentMap"/>
    <w:rsid w:val="00E761A1"/>
    <w:rPr>
      <w:rFonts w:ascii="Tahoma" w:hAnsi="Tahoma" w:cs="Tahoma"/>
      <w:sz w:val="16"/>
      <w:szCs w:val="16"/>
      <w:lang w:eastAsia="fr-FR"/>
    </w:rPr>
  </w:style>
  <w:style w:type="paragraph" w:customStyle="1" w:styleId="FooterQP">
    <w:name w:val="Footer_QP"/>
    <w:basedOn w:val="Normal"/>
    <w:rsid w:val="00E761A1"/>
    <w:pPr>
      <w:tabs>
        <w:tab w:val="left" w:pos="907"/>
        <w:tab w:val="right" w:pos="8789"/>
        <w:tab w:val="right" w:pos="9639"/>
      </w:tabs>
      <w:spacing w:before="0"/>
    </w:pPr>
    <w:rPr>
      <w:b/>
    </w:rPr>
  </w:style>
  <w:style w:type="paragraph" w:styleId="BodyText">
    <w:name w:val="Body Text"/>
    <w:basedOn w:val="Normal"/>
    <w:link w:val="BodyTextChar"/>
    <w:rsid w:val="00E761A1"/>
    <w:pPr>
      <w:widowControl w:val="0"/>
      <w:spacing w:before="240"/>
    </w:pPr>
    <w:rPr>
      <w:szCs w:val="26"/>
    </w:rPr>
  </w:style>
  <w:style w:type="character" w:customStyle="1" w:styleId="BodyTextChar">
    <w:name w:val="Body Text Char"/>
    <w:basedOn w:val="DefaultParagraphFont"/>
    <w:link w:val="BodyText"/>
    <w:rsid w:val="00E761A1"/>
    <w:rPr>
      <w:rFonts w:ascii="Times New Roman" w:hAnsi="Times New Roman" w:cs="Traditional Arabic"/>
      <w:sz w:val="22"/>
      <w:szCs w:val="26"/>
      <w:lang w:eastAsia="fr-FR"/>
    </w:rPr>
  </w:style>
  <w:style w:type="paragraph" w:styleId="BodyText2">
    <w:name w:val="Body Text 2"/>
    <w:basedOn w:val="Normal"/>
    <w:link w:val="BodyText2Char"/>
    <w:rsid w:val="00E761A1"/>
    <w:pPr>
      <w:tabs>
        <w:tab w:val="left" w:pos="849"/>
      </w:tabs>
    </w:pPr>
    <w:rPr>
      <w:b/>
      <w:bCs/>
      <w:sz w:val="32"/>
      <w:szCs w:val="32"/>
    </w:rPr>
  </w:style>
  <w:style w:type="character" w:customStyle="1" w:styleId="BodyText2Char">
    <w:name w:val="Body Text 2 Char"/>
    <w:basedOn w:val="DefaultParagraphFont"/>
    <w:link w:val="BodyText2"/>
    <w:rsid w:val="00E761A1"/>
    <w:rPr>
      <w:rFonts w:ascii="Times New Roman" w:hAnsi="Times New Roman" w:cs="Traditional Arabic"/>
      <w:b/>
      <w:bCs/>
      <w:sz w:val="32"/>
      <w:szCs w:val="32"/>
      <w:lang w:eastAsia="fr-FR"/>
    </w:rPr>
  </w:style>
  <w:style w:type="character" w:customStyle="1" w:styleId="Heading2Char">
    <w:name w:val="Heading 2 Char"/>
    <w:basedOn w:val="DefaultParagraphFont"/>
    <w:link w:val="Heading2"/>
    <w:rsid w:val="00E761A1"/>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E761A1"/>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E761A1"/>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E761A1"/>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E761A1"/>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E761A1"/>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E761A1"/>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E761A1"/>
    <w:rPr>
      <w:rFonts w:ascii="Times New Roman Bold" w:hAnsi="Times New Roman Bold" w:cs="Traditional Arabic"/>
      <w:b/>
      <w:bCs/>
      <w:sz w:val="22"/>
      <w:szCs w:val="30"/>
      <w:lang w:eastAsia="fr-FR"/>
    </w:rPr>
  </w:style>
  <w:style w:type="numbering" w:customStyle="1" w:styleId="NoList1">
    <w:name w:val="No List1"/>
    <w:next w:val="NoList"/>
    <w:semiHidden/>
    <w:rsid w:val="00E761A1"/>
  </w:style>
  <w:style w:type="paragraph" w:customStyle="1" w:styleId="a">
    <w:name w:val="جدول"/>
    <w:basedOn w:val="Normal"/>
    <w:semiHidden/>
    <w:rsid w:val="00E761A1"/>
    <w:pPr>
      <w:tabs>
        <w:tab w:val="left" w:pos="284"/>
        <w:tab w:val="left" w:pos="822"/>
        <w:tab w:val="left" w:pos="1248"/>
      </w:tabs>
      <w:spacing w:before="60" w:after="60" w:line="280" w:lineRule="exact"/>
    </w:pPr>
    <w:rPr>
      <w:rFonts w:cs="Times New Roman"/>
      <w:position w:val="2"/>
      <w:sz w:val="18"/>
      <w:szCs w:val="24"/>
      <w:lang w:eastAsia="zh-CN"/>
    </w:rPr>
  </w:style>
  <w:style w:type="character" w:customStyle="1" w:styleId="BodyTextIndent2Char">
    <w:name w:val="Body Text Indent 2 Char"/>
    <w:basedOn w:val="DefaultParagraphFont"/>
    <w:link w:val="BodyTextIndent2"/>
    <w:semiHidden/>
    <w:rsid w:val="00E761A1"/>
    <w:rPr>
      <w:rFonts w:ascii="Times New Roman" w:hAnsi="Times New Roman" w:cs="Traditional Arabic"/>
      <w:b/>
      <w:bCs/>
      <w:sz w:val="32"/>
      <w:szCs w:val="32"/>
      <w:lang w:eastAsia="fr-FR"/>
    </w:rPr>
  </w:style>
  <w:style w:type="paragraph" w:customStyle="1" w:styleId="a0">
    <w:name w:val="وسطي"/>
    <w:basedOn w:val="Normal"/>
    <w:next w:val="Normal"/>
    <w:semiHidden/>
    <w:rsid w:val="00E761A1"/>
    <w:pPr>
      <w:tabs>
        <w:tab w:val="left" w:pos="822"/>
        <w:tab w:val="left" w:pos="1248"/>
        <w:tab w:val="left" w:pos="1276"/>
        <w:tab w:val="left" w:pos="1701"/>
      </w:tabs>
      <w:spacing w:before="60" w:after="240"/>
      <w:jc w:val="center"/>
    </w:pPr>
    <w:rPr>
      <w:rFonts w:cs="Times New Roman"/>
      <w:b/>
      <w:bCs/>
      <w:sz w:val="28"/>
      <w:szCs w:val="36"/>
      <w:lang w:eastAsia="zh-CN"/>
    </w:rPr>
  </w:style>
  <w:style w:type="paragraph" w:customStyle="1" w:styleId="a1">
    <w:name w:val="وسطي جدول"/>
    <w:basedOn w:val="Normal"/>
    <w:semiHidden/>
    <w:rsid w:val="00E761A1"/>
    <w:pPr>
      <w:tabs>
        <w:tab w:val="left" w:pos="822"/>
        <w:tab w:val="left" w:pos="1248"/>
        <w:tab w:val="left" w:pos="1701"/>
      </w:tabs>
      <w:spacing w:before="60" w:after="120" w:line="180" w:lineRule="auto"/>
      <w:jc w:val="center"/>
    </w:pPr>
    <w:rPr>
      <w:rFonts w:cs="Times New Roman"/>
      <w:b/>
      <w:bCs/>
      <w:sz w:val="20"/>
      <w:szCs w:val="26"/>
      <w:lang w:eastAsia="zh-CN"/>
    </w:rPr>
  </w:style>
  <w:style w:type="paragraph" w:customStyle="1" w:styleId="2">
    <w:name w:val="وسطي2"/>
    <w:basedOn w:val="Normal"/>
    <w:semiHidden/>
    <w:rsid w:val="00E761A1"/>
    <w:pPr>
      <w:tabs>
        <w:tab w:val="left" w:pos="822"/>
        <w:tab w:val="left" w:pos="1248"/>
        <w:tab w:val="left" w:pos="1701"/>
      </w:tabs>
      <w:spacing w:before="60" w:after="240"/>
      <w:jc w:val="center"/>
    </w:pPr>
    <w:rPr>
      <w:rFonts w:cs="Times New Roman"/>
      <w:b/>
      <w:bCs/>
      <w:sz w:val="24"/>
      <w:szCs w:val="32"/>
      <w:lang w:eastAsia="zh-CN"/>
    </w:rPr>
  </w:style>
  <w:style w:type="paragraph" w:customStyle="1" w:styleId="a2">
    <w:name w:val="ملاحظة"/>
    <w:basedOn w:val="Normal"/>
    <w:next w:val="Normal"/>
    <w:semiHidden/>
    <w:rsid w:val="00E761A1"/>
    <w:pPr>
      <w:tabs>
        <w:tab w:val="left" w:pos="822"/>
        <w:tab w:val="left" w:pos="1248"/>
        <w:tab w:val="left" w:pos="1701"/>
      </w:tabs>
      <w:spacing w:before="60" w:after="60" w:line="168" w:lineRule="auto"/>
    </w:pPr>
    <w:rPr>
      <w:rFonts w:cs="Times New Roman"/>
      <w:sz w:val="18"/>
      <w:szCs w:val="24"/>
      <w:lang w:eastAsia="zh-CN"/>
    </w:rPr>
  </w:style>
  <w:style w:type="paragraph" w:customStyle="1" w:styleId="TableText0">
    <w:name w:val="Table_Text"/>
    <w:basedOn w:val="Normal"/>
    <w:semiHidden/>
    <w:rsid w:val="00E761A1"/>
    <w:pPr>
      <w:keepNext/>
      <w:tabs>
        <w:tab w:val="left" w:pos="794"/>
        <w:tab w:val="left" w:pos="1191"/>
        <w:tab w:val="left" w:pos="1588"/>
        <w:tab w:val="left" w:pos="1985"/>
      </w:tabs>
      <w:bidi w:val="0"/>
      <w:spacing w:before="100" w:after="100" w:line="190" w:lineRule="exact"/>
    </w:pPr>
    <w:rPr>
      <w:rFonts w:cs="Times New Roman"/>
      <w:sz w:val="18"/>
      <w:szCs w:val="21"/>
      <w:lang w:val="en-GB" w:eastAsia="zh-CN"/>
    </w:rPr>
  </w:style>
  <w:style w:type="paragraph" w:styleId="TableofFigures">
    <w:name w:val="table of figures"/>
    <w:basedOn w:val="Normal"/>
    <w:next w:val="Normal"/>
    <w:rsid w:val="00E761A1"/>
    <w:pPr>
      <w:tabs>
        <w:tab w:val="left" w:pos="822"/>
        <w:tab w:val="left" w:pos="1248"/>
        <w:tab w:val="left" w:pos="1673"/>
        <w:tab w:val="decimal" w:pos="4876"/>
        <w:tab w:val="right" w:leader="dot" w:pos="8306"/>
      </w:tabs>
      <w:spacing w:before="60" w:after="60" w:line="300" w:lineRule="exact"/>
      <w:ind w:left="400" w:hanging="400"/>
    </w:pPr>
    <w:rPr>
      <w:rFonts w:cs="Times New Roman"/>
      <w:sz w:val="20"/>
      <w:szCs w:val="26"/>
      <w:lang w:eastAsia="zh-CN"/>
    </w:rPr>
  </w:style>
  <w:style w:type="paragraph" w:styleId="Title">
    <w:name w:val="Title"/>
    <w:basedOn w:val="Normal"/>
    <w:next w:val="Normal"/>
    <w:link w:val="TitleChar"/>
    <w:qFormat/>
    <w:rsid w:val="00E761A1"/>
    <w:pPr>
      <w:tabs>
        <w:tab w:val="left" w:pos="822"/>
        <w:tab w:val="left" w:pos="1248"/>
        <w:tab w:val="left" w:pos="1673"/>
        <w:tab w:val="decimal" w:pos="4876"/>
      </w:tabs>
      <w:spacing w:before="60" w:after="60" w:line="400" w:lineRule="exact"/>
      <w:jc w:val="center"/>
    </w:pPr>
    <w:rPr>
      <w:rFonts w:ascii="Times New Roman Bold" w:hAnsi="Times New Roman Bold"/>
      <w:b/>
      <w:bCs/>
      <w:kern w:val="28"/>
      <w:sz w:val="26"/>
      <w:szCs w:val="36"/>
      <w:lang w:eastAsia="zh-CN"/>
    </w:rPr>
  </w:style>
  <w:style w:type="character" w:customStyle="1" w:styleId="TitleChar">
    <w:name w:val="Title Char"/>
    <w:basedOn w:val="DefaultParagraphFont"/>
    <w:link w:val="Title"/>
    <w:rsid w:val="00E761A1"/>
    <w:rPr>
      <w:rFonts w:ascii="Times New Roman Bold" w:hAnsi="Times New Roman Bold" w:cs="Traditional Arabic"/>
      <w:b/>
      <w:bCs/>
      <w:kern w:val="28"/>
      <w:sz w:val="26"/>
      <w:szCs w:val="36"/>
    </w:rPr>
  </w:style>
  <w:style w:type="paragraph" w:customStyle="1" w:styleId="a3">
    <w:name w:val="شكل"/>
    <w:basedOn w:val="Normal"/>
    <w:next w:val="Normal"/>
    <w:semiHidden/>
    <w:rsid w:val="00E761A1"/>
    <w:pPr>
      <w:keepNext/>
      <w:tabs>
        <w:tab w:val="left" w:pos="822"/>
        <w:tab w:val="left" w:pos="1248"/>
        <w:tab w:val="left" w:pos="1701"/>
      </w:tabs>
      <w:spacing w:before="0" w:after="120" w:line="300" w:lineRule="exact"/>
      <w:jc w:val="center"/>
    </w:pPr>
    <w:rPr>
      <w:rFonts w:cs="Times New Roman"/>
      <w:szCs w:val="28"/>
      <w:lang w:eastAsia="zh-CN"/>
    </w:rPr>
  </w:style>
  <w:style w:type="paragraph" w:customStyle="1" w:styleId="Fig">
    <w:name w:val="Fig"/>
    <w:basedOn w:val="Normal"/>
    <w:next w:val="Normal"/>
    <w:semiHidden/>
    <w:rsid w:val="00E761A1"/>
    <w:pPr>
      <w:tabs>
        <w:tab w:val="left" w:pos="794"/>
        <w:tab w:val="left" w:pos="1191"/>
        <w:tab w:val="left" w:pos="1588"/>
        <w:tab w:val="left" w:pos="1985"/>
      </w:tabs>
      <w:bidi w:val="0"/>
      <w:spacing w:before="136" w:line="240" w:lineRule="auto"/>
      <w:jc w:val="center"/>
    </w:pPr>
    <w:rPr>
      <w:rFonts w:cs="Times New Roman"/>
      <w:sz w:val="20"/>
      <w:szCs w:val="24"/>
      <w:lang w:eastAsia="zh-CN"/>
    </w:rPr>
  </w:style>
  <w:style w:type="paragraph" w:customStyle="1" w:styleId="TableLegend0">
    <w:name w:val="Table_Legend"/>
    <w:basedOn w:val="Normal"/>
    <w:next w:val="Normal"/>
    <w:semiHidden/>
    <w:rsid w:val="00E761A1"/>
    <w:pPr>
      <w:keepNext/>
      <w:tabs>
        <w:tab w:val="left" w:pos="794"/>
        <w:tab w:val="left" w:pos="1191"/>
        <w:tab w:val="left" w:pos="1588"/>
        <w:tab w:val="left" w:pos="1985"/>
      </w:tabs>
      <w:bidi w:val="0"/>
      <w:spacing w:before="86" w:line="199" w:lineRule="exact"/>
      <w:ind w:left="-85" w:right="-85"/>
    </w:pPr>
    <w:rPr>
      <w:rFonts w:cs="Times New Roman"/>
      <w:sz w:val="18"/>
      <w:szCs w:val="21"/>
      <w:lang w:val="en-GB" w:eastAsia="zh-CN"/>
    </w:rPr>
  </w:style>
  <w:style w:type="paragraph" w:customStyle="1" w:styleId="TableTitle0">
    <w:name w:val="Table_Title"/>
    <w:basedOn w:val="Normal"/>
    <w:next w:val="Normal"/>
    <w:semiHidden/>
    <w:rsid w:val="00E761A1"/>
    <w:pPr>
      <w:keepNext/>
      <w:bidi w:val="0"/>
      <w:spacing w:before="0" w:after="113" w:line="240" w:lineRule="auto"/>
      <w:jc w:val="center"/>
    </w:pPr>
    <w:rPr>
      <w:rFonts w:cs="Times New Roman"/>
      <w:b/>
      <w:bCs/>
      <w:sz w:val="18"/>
      <w:szCs w:val="21"/>
      <w:lang w:val="en-GB" w:eastAsia="zh-CN"/>
    </w:rPr>
  </w:style>
  <w:style w:type="paragraph" w:customStyle="1" w:styleId="RefText0">
    <w:name w:val="Ref_Text"/>
    <w:basedOn w:val="Normal"/>
    <w:semiHidden/>
    <w:rsid w:val="00E761A1"/>
    <w:pPr>
      <w:tabs>
        <w:tab w:val="left" w:pos="794"/>
        <w:tab w:val="left" w:pos="1191"/>
        <w:tab w:val="left" w:pos="1588"/>
        <w:tab w:val="left" w:pos="1985"/>
      </w:tabs>
      <w:bidi w:val="0"/>
      <w:spacing w:before="136" w:line="240" w:lineRule="auto"/>
      <w:ind w:left="567" w:hanging="567"/>
    </w:pPr>
    <w:rPr>
      <w:rFonts w:cs="Times New Roman"/>
      <w:sz w:val="18"/>
      <w:szCs w:val="21"/>
      <w:lang w:val="en-GB" w:eastAsia="zh-CN"/>
    </w:rPr>
  </w:style>
  <w:style w:type="paragraph" w:styleId="BalloonText">
    <w:name w:val="Balloon Text"/>
    <w:basedOn w:val="Normal"/>
    <w:link w:val="BalloonTextChar"/>
    <w:rsid w:val="00E761A1"/>
    <w:pPr>
      <w:tabs>
        <w:tab w:val="left" w:pos="822"/>
        <w:tab w:val="left" w:pos="1248"/>
        <w:tab w:val="left" w:pos="1701"/>
      </w:tabs>
      <w:spacing w:before="60" w:after="60" w:line="180" w:lineRule="auto"/>
    </w:pPr>
    <w:rPr>
      <w:rFonts w:ascii="Tahoma" w:hAnsi="Tahoma" w:cs="Tahoma"/>
      <w:sz w:val="16"/>
      <w:szCs w:val="16"/>
      <w:lang w:eastAsia="zh-CN"/>
    </w:rPr>
  </w:style>
  <w:style w:type="character" w:customStyle="1" w:styleId="BalloonTextChar">
    <w:name w:val="Balloon Text Char"/>
    <w:basedOn w:val="DefaultParagraphFont"/>
    <w:link w:val="BalloonText"/>
    <w:rsid w:val="00E761A1"/>
    <w:rPr>
      <w:rFonts w:ascii="Tahoma" w:hAnsi="Tahoma" w:cs="Tahoma"/>
      <w:sz w:val="16"/>
      <w:szCs w:val="16"/>
    </w:rPr>
  </w:style>
  <w:style w:type="table" w:customStyle="1" w:styleId="TableGrid1">
    <w:name w:val="Table Grid1"/>
    <w:basedOn w:val="TableNormal"/>
    <w:next w:val="TableGrid"/>
    <w:semiHidden/>
    <w:rsid w:val="00E761A1"/>
    <w:pPr>
      <w:tabs>
        <w:tab w:val="left" w:pos="822"/>
        <w:tab w:val="left" w:pos="1248"/>
        <w:tab w:val="left" w:pos="1701"/>
      </w:tabs>
      <w:overflowPunct w:val="0"/>
      <w:autoSpaceDE w:val="0"/>
      <w:autoSpaceDN w:val="0"/>
      <w:bidi/>
      <w:adjustRightInd w:val="0"/>
      <w:spacing w:before="60" w:after="60" w:line="180" w:lineRule="auto"/>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ITUR">
    <w:name w:val="Heading1_ITUR"/>
    <w:basedOn w:val="Heading1"/>
    <w:autoRedefine/>
    <w:semiHidden/>
    <w:rsid w:val="00E761A1"/>
    <w:pPr>
      <w:keepLines w:val="0"/>
      <w:tabs>
        <w:tab w:val="left" w:pos="822"/>
        <w:tab w:val="left" w:pos="1248"/>
      </w:tabs>
      <w:spacing w:before="0"/>
      <w:ind w:left="0" w:firstLine="0"/>
      <w:jc w:val="center"/>
    </w:pPr>
    <w:rPr>
      <w:rFonts w:ascii="Times New Roman"/>
      <w:b w:val="0"/>
      <w:bCs w:val="0"/>
      <w:kern w:val="28"/>
      <w:lang w:eastAsia="zh-CN"/>
    </w:rPr>
  </w:style>
  <w:style w:type="paragraph" w:styleId="NormalIndent">
    <w:name w:val="Normal Indent"/>
    <w:basedOn w:val="Normal"/>
    <w:rsid w:val="00E761A1"/>
    <w:pPr>
      <w:tabs>
        <w:tab w:val="left" w:pos="822"/>
        <w:tab w:val="left" w:pos="1248"/>
        <w:tab w:val="left" w:pos="1701"/>
      </w:tabs>
      <w:spacing w:before="60" w:after="60" w:line="180" w:lineRule="auto"/>
      <w:ind w:left="720"/>
    </w:pPr>
    <w:rPr>
      <w:rFonts w:cs="Times New Roman"/>
      <w:sz w:val="20"/>
      <w:szCs w:val="26"/>
      <w:lang w:eastAsia="zh-CN"/>
    </w:rPr>
  </w:style>
  <w:style w:type="table" w:customStyle="1" w:styleId="TableGrid11">
    <w:name w:val="Table Grid11"/>
    <w:basedOn w:val="TableNormal"/>
    <w:next w:val="TableGrid"/>
    <w:semiHidden/>
    <w:rsid w:val="00E761A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E761A1"/>
    <w:pPr>
      <w:overflowPunct/>
      <w:autoSpaceDE/>
      <w:autoSpaceDN/>
      <w:adjustRightInd/>
      <w:jc w:val="center"/>
      <w:textAlignment w:val="auto"/>
    </w:pPr>
    <w:rPr>
      <w:rFonts w:ascii="Times New Roman Bold" w:hAnsi="Times New Roman Bold"/>
      <w:b/>
      <w:bCs/>
      <w:sz w:val="26"/>
      <w:szCs w:val="36"/>
      <w:lang w:val="en-GB" w:eastAsia="en-US"/>
    </w:rPr>
  </w:style>
  <w:style w:type="character" w:customStyle="1" w:styleId="AnnexNotitleChar">
    <w:name w:val="Annex_No &amp; title Char"/>
    <w:basedOn w:val="DefaultParagraphFont"/>
    <w:link w:val="AnnexNotitle"/>
    <w:rsid w:val="00E761A1"/>
    <w:rPr>
      <w:rFonts w:ascii="Times New Roman Bold" w:hAnsi="Times New Roman Bold" w:cs="Traditional Arabic"/>
      <w:b/>
      <w:bCs/>
      <w:sz w:val="26"/>
      <w:szCs w:val="36"/>
      <w:lang w:eastAsia="fr-FR"/>
    </w:rPr>
  </w:style>
  <w:style w:type="character" w:customStyle="1" w:styleId="AppendixNotitleChar">
    <w:name w:val="Appendix_No &amp; title Char"/>
    <w:basedOn w:val="AnnexNotitleChar"/>
    <w:link w:val="AppendixNotitle"/>
    <w:rsid w:val="00E761A1"/>
    <w:rPr>
      <w:rFonts w:ascii="Times New Roman Bold" w:hAnsi="Times New Roman Bold" w:cs="Traditional Arabic"/>
      <w:b/>
      <w:bCs/>
      <w:sz w:val="26"/>
      <w:szCs w:val="36"/>
      <w:lang w:eastAsia="fr-FR"/>
    </w:rPr>
  </w:style>
  <w:style w:type="paragraph" w:styleId="Revision">
    <w:name w:val="Revision"/>
    <w:hidden/>
    <w:uiPriority w:val="99"/>
    <w:semiHidden/>
    <w:rsid w:val="00E44F62"/>
    <w:rPr>
      <w:rFonts w:ascii="Times New Roman" w:hAnsi="Times New Roman" w:cs="Traditional Arabic"/>
      <w:sz w:val="22"/>
      <w:szCs w:val="30"/>
      <w:lang w:eastAsia="fr-FR"/>
    </w:rPr>
  </w:style>
  <w:style w:type="paragraph" w:customStyle="1" w:styleId="Figure">
    <w:name w:val="Figure"/>
    <w:basedOn w:val="Normal"/>
    <w:autoRedefine/>
    <w:qFormat/>
    <w:rsid w:val="00B61631"/>
    <w:pPr>
      <w:spacing w:after="120" w:line="240" w:lineRule="auto"/>
      <w:jc w:val="center"/>
    </w:pPr>
    <w:rPr>
      <w:noProof/>
    </w:rPr>
  </w:style>
  <w:style w:type="paragraph" w:customStyle="1" w:styleId="Headingb">
    <w:name w:val="Heading_b"/>
    <w:basedOn w:val="HeadingSum"/>
    <w:qFormat/>
    <w:rsid w:val="00983D0B"/>
    <w:rPr>
      <w:rFonts w:eastAsia="SimSun"/>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tu.int/pub/R-QUE-SG06.130" TargetMode="External"/><Relationship Id="rId23" Type="http://schemas.openxmlformats.org/officeDocument/2006/relationships/image" Target="media/image10.pn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3869</Words>
  <Characters>19757</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التوصيـة ITU-R BS.1873-1 – سطح بيني رقمي سمعي تسلسلي متعدد القنوات لاستوديوهات الإذاعة</vt:lpstr>
    </vt:vector>
  </TitlesOfParts>
  <Company>ITU</Company>
  <LinksUpToDate>false</LinksUpToDate>
  <CharactersWithSpaces>23579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BS.1873-1 – سطح بيني رقمي سمعي تسلسلي متعدد القنوات لاستوديوهات الإذاعة</dc:title>
  <dc:creator>KAAA</dc:creator>
  <cp:lastModifiedBy>Al-Yammouni, Hala</cp:lastModifiedBy>
  <cp:revision>6</cp:revision>
  <cp:lastPrinted>2024-04-15T11:28:00Z</cp:lastPrinted>
  <dcterms:created xsi:type="dcterms:W3CDTF">2024-04-15T09:33:00Z</dcterms:created>
  <dcterms:modified xsi:type="dcterms:W3CDTF">2024-04-15T11:33:00Z</dcterms:modified>
</cp:coreProperties>
</file>