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DFACA" w14:textId="77777777" w:rsidR="00544E8C" w:rsidRPr="001B3F4B" w:rsidRDefault="00544E8C">
      <w:pPr>
        <w:rPr>
          <w:lang w:val="en-GB"/>
        </w:rPr>
      </w:pPr>
    </w:p>
    <w:p w14:paraId="2B0B20F4" w14:textId="77777777" w:rsidR="00544E8C" w:rsidRPr="001B3F4B" w:rsidRDefault="00544E8C" w:rsidP="00DE5556">
      <w:pPr>
        <w:tabs>
          <w:tab w:val="clear" w:pos="794"/>
          <w:tab w:val="clear" w:pos="1191"/>
          <w:tab w:val="clear" w:pos="1588"/>
          <w:tab w:val="clear" w:pos="1985"/>
        </w:tabs>
        <w:rPr>
          <w:lang w:val="en-GB"/>
        </w:rPr>
      </w:pPr>
    </w:p>
    <w:p w14:paraId="64FBF6FF" w14:textId="70A0D41A" w:rsidR="00544E8C" w:rsidRPr="001B3F4B" w:rsidRDefault="00544E8C" w:rsidP="00D5024B">
      <w:pPr>
        <w:pStyle w:val="CoverNumber"/>
        <w:rPr>
          <w:lang w:val="en-GB"/>
        </w:rPr>
      </w:pPr>
      <w:r w:rsidRPr="001B3F4B">
        <w:rPr>
          <w:lang w:val="en-GB"/>
        </w:rPr>
        <w:t>Recommendation ITU-R BS.</w:t>
      </w:r>
      <w:r w:rsidR="002D44D1" w:rsidRPr="001B3F4B">
        <w:rPr>
          <w:lang w:val="en-GB" w:eastAsia="zh-CN"/>
        </w:rPr>
        <w:t>1770-5</w:t>
      </w:r>
    </w:p>
    <w:p w14:paraId="313F83FB" w14:textId="40F8E355" w:rsidR="00544E8C" w:rsidRPr="001B3F4B" w:rsidRDefault="00544E8C" w:rsidP="00D5024B">
      <w:pPr>
        <w:pStyle w:val="DateCover"/>
        <w:rPr>
          <w:lang w:val="en-GB"/>
        </w:rPr>
      </w:pPr>
      <w:r w:rsidRPr="001B3F4B">
        <w:rPr>
          <w:lang w:val="en-GB"/>
        </w:rPr>
        <w:t>(</w:t>
      </w:r>
      <w:r w:rsidR="006B3E76" w:rsidRPr="001B3F4B">
        <w:rPr>
          <w:lang w:val="en-GB" w:eastAsia="zh-CN"/>
        </w:rPr>
        <w:t>11</w:t>
      </w:r>
      <w:r w:rsidRPr="001B3F4B">
        <w:rPr>
          <w:lang w:val="en-GB" w:eastAsia="zh-CN"/>
        </w:rPr>
        <w:t>/2023</w:t>
      </w:r>
      <w:r w:rsidRPr="001B3F4B">
        <w:rPr>
          <w:lang w:val="en-GB"/>
        </w:rPr>
        <w:t>)</w:t>
      </w:r>
    </w:p>
    <w:p w14:paraId="6CB70AE0" w14:textId="41E54213" w:rsidR="00544E8C" w:rsidRPr="001B3F4B" w:rsidRDefault="00544E8C" w:rsidP="00D5024B">
      <w:pPr>
        <w:pStyle w:val="CoverSeries"/>
        <w:rPr>
          <w:lang w:val="en-GB"/>
        </w:rPr>
      </w:pPr>
      <w:r w:rsidRPr="001B3F4B">
        <w:rPr>
          <w:lang w:val="en-GB"/>
        </w:rPr>
        <w:t xml:space="preserve">BS Series: </w:t>
      </w:r>
      <w:r w:rsidRPr="001B3F4B">
        <w:rPr>
          <w:bCs w:val="0"/>
          <w:lang w:val="en-GB"/>
        </w:rPr>
        <w:t>Broadcasting service (sound)</w:t>
      </w:r>
    </w:p>
    <w:p w14:paraId="45291349" w14:textId="2C79D739" w:rsidR="00544E8C" w:rsidRPr="001B3F4B" w:rsidRDefault="0088548F" w:rsidP="00544E8C">
      <w:pPr>
        <w:pStyle w:val="TitleCover"/>
        <w:jc w:val="left"/>
        <w:rPr>
          <w:lang w:val="en-GB"/>
        </w:rPr>
      </w:pPr>
      <w:r w:rsidRPr="001B3F4B">
        <w:rPr>
          <w:lang w:val="en-GB" w:eastAsia="zh-CN"/>
        </w:rPr>
        <w:t>Algorithms to measure audio programme loudness and true-peak audio level</w:t>
      </w:r>
    </w:p>
    <w:p w14:paraId="53D59E2D" w14:textId="77777777" w:rsidR="00544E8C" w:rsidRPr="001B3F4B" w:rsidRDefault="00544E8C" w:rsidP="005373E0">
      <w:pPr>
        <w:rPr>
          <w:lang w:val="en-GB"/>
        </w:rPr>
      </w:pPr>
    </w:p>
    <w:p w14:paraId="45220933" w14:textId="77777777" w:rsidR="00544E8C" w:rsidRPr="001B3F4B" w:rsidRDefault="00544E8C" w:rsidP="005373E0">
      <w:pPr>
        <w:rPr>
          <w:lang w:val="en-GB"/>
        </w:rPr>
      </w:pPr>
    </w:p>
    <w:p w14:paraId="45C7D619" w14:textId="77777777" w:rsidR="00544E8C" w:rsidRPr="001B3F4B" w:rsidRDefault="00544E8C" w:rsidP="005373E0">
      <w:pPr>
        <w:rPr>
          <w:lang w:val="en-GB"/>
        </w:rPr>
        <w:sectPr w:rsidR="00544E8C" w:rsidRPr="001B3F4B" w:rsidSect="00942C81">
          <w:headerReference w:type="even" r:id="rId11"/>
          <w:headerReference w:type="default" r:id="rId12"/>
          <w:footerReference w:type="even" r:id="rId13"/>
          <w:footerReference w:type="default" r:id="rId14"/>
          <w:headerReference w:type="first" r:id="rId15"/>
          <w:footerReference w:type="first" r:id="rId16"/>
          <w:pgSz w:w="11907" w:h="16834" w:code="9"/>
          <w:pgMar w:top="1418" w:right="1134" w:bottom="1134" w:left="1134" w:header="720" w:footer="482" w:gutter="0"/>
          <w:paperSrc w:first="15" w:other="15"/>
          <w:cols w:space="720"/>
        </w:sectPr>
      </w:pPr>
    </w:p>
    <w:p w14:paraId="1E6D5E7E" w14:textId="77777777" w:rsidR="00544E8C" w:rsidRPr="001B3F4B" w:rsidRDefault="00544E8C"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1B3F4B">
        <w:rPr>
          <w:bCs/>
          <w:sz w:val="24"/>
          <w:szCs w:val="24"/>
          <w:lang w:val="en-GB"/>
        </w:rPr>
        <w:lastRenderedPageBreak/>
        <w:t>Foreword</w:t>
      </w:r>
    </w:p>
    <w:p w14:paraId="64CEC058" w14:textId="77777777" w:rsidR="00544E8C" w:rsidRPr="001B3F4B" w:rsidRDefault="00544E8C" w:rsidP="00D5024B">
      <w:pPr>
        <w:spacing w:before="240"/>
        <w:rPr>
          <w:sz w:val="20"/>
          <w:lang w:val="en-GB"/>
        </w:rPr>
      </w:pPr>
      <w:r w:rsidRPr="001B3F4B">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AB5CF20" w14:textId="77777777" w:rsidR="00544E8C" w:rsidRPr="001B3F4B" w:rsidRDefault="00544E8C" w:rsidP="00D5024B">
      <w:pPr>
        <w:rPr>
          <w:sz w:val="20"/>
          <w:lang w:val="en-GB"/>
        </w:rPr>
      </w:pPr>
      <w:r w:rsidRPr="001B3F4B">
        <w:rPr>
          <w:sz w:val="20"/>
          <w:lang w:val="en-GB"/>
        </w:rPr>
        <w:t>The regulatory and policy functions of the Radiocommunication Sector are performed by World and Regional Radiocommunication Conferences and Radiocommunication Assemblies supported by Study Groups.</w:t>
      </w:r>
    </w:p>
    <w:p w14:paraId="5BD7F2B0" w14:textId="77777777" w:rsidR="00544E8C" w:rsidRPr="001B3F4B" w:rsidRDefault="00544E8C" w:rsidP="00D5024B">
      <w:pPr>
        <w:pStyle w:val="Heading1"/>
        <w:spacing w:before="680"/>
        <w:jc w:val="center"/>
        <w:rPr>
          <w:szCs w:val="24"/>
          <w:lang w:val="en-GB"/>
        </w:rPr>
      </w:pPr>
      <w:r w:rsidRPr="001B3F4B">
        <w:rPr>
          <w:szCs w:val="24"/>
          <w:lang w:val="en-GB"/>
        </w:rPr>
        <w:t>Policy on Intellectual Property Right (IPR)</w:t>
      </w:r>
    </w:p>
    <w:p w14:paraId="068631A4" w14:textId="77777777" w:rsidR="00544E8C" w:rsidRPr="001B3F4B" w:rsidRDefault="00544E8C" w:rsidP="00D5024B">
      <w:pPr>
        <w:tabs>
          <w:tab w:val="clear" w:pos="794"/>
          <w:tab w:val="clear" w:pos="1191"/>
          <w:tab w:val="clear" w:pos="1588"/>
          <w:tab w:val="clear" w:pos="1985"/>
        </w:tabs>
        <w:spacing w:before="240"/>
        <w:rPr>
          <w:sz w:val="20"/>
          <w:lang w:val="en-GB"/>
        </w:rPr>
      </w:pPr>
      <w:r w:rsidRPr="001B3F4B">
        <w:rPr>
          <w:sz w:val="20"/>
          <w:lang w:val="en-GB"/>
        </w:rPr>
        <w:t>ITU-R policy on IPR is described in the Common Patent Policy for ITU-T/ITU-R/ISO/IEC referenced in Resolution ITU</w:t>
      </w:r>
      <w:r w:rsidRPr="001B3F4B">
        <w:rPr>
          <w:sz w:val="20"/>
          <w:lang w:val="en-GB"/>
        </w:rPr>
        <w:noBreakHyphen/>
        <w:t xml:space="preserve">R 1. Forms to be used for the submission of patent statements and licensing declarations by patent holders are available from </w:t>
      </w:r>
      <w:hyperlink r:id="rId17" w:history="1">
        <w:r w:rsidRPr="001B3F4B">
          <w:rPr>
            <w:rStyle w:val="Hyperlink"/>
            <w:sz w:val="20"/>
            <w:lang w:val="en-GB"/>
          </w:rPr>
          <w:t>http://www.itu.int/ITU-R/go/patents/en</w:t>
        </w:r>
      </w:hyperlink>
      <w:r w:rsidRPr="001B3F4B">
        <w:rPr>
          <w:sz w:val="20"/>
          <w:lang w:val="en-GB"/>
        </w:rPr>
        <w:t xml:space="preserve"> where the Guidelines for Implementation of the Common Patent Policy for ITU</w:t>
      </w:r>
      <w:r w:rsidRPr="001B3F4B">
        <w:rPr>
          <w:sz w:val="20"/>
          <w:lang w:val="en-GB"/>
        </w:rPr>
        <w:noBreakHyphen/>
        <w:t>T/ITU</w:t>
      </w:r>
      <w:r w:rsidRPr="001B3F4B">
        <w:rPr>
          <w:sz w:val="20"/>
          <w:lang w:val="en-GB"/>
        </w:rPr>
        <w:noBreakHyphen/>
        <w:t xml:space="preserve">R/ISO/IEC and the ITU-R patent information database can also be found. </w:t>
      </w:r>
    </w:p>
    <w:p w14:paraId="652B230A" w14:textId="77777777" w:rsidR="00544E8C" w:rsidRPr="001B3F4B" w:rsidRDefault="00544E8C" w:rsidP="00D5024B">
      <w:pPr>
        <w:jc w:val="center"/>
        <w:rPr>
          <w:sz w:val="22"/>
          <w:lang w:val="en-GB"/>
        </w:rPr>
      </w:pPr>
    </w:p>
    <w:p w14:paraId="42EC14E5" w14:textId="77777777" w:rsidR="00544E8C" w:rsidRPr="001B3F4B" w:rsidRDefault="00544E8C" w:rsidP="00D5024B">
      <w:pPr>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544E8C" w:rsidRPr="00EE7B8B" w14:paraId="13F991EE" w14:textId="77777777" w:rsidTr="00A76007">
        <w:tc>
          <w:tcPr>
            <w:tcW w:w="9360" w:type="dxa"/>
            <w:gridSpan w:val="2"/>
          </w:tcPr>
          <w:p w14:paraId="75EA5BFF" w14:textId="77777777" w:rsidR="00544E8C" w:rsidRPr="001B3F4B" w:rsidRDefault="00544E8C" w:rsidP="000B4BD9">
            <w:pPr>
              <w:pStyle w:val="Chaptitle"/>
              <w:keepLines w:val="0"/>
              <w:tabs>
                <w:tab w:val="clear" w:pos="794"/>
                <w:tab w:val="clear" w:pos="1191"/>
                <w:tab w:val="clear" w:pos="1588"/>
                <w:tab w:val="clear" w:pos="1985"/>
              </w:tabs>
              <w:overflowPunct/>
              <w:spacing w:before="180"/>
              <w:textAlignment w:val="auto"/>
              <w:rPr>
                <w:sz w:val="22"/>
                <w:szCs w:val="22"/>
                <w:lang w:val="en-GB"/>
              </w:rPr>
            </w:pPr>
            <w:r w:rsidRPr="001B3F4B">
              <w:rPr>
                <w:sz w:val="22"/>
                <w:szCs w:val="22"/>
                <w:lang w:val="en-GB"/>
              </w:rPr>
              <w:t xml:space="preserve">Series of ITU-R Recommendations </w:t>
            </w:r>
          </w:p>
          <w:p w14:paraId="3AD8386D" w14:textId="77777777" w:rsidR="00544E8C" w:rsidRPr="001B3F4B"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1B3F4B">
              <w:rPr>
                <w:b w:val="0"/>
                <w:sz w:val="18"/>
                <w:szCs w:val="18"/>
                <w:lang w:val="en-GB"/>
              </w:rPr>
              <w:t xml:space="preserve">(Also available online at </w:t>
            </w:r>
            <w:hyperlink r:id="rId18" w:history="1">
              <w:r w:rsidRPr="001B3F4B">
                <w:rPr>
                  <w:rStyle w:val="Hyperlink"/>
                  <w:b w:val="0"/>
                  <w:sz w:val="18"/>
                  <w:szCs w:val="18"/>
                  <w:lang w:val="en-GB"/>
                </w:rPr>
                <w:t>https://www.itu.int/publ/R-REC/en</w:t>
              </w:r>
            </w:hyperlink>
            <w:r w:rsidRPr="001B3F4B">
              <w:rPr>
                <w:b w:val="0"/>
                <w:sz w:val="18"/>
                <w:szCs w:val="18"/>
                <w:lang w:val="en-GB"/>
              </w:rPr>
              <w:t>)</w:t>
            </w:r>
          </w:p>
        </w:tc>
      </w:tr>
      <w:tr w:rsidR="00544E8C" w:rsidRPr="001B3F4B" w14:paraId="5AE83D2C" w14:textId="77777777" w:rsidTr="00BD4283">
        <w:tc>
          <w:tcPr>
            <w:tcW w:w="1140" w:type="dxa"/>
            <w:tcBorders>
              <w:bottom w:val="nil"/>
            </w:tcBorders>
            <w:vAlign w:val="bottom"/>
          </w:tcPr>
          <w:p w14:paraId="68601340" w14:textId="77777777" w:rsidR="00544E8C" w:rsidRPr="001B3F4B" w:rsidRDefault="00544E8C" w:rsidP="00BD4283">
            <w:pPr>
              <w:spacing w:before="200" w:after="100"/>
              <w:ind w:left="57"/>
              <w:jc w:val="left"/>
              <w:rPr>
                <w:b/>
                <w:bCs/>
                <w:sz w:val="20"/>
                <w:lang w:val="en-GB"/>
              </w:rPr>
            </w:pPr>
            <w:r w:rsidRPr="001B3F4B">
              <w:rPr>
                <w:b/>
                <w:bCs/>
                <w:sz w:val="20"/>
                <w:lang w:val="en-GB"/>
              </w:rPr>
              <w:t>Series</w:t>
            </w:r>
          </w:p>
        </w:tc>
        <w:tc>
          <w:tcPr>
            <w:tcW w:w="8220" w:type="dxa"/>
            <w:tcBorders>
              <w:bottom w:val="nil"/>
            </w:tcBorders>
            <w:vAlign w:val="bottom"/>
          </w:tcPr>
          <w:p w14:paraId="48CF7C81" w14:textId="77777777" w:rsidR="00544E8C" w:rsidRPr="001B3F4B" w:rsidRDefault="00544E8C" w:rsidP="00BD42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1B3F4B">
              <w:rPr>
                <w:bCs/>
                <w:sz w:val="20"/>
                <w:lang w:val="en-GB"/>
              </w:rPr>
              <w:t>Title</w:t>
            </w:r>
          </w:p>
        </w:tc>
      </w:tr>
      <w:tr w:rsidR="00544E8C" w:rsidRPr="001B3F4B" w14:paraId="49C557CF" w14:textId="77777777" w:rsidTr="00A76007">
        <w:tc>
          <w:tcPr>
            <w:tcW w:w="1140" w:type="dxa"/>
            <w:tcBorders>
              <w:top w:val="nil"/>
              <w:bottom w:val="nil"/>
            </w:tcBorders>
            <w:shd w:val="clear" w:color="auto" w:fill="auto"/>
          </w:tcPr>
          <w:p w14:paraId="1A7FB8CC" w14:textId="77777777" w:rsidR="00544E8C" w:rsidRPr="001B3F4B" w:rsidRDefault="00544E8C" w:rsidP="000B4BD9">
            <w:pPr>
              <w:spacing w:before="30" w:after="30"/>
              <w:ind w:left="57"/>
              <w:jc w:val="left"/>
              <w:rPr>
                <w:b/>
                <w:sz w:val="20"/>
                <w:lang w:val="en-GB"/>
              </w:rPr>
            </w:pPr>
            <w:r w:rsidRPr="001B3F4B">
              <w:rPr>
                <w:b/>
                <w:sz w:val="20"/>
                <w:lang w:val="en-GB"/>
              </w:rPr>
              <w:t>BO</w:t>
            </w:r>
          </w:p>
        </w:tc>
        <w:tc>
          <w:tcPr>
            <w:tcW w:w="8220" w:type="dxa"/>
            <w:tcBorders>
              <w:top w:val="nil"/>
              <w:bottom w:val="nil"/>
            </w:tcBorders>
            <w:shd w:val="clear" w:color="auto" w:fill="auto"/>
          </w:tcPr>
          <w:p w14:paraId="30E12E98" w14:textId="77777777" w:rsidR="00544E8C" w:rsidRPr="001B3F4B"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1B3F4B">
              <w:rPr>
                <w:b w:val="0"/>
                <w:bCs/>
                <w:sz w:val="20"/>
                <w:lang w:val="en-GB"/>
              </w:rPr>
              <w:t>Satellite delivery</w:t>
            </w:r>
          </w:p>
        </w:tc>
      </w:tr>
      <w:tr w:rsidR="00544E8C" w:rsidRPr="00EE7B8B" w14:paraId="0963C8ED" w14:textId="77777777" w:rsidTr="00A76007">
        <w:tc>
          <w:tcPr>
            <w:tcW w:w="1140" w:type="dxa"/>
            <w:tcBorders>
              <w:top w:val="nil"/>
            </w:tcBorders>
          </w:tcPr>
          <w:p w14:paraId="32C66AD4" w14:textId="77777777" w:rsidR="00544E8C" w:rsidRPr="001B3F4B" w:rsidRDefault="00544E8C" w:rsidP="000B4BD9">
            <w:pPr>
              <w:spacing w:before="30" w:after="30"/>
              <w:ind w:left="57"/>
              <w:jc w:val="left"/>
              <w:rPr>
                <w:b/>
                <w:bCs/>
                <w:sz w:val="20"/>
                <w:lang w:val="en-GB"/>
              </w:rPr>
            </w:pPr>
            <w:r w:rsidRPr="001B3F4B">
              <w:rPr>
                <w:b/>
                <w:bCs/>
                <w:sz w:val="20"/>
                <w:lang w:val="en-GB"/>
              </w:rPr>
              <w:t>BR</w:t>
            </w:r>
          </w:p>
        </w:tc>
        <w:tc>
          <w:tcPr>
            <w:tcW w:w="8220" w:type="dxa"/>
            <w:tcBorders>
              <w:top w:val="nil"/>
            </w:tcBorders>
          </w:tcPr>
          <w:p w14:paraId="00FD1D90" w14:textId="77777777" w:rsidR="00544E8C" w:rsidRPr="001B3F4B"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B3F4B">
              <w:rPr>
                <w:b w:val="0"/>
                <w:sz w:val="20"/>
                <w:lang w:val="en-GB"/>
              </w:rPr>
              <w:t>Recording for production, archival and play-out; film for television</w:t>
            </w:r>
          </w:p>
        </w:tc>
      </w:tr>
      <w:tr w:rsidR="00544E8C" w:rsidRPr="001B3F4B" w14:paraId="3628765E" w14:textId="77777777" w:rsidTr="00B76D85">
        <w:tc>
          <w:tcPr>
            <w:tcW w:w="1140" w:type="dxa"/>
            <w:shd w:val="clear" w:color="auto" w:fill="F2F2F2" w:themeFill="background1" w:themeFillShade="F2"/>
          </w:tcPr>
          <w:p w14:paraId="541FD4A2" w14:textId="77777777" w:rsidR="00544E8C" w:rsidRPr="001B3F4B" w:rsidRDefault="00544E8C" w:rsidP="000B4BD9">
            <w:pPr>
              <w:spacing w:before="30" w:after="30"/>
              <w:ind w:left="57"/>
              <w:jc w:val="left"/>
              <w:rPr>
                <w:b/>
                <w:bCs/>
                <w:color w:val="000080"/>
                <w:sz w:val="20"/>
                <w:lang w:val="en-GB"/>
              </w:rPr>
            </w:pPr>
            <w:r w:rsidRPr="001B3F4B">
              <w:rPr>
                <w:b/>
                <w:bCs/>
                <w:color w:val="000080"/>
                <w:sz w:val="20"/>
                <w:lang w:val="en-GB"/>
              </w:rPr>
              <w:t>BS</w:t>
            </w:r>
          </w:p>
        </w:tc>
        <w:tc>
          <w:tcPr>
            <w:tcW w:w="8220" w:type="dxa"/>
            <w:shd w:val="clear" w:color="auto" w:fill="F2F2F2" w:themeFill="background1" w:themeFillShade="F2"/>
          </w:tcPr>
          <w:p w14:paraId="642D3A75" w14:textId="77777777" w:rsidR="00544E8C" w:rsidRPr="001B3F4B" w:rsidRDefault="00544E8C" w:rsidP="006A0778">
            <w:pPr>
              <w:spacing w:before="30" w:after="30"/>
              <w:jc w:val="left"/>
              <w:rPr>
                <w:b/>
                <w:bCs/>
                <w:color w:val="000080"/>
                <w:sz w:val="20"/>
                <w:lang w:val="en-GB"/>
              </w:rPr>
            </w:pPr>
            <w:r w:rsidRPr="001B3F4B">
              <w:rPr>
                <w:b/>
                <w:bCs/>
                <w:color w:val="000080"/>
                <w:sz w:val="20"/>
                <w:lang w:val="en-GB"/>
              </w:rPr>
              <w:t>Broadcasting service (sound)</w:t>
            </w:r>
          </w:p>
        </w:tc>
      </w:tr>
      <w:tr w:rsidR="00544E8C" w:rsidRPr="001B3F4B" w14:paraId="5D70B6CB" w14:textId="77777777" w:rsidTr="00A76007">
        <w:tc>
          <w:tcPr>
            <w:tcW w:w="1140" w:type="dxa"/>
            <w:shd w:val="clear" w:color="auto" w:fill="auto"/>
          </w:tcPr>
          <w:p w14:paraId="4951C226" w14:textId="77777777" w:rsidR="00544E8C" w:rsidRPr="001B3F4B" w:rsidRDefault="00544E8C" w:rsidP="000B4BD9">
            <w:pPr>
              <w:spacing w:before="30" w:after="30"/>
              <w:ind w:left="57"/>
              <w:jc w:val="left"/>
              <w:rPr>
                <w:b/>
                <w:bCs/>
                <w:sz w:val="20"/>
                <w:lang w:val="en-GB"/>
              </w:rPr>
            </w:pPr>
            <w:r w:rsidRPr="001B3F4B">
              <w:rPr>
                <w:b/>
                <w:bCs/>
                <w:sz w:val="20"/>
                <w:lang w:val="en-GB"/>
              </w:rPr>
              <w:t>BT</w:t>
            </w:r>
          </w:p>
        </w:tc>
        <w:tc>
          <w:tcPr>
            <w:tcW w:w="8220" w:type="dxa"/>
            <w:shd w:val="clear" w:color="auto" w:fill="auto"/>
          </w:tcPr>
          <w:p w14:paraId="60920904" w14:textId="77777777" w:rsidR="00544E8C" w:rsidRPr="001B3F4B"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B3F4B">
              <w:rPr>
                <w:b w:val="0"/>
                <w:sz w:val="20"/>
                <w:lang w:val="en-GB"/>
              </w:rPr>
              <w:t>Broadcasting service (television)</w:t>
            </w:r>
          </w:p>
        </w:tc>
      </w:tr>
      <w:tr w:rsidR="00544E8C" w:rsidRPr="001B3F4B" w14:paraId="61362902" w14:textId="77777777" w:rsidTr="00A76007">
        <w:tc>
          <w:tcPr>
            <w:tcW w:w="1140" w:type="dxa"/>
            <w:shd w:val="clear" w:color="auto" w:fill="auto"/>
          </w:tcPr>
          <w:p w14:paraId="48216981" w14:textId="77777777" w:rsidR="00544E8C" w:rsidRPr="001B3F4B" w:rsidRDefault="00544E8C" w:rsidP="000B4BD9">
            <w:pPr>
              <w:spacing w:before="30" w:after="30"/>
              <w:ind w:left="57"/>
              <w:jc w:val="left"/>
              <w:rPr>
                <w:b/>
                <w:bCs/>
                <w:sz w:val="20"/>
                <w:lang w:val="en-GB"/>
              </w:rPr>
            </w:pPr>
            <w:r w:rsidRPr="001B3F4B">
              <w:rPr>
                <w:b/>
                <w:bCs/>
                <w:sz w:val="20"/>
                <w:lang w:val="en-GB"/>
              </w:rPr>
              <w:t>F</w:t>
            </w:r>
          </w:p>
        </w:tc>
        <w:tc>
          <w:tcPr>
            <w:tcW w:w="8220" w:type="dxa"/>
            <w:shd w:val="clear" w:color="auto" w:fill="auto"/>
          </w:tcPr>
          <w:p w14:paraId="44D958F3" w14:textId="77777777" w:rsidR="00544E8C" w:rsidRPr="001B3F4B" w:rsidRDefault="00544E8C"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B3F4B">
              <w:rPr>
                <w:sz w:val="20"/>
                <w:lang w:val="en-GB"/>
              </w:rPr>
              <w:t>Fixed service</w:t>
            </w:r>
          </w:p>
        </w:tc>
      </w:tr>
      <w:tr w:rsidR="00544E8C" w:rsidRPr="001B3F4B" w14:paraId="46E9F4A1" w14:textId="77777777" w:rsidTr="00A76007">
        <w:tc>
          <w:tcPr>
            <w:tcW w:w="1140" w:type="dxa"/>
            <w:shd w:val="clear" w:color="auto" w:fill="auto"/>
          </w:tcPr>
          <w:p w14:paraId="75D01D8C" w14:textId="77777777" w:rsidR="00544E8C" w:rsidRPr="001B3F4B" w:rsidRDefault="00544E8C" w:rsidP="000B4BD9">
            <w:pPr>
              <w:spacing w:before="30" w:after="30"/>
              <w:ind w:left="57"/>
              <w:jc w:val="left"/>
              <w:rPr>
                <w:b/>
                <w:bCs/>
                <w:sz w:val="20"/>
                <w:lang w:val="en-GB"/>
              </w:rPr>
            </w:pPr>
            <w:r w:rsidRPr="001B3F4B">
              <w:rPr>
                <w:b/>
                <w:bCs/>
                <w:sz w:val="20"/>
                <w:lang w:val="en-GB"/>
              </w:rPr>
              <w:t>M</w:t>
            </w:r>
          </w:p>
        </w:tc>
        <w:tc>
          <w:tcPr>
            <w:tcW w:w="8220" w:type="dxa"/>
            <w:shd w:val="clear" w:color="auto" w:fill="auto"/>
          </w:tcPr>
          <w:p w14:paraId="4C0A6C4F" w14:textId="77777777" w:rsidR="00544E8C" w:rsidRPr="001B3F4B"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B3F4B">
              <w:rPr>
                <w:b w:val="0"/>
                <w:sz w:val="20"/>
                <w:lang w:val="en-GB"/>
              </w:rPr>
              <w:t>Mobile, radiodetermination, amateur and related satellite services</w:t>
            </w:r>
          </w:p>
        </w:tc>
      </w:tr>
      <w:tr w:rsidR="00544E8C" w:rsidRPr="001B3F4B" w14:paraId="4B7A8032" w14:textId="77777777" w:rsidTr="00A76007">
        <w:tc>
          <w:tcPr>
            <w:tcW w:w="1140" w:type="dxa"/>
          </w:tcPr>
          <w:p w14:paraId="185AADD7" w14:textId="77777777" w:rsidR="00544E8C" w:rsidRPr="001B3F4B" w:rsidRDefault="00544E8C" w:rsidP="000B4BD9">
            <w:pPr>
              <w:spacing w:before="30" w:after="30"/>
              <w:ind w:left="57"/>
              <w:jc w:val="left"/>
              <w:rPr>
                <w:b/>
                <w:bCs/>
                <w:sz w:val="20"/>
                <w:lang w:val="en-GB"/>
              </w:rPr>
            </w:pPr>
            <w:r w:rsidRPr="001B3F4B">
              <w:rPr>
                <w:b/>
                <w:bCs/>
                <w:sz w:val="20"/>
                <w:lang w:val="en-GB"/>
              </w:rPr>
              <w:t>P</w:t>
            </w:r>
          </w:p>
        </w:tc>
        <w:tc>
          <w:tcPr>
            <w:tcW w:w="8220" w:type="dxa"/>
          </w:tcPr>
          <w:p w14:paraId="69CBD36A" w14:textId="77777777" w:rsidR="00544E8C" w:rsidRPr="001B3F4B" w:rsidRDefault="00544E8C" w:rsidP="000B4BD9">
            <w:pPr>
              <w:spacing w:before="30" w:after="30"/>
              <w:jc w:val="left"/>
              <w:rPr>
                <w:sz w:val="20"/>
                <w:lang w:val="en-GB"/>
              </w:rPr>
            </w:pPr>
            <w:proofErr w:type="spellStart"/>
            <w:r w:rsidRPr="001B3F4B">
              <w:rPr>
                <w:sz w:val="20"/>
                <w:lang w:val="en-GB"/>
              </w:rPr>
              <w:t>Radiowave</w:t>
            </w:r>
            <w:proofErr w:type="spellEnd"/>
            <w:r w:rsidRPr="001B3F4B">
              <w:rPr>
                <w:sz w:val="20"/>
                <w:lang w:val="en-GB"/>
              </w:rPr>
              <w:t xml:space="preserve"> propagation</w:t>
            </w:r>
          </w:p>
        </w:tc>
      </w:tr>
      <w:tr w:rsidR="00544E8C" w:rsidRPr="001B3F4B" w14:paraId="714E5267" w14:textId="77777777" w:rsidTr="00A76007">
        <w:tc>
          <w:tcPr>
            <w:tcW w:w="1140" w:type="dxa"/>
          </w:tcPr>
          <w:p w14:paraId="3594CD37" w14:textId="77777777" w:rsidR="00544E8C" w:rsidRPr="001B3F4B" w:rsidRDefault="00544E8C" w:rsidP="000B4BD9">
            <w:pPr>
              <w:spacing w:before="30" w:after="30"/>
              <w:ind w:left="57"/>
              <w:jc w:val="left"/>
              <w:rPr>
                <w:b/>
                <w:bCs/>
                <w:sz w:val="20"/>
                <w:lang w:val="en-GB"/>
              </w:rPr>
            </w:pPr>
            <w:r w:rsidRPr="001B3F4B">
              <w:rPr>
                <w:b/>
                <w:bCs/>
                <w:sz w:val="20"/>
                <w:lang w:val="en-GB"/>
              </w:rPr>
              <w:t>RA</w:t>
            </w:r>
          </w:p>
        </w:tc>
        <w:tc>
          <w:tcPr>
            <w:tcW w:w="8220" w:type="dxa"/>
          </w:tcPr>
          <w:p w14:paraId="289182A9" w14:textId="77777777" w:rsidR="00544E8C" w:rsidRPr="001B3F4B" w:rsidRDefault="00544E8C"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B3F4B">
              <w:rPr>
                <w:sz w:val="20"/>
                <w:lang w:val="en-GB"/>
              </w:rPr>
              <w:t>Radio astronomy</w:t>
            </w:r>
          </w:p>
        </w:tc>
      </w:tr>
      <w:tr w:rsidR="00544E8C" w:rsidRPr="001B3F4B" w14:paraId="1EF10768" w14:textId="77777777" w:rsidTr="00A76007">
        <w:tc>
          <w:tcPr>
            <w:tcW w:w="1140" w:type="dxa"/>
          </w:tcPr>
          <w:p w14:paraId="64BC1E6B" w14:textId="77777777" w:rsidR="00544E8C" w:rsidRPr="001B3F4B" w:rsidRDefault="00544E8C" w:rsidP="000B4BD9">
            <w:pPr>
              <w:spacing w:before="30" w:after="30"/>
              <w:ind w:left="57"/>
              <w:jc w:val="left"/>
              <w:rPr>
                <w:b/>
                <w:bCs/>
                <w:sz w:val="20"/>
                <w:lang w:val="en-GB"/>
              </w:rPr>
            </w:pPr>
            <w:r w:rsidRPr="001B3F4B">
              <w:rPr>
                <w:b/>
                <w:bCs/>
                <w:sz w:val="20"/>
                <w:lang w:val="en-GB"/>
              </w:rPr>
              <w:t>RS</w:t>
            </w:r>
          </w:p>
        </w:tc>
        <w:tc>
          <w:tcPr>
            <w:tcW w:w="8220" w:type="dxa"/>
          </w:tcPr>
          <w:p w14:paraId="1FE7E962" w14:textId="77777777" w:rsidR="00544E8C" w:rsidRPr="001B3F4B" w:rsidRDefault="00544E8C"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B3F4B">
              <w:rPr>
                <w:sz w:val="20"/>
                <w:lang w:val="en-GB"/>
              </w:rPr>
              <w:t>Remote sensing systems</w:t>
            </w:r>
          </w:p>
        </w:tc>
      </w:tr>
      <w:tr w:rsidR="00544E8C" w:rsidRPr="001B3F4B" w14:paraId="39FF322B" w14:textId="77777777" w:rsidTr="00A76007">
        <w:tc>
          <w:tcPr>
            <w:tcW w:w="1140" w:type="dxa"/>
            <w:tcBorders>
              <w:bottom w:val="nil"/>
            </w:tcBorders>
          </w:tcPr>
          <w:p w14:paraId="1FB5DA1B" w14:textId="77777777" w:rsidR="00544E8C" w:rsidRPr="001B3F4B" w:rsidRDefault="00544E8C" w:rsidP="000B4BD9">
            <w:pPr>
              <w:spacing w:before="30" w:after="30"/>
              <w:ind w:left="57"/>
              <w:jc w:val="left"/>
              <w:rPr>
                <w:b/>
                <w:bCs/>
                <w:sz w:val="20"/>
                <w:lang w:val="en-GB"/>
              </w:rPr>
            </w:pPr>
            <w:r w:rsidRPr="001B3F4B">
              <w:rPr>
                <w:b/>
                <w:bCs/>
                <w:sz w:val="20"/>
                <w:lang w:val="en-GB"/>
              </w:rPr>
              <w:t>S</w:t>
            </w:r>
          </w:p>
        </w:tc>
        <w:tc>
          <w:tcPr>
            <w:tcW w:w="8220" w:type="dxa"/>
            <w:tcBorders>
              <w:bottom w:val="nil"/>
            </w:tcBorders>
          </w:tcPr>
          <w:p w14:paraId="1E7CEF90" w14:textId="77777777" w:rsidR="00544E8C" w:rsidRPr="001B3F4B" w:rsidRDefault="00544E8C" w:rsidP="000B4BD9">
            <w:pPr>
              <w:spacing w:before="30" w:after="30"/>
              <w:jc w:val="left"/>
              <w:rPr>
                <w:sz w:val="20"/>
                <w:lang w:val="en-GB"/>
              </w:rPr>
            </w:pPr>
            <w:r w:rsidRPr="001B3F4B">
              <w:rPr>
                <w:sz w:val="20"/>
                <w:lang w:val="en-GB"/>
              </w:rPr>
              <w:t>Fixed-satellite service</w:t>
            </w:r>
          </w:p>
        </w:tc>
      </w:tr>
      <w:tr w:rsidR="00544E8C" w:rsidRPr="001B3F4B" w14:paraId="569650CF" w14:textId="77777777" w:rsidTr="006A0778">
        <w:tc>
          <w:tcPr>
            <w:tcW w:w="1140" w:type="dxa"/>
            <w:tcBorders>
              <w:top w:val="nil"/>
              <w:bottom w:val="nil"/>
            </w:tcBorders>
            <w:shd w:val="clear" w:color="auto" w:fill="FFFFFF" w:themeFill="background1"/>
          </w:tcPr>
          <w:p w14:paraId="0E3460B5" w14:textId="77777777" w:rsidR="00544E8C" w:rsidRPr="001B3F4B" w:rsidRDefault="00544E8C" w:rsidP="000B4BD9">
            <w:pPr>
              <w:spacing w:before="30" w:after="30"/>
              <w:ind w:left="57"/>
              <w:jc w:val="left"/>
              <w:rPr>
                <w:b/>
                <w:bCs/>
                <w:sz w:val="20"/>
                <w:lang w:val="en-GB"/>
              </w:rPr>
            </w:pPr>
            <w:r w:rsidRPr="001B3F4B">
              <w:rPr>
                <w:b/>
                <w:bCs/>
                <w:sz w:val="20"/>
                <w:lang w:val="en-GB"/>
              </w:rPr>
              <w:t>SA</w:t>
            </w:r>
          </w:p>
        </w:tc>
        <w:tc>
          <w:tcPr>
            <w:tcW w:w="8220" w:type="dxa"/>
            <w:tcBorders>
              <w:top w:val="nil"/>
              <w:bottom w:val="nil"/>
            </w:tcBorders>
            <w:shd w:val="clear" w:color="auto" w:fill="FFFFFF" w:themeFill="background1"/>
          </w:tcPr>
          <w:p w14:paraId="0A6EC55E" w14:textId="77777777" w:rsidR="00544E8C" w:rsidRPr="001B3F4B" w:rsidRDefault="00544E8C" w:rsidP="006A0778">
            <w:pPr>
              <w:spacing w:before="30" w:after="30"/>
              <w:jc w:val="left"/>
              <w:rPr>
                <w:sz w:val="20"/>
                <w:lang w:val="en-GB"/>
              </w:rPr>
            </w:pPr>
            <w:r w:rsidRPr="001B3F4B">
              <w:rPr>
                <w:sz w:val="20"/>
                <w:lang w:val="en-GB"/>
              </w:rPr>
              <w:t>Space applications and meteorology</w:t>
            </w:r>
          </w:p>
        </w:tc>
      </w:tr>
      <w:tr w:rsidR="00544E8C" w:rsidRPr="00EE7B8B" w14:paraId="7FBCF629" w14:textId="77777777" w:rsidTr="00A76007">
        <w:tc>
          <w:tcPr>
            <w:tcW w:w="1140" w:type="dxa"/>
            <w:tcBorders>
              <w:top w:val="nil"/>
              <w:bottom w:val="nil"/>
            </w:tcBorders>
          </w:tcPr>
          <w:p w14:paraId="5FA6EEBD" w14:textId="77777777" w:rsidR="00544E8C" w:rsidRPr="001B3F4B" w:rsidRDefault="00544E8C" w:rsidP="000B4BD9">
            <w:pPr>
              <w:spacing w:before="30" w:after="30"/>
              <w:ind w:left="57"/>
              <w:jc w:val="left"/>
              <w:rPr>
                <w:b/>
                <w:bCs/>
                <w:sz w:val="20"/>
                <w:lang w:val="en-GB"/>
              </w:rPr>
            </w:pPr>
            <w:r w:rsidRPr="001B3F4B">
              <w:rPr>
                <w:b/>
                <w:bCs/>
                <w:sz w:val="20"/>
                <w:lang w:val="en-GB"/>
              </w:rPr>
              <w:t>SF</w:t>
            </w:r>
          </w:p>
        </w:tc>
        <w:tc>
          <w:tcPr>
            <w:tcW w:w="8220" w:type="dxa"/>
            <w:tcBorders>
              <w:top w:val="nil"/>
              <w:bottom w:val="nil"/>
            </w:tcBorders>
          </w:tcPr>
          <w:p w14:paraId="2221A4D3" w14:textId="77777777" w:rsidR="00544E8C" w:rsidRPr="001B3F4B" w:rsidRDefault="00544E8C" w:rsidP="000B4BD9">
            <w:pPr>
              <w:spacing w:before="30" w:after="30"/>
              <w:jc w:val="left"/>
              <w:rPr>
                <w:sz w:val="20"/>
                <w:lang w:val="en-GB"/>
              </w:rPr>
            </w:pPr>
            <w:r w:rsidRPr="001B3F4B">
              <w:rPr>
                <w:sz w:val="20"/>
                <w:lang w:val="en-GB"/>
              </w:rPr>
              <w:t>Frequency sharing and coordination between fixed-satellite and fixed service systems</w:t>
            </w:r>
          </w:p>
        </w:tc>
      </w:tr>
      <w:tr w:rsidR="00544E8C" w:rsidRPr="001B3F4B" w14:paraId="63A58DA3" w14:textId="77777777" w:rsidTr="00A76007">
        <w:tc>
          <w:tcPr>
            <w:tcW w:w="1140" w:type="dxa"/>
            <w:tcBorders>
              <w:top w:val="nil"/>
              <w:bottom w:val="nil"/>
            </w:tcBorders>
            <w:shd w:val="clear" w:color="auto" w:fill="auto"/>
          </w:tcPr>
          <w:p w14:paraId="0F3C75FD" w14:textId="77777777" w:rsidR="00544E8C" w:rsidRPr="001B3F4B" w:rsidRDefault="00544E8C" w:rsidP="000B4BD9">
            <w:pPr>
              <w:spacing w:before="30" w:after="30"/>
              <w:ind w:left="57"/>
              <w:jc w:val="left"/>
              <w:rPr>
                <w:rFonts w:ascii="Times New Roman Bold" w:hAnsi="Times New Roman Bold" w:cs="Times New Roman Bold"/>
                <w:b/>
                <w:bCs/>
                <w:sz w:val="20"/>
                <w:lang w:val="en-GB"/>
              </w:rPr>
            </w:pPr>
            <w:r w:rsidRPr="001B3F4B">
              <w:rPr>
                <w:rFonts w:ascii="Times New Roman Bold" w:hAnsi="Times New Roman Bold" w:cs="Times New Roman Bold"/>
                <w:b/>
                <w:bCs/>
                <w:sz w:val="20"/>
                <w:lang w:val="en-GB"/>
              </w:rPr>
              <w:t>SM</w:t>
            </w:r>
          </w:p>
        </w:tc>
        <w:tc>
          <w:tcPr>
            <w:tcW w:w="8220" w:type="dxa"/>
            <w:tcBorders>
              <w:top w:val="nil"/>
              <w:bottom w:val="nil"/>
            </w:tcBorders>
            <w:shd w:val="clear" w:color="auto" w:fill="auto"/>
          </w:tcPr>
          <w:p w14:paraId="1D871E63" w14:textId="77777777" w:rsidR="00544E8C" w:rsidRPr="001B3F4B" w:rsidRDefault="00544E8C" w:rsidP="000B4BD9">
            <w:pPr>
              <w:spacing w:before="30" w:after="30"/>
              <w:jc w:val="left"/>
              <w:rPr>
                <w:rFonts w:hAnsi="Times New Roman Bold"/>
                <w:sz w:val="20"/>
                <w:lang w:val="en-GB"/>
              </w:rPr>
            </w:pPr>
            <w:r w:rsidRPr="001B3F4B">
              <w:rPr>
                <w:rFonts w:hAnsi="Times New Roman Bold"/>
                <w:sz w:val="20"/>
                <w:lang w:val="en-GB"/>
              </w:rPr>
              <w:t>Spectrum management</w:t>
            </w:r>
          </w:p>
        </w:tc>
      </w:tr>
      <w:tr w:rsidR="00544E8C" w:rsidRPr="001B3F4B" w14:paraId="5EBDF285" w14:textId="77777777" w:rsidTr="00A76007">
        <w:tc>
          <w:tcPr>
            <w:tcW w:w="1140" w:type="dxa"/>
            <w:tcBorders>
              <w:top w:val="nil"/>
            </w:tcBorders>
          </w:tcPr>
          <w:p w14:paraId="61377F9A" w14:textId="77777777" w:rsidR="00544E8C" w:rsidRPr="001B3F4B" w:rsidRDefault="00544E8C" w:rsidP="000B4BD9">
            <w:pPr>
              <w:spacing w:before="30" w:after="30"/>
              <w:ind w:left="57"/>
              <w:jc w:val="left"/>
              <w:rPr>
                <w:b/>
                <w:bCs/>
                <w:sz w:val="20"/>
                <w:lang w:val="en-GB"/>
              </w:rPr>
            </w:pPr>
            <w:r w:rsidRPr="001B3F4B">
              <w:rPr>
                <w:b/>
                <w:bCs/>
                <w:sz w:val="20"/>
                <w:lang w:val="en-GB"/>
              </w:rPr>
              <w:t>SNG</w:t>
            </w:r>
          </w:p>
        </w:tc>
        <w:tc>
          <w:tcPr>
            <w:tcW w:w="8220" w:type="dxa"/>
            <w:tcBorders>
              <w:top w:val="nil"/>
            </w:tcBorders>
          </w:tcPr>
          <w:p w14:paraId="29272B89" w14:textId="77777777" w:rsidR="00544E8C" w:rsidRPr="001B3F4B" w:rsidRDefault="00544E8C" w:rsidP="000B4BD9">
            <w:pPr>
              <w:spacing w:before="30" w:after="30"/>
              <w:jc w:val="left"/>
              <w:rPr>
                <w:sz w:val="20"/>
                <w:lang w:val="en-GB"/>
              </w:rPr>
            </w:pPr>
            <w:r w:rsidRPr="001B3F4B">
              <w:rPr>
                <w:sz w:val="20"/>
                <w:lang w:val="en-GB"/>
              </w:rPr>
              <w:t>Satellite news gathering</w:t>
            </w:r>
          </w:p>
        </w:tc>
      </w:tr>
      <w:tr w:rsidR="00544E8C" w:rsidRPr="00EE7B8B" w14:paraId="04E63888" w14:textId="77777777" w:rsidTr="00A76007">
        <w:tc>
          <w:tcPr>
            <w:tcW w:w="1140" w:type="dxa"/>
          </w:tcPr>
          <w:p w14:paraId="380DCAA8" w14:textId="77777777" w:rsidR="00544E8C" w:rsidRPr="001B3F4B" w:rsidRDefault="00544E8C" w:rsidP="000B4BD9">
            <w:pPr>
              <w:spacing w:before="30" w:after="30"/>
              <w:ind w:left="57"/>
              <w:jc w:val="left"/>
              <w:rPr>
                <w:b/>
                <w:bCs/>
                <w:sz w:val="20"/>
                <w:lang w:val="en-GB"/>
              </w:rPr>
            </w:pPr>
            <w:r w:rsidRPr="001B3F4B">
              <w:rPr>
                <w:b/>
                <w:bCs/>
                <w:sz w:val="20"/>
                <w:lang w:val="en-GB"/>
              </w:rPr>
              <w:t>TF</w:t>
            </w:r>
          </w:p>
        </w:tc>
        <w:tc>
          <w:tcPr>
            <w:tcW w:w="8220" w:type="dxa"/>
          </w:tcPr>
          <w:p w14:paraId="04246FEB" w14:textId="77777777" w:rsidR="00544E8C" w:rsidRPr="001B3F4B" w:rsidRDefault="00544E8C" w:rsidP="000B4BD9">
            <w:pPr>
              <w:spacing w:before="30" w:after="30"/>
              <w:jc w:val="left"/>
              <w:rPr>
                <w:sz w:val="20"/>
                <w:lang w:val="en-GB"/>
              </w:rPr>
            </w:pPr>
            <w:r w:rsidRPr="001B3F4B">
              <w:rPr>
                <w:sz w:val="20"/>
                <w:lang w:val="en-GB"/>
              </w:rPr>
              <w:t>Time signals and frequency standards emissions</w:t>
            </w:r>
          </w:p>
        </w:tc>
      </w:tr>
      <w:tr w:rsidR="00544E8C" w:rsidRPr="001B3F4B" w14:paraId="0AAEBA72" w14:textId="77777777" w:rsidTr="00A76007">
        <w:tc>
          <w:tcPr>
            <w:tcW w:w="1140" w:type="dxa"/>
          </w:tcPr>
          <w:p w14:paraId="0F1368B0" w14:textId="77777777" w:rsidR="00544E8C" w:rsidRPr="001B3F4B" w:rsidRDefault="00544E8C" w:rsidP="000B4BD9">
            <w:pPr>
              <w:spacing w:before="30" w:after="30"/>
              <w:ind w:left="57"/>
              <w:jc w:val="left"/>
              <w:rPr>
                <w:b/>
                <w:bCs/>
                <w:sz w:val="20"/>
                <w:lang w:val="en-GB"/>
              </w:rPr>
            </w:pPr>
            <w:r w:rsidRPr="001B3F4B">
              <w:rPr>
                <w:b/>
                <w:bCs/>
                <w:sz w:val="20"/>
                <w:lang w:val="en-GB"/>
              </w:rPr>
              <w:t>V</w:t>
            </w:r>
          </w:p>
        </w:tc>
        <w:tc>
          <w:tcPr>
            <w:tcW w:w="8220" w:type="dxa"/>
          </w:tcPr>
          <w:p w14:paraId="76A3F303" w14:textId="77777777" w:rsidR="00544E8C" w:rsidRPr="001B3F4B" w:rsidRDefault="00544E8C" w:rsidP="000B4BD9">
            <w:pPr>
              <w:spacing w:before="30" w:after="180"/>
              <w:jc w:val="left"/>
              <w:rPr>
                <w:sz w:val="20"/>
                <w:lang w:val="en-GB"/>
              </w:rPr>
            </w:pPr>
            <w:r w:rsidRPr="001B3F4B">
              <w:rPr>
                <w:sz w:val="20"/>
                <w:lang w:val="en-GB"/>
              </w:rPr>
              <w:t>Vocabulary and related subjects</w:t>
            </w:r>
          </w:p>
        </w:tc>
      </w:tr>
    </w:tbl>
    <w:p w14:paraId="6C3360BB" w14:textId="77777777" w:rsidR="00544E8C" w:rsidRPr="001B3F4B" w:rsidRDefault="00544E8C" w:rsidP="00D5024B">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544E8C" w:rsidRPr="001B3F4B" w14:paraId="11D1815D" w14:textId="77777777" w:rsidTr="000B4BD9">
        <w:tc>
          <w:tcPr>
            <w:tcW w:w="720" w:type="dxa"/>
          </w:tcPr>
          <w:p w14:paraId="0A12E46B" w14:textId="77777777" w:rsidR="00544E8C" w:rsidRPr="001B3F4B" w:rsidRDefault="00544E8C" w:rsidP="000B4BD9">
            <w:pPr>
              <w:jc w:val="center"/>
              <w:rPr>
                <w:sz w:val="22"/>
                <w:lang w:val="en-GB"/>
              </w:rPr>
            </w:pPr>
          </w:p>
        </w:tc>
      </w:tr>
    </w:tbl>
    <w:p w14:paraId="2D5C91DF" w14:textId="77777777" w:rsidR="00544E8C" w:rsidRPr="001B3F4B" w:rsidRDefault="00544E8C" w:rsidP="00D5024B">
      <w:pPr>
        <w:spacing w:before="0"/>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544E8C" w:rsidRPr="00EE7B8B" w14:paraId="79C6ECC8" w14:textId="77777777" w:rsidTr="00A76007">
        <w:tc>
          <w:tcPr>
            <w:tcW w:w="9360" w:type="dxa"/>
          </w:tcPr>
          <w:p w14:paraId="5354DD9F" w14:textId="77777777" w:rsidR="00544E8C" w:rsidRPr="001B3F4B" w:rsidRDefault="00544E8C" w:rsidP="00B76D85">
            <w:pPr>
              <w:spacing w:after="120"/>
              <w:jc w:val="left"/>
              <w:rPr>
                <w:sz w:val="20"/>
                <w:lang w:val="en-GB"/>
              </w:rPr>
            </w:pPr>
            <w:r w:rsidRPr="001B3F4B">
              <w:rPr>
                <w:b/>
                <w:bCs/>
                <w:i/>
                <w:iCs/>
                <w:sz w:val="20"/>
                <w:lang w:val="en-GB"/>
              </w:rPr>
              <w:t>Note</w:t>
            </w:r>
            <w:r w:rsidRPr="001B3F4B">
              <w:rPr>
                <w:sz w:val="20"/>
                <w:lang w:val="en-GB"/>
              </w:rPr>
              <w:t xml:space="preserve">: </w:t>
            </w:r>
            <w:r w:rsidRPr="001B3F4B">
              <w:rPr>
                <w:i/>
                <w:iCs/>
                <w:sz w:val="20"/>
                <w:lang w:val="en-GB"/>
              </w:rPr>
              <w:t>This ITU-R Recommendation was approved in English under the procedure detailed in Resolution ITU-R 1.</w:t>
            </w:r>
          </w:p>
        </w:tc>
      </w:tr>
    </w:tbl>
    <w:p w14:paraId="5F76B48F" w14:textId="77777777" w:rsidR="00544E8C" w:rsidRPr="001B3F4B" w:rsidRDefault="00544E8C" w:rsidP="00D5024B">
      <w:pPr>
        <w:spacing w:before="0"/>
        <w:jc w:val="center"/>
        <w:rPr>
          <w:sz w:val="22"/>
          <w:lang w:val="en-GB"/>
        </w:rPr>
      </w:pPr>
    </w:p>
    <w:p w14:paraId="67F9AE2F" w14:textId="77777777" w:rsidR="00544E8C" w:rsidRPr="001B3F4B" w:rsidRDefault="00544E8C" w:rsidP="00D5024B">
      <w:pPr>
        <w:spacing w:before="0"/>
        <w:jc w:val="center"/>
        <w:rPr>
          <w:sz w:val="22"/>
          <w:lang w:val="en-GB"/>
        </w:rPr>
      </w:pPr>
    </w:p>
    <w:p w14:paraId="709C31EA" w14:textId="77777777" w:rsidR="00544E8C" w:rsidRPr="001B3F4B" w:rsidRDefault="00544E8C" w:rsidP="00D5024B">
      <w:pPr>
        <w:spacing w:before="0"/>
        <w:jc w:val="right"/>
        <w:rPr>
          <w:i/>
          <w:iCs/>
          <w:sz w:val="20"/>
          <w:lang w:val="en-GB"/>
        </w:rPr>
      </w:pPr>
      <w:r w:rsidRPr="001B3F4B">
        <w:rPr>
          <w:i/>
          <w:iCs/>
          <w:sz w:val="20"/>
          <w:lang w:val="en-GB"/>
        </w:rPr>
        <w:t>Electronic Publication</w:t>
      </w:r>
    </w:p>
    <w:p w14:paraId="3333CCFA" w14:textId="77777777" w:rsidR="00544E8C" w:rsidRPr="001B3F4B" w:rsidRDefault="00544E8C" w:rsidP="00D5024B">
      <w:pPr>
        <w:spacing w:before="0"/>
        <w:jc w:val="right"/>
        <w:rPr>
          <w:sz w:val="20"/>
          <w:lang w:val="en-GB"/>
        </w:rPr>
      </w:pPr>
      <w:r w:rsidRPr="001B3F4B">
        <w:rPr>
          <w:sz w:val="20"/>
          <w:lang w:val="en-GB"/>
        </w:rPr>
        <w:t>Geneva, 2023</w:t>
      </w:r>
    </w:p>
    <w:p w14:paraId="654B6D1B" w14:textId="77777777" w:rsidR="00544E8C" w:rsidRPr="001B3F4B" w:rsidRDefault="00544E8C" w:rsidP="00D5024B">
      <w:pPr>
        <w:jc w:val="center"/>
        <w:rPr>
          <w:sz w:val="22"/>
          <w:lang w:val="en-GB"/>
        </w:rPr>
      </w:pPr>
    </w:p>
    <w:p w14:paraId="19A5A04B" w14:textId="77777777" w:rsidR="00544E8C" w:rsidRPr="001B3F4B" w:rsidRDefault="00544E8C" w:rsidP="00D5024B">
      <w:pPr>
        <w:jc w:val="center"/>
        <w:rPr>
          <w:sz w:val="20"/>
          <w:lang w:val="en-GB"/>
        </w:rPr>
      </w:pPr>
      <w:r w:rsidRPr="001B3F4B">
        <w:rPr>
          <w:sz w:val="20"/>
          <w:lang w:val="en-GB"/>
        </w:rPr>
        <w:sym w:font="Symbol" w:char="F0E3"/>
      </w:r>
      <w:r w:rsidRPr="001B3F4B">
        <w:rPr>
          <w:sz w:val="20"/>
          <w:lang w:val="en-GB"/>
        </w:rPr>
        <w:t xml:space="preserve"> ITU </w:t>
      </w:r>
      <w:bookmarkStart w:id="1" w:name="iiannee"/>
      <w:bookmarkEnd w:id="1"/>
      <w:r w:rsidRPr="001B3F4B">
        <w:rPr>
          <w:sz w:val="20"/>
          <w:lang w:val="en-GB"/>
        </w:rPr>
        <w:t>2023</w:t>
      </w:r>
    </w:p>
    <w:p w14:paraId="02031DEA" w14:textId="77777777" w:rsidR="00544E8C" w:rsidRPr="001B3F4B" w:rsidRDefault="00544E8C" w:rsidP="00D5024B">
      <w:pPr>
        <w:rPr>
          <w:sz w:val="18"/>
          <w:szCs w:val="18"/>
          <w:lang w:val="en-GB"/>
        </w:rPr>
      </w:pPr>
      <w:r w:rsidRPr="001B3F4B">
        <w:rPr>
          <w:sz w:val="18"/>
          <w:szCs w:val="18"/>
          <w:lang w:val="en-GB"/>
        </w:rPr>
        <w:t>All rights reserved. No part of this publication may be reproduced, by any means whatsoever, without written permission of ITU.</w:t>
      </w:r>
    </w:p>
    <w:p w14:paraId="4C9F441E" w14:textId="77777777" w:rsidR="00544E8C" w:rsidRPr="001B3F4B" w:rsidRDefault="00544E8C" w:rsidP="00A971A1">
      <w:pPr>
        <w:spacing w:before="160"/>
        <w:rPr>
          <w:i/>
          <w:sz w:val="20"/>
          <w:lang w:val="en-GB"/>
        </w:rPr>
        <w:sectPr w:rsidR="00544E8C" w:rsidRPr="001B3F4B" w:rsidSect="002058CE">
          <w:headerReference w:type="even" r:id="rId19"/>
          <w:headerReference w:type="default" r:id="rId20"/>
          <w:footerReference w:type="even" r:id="rId21"/>
          <w:pgSz w:w="11907" w:h="16834" w:code="9"/>
          <w:pgMar w:top="1418" w:right="1134" w:bottom="1134" w:left="1134" w:header="720" w:footer="482" w:gutter="0"/>
          <w:paperSrc w:first="15" w:other="15"/>
          <w:pgNumType w:fmt="lowerRoman" w:start="2"/>
          <w:cols w:space="720"/>
        </w:sectPr>
      </w:pPr>
    </w:p>
    <w:p w14:paraId="14A544B3" w14:textId="25F59507" w:rsidR="00CC09A3" w:rsidRPr="001B3F4B" w:rsidRDefault="00544E8C" w:rsidP="00544E8C">
      <w:pPr>
        <w:pStyle w:val="RecNo"/>
        <w:spacing w:before="0"/>
        <w:rPr>
          <w:lang w:val="en-GB"/>
        </w:rPr>
      </w:pPr>
      <w:bookmarkStart w:id="2" w:name="irecnoe"/>
      <w:bookmarkEnd w:id="2"/>
      <w:proofErr w:type="gramStart"/>
      <w:r w:rsidRPr="001B3F4B">
        <w:rPr>
          <w:lang w:val="en-GB"/>
        </w:rPr>
        <w:lastRenderedPageBreak/>
        <w:t xml:space="preserve">RECOMMENDATION  </w:t>
      </w:r>
      <w:r w:rsidRPr="001B3F4B">
        <w:rPr>
          <w:rStyle w:val="href"/>
          <w:lang w:val="en-GB"/>
        </w:rPr>
        <w:t>ITU</w:t>
      </w:r>
      <w:proofErr w:type="gramEnd"/>
      <w:r w:rsidRPr="001B3F4B">
        <w:rPr>
          <w:rStyle w:val="href"/>
          <w:lang w:val="en-GB"/>
        </w:rPr>
        <w:t>-R  BS.</w:t>
      </w:r>
      <w:r w:rsidR="0088548F" w:rsidRPr="001B3F4B">
        <w:rPr>
          <w:rStyle w:val="href"/>
          <w:lang w:val="en-GB"/>
        </w:rPr>
        <w:t>1770-5</w:t>
      </w:r>
    </w:p>
    <w:p w14:paraId="23494179" w14:textId="61987915" w:rsidR="00CC09A3" w:rsidRPr="001B3F4B" w:rsidRDefault="00525001" w:rsidP="00DE0B7C">
      <w:pPr>
        <w:pStyle w:val="Rectitle"/>
        <w:rPr>
          <w:lang w:val="en-GB"/>
        </w:rPr>
      </w:pPr>
      <w:r w:rsidRPr="001B3F4B">
        <w:rPr>
          <w:lang w:val="en-GB"/>
        </w:rPr>
        <w:t>Algorithms to measure audio programme loudness and true-peak audio level</w:t>
      </w:r>
    </w:p>
    <w:p w14:paraId="4C618C82" w14:textId="355714FB" w:rsidR="00CC09A3" w:rsidRPr="001B3F4B" w:rsidRDefault="00CC09A3" w:rsidP="00DE0B7C">
      <w:pPr>
        <w:pStyle w:val="Recref"/>
        <w:rPr>
          <w:lang w:val="en-GB"/>
        </w:rPr>
      </w:pPr>
      <w:r w:rsidRPr="001B3F4B">
        <w:rPr>
          <w:lang w:val="en-GB"/>
        </w:rPr>
        <w:t xml:space="preserve">(Question </w:t>
      </w:r>
      <w:hyperlink r:id="rId22" w:history="1">
        <w:r w:rsidRPr="001B3F4B">
          <w:rPr>
            <w:rStyle w:val="Hyperlink"/>
            <w:color w:val="auto"/>
            <w:u w:val="none"/>
            <w:lang w:val="en-GB"/>
          </w:rPr>
          <w:t>ITU</w:t>
        </w:r>
        <w:r w:rsidRPr="001B3F4B">
          <w:rPr>
            <w:rStyle w:val="Hyperlink"/>
            <w:color w:val="auto"/>
            <w:u w:val="none"/>
            <w:lang w:val="en-GB"/>
          </w:rPr>
          <w:noBreakHyphen/>
          <w:t>R 13</w:t>
        </w:r>
        <w:r w:rsidR="005D2ED4" w:rsidRPr="001B3F4B">
          <w:rPr>
            <w:rStyle w:val="Hyperlink"/>
            <w:color w:val="auto"/>
            <w:u w:val="none"/>
            <w:lang w:val="en-GB"/>
          </w:rPr>
          <w:t>5</w:t>
        </w:r>
        <w:r w:rsidRPr="001B3F4B">
          <w:rPr>
            <w:rStyle w:val="Hyperlink"/>
            <w:color w:val="auto"/>
            <w:u w:val="none"/>
            <w:lang w:val="en-GB"/>
          </w:rPr>
          <w:t>-</w:t>
        </w:r>
        <w:r w:rsidR="007A0B06" w:rsidRPr="001B3F4B">
          <w:rPr>
            <w:rStyle w:val="Hyperlink"/>
            <w:color w:val="auto"/>
            <w:u w:val="none"/>
            <w:lang w:val="en-GB"/>
          </w:rPr>
          <w:t>2</w:t>
        </w:r>
        <w:r w:rsidRPr="001B3F4B">
          <w:rPr>
            <w:rStyle w:val="Hyperlink"/>
            <w:color w:val="auto"/>
            <w:u w:val="none"/>
            <w:lang w:val="en-GB"/>
          </w:rPr>
          <w:t>/6</w:t>
        </w:r>
      </w:hyperlink>
      <w:r w:rsidRPr="001B3F4B">
        <w:rPr>
          <w:lang w:val="en-GB"/>
        </w:rPr>
        <w:t>)</w:t>
      </w:r>
    </w:p>
    <w:p w14:paraId="555830FD" w14:textId="3B52CC3D" w:rsidR="00CC09A3" w:rsidRPr="001B3F4B" w:rsidRDefault="00CC09A3" w:rsidP="00DE0B7C">
      <w:pPr>
        <w:pStyle w:val="Recdate"/>
        <w:rPr>
          <w:lang w:val="en-GB"/>
        </w:rPr>
      </w:pPr>
      <w:r w:rsidRPr="001B3F4B">
        <w:rPr>
          <w:lang w:val="en-GB"/>
        </w:rPr>
        <w:t>(</w:t>
      </w:r>
      <w:r w:rsidR="00FF086B" w:rsidRPr="001B3F4B">
        <w:rPr>
          <w:lang w:val="en-GB"/>
        </w:rPr>
        <w:t>2006-2007-2011-2012-2015</w:t>
      </w:r>
      <w:r w:rsidR="000E69EB" w:rsidRPr="001B3F4B">
        <w:rPr>
          <w:lang w:val="en-GB"/>
        </w:rPr>
        <w:t>-2023</w:t>
      </w:r>
      <w:r w:rsidRPr="001B3F4B">
        <w:rPr>
          <w:lang w:val="en-GB"/>
        </w:rPr>
        <w:t>)</w:t>
      </w:r>
    </w:p>
    <w:p w14:paraId="335C4AFA" w14:textId="77777777" w:rsidR="00CC09A3" w:rsidRPr="001B3F4B" w:rsidRDefault="00CC09A3" w:rsidP="00DE0B7C">
      <w:pPr>
        <w:pStyle w:val="HeadingSum"/>
        <w:rPr>
          <w:lang w:val="en-GB"/>
        </w:rPr>
      </w:pPr>
      <w:r w:rsidRPr="001B3F4B">
        <w:rPr>
          <w:lang w:val="en-GB"/>
        </w:rPr>
        <w:t>Scope</w:t>
      </w:r>
    </w:p>
    <w:p w14:paraId="76B53654" w14:textId="28F9336D" w:rsidR="00CC09A3" w:rsidRPr="001B3F4B" w:rsidRDefault="00C40E31" w:rsidP="00DE0B7C">
      <w:pPr>
        <w:pStyle w:val="Summary"/>
        <w:rPr>
          <w:lang w:val="en-GB" w:eastAsia="ja-JP"/>
        </w:rPr>
      </w:pPr>
      <w:r w:rsidRPr="001B3F4B">
        <w:rPr>
          <w:szCs w:val="18"/>
          <w:lang w:val="en-GB"/>
        </w:rPr>
        <w:t>This Recommendation specifies audio measurement algorithms for the purpose of determining subjective programme loudness, and true-peak signal level</w:t>
      </w:r>
      <w:r w:rsidR="00197FA6" w:rsidRPr="001B3F4B">
        <w:rPr>
          <w:lang w:val="en-GB"/>
        </w:rPr>
        <w:t>.</w:t>
      </w:r>
    </w:p>
    <w:p w14:paraId="20F228BB" w14:textId="77777777" w:rsidR="00CC09A3" w:rsidRPr="001B3F4B" w:rsidRDefault="00CC09A3" w:rsidP="004968C8">
      <w:pPr>
        <w:pStyle w:val="Headingb"/>
        <w:rPr>
          <w:lang w:val="en-GB"/>
        </w:rPr>
      </w:pPr>
      <w:r w:rsidRPr="001B3F4B">
        <w:rPr>
          <w:lang w:val="en-GB"/>
        </w:rPr>
        <w:t>Keywords</w:t>
      </w:r>
    </w:p>
    <w:p w14:paraId="66D8747F" w14:textId="29A54EB6" w:rsidR="006D0583" w:rsidRPr="001B3F4B" w:rsidRDefault="006D0583" w:rsidP="004968C8">
      <w:pPr>
        <w:rPr>
          <w:lang w:val="en-GB"/>
        </w:rPr>
      </w:pPr>
      <w:r w:rsidRPr="001B3F4B">
        <w:rPr>
          <w:lang w:val="en-GB"/>
        </w:rPr>
        <w:t>3/2 multichannel sound system, advanced sound system, loudness, true-peak signal level</w:t>
      </w:r>
    </w:p>
    <w:p w14:paraId="06347AB6" w14:textId="77777777" w:rsidR="00CC09A3" w:rsidRPr="001B3F4B" w:rsidRDefault="00CC09A3" w:rsidP="00DE0B7C">
      <w:pPr>
        <w:pStyle w:val="Normalaftertitle"/>
        <w:rPr>
          <w:lang w:val="en-GB"/>
        </w:rPr>
      </w:pPr>
      <w:r w:rsidRPr="001B3F4B">
        <w:rPr>
          <w:lang w:val="en-GB"/>
        </w:rPr>
        <w:t>The ITU Radiocommunication Assembly,</w:t>
      </w:r>
    </w:p>
    <w:p w14:paraId="26544CA5" w14:textId="77777777" w:rsidR="00CC09A3" w:rsidRPr="001B3F4B" w:rsidRDefault="00CC09A3" w:rsidP="00DE0B7C">
      <w:pPr>
        <w:pStyle w:val="Call"/>
        <w:rPr>
          <w:szCs w:val="24"/>
          <w:lang w:val="en-GB"/>
        </w:rPr>
      </w:pPr>
      <w:r w:rsidRPr="001B3F4B">
        <w:rPr>
          <w:szCs w:val="24"/>
          <w:lang w:val="en-GB"/>
        </w:rPr>
        <w:t>considering</w:t>
      </w:r>
    </w:p>
    <w:p w14:paraId="569F323B" w14:textId="77777777" w:rsidR="00C02E4F" w:rsidRPr="001B3F4B" w:rsidRDefault="00C02E4F" w:rsidP="00C02E4F">
      <w:pPr>
        <w:rPr>
          <w:lang w:val="en-GB"/>
        </w:rPr>
      </w:pPr>
      <w:r w:rsidRPr="001B3F4B">
        <w:rPr>
          <w:i/>
          <w:iCs/>
          <w:lang w:val="en-GB"/>
        </w:rPr>
        <w:t>a)</w:t>
      </w:r>
      <w:r w:rsidRPr="001B3F4B">
        <w:rPr>
          <w:lang w:val="en-GB"/>
        </w:rPr>
        <w:tab/>
        <w:t>that modern digital sound transmission techniques offer an extremely wide dynamic range;</w:t>
      </w:r>
    </w:p>
    <w:p w14:paraId="3456D6C7" w14:textId="3D4529C5" w:rsidR="00C02E4F" w:rsidRPr="001B3F4B" w:rsidRDefault="00C02E4F" w:rsidP="00C02E4F">
      <w:pPr>
        <w:rPr>
          <w:lang w:val="en-GB"/>
        </w:rPr>
      </w:pPr>
      <w:r w:rsidRPr="001B3F4B">
        <w:rPr>
          <w:i/>
          <w:iCs/>
          <w:lang w:val="en-GB"/>
        </w:rPr>
        <w:t>b)</w:t>
      </w:r>
      <w:r w:rsidRPr="001B3F4B">
        <w:rPr>
          <w:lang w:val="en-GB"/>
        </w:rPr>
        <w:tab/>
        <w:t>that modern digital sound production and transmission techniques provide a mixture of mono, stereo and</w:t>
      </w:r>
      <w:r w:rsidRPr="001B3F4B">
        <w:rPr>
          <w:lang w:val="en-GB" w:eastAsia="ja-JP"/>
        </w:rPr>
        <w:t xml:space="preserve"> 3/2 </w:t>
      </w:r>
      <w:r w:rsidRPr="001B3F4B">
        <w:rPr>
          <w:lang w:val="en-GB"/>
        </w:rPr>
        <w:t xml:space="preserve">multichannel formats </w:t>
      </w:r>
      <w:r w:rsidRPr="001B3F4B">
        <w:rPr>
          <w:lang w:val="en-GB" w:eastAsia="ja-JP"/>
        </w:rPr>
        <w:t xml:space="preserve">specified in Recommendation </w:t>
      </w:r>
      <w:hyperlink r:id="rId23" w:history="1">
        <w:r w:rsidR="00804DA6" w:rsidRPr="001B3F4B">
          <w:rPr>
            <w:rStyle w:val="Hyperlink"/>
            <w:color w:val="auto"/>
            <w:u w:val="none"/>
            <w:lang w:val="en-GB"/>
          </w:rPr>
          <w:t>ITU-R BS.775</w:t>
        </w:r>
      </w:hyperlink>
      <w:r w:rsidRPr="001B3F4B">
        <w:rPr>
          <w:lang w:val="en-GB" w:eastAsia="ja-JP"/>
        </w:rPr>
        <w:t xml:space="preserve"> and advanced sound formats including channel-, object- and scene-based input signals and their combination with metadata specified in Recommendation </w:t>
      </w:r>
      <w:hyperlink r:id="rId24" w:history="1">
        <w:r w:rsidR="00572686" w:rsidRPr="001B3F4B">
          <w:rPr>
            <w:rStyle w:val="Hyperlink"/>
            <w:color w:val="auto"/>
            <w:u w:val="none"/>
            <w:lang w:val="en-GB" w:eastAsia="ja-JP"/>
          </w:rPr>
          <w:t>ITU-R BS.2051</w:t>
        </w:r>
      </w:hyperlink>
      <w:r w:rsidRPr="001B3F4B">
        <w:rPr>
          <w:lang w:val="en-GB" w:eastAsia="ja-JP"/>
        </w:rPr>
        <w:t xml:space="preserve">, </w:t>
      </w:r>
      <w:r w:rsidRPr="001B3F4B">
        <w:rPr>
          <w:lang w:val="en-GB"/>
        </w:rPr>
        <w:t>and that sound programmes are produced in all of these formats;</w:t>
      </w:r>
    </w:p>
    <w:p w14:paraId="027A65DD" w14:textId="77777777" w:rsidR="00C02E4F" w:rsidRPr="001B3F4B" w:rsidRDefault="00C02E4F" w:rsidP="00C02E4F">
      <w:pPr>
        <w:rPr>
          <w:lang w:val="en-GB"/>
        </w:rPr>
      </w:pPr>
      <w:r w:rsidRPr="001B3F4B">
        <w:rPr>
          <w:i/>
          <w:iCs/>
          <w:lang w:val="en-GB"/>
        </w:rPr>
        <w:t>c)</w:t>
      </w:r>
      <w:r w:rsidRPr="001B3F4B">
        <w:rPr>
          <w:lang w:val="en-GB"/>
        </w:rPr>
        <w:tab/>
        <w:t>that listeners desire the subjective loudness of audio programmes to be uniform for different sources and programme types;</w:t>
      </w:r>
    </w:p>
    <w:p w14:paraId="2CA29365" w14:textId="77777777" w:rsidR="00C02E4F" w:rsidRPr="001B3F4B" w:rsidRDefault="00C02E4F" w:rsidP="00C02E4F">
      <w:pPr>
        <w:rPr>
          <w:lang w:val="en-GB"/>
        </w:rPr>
      </w:pPr>
      <w:r w:rsidRPr="001B3F4B">
        <w:rPr>
          <w:i/>
          <w:iCs/>
          <w:lang w:val="en-GB"/>
        </w:rPr>
        <w:t>d)</w:t>
      </w:r>
      <w:r w:rsidRPr="001B3F4B">
        <w:rPr>
          <w:lang w:val="en-GB"/>
        </w:rPr>
        <w:tab/>
        <w:t>that many methods are available for the measurement of audio levels but that existing measurement methods employed in programme production do not provide the indication of subjective loudness;</w:t>
      </w:r>
    </w:p>
    <w:p w14:paraId="73FD67CD" w14:textId="77777777" w:rsidR="00C02E4F" w:rsidRPr="001B3F4B" w:rsidRDefault="00C02E4F" w:rsidP="00C02E4F">
      <w:pPr>
        <w:rPr>
          <w:lang w:val="en-GB"/>
        </w:rPr>
      </w:pPr>
      <w:r w:rsidRPr="001B3F4B">
        <w:rPr>
          <w:i/>
          <w:iCs/>
          <w:lang w:val="en-GB"/>
        </w:rPr>
        <w:t>e)</w:t>
      </w:r>
      <w:r w:rsidRPr="001B3F4B">
        <w:rPr>
          <w:lang w:val="en-GB"/>
        </w:rPr>
        <w:tab/>
        <w:t>that, for the purpose of loudness control in programme exchange, in order to reduce audience annoyance, it is essential to have a single recommended algorithm for the objective estimation of subjective loudness;</w:t>
      </w:r>
    </w:p>
    <w:p w14:paraId="5B8419B5" w14:textId="77777777" w:rsidR="00C02E4F" w:rsidRPr="001B3F4B" w:rsidRDefault="00C02E4F" w:rsidP="00C02E4F">
      <w:pPr>
        <w:rPr>
          <w:lang w:val="en-GB"/>
        </w:rPr>
      </w:pPr>
      <w:r w:rsidRPr="001B3F4B">
        <w:rPr>
          <w:i/>
          <w:iCs/>
          <w:lang w:val="en-GB"/>
        </w:rPr>
        <w:t>f)</w:t>
      </w:r>
      <w:r w:rsidRPr="001B3F4B">
        <w:rPr>
          <w:lang w:val="en-GB"/>
        </w:rPr>
        <w:tab/>
        <w:t>that future complex algorithms based on psychoacoustic models may provide improved objective measures of loudness for a wide variety of audio programmes;</w:t>
      </w:r>
    </w:p>
    <w:p w14:paraId="75DB26DE" w14:textId="206FD2AB" w:rsidR="00C02E4F" w:rsidRPr="001B3F4B" w:rsidRDefault="00C02E4F" w:rsidP="00C02E4F">
      <w:pPr>
        <w:rPr>
          <w:lang w:val="en-GB"/>
        </w:rPr>
      </w:pPr>
      <w:r w:rsidRPr="001B3F4B">
        <w:rPr>
          <w:i/>
          <w:iCs/>
          <w:lang w:val="en-GB"/>
        </w:rPr>
        <w:t>g)</w:t>
      </w:r>
      <w:r w:rsidRPr="001B3F4B">
        <w:rPr>
          <w:lang w:val="en-GB"/>
        </w:rPr>
        <w:tab/>
        <w:t xml:space="preserve">that digital media </w:t>
      </w:r>
      <w:r w:rsidR="000314BF" w:rsidRPr="001B3F4B">
        <w:rPr>
          <w:lang w:val="en-GB"/>
        </w:rPr>
        <w:t>overloads</w:t>
      </w:r>
      <w:r w:rsidRPr="001B3F4B">
        <w:rPr>
          <w:lang w:val="en-GB"/>
        </w:rPr>
        <w:t xml:space="preserve"> abruptly, and thus even momentary overload should be avoided,</w:t>
      </w:r>
    </w:p>
    <w:p w14:paraId="35D069D1" w14:textId="77777777" w:rsidR="008C22EE" w:rsidRPr="001B3F4B" w:rsidRDefault="008C22EE" w:rsidP="008C22EE">
      <w:pPr>
        <w:pStyle w:val="Call"/>
        <w:rPr>
          <w:lang w:val="en-GB"/>
        </w:rPr>
      </w:pPr>
      <w:r w:rsidRPr="001B3F4B">
        <w:rPr>
          <w:lang w:val="en-GB"/>
        </w:rPr>
        <w:t>considering further</w:t>
      </w:r>
    </w:p>
    <w:p w14:paraId="177856D6" w14:textId="678430D2" w:rsidR="008C22EE" w:rsidRPr="001B3F4B" w:rsidRDefault="008C22EE" w:rsidP="008C22EE">
      <w:pPr>
        <w:spacing w:before="80"/>
        <w:rPr>
          <w:lang w:val="en-GB"/>
        </w:rPr>
      </w:pPr>
      <w:r w:rsidRPr="001B3F4B">
        <w:rPr>
          <w:i/>
          <w:iCs/>
          <w:lang w:val="en-GB"/>
        </w:rPr>
        <w:t>a)</w:t>
      </w:r>
      <w:r w:rsidRPr="001B3F4B">
        <w:rPr>
          <w:lang w:val="en-GB"/>
        </w:rPr>
        <w:tab/>
        <w:t>that peak signal levels may increase due to commonly applied processes such as filtering or bit-rate reduction;</w:t>
      </w:r>
    </w:p>
    <w:p w14:paraId="7EA81665" w14:textId="0A19057C" w:rsidR="008C22EE" w:rsidRPr="001B3F4B" w:rsidRDefault="008C22EE" w:rsidP="008C22EE">
      <w:pPr>
        <w:spacing w:before="80"/>
        <w:rPr>
          <w:lang w:val="en-GB"/>
        </w:rPr>
      </w:pPr>
      <w:r w:rsidRPr="001B3F4B">
        <w:rPr>
          <w:i/>
          <w:iCs/>
          <w:lang w:val="en-GB"/>
        </w:rPr>
        <w:t>b)</w:t>
      </w:r>
      <w:r w:rsidRPr="001B3F4B">
        <w:rPr>
          <w:lang w:val="en-GB"/>
        </w:rPr>
        <w:tab/>
        <w:t>that existing metering technologies do not reflect the true-peak level contained in a digital signal since the true-peak value may occur between samples;</w:t>
      </w:r>
    </w:p>
    <w:p w14:paraId="11702BE9" w14:textId="47C18420" w:rsidR="008C22EE" w:rsidRPr="001B3F4B" w:rsidRDefault="008C22EE" w:rsidP="008C22EE">
      <w:pPr>
        <w:rPr>
          <w:lang w:val="en-GB"/>
        </w:rPr>
      </w:pPr>
      <w:r w:rsidRPr="001B3F4B">
        <w:rPr>
          <w:i/>
          <w:iCs/>
          <w:lang w:val="en-GB"/>
        </w:rPr>
        <w:t>c)</w:t>
      </w:r>
      <w:r w:rsidRPr="001B3F4B">
        <w:rPr>
          <w:lang w:val="en-GB"/>
        </w:rPr>
        <w:tab/>
        <w:t>that the state of digital signal processing makes it practical to implement an algorithm that closely estimates the true-peak level of a signal;</w:t>
      </w:r>
    </w:p>
    <w:p w14:paraId="17515001" w14:textId="011694AF" w:rsidR="008C22EE" w:rsidRPr="001B3F4B" w:rsidRDefault="005345D8" w:rsidP="008C22EE">
      <w:pPr>
        <w:rPr>
          <w:lang w:val="en-GB"/>
        </w:rPr>
      </w:pPr>
      <w:r w:rsidRPr="001B3F4B">
        <w:rPr>
          <w:i/>
          <w:iCs/>
          <w:lang w:val="en-GB"/>
        </w:rPr>
        <w:t>d</w:t>
      </w:r>
      <w:r w:rsidR="008C22EE" w:rsidRPr="001B3F4B">
        <w:rPr>
          <w:i/>
          <w:iCs/>
          <w:lang w:val="en-GB"/>
        </w:rPr>
        <w:t>)</w:t>
      </w:r>
      <w:r w:rsidR="008C22EE" w:rsidRPr="001B3F4B">
        <w:rPr>
          <w:lang w:val="en-GB"/>
        </w:rPr>
        <w:tab/>
        <w:t>that the use of a true-peak level indicating algorithm will allow accurate indication of the headroom between the peak level of a digital audio signal and the clipping level,</w:t>
      </w:r>
    </w:p>
    <w:p w14:paraId="6320766D" w14:textId="77777777" w:rsidR="00C15913" w:rsidRPr="001B3F4B" w:rsidRDefault="00C15913" w:rsidP="00C15913">
      <w:pPr>
        <w:pStyle w:val="Call"/>
        <w:rPr>
          <w:lang w:val="en-GB"/>
        </w:rPr>
      </w:pPr>
      <w:r w:rsidRPr="001B3F4B">
        <w:rPr>
          <w:lang w:val="en-GB"/>
        </w:rPr>
        <w:lastRenderedPageBreak/>
        <w:t>recommends</w:t>
      </w:r>
    </w:p>
    <w:p w14:paraId="6F6C14C7" w14:textId="4D743E7F" w:rsidR="00C15913" w:rsidRPr="001B3F4B" w:rsidRDefault="00C15913" w:rsidP="00C15913">
      <w:pPr>
        <w:rPr>
          <w:lang w:val="en-GB"/>
        </w:rPr>
      </w:pPr>
      <w:r w:rsidRPr="001B3F4B">
        <w:rPr>
          <w:lang w:val="en-GB"/>
        </w:rPr>
        <w:t>1</w:t>
      </w:r>
      <w:r w:rsidRPr="001B3F4B">
        <w:rPr>
          <w:lang w:val="en-GB"/>
        </w:rPr>
        <w:tab/>
        <w:t xml:space="preserve">that when an objective measure of the loudness of an audio channel or programme, </w:t>
      </w:r>
      <w:r w:rsidRPr="001B3F4B">
        <w:rPr>
          <w:lang w:val="en-GB" w:eastAsia="ja-JP"/>
        </w:rPr>
        <w:t xml:space="preserve">produced with up to </w:t>
      </w:r>
      <w:r w:rsidR="00590C6B" w:rsidRPr="001B3F4B">
        <w:rPr>
          <w:lang w:val="en-GB" w:eastAsia="ja-JP"/>
        </w:rPr>
        <w:t>five</w:t>
      </w:r>
      <w:r w:rsidRPr="001B3F4B">
        <w:rPr>
          <w:lang w:val="en-GB" w:eastAsia="ja-JP"/>
        </w:rPr>
        <w:t xml:space="preserve"> main channels per Recommendation </w:t>
      </w:r>
      <w:hyperlink r:id="rId25" w:history="1">
        <w:r w:rsidR="00804DA6" w:rsidRPr="001B3F4B">
          <w:rPr>
            <w:rStyle w:val="Hyperlink"/>
            <w:color w:val="auto"/>
            <w:u w:val="none"/>
            <w:lang w:val="en-GB"/>
          </w:rPr>
          <w:t>ITU-R BS.775</w:t>
        </w:r>
      </w:hyperlink>
      <w:r w:rsidRPr="001B3F4B">
        <w:rPr>
          <w:lang w:val="en-GB" w:eastAsia="ja-JP"/>
        </w:rPr>
        <w:t xml:space="preserve"> (mono source, stereo and 3/2 multichannel sound), </w:t>
      </w:r>
      <w:r w:rsidRPr="001B3F4B">
        <w:rPr>
          <w:lang w:val="en-GB"/>
        </w:rPr>
        <w:t>is required to facilitate programme delivery</w:t>
      </w:r>
      <w:r w:rsidRPr="001B3F4B" w:rsidDel="007C5E19">
        <w:rPr>
          <w:lang w:val="en-GB"/>
        </w:rPr>
        <w:t xml:space="preserve"> </w:t>
      </w:r>
      <w:r w:rsidRPr="001B3F4B">
        <w:rPr>
          <w:lang w:val="en-GB"/>
        </w:rPr>
        <w:t>and</w:t>
      </w:r>
      <w:r w:rsidRPr="001B3F4B" w:rsidDel="007C5E19">
        <w:rPr>
          <w:lang w:val="en-GB"/>
        </w:rPr>
        <w:t xml:space="preserve"> </w:t>
      </w:r>
      <w:r w:rsidRPr="001B3F4B">
        <w:rPr>
          <w:lang w:val="en-GB"/>
        </w:rPr>
        <w:t>exchange, the algorithm specified in Annex 1 should be used;</w:t>
      </w:r>
    </w:p>
    <w:p w14:paraId="206606B0" w14:textId="0A8EC33E" w:rsidR="00C15913" w:rsidRPr="001B3F4B" w:rsidRDefault="00C15913" w:rsidP="00C15913">
      <w:pPr>
        <w:rPr>
          <w:lang w:val="en-GB" w:eastAsia="ja-JP"/>
        </w:rPr>
      </w:pPr>
      <w:r w:rsidRPr="001B3F4B">
        <w:rPr>
          <w:lang w:val="en-GB" w:eastAsia="ja-JP"/>
        </w:rPr>
        <w:t>2</w:t>
      </w:r>
      <w:r w:rsidRPr="001B3F4B">
        <w:rPr>
          <w:lang w:val="en-GB" w:eastAsia="ja-JP"/>
        </w:rPr>
        <w:tab/>
        <w:t xml:space="preserve">that when an objective measure of the loudness of an audio programme produced with a larger number of channels (such as the channel configurations specified in Recommendation </w:t>
      </w:r>
      <w:hyperlink r:id="rId26" w:history="1">
        <w:r w:rsidR="00572686" w:rsidRPr="001B3F4B">
          <w:rPr>
            <w:rStyle w:val="Hyperlink"/>
            <w:color w:val="auto"/>
            <w:u w:val="none"/>
            <w:lang w:val="en-GB" w:eastAsia="ja-JP"/>
          </w:rPr>
          <w:t>ITU-R BS.2051</w:t>
        </w:r>
      </w:hyperlink>
      <w:r w:rsidRPr="001B3F4B">
        <w:rPr>
          <w:lang w:val="en-GB" w:eastAsia="ja-JP"/>
        </w:rPr>
        <w:t>) is required, the algorithm specified in Annex 3 should be used;</w:t>
      </w:r>
    </w:p>
    <w:p w14:paraId="051B531A" w14:textId="77777777" w:rsidR="00C15913" w:rsidRPr="001B3F4B" w:rsidRDefault="00C15913" w:rsidP="00C15913">
      <w:pPr>
        <w:rPr>
          <w:bCs/>
          <w:szCs w:val="24"/>
          <w:lang w:val="en-GB"/>
        </w:rPr>
      </w:pPr>
      <w:r w:rsidRPr="001B3F4B">
        <w:rPr>
          <w:szCs w:val="24"/>
          <w:lang w:val="en-GB"/>
        </w:rPr>
        <w:t>3</w:t>
      </w:r>
      <w:r w:rsidRPr="001B3F4B">
        <w:rPr>
          <w:lang w:val="en-GB" w:eastAsia="ja-JP"/>
        </w:rPr>
        <w:tab/>
      </w:r>
      <w:bookmarkStart w:id="3" w:name="_Hlk97562218"/>
      <w:r w:rsidRPr="001B3F4B">
        <w:rPr>
          <w:lang w:val="en-GB" w:eastAsia="ja-JP"/>
        </w:rPr>
        <w:t>that when an objective measure of the loudness of object-based audio signals or combination of channel- and object-based audio signals is required, the algorithm specified in Annex 4 should be used;</w:t>
      </w:r>
    </w:p>
    <w:bookmarkEnd w:id="3"/>
    <w:p w14:paraId="044FB2AA" w14:textId="77777777" w:rsidR="00C15913" w:rsidRPr="001B3F4B" w:rsidRDefault="00C15913" w:rsidP="00C15913">
      <w:pPr>
        <w:rPr>
          <w:spacing w:val="-2"/>
          <w:szCs w:val="24"/>
          <w:lang w:val="en-GB"/>
        </w:rPr>
      </w:pPr>
      <w:r w:rsidRPr="001B3F4B">
        <w:rPr>
          <w:szCs w:val="24"/>
          <w:lang w:val="en-GB" w:eastAsia="ja-JP"/>
        </w:rPr>
        <w:t>4</w:t>
      </w:r>
      <w:r w:rsidRPr="001B3F4B">
        <w:rPr>
          <w:szCs w:val="24"/>
          <w:lang w:val="en-GB"/>
        </w:rPr>
        <w:tab/>
      </w:r>
      <w:r w:rsidRPr="001B3F4B">
        <w:rPr>
          <w:spacing w:val="-2"/>
          <w:szCs w:val="24"/>
          <w:lang w:val="en-GB"/>
        </w:rPr>
        <w:t>that methods employed in programme production and post-production to indicate programme loudness may be based on the algorithm specified in Annexes 1, 3 and 4;</w:t>
      </w:r>
    </w:p>
    <w:p w14:paraId="0085C94D" w14:textId="77777777" w:rsidR="00C15913" w:rsidRPr="001B3F4B" w:rsidRDefault="00C15913" w:rsidP="00C15913">
      <w:pPr>
        <w:rPr>
          <w:lang w:val="en-GB" w:eastAsia="ja-JP"/>
        </w:rPr>
      </w:pPr>
      <w:r w:rsidRPr="001B3F4B">
        <w:rPr>
          <w:bCs/>
          <w:lang w:val="en-GB"/>
        </w:rPr>
        <w:t>5</w:t>
      </w:r>
      <w:r w:rsidRPr="001B3F4B">
        <w:rPr>
          <w:lang w:val="en-GB"/>
        </w:rPr>
        <w:tab/>
        <w:t>that when an indication of true-peak level of a digital audio signal is required, the measurement method should be based on the guidelines shown in Annex 2, or on a method that gives similar or superior results</w:t>
      </w:r>
      <w:r w:rsidRPr="001B3F4B">
        <w:rPr>
          <w:lang w:val="en-GB" w:eastAsia="ja-JP"/>
        </w:rPr>
        <w:t>,</w:t>
      </w:r>
    </w:p>
    <w:p w14:paraId="316CE752" w14:textId="77777777" w:rsidR="00C15913" w:rsidRPr="001B3F4B" w:rsidRDefault="00C15913" w:rsidP="00C15913">
      <w:pPr>
        <w:pStyle w:val="Call"/>
        <w:rPr>
          <w:lang w:val="en-GB"/>
        </w:rPr>
      </w:pPr>
      <w:r w:rsidRPr="001B3F4B">
        <w:rPr>
          <w:lang w:val="en-GB"/>
        </w:rPr>
        <w:t>further recommends</w:t>
      </w:r>
    </w:p>
    <w:p w14:paraId="39F3158F" w14:textId="6D85E790" w:rsidR="00C15913" w:rsidRPr="001B3F4B" w:rsidRDefault="00C15913" w:rsidP="00C15913">
      <w:pPr>
        <w:rPr>
          <w:lang w:val="en-GB" w:eastAsia="ja-JP"/>
        </w:rPr>
      </w:pPr>
      <w:r w:rsidRPr="001B3F4B">
        <w:rPr>
          <w:bCs/>
          <w:lang w:val="en-GB"/>
        </w:rPr>
        <w:t>1</w:t>
      </w:r>
      <w:r w:rsidRPr="001B3F4B">
        <w:rPr>
          <w:lang w:val="en-GB"/>
        </w:rPr>
        <w:tab/>
        <w:t>that consideration should be given to the possible need to update this Recommendation in the event that new loudness algorithms are shown to provide performance that is significantly improved over the algorithm specified in Annexes 1, 3 and 4;</w:t>
      </w:r>
    </w:p>
    <w:p w14:paraId="3D8EEC33" w14:textId="77777777" w:rsidR="00C15913" w:rsidRPr="001B3F4B" w:rsidRDefault="00C15913" w:rsidP="00C15913">
      <w:pPr>
        <w:rPr>
          <w:lang w:val="en-GB" w:eastAsia="ja-JP"/>
        </w:rPr>
      </w:pPr>
      <w:r w:rsidRPr="001B3F4B">
        <w:rPr>
          <w:lang w:val="en-GB" w:eastAsia="ja-JP"/>
        </w:rPr>
        <w:t>2</w:t>
      </w:r>
      <w:r w:rsidRPr="001B3F4B">
        <w:rPr>
          <w:lang w:val="en-GB" w:eastAsia="ja-JP"/>
        </w:rPr>
        <w:tab/>
        <w:t>that this Recommendation should be updated when new algorithms have been developed to enable the measurement of audio programme loudness for scene-based audio programmes.</w:t>
      </w:r>
    </w:p>
    <w:p w14:paraId="7ECB3267" w14:textId="77777777" w:rsidR="00D45FC9" w:rsidRPr="001B3F4B" w:rsidRDefault="00D45FC9" w:rsidP="00B35FBA">
      <w:pPr>
        <w:rPr>
          <w:lang w:val="en-GB"/>
        </w:rPr>
      </w:pPr>
      <w:r w:rsidRPr="001B3F4B">
        <w:rPr>
          <w:lang w:val="en-GB"/>
        </w:rPr>
        <w:t>NOTE 1 – Users should be aware that measured loudness is an estimation of subjective loudness and involves some degree of uncertainty depending on listeners, audio material and listening conditions.</w:t>
      </w:r>
    </w:p>
    <w:p w14:paraId="2F082936" w14:textId="061ADE1C" w:rsidR="00C15913" w:rsidRPr="001B3F4B" w:rsidRDefault="00C15913" w:rsidP="00B35FBA">
      <w:pPr>
        <w:rPr>
          <w:lang w:val="en-GB"/>
        </w:rPr>
      </w:pPr>
      <w:r w:rsidRPr="001B3F4B">
        <w:rPr>
          <w:lang w:val="en-GB"/>
        </w:rPr>
        <w:t xml:space="preserve">NOTE 2 – For testing compliance of meters according to this Recommendation, test material from the set described in Report </w:t>
      </w:r>
      <w:hyperlink r:id="rId27" w:history="1">
        <w:r w:rsidRPr="001B3F4B">
          <w:rPr>
            <w:rStyle w:val="Hyperlink"/>
            <w:color w:val="auto"/>
            <w:u w:val="none"/>
            <w:lang w:val="en-GB"/>
          </w:rPr>
          <w:t>ITU-R BS.2217</w:t>
        </w:r>
      </w:hyperlink>
      <w:r w:rsidRPr="001B3F4B">
        <w:rPr>
          <w:lang w:val="en-GB"/>
        </w:rPr>
        <w:t xml:space="preserve"> may be used.</w:t>
      </w:r>
    </w:p>
    <w:p w14:paraId="6BE7B26C" w14:textId="77777777" w:rsidR="00CC09A3" w:rsidRPr="001B3F4B" w:rsidRDefault="00CC09A3" w:rsidP="00DE0B7C">
      <w:pPr>
        <w:rPr>
          <w:lang w:val="en-GB"/>
        </w:rPr>
      </w:pPr>
    </w:p>
    <w:p w14:paraId="32B4D910" w14:textId="77777777" w:rsidR="00CC09A3" w:rsidRPr="001B3F4B" w:rsidRDefault="00CC09A3" w:rsidP="00DE0B7C">
      <w:pPr>
        <w:rPr>
          <w:lang w:val="en-GB"/>
        </w:rPr>
      </w:pPr>
    </w:p>
    <w:p w14:paraId="5EF81027" w14:textId="49F55C69" w:rsidR="00CC09A3" w:rsidRPr="001B3F4B" w:rsidRDefault="00CC09A3" w:rsidP="00DE0B7C">
      <w:pPr>
        <w:pStyle w:val="AnnexNoTitle"/>
        <w:rPr>
          <w:lang w:val="en-GB" w:eastAsia="ja-JP"/>
        </w:rPr>
      </w:pPr>
      <w:r w:rsidRPr="001B3F4B">
        <w:rPr>
          <w:lang w:val="en-GB"/>
        </w:rPr>
        <w:t>Annex 1</w:t>
      </w:r>
      <w:r w:rsidRPr="001B3F4B">
        <w:rPr>
          <w:lang w:val="en-GB"/>
        </w:rPr>
        <w:br/>
      </w:r>
      <w:r w:rsidRPr="001B3F4B">
        <w:rPr>
          <w:lang w:val="en-GB"/>
        </w:rPr>
        <w:br/>
      </w:r>
      <w:r w:rsidR="00196DAB" w:rsidRPr="001B3F4B">
        <w:rPr>
          <w:lang w:val="en-GB"/>
        </w:rPr>
        <w:t>Specification of the objective multichannel loudness measurement algorithm</w:t>
      </w:r>
    </w:p>
    <w:p w14:paraId="465D6981" w14:textId="77777777" w:rsidR="00740027" w:rsidRPr="001B3F4B" w:rsidRDefault="00740027" w:rsidP="00740027">
      <w:pPr>
        <w:pStyle w:val="Normalaftertitle"/>
        <w:rPr>
          <w:lang w:val="en-GB"/>
        </w:rPr>
      </w:pPr>
      <w:r w:rsidRPr="001B3F4B">
        <w:rPr>
          <w:lang w:val="en-GB"/>
        </w:rPr>
        <w:t>This Annex specifies the multichannel loudness measurement modelling algorithm.</w:t>
      </w:r>
    </w:p>
    <w:p w14:paraId="08A558E0" w14:textId="4C6B14C1" w:rsidR="00740027" w:rsidRPr="001B3F4B" w:rsidRDefault="00740027" w:rsidP="00740027">
      <w:pPr>
        <w:rPr>
          <w:lang w:val="en-GB"/>
        </w:rPr>
      </w:pPr>
      <w:r w:rsidRPr="001B3F4B">
        <w:rPr>
          <w:lang w:val="en-GB"/>
        </w:rPr>
        <w:t>The algorithm consists of four stages</w:t>
      </w:r>
      <w:r w:rsidR="00221C46" w:rsidRPr="001B3F4B">
        <w:rPr>
          <w:lang w:val="en-GB"/>
        </w:rPr>
        <w:t>:</w:t>
      </w:r>
    </w:p>
    <w:p w14:paraId="4A4F4924" w14:textId="77777777" w:rsidR="00740027" w:rsidRPr="001B3F4B" w:rsidRDefault="00740027" w:rsidP="00740027">
      <w:pPr>
        <w:pStyle w:val="enumlev1"/>
        <w:rPr>
          <w:lang w:val="en-GB"/>
        </w:rPr>
      </w:pPr>
      <w:r w:rsidRPr="001B3F4B">
        <w:rPr>
          <w:lang w:val="en-GB"/>
        </w:rPr>
        <w:t>–</w:t>
      </w:r>
      <w:r w:rsidRPr="001B3F4B">
        <w:rPr>
          <w:lang w:val="en-GB"/>
        </w:rPr>
        <w:tab/>
        <w:t>“K” frequency weighting;</w:t>
      </w:r>
    </w:p>
    <w:p w14:paraId="5EB5B3A8" w14:textId="77777777" w:rsidR="00740027" w:rsidRPr="001B3F4B" w:rsidRDefault="00740027" w:rsidP="00740027">
      <w:pPr>
        <w:pStyle w:val="enumlev1"/>
        <w:rPr>
          <w:lang w:val="en-GB"/>
        </w:rPr>
      </w:pPr>
      <w:r w:rsidRPr="001B3F4B">
        <w:rPr>
          <w:lang w:val="en-GB"/>
        </w:rPr>
        <w:t>–</w:t>
      </w:r>
      <w:r w:rsidRPr="001B3F4B">
        <w:rPr>
          <w:lang w:val="en-GB"/>
        </w:rPr>
        <w:tab/>
        <w:t>mean square calculation for each channel;</w:t>
      </w:r>
    </w:p>
    <w:p w14:paraId="7BBA1C1A" w14:textId="77777777" w:rsidR="00740027" w:rsidRPr="001B3F4B" w:rsidRDefault="00740027" w:rsidP="00740027">
      <w:pPr>
        <w:pStyle w:val="enumlev1"/>
        <w:rPr>
          <w:lang w:val="en-GB"/>
        </w:rPr>
      </w:pPr>
      <w:r w:rsidRPr="001B3F4B">
        <w:rPr>
          <w:lang w:val="en-GB"/>
        </w:rPr>
        <w:t>–</w:t>
      </w:r>
      <w:r w:rsidRPr="001B3F4B">
        <w:rPr>
          <w:lang w:val="en-GB"/>
        </w:rPr>
        <w:tab/>
        <w:t>channel-weighted summation (surround channels have larger weights, and the LFE channel is excluded);</w:t>
      </w:r>
    </w:p>
    <w:p w14:paraId="2DD51D1D" w14:textId="77777777" w:rsidR="00740027" w:rsidRPr="001B3F4B" w:rsidRDefault="00740027" w:rsidP="00740027">
      <w:pPr>
        <w:pStyle w:val="enumlev1"/>
        <w:rPr>
          <w:lang w:val="en-GB"/>
        </w:rPr>
      </w:pPr>
      <w:r w:rsidRPr="001B3F4B">
        <w:rPr>
          <w:lang w:val="en-GB"/>
        </w:rPr>
        <w:t>–</w:t>
      </w:r>
      <w:r w:rsidRPr="001B3F4B">
        <w:rPr>
          <w:lang w:val="en-GB"/>
        </w:rPr>
        <w:tab/>
        <w:t xml:space="preserve">gating of 400 </w:t>
      </w:r>
      <w:proofErr w:type="spellStart"/>
      <w:r w:rsidRPr="001B3F4B">
        <w:rPr>
          <w:lang w:val="en-GB"/>
        </w:rPr>
        <w:t>ms</w:t>
      </w:r>
      <w:proofErr w:type="spellEnd"/>
      <w:r w:rsidRPr="001B3F4B">
        <w:rPr>
          <w:lang w:val="en-GB"/>
        </w:rPr>
        <w:t xml:space="preserve"> blocks (overlapping by 75%), where two thresholds are used:</w:t>
      </w:r>
    </w:p>
    <w:p w14:paraId="63CAAB30" w14:textId="77777777" w:rsidR="00740027" w:rsidRPr="001B3F4B" w:rsidRDefault="00740027" w:rsidP="00740027">
      <w:pPr>
        <w:pStyle w:val="enumlev2"/>
        <w:rPr>
          <w:lang w:val="en-GB"/>
        </w:rPr>
      </w:pPr>
      <w:r w:rsidRPr="001B3F4B">
        <w:rPr>
          <w:lang w:val="en-GB"/>
        </w:rPr>
        <w:t>–</w:t>
      </w:r>
      <w:r w:rsidRPr="001B3F4B">
        <w:rPr>
          <w:lang w:val="en-GB"/>
        </w:rPr>
        <w:tab/>
        <w:t>the first at −70 LKFS;</w:t>
      </w:r>
    </w:p>
    <w:p w14:paraId="71163F7B" w14:textId="77777777" w:rsidR="00740027" w:rsidRPr="001B3F4B" w:rsidRDefault="00740027" w:rsidP="00740027">
      <w:pPr>
        <w:pStyle w:val="enumlev2"/>
        <w:rPr>
          <w:lang w:val="en-GB"/>
        </w:rPr>
      </w:pPr>
      <w:r w:rsidRPr="001B3F4B">
        <w:rPr>
          <w:lang w:val="en-GB"/>
        </w:rPr>
        <w:t>–</w:t>
      </w:r>
      <w:r w:rsidRPr="001B3F4B">
        <w:rPr>
          <w:lang w:val="en-GB"/>
        </w:rPr>
        <w:tab/>
        <w:t>the second at −10 dB relative to the level measured after application of the first threshold.</w:t>
      </w:r>
    </w:p>
    <w:p w14:paraId="7D8E32DD" w14:textId="77777777" w:rsidR="00740027" w:rsidRPr="001B3F4B" w:rsidRDefault="00740027" w:rsidP="00740027">
      <w:pPr>
        <w:rPr>
          <w:lang w:val="en-GB"/>
        </w:rPr>
      </w:pPr>
      <w:r w:rsidRPr="001B3F4B">
        <w:rPr>
          <w:lang w:val="en-GB"/>
        </w:rPr>
        <w:lastRenderedPageBreak/>
        <w:t xml:space="preserve">Figure 1 shows a block diagram of the various components of the algorithm. Labels are provided at different points along the signal flow path to aid in the description of the algorithm. The block diagram shows inputs for five main channels (left, centre, right, left surround and right surround); this allows monitoring of programmes containing from one to five channels. For a programme that has less than five channels some inputs would not be used. The low frequency effects (LFE) channel is not included in the measurement. </w:t>
      </w:r>
    </w:p>
    <w:p w14:paraId="534238C0" w14:textId="77777777" w:rsidR="00740027" w:rsidRPr="001B3F4B" w:rsidRDefault="00740027" w:rsidP="00740027">
      <w:pPr>
        <w:pStyle w:val="FigureNo"/>
        <w:rPr>
          <w:lang w:val="en-GB"/>
        </w:rPr>
      </w:pPr>
      <w:r w:rsidRPr="001B3F4B">
        <w:rPr>
          <w:lang w:val="en-GB"/>
        </w:rPr>
        <w:t>Figure 1</w:t>
      </w:r>
    </w:p>
    <w:p w14:paraId="2E881051" w14:textId="77777777" w:rsidR="00740027" w:rsidRPr="001B3F4B" w:rsidRDefault="00740027" w:rsidP="00740027">
      <w:pPr>
        <w:pStyle w:val="Figuretitle"/>
        <w:rPr>
          <w:lang w:val="en-GB"/>
        </w:rPr>
      </w:pPr>
      <w:r w:rsidRPr="001B3F4B">
        <w:rPr>
          <w:lang w:val="en-GB"/>
        </w:rPr>
        <w:t>Simplified block diagram of multichannel loudness algorithm</w:t>
      </w:r>
    </w:p>
    <w:p w14:paraId="34E6C2DA" w14:textId="223B7940" w:rsidR="00740027" w:rsidRPr="001B3F4B" w:rsidRDefault="002A43C9" w:rsidP="00740027">
      <w:pPr>
        <w:pStyle w:val="Figure"/>
        <w:rPr>
          <w:lang w:val="en-GB"/>
        </w:rPr>
      </w:pPr>
      <w:r>
        <w:rPr>
          <w:noProof/>
          <w:lang w:val="en-GB"/>
        </w:rPr>
        <w:drawing>
          <wp:inline distT="0" distB="0" distL="0" distR="0" wp14:anchorId="5EA74C63" wp14:editId="29B71212">
            <wp:extent cx="5711964" cy="1856236"/>
            <wp:effectExtent l="0" t="0" r="3175" b="0"/>
            <wp:docPr id="102564222"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4222" name="Picture 1" descr="A diagram of a 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1964" cy="1856236"/>
                    </a:xfrm>
                    <a:prstGeom prst="rect">
                      <a:avLst/>
                    </a:prstGeom>
                  </pic:spPr>
                </pic:pic>
              </a:graphicData>
            </a:graphic>
          </wp:inline>
        </w:drawing>
      </w:r>
    </w:p>
    <w:p w14:paraId="13CDED5B" w14:textId="77777777" w:rsidR="00740027" w:rsidRPr="001B3F4B" w:rsidRDefault="00740027" w:rsidP="00B35FBA">
      <w:pPr>
        <w:pStyle w:val="Normalaftertitle"/>
        <w:rPr>
          <w:lang w:val="en-GB"/>
        </w:rPr>
      </w:pPr>
      <w:r w:rsidRPr="001B3F4B">
        <w:rPr>
          <w:lang w:val="en-GB"/>
        </w:rPr>
        <w:t>The first step of the algorithm applies a 2-stage pre-filtering</w:t>
      </w:r>
      <w:r w:rsidRPr="001B3F4B">
        <w:rPr>
          <w:rStyle w:val="FootnoteReference"/>
          <w:lang w:val="en-GB"/>
        </w:rPr>
        <w:footnoteReference w:id="1"/>
      </w:r>
      <w:r w:rsidRPr="001B3F4B">
        <w:rPr>
          <w:lang w:val="en-GB"/>
        </w:rPr>
        <w:t xml:space="preserve"> of the signal. The first stage of the pre-filtering accounts for the acoustic effects of the head, where the head is modelled as a rigid sphere. The response is shown in Fig. 2.</w:t>
      </w:r>
    </w:p>
    <w:p w14:paraId="5E176C76" w14:textId="77777777" w:rsidR="00740027" w:rsidRPr="001B3F4B" w:rsidRDefault="00740027" w:rsidP="00740027">
      <w:pPr>
        <w:pStyle w:val="FigureNo"/>
        <w:rPr>
          <w:lang w:val="en-GB"/>
        </w:rPr>
      </w:pPr>
      <w:r w:rsidRPr="001B3F4B">
        <w:rPr>
          <w:lang w:val="en-GB"/>
        </w:rPr>
        <w:lastRenderedPageBreak/>
        <w:t>Figure 2</w:t>
      </w:r>
    </w:p>
    <w:p w14:paraId="43A8D1BE" w14:textId="77777777" w:rsidR="00740027" w:rsidRPr="001B3F4B" w:rsidRDefault="00740027" w:rsidP="00740027">
      <w:pPr>
        <w:pStyle w:val="Figuretitle"/>
        <w:rPr>
          <w:smallCaps/>
          <w:lang w:val="en-GB"/>
        </w:rPr>
      </w:pPr>
      <w:r w:rsidRPr="001B3F4B">
        <w:rPr>
          <w:lang w:val="en-GB"/>
        </w:rPr>
        <w:t>Response of stage 1 of the pre-filter used to account for the acoustic effects of the head</w:t>
      </w:r>
    </w:p>
    <w:p w14:paraId="3E834EEC" w14:textId="4A65163A" w:rsidR="00740027" w:rsidRPr="001B3F4B" w:rsidRDefault="002A43C9" w:rsidP="00740027">
      <w:pPr>
        <w:pStyle w:val="Figure"/>
        <w:rPr>
          <w:noProof/>
          <w:lang w:val="en-GB"/>
        </w:rPr>
      </w:pPr>
      <w:r>
        <w:rPr>
          <w:noProof/>
          <w:lang w:val="en-GB"/>
        </w:rPr>
        <w:drawing>
          <wp:inline distT="0" distB="0" distL="0" distR="0" wp14:anchorId="23127CA0" wp14:editId="0F5ACEAA">
            <wp:extent cx="3724664" cy="3352807"/>
            <wp:effectExtent l="0" t="0" r="9525" b="0"/>
            <wp:docPr id="511098951" name="Picture 2"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98951" name="Picture 2" descr="A graph of a frequenc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24664" cy="3352807"/>
                    </a:xfrm>
                    <a:prstGeom prst="rect">
                      <a:avLst/>
                    </a:prstGeom>
                  </pic:spPr>
                </pic:pic>
              </a:graphicData>
            </a:graphic>
          </wp:inline>
        </w:drawing>
      </w:r>
    </w:p>
    <w:p w14:paraId="4E7798F6" w14:textId="77777777" w:rsidR="00740027" w:rsidRPr="001B3F4B" w:rsidRDefault="00740027" w:rsidP="00B35FBA">
      <w:pPr>
        <w:pStyle w:val="Normalaftertitle"/>
        <w:rPr>
          <w:lang w:val="en-GB"/>
        </w:rPr>
      </w:pPr>
      <w:r w:rsidRPr="001B3F4B">
        <w:rPr>
          <w:lang w:val="en-GB"/>
        </w:rPr>
        <w:t>Stage 1 of the pre-filter is defined by the filter shown in Fig. 3 with the coefficients specified in Table 1.</w:t>
      </w:r>
    </w:p>
    <w:p w14:paraId="5D33FE6A" w14:textId="77777777" w:rsidR="00740027" w:rsidRPr="001B3F4B" w:rsidRDefault="00740027" w:rsidP="00740027">
      <w:pPr>
        <w:pStyle w:val="FigureNo"/>
        <w:rPr>
          <w:lang w:val="en-GB"/>
        </w:rPr>
      </w:pPr>
      <w:r w:rsidRPr="001B3F4B">
        <w:rPr>
          <w:lang w:val="en-GB"/>
        </w:rPr>
        <w:t>Figure 3</w:t>
      </w:r>
    </w:p>
    <w:p w14:paraId="2EB41BAD" w14:textId="77777777" w:rsidR="00740027" w:rsidRPr="001B3F4B" w:rsidRDefault="00740027" w:rsidP="00740027">
      <w:pPr>
        <w:pStyle w:val="Figuretitle"/>
        <w:rPr>
          <w:lang w:val="en-GB"/>
        </w:rPr>
      </w:pPr>
      <w:r w:rsidRPr="001B3F4B">
        <w:rPr>
          <w:lang w:val="en-GB"/>
        </w:rPr>
        <w:t>Signal flow diagram as a 2nd order filter</w:t>
      </w:r>
    </w:p>
    <w:p w14:paraId="4E96764B" w14:textId="2E1C407B" w:rsidR="00740027" w:rsidRPr="001B3F4B" w:rsidRDefault="002A43C9" w:rsidP="00740027">
      <w:pPr>
        <w:pStyle w:val="Figure"/>
        <w:rPr>
          <w:lang w:val="en-GB"/>
        </w:rPr>
      </w:pPr>
      <w:r>
        <w:rPr>
          <w:noProof/>
          <w:lang w:val="en-GB"/>
        </w:rPr>
        <w:drawing>
          <wp:inline distT="0" distB="0" distL="0" distR="0" wp14:anchorId="0CE2866E" wp14:editId="08D28591">
            <wp:extent cx="2359157" cy="1411227"/>
            <wp:effectExtent l="0" t="0" r="3175" b="0"/>
            <wp:docPr id="1221742770"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42770" name="Picture 3" descr="A diagram of a 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59157" cy="1411227"/>
                    </a:xfrm>
                    <a:prstGeom prst="rect">
                      <a:avLst/>
                    </a:prstGeom>
                  </pic:spPr>
                </pic:pic>
              </a:graphicData>
            </a:graphic>
          </wp:inline>
        </w:drawing>
      </w:r>
    </w:p>
    <w:p w14:paraId="7D44E8CB" w14:textId="77777777" w:rsidR="00740027" w:rsidRPr="001B3F4B" w:rsidRDefault="00740027" w:rsidP="00740027">
      <w:pPr>
        <w:pStyle w:val="TableNo"/>
        <w:rPr>
          <w:lang w:val="en-GB"/>
        </w:rPr>
      </w:pPr>
      <w:r w:rsidRPr="001B3F4B">
        <w:rPr>
          <w:lang w:val="en-GB"/>
        </w:rPr>
        <w:t>TABLE 1</w:t>
      </w:r>
    </w:p>
    <w:p w14:paraId="57A3B3DF" w14:textId="77777777" w:rsidR="00740027" w:rsidRPr="001B3F4B" w:rsidRDefault="00740027" w:rsidP="00740027">
      <w:pPr>
        <w:pStyle w:val="Tabletitle"/>
        <w:rPr>
          <w:lang w:val="en-GB"/>
        </w:rPr>
      </w:pPr>
      <w:r w:rsidRPr="001B3F4B">
        <w:rPr>
          <w:lang w:val="en-GB"/>
        </w:rPr>
        <w:t>Filter coefficients for stage 1 of the pre-filter to model a spherical head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740027" w:rsidRPr="001B3F4B" w14:paraId="7F156CCC" w14:textId="77777777" w:rsidTr="00FA3F3D">
        <w:trPr>
          <w:jc w:val="center"/>
        </w:trPr>
        <w:tc>
          <w:tcPr>
            <w:tcW w:w="709" w:type="dxa"/>
            <w:tcBorders>
              <w:top w:val="nil"/>
              <w:left w:val="nil"/>
              <w:right w:val="nil"/>
            </w:tcBorders>
          </w:tcPr>
          <w:p w14:paraId="3E38633B" w14:textId="77777777" w:rsidR="00740027" w:rsidRPr="001B3F4B" w:rsidRDefault="00740027" w:rsidP="00FA3F3D">
            <w:pPr>
              <w:pStyle w:val="Tabletext"/>
              <w:jc w:val="center"/>
              <w:rPr>
                <w:lang w:val="en-GB"/>
              </w:rPr>
            </w:pPr>
          </w:p>
        </w:tc>
        <w:tc>
          <w:tcPr>
            <w:tcW w:w="2835" w:type="dxa"/>
            <w:tcBorders>
              <w:top w:val="nil"/>
              <w:left w:val="nil"/>
            </w:tcBorders>
          </w:tcPr>
          <w:p w14:paraId="14439385" w14:textId="77777777" w:rsidR="00740027" w:rsidRPr="001B3F4B" w:rsidRDefault="00740027" w:rsidP="00FA3F3D">
            <w:pPr>
              <w:pStyle w:val="Tabletext"/>
              <w:jc w:val="center"/>
              <w:rPr>
                <w:lang w:val="en-GB"/>
              </w:rPr>
            </w:pPr>
          </w:p>
        </w:tc>
        <w:tc>
          <w:tcPr>
            <w:tcW w:w="709" w:type="dxa"/>
          </w:tcPr>
          <w:p w14:paraId="7F7F1AEC" w14:textId="77777777" w:rsidR="00740027" w:rsidRPr="001B3F4B" w:rsidRDefault="00740027" w:rsidP="00FA3F3D">
            <w:pPr>
              <w:pStyle w:val="Tabletext"/>
              <w:jc w:val="center"/>
              <w:rPr>
                <w:lang w:val="en-GB"/>
              </w:rPr>
            </w:pPr>
            <w:r w:rsidRPr="001B3F4B">
              <w:rPr>
                <w:i/>
                <w:lang w:val="en-GB"/>
              </w:rPr>
              <w:t>b</w:t>
            </w:r>
            <w:r w:rsidRPr="001B3F4B">
              <w:rPr>
                <w:vertAlign w:val="subscript"/>
                <w:lang w:val="en-GB"/>
              </w:rPr>
              <w:t>0</w:t>
            </w:r>
          </w:p>
        </w:tc>
        <w:tc>
          <w:tcPr>
            <w:tcW w:w="2835" w:type="dxa"/>
          </w:tcPr>
          <w:p w14:paraId="4A38C61F" w14:textId="77777777" w:rsidR="00740027" w:rsidRPr="001B3F4B" w:rsidRDefault="00740027" w:rsidP="00FA3F3D">
            <w:pPr>
              <w:pStyle w:val="Tabletext"/>
              <w:jc w:val="center"/>
              <w:rPr>
                <w:lang w:val="en-GB"/>
              </w:rPr>
            </w:pPr>
            <w:r w:rsidRPr="001B3F4B">
              <w:rPr>
                <w:lang w:val="en-GB"/>
              </w:rPr>
              <w:t>1.53512485958697</w:t>
            </w:r>
          </w:p>
        </w:tc>
      </w:tr>
      <w:tr w:rsidR="00740027" w:rsidRPr="001B3F4B" w14:paraId="55430CBF" w14:textId="77777777" w:rsidTr="00FA3F3D">
        <w:trPr>
          <w:jc w:val="center"/>
        </w:trPr>
        <w:tc>
          <w:tcPr>
            <w:tcW w:w="709" w:type="dxa"/>
          </w:tcPr>
          <w:p w14:paraId="73FBD0A2" w14:textId="77777777" w:rsidR="00740027" w:rsidRPr="001B3F4B" w:rsidRDefault="00740027" w:rsidP="00FA3F3D">
            <w:pPr>
              <w:pStyle w:val="Tabletext"/>
              <w:jc w:val="center"/>
              <w:rPr>
                <w:lang w:val="en-GB"/>
              </w:rPr>
            </w:pPr>
            <w:r w:rsidRPr="001B3F4B">
              <w:rPr>
                <w:i/>
                <w:lang w:val="en-GB"/>
              </w:rPr>
              <w:t>a</w:t>
            </w:r>
            <w:r w:rsidRPr="001B3F4B">
              <w:rPr>
                <w:vertAlign w:val="subscript"/>
                <w:lang w:val="en-GB"/>
              </w:rPr>
              <w:t>1</w:t>
            </w:r>
          </w:p>
        </w:tc>
        <w:tc>
          <w:tcPr>
            <w:tcW w:w="2835" w:type="dxa"/>
          </w:tcPr>
          <w:p w14:paraId="1E7FC0E1" w14:textId="77777777" w:rsidR="00740027" w:rsidRPr="001B3F4B" w:rsidRDefault="00740027" w:rsidP="00FA3F3D">
            <w:pPr>
              <w:pStyle w:val="Tabletext"/>
              <w:jc w:val="center"/>
              <w:rPr>
                <w:lang w:val="en-GB"/>
              </w:rPr>
            </w:pPr>
            <w:r w:rsidRPr="001B3F4B">
              <w:rPr>
                <w:lang w:val="en-GB"/>
              </w:rPr>
              <w:t>−1.69065929318241</w:t>
            </w:r>
          </w:p>
        </w:tc>
        <w:tc>
          <w:tcPr>
            <w:tcW w:w="709" w:type="dxa"/>
          </w:tcPr>
          <w:p w14:paraId="26172C1D" w14:textId="77777777" w:rsidR="00740027" w:rsidRPr="001B3F4B" w:rsidRDefault="00740027" w:rsidP="00FA3F3D">
            <w:pPr>
              <w:pStyle w:val="Tabletext"/>
              <w:jc w:val="center"/>
              <w:rPr>
                <w:lang w:val="en-GB"/>
              </w:rPr>
            </w:pPr>
            <w:r w:rsidRPr="001B3F4B">
              <w:rPr>
                <w:i/>
                <w:lang w:val="en-GB"/>
              </w:rPr>
              <w:t>b</w:t>
            </w:r>
            <w:r w:rsidRPr="001B3F4B">
              <w:rPr>
                <w:vertAlign w:val="subscript"/>
                <w:lang w:val="en-GB"/>
              </w:rPr>
              <w:t>1</w:t>
            </w:r>
          </w:p>
        </w:tc>
        <w:tc>
          <w:tcPr>
            <w:tcW w:w="2835" w:type="dxa"/>
          </w:tcPr>
          <w:p w14:paraId="62042D19" w14:textId="77777777" w:rsidR="00740027" w:rsidRPr="001B3F4B" w:rsidRDefault="00740027" w:rsidP="00FA3F3D">
            <w:pPr>
              <w:pStyle w:val="Tabletext"/>
              <w:jc w:val="center"/>
              <w:rPr>
                <w:lang w:val="en-GB"/>
              </w:rPr>
            </w:pPr>
            <w:r w:rsidRPr="001B3F4B">
              <w:rPr>
                <w:lang w:val="en-GB"/>
              </w:rPr>
              <w:t>−2.69169618940638</w:t>
            </w:r>
          </w:p>
        </w:tc>
      </w:tr>
      <w:tr w:rsidR="00740027" w:rsidRPr="001B3F4B" w14:paraId="0F68CD00" w14:textId="77777777" w:rsidTr="00FA3F3D">
        <w:trPr>
          <w:jc w:val="center"/>
        </w:trPr>
        <w:tc>
          <w:tcPr>
            <w:tcW w:w="709" w:type="dxa"/>
          </w:tcPr>
          <w:p w14:paraId="084CCE1C" w14:textId="77777777" w:rsidR="00740027" w:rsidRPr="001B3F4B" w:rsidRDefault="00740027" w:rsidP="00FA3F3D">
            <w:pPr>
              <w:pStyle w:val="Tabletext"/>
              <w:jc w:val="center"/>
              <w:rPr>
                <w:lang w:val="en-GB"/>
              </w:rPr>
            </w:pPr>
            <w:r w:rsidRPr="001B3F4B">
              <w:rPr>
                <w:i/>
                <w:lang w:val="en-GB"/>
              </w:rPr>
              <w:t>a</w:t>
            </w:r>
            <w:r w:rsidRPr="001B3F4B">
              <w:rPr>
                <w:vertAlign w:val="subscript"/>
                <w:lang w:val="en-GB"/>
              </w:rPr>
              <w:t>2</w:t>
            </w:r>
          </w:p>
        </w:tc>
        <w:tc>
          <w:tcPr>
            <w:tcW w:w="2835" w:type="dxa"/>
          </w:tcPr>
          <w:p w14:paraId="058BD008" w14:textId="77777777" w:rsidR="00740027" w:rsidRPr="001B3F4B" w:rsidRDefault="00740027" w:rsidP="00FA3F3D">
            <w:pPr>
              <w:pStyle w:val="Tabletext"/>
              <w:jc w:val="center"/>
              <w:rPr>
                <w:lang w:val="en-GB"/>
              </w:rPr>
            </w:pPr>
            <w:r w:rsidRPr="001B3F4B">
              <w:rPr>
                <w:lang w:val="en-GB"/>
              </w:rPr>
              <w:t>0.73248077421585</w:t>
            </w:r>
          </w:p>
        </w:tc>
        <w:tc>
          <w:tcPr>
            <w:tcW w:w="709" w:type="dxa"/>
          </w:tcPr>
          <w:p w14:paraId="5FB87DCC" w14:textId="77777777" w:rsidR="00740027" w:rsidRPr="001B3F4B" w:rsidRDefault="00740027" w:rsidP="00FA3F3D">
            <w:pPr>
              <w:pStyle w:val="Tabletext"/>
              <w:jc w:val="center"/>
              <w:rPr>
                <w:lang w:val="en-GB"/>
              </w:rPr>
            </w:pPr>
            <w:r w:rsidRPr="001B3F4B">
              <w:rPr>
                <w:i/>
                <w:lang w:val="en-GB"/>
              </w:rPr>
              <w:t>b</w:t>
            </w:r>
            <w:r w:rsidRPr="001B3F4B">
              <w:rPr>
                <w:vertAlign w:val="subscript"/>
                <w:lang w:val="en-GB"/>
              </w:rPr>
              <w:t>2</w:t>
            </w:r>
          </w:p>
        </w:tc>
        <w:tc>
          <w:tcPr>
            <w:tcW w:w="2835" w:type="dxa"/>
          </w:tcPr>
          <w:p w14:paraId="43BEF278" w14:textId="77777777" w:rsidR="00740027" w:rsidRPr="001B3F4B" w:rsidRDefault="00740027" w:rsidP="00FA3F3D">
            <w:pPr>
              <w:pStyle w:val="Tabletext"/>
              <w:jc w:val="center"/>
              <w:rPr>
                <w:lang w:val="en-GB"/>
              </w:rPr>
            </w:pPr>
            <w:r w:rsidRPr="001B3F4B">
              <w:rPr>
                <w:lang w:val="en-GB"/>
              </w:rPr>
              <w:t>1.19839281085285</w:t>
            </w:r>
          </w:p>
        </w:tc>
      </w:tr>
    </w:tbl>
    <w:p w14:paraId="428D1F97" w14:textId="77777777" w:rsidR="00740027" w:rsidRPr="001B3F4B" w:rsidRDefault="00740027" w:rsidP="00740027">
      <w:pPr>
        <w:pStyle w:val="Tablefin"/>
      </w:pPr>
    </w:p>
    <w:p w14:paraId="3B01AC3D" w14:textId="77777777" w:rsidR="00740027" w:rsidRPr="001B3F4B" w:rsidRDefault="00740027" w:rsidP="00740027">
      <w:pPr>
        <w:rPr>
          <w:lang w:val="en-GB"/>
        </w:rPr>
      </w:pPr>
      <w:r w:rsidRPr="001B3F4B">
        <w:rPr>
          <w:lang w:val="en-GB"/>
        </w:rPr>
        <w:t>These filter coefficients are for a sampling rate of 48 kHz. Implementations at other sampling rates will require different coefficient values, which should be chosen to provide the same frequency response that the specified filter provides at 48 kHz. The values of these coefficients may need to be quantized due to the internal precision of the available hardware. Tests have shown that the performance of the algorithm is not sensitive to small variations in these coefficients.</w:t>
      </w:r>
    </w:p>
    <w:p w14:paraId="4A396578" w14:textId="77777777" w:rsidR="00740027" w:rsidRPr="001B3F4B" w:rsidRDefault="00740027" w:rsidP="00740027">
      <w:pPr>
        <w:rPr>
          <w:lang w:val="en-GB"/>
        </w:rPr>
      </w:pPr>
      <w:r w:rsidRPr="001B3F4B">
        <w:rPr>
          <w:lang w:val="en-GB"/>
        </w:rPr>
        <w:lastRenderedPageBreak/>
        <w:t>The second stage of the pre-filter applies a simple high</w:t>
      </w:r>
      <w:r w:rsidRPr="001B3F4B">
        <w:rPr>
          <w:lang w:val="en-GB"/>
        </w:rPr>
        <w:noBreakHyphen/>
        <w:t>pass filter as shown in Fig. 4.</w:t>
      </w:r>
    </w:p>
    <w:p w14:paraId="16F6871C" w14:textId="67A92936" w:rsidR="00740027" w:rsidRPr="001B3F4B" w:rsidRDefault="00740027" w:rsidP="00740027">
      <w:pPr>
        <w:rPr>
          <w:lang w:val="en-GB"/>
        </w:rPr>
      </w:pPr>
      <w:r w:rsidRPr="001B3F4B">
        <w:rPr>
          <w:lang w:val="en-GB"/>
        </w:rPr>
        <w:t>The stage weighting curve is specified as a</w:t>
      </w:r>
      <w:r w:rsidR="00024D1C" w:rsidRPr="001B3F4B">
        <w:rPr>
          <w:lang w:val="en-GB"/>
        </w:rPr>
        <w:t xml:space="preserve"> second</w:t>
      </w:r>
      <w:r w:rsidRPr="001B3F4B">
        <w:rPr>
          <w:lang w:val="en-GB"/>
        </w:rPr>
        <w:t xml:space="preserve"> order filter as shown in Fig. 3, with the coefficients specified in Table 2.</w:t>
      </w:r>
    </w:p>
    <w:p w14:paraId="0AAA00D6" w14:textId="77777777" w:rsidR="00740027" w:rsidRPr="001B3F4B" w:rsidRDefault="00740027" w:rsidP="00740027">
      <w:pPr>
        <w:rPr>
          <w:lang w:val="en-GB"/>
        </w:rPr>
      </w:pPr>
      <w:r w:rsidRPr="001B3F4B">
        <w:rPr>
          <w:lang w:val="en-GB"/>
        </w:rPr>
        <w:t>These filter coefficients are for a sampling rate of 48 kHz. Implementations at other sampling rates will require different coefficient values, which should be chosen to provide the same frequency response that the specified filter provides at 48 kHz.</w:t>
      </w:r>
    </w:p>
    <w:p w14:paraId="36EEC60B" w14:textId="77777777" w:rsidR="00740027" w:rsidRPr="001B3F4B" w:rsidRDefault="00740027" w:rsidP="00740027">
      <w:pPr>
        <w:pStyle w:val="FigureNo"/>
        <w:rPr>
          <w:lang w:val="en-GB"/>
        </w:rPr>
      </w:pPr>
      <w:r w:rsidRPr="001B3F4B">
        <w:rPr>
          <w:lang w:val="en-GB"/>
        </w:rPr>
        <w:t>Figure 4</w:t>
      </w:r>
    </w:p>
    <w:p w14:paraId="01306599" w14:textId="77777777" w:rsidR="00740027" w:rsidRPr="001B3F4B" w:rsidRDefault="00740027" w:rsidP="00740027">
      <w:pPr>
        <w:pStyle w:val="Figuretitle"/>
        <w:rPr>
          <w:lang w:val="en-GB"/>
        </w:rPr>
      </w:pPr>
      <w:r w:rsidRPr="001B3F4B">
        <w:rPr>
          <w:lang w:val="en-GB"/>
        </w:rPr>
        <w:t>Second stage weighting curve</w:t>
      </w:r>
    </w:p>
    <w:p w14:paraId="38B64AA4" w14:textId="05A06FED" w:rsidR="00740027" w:rsidRPr="001B3F4B" w:rsidRDefault="002A43C9" w:rsidP="00740027">
      <w:pPr>
        <w:pStyle w:val="Figure"/>
        <w:rPr>
          <w:lang w:val="en-GB"/>
        </w:rPr>
      </w:pPr>
      <w:r>
        <w:rPr>
          <w:noProof/>
          <w:lang w:val="en-GB"/>
        </w:rPr>
        <w:drawing>
          <wp:inline distT="0" distB="0" distL="0" distR="0" wp14:anchorId="76F296B5" wp14:editId="03CA740B">
            <wp:extent cx="3870968" cy="3456439"/>
            <wp:effectExtent l="0" t="0" r="0" b="0"/>
            <wp:docPr id="2032183259" name="Picture 4"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83259" name="Picture 4" descr="A graph of a frequenc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70968" cy="3456439"/>
                    </a:xfrm>
                    <a:prstGeom prst="rect">
                      <a:avLst/>
                    </a:prstGeom>
                  </pic:spPr>
                </pic:pic>
              </a:graphicData>
            </a:graphic>
          </wp:inline>
        </w:drawing>
      </w:r>
    </w:p>
    <w:p w14:paraId="445A47ED" w14:textId="77777777" w:rsidR="00740027" w:rsidRPr="001B3F4B" w:rsidRDefault="00740027" w:rsidP="00740027">
      <w:pPr>
        <w:pStyle w:val="TableNo"/>
        <w:rPr>
          <w:lang w:val="en-GB"/>
        </w:rPr>
      </w:pPr>
      <w:r w:rsidRPr="001B3F4B">
        <w:rPr>
          <w:lang w:val="en-GB"/>
        </w:rPr>
        <w:t>TABLE 2</w:t>
      </w:r>
    </w:p>
    <w:p w14:paraId="568625F0" w14:textId="77777777" w:rsidR="00740027" w:rsidRPr="001B3F4B" w:rsidRDefault="00740027" w:rsidP="00740027">
      <w:pPr>
        <w:pStyle w:val="Tabletitle"/>
        <w:rPr>
          <w:lang w:val="en-GB"/>
        </w:rPr>
      </w:pPr>
      <w:r w:rsidRPr="001B3F4B">
        <w:rPr>
          <w:lang w:val="en-GB"/>
        </w:rPr>
        <w:t>Filter coefficients for the second stage weighting curve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740027" w:rsidRPr="001B3F4B" w14:paraId="5F0C10D3" w14:textId="77777777" w:rsidTr="00FA3F3D">
        <w:trPr>
          <w:jc w:val="center"/>
        </w:trPr>
        <w:tc>
          <w:tcPr>
            <w:tcW w:w="709" w:type="dxa"/>
            <w:tcBorders>
              <w:top w:val="nil"/>
              <w:left w:val="nil"/>
              <w:right w:val="nil"/>
            </w:tcBorders>
          </w:tcPr>
          <w:p w14:paraId="736A5608" w14:textId="77777777" w:rsidR="00740027" w:rsidRPr="001B3F4B" w:rsidRDefault="00740027" w:rsidP="00FA3F3D">
            <w:pPr>
              <w:pStyle w:val="Tabletext"/>
              <w:rPr>
                <w:lang w:val="en-GB"/>
              </w:rPr>
            </w:pPr>
          </w:p>
        </w:tc>
        <w:tc>
          <w:tcPr>
            <w:tcW w:w="2835" w:type="dxa"/>
            <w:tcBorders>
              <w:top w:val="nil"/>
              <w:left w:val="nil"/>
            </w:tcBorders>
          </w:tcPr>
          <w:p w14:paraId="517355AF" w14:textId="77777777" w:rsidR="00740027" w:rsidRPr="001B3F4B" w:rsidRDefault="00740027" w:rsidP="00FA3F3D">
            <w:pPr>
              <w:pStyle w:val="Tabletext"/>
              <w:rPr>
                <w:lang w:val="en-GB"/>
              </w:rPr>
            </w:pPr>
          </w:p>
        </w:tc>
        <w:tc>
          <w:tcPr>
            <w:tcW w:w="709" w:type="dxa"/>
          </w:tcPr>
          <w:p w14:paraId="50AB0040" w14:textId="77777777" w:rsidR="00740027" w:rsidRPr="001B3F4B" w:rsidRDefault="00740027" w:rsidP="00FA3F3D">
            <w:pPr>
              <w:pStyle w:val="Tabletext"/>
              <w:jc w:val="center"/>
              <w:rPr>
                <w:lang w:val="en-GB"/>
              </w:rPr>
            </w:pPr>
            <w:r w:rsidRPr="001B3F4B">
              <w:rPr>
                <w:i/>
                <w:lang w:val="en-GB"/>
              </w:rPr>
              <w:t>b</w:t>
            </w:r>
            <w:r w:rsidRPr="001B3F4B">
              <w:rPr>
                <w:vertAlign w:val="subscript"/>
                <w:lang w:val="en-GB"/>
              </w:rPr>
              <w:t>0</w:t>
            </w:r>
          </w:p>
        </w:tc>
        <w:tc>
          <w:tcPr>
            <w:tcW w:w="2835" w:type="dxa"/>
          </w:tcPr>
          <w:p w14:paraId="4B3583BF" w14:textId="77777777" w:rsidR="00740027" w:rsidRPr="001B3F4B" w:rsidRDefault="00740027" w:rsidP="00FA3F3D">
            <w:pPr>
              <w:pStyle w:val="Tabletext"/>
              <w:jc w:val="center"/>
              <w:rPr>
                <w:lang w:val="en-GB"/>
              </w:rPr>
            </w:pPr>
            <w:r w:rsidRPr="001B3F4B">
              <w:rPr>
                <w:lang w:val="en-GB"/>
              </w:rPr>
              <w:t>1.0</w:t>
            </w:r>
          </w:p>
        </w:tc>
      </w:tr>
      <w:tr w:rsidR="00740027" w:rsidRPr="001B3F4B" w14:paraId="2A5613D8" w14:textId="77777777" w:rsidTr="00FA3F3D">
        <w:trPr>
          <w:jc w:val="center"/>
        </w:trPr>
        <w:tc>
          <w:tcPr>
            <w:tcW w:w="709" w:type="dxa"/>
          </w:tcPr>
          <w:p w14:paraId="6CEE51B5" w14:textId="77777777" w:rsidR="00740027" w:rsidRPr="001B3F4B" w:rsidRDefault="00740027" w:rsidP="00FA3F3D">
            <w:pPr>
              <w:pStyle w:val="Tabletext"/>
              <w:jc w:val="center"/>
              <w:rPr>
                <w:lang w:val="en-GB"/>
              </w:rPr>
            </w:pPr>
            <w:r w:rsidRPr="001B3F4B">
              <w:rPr>
                <w:i/>
                <w:lang w:val="en-GB"/>
              </w:rPr>
              <w:t>a</w:t>
            </w:r>
            <w:r w:rsidRPr="001B3F4B">
              <w:rPr>
                <w:vertAlign w:val="subscript"/>
                <w:lang w:val="en-GB"/>
              </w:rPr>
              <w:t>1</w:t>
            </w:r>
          </w:p>
        </w:tc>
        <w:tc>
          <w:tcPr>
            <w:tcW w:w="2835" w:type="dxa"/>
          </w:tcPr>
          <w:p w14:paraId="0DC16B8B" w14:textId="77777777" w:rsidR="00740027" w:rsidRPr="001B3F4B" w:rsidRDefault="00740027" w:rsidP="00FA3F3D">
            <w:pPr>
              <w:pStyle w:val="Tabletext"/>
              <w:jc w:val="center"/>
              <w:rPr>
                <w:lang w:val="en-GB"/>
              </w:rPr>
            </w:pPr>
            <w:r w:rsidRPr="001B3F4B">
              <w:rPr>
                <w:lang w:val="en-GB"/>
              </w:rPr>
              <w:t>−1.99004745483398</w:t>
            </w:r>
          </w:p>
        </w:tc>
        <w:tc>
          <w:tcPr>
            <w:tcW w:w="709" w:type="dxa"/>
          </w:tcPr>
          <w:p w14:paraId="50475E6E" w14:textId="77777777" w:rsidR="00740027" w:rsidRPr="001B3F4B" w:rsidRDefault="00740027" w:rsidP="00FA3F3D">
            <w:pPr>
              <w:pStyle w:val="Tabletext"/>
              <w:jc w:val="center"/>
              <w:rPr>
                <w:lang w:val="en-GB"/>
              </w:rPr>
            </w:pPr>
            <w:r w:rsidRPr="001B3F4B">
              <w:rPr>
                <w:i/>
                <w:lang w:val="en-GB"/>
              </w:rPr>
              <w:t>b</w:t>
            </w:r>
            <w:r w:rsidRPr="001B3F4B">
              <w:rPr>
                <w:vertAlign w:val="subscript"/>
                <w:lang w:val="en-GB"/>
              </w:rPr>
              <w:t>1</w:t>
            </w:r>
          </w:p>
        </w:tc>
        <w:tc>
          <w:tcPr>
            <w:tcW w:w="2835" w:type="dxa"/>
          </w:tcPr>
          <w:p w14:paraId="5CFE7EDF" w14:textId="77777777" w:rsidR="00740027" w:rsidRPr="001B3F4B" w:rsidRDefault="00740027" w:rsidP="00FA3F3D">
            <w:pPr>
              <w:pStyle w:val="Tabletext"/>
              <w:jc w:val="center"/>
              <w:rPr>
                <w:lang w:val="en-GB"/>
              </w:rPr>
            </w:pPr>
            <w:r w:rsidRPr="001B3F4B">
              <w:rPr>
                <w:lang w:val="en-GB"/>
              </w:rPr>
              <w:t>−2.0</w:t>
            </w:r>
          </w:p>
        </w:tc>
      </w:tr>
      <w:tr w:rsidR="00740027" w:rsidRPr="001B3F4B" w14:paraId="69177598" w14:textId="77777777" w:rsidTr="00FA3F3D">
        <w:trPr>
          <w:jc w:val="center"/>
        </w:trPr>
        <w:tc>
          <w:tcPr>
            <w:tcW w:w="709" w:type="dxa"/>
          </w:tcPr>
          <w:p w14:paraId="43440F59" w14:textId="77777777" w:rsidR="00740027" w:rsidRPr="001B3F4B" w:rsidRDefault="00740027" w:rsidP="00FA3F3D">
            <w:pPr>
              <w:pStyle w:val="Tabletext"/>
              <w:jc w:val="center"/>
              <w:rPr>
                <w:lang w:val="en-GB"/>
              </w:rPr>
            </w:pPr>
            <w:r w:rsidRPr="001B3F4B">
              <w:rPr>
                <w:i/>
                <w:lang w:val="en-GB"/>
              </w:rPr>
              <w:t>a</w:t>
            </w:r>
            <w:r w:rsidRPr="001B3F4B">
              <w:rPr>
                <w:vertAlign w:val="subscript"/>
                <w:lang w:val="en-GB"/>
              </w:rPr>
              <w:t>2</w:t>
            </w:r>
          </w:p>
        </w:tc>
        <w:tc>
          <w:tcPr>
            <w:tcW w:w="2835" w:type="dxa"/>
          </w:tcPr>
          <w:p w14:paraId="250DA6EB" w14:textId="77777777" w:rsidR="00740027" w:rsidRPr="001B3F4B" w:rsidRDefault="00740027" w:rsidP="00FA3F3D">
            <w:pPr>
              <w:pStyle w:val="Tabletext"/>
              <w:jc w:val="center"/>
              <w:rPr>
                <w:lang w:val="en-GB"/>
              </w:rPr>
            </w:pPr>
            <w:r w:rsidRPr="001B3F4B">
              <w:rPr>
                <w:lang w:val="en-GB"/>
              </w:rPr>
              <w:t>0.99007225036621</w:t>
            </w:r>
          </w:p>
        </w:tc>
        <w:tc>
          <w:tcPr>
            <w:tcW w:w="709" w:type="dxa"/>
          </w:tcPr>
          <w:p w14:paraId="17C95A31" w14:textId="77777777" w:rsidR="00740027" w:rsidRPr="001B3F4B" w:rsidRDefault="00740027" w:rsidP="00FA3F3D">
            <w:pPr>
              <w:pStyle w:val="Tabletext"/>
              <w:jc w:val="center"/>
              <w:rPr>
                <w:lang w:val="en-GB"/>
              </w:rPr>
            </w:pPr>
            <w:r w:rsidRPr="001B3F4B">
              <w:rPr>
                <w:i/>
                <w:lang w:val="en-GB"/>
              </w:rPr>
              <w:t>b</w:t>
            </w:r>
            <w:r w:rsidRPr="001B3F4B">
              <w:rPr>
                <w:vertAlign w:val="subscript"/>
                <w:lang w:val="en-GB"/>
              </w:rPr>
              <w:t>2</w:t>
            </w:r>
          </w:p>
        </w:tc>
        <w:tc>
          <w:tcPr>
            <w:tcW w:w="2835" w:type="dxa"/>
          </w:tcPr>
          <w:p w14:paraId="2295D4F5" w14:textId="77777777" w:rsidR="00740027" w:rsidRPr="001B3F4B" w:rsidRDefault="00740027" w:rsidP="00FA3F3D">
            <w:pPr>
              <w:pStyle w:val="Tabletext"/>
              <w:jc w:val="center"/>
              <w:rPr>
                <w:lang w:val="en-GB"/>
              </w:rPr>
            </w:pPr>
            <w:r w:rsidRPr="001B3F4B">
              <w:rPr>
                <w:lang w:val="en-GB"/>
              </w:rPr>
              <w:t>1.0</w:t>
            </w:r>
          </w:p>
        </w:tc>
      </w:tr>
    </w:tbl>
    <w:p w14:paraId="44074A12" w14:textId="77777777" w:rsidR="00740027" w:rsidRPr="001B3F4B" w:rsidRDefault="00740027" w:rsidP="00740027">
      <w:pPr>
        <w:pStyle w:val="Tablefin"/>
      </w:pPr>
    </w:p>
    <w:p w14:paraId="66B1660F" w14:textId="77777777" w:rsidR="00740027" w:rsidRPr="001B3F4B" w:rsidRDefault="00740027" w:rsidP="00740027">
      <w:pPr>
        <w:rPr>
          <w:lang w:val="en-GB"/>
        </w:rPr>
      </w:pPr>
      <w:r w:rsidRPr="001B3F4B">
        <w:rPr>
          <w:lang w:val="en-GB"/>
        </w:rPr>
        <w:t xml:space="preserve">The power, the mean square of the filtered input signal in a measurement interval </w:t>
      </w:r>
      <w:r w:rsidRPr="001B3F4B">
        <w:rPr>
          <w:i/>
          <w:lang w:val="en-GB"/>
        </w:rPr>
        <w:t>T</w:t>
      </w:r>
      <w:r w:rsidRPr="001B3F4B">
        <w:rPr>
          <w:lang w:val="en-GB"/>
        </w:rPr>
        <w:t xml:space="preserve"> is measured as:</w:t>
      </w:r>
    </w:p>
    <w:p w14:paraId="3EA53F44" w14:textId="77777777" w:rsidR="00740027" w:rsidRPr="001B3F4B" w:rsidRDefault="00740027" w:rsidP="00740027">
      <w:pPr>
        <w:pStyle w:val="Blanc"/>
      </w:pPr>
    </w:p>
    <w:p w14:paraId="6478EA2B" w14:textId="77777777" w:rsidR="00740027" w:rsidRPr="001B3F4B" w:rsidRDefault="00740027" w:rsidP="00740027">
      <w:pPr>
        <w:pStyle w:val="Equation"/>
        <w:rPr>
          <w:lang w:val="en-GB"/>
        </w:rPr>
      </w:pPr>
      <w:r w:rsidRPr="001B3F4B">
        <w:rPr>
          <w:lang w:val="en-GB"/>
        </w:rPr>
        <w:tab/>
      </w:r>
      <w:r w:rsidRPr="001B3F4B">
        <w:rPr>
          <w:lang w:val="en-GB"/>
        </w:rPr>
        <w:tab/>
      </w:r>
      <w:r w:rsidRPr="001B3F4B">
        <w:rPr>
          <w:position w:val="-36"/>
          <w:lang w:val="en-GB"/>
        </w:rPr>
        <w:object w:dxaOrig="1480" w:dyaOrig="880" w14:anchorId="3C1C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95pt;height:44.75pt" o:ole="">
            <v:imagedata r:id="rId32" o:title=""/>
          </v:shape>
          <o:OLEObject Type="Embed" ProgID="Equation.3" ShapeID="_x0000_i1025" DrawAspect="Content" ObjectID="_1762853722" r:id="rId33"/>
        </w:object>
      </w:r>
      <w:r w:rsidRPr="001B3F4B">
        <w:rPr>
          <w:lang w:val="en-GB"/>
        </w:rPr>
        <w:tab/>
        <w:t>(1)</w:t>
      </w:r>
    </w:p>
    <w:p w14:paraId="0DBC64FE" w14:textId="77777777" w:rsidR="00740027" w:rsidRPr="001B3F4B" w:rsidRDefault="00740027" w:rsidP="00740027">
      <w:pPr>
        <w:pStyle w:val="Blanc"/>
      </w:pPr>
    </w:p>
    <w:p w14:paraId="0F7B10EF" w14:textId="7E930422" w:rsidR="00740027" w:rsidRPr="001B3F4B" w:rsidRDefault="00740027" w:rsidP="00740027">
      <w:pPr>
        <w:pStyle w:val="Equation"/>
        <w:rPr>
          <w:lang w:val="en-GB"/>
        </w:rPr>
      </w:pPr>
      <w:r w:rsidRPr="001B3F4B">
        <w:rPr>
          <w:lang w:val="en-GB"/>
        </w:rPr>
        <w:t xml:space="preserve">where </w:t>
      </w:r>
      <w:proofErr w:type="spellStart"/>
      <w:r w:rsidRPr="001B3F4B">
        <w:rPr>
          <w:i/>
          <w:lang w:val="en-GB"/>
        </w:rPr>
        <w:t>y</w:t>
      </w:r>
      <w:r w:rsidRPr="001B3F4B">
        <w:rPr>
          <w:i/>
          <w:vertAlign w:val="subscript"/>
          <w:lang w:val="en-GB"/>
        </w:rPr>
        <w:t>i</w:t>
      </w:r>
      <w:proofErr w:type="spellEnd"/>
      <w:r w:rsidRPr="001B3F4B">
        <w:rPr>
          <w:lang w:val="en-GB"/>
        </w:rPr>
        <w:t xml:space="preserve"> is the input signal (filtered by the </w:t>
      </w:r>
      <w:r w:rsidR="00024D1C" w:rsidRPr="001B3F4B">
        <w:rPr>
          <w:lang w:val="en-GB"/>
        </w:rPr>
        <w:t>two</w:t>
      </w:r>
      <w:r w:rsidRPr="001B3F4B">
        <w:rPr>
          <w:lang w:val="en-GB"/>
        </w:rPr>
        <w:t xml:space="preserve">-stage pre-filter as described above), and </w:t>
      </w:r>
      <w:proofErr w:type="spellStart"/>
      <w:r w:rsidRPr="001B3F4B">
        <w:rPr>
          <w:i/>
          <w:lang w:val="en-GB"/>
        </w:rPr>
        <w:t>i</w:t>
      </w:r>
      <w:proofErr w:type="spellEnd"/>
      <w:r w:rsidRPr="001B3F4B">
        <w:rPr>
          <w:lang w:val="en-GB"/>
        </w:rPr>
        <w:t> </w:t>
      </w:r>
      <w:r w:rsidRPr="001B3F4B">
        <w:rPr>
          <w:lang w:val="en-GB"/>
        </w:rPr>
        <w:sym w:font="Symbol" w:char="F0CE"/>
      </w:r>
      <w:r w:rsidRPr="001B3F4B">
        <w:rPr>
          <w:lang w:val="en-GB"/>
        </w:rPr>
        <w:t> </w:t>
      </w:r>
      <w:r w:rsidRPr="001B3F4B">
        <w:rPr>
          <w:i/>
          <w:lang w:val="en-GB"/>
        </w:rPr>
        <w:t>I</w:t>
      </w:r>
      <w:r w:rsidRPr="001B3F4B">
        <w:rPr>
          <w:lang w:val="en-GB"/>
        </w:rPr>
        <w:t xml:space="preserve"> where </w:t>
      </w:r>
      <w:r w:rsidRPr="001B3F4B">
        <w:rPr>
          <w:i/>
          <w:lang w:val="en-GB"/>
        </w:rPr>
        <w:t>I </w:t>
      </w:r>
      <w:r w:rsidRPr="001B3F4B">
        <w:rPr>
          <w:iCs/>
          <w:lang w:val="en-GB"/>
        </w:rPr>
        <w:t>=</w:t>
      </w:r>
      <w:r w:rsidRPr="001B3F4B">
        <w:rPr>
          <w:i/>
          <w:lang w:val="en-GB"/>
        </w:rPr>
        <w:t> </w:t>
      </w:r>
      <w:r w:rsidRPr="001B3F4B">
        <w:rPr>
          <w:iCs/>
          <w:lang w:val="en-GB"/>
        </w:rPr>
        <w:t>{</w:t>
      </w:r>
      <w:proofErr w:type="spellStart"/>
      <w:proofErr w:type="gramStart"/>
      <w:r w:rsidRPr="001B3F4B">
        <w:rPr>
          <w:i/>
          <w:lang w:val="en-GB"/>
        </w:rPr>
        <w:t>L,R</w:t>
      </w:r>
      <w:proofErr w:type="gramEnd"/>
      <w:r w:rsidRPr="001B3F4B">
        <w:rPr>
          <w:i/>
          <w:lang w:val="en-GB"/>
        </w:rPr>
        <w:t>,C,Ls,Rs</w:t>
      </w:r>
      <w:proofErr w:type="spellEnd"/>
      <w:r w:rsidRPr="001B3F4B">
        <w:rPr>
          <w:iCs/>
          <w:lang w:val="en-GB"/>
        </w:rPr>
        <w:t>}</w:t>
      </w:r>
      <w:r w:rsidRPr="001B3F4B">
        <w:rPr>
          <w:lang w:val="en-GB"/>
        </w:rPr>
        <w:t>, the set of input channels.</w:t>
      </w:r>
    </w:p>
    <w:p w14:paraId="7F455E30" w14:textId="77777777" w:rsidR="00740027" w:rsidRPr="001B3F4B" w:rsidRDefault="00740027" w:rsidP="00740027">
      <w:pPr>
        <w:rPr>
          <w:lang w:val="en-GB"/>
        </w:rPr>
      </w:pPr>
      <w:r w:rsidRPr="001B3F4B">
        <w:rPr>
          <w:lang w:val="en-GB"/>
        </w:rPr>
        <w:t xml:space="preserve">The loudness over the measurement interval </w:t>
      </w:r>
      <w:r w:rsidRPr="001B3F4B">
        <w:rPr>
          <w:i/>
          <w:lang w:val="en-GB"/>
        </w:rPr>
        <w:t>T</w:t>
      </w:r>
      <w:r w:rsidRPr="001B3F4B">
        <w:rPr>
          <w:lang w:val="en-GB"/>
        </w:rPr>
        <w:t xml:space="preserve"> is defined as:</w:t>
      </w:r>
    </w:p>
    <w:p w14:paraId="233B4E93" w14:textId="77777777" w:rsidR="00740027" w:rsidRPr="001B3F4B" w:rsidRDefault="00740027" w:rsidP="00740027">
      <w:pPr>
        <w:pStyle w:val="Blanc"/>
      </w:pPr>
    </w:p>
    <w:p w14:paraId="3542300D" w14:textId="77777777" w:rsidR="00740027" w:rsidRPr="001B3F4B" w:rsidRDefault="00740027" w:rsidP="00740027">
      <w:pPr>
        <w:pStyle w:val="Equation"/>
        <w:rPr>
          <w:lang w:val="en-GB"/>
        </w:rPr>
      </w:pPr>
      <w:r w:rsidRPr="001B3F4B">
        <w:rPr>
          <w:lang w:val="en-GB"/>
        </w:rPr>
        <w:tab/>
      </w:r>
      <w:r w:rsidRPr="001B3F4B">
        <w:rPr>
          <w:lang w:val="en-GB"/>
        </w:rPr>
        <w:tab/>
        <w:t>Loudness, L</w:t>
      </w:r>
      <w:r w:rsidRPr="001B3F4B">
        <w:rPr>
          <w:vertAlign w:val="subscript"/>
          <w:lang w:val="en-GB"/>
        </w:rPr>
        <w:t>K</w:t>
      </w:r>
      <w:r w:rsidRPr="001B3F4B">
        <w:rPr>
          <w:lang w:val="en-GB"/>
        </w:rPr>
        <w:t> = –0.691 + 10 log</w:t>
      </w:r>
      <w:r w:rsidRPr="001B3F4B">
        <w:rPr>
          <w:vertAlign w:val="subscript"/>
          <w:lang w:val="en-GB"/>
        </w:rPr>
        <w:t>10</w:t>
      </w:r>
      <w:r w:rsidRPr="001B3F4B">
        <w:rPr>
          <w:lang w:val="en-GB"/>
        </w:rPr>
        <w:t> </w:t>
      </w:r>
      <w:r w:rsidRPr="001B3F4B">
        <w:rPr>
          <w:position w:val="-32"/>
          <w:lang w:val="en-GB"/>
        </w:rPr>
        <w:object w:dxaOrig="940" w:dyaOrig="580" w14:anchorId="28F4FCAB">
          <v:shape id="_x0000_i1026" type="#_x0000_t75" style="width:48.65pt;height:29.85pt" o:ole="">
            <v:imagedata r:id="rId34" o:title=""/>
          </v:shape>
          <o:OLEObject Type="Embed" ProgID="Equation.3" ShapeID="_x0000_i1026" DrawAspect="Content" ObjectID="_1762853723" r:id="rId35"/>
        </w:object>
      </w:r>
      <w:r w:rsidRPr="001B3F4B">
        <w:rPr>
          <w:lang w:val="en-GB"/>
        </w:rPr>
        <w:t>                LKFS</w:t>
      </w:r>
      <w:r w:rsidRPr="001B3F4B">
        <w:rPr>
          <w:lang w:val="en-GB"/>
        </w:rPr>
        <w:tab/>
        <w:t>(2)</w:t>
      </w:r>
    </w:p>
    <w:p w14:paraId="473A239C" w14:textId="77777777" w:rsidR="00740027" w:rsidRPr="001B3F4B" w:rsidRDefault="00740027" w:rsidP="00740027">
      <w:pPr>
        <w:pStyle w:val="Blanc"/>
      </w:pPr>
    </w:p>
    <w:p w14:paraId="1C74FD0D" w14:textId="77777777" w:rsidR="00740027" w:rsidRPr="001B3F4B" w:rsidRDefault="00740027" w:rsidP="00740027">
      <w:pPr>
        <w:rPr>
          <w:lang w:val="en-GB"/>
        </w:rPr>
      </w:pPr>
      <w:r w:rsidRPr="001B3F4B">
        <w:rPr>
          <w:lang w:val="en-GB"/>
        </w:rPr>
        <w:t xml:space="preserve">where </w:t>
      </w:r>
      <w:r w:rsidRPr="001B3F4B">
        <w:rPr>
          <w:i/>
          <w:lang w:val="en-GB"/>
        </w:rPr>
        <w:t>G</w:t>
      </w:r>
      <w:r w:rsidRPr="001B3F4B">
        <w:rPr>
          <w:i/>
          <w:vertAlign w:val="subscript"/>
          <w:lang w:val="en-GB"/>
        </w:rPr>
        <w:t>i</w:t>
      </w:r>
      <w:r w:rsidRPr="001B3F4B">
        <w:rPr>
          <w:lang w:val="en-GB"/>
        </w:rPr>
        <w:t xml:space="preserve"> are the weighting coefficients for the individual channels.</w:t>
      </w:r>
    </w:p>
    <w:p w14:paraId="4F1CAC58" w14:textId="77777777" w:rsidR="00740027" w:rsidRPr="001B3F4B" w:rsidRDefault="00740027" w:rsidP="00740027">
      <w:pPr>
        <w:rPr>
          <w:lang w:val="en-GB"/>
        </w:rPr>
      </w:pPr>
      <w:r w:rsidRPr="001B3F4B">
        <w:rPr>
          <w:lang w:val="en-GB"/>
        </w:rPr>
        <w:t xml:space="preserve">To calculate a gated loudness measurement, the interval </w:t>
      </w:r>
      <w:r w:rsidRPr="001B3F4B">
        <w:rPr>
          <w:i/>
          <w:lang w:val="en-GB"/>
        </w:rPr>
        <w:t>T</w:t>
      </w:r>
      <w:r w:rsidRPr="001B3F4B">
        <w:rPr>
          <w:lang w:val="en-GB"/>
        </w:rPr>
        <w:t xml:space="preserve"> is divided into a set of overlapping gating block intervals. A gating block is a set of contiguous audio samples of duration </w:t>
      </w:r>
      <w:proofErr w:type="spellStart"/>
      <w:r w:rsidRPr="001B3F4B">
        <w:rPr>
          <w:i/>
          <w:lang w:val="en-GB"/>
        </w:rPr>
        <w:t>T</w:t>
      </w:r>
      <w:r w:rsidRPr="001B3F4B">
        <w:rPr>
          <w:i/>
          <w:vertAlign w:val="subscript"/>
          <w:lang w:val="en-GB"/>
        </w:rPr>
        <w:t>g</w:t>
      </w:r>
      <w:proofErr w:type="spellEnd"/>
      <w:r w:rsidRPr="001B3F4B">
        <w:rPr>
          <w:lang w:val="en-GB"/>
        </w:rPr>
        <w:t> = 400 </w:t>
      </w:r>
      <w:proofErr w:type="spellStart"/>
      <w:r w:rsidRPr="001B3F4B">
        <w:rPr>
          <w:lang w:val="en-GB"/>
        </w:rPr>
        <w:t>ms</w:t>
      </w:r>
      <w:proofErr w:type="spellEnd"/>
      <w:r w:rsidRPr="001B3F4B">
        <w:rPr>
          <w:lang w:val="en-GB"/>
        </w:rPr>
        <w:t>, to the nearest sample. The overlap of each gating block shall be 75% of the gating block duration.</w:t>
      </w:r>
    </w:p>
    <w:p w14:paraId="1A0C96E5" w14:textId="77777777" w:rsidR="00740027" w:rsidRPr="001B3F4B" w:rsidRDefault="00740027" w:rsidP="00740027">
      <w:pPr>
        <w:rPr>
          <w:lang w:val="en-GB"/>
        </w:rPr>
      </w:pPr>
      <w:r w:rsidRPr="001B3F4B">
        <w:rPr>
          <w:lang w:val="en-GB"/>
        </w:rPr>
        <w:t>The measurement interval shall be constrained such that it ends at the end of a gating block. Incomplete gating blocks at the end of the measurement interval are not used.</w:t>
      </w:r>
    </w:p>
    <w:p w14:paraId="70058A62" w14:textId="77777777" w:rsidR="00740027" w:rsidRPr="001B3F4B" w:rsidRDefault="00740027" w:rsidP="00740027">
      <w:pPr>
        <w:rPr>
          <w:lang w:val="en-GB"/>
        </w:rPr>
      </w:pPr>
      <w:r w:rsidRPr="001B3F4B">
        <w:rPr>
          <w:lang w:val="en-GB"/>
        </w:rPr>
        <w:t xml:space="preserve">The power, the mean square of the </w:t>
      </w:r>
      <w:proofErr w:type="spellStart"/>
      <w:r w:rsidRPr="001B3F4B">
        <w:rPr>
          <w:i/>
          <w:lang w:val="en-GB"/>
        </w:rPr>
        <w:t>j</w:t>
      </w:r>
      <w:r w:rsidRPr="001B3F4B">
        <w:rPr>
          <w:vertAlign w:val="superscript"/>
          <w:lang w:val="en-GB"/>
        </w:rPr>
        <w:t>th</w:t>
      </w:r>
      <w:proofErr w:type="spellEnd"/>
      <w:r w:rsidRPr="001B3F4B">
        <w:rPr>
          <w:lang w:val="en-GB"/>
        </w:rPr>
        <w:t xml:space="preserve"> gating block of the </w:t>
      </w:r>
      <w:proofErr w:type="spellStart"/>
      <w:r w:rsidRPr="001B3F4B">
        <w:rPr>
          <w:i/>
          <w:lang w:val="en-GB"/>
        </w:rPr>
        <w:t>i</w:t>
      </w:r>
      <w:r w:rsidRPr="001B3F4B">
        <w:rPr>
          <w:vertAlign w:val="superscript"/>
          <w:lang w:val="en-GB"/>
        </w:rPr>
        <w:t>th</w:t>
      </w:r>
      <w:proofErr w:type="spellEnd"/>
      <w:r w:rsidRPr="001B3F4B">
        <w:rPr>
          <w:lang w:val="en-GB"/>
        </w:rPr>
        <w:t xml:space="preserve"> input channel in the interval </w:t>
      </w:r>
      <w:r w:rsidRPr="001B3F4B">
        <w:rPr>
          <w:i/>
          <w:lang w:val="en-GB"/>
        </w:rPr>
        <w:t>T</w:t>
      </w:r>
      <w:r w:rsidRPr="001B3F4B">
        <w:rPr>
          <w:lang w:val="en-GB"/>
        </w:rPr>
        <w:t xml:space="preserve"> is:</w:t>
      </w:r>
    </w:p>
    <w:p w14:paraId="1F9ABE7A" w14:textId="77777777" w:rsidR="00740027" w:rsidRPr="001B3F4B" w:rsidRDefault="00740027" w:rsidP="00740027">
      <w:pPr>
        <w:pStyle w:val="Blanc"/>
      </w:pPr>
    </w:p>
    <w:p w14:paraId="0E89FEF4" w14:textId="77777777" w:rsidR="00740027" w:rsidRPr="001B3F4B" w:rsidRDefault="00740027" w:rsidP="00740027">
      <w:pPr>
        <w:pStyle w:val="Equation"/>
        <w:rPr>
          <w:iCs/>
          <w:lang w:val="en-GB"/>
        </w:rPr>
      </w:pPr>
      <w:r w:rsidRPr="001B3F4B">
        <w:rPr>
          <w:lang w:val="en-GB"/>
        </w:rPr>
        <w:tab/>
      </w:r>
      <w:r w:rsidRPr="001B3F4B">
        <w:rPr>
          <w:lang w:val="en-GB"/>
        </w:rPr>
        <w:tab/>
      </w:r>
      <w:r w:rsidRPr="001B3F4B">
        <w:rPr>
          <w:noProof/>
          <w:position w:val="-42"/>
          <w:lang w:val="en-GB" w:eastAsia="zh-CN"/>
        </w:rPr>
        <w:object w:dxaOrig="2020" w:dyaOrig="940" w14:anchorId="598DF387">
          <v:shape id="_x0000_i1027" type="#_x0000_t75" style="width:101.2pt;height:47.35pt" o:ole="">
            <v:imagedata r:id="rId36" o:title=""/>
          </v:shape>
          <o:OLEObject Type="Embed" ProgID="Equation.3" ShapeID="_x0000_i1027" DrawAspect="Content" ObjectID="_1762853724" r:id="rId37"/>
        </w:object>
      </w:r>
      <w:r w:rsidRPr="001B3F4B">
        <w:rPr>
          <w:lang w:val="en-GB"/>
        </w:rPr>
        <w:t xml:space="preserve">     where           </w:t>
      </w:r>
      <w:r w:rsidRPr="001B3F4B">
        <w:rPr>
          <w:i/>
          <w:lang w:val="en-GB"/>
        </w:rPr>
        <w:t>step</w:t>
      </w:r>
      <w:r w:rsidRPr="001B3F4B">
        <w:rPr>
          <w:lang w:val="en-GB"/>
        </w:rPr>
        <w:t> = 1</w:t>
      </w:r>
      <w:r w:rsidRPr="001B3F4B">
        <w:rPr>
          <w:lang w:val="en-GB"/>
        </w:rPr>
        <w:noBreakHyphen/>
      </w:r>
      <w:r w:rsidRPr="001B3F4B">
        <w:rPr>
          <w:i/>
          <w:lang w:val="en-GB"/>
        </w:rPr>
        <w:t>overlap</w:t>
      </w:r>
    </w:p>
    <w:p w14:paraId="5F0685B2" w14:textId="77777777" w:rsidR="00740027" w:rsidRPr="001B3F4B" w:rsidRDefault="00740027" w:rsidP="00740027">
      <w:pPr>
        <w:pStyle w:val="Blanc"/>
      </w:pPr>
    </w:p>
    <w:p w14:paraId="1843DA34" w14:textId="77777777" w:rsidR="00740027" w:rsidRPr="001B3F4B" w:rsidRDefault="00740027" w:rsidP="00740027">
      <w:pPr>
        <w:pStyle w:val="Equation"/>
        <w:rPr>
          <w:lang w:val="en-GB"/>
        </w:rPr>
      </w:pPr>
      <w:r w:rsidRPr="001B3F4B">
        <w:rPr>
          <w:lang w:val="en-GB"/>
        </w:rPr>
        <w:tab/>
      </w:r>
      <w:r w:rsidRPr="001B3F4B">
        <w:rPr>
          <w:lang w:val="en-GB"/>
        </w:rPr>
        <w:tab/>
        <w:t xml:space="preserve">and      </w:t>
      </w:r>
      <w:r w:rsidRPr="001B3F4B">
        <w:rPr>
          <w:position w:val="-36"/>
          <w:lang w:val="en-GB"/>
        </w:rPr>
        <w:object w:dxaOrig="2280" w:dyaOrig="840" w14:anchorId="35C45FDB">
          <v:shape id="_x0000_i1028" type="#_x0000_t75" style="width:112.85pt;height:40.85pt" o:ole="">
            <v:imagedata r:id="rId38" o:title=""/>
          </v:shape>
          <o:OLEObject Type="Embed" ProgID="Equation.3" ShapeID="_x0000_i1028" DrawAspect="Content" ObjectID="_1762853725" r:id="rId39"/>
        </w:object>
      </w:r>
      <w:r w:rsidRPr="001B3F4B">
        <w:rPr>
          <w:lang w:val="en-GB"/>
        </w:rPr>
        <w:tab/>
        <w:t>(3)</w:t>
      </w:r>
    </w:p>
    <w:p w14:paraId="7E16BCE0" w14:textId="77777777" w:rsidR="00740027" w:rsidRPr="001B3F4B" w:rsidRDefault="00740027" w:rsidP="00740027">
      <w:pPr>
        <w:pStyle w:val="Blanc"/>
      </w:pPr>
    </w:p>
    <w:p w14:paraId="4958E239" w14:textId="77777777" w:rsidR="00740027" w:rsidRPr="001B3F4B" w:rsidRDefault="00740027" w:rsidP="00740027">
      <w:pPr>
        <w:rPr>
          <w:lang w:val="en-GB"/>
        </w:rPr>
      </w:pPr>
      <w:r w:rsidRPr="001B3F4B">
        <w:rPr>
          <w:lang w:val="en-GB"/>
        </w:rPr>
        <w:t xml:space="preserve">The </w:t>
      </w:r>
      <w:proofErr w:type="spellStart"/>
      <w:r w:rsidRPr="001B3F4B">
        <w:rPr>
          <w:i/>
          <w:lang w:val="en-GB"/>
        </w:rPr>
        <w:t>j</w:t>
      </w:r>
      <w:r w:rsidRPr="001B3F4B">
        <w:rPr>
          <w:vertAlign w:val="superscript"/>
          <w:lang w:val="en-GB"/>
        </w:rPr>
        <w:t>th</w:t>
      </w:r>
      <w:proofErr w:type="spellEnd"/>
      <w:r w:rsidRPr="001B3F4B">
        <w:rPr>
          <w:lang w:val="en-GB"/>
        </w:rPr>
        <w:t xml:space="preserve"> gating block loudness is defined as:</w:t>
      </w:r>
    </w:p>
    <w:p w14:paraId="71EB807E" w14:textId="77777777" w:rsidR="00740027" w:rsidRPr="001B3F4B" w:rsidRDefault="00740027" w:rsidP="00740027">
      <w:pPr>
        <w:pStyle w:val="Blanc"/>
      </w:pPr>
    </w:p>
    <w:p w14:paraId="72AD4F2A" w14:textId="77777777" w:rsidR="00740027" w:rsidRPr="001B3F4B" w:rsidRDefault="00740027" w:rsidP="00740027">
      <w:pPr>
        <w:pStyle w:val="Equation"/>
        <w:rPr>
          <w:lang w:val="en-GB"/>
        </w:rPr>
      </w:pPr>
      <w:r w:rsidRPr="001B3F4B">
        <w:rPr>
          <w:lang w:val="en-GB"/>
        </w:rPr>
        <w:tab/>
      </w:r>
      <w:r w:rsidRPr="001B3F4B">
        <w:rPr>
          <w:lang w:val="en-GB"/>
        </w:rPr>
        <w:tab/>
      </w:r>
      <w:r w:rsidRPr="001B3F4B">
        <w:rPr>
          <w:position w:val="-32"/>
          <w:lang w:val="en-GB"/>
        </w:rPr>
        <w:object w:dxaOrig="3340" w:dyaOrig="580" w14:anchorId="499E17EB">
          <v:shape id="_x0000_i1029" type="#_x0000_t75" style="width:166.7pt;height:29.85pt" o:ole="">
            <v:imagedata r:id="rId40" o:title=""/>
          </v:shape>
          <o:OLEObject Type="Embed" ProgID="Equation.3" ShapeID="_x0000_i1029" DrawAspect="Content" ObjectID="_1762853726" r:id="rId41"/>
        </w:object>
      </w:r>
      <w:r w:rsidRPr="001B3F4B">
        <w:rPr>
          <w:lang w:val="en-GB"/>
        </w:rPr>
        <w:tab/>
        <w:t>(4)</w:t>
      </w:r>
    </w:p>
    <w:p w14:paraId="7DC305F3" w14:textId="77777777" w:rsidR="00740027" w:rsidRPr="001B3F4B" w:rsidRDefault="00740027" w:rsidP="00740027">
      <w:pPr>
        <w:rPr>
          <w:lang w:val="en-GB"/>
        </w:rPr>
      </w:pPr>
      <w:r w:rsidRPr="001B3F4B">
        <w:rPr>
          <w:lang w:val="en-GB"/>
        </w:rPr>
        <w:t xml:space="preserve">For a gating threshold </w:t>
      </w:r>
      <w:r w:rsidRPr="001B3F4B">
        <w:rPr>
          <w:iCs/>
          <w:lang w:val="en-GB"/>
        </w:rPr>
        <w:t>Γ</w:t>
      </w:r>
      <w:r w:rsidRPr="001B3F4B">
        <w:rPr>
          <w:lang w:val="en-GB"/>
        </w:rPr>
        <w:t xml:space="preserve"> there is a set of gating block indices </w:t>
      </w:r>
      <w:proofErr w:type="spellStart"/>
      <w:r w:rsidRPr="001B3F4B">
        <w:rPr>
          <w:i/>
          <w:lang w:val="en-GB"/>
        </w:rPr>
        <w:t>J</w:t>
      </w:r>
      <w:r w:rsidRPr="001B3F4B">
        <w:rPr>
          <w:i/>
          <w:vertAlign w:val="subscript"/>
          <w:lang w:val="en-GB"/>
        </w:rPr>
        <w:t>g</w:t>
      </w:r>
      <w:proofErr w:type="spellEnd"/>
      <w:r w:rsidRPr="001B3F4B">
        <w:rPr>
          <w:lang w:val="en-GB"/>
        </w:rPr>
        <w:t> = {</w:t>
      </w:r>
      <w:proofErr w:type="gramStart"/>
      <w:r w:rsidRPr="001B3F4B">
        <w:rPr>
          <w:i/>
          <w:lang w:val="en-GB"/>
        </w:rPr>
        <w:t>j</w:t>
      </w:r>
      <w:r w:rsidRPr="001B3F4B">
        <w:rPr>
          <w:lang w:val="en-GB"/>
        </w:rPr>
        <w:t> :</w:t>
      </w:r>
      <w:proofErr w:type="gramEnd"/>
      <w:r w:rsidRPr="001B3F4B">
        <w:rPr>
          <w:lang w:val="en-GB"/>
        </w:rPr>
        <w:t> </w:t>
      </w:r>
      <w:proofErr w:type="spellStart"/>
      <w:r w:rsidRPr="001B3F4B">
        <w:rPr>
          <w:i/>
          <w:lang w:val="en-GB"/>
        </w:rPr>
        <w:t>l</w:t>
      </w:r>
      <w:r w:rsidRPr="001B3F4B">
        <w:rPr>
          <w:i/>
          <w:vertAlign w:val="subscript"/>
          <w:lang w:val="en-GB"/>
        </w:rPr>
        <w:t>j</w:t>
      </w:r>
      <w:proofErr w:type="spellEnd"/>
      <w:r w:rsidRPr="001B3F4B">
        <w:rPr>
          <w:lang w:val="en-GB"/>
        </w:rPr>
        <w:t> &gt; </w:t>
      </w:r>
      <w:r w:rsidRPr="001B3F4B">
        <w:rPr>
          <w:iCs/>
          <w:lang w:val="en-GB"/>
        </w:rPr>
        <w:t>Γ</w:t>
      </w:r>
      <w:r w:rsidRPr="001B3F4B">
        <w:rPr>
          <w:lang w:val="en-GB"/>
        </w:rPr>
        <w:t xml:space="preserve">} where the gating block loudness is above the gating threshold. The number of elements in </w:t>
      </w:r>
      <w:proofErr w:type="spellStart"/>
      <w:r w:rsidRPr="001B3F4B">
        <w:rPr>
          <w:i/>
          <w:lang w:val="en-GB"/>
        </w:rPr>
        <w:t>J</w:t>
      </w:r>
      <w:r w:rsidRPr="001B3F4B">
        <w:rPr>
          <w:i/>
          <w:vertAlign w:val="subscript"/>
          <w:lang w:val="en-GB"/>
        </w:rPr>
        <w:t>g</w:t>
      </w:r>
      <w:proofErr w:type="spellEnd"/>
      <w:r w:rsidRPr="001B3F4B">
        <w:rPr>
          <w:lang w:val="en-GB"/>
        </w:rPr>
        <w:t xml:space="preserve"> is |</w:t>
      </w:r>
      <w:proofErr w:type="spellStart"/>
      <w:r w:rsidRPr="001B3F4B">
        <w:rPr>
          <w:i/>
          <w:lang w:val="en-GB"/>
        </w:rPr>
        <w:t>J</w:t>
      </w:r>
      <w:r w:rsidRPr="001B3F4B">
        <w:rPr>
          <w:i/>
          <w:vertAlign w:val="subscript"/>
          <w:lang w:val="en-GB"/>
        </w:rPr>
        <w:t>g</w:t>
      </w:r>
      <w:proofErr w:type="spellEnd"/>
      <w:r w:rsidRPr="001B3F4B">
        <w:rPr>
          <w:i/>
          <w:lang w:val="en-GB"/>
        </w:rPr>
        <w:t>|</w:t>
      </w:r>
      <w:r w:rsidRPr="001B3F4B">
        <w:rPr>
          <w:lang w:val="en-GB"/>
        </w:rPr>
        <w:t>.</w:t>
      </w:r>
    </w:p>
    <w:p w14:paraId="3DC839AF" w14:textId="77777777" w:rsidR="00740027" w:rsidRPr="001B3F4B" w:rsidRDefault="00740027" w:rsidP="00740027">
      <w:pPr>
        <w:rPr>
          <w:lang w:val="en-GB"/>
        </w:rPr>
      </w:pPr>
      <w:r w:rsidRPr="001B3F4B">
        <w:rPr>
          <w:lang w:val="en-GB"/>
        </w:rPr>
        <w:t xml:space="preserve">The gated loudness of the measurement interval </w:t>
      </w:r>
      <w:r w:rsidRPr="001B3F4B">
        <w:rPr>
          <w:i/>
          <w:lang w:val="en-GB"/>
        </w:rPr>
        <w:t>T</w:t>
      </w:r>
      <w:r w:rsidRPr="001B3F4B">
        <w:rPr>
          <w:lang w:val="en-GB"/>
        </w:rPr>
        <w:t xml:space="preserve"> is then defined as:</w:t>
      </w:r>
    </w:p>
    <w:p w14:paraId="4559B289" w14:textId="77777777" w:rsidR="00740027" w:rsidRPr="001B3F4B" w:rsidRDefault="00740027" w:rsidP="00740027">
      <w:pPr>
        <w:pStyle w:val="Blanc"/>
      </w:pPr>
    </w:p>
    <w:p w14:paraId="1D2301F2" w14:textId="77777777" w:rsidR="00740027" w:rsidRPr="001B3F4B" w:rsidRDefault="00740027" w:rsidP="00740027">
      <w:pPr>
        <w:pStyle w:val="Equation"/>
        <w:rPr>
          <w:lang w:val="en-GB"/>
        </w:rPr>
      </w:pPr>
      <w:r w:rsidRPr="001B3F4B">
        <w:rPr>
          <w:lang w:val="en-GB"/>
        </w:rPr>
        <w:tab/>
      </w:r>
      <w:r w:rsidRPr="001B3F4B">
        <w:rPr>
          <w:position w:val="-42"/>
          <w:lang w:val="en-GB"/>
        </w:rPr>
        <w:object w:dxaOrig="6880" w:dyaOrig="960" w14:anchorId="51087786">
          <v:shape id="_x0000_i1030" type="#_x0000_t75" style="width:345.1pt;height:47.35pt" o:ole="">
            <v:imagedata r:id="rId42" o:title=""/>
          </v:shape>
          <o:OLEObject Type="Embed" ProgID="Equation.3" ShapeID="_x0000_i1030" DrawAspect="Content" ObjectID="_1762853727" r:id="rId43"/>
        </w:object>
      </w:r>
      <w:r w:rsidRPr="001B3F4B">
        <w:rPr>
          <w:lang w:val="en-GB"/>
        </w:rPr>
        <w:tab/>
        <w:t>(5)</w:t>
      </w:r>
    </w:p>
    <w:p w14:paraId="630E6206" w14:textId="77777777" w:rsidR="00740027" w:rsidRPr="001B3F4B" w:rsidRDefault="00740027" w:rsidP="00740027">
      <w:pPr>
        <w:pStyle w:val="Blanc"/>
      </w:pPr>
    </w:p>
    <w:p w14:paraId="39D37A77" w14:textId="77777777" w:rsidR="00740027" w:rsidRPr="001B3F4B" w:rsidRDefault="00740027" w:rsidP="00740027">
      <w:pPr>
        <w:rPr>
          <w:lang w:val="en-GB"/>
        </w:rPr>
      </w:pPr>
      <w:r w:rsidRPr="001B3F4B">
        <w:rPr>
          <w:lang w:val="en-GB"/>
        </w:rPr>
        <w:t xml:space="preserve">A two-stage process is used to make a gated measurement, first with an absolute threshold, then with a relative threshold. </w:t>
      </w:r>
      <w:r w:rsidRPr="001B3F4B">
        <w:rPr>
          <w:lang w:val="en-GB" w:eastAsia="ja-JP"/>
        </w:rPr>
        <w:t>T</w:t>
      </w:r>
      <w:r w:rsidRPr="001B3F4B">
        <w:rPr>
          <w:lang w:val="en-GB"/>
        </w:rPr>
        <w:t xml:space="preserve">he </w:t>
      </w:r>
      <w:r w:rsidRPr="001B3F4B">
        <w:rPr>
          <w:lang w:val="en-GB" w:eastAsia="ja-JP"/>
        </w:rPr>
        <w:t xml:space="preserve">gating </w:t>
      </w:r>
      <w:r w:rsidRPr="001B3F4B">
        <w:rPr>
          <w:lang w:val="en-GB"/>
        </w:rPr>
        <w:t xml:space="preserve">blocks below the absolute threshold are not used in the </w:t>
      </w:r>
      <w:r w:rsidRPr="001B3F4B">
        <w:rPr>
          <w:lang w:val="en-GB" w:eastAsia="ja-JP"/>
        </w:rPr>
        <w:t xml:space="preserve">relative gating </w:t>
      </w:r>
      <w:r w:rsidRPr="001B3F4B">
        <w:rPr>
          <w:lang w:val="en-GB"/>
        </w:rPr>
        <w:t>calculation</w:t>
      </w:r>
      <w:r w:rsidRPr="001B3F4B">
        <w:rPr>
          <w:lang w:val="en-GB" w:eastAsia="ja-JP"/>
        </w:rPr>
        <w:t>.</w:t>
      </w:r>
      <w:r w:rsidRPr="001B3F4B">
        <w:rPr>
          <w:lang w:val="en-GB"/>
        </w:rPr>
        <w:t xml:space="preserve"> The relative threshold </w:t>
      </w:r>
      <w:proofErr w:type="spellStart"/>
      <w:r w:rsidRPr="001B3F4B">
        <w:rPr>
          <w:iCs/>
          <w:lang w:val="en-GB"/>
        </w:rPr>
        <w:t>Γ</w:t>
      </w:r>
      <w:r w:rsidRPr="001B3F4B">
        <w:rPr>
          <w:i/>
          <w:vertAlign w:val="subscript"/>
          <w:lang w:val="en-GB"/>
        </w:rPr>
        <w:t>r</w:t>
      </w:r>
      <w:proofErr w:type="spellEnd"/>
      <w:r w:rsidRPr="001B3F4B">
        <w:rPr>
          <w:lang w:val="en-GB"/>
        </w:rPr>
        <w:t xml:space="preserve"> is calculated by measuring the loudness using the absolute threshold, </w:t>
      </w:r>
      <w:proofErr w:type="spellStart"/>
      <w:r w:rsidRPr="001B3F4B">
        <w:rPr>
          <w:iCs/>
          <w:lang w:val="en-GB"/>
        </w:rPr>
        <w:t>Γ</w:t>
      </w:r>
      <w:r w:rsidRPr="001B3F4B">
        <w:rPr>
          <w:i/>
          <w:vertAlign w:val="subscript"/>
          <w:lang w:val="en-GB"/>
        </w:rPr>
        <w:t>a</w:t>
      </w:r>
      <w:proofErr w:type="spellEnd"/>
      <w:r w:rsidRPr="001B3F4B">
        <w:rPr>
          <w:lang w:val="en-GB"/>
        </w:rPr>
        <w:t> = –70 LKFS, and subtracting 10 from the result, thus:</w:t>
      </w:r>
    </w:p>
    <w:p w14:paraId="010DEB7F" w14:textId="77777777" w:rsidR="00740027" w:rsidRPr="001B3F4B" w:rsidRDefault="00740027" w:rsidP="00740027">
      <w:pPr>
        <w:pStyle w:val="Blanc"/>
      </w:pPr>
    </w:p>
    <w:p w14:paraId="0E100676" w14:textId="77777777" w:rsidR="00740027" w:rsidRPr="001B3F4B" w:rsidRDefault="00740027" w:rsidP="00740027">
      <w:pPr>
        <w:pStyle w:val="Equation"/>
        <w:rPr>
          <w:lang w:val="en-GB"/>
        </w:rPr>
      </w:pPr>
      <w:r w:rsidRPr="001B3F4B">
        <w:rPr>
          <w:lang w:val="en-GB"/>
        </w:rPr>
        <w:tab/>
      </w:r>
      <w:r w:rsidRPr="001B3F4B">
        <w:rPr>
          <w:lang w:val="en-GB"/>
        </w:rPr>
        <w:tab/>
      </w:r>
      <w:r w:rsidRPr="001B3F4B">
        <w:rPr>
          <w:position w:val="-42"/>
          <w:lang w:val="en-GB"/>
        </w:rPr>
        <w:object w:dxaOrig="5560" w:dyaOrig="960" w14:anchorId="4CDE31C3">
          <v:shape id="_x0000_i1031" type="#_x0000_t75" style="width:278.25pt;height:47.35pt" o:ole="">
            <v:imagedata r:id="rId44" o:title=""/>
          </v:shape>
          <o:OLEObject Type="Embed" ProgID="Equation.3" ShapeID="_x0000_i1031" DrawAspect="Content" ObjectID="_1762853728" r:id="rId45"/>
        </w:object>
      </w:r>
    </w:p>
    <w:p w14:paraId="17D48D80" w14:textId="77777777" w:rsidR="00740027" w:rsidRPr="001B3F4B" w:rsidRDefault="00740027" w:rsidP="00740027">
      <w:pPr>
        <w:pStyle w:val="Blanc"/>
      </w:pPr>
    </w:p>
    <w:p w14:paraId="5045220E" w14:textId="77777777" w:rsidR="00740027" w:rsidRPr="001B3F4B" w:rsidRDefault="00740027" w:rsidP="00740027">
      <w:pPr>
        <w:pStyle w:val="Equation"/>
        <w:rPr>
          <w:lang w:val="en-GB"/>
        </w:rPr>
      </w:pPr>
      <w:r w:rsidRPr="001B3F4B">
        <w:rPr>
          <w:lang w:val="en-GB"/>
        </w:rPr>
        <w:t>where:</w:t>
      </w:r>
    </w:p>
    <w:p w14:paraId="07385E46" w14:textId="77777777" w:rsidR="00740027" w:rsidRPr="001B3F4B" w:rsidRDefault="00740027" w:rsidP="00740027">
      <w:pPr>
        <w:pStyle w:val="Equation"/>
        <w:rPr>
          <w:lang w:val="en-GB"/>
        </w:rPr>
      </w:pPr>
      <w:r w:rsidRPr="001B3F4B">
        <w:rPr>
          <w:lang w:val="en-GB"/>
        </w:rPr>
        <w:tab/>
      </w:r>
      <w:r w:rsidRPr="001B3F4B">
        <w:rPr>
          <w:lang w:val="en-GB"/>
        </w:rPr>
        <w:tab/>
      </w:r>
      <w:r w:rsidRPr="001B3F4B">
        <w:rPr>
          <w:noProof/>
          <w:position w:val="-32"/>
          <w:lang w:val="en-GB" w:eastAsia="zh-CN"/>
        </w:rPr>
        <w:object w:dxaOrig="1820" w:dyaOrig="760" w14:anchorId="0327D6C4">
          <v:shape id="_x0000_i1032" type="#_x0000_t75" style="width:91.45pt;height:37.6pt" o:ole="">
            <v:imagedata r:id="rId46" o:title=""/>
          </v:shape>
          <o:OLEObject Type="Embed" ProgID="Equation.3" ShapeID="_x0000_i1032" DrawAspect="Content" ObjectID="_1762853729" r:id="rId47"/>
        </w:object>
      </w:r>
      <w:r w:rsidRPr="001B3F4B">
        <w:rPr>
          <w:lang w:val="en-GB"/>
        </w:rPr>
        <w:tab/>
        <w:t>(6)</w:t>
      </w:r>
    </w:p>
    <w:p w14:paraId="188563DF" w14:textId="77777777" w:rsidR="00740027" w:rsidRPr="001B3F4B" w:rsidRDefault="00740027" w:rsidP="00740027">
      <w:pPr>
        <w:pStyle w:val="Blanc"/>
      </w:pPr>
    </w:p>
    <w:p w14:paraId="50551D94" w14:textId="77777777" w:rsidR="00740027" w:rsidRPr="001B3F4B" w:rsidRDefault="00740027" w:rsidP="00740027">
      <w:pPr>
        <w:rPr>
          <w:lang w:val="en-GB"/>
        </w:rPr>
      </w:pPr>
      <w:r w:rsidRPr="001B3F4B">
        <w:rPr>
          <w:lang w:val="en-GB"/>
        </w:rPr>
        <w:t xml:space="preserve">The gated loudness can then be calculated using </w:t>
      </w:r>
      <w:proofErr w:type="spellStart"/>
      <w:r w:rsidRPr="001B3F4B">
        <w:rPr>
          <w:iCs/>
          <w:lang w:val="en-GB"/>
        </w:rPr>
        <w:t>Γ</w:t>
      </w:r>
      <w:r w:rsidRPr="001B3F4B">
        <w:rPr>
          <w:i/>
          <w:vertAlign w:val="subscript"/>
          <w:lang w:val="en-GB"/>
        </w:rPr>
        <w:t>r</w:t>
      </w:r>
      <w:proofErr w:type="spellEnd"/>
      <w:r w:rsidRPr="001B3F4B">
        <w:rPr>
          <w:lang w:val="en-GB"/>
        </w:rPr>
        <w:t>:</w:t>
      </w:r>
    </w:p>
    <w:p w14:paraId="6C5CA01D" w14:textId="77777777" w:rsidR="00740027" w:rsidRPr="001B3F4B" w:rsidRDefault="00740027" w:rsidP="00740027">
      <w:pPr>
        <w:pStyle w:val="Blanc"/>
      </w:pPr>
    </w:p>
    <w:p w14:paraId="38776136" w14:textId="3C42AE23" w:rsidR="00740027" w:rsidRPr="001B3F4B" w:rsidRDefault="00740027" w:rsidP="00740027">
      <w:pPr>
        <w:pStyle w:val="Equation"/>
        <w:rPr>
          <w:lang w:val="en-GB"/>
        </w:rPr>
      </w:pPr>
      <w:r w:rsidRPr="001B3F4B">
        <w:rPr>
          <w:lang w:val="en-GB"/>
        </w:rPr>
        <w:tab/>
      </w:r>
      <w:r w:rsidRPr="001B3F4B">
        <w:rPr>
          <w:lang w:val="en-GB"/>
        </w:rPr>
        <w:tab/>
      </w:r>
      <w:r w:rsidR="001B3F4B" w:rsidRPr="001B3F4B">
        <w:rPr>
          <w:position w:val="-42"/>
          <w:lang w:val="en-GB"/>
        </w:rPr>
        <w:object w:dxaOrig="6880" w:dyaOrig="960" w14:anchorId="2A66D746">
          <v:shape id="_x0000_i1033" type="#_x0000_t75" style="width:333.4pt;height:45.4pt" o:ole="">
            <v:imagedata r:id="rId48" o:title=""/>
          </v:shape>
          <o:OLEObject Type="Embed" ProgID="Equation.3" ShapeID="_x0000_i1033" DrawAspect="Content" ObjectID="_1762853730" r:id="rId49"/>
        </w:object>
      </w:r>
    </w:p>
    <w:p w14:paraId="56D92504" w14:textId="77777777" w:rsidR="00740027" w:rsidRPr="001B3F4B" w:rsidRDefault="00740027" w:rsidP="00740027">
      <w:pPr>
        <w:pStyle w:val="Blanc"/>
      </w:pPr>
    </w:p>
    <w:p w14:paraId="636DE078" w14:textId="77777777" w:rsidR="00740027" w:rsidRPr="001B3F4B" w:rsidRDefault="00740027" w:rsidP="00740027">
      <w:pPr>
        <w:pStyle w:val="Equation"/>
        <w:rPr>
          <w:lang w:val="en-GB"/>
        </w:rPr>
      </w:pPr>
      <w:r w:rsidRPr="001B3F4B">
        <w:rPr>
          <w:lang w:val="en-GB"/>
        </w:rPr>
        <w:t>where:</w:t>
      </w:r>
    </w:p>
    <w:p w14:paraId="09494984" w14:textId="77777777" w:rsidR="00740027" w:rsidRPr="001B3F4B" w:rsidRDefault="00740027" w:rsidP="00740027">
      <w:pPr>
        <w:pStyle w:val="Equation"/>
        <w:rPr>
          <w:b/>
          <w:bCs/>
          <w:lang w:val="en-GB" w:eastAsia="zh-CN"/>
        </w:rPr>
      </w:pPr>
      <w:r w:rsidRPr="001B3F4B">
        <w:rPr>
          <w:lang w:val="en-GB"/>
        </w:rPr>
        <w:tab/>
      </w:r>
      <w:r w:rsidRPr="001B3F4B">
        <w:rPr>
          <w:lang w:val="en-GB"/>
        </w:rPr>
        <w:tab/>
      </w:r>
      <w:proofErr w:type="spellStart"/>
      <w:r w:rsidRPr="001B3F4B">
        <w:rPr>
          <w:i/>
          <w:iCs/>
          <w:lang w:val="en-GB"/>
        </w:rPr>
        <w:t>J</w:t>
      </w:r>
      <w:r w:rsidRPr="001B3F4B">
        <w:rPr>
          <w:i/>
          <w:iCs/>
          <w:vertAlign w:val="subscript"/>
          <w:lang w:val="en-GB"/>
        </w:rPr>
        <w:t>g</w:t>
      </w:r>
      <w:proofErr w:type="spellEnd"/>
      <w:r w:rsidRPr="001B3F4B">
        <w:rPr>
          <w:lang w:val="en-GB"/>
        </w:rPr>
        <w:t> = </w:t>
      </w:r>
      <w:proofErr w:type="gramStart"/>
      <w:r w:rsidRPr="001B3F4B">
        <w:rPr>
          <w:lang w:val="en-GB"/>
        </w:rPr>
        <w:t xml:space="preserve">{ </w:t>
      </w:r>
      <w:r w:rsidRPr="001B3F4B">
        <w:rPr>
          <w:i/>
          <w:iCs/>
          <w:lang w:val="en-GB"/>
        </w:rPr>
        <w:t>j</w:t>
      </w:r>
      <w:proofErr w:type="gramEnd"/>
      <w:r w:rsidRPr="001B3F4B">
        <w:rPr>
          <w:lang w:val="en-GB"/>
        </w:rPr>
        <w:t> : </w:t>
      </w:r>
      <w:proofErr w:type="spellStart"/>
      <w:r w:rsidRPr="001B3F4B">
        <w:rPr>
          <w:i/>
          <w:iCs/>
          <w:lang w:val="en-GB"/>
        </w:rPr>
        <w:t>l</w:t>
      </w:r>
      <w:r w:rsidRPr="001B3F4B">
        <w:rPr>
          <w:i/>
          <w:iCs/>
          <w:vertAlign w:val="subscript"/>
          <w:lang w:val="en-GB"/>
        </w:rPr>
        <w:t>j</w:t>
      </w:r>
      <w:proofErr w:type="spellEnd"/>
      <w:r w:rsidRPr="001B3F4B">
        <w:rPr>
          <w:lang w:val="en-GB"/>
        </w:rPr>
        <w:t> &gt; </w:t>
      </w:r>
      <w:proofErr w:type="spellStart"/>
      <w:r w:rsidRPr="001B3F4B">
        <w:rPr>
          <w:lang w:val="en-GB"/>
        </w:rPr>
        <w:t>Γ</w:t>
      </w:r>
      <w:r w:rsidRPr="001B3F4B">
        <w:rPr>
          <w:i/>
          <w:iCs/>
          <w:vertAlign w:val="subscript"/>
          <w:lang w:val="en-GB"/>
        </w:rPr>
        <w:t>r</w:t>
      </w:r>
      <w:proofErr w:type="spellEnd"/>
      <w:r w:rsidRPr="001B3F4B">
        <w:rPr>
          <w:lang w:val="en-GB"/>
        </w:rPr>
        <w:t xml:space="preserve"> and </w:t>
      </w:r>
      <w:proofErr w:type="spellStart"/>
      <w:r w:rsidRPr="001B3F4B">
        <w:rPr>
          <w:i/>
          <w:iCs/>
          <w:lang w:val="en-GB"/>
        </w:rPr>
        <w:t>l</w:t>
      </w:r>
      <w:r w:rsidRPr="001B3F4B">
        <w:rPr>
          <w:i/>
          <w:iCs/>
          <w:vertAlign w:val="subscript"/>
          <w:lang w:val="en-GB"/>
        </w:rPr>
        <w:t>j</w:t>
      </w:r>
      <w:proofErr w:type="spellEnd"/>
      <w:r w:rsidRPr="001B3F4B">
        <w:rPr>
          <w:lang w:val="en-GB"/>
        </w:rPr>
        <w:t> &gt; </w:t>
      </w:r>
      <w:proofErr w:type="spellStart"/>
      <w:r w:rsidRPr="001B3F4B">
        <w:rPr>
          <w:lang w:val="en-GB"/>
        </w:rPr>
        <w:t>Γ</w:t>
      </w:r>
      <w:r w:rsidRPr="001B3F4B">
        <w:rPr>
          <w:i/>
          <w:iCs/>
          <w:vertAlign w:val="subscript"/>
          <w:lang w:val="en-GB"/>
        </w:rPr>
        <w:t>a</w:t>
      </w:r>
      <w:proofErr w:type="spellEnd"/>
      <w:r w:rsidRPr="001B3F4B">
        <w:rPr>
          <w:lang w:val="en-GB"/>
        </w:rPr>
        <w:t xml:space="preserve"> }</w:t>
      </w:r>
      <w:r w:rsidRPr="001B3F4B">
        <w:rPr>
          <w:lang w:val="en-GB" w:eastAsia="zh-CN"/>
        </w:rPr>
        <w:tab/>
      </w:r>
      <w:r w:rsidRPr="001B3F4B">
        <w:rPr>
          <w:lang w:val="en-GB"/>
        </w:rPr>
        <w:t>(7)</w:t>
      </w:r>
    </w:p>
    <w:p w14:paraId="5B961256" w14:textId="77777777" w:rsidR="00740027" w:rsidRPr="001B3F4B" w:rsidRDefault="00740027" w:rsidP="00740027">
      <w:pPr>
        <w:rPr>
          <w:noProof/>
          <w:lang w:val="en-GB"/>
        </w:rPr>
      </w:pPr>
      <w:r w:rsidRPr="001B3F4B">
        <w:rPr>
          <w:noProof/>
          <w:lang w:val="en-GB"/>
        </w:rPr>
        <w:t>The frequency weighting in this measure, which is generated by the pre-filter (concatenation of the stage 1 filter to compensate for the acoustics effects of the head, and the stage 2 filter, the RLB weighting) is designated K-weighting. The numerical result for the value of loudness that is calculated in equation (2) should be followed by the designation LKFS. This designation signifies: Loudness, K-weighted, relative to nominal full scale. The LKFS unit is equivalent to a decibel in that an increase in the level of a signal by 1 dB will cause the loudness reading to increase by 1 LKFS.</w:t>
      </w:r>
    </w:p>
    <w:p w14:paraId="274A4EBA" w14:textId="77777777" w:rsidR="00740027" w:rsidRPr="001B3F4B" w:rsidRDefault="00740027" w:rsidP="00740027">
      <w:pPr>
        <w:rPr>
          <w:noProof/>
          <w:lang w:val="en-GB" w:eastAsia="ja-JP"/>
        </w:rPr>
      </w:pPr>
      <w:r w:rsidRPr="001B3F4B">
        <w:rPr>
          <w:noProof/>
          <w:lang w:val="en-GB"/>
        </w:rPr>
        <w:t>If a 0 dB FS</w:t>
      </w:r>
      <w:r w:rsidRPr="001B3F4B">
        <w:rPr>
          <w:noProof/>
          <w:lang w:val="en-GB" w:eastAsia="ja-JP"/>
        </w:rPr>
        <w:t>,</w:t>
      </w:r>
      <w:r w:rsidRPr="001B3F4B">
        <w:rPr>
          <w:noProof/>
          <w:lang w:val="en-GB"/>
        </w:rPr>
        <w:t xml:space="preserve"> 1 kHz </w:t>
      </w:r>
      <w:r w:rsidRPr="001B3F4B">
        <w:rPr>
          <w:noProof/>
          <w:lang w:val="en-GB" w:eastAsia="ja-JP"/>
        </w:rPr>
        <w:t xml:space="preserve">(997 Hz to be exact, see Notes 1 and 2) </w:t>
      </w:r>
      <w:r w:rsidRPr="001B3F4B">
        <w:rPr>
          <w:noProof/>
          <w:lang w:val="en-GB"/>
        </w:rPr>
        <w:t>sine wave is applied to the left, centre, or right channel input, the indicated loudness will equal −3.01 LKFS.</w:t>
      </w:r>
    </w:p>
    <w:p w14:paraId="68BAF51B" w14:textId="77777777" w:rsidR="00740027" w:rsidRPr="001B3F4B" w:rsidRDefault="00740027" w:rsidP="00740027">
      <w:pPr>
        <w:pStyle w:val="Note"/>
        <w:rPr>
          <w:lang w:val="en-GB" w:eastAsia="ja-JP"/>
        </w:rPr>
      </w:pPr>
      <w:r w:rsidRPr="001B3F4B">
        <w:rPr>
          <w:lang w:val="en-GB" w:eastAsia="ja-JP"/>
        </w:rPr>
        <w:t xml:space="preserve">NOTE 1 – The constant </w:t>
      </w:r>
      <w:r w:rsidRPr="001B3F4B">
        <w:rPr>
          <w:noProof/>
          <w:lang w:val="en-GB"/>
        </w:rPr>
        <w:t>−</w:t>
      </w:r>
      <w:r w:rsidRPr="001B3F4B">
        <w:rPr>
          <w:lang w:val="en-GB" w:eastAsia="ja-JP"/>
        </w:rPr>
        <w:t xml:space="preserve">0.691 in </w:t>
      </w:r>
      <w:r w:rsidRPr="001B3F4B">
        <w:rPr>
          <w:noProof/>
          <w:lang w:val="en-GB"/>
        </w:rPr>
        <w:t>equation (2)</w:t>
      </w:r>
      <w:r w:rsidRPr="001B3F4B">
        <w:rPr>
          <w:lang w:val="en-GB" w:eastAsia="ja-JP"/>
        </w:rPr>
        <w:t xml:space="preserve"> cancels out the K-weighting gain for 997 Hz. </w:t>
      </w:r>
    </w:p>
    <w:p w14:paraId="675A0E35" w14:textId="77777777" w:rsidR="00740027" w:rsidRPr="001B3F4B" w:rsidRDefault="00740027" w:rsidP="00740027">
      <w:pPr>
        <w:pStyle w:val="Note"/>
        <w:rPr>
          <w:lang w:val="en-GB" w:eastAsia="ja-JP"/>
        </w:rPr>
      </w:pPr>
      <w:r w:rsidRPr="001B3F4B">
        <w:rPr>
          <w:lang w:val="en-GB" w:eastAsia="ja-JP"/>
        </w:rPr>
        <w:t>NOTE 2 – IEC 61606 states that unless otherwise specified, the reference frequency for measurement shall be the actual frequency 997 Hz, which may be stated in non-critical contexts, as the nominal frequency 1 kHz.</w:t>
      </w:r>
    </w:p>
    <w:p w14:paraId="04DFFBB2" w14:textId="77777777" w:rsidR="00740027" w:rsidRPr="001B3F4B" w:rsidRDefault="00740027" w:rsidP="00740027">
      <w:pPr>
        <w:widowControl w:val="0"/>
        <w:rPr>
          <w:lang w:val="en-GB"/>
        </w:rPr>
      </w:pPr>
      <w:r w:rsidRPr="001B3F4B">
        <w:rPr>
          <w:lang w:val="en-GB"/>
        </w:rPr>
        <w:t>The weighting coefficient for each channel is given in Table 3.</w:t>
      </w:r>
    </w:p>
    <w:p w14:paraId="1FC7997B" w14:textId="77777777" w:rsidR="00740027" w:rsidRPr="001B3F4B" w:rsidRDefault="00740027" w:rsidP="00740027">
      <w:pPr>
        <w:pStyle w:val="TableNo"/>
        <w:keepLines/>
        <w:rPr>
          <w:lang w:val="en-GB"/>
        </w:rPr>
      </w:pPr>
      <w:r w:rsidRPr="001B3F4B">
        <w:rPr>
          <w:lang w:val="en-GB"/>
        </w:rPr>
        <w:t>TABLE 3</w:t>
      </w:r>
    </w:p>
    <w:p w14:paraId="4757D7E7" w14:textId="77777777" w:rsidR="00740027" w:rsidRPr="001B3F4B" w:rsidRDefault="00740027" w:rsidP="00740027">
      <w:pPr>
        <w:pStyle w:val="Tabletitle"/>
        <w:keepLines/>
        <w:rPr>
          <w:lang w:val="en-GB"/>
        </w:rPr>
      </w:pPr>
      <w:r w:rsidRPr="001B3F4B">
        <w:rPr>
          <w:lang w:val="en-GB"/>
        </w:rPr>
        <w:t>Weightings for the individual audio channels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740027" w:rsidRPr="001B3F4B" w14:paraId="460BC003" w14:textId="77777777" w:rsidTr="00FA3F3D">
        <w:trPr>
          <w:trHeight w:val="288"/>
          <w:jc w:val="center"/>
        </w:trPr>
        <w:tc>
          <w:tcPr>
            <w:tcW w:w="3402" w:type="dxa"/>
          </w:tcPr>
          <w:p w14:paraId="1002990E" w14:textId="77777777" w:rsidR="00740027" w:rsidRPr="001B3F4B" w:rsidRDefault="00740027" w:rsidP="00FA3F3D">
            <w:pPr>
              <w:pStyle w:val="Tablehead"/>
              <w:keepLines/>
              <w:rPr>
                <w:lang w:val="en-GB"/>
              </w:rPr>
            </w:pPr>
            <w:r w:rsidRPr="001B3F4B">
              <w:rPr>
                <w:lang w:val="en-GB"/>
              </w:rPr>
              <w:t>Channel</w:t>
            </w:r>
          </w:p>
        </w:tc>
        <w:tc>
          <w:tcPr>
            <w:tcW w:w="3402" w:type="dxa"/>
          </w:tcPr>
          <w:p w14:paraId="4EB66349" w14:textId="77777777" w:rsidR="00740027" w:rsidRPr="001B3F4B" w:rsidRDefault="00740027" w:rsidP="00FA3F3D">
            <w:pPr>
              <w:pStyle w:val="Tablehead"/>
              <w:keepLines/>
              <w:rPr>
                <w:lang w:val="en-GB"/>
              </w:rPr>
            </w:pPr>
            <w:r w:rsidRPr="001B3F4B">
              <w:rPr>
                <w:lang w:val="en-GB"/>
              </w:rPr>
              <w:t xml:space="preserve">Weighting, </w:t>
            </w:r>
            <w:r w:rsidRPr="001B3F4B">
              <w:rPr>
                <w:i/>
                <w:iCs/>
                <w:lang w:val="en-GB"/>
              </w:rPr>
              <w:t>G</w:t>
            </w:r>
            <w:r w:rsidRPr="001B3F4B">
              <w:rPr>
                <w:i/>
                <w:iCs/>
                <w:vertAlign w:val="subscript"/>
                <w:lang w:val="en-GB"/>
              </w:rPr>
              <w:t>i</w:t>
            </w:r>
          </w:p>
        </w:tc>
      </w:tr>
      <w:tr w:rsidR="00740027" w:rsidRPr="001B3F4B" w14:paraId="56EE3EBF" w14:textId="77777777" w:rsidTr="00FA3F3D">
        <w:trPr>
          <w:trHeight w:val="288"/>
          <w:jc w:val="center"/>
        </w:trPr>
        <w:tc>
          <w:tcPr>
            <w:tcW w:w="3402" w:type="dxa"/>
          </w:tcPr>
          <w:p w14:paraId="4BD1FA6C" w14:textId="77777777" w:rsidR="00740027" w:rsidRPr="001B3F4B" w:rsidRDefault="00740027" w:rsidP="00FA3F3D">
            <w:pPr>
              <w:pStyle w:val="Tabletext"/>
              <w:keepNext/>
              <w:keepLines/>
              <w:rPr>
                <w:lang w:val="en-GB"/>
              </w:rPr>
            </w:pPr>
            <w:r w:rsidRPr="001B3F4B">
              <w:rPr>
                <w:lang w:val="en-GB"/>
              </w:rPr>
              <w:t>Left (</w:t>
            </w:r>
            <w:r w:rsidRPr="001B3F4B">
              <w:rPr>
                <w:i/>
                <w:iCs/>
                <w:lang w:val="en-GB"/>
              </w:rPr>
              <w:t>G</w:t>
            </w:r>
            <w:r w:rsidRPr="001B3F4B">
              <w:rPr>
                <w:i/>
                <w:iCs/>
                <w:vertAlign w:val="subscript"/>
                <w:lang w:val="en-GB"/>
              </w:rPr>
              <w:t>L</w:t>
            </w:r>
            <w:r w:rsidRPr="001B3F4B">
              <w:rPr>
                <w:lang w:val="en-GB"/>
              </w:rPr>
              <w:t>)</w:t>
            </w:r>
          </w:p>
        </w:tc>
        <w:tc>
          <w:tcPr>
            <w:tcW w:w="3402" w:type="dxa"/>
          </w:tcPr>
          <w:p w14:paraId="5180D813" w14:textId="77777777" w:rsidR="00740027" w:rsidRPr="001B3F4B" w:rsidRDefault="00740027" w:rsidP="00FA3F3D">
            <w:pPr>
              <w:pStyle w:val="Tabletext"/>
              <w:keepNext/>
              <w:keepLines/>
              <w:jc w:val="center"/>
              <w:rPr>
                <w:lang w:val="en-GB"/>
              </w:rPr>
            </w:pPr>
            <w:r w:rsidRPr="001B3F4B">
              <w:rPr>
                <w:lang w:val="en-GB"/>
              </w:rPr>
              <w:t>1.0 (0 dB)</w:t>
            </w:r>
          </w:p>
        </w:tc>
      </w:tr>
      <w:tr w:rsidR="00740027" w:rsidRPr="001B3F4B" w14:paraId="2D6A2773" w14:textId="77777777" w:rsidTr="00FA3F3D">
        <w:trPr>
          <w:trHeight w:val="288"/>
          <w:jc w:val="center"/>
        </w:trPr>
        <w:tc>
          <w:tcPr>
            <w:tcW w:w="3402" w:type="dxa"/>
          </w:tcPr>
          <w:p w14:paraId="0CEA0A2B" w14:textId="77777777" w:rsidR="00740027" w:rsidRPr="001B3F4B" w:rsidRDefault="00740027" w:rsidP="00FA3F3D">
            <w:pPr>
              <w:pStyle w:val="Tabletext"/>
              <w:keepNext/>
              <w:keepLines/>
              <w:rPr>
                <w:lang w:val="en-GB"/>
              </w:rPr>
            </w:pPr>
            <w:r w:rsidRPr="001B3F4B">
              <w:rPr>
                <w:lang w:val="en-GB"/>
              </w:rPr>
              <w:t>Right (</w:t>
            </w:r>
            <w:r w:rsidRPr="001B3F4B">
              <w:rPr>
                <w:i/>
                <w:iCs/>
                <w:lang w:val="en-GB"/>
              </w:rPr>
              <w:t>G</w:t>
            </w:r>
            <w:r w:rsidRPr="001B3F4B">
              <w:rPr>
                <w:i/>
                <w:iCs/>
                <w:vertAlign w:val="subscript"/>
                <w:lang w:val="en-GB"/>
              </w:rPr>
              <w:t>R</w:t>
            </w:r>
            <w:r w:rsidRPr="001B3F4B">
              <w:rPr>
                <w:lang w:val="en-GB"/>
              </w:rPr>
              <w:t>)</w:t>
            </w:r>
          </w:p>
        </w:tc>
        <w:tc>
          <w:tcPr>
            <w:tcW w:w="3402" w:type="dxa"/>
          </w:tcPr>
          <w:p w14:paraId="0994D2DD" w14:textId="77777777" w:rsidR="00740027" w:rsidRPr="001B3F4B" w:rsidRDefault="00740027" w:rsidP="00FA3F3D">
            <w:pPr>
              <w:pStyle w:val="Tabletext"/>
              <w:keepNext/>
              <w:keepLines/>
              <w:jc w:val="center"/>
              <w:rPr>
                <w:lang w:val="en-GB"/>
              </w:rPr>
            </w:pPr>
            <w:r w:rsidRPr="001B3F4B">
              <w:rPr>
                <w:lang w:val="en-GB"/>
              </w:rPr>
              <w:t>1.0 (0 dB)</w:t>
            </w:r>
          </w:p>
        </w:tc>
      </w:tr>
      <w:tr w:rsidR="00740027" w:rsidRPr="001B3F4B" w14:paraId="2729FE0B" w14:textId="77777777" w:rsidTr="00FA3F3D">
        <w:trPr>
          <w:trHeight w:val="288"/>
          <w:jc w:val="center"/>
        </w:trPr>
        <w:tc>
          <w:tcPr>
            <w:tcW w:w="3402" w:type="dxa"/>
          </w:tcPr>
          <w:p w14:paraId="5C784556" w14:textId="77777777" w:rsidR="00740027" w:rsidRPr="001B3F4B" w:rsidRDefault="00740027" w:rsidP="00FA3F3D">
            <w:pPr>
              <w:pStyle w:val="Tabletext"/>
              <w:keepNext/>
              <w:keepLines/>
              <w:rPr>
                <w:lang w:val="en-GB"/>
              </w:rPr>
            </w:pPr>
            <w:r w:rsidRPr="001B3F4B">
              <w:rPr>
                <w:lang w:val="en-GB"/>
              </w:rPr>
              <w:t>Centre (</w:t>
            </w:r>
            <w:r w:rsidRPr="001B3F4B">
              <w:rPr>
                <w:i/>
                <w:iCs/>
                <w:lang w:val="en-GB"/>
              </w:rPr>
              <w:t>G</w:t>
            </w:r>
            <w:r w:rsidRPr="001B3F4B">
              <w:rPr>
                <w:i/>
                <w:iCs/>
                <w:vertAlign w:val="subscript"/>
                <w:lang w:val="en-GB"/>
              </w:rPr>
              <w:t>C</w:t>
            </w:r>
            <w:r w:rsidRPr="001B3F4B">
              <w:rPr>
                <w:lang w:val="en-GB"/>
              </w:rPr>
              <w:t>)</w:t>
            </w:r>
          </w:p>
        </w:tc>
        <w:tc>
          <w:tcPr>
            <w:tcW w:w="3402" w:type="dxa"/>
          </w:tcPr>
          <w:p w14:paraId="0D08D6ED" w14:textId="77777777" w:rsidR="00740027" w:rsidRPr="001B3F4B" w:rsidRDefault="00740027" w:rsidP="00FA3F3D">
            <w:pPr>
              <w:pStyle w:val="Tabletext"/>
              <w:keepNext/>
              <w:keepLines/>
              <w:jc w:val="center"/>
              <w:rPr>
                <w:lang w:val="en-GB"/>
              </w:rPr>
            </w:pPr>
            <w:r w:rsidRPr="001B3F4B">
              <w:rPr>
                <w:lang w:val="en-GB"/>
              </w:rPr>
              <w:t>1.0 (0 dB)</w:t>
            </w:r>
          </w:p>
        </w:tc>
      </w:tr>
      <w:tr w:rsidR="00740027" w:rsidRPr="001B3F4B" w14:paraId="22B24663" w14:textId="77777777" w:rsidTr="00FA3F3D">
        <w:trPr>
          <w:trHeight w:val="288"/>
          <w:jc w:val="center"/>
        </w:trPr>
        <w:tc>
          <w:tcPr>
            <w:tcW w:w="3402" w:type="dxa"/>
          </w:tcPr>
          <w:p w14:paraId="1103AB77" w14:textId="77777777" w:rsidR="00740027" w:rsidRPr="001B3F4B" w:rsidRDefault="00740027" w:rsidP="00FA3F3D">
            <w:pPr>
              <w:pStyle w:val="Tabletext"/>
              <w:keepNext/>
              <w:keepLines/>
              <w:rPr>
                <w:lang w:val="en-GB"/>
              </w:rPr>
            </w:pPr>
            <w:r w:rsidRPr="001B3F4B">
              <w:rPr>
                <w:lang w:val="en-GB"/>
              </w:rPr>
              <w:t>Left surround (</w:t>
            </w:r>
            <w:r w:rsidRPr="001B3F4B">
              <w:rPr>
                <w:i/>
                <w:iCs/>
                <w:lang w:val="en-GB"/>
              </w:rPr>
              <w:t>G</w:t>
            </w:r>
            <w:r w:rsidRPr="001B3F4B">
              <w:rPr>
                <w:i/>
                <w:iCs/>
                <w:vertAlign w:val="subscript"/>
                <w:lang w:val="en-GB"/>
              </w:rPr>
              <w:t>Ls</w:t>
            </w:r>
            <w:r w:rsidRPr="001B3F4B">
              <w:rPr>
                <w:lang w:val="en-GB"/>
              </w:rPr>
              <w:t>)</w:t>
            </w:r>
          </w:p>
        </w:tc>
        <w:tc>
          <w:tcPr>
            <w:tcW w:w="3402" w:type="dxa"/>
          </w:tcPr>
          <w:p w14:paraId="54D5A1F0" w14:textId="77777777" w:rsidR="00740027" w:rsidRPr="001B3F4B" w:rsidRDefault="00740027" w:rsidP="00FA3F3D">
            <w:pPr>
              <w:pStyle w:val="Tabletext"/>
              <w:keepNext/>
              <w:keepLines/>
              <w:jc w:val="center"/>
              <w:rPr>
                <w:lang w:val="en-GB"/>
              </w:rPr>
            </w:pPr>
            <w:r w:rsidRPr="001B3F4B">
              <w:rPr>
                <w:lang w:val="en-GB"/>
              </w:rPr>
              <w:t>1.41 (~ +1.5 dB)</w:t>
            </w:r>
          </w:p>
        </w:tc>
      </w:tr>
      <w:tr w:rsidR="00740027" w:rsidRPr="001B3F4B" w14:paraId="23FB450F" w14:textId="77777777" w:rsidTr="00FA3F3D">
        <w:trPr>
          <w:trHeight w:val="288"/>
          <w:jc w:val="center"/>
        </w:trPr>
        <w:tc>
          <w:tcPr>
            <w:tcW w:w="3402" w:type="dxa"/>
          </w:tcPr>
          <w:p w14:paraId="2C430168" w14:textId="77777777" w:rsidR="00740027" w:rsidRPr="001B3F4B" w:rsidRDefault="00740027" w:rsidP="00FA3F3D">
            <w:pPr>
              <w:pStyle w:val="Tabletext"/>
              <w:rPr>
                <w:lang w:val="en-GB"/>
              </w:rPr>
            </w:pPr>
            <w:r w:rsidRPr="001B3F4B">
              <w:rPr>
                <w:lang w:val="en-GB"/>
              </w:rPr>
              <w:t>Right surround (</w:t>
            </w:r>
            <w:r w:rsidRPr="001B3F4B">
              <w:rPr>
                <w:i/>
                <w:iCs/>
                <w:lang w:val="en-GB"/>
              </w:rPr>
              <w:t>G</w:t>
            </w:r>
            <w:r w:rsidRPr="001B3F4B">
              <w:rPr>
                <w:i/>
                <w:iCs/>
                <w:vertAlign w:val="subscript"/>
                <w:lang w:val="en-GB"/>
              </w:rPr>
              <w:t>Rs</w:t>
            </w:r>
            <w:r w:rsidRPr="001B3F4B">
              <w:rPr>
                <w:lang w:val="en-GB"/>
              </w:rPr>
              <w:t>)</w:t>
            </w:r>
          </w:p>
        </w:tc>
        <w:tc>
          <w:tcPr>
            <w:tcW w:w="3402" w:type="dxa"/>
          </w:tcPr>
          <w:p w14:paraId="2199CA86" w14:textId="77777777" w:rsidR="00740027" w:rsidRPr="001B3F4B" w:rsidRDefault="00740027" w:rsidP="00FA3F3D">
            <w:pPr>
              <w:pStyle w:val="Tabletext"/>
              <w:jc w:val="center"/>
              <w:rPr>
                <w:lang w:val="en-GB"/>
              </w:rPr>
            </w:pPr>
            <w:r w:rsidRPr="001B3F4B">
              <w:rPr>
                <w:lang w:val="en-GB"/>
              </w:rPr>
              <w:t>1.41 (~ +1.5 dB)</w:t>
            </w:r>
          </w:p>
        </w:tc>
      </w:tr>
    </w:tbl>
    <w:p w14:paraId="15538591" w14:textId="77777777" w:rsidR="00284BB3" w:rsidRPr="001B3F4B" w:rsidRDefault="00284BB3" w:rsidP="00284BB3">
      <w:pPr>
        <w:pStyle w:val="Tablefin"/>
      </w:pPr>
    </w:p>
    <w:p w14:paraId="799503C6" w14:textId="545D2B50" w:rsidR="00740027" w:rsidRPr="001B3F4B" w:rsidRDefault="00740027" w:rsidP="00740027">
      <w:pPr>
        <w:rPr>
          <w:lang w:val="en-GB"/>
        </w:rPr>
      </w:pPr>
      <w:r w:rsidRPr="001B3F4B">
        <w:rPr>
          <w:lang w:val="en-GB"/>
        </w:rPr>
        <w:t>It should be noted that while this algorithm has been shown to be effective for use on audio programmes that are typical of broadcast content, the algorithm is not, in general, suitable for use to estimate the subjective loudness of pure tones.</w:t>
      </w:r>
    </w:p>
    <w:p w14:paraId="64BEAD07" w14:textId="77777777" w:rsidR="00740027" w:rsidRPr="001B3F4B" w:rsidRDefault="00740027" w:rsidP="00740027">
      <w:pPr>
        <w:rPr>
          <w:lang w:val="en-GB"/>
        </w:rPr>
      </w:pPr>
    </w:p>
    <w:p w14:paraId="0200C72E" w14:textId="77777777" w:rsidR="00740027" w:rsidRPr="001B3F4B" w:rsidRDefault="00740027" w:rsidP="00740027">
      <w:pPr>
        <w:rPr>
          <w:lang w:val="en-GB"/>
        </w:rPr>
      </w:pPr>
    </w:p>
    <w:p w14:paraId="5C60D4EC" w14:textId="77777777" w:rsidR="00D44BF7" w:rsidRPr="001B3F4B" w:rsidRDefault="00D44BF7" w:rsidP="00D44BF7">
      <w:pPr>
        <w:pStyle w:val="AppendixNoTitle"/>
        <w:rPr>
          <w:lang w:val="en-GB"/>
        </w:rPr>
      </w:pPr>
      <w:r w:rsidRPr="001B3F4B">
        <w:rPr>
          <w:lang w:val="en-GB"/>
        </w:rPr>
        <w:lastRenderedPageBreak/>
        <w:t>Attachment 1</w:t>
      </w:r>
      <w:r w:rsidRPr="001B3F4B">
        <w:rPr>
          <w:lang w:val="en-GB"/>
        </w:rPr>
        <w:br/>
        <w:t xml:space="preserve">to Annex 1 </w:t>
      </w:r>
      <w:r w:rsidRPr="001B3F4B">
        <w:rPr>
          <w:lang w:val="en-GB"/>
        </w:rPr>
        <w:br/>
        <w:t>(informative)</w:t>
      </w:r>
      <w:r w:rsidRPr="001B3F4B">
        <w:rPr>
          <w:lang w:val="en-GB"/>
        </w:rPr>
        <w:br/>
      </w:r>
      <w:r w:rsidRPr="001B3F4B">
        <w:rPr>
          <w:lang w:val="en-GB"/>
        </w:rPr>
        <w:br/>
        <w:t>Description and development of the multichannel measurement algorithm</w:t>
      </w:r>
    </w:p>
    <w:p w14:paraId="09D5543A" w14:textId="77777777" w:rsidR="00D44BF7" w:rsidRPr="001B3F4B" w:rsidRDefault="00D44BF7" w:rsidP="00E9711A">
      <w:pPr>
        <w:pStyle w:val="Normalaftertitle"/>
        <w:rPr>
          <w:lang w:val="en-GB"/>
        </w:rPr>
      </w:pPr>
      <w:r w:rsidRPr="001B3F4B">
        <w:rPr>
          <w:lang w:val="en-GB"/>
        </w:rPr>
        <w:t>This Attachment describes a newly developed algorithm for objectively measuring the perceived loudness of audio signals. The algorithm can be used to accurately measure the loudness of mono, stereo and multichannel signals. A key benefit of the proposed algorithm is its simplicity, allowing it to be implemented at very low cost. This Attachment also describes the results of formal subjective tests conducted to form a subjective database that was used to evaluate the performance of the algorithm.</w:t>
      </w:r>
    </w:p>
    <w:p w14:paraId="580CFD86" w14:textId="77777777" w:rsidR="00D44BF7" w:rsidRPr="001B3F4B" w:rsidRDefault="00D44BF7" w:rsidP="00D44BF7">
      <w:pPr>
        <w:pStyle w:val="Heading1"/>
        <w:rPr>
          <w:lang w:val="en-GB"/>
        </w:rPr>
      </w:pPr>
      <w:r w:rsidRPr="001B3F4B">
        <w:rPr>
          <w:lang w:val="en-GB"/>
        </w:rPr>
        <w:t>1</w:t>
      </w:r>
      <w:r w:rsidRPr="001B3F4B">
        <w:rPr>
          <w:lang w:val="en-GB"/>
        </w:rPr>
        <w:tab/>
        <w:t xml:space="preserve">Introduction </w:t>
      </w:r>
    </w:p>
    <w:p w14:paraId="0566F053" w14:textId="77777777" w:rsidR="00D44BF7" w:rsidRPr="001B3F4B" w:rsidRDefault="00D44BF7" w:rsidP="00D44BF7">
      <w:pPr>
        <w:rPr>
          <w:lang w:val="en-GB"/>
        </w:rPr>
      </w:pPr>
      <w:r w:rsidRPr="001B3F4B">
        <w:rPr>
          <w:lang w:val="en-GB"/>
        </w:rPr>
        <w:t>There are many applications where it is necessary to measure and control the perceived loudness of audio signals. Examples of this include television and radio broadcast applications where the nature and content of the audio material changes frequently. In these applications the audio content can continually switch between music, speech and sound effects, or some combination of these. Such changes in the content of the programme material can result in significant changes in subjective loudness. Moreover, various forms of dynamics processing are frequently applied to the signals, which can have a significant effect on the perceived loudness of the signal. Of course, the matter of subjective loudness is also of great importance to the music industry where dynamics processing is commonly used to maximize the perceived loudness of a recording.</w:t>
      </w:r>
    </w:p>
    <w:p w14:paraId="591E502E" w14:textId="77777777" w:rsidR="00D44BF7" w:rsidRPr="001B3F4B" w:rsidRDefault="00D44BF7" w:rsidP="00D44BF7">
      <w:pPr>
        <w:rPr>
          <w:lang w:val="en-GB"/>
        </w:rPr>
      </w:pPr>
      <w:r w:rsidRPr="001B3F4B">
        <w:rPr>
          <w:lang w:val="en-GB"/>
        </w:rPr>
        <w:t xml:space="preserve">There has been an ongoing effort within Radiocommunication Working Party 6P in recent years to identify an objective means of measuring the perceived loudness of typical programme material for broadcast applications. The first phase of ITU-R’s effort examined objective monophonic loudness algorithms exclusively, and a weighted mean-square measure, </w:t>
      </w:r>
      <w:proofErr w:type="spellStart"/>
      <w:proofErr w:type="gramStart"/>
      <w:r w:rsidRPr="001B3F4B">
        <w:rPr>
          <w:i/>
          <w:lang w:val="en-GB"/>
        </w:rPr>
        <w:t>Leq</w:t>
      </w:r>
      <w:proofErr w:type="spellEnd"/>
      <w:r w:rsidRPr="001B3F4B">
        <w:rPr>
          <w:lang w:val="en-GB"/>
        </w:rPr>
        <w:t>(</w:t>
      </w:r>
      <w:proofErr w:type="gramEnd"/>
      <w:r w:rsidRPr="001B3F4B">
        <w:rPr>
          <w:lang w:val="en-GB"/>
        </w:rPr>
        <w:t>RLB), was shown to provide the best performance for monophonic signals [A1-2].</w:t>
      </w:r>
    </w:p>
    <w:p w14:paraId="7AF6DF1B" w14:textId="63339F35" w:rsidR="00D44BF7" w:rsidRPr="001B3F4B" w:rsidRDefault="00D44BF7" w:rsidP="00D44BF7">
      <w:pPr>
        <w:rPr>
          <w:lang w:val="en-GB"/>
        </w:rPr>
      </w:pPr>
      <w:r w:rsidRPr="001B3F4B">
        <w:rPr>
          <w:lang w:val="en-GB"/>
        </w:rPr>
        <w:t xml:space="preserve">It is well appreciated that a loudness meter that can operate on mono, stereo, and multichannel signals is required for broadcast applications. The present </w:t>
      </w:r>
      <w:r w:rsidR="00314E9E" w:rsidRPr="001B3F4B">
        <w:rPr>
          <w:lang w:val="en-GB"/>
        </w:rPr>
        <w:t>Attachment</w:t>
      </w:r>
      <w:r w:rsidRPr="001B3F4B">
        <w:rPr>
          <w:lang w:val="en-GB"/>
        </w:rPr>
        <w:t xml:space="preserve"> proposes a new loudness measurement algorithm that successfully operates on mono, stereo, and multichannel audio signals. The proposed algorithm is based on a straightforward extension of the </w:t>
      </w:r>
      <w:proofErr w:type="spellStart"/>
      <w:proofErr w:type="gramStart"/>
      <w:r w:rsidRPr="001B3F4B">
        <w:rPr>
          <w:i/>
          <w:lang w:val="en-GB"/>
        </w:rPr>
        <w:t>Leq</w:t>
      </w:r>
      <w:proofErr w:type="spellEnd"/>
      <w:r w:rsidRPr="001B3F4B">
        <w:rPr>
          <w:lang w:val="en-GB"/>
        </w:rPr>
        <w:t>(</w:t>
      </w:r>
      <w:proofErr w:type="gramEnd"/>
      <w:r w:rsidRPr="001B3F4B">
        <w:rPr>
          <w:lang w:val="en-GB"/>
        </w:rPr>
        <w:t>RLB) algorithm. Moreover, the new multichannel algorithm retains the very low computational complexity of the monophonic</w:t>
      </w:r>
      <w:r w:rsidRPr="001B3F4B">
        <w:rPr>
          <w:i/>
          <w:lang w:val="en-GB"/>
        </w:rPr>
        <w:t xml:space="preserve"> </w:t>
      </w:r>
      <w:proofErr w:type="spellStart"/>
      <w:proofErr w:type="gramStart"/>
      <w:r w:rsidRPr="001B3F4B">
        <w:rPr>
          <w:i/>
          <w:lang w:val="en-GB"/>
        </w:rPr>
        <w:t>Leq</w:t>
      </w:r>
      <w:proofErr w:type="spellEnd"/>
      <w:r w:rsidRPr="001B3F4B">
        <w:rPr>
          <w:lang w:val="en-GB"/>
        </w:rPr>
        <w:t>(</w:t>
      </w:r>
      <w:proofErr w:type="gramEnd"/>
      <w:r w:rsidRPr="001B3F4B">
        <w:rPr>
          <w:lang w:val="en-GB"/>
        </w:rPr>
        <w:t>RLB) algorithm.</w:t>
      </w:r>
    </w:p>
    <w:p w14:paraId="6BDA0C50" w14:textId="77777777" w:rsidR="00D44BF7" w:rsidRPr="001B3F4B" w:rsidRDefault="00D44BF7" w:rsidP="00D44BF7">
      <w:pPr>
        <w:pStyle w:val="Heading1"/>
        <w:rPr>
          <w:lang w:val="en-GB"/>
        </w:rPr>
      </w:pPr>
      <w:r w:rsidRPr="001B3F4B">
        <w:rPr>
          <w:lang w:val="en-GB"/>
        </w:rPr>
        <w:t>2</w:t>
      </w:r>
      <w:r w:rsidRPr="001B3F4B">
        <w:rPr>
          <w:lang w:val="en-GB"/>
        </w:rPr>
        <w:tab/>
        <w:t>Background</w:t>
      </w:r>
    </w:p>
    <w:p w14:paraId="27173C7F" w14:textId="77777777" w:rsidR="00D44BF7" w:rsidRPr="001B3F4B" w:rsidRDefault="00D44BF7" w:rsidP="00D44BF7">
      <w:pPr>
        <w:rPr>
          <w:lang w:val="en-GB"/>
        </w:rPr>
      </w:pPr>
      <w:r w:rsidRPr="001B3F4B">
        <w:rPr>
          <w:lang w:val="en-GB"/>
        </w:rPr>
        <w:t xml:space="preserve">In the first phase of the ITU-R study a subjective test method was developed to examine loudness perception of typical monophonic programme materials [A1-2]. Subjective tests were conducted at five sites around the world to create a subjective database for evaluating the performance of potential loudness measurement algorithms. Subjects matched the loudness of various monophonic audio sequences to a reference sequence. The audio sequences were taken from actual broadcast material (television and radio). </w:t>
      </w:r>
    </w:p>
    <w:p w14:paraId="4178891C" w14:textId="77777777" w:rsidR="00D44BF7" w:rsidRPr="001B3F4B" w:rsidRDefault="00D44BF7" w:rsidP="00D44BF7">
      <w:pPr>
        <w:rPr>
          <w:lang w:val="en-GB"/>
        </w:rPr>
      </w:pPr>
      <w:r w:rsidRPr="001B3F4B">
        <w:rPr>
          <w:lang w:val="en-GB"/>
        </w:rPr>
        <w:t xml:space="preserve">In conjunction with these tests, a total of ten commercially developed monophonic loudness meters/algorithms were submitted by seven different proponents for evaluation at the Audio Perception Lab of the Communications Research Centre, Canada. </w:t>
      </w:r>
    </w:p>
    <w:p w14:paraId="4830E11F" w14:textId="77777777" w:rsidR="00D44BF7" w:rsidRPr="001B3F4B" w:rsidRDefault="00D44BF7" w:rsidP="00197A29">
      <w:pPr>
        <w:rPr>
          <w:i/>
          <w:iCs/>
          <w:lang w:val="en-GB"/>
        </w:rPr>
      </w:pPr>
      <w:r w:rsidRPr="001B3F4B">
        <w:rPr>
          <w:lang w:val="en-GB"/>
        </w:rPr>
        <w:lastRenderedPageBreak/>
        <w:t xml:space="preserve">In addition, </w:t>
      </w:r>
      <w:proofErr w:type="spellStart"/>
      <w:r w:rsidRPr="001B3F4B">
        <w:rPr>
          <w:lang w:val="en-GB"/>
        </w:rPr>
        <w:t>Soulodre</w:t>
      </w:r>
      <w:proofErr w:type="spellEnd"/>
      <w:r w:rsidRPr="001B3F4B">
        <w:rPr>
          <w:lang w:val="en-GB"/>
        </w:rPr>
        <w:t xml:space="preserve"> contributed two additional basic loudness algorithms to serve as a performance baseline [A1-2]. These two objective measures consisted of a simple frequency weighting function, followed by a mean-square measurement block. One of the two measures, </w:t>
      </w:r>
      <w:proofErr w:type="spellStart"/>
      <w:proofErr w:type="gramStart"/>
      <w:r w:rsidRPr="001B3F4B">
        <w:rPr>
          <w:lang w:val="en-GB"/>
        </w:rPr>
        <w:t>Leq</w:t>
      </w:r>
      <w:proofErr w:type="spellEnd"/>
      <w:r w:rsidRPr="001B3F4B">
        <w:rPr>
          <w:lang w:val="en-GB"/>
        </w:rPr>
        <w:t>(</w:t>
      </w:r>
      <w:proofErr w:type="gramEnd"/>
      <w:r w:rsidRPr="001B3F4B">
        <w:rPr>
          <w:lang w:val="en-GB"/>
        </w:rPr>
        <w:t>RLB), uses a high-pass frequency weighting curve referred to as the revised low</w:t>
      </w:r>
      <w:r w:rsidRPr="001B3F4B">
        <w:rPr>
          <w:lang w:val="en-GB"/>
        </w:rPr>
        <w:noBreakHyphen/>
        <w:t>frequency B</w:t>
      </w:r>
      <w:r w:rsidRPr="001B3F4B">
        <w:rPr>
          <w:lang w:val="en-GB"/>
        </w:rPr>
        <w:noBreakHyphen/>
        <w:t>curve (RLB).</w:t>
      </w:r>
    </w:p>
    <w:p w14:paraId="59C38B6A" w14:textId="77777777" w:rsidR="00B0478D" w:rsidRPr="001B3F4B" w:rsidRDefault="00B0478D" w:rsidP="00B0478D">
      <w:pPr>
        <w:rPr>
          <w:lang w:val="en-GB"/>
        </w:rPr>
      </w:pPr>
      <w:r w:rsidRPr="001B3F4B">
        <w:rPr>
          <w:lang w:val="en-GB"/>
        </w:rPr>
        <w:t xml:space="preserve">The other measure, </w:t>
      </w:r>
      <w:proofErr w:type="spellStart"/>
      <w:r w:rsidRPr="001B3F4B">
        <w:rPr>
          <w:i/>
          <w:lang w:val="en-GB"/>
        </w:rPr>
        <w:t>Leq</w:t>
      </w:r>
      <w:proofErr w:type="spellEnd"/>
      <w:r w:rsidRPr="001B3F4B">
        <w:rPr>
          <w:lang w:val="en-GB"/>
        </w:rPr>
        <w:t>, is simply an unweighted mean-square measure.</w:t>
      </w:r>
    </w:p>
    <w:p w14:paraId="3DC850C7" w14:textId="77777777" w:rsidR="00B0478D" w:rsidRPr="001B3F4B" w:rsidRDefault="00B0478D" w:rsidP="00B0478D">
      <w:pPr>
        <w:rPr>
          <w:lang w:val="en-GB"/>
        </w:rPr>
      </w:pPr>
      <w:r w:rsidRPr="001B3F4B">
        <w:rPr>
          <w:lang w:val="en-GB"/>
        </w:rPr>
        <w:t>Figure 5 shows the results of the initial ITU</w:t>
      </w:r>
      <w:r w:rsidRPr="001B3F4B">
        <w:rPr>
          <w:lang w:val="en-GB"/>
        </w:rPr>
        <w:noBreakHyphen/>
        <w:t xml:space="preserve">R study for the </w:t>
      </w:r>
      <w:proofErr w:type="spellStart"/>
      <w:proofErr w:type="gramStart"/>
      <w:r w:rsidRPr="001B3F4B">
        <w:rPr>
          <w:i/>
          <w:lang w:val="en-GB"/>
        </w:rPr>
        <w:t>Leq</w:t>
      </w:r>
      <w:proofErr w:type="spellEnd"/>
      <w:r w:rsidRPr="001B3F4B">
        <w:rPr>
          <w:lang w:val="en-GB"/>
        </w:rPr>
        <w:t>(</w:t>
      </w:r>
      <w:proofErr w:type="gramEnd"/>
      <w:r w:rsidRPr="001B3F4B">
        <w:rPr>
          <w:lang w:val="en-GB"/>
        </w:rPr>
        <w:t xml:space="preserve">RLB) loudness meter. The horizontal axis indicates the relative subjective loudness derived from the subjective database, while the vertical axis indicates the loudness predicted by the </w:t>
      </w:r>
      <w:proofErr w:type="spellStart"/>
      <w:proofErr w:type="gramStart"/>
      <w:r w:rsidRPr="001B3F4B">
        <w:rPr>
          <w:i/>
          <w:lang w:val="en-GB"/>
        </w:rPr>
        <w:t>Leq</w:t>
      </w:r>
      <w:proofErr w:type="spellEnd"/>
      <w:r w:rsidRPr="001B3F4B">
        <w:rPr>
          <w:lang w:val="en-GB"/>
        </w:rPr>
        <w:t>(</w:t>
      </w:r>
      <w:proofErr w:type="gramEnd"/>
      <w:r w:rsidRPr="001B3F4B">
        <w:rPr>
          <w:lang w:val="en-GB"/>
        </w:rPr>
        <w:t xml:space="preserve">RLB) measure. Each point on the graph represents the result for one of the audio test sequences in the test. The open circles represent speech-based audio sequences, while the stars are non-speech-based sequences. It can be seen that the data points are tightly clustered around the diagonal, indicating the very good performance of the </w:t>
      </w:r>
      <w:proofErr w:type="spellStart"/>
      <w:proofErr w:type="gramStart"/>
      <w:r w:rsidRPr="001B3F4B">
        <w:rPr>
          <w:i/>
          <w:lang w:val="en-GB"/>
        </w:rPr>
        <w:t>Leq</w:t>
      </w:r>
      <w:proofErr w:type="spellEnd"/>
      <w:r w:rsidRPr="001B3F4B">
        <w:rPr>
          <w:lang w:val="en-GB"/>
        </w:rPr>
        <w:t>(</w:t>
      </w:r>
      <w:proofErr w:type="gramEnd"/>
      <w:r w:rsidRPr="001B3F4B">
        <w:rPr>
          <w:lang w:val="en-GB"/>
        </w:rPr>
        <w:t>RLB) meter.</w:t>
      </w:r>
    </w:p>
    <w:p w14:paraId="48CFB204" w14:textId="77777777" w:rsidR="00B0478D" w:rsidRPr="001B3F4B" w:rsidRDefault="00B0478D" w:rsidP="00B0478D">
      <w:pPr>
        <w:rPr>
          <w:lang w:val="en-GB"/>
        </w:rPr>
      </w:pPr>
      <w:proofErr w:type="spellStart"/>
      <w:proofErr w:type="gramStart"/>
      <w:r w:rsidRPr="001B3F4B">
        <w:rPr>
          <w:i/>
          <w:lang w:val="en-GB"/>
        </w:rPr>
        <w:t>Leq</w:t>
      </w:r>
      <w:proofErr w:type="spellEnd"/>
      <w:r w:rsidRPr="001B3F4B">
        <w:rPr>
          <w:lang w:val="en-GB"/>
        </w:rPr>
        <w:t>(</w:t>
      </w:r>
      <w:proofErr w:type="gramEnd"/>
      <w:r w:rsidRPr="001B3F4B">
        <w:rPr>
          <w:lang w:val="en-GB"/>
        </w:rPr>
        <w:t xml:space="preserve">RLB) was found to provide the best performance of all of the meters evaluated (although within statistical significance some of the psychoacoustic-based meters performed as well). </w:t>
      </w:r>
      <w:proofErr w:type="spellStart"/>
      <w:r w:rsidRPr="001B3F4B">
        <w:rPr>
          <w:i/>
          <w:lang w:val="en-GB"/>
        </w:rPr>
        <w:t>Leq</w:t>
      </w:r>
      <w:proofErr w:type="spellEnd"/>
      <w:r w:rsidRPr="001B3F4B">
        <w:rPr>
          <w:lang w:val="en-GB"/>
        </w:rPr>
        <w:t xml:space="preserve"> was found to perform almost as well as RLB. These findings suggest that for typical monophonic broadcast material, a simple energy-based loudness measure is similarly robust compared to more complex measures that may include detailed perceptual models.</w:t>
      </w:r>
    </w:p>
    <w:p w14:paraId="62ED277B" w14:textId="77777777" w:rsidR="00B0478D" w:rsidRPr="001B3F4B" w:rsidRDefault="00B0478D" w:rsidP="00B0478D">
      <w:pPr>
        <w:pStyle w:val="FigureNo"/>
        <w:rPr>
          <w:lang w:val="en-GB"/>
        </w:rPr>
      </w:pPr>
      <w:r w:rsidRPr="001B3F4B">
        <w:rPr>
          <w:lang w:val="en-GB"/>
        </w:rPr>
        <w:t>Figure 5</w:t>
      </w:r>
    </w:p>
    <w:p w14:paraId="3F108654" w14:textId="77777777" w:rsidR="00B0478D" w:rsidRPr="001B3F4B" w:rsidRDefault="00B0478D" w:rsidP="00B0478D">
      <w:pPr>
        <w:pStyle w:val="Figuretitle"/>
        <w:rPr>
          <w:lang w:val="en-GB"/>
        </w:rPr>
      </w:pPr>
      <w:r w:rsidRPr="001B3F4B">
        <w:rPr>
          <w:lang w:val="en-GB"/>
        </w:rPr>
        <w:t xml:space="preserve">Monophonic </w:t>
      </w:r>
      <w:proofErr w:type="spellStart"/>
      <w:r w:rsidRPr="001B3F4B">
        <w:rPr>
          <w:i/>
          <w:snapToGrid w:val="0"/>
          <w:lang w:val="en-GB"/>
        </w:rPr>
        <w:t>Leq</w:t>
      </w:r>
      <w:proofErr w:type="spellEnd"/>
      <w:r w:rsidRPr="001B3F4B">
        <w:rPr>
          <w:rFonts w:cs="Times New Roman Bold"/>
          <w:i/>
          <w:snapToGrid w:val="0"/>
          <w:sz w:val="12"/>
          <w:vertAlign w:val="subscript"/>
          <w:lang w:val="en-GB"/>
        </w:rPr>
        <w:t> </w:t>
      </w:r>
      <w:r w:rsidRPr="001B3F4B">
        <w:rPr>
          <w:snapToGrid w:val="0"/>
          <w:lang w:val="en-GB"/>
        </w:rPr>
        <w:t xml:space="preserve">(RLB) </w:t>
      </w:r>
      <w:r w:rsidRPr="001B3F4B">
        <w:rPr>
          <w:lang w:val="en-GB"/>
        </w:rPr>
        <w:t>loudness</w:t>
      </w:r>
      <w:r w:rsidRPr="001B3F4B">
        <w:rPr>
          <w:snapToGrid w:val="0"/>
          <w:lang w:val="en-GB"/>
        </w:rPr>
        <w:t xml:space="preserve"> meter versus subjective results (</w:t>
      </w:r>
      <w:r w:rsidRPr="001B3F4B">
        <w:rPr>
          <w:rFonts w:ascii="Times New Roman"/>
          <w:bCs/>
          <w:i/>
          <w:iCs/>
          <w:snapToGrid w:val="0"/>
          <w:lang w:val="en-GB"/>
        </w:rPr>
        <w:t>r</w:t>
      </w:r>
      <w:r w:rsidRPr="001B3F4B">
        <w:rPr>
          <w:i/>
          <w:snapToGrid w:val="0"/>
          <w:lang w:val="en-GB"/>
        </w:rPr>
        <w:t> </w:t>
      </w:r>
      <w:r w:rsidRPr="001B3F4B">
        <w:rPr>
          <w:snapToGrid w:val="0"/>
          <w:lang w:val="en-GB"/>
        </w:rPr>
        <w:t>= 0.982)</w:t>
      </w:r>
    </w:p>
    <w:p w14:paraId="77FE2CE3" w14:textId="5B194743" w:rsidR="00B0478D" w:rsidRPr="001B3F4B" w:rsidRDefault="002A43C9" w:rsidP="00B0478D">
      <w:pPr>
        <w:pStyle w:val="Figure"/>
        <w:rPr>
          <w:lang w:val="en-GB"/>
        </w:rPr>
      </w:pPr>
      <w:r>
        <w:rPr>
          <w:noProof/>
          <w:lang w:val="en-GB"/>
        </w:rPr>
        <w:drawing>
          <wp:inline distT="0" distB="0" distL="0" distR="0" wp14:anchorId="73CFC5BB" wp14:editId="49F2D461">
            <wp:extent cx="3767336" cy="3352807"/>
            <wp:effectExtent l="0" t="0" r="5080" b="0"/>
            <wp:docPr id="489954964" name="Picture 5" descr="A graph with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54964" name="Picture 5" descr="A graph with dots and lin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67336" cy="3352807"/>
                    </a:xfrm>
                    <a:prstGeom prst="rect">
                      <a:avLst/>
                    </a:prstGeom>
                  </pic:spPr>
                </pic:pic>
              </a:graphicData>
            </a:graphic>
          </wp:inline>
        </w:drawing>
      </w:r>
    </w:p>
    <w:p w14:paraId="6D0D01A4" w14:textId="77777777" w:rsidR="00B0478D" w:rsidRPr="001B3F4B" w:rsidRDefault="00B0478D" w:rsidP="00B0478D">
      <w:pPr>
        <w:pStyle w:val="Heading1"/>
        <w:rPr>
          <w:lang w:val="en-GB"/>
        </w:rPr>
      </w:pPr>
      <w:r w:rsidRPr="001B3F4B">
        <w:rPr>
          <w:lang w:val="en-GB"/>
        </w:rPr>
        <w:t>3</w:t>
      </w:r>
      <w:r w:rsidRPr="001B3F4B">
        <w:rPr>
          <w:lang w:val="en-GB"/>
        </w:rPr>
        <w:tab/>
        <w:t xml:space="preserve">Design of the </w:t>
      </w:r>
      <w:proofErr w:type="spellStart"/>
      <w:proofErr w:type="gramStart"/>
      <w:r w:rsidRPr="001B3F4B">
        <w:rPr>
          <w:i/>
          <w:iCs/>
          <w:lang w:val="en-GB"/>
        </w:rPr>
        <w:t>Leq</w:t>
      </w:r>
      <w:proofErr w:type="spellEnd"/>
      <w:r w:rsidRPr="001B3F4B">
        <w:rPr>
          <w:lang w:val="en-GB"/>
        </w:rPr>
        <w:t>(</w:t>
      </w:r>
      <w:proofErr w:type="gramEnd"/>
      <w:r w:rsidRPr="001B3F4B">
        <w:rPr>
          <w:lang w:val="en-GB"/>
        </w:rPr>
        <w:t xml:space="preserve">RLB) algorithm </w:t>
      </w:r>
    </w:p>
    <w:p w14:paraId="2704D01D" w14:textId="77777777" w:rsidR="00B0478D" w:rsidRPr="001B3F4B" w:rsidRDefault="00B0478D" w:rsidP="00B0478D">
      <w:pPr>
        <w:rPr>
          <w:lang w:val="en-GB"/>
        </w:rPr>
      </w:pPr>
      <w:r w:rsidRPr="001B3F4B">
        <w:rPr>
          <w:lang w:val="en-GB"/>
        </w:rPr>
        <w:t xml:space="preserve">The </w:t>
      </w:r>
      <w:proofErr w:type="spellStart"/>
      <w:proofErr w:type="gramStart"/>
      <w:r w:rsidRPr="001B3F4B">
        <w:rPr>
          <w:i/>
          <w:lang w:val="en-GB"/>
        </w:rPr>
        <w:t>Leq</w:t>
      </w:r>
      <w:proofErr w:type="spellEnd"/>
      <w:r w:rsidRPr="001B3F4B">
        <w:rPr>
          <w:lang w:val="en-GB"/>
        </w:rPr>
        <w:t>(</w:t>
      </w:r>
      <w:proofErr w:type="gramEnd"/>
      <w:r w:rsidRPr="001B3F4B">
        <w:rPr>
          <w:lang w:val="en-GB"/>
        </w:rPr>
        <w:t xml:space="preserve">RLB) loudness algorithm was specifically designed to be very simple. A block diagram of the </w:t>
      </w:r>
      <w:proofErr w:type="spellStart"/>
      <w:proofErr w:type="gramStart"/>
      <w:r w:rsidRPr="001B3F4B">
        <w:rPr>
          <w:i/>
          <w:lang w:val="en-GB"/>
        </w:rPr>
        <w:t>Leq</w:t>
      </w:r>
      <w:proofErr w:type="spellEnd"/>
      <w:r w:rsidRPr="001B3F4B">
        <w:rPr>
          <w:lang w:val="en-GB"/>
        </w:rPr>
        <w:t>(</w:t>
      </w:r>
      <w:proofErr w:type="gramEnd"/>
      <w:r w:rsidRPr="001B3F4B">
        <w:rPr>
          <w:lang w:val="en-GB"/>
        </w:rPr>
        <w:t>RLB) algorithm is shown in Fig. 6. It consists of a high-pass filter followed by a means to average the energy over time. The output of the filter goes to a processing block that sums the energy and computes the average over time.</w:t>
      </w:r>
    </w:p>
    <w:p w14:paraId="7EB0B2C9" w14:textId="77777777" w:rsidR="00B0478D" w:rsidRPr="001B3F4B" w:rsidRDefault="00B0478D" w:rsidP="00B0478D">
      <w:pPr>
        <w:rPr>
          <w:lang w:val="en-GB"/>
        </w:rPr>
      </w:pPr>
      <w:r w:rsidRPr="001B3F4B">
        <w:rPr>
          <w:lang w:val="en-GB"/>
        </w:rPr>
        <w:t xml:space="preserve">The purpose of the filter is to provide some perceptually relevant weighting of the spectral content of the signal. One advantage of using this basic structure for the loudness measures is that all of the processing can be done with simple time-domain blocks having very low computational requirements. </w:t>
      </w:r>
    </w:p>
    <w:p w14:paraId="5BC7C972" w14:textId="77777777" w:rsidR="00B0478D" w:rsidRPr="001B3F4B" w:rsidRDefault="00B0478D" w:rsidP="00B0478D">
      <w:pPr>
        <w:pStyle w:val="FigureNo"/>
        <w:rPr>
          <w:lang w:val="en-GB"/>
        </w:rPr>
      </w:pPr>
      <w:r w:rsidRPr="001B3F4B">
        <w:rPr>
          <w:lang w:val="en-GB"/>
        </w:rPr>
        <w:lastRenderedPageBreak/>
        <w:t>Figure 6</w:t>
      </w:r>
    </w:p>
    <w:p w14:paraId="1A880125" w14:textId="77777777" w:rsidR="00B0478D" w:rsidRPr="001B3F4B" w:rsidRDefault="00B0478D" w:rsidP="00B0478D">
      <w:pPr>
        <w:pStyle w:val="Figuretitle"/>
        <w:rPr>
          <w:lang w:val="en-GB"/>
        </w:rPr>
      </w:pPr>
      <w:r w:rsidRPr="001B3F4B">
        <w:rPr>
          <w:lang w:val="en-GB"/>
        </w:rPr>
        <w:t>Block diagram of the simple energy-based loudness measures</w:t>
      </w:r>
    </w:p>
    <w:p w14:paraId="6EA09D0A" w14:textId="748A4321" w:rsidR="00B0478D" w:rsidRPr="001B3F4B" w:rsidRDefault="002A43C9" w:rsidP="00B0478D">
      <w:pPr>
        <w:pStyle w:val="Figure"/>
        <w:rPr>
          <w:lang w:val="en-GB"/>
        </w:rPr>
      </w:pPr>
      <w:r>
        <w:rPr>
          <w:noProof/>
          <w:lang w:val="en-GB"/>
        </w:rPr>
        <w:drawing>
          <wp:inline distT="0" distB="0" distL="0" distR="0" wp14:anchorId="773E454B" wp14:editId="18DF4F53">
            <wp:extent cx="3267463" cy="1170434"/>
            <wp:effectExtent l="0" t="0" r="9525" b="0"/>
            <wp:docPr id="1144949770" name="Picture 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49770" name="Picture 6" descr="A diagram of a diagram&#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67463" cy="1170434"/>
                    </a:xfrm>
                    <a:prstGeom prst="rect">
                      <a:avLst/>
                    </a:prstGeom>
                  </pic:spPr>
                </pic:pic>
              </a:graphicData>
            </a:graphic>
          </wp:inline>
        </w:drawing>
      </w:r>
    </w:p>
    <w:p w14:paraId="22B5761B" w14:textId="77777777" w:rsidR="00B0478D" w:rsidRPr="001B3F4B" w:rsidRDefault="00B0478D" w:rsidP="00B35FBA">
      <w:pPr>
        <w:pStyle w:val="Normalaftertitle"/>
        <w:rPr>
          <w:lang w:val="en-GB"/>
        </w:rPr>
      </w:pPr>
      <w:r w:rsidRPr="001B3F4B">
        <w:rPr>
          <w:lang w:val="en-GB"/>
        </w:rPr>
        <w:t xml:space="preserve">The </w:t>
      </w:r>
      <w:proofErr w:type="spellStart"/>
      <w:proofErr w:type="gramStart"/>
      <w:r w:rsidRPr="001B3F4B">
        <w:rPr>
          <w:i/>
          <w:lang w:val="en-GB"/>
        </w:rPr>
        <w:t>Leq</w:t>
      </w:r>
      <w:proofErr w:type="spellEnd"/>
      <w:r w:rsidRPr="001B3F4B">
        <w:rPr>
          <w:lang w:val="en-GB"/>
        </w:rPr>
        <w:t>(</w:t>
      </w:r>
      <w:proofErr w:type="gramEnd"/>
      <w:r w:rsidRPr="001B3F4B">
        <w:rPr>
          <w:lang w:val="en-GB"/>
        </w:rPr>
        <w:t xml:space="preserve">RLB) algorithm shown in Fig. 6 is simply a frequency-weighted version of an </w:t>
      </w:r>
      <w:r w:rsidRPr="001B3F4B">
        <w:rPr>
          <w:i/>
          <w:lang w:val="en-GB"/>
        </w:rPr>
        <w:t>Equivalent Sound Level</w:t>
      </w:r>
      <w:r w:rsidRPr="001B3F4B">
        <w:rPr>
          <w:lang w:val="en-GB"/>
        </w:rPr>
        <w:t xml:space="preserve"> (</w:t>
      </w:r>
      <w:proofErr w:type="spellStart"/>
      <w:r w:rsidRPr="001B3F4B">
        <w:rPr>
          <w:i/>
          <w:lang w:val="en-GB"/>
        </w:rPr>
        <w:t>Leq</w:t>
      </w:r>
      <w:proofErr w:type="spellEnd"/>
      <w:r w:rsidRPr="001B3F4B">
        <w:rPr>
          <w:lang w:val="en-GB"/>
        </w:rPr>
        <w:t xml:space="preserve">) measure. </w:t>
      </w:r>
      <w:proofErr w:type="spellStart"/>
      <w:r w:rsidRPr="001B3F4B">
        <w:rPr>
          <w:i/>
          <w:lang w:val="en-GB"/>
        </w:rPr>
        <w:t>Leq</w:t>
      </w:r>
      <w:proofErr w:type="spellEnd"/>
      <w:r w:rsidRPr="001B3F4B">
        <w:rPr>
          <w:lang w:val="en-GB"/>
        </w:rPr>
        <w:t xml:space="preserve"> is defined as follows:</w:t>
      </w:r>
    </w:p>
    <w:p w14:paraId="2680ABD3" w14:textId="77777777" w:rsidR="00B0478D" w:rsidRPr="001B3F4B" w:rsidRDefault="00B0478D" w:rsidP="00B0478D">
      <w:pPr>
        <w:pStyle w:val="Blanc"/>
      </w:pPr>
    </w:p>
    <w:p w14:paraId="314C721A" w14:textId="77777777" w:rsidR="00B0478D" w:rsidRPr="001B3F4B" w:rsidRDefault="00B0478D" w:rsidP="00B0478D">
      <w:pPr>
        <w:pStyle w:val="Equation"/>
        <w:rPr>
          <w:lang w:val="en-GB"/>
        </w:rPr>
      </w:pPr>
      <w:r w:rsidRPr="001B3F4B">
        <w:rPr>
          <w:lang w:val="en-GB"/>
        </w:rPr>
        <w:tab/>
      </w:r>
      <w:r w:rsidRPr="001B3F4B">
        <w:rPr>
          <w:lang w:val="en-GB"/>
        </w:rPr>
        <w:tab/>
      </w:r>
      <w:r w:rsidRPr="001B3F4B">
        <w:rPr>
          <w:position w:val="-38"/>
          <w:lang w:val="en-GB"/>
        </w:rPr>
        <w:object w:dxaOrig="4640" w:dyaOrig="880" w14:anchorId="390D996C">
          <v:shape id="_x0000_i1034" type="#_x0000_t75" style="width:232.85pt;height:44.75pt" o:ole="">
            <v:imagedata r:id="rId52" o:title=""/>
          </v:shape>
          <o:OLEObject Type="Embed" ProgID="Equation.3" ShapeID="_x0000_i1034" DrawAspect="Content" ObjectID="_1762853731" r:id="rId53"/>
        </w:object>
      </w:r>
      <w:r w:rsidRPr="001B3F4B">
        <w:rPr>
          <w:lang w:val="en-GB"/>
        </w:rPr>
        <w:tab/>
        <w:t>(8)</w:t>
      </w:r>
    </w:p>
    <w:p w14:paraId="5CC22EFA" w14:textId="77777777" w:rsidR="00B0478D" w:rsidRPr="001B3F4B" w:rsidRDefault="00B0478D" w:rsidP="00B0478D">
      <w:pPr>
        <w:keepNext/>
        <w:keepLines/>
        <w:rPr>
          <w:lang w:val="en-GB"/>
        </w:rPr>
      </w:pPr>
      <w:r w:rsidRPr="001B3F4B">
        <w:rPr>
          <w:lang w:val="en-GB"/>
        </w:rPr>
        <w:t>where:</w:t>
      </w:r>
    </w:p>
    <w:p w14:paraId="20911D5D" w14:textId="77777777" w:rsidR="00B0478D" w:rsidRPr="001B3F4B" w:rsidRDefault="00B0478D" w:rsidP="00B0478D">
      <w:pPr>
        <w:pStyle w:val="Equationlegend"/>
        <w:rPr>
          <w:lang w:val="en-GB"/>
        </w:rPr>
      </w:pPr>
      <w:r w:rsidRPr="001B3F4B">
        <w:rPr>
          <w:i/>
          <w:iCs/>
          <w:lang w:val="en-GB"/>
        </w:rPr>
        <w:tab/>
      </w:r>
      <w:proofErr w:type="spellStart"/>
      <w:proofErr w:type="gramStart"/>
      <w:r w:rsidRPr="001B3F4B">
        <w:rPr>
          <w:i/>
          <w:iCs/>
          <w:lang w:val="en-GB"/>
        </w:rPr>
        <w:t>x</w:t>
      </w:r>
      <w:r w:rsidRPr="001B3F4B">
        <w:rPr>
          <w:i/>
          <w:iCs/>
          <w:vertAlign w:val="subscript"/>
          <w:lang w:val="en-GB"/>
        </w:rPr>
        <w:t>W</w:t>
      </w:r>
      <w:proofErr w:type="spellEnd"/>
      <w:r w:rsidRPr="001B3F4B">
        <w:rPr>
          <w:i/>
          <w:iCs/>
          <w:vertAlign w:val="subscript"/>
          <w:lang w:val="en-GB"/>
        </w:rPr>
        <w:t xml:space="preserve"> </w:t>
      </w:r>
      <w:r w:rsidRPr="001B3F4B">
        <w:rPr>
          <w:iCs/>
          <w:szCs w:val="24"/>
          <w:lang w:val="en-GB"/>
        </w:rPr>
        <w:t>:</w:t>
      </w:r>
      <w:proofErr w:type="gramEnd"/>
      <w:r w:rsidRPr="001B3F4B">
        <w:rPr>
          <w:lang w:val="en-GB"/>
        </w:rPr>
        <w:tab/>
        <w:t>signal at the output of the weighting filter</w:t>
      </w:r>
    </w:p>
    <w:p w14:paraId="7A204BE1" w14:textId="77777777" w:rsidR="00B0478D" w:rsidRPr="001B3F4B" w:rsidRDefault="00B0478D" w:rsidP="00B0478D">
      <w:pPr>
        <w:pStyle w:val="Equationlegend"/>
        <w:rPr>
          <w:lang w:val="en-GB"/>
        </w:rPr>
      </w:pPr>
      <w:r w:rsidRPr="001B3F4B">
        <w:rPr>
          <w:i/>
          <w:lang w:val="en-GB"/>
        </w:rPr>
        <w:tab/>
      </w:r>
      <w:proofErr w:type="spellStart"/>
      <w:proofErr w:type="gramStart"/>
      <w:r w:rsidRPr="001B3F4B">
        <w:rPr>
          <w:i/>
          <w:lang w:val="en-GB"/>
        </w:rPr>
        <w:t>x</w:t>
      </w:r>
      <w:r w:rsidRPr="001B3F4B">
        <w:rPr>
          <w:i/>
          <w:iCs/>
          <w:vertAlign w:val="subscript"/>
          <w:lang w:val="en-GB"/>
        </w:rPr>
        <w:t>Ref</w:t>
      </w:r>
      <w:proofErr w:type="spellEnd"/>
      <w:r w:rsidRPr="001B3F4B">
        <w:rPr>
          <w:i/>
          <w:iCs/>
          <w:vertAlign w:val="subscript"/>
          <w:lang w:val="en-GB"/>
        </w:rPr>
        <w:t xml:space="preserve"> </w:t>
      </w:r>
      <w:r w:rsidRPr="001B3F4B">
        <w:rPr>
          <w:iCs/>
          <w:szCs w:val="24"/>
          <w:lang w:val="en-GB"/>
        </w:rPr>
        <w:t>:</w:t>
      </w:r>
      <w:proofErr w:type="gramEnd"/>
      <w:r w:rsidRPr="001B3F4B">
        <w:rPr>
          <w:lang w:val="en-GB"/>
        </w:rPr>
        <w:tab/>
        <w:t>some reference level</w:t>
      </w:r>
    </w:p>
    <w:p w14:paraId="440BE170" w14:textId="77777777" w:rsidR="00B0478D" w:rsidRPr="001B3F4B" w:rsidRDefault="00B0478D" w:rsidP="00B0478D">
      <w:pPr>
        <w:pStyle w:val="Equationlegend"/>
        <w:rPr>
          <w:lang w:val="en-GB"/>
        </w:rPr>
      </w:pPr>
      <w:r w:rsidRPr="001B3F4B">
        <w:rPr>
          <w:i/>
          <w:lang w:val="en-GB"/>
        </w:rPr>
        <w:tab/>
      </w:r>
      <w:proofErr w:type="gramStart"/>
      <w:r w:rsidRPr="001B3F4B">
        <w:rPr>
          <w:i/>
          <w:lang w:val="en-GB"/>
        </w:rPr>
        <w:t xml:space="preserve">T </w:t>
      </w:r>
      <w:r w:rsidRPr="001B3F4B">
        <w:rPr>
          <w:iCs/>
          <w:szCs w:val="24"/>
          <w:lang w:val="en-GB"/>
        </w:rPr>
        <w:t>:</w:t>
      </w:r>
      <w:proofErr w:type="gramEnd"/>
      <w:r w:rsidRPr="001B3F4B">
        <w:rPr>
          <w:lang w:val="en-GB"/>
        </w:rPr>
        <w:tab/>
        <w:t>length of the audio sequence.</w:t>
      </w:r>
    </w:p>
    <w:p w14:paraId="16D45258" w14:textId="77777777" w:rsidR="00B0478D" w:rsidRPr="001B3F4B" w:rsidRDefault="00B0478D" w:rsidP="00B0478D">
      <w:pPr>
        <w:rPr>
          <w:lang w:val="en-GB"/>
        </w:rPr>
      </w:pPr>
      <w:r w:rsidRPr="001B3F4B">
        <w:rPr>
          <w:lang w:val="en-GB"/>
        </w:rPr>
        <w:t xml:space="preserve">The symbol </w:t>
      </w:r>
      <w:r w:rsidRPr="001B3F4B">
        <w:rPr>
          <w:i/>
          <w:lang w:val="en-GB"/>
        </w:rPr>
        <w:t>W</w:t>
      </w:r>
      <w:r w:rsidRPr="001B3F4B">
        <w:rPr>
          <w:lang w:val="en-GB"/>
        </w:rPr>
        <w:t xml:space="preserve"> in </w:t>
      </w:r>
      <w:proofErr w:type="spellStart"/>
      <w:r w:rsidRPr="001B3F4B">
        <w:rPr>
          <w:i/>
          <w:lang w:val="en-GB"/>
        </w:rPr>
        <w:t>Leq</w:t>
      </w:r>
      <w:proofErr w:type="spellEnd"/>
      <w:r w:rsidRPr="001B3F4B">
        <w:rPr>
          <w:lang w:val="en-GB"/>
        </w:rPr>
        <w:t>(</w:t>
      </w:r>
      <w:r w:rsidRPr="001B3F4B">
        <w:rPr>
          <w:i/>
          <w:lang w:val="en-GB"/>
        </w:rPr>
        <w:t>W</w:t>
      </w:r>
      <w:r w:rsidRPr="001B3F4B">
        <w:rPr>
          <w:lang w:val="en-GB"/>
        </w:rPr>
        <w:t>) represents the frequency weighting, which in this case was the revised low</w:t>
      </w:r>
      <w:r w:rsidRPr="001B3F4B">
        <w:rPr>
          <w:lang w:val="en-GB"/>
        </w:rPr>
        <w:noBreakHyphen/>
        <w:t>frequency B-curve (RLB).</w:t>
      </w:r>
    </w:p>
    <w:p w14:paraId="6A67A679" w14:textId="77777777" w:rsidR="00B0478D" w:rsidRPr="001B3F4B" w:rsidRDefault="00B0478D" w:rsidP="00B0478D">
      <w:pPr>
        <w:pStyle w:val="Heading1"/>
        <w:rPr>
          <w:lang w:val="en-GB"/>
        </w:rPr>
      </w:pPr>
      <w:r w:rsidRPr="001B3F4B">
        <w:rPr>
          <w:lang w:val="en-GB"/>
        </w:rPr>
        <w:t>4</w:t>
      </w:r>
      <w:r w:rsidRPr="001B3F4B">
        <w:rPr>
          <w:lang w:val="en-GB"/>
        </w:rPr>
        <w:tab/>
        <w:t xml:space="preserve">Subjective tests </w:t>
      </w:r>
    </w:p>
    <w:p w14:paraId="256A6C1D" w14:textId="77777777" w:rsidR="00B0478D" w:rsidRPr="001B3F4B" w:rsidRDefault="00B0478D" w:rsidP="00B0478D">
      <w:pPr>
        <w:rPr>
          <w:lang w:val="en-GB"/>
        </w:rPr>
      </w:pPr>
      <w:r w:rsidRPr="001B3F4B">
        <w:rPr>
          <w:lang w:val="en-GB"/>
        </w:rPr>
        <w:t xml:space="preserve">In order to evaluate potential multichannel loudness measures it was necessary to conduct formal subjective tests in order to create a subjective database. Potential loudness measurement algorithms could then be evaluated in their ability to predict the results of the subjective tests. The database provided perceived loudness ratings for a broad variety of mono, stereo, and multichannel programme materials. The programme materials used in the tests were taken from actual television and radio broadcasts from around the world, as well as from CDs and DVDs. The sequences included music, television and movie dramas, sporting events, news broadcasts, sound effects and advertisements. Included in the sequences were speech segments in several languages. </w:t>
      </w:r>
    </w:p>
    <w:p w14:paraId="500F82E8" w14:textId="77777777" w:rsidR="002E28A3" w:rsidRPr="001B3F4B" w:rsidRDefault="002E28A3" w:rsidP="002E28A3">
      <w:pPr>
        <w:pStyle w:val="Heading2"/>
        <w:rPr>
          <w:lang w:val="en-GB"/>
        </w:rPr>
      </w:pPr>
      <w:r w:rsidRPr="001B3F4B">
        <w:rPr>
          <w:lang w:val="en-GB"/>
        </w:rPr>
        <w:t>4.1</w:t>
      </w:r>
      <w:r w:rsidRPr="001B3F4B">
        <w:rPr>
          <w:lang w:val="en-GB"/>
        </w:rPr>
        <w:tab/>
        <w:t>Subjective test set-up</w:t>
      </w:r>
    </w:p>
    <w:p w14:paraId="7E1DDE1C" w14:textId="77777777" w:rsidR="002E28A3" w:rsidRPr="001B3F4B" w:rsidRDefault="002E28A3" w:rsidP="002E28A3">
      <w:pPr>
        <w:rPr>
          <w:lang w:val="en-GB"/>
        </w:rPr>
      </w:pPr>
      <w:r w:rsidRPr="001B3F4B">
        <w:rPr>
          <w:lang w:val="en-GB"/>
        </w:rPr>
        <w:t xml:space="preserve">The subjective tests consisted of a loudness-matching task. Subjects listened to a broad range of typical programme material and adjusted the level of each test item until its perceived loudness matched that of a reference signal (see Fig. 7). </w:t>
      </w:r>
    </w:p>
    <w:p w14:paraId="5ADEE496" w14:textId="77777777" w:rsidR="002E28A3" w:rsidRPr="001B3F4B" w:rsidRDefault="002E28A3" w:rsidP="002E28A3">
      <w:pPr>
        <w:rPr>
          <w:lang w:val="en-GB"/>
        </w:rPr>
      </w:pPr>
      <w:r w:rsidRPr="001B3F4B">
        <w:rPr>
          <w:lang w:val="en-GB"/>
        </w:rPr>
        <w:t>The reference signal was always reproduced at a level of 60 dBA, a level found by Benjamin to be a typical listening level for television viewing in actual homes [A1-1].</w:t>
      </w:r>
    </w:p>
    <w:p w14:paraId="0032D48F" w14:textId="77777777" w:rsidR="009B0BFA" w:rsidRPr="001B3F4B" w:rsidRDefault="009B0BFA" w:rsidP="009B0BFA">
      <w:pPr>
        <w:pStyle w:val="FigureNo"/>
        <w:rPr>
          <w:lang w:val="en-GB"/>
        </w:rPr>
      </w:pPr>
      <w:r w:rsidRPr="001B3F4B">
        <w:rPr>
          <w:lang w:val="en-GB"/>
        </w:rPr>
        <w:lastRenderedPageBreak/>
        <w:t>Figure 7</w:t>
      </w:r>
    </w:p>
    <w:p w14:paraId="39111B3C" w14:textId="77777777" w:rsidR="009B0BFA" w:rsidRPr="001B3F4B" w:rsidRDefault="009B0BFA" w:rsidP="009B0BFA">
      <w:pPr>
        <w:pStyle w:val="Figuretitle"/>
        <w:rPr>
          <w:lang w:val="en-GB"/>
        </w:rPr>
      </w:pPr>
      <w:r w:rsidRPr="001B3F4B">
        <w:rPr>
          <w:lang w:val="en-GB"/>
        </w:rPr>
        <w:t>Subjective test methodology</w:t>
      </w:r>
    </w:p>
    <w:p w14:paraId="604EA9DC" w14:textId="710F63F2" w:rsidR="009B0BFA" w:rsidRPr="001B3F4B" w:rsidRDefault="002A43C9" w:rsidP="009B0BFA">
      <w:pPr>
        <w:pStyle w:val="Figure"/>
        <w:rPr>
          <w:lang w:val="en-GB"/>
        </w:rPr>
      </w:pPr>
      <w:r>
        <w:rPr>
          <w:noProof/>
          <w:lang w:val="en-GB"/>
        </w:rPr>
        <w:drawing>
          <wp:inline distT="0" distB="0" distL="0" distR="0" wp14:anchorId="767A2695" wp14:editId="15E1F777">
            <wp:extent cx="2926086" cy="1319787"/>
            <wp:effectExtent l="0" t="0" r="7620" b="0"/>
            <wp:docPr id="1809856065" name="Picture 7"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56065" name="Picture 7" descr="A diagram of a circui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26086" cy="1319787"/>
                    </a:xfrm>
                    <a:prstGeom prst="rect">
                      <a:avLst/>
                    </a:prstGeom>
                  </pic:spPr>
                </pic:pic>
              </a:graphicData>
            </a:graphic>
          </wp:inline>
        </w:drawing>
      </w:r>
    </w:p>
    <w:p w14:paraId="44D735B6" w14:textId="77777777" w:rsidR="009B0BFA" w:rsidRPr="001B3F4B" w:rsidRDefault="009B0BFA" w:rsidP="009B0BFA">
      <w:pPr>
        <w:rPr>
          <w:lang w:val="en-GB"/>
        </w:rPr>
      </w:pPr>
      <w:r w:rsidRPr="001B3F4B">
        <w:rPr>
          <w:lang w:val="en-GB"/>
        </w:rPr>
        <w:t>A software-based multichannel subjective test system, developed and contributed by the Australian Broadcasting Corporation, allowed the listener to switch instantly back and forth between test items and adjust the level (loudness) of each item. A screen-shot of the test software is shown in Fig. 8. The level of the test items could be adjusted in 0.25 dB steps. Selecting the button labelled “1” accessed the reference signal. The level of the reference signal was held fixed.</w:t>
      </w:r>
    </w:p>
    <w:p w14:paraId="0F346A53" w14:textId="77777777" w:rsidR="009B0BFA" w:rsidRPr="001B3F4B" w:rsidRDefault="009B0BFA" w:rsidP="009B0BFA">
      <w:pPr>
        <w:pStyle w:val="FigureNo"/>
        <w:rPr>
          <w:lang w:val="en-GB"/>
        </w:rPr>
      </w:pPr>
      <w:r w:rsidRPr="001B3F4B">
        <w:rPr>
          <w:lang w:val="en-GB"/>
        </w:rPr>
        <w:t>Figure 8</w:t>
      </w:r>
    </w:p>
    <w:p w14:paraId="68DFB882" w14:textId="77777777" w:rsidR="009B0BFA" w:rsidRPr="001B3F4B" w:rsidRDefault="009B0BFA" w:rsidP="009B0BFA">
      <w:pPr>
        <w:pStyle w:val="Figuretitle"/>
        <w:rPr>
          <w:lang w:val="en-GB"/>
        </w:rPr>
      </w:pPr>
      <w:r w:rsidRPr="001B3F4B">
        <w:rPr>
          <w:noProof/>
          <w:lang w:val="en-GB"/>
        </w:rPr>
        <w:t>User interface of subjective test system</w:t>
      </w:r>
    </w:p>
    <w:p w14:paraId="69B64291" w14:textId="0B62E37B" w:rsidR="009B0BFA" w:rsidRPr="001B3F4B" w:rsidRDefault="002A43C9" w:rsidP="009B0BFA">
      <w:pPr>
        <w:pStyle w:val="Figure"/>
        <w:rPr>
          <w:lang w:val="en-GB"/>
        </w:rPr>
      </w:pPr>
      <w:r>
        <w:rPr>
          <w:noProof/>
          <w:lang w:val="en-GB"/>
        </w:rPr>
        <w:drawing>
          <wp:inline distT="0" distB="0" distL="0" distR="0" wp14:anchorId="6BBDAC90" wp14:editId="4637CBE0">
            <wp:extent cx="3322327" cy="3060198"/>
            <wp:effectExtent l="0" t="0" r="0" b="6985"/>
            <wp:docPr id="17904509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5096" name="Picture 8" descr="A screenshot of a comput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22327" cy="3060198"/>
                    </a:xfrm>
                    <a:prstGeom prst="rect">
                      <a:avLst/>
                    </a:prstGeom>
                  </pic:spPr>
                </pic:pic>
              </a:graphicData>
            </a:graphic>
          </wp:inline>
        </w:drawing>
      </w:r>
    </w:p>
    <w:p w14:paraId="1024B1BC" w14:textId="77777777" w:rsidR="009B0BFA" w:rsidRPr="001B3F4B" w:rsidRDefault="009B0BFA" w:rsidP="00B35FBA">
      <w:pPr>
        <w:pStyle w:val="Normalaftertitle"/>
        <w:rPr>
          <w:lang w:val="en-GB"/>
        </w:rPr>
      </w:pPr>
      <w:r w:rsidRPr="001B3F4B">
        <w:rPr>
          <w:noProof/>
          <w:lang w:val="en-GB"/>
        </w:rPr>
        <w:t>Using the computer keyboard, the subject selected a given test item and adjusted its level until its loudness matched the reference signal. Subjects could instantly switch between any of the test items by selecting the appropriate key. The sequences played continuously (looped) during the tests. The software recorded the gain settings for each test item as set by the subject.</w:t>
      </w:r>
      <w:r w:rsidRPr="001B3F4B">
        <w:rPr>
          <w:lang w:val="en-GB"/>
        </w:rPr>
        <w:t xml:space="preserve"> Therefore, the subjective tests produced a set of gain values (decibels) required to match the loudness of each test sequence with the reference sequence. This allowed the relative loudness of each test item to be determined directly.</w:t>
      </w:r>
    </w:p>
    <w:p w14:paraId="6AC332D7" w14:textId="77777777" w:rsidR="009B0BFA" w:rsidRPr="001B3F4B" w:rsidRDefault="009B0BFA" w:rsidP="009B0BFA">
      <w:pPr>
        <w:rPr>
          <w:lang w:val="en-GB"/>
        </w:rPr>
      </w:pPr>
      <w:r w:rsidRPr="001B3F4B">
        <w:rPr>
          <w:lang w:val="en-GB"/>
        </w:rPr>
        <w:t>Prior to conducting the formal blind tests, each subject underwent a training session in which they became acquainted with the test software and their task in the experiment. Since many of the test items contained a mixture of speech and other sounds (i.e. music, background noises, etc.), the subjects were specifically instructed to match the loudness of the overall signal, not just the speech component of the signals.</w:t>
      </w:r>
    </w:p>
    <w:p w14:paraId="5D824F20" w14:textId="77777777" w:rsidR="009B0BFA" w:rsidRPr="001B3F4B" w:rsidRDefault="009B0BFA" w:rsidP="009B0BFA">
      <w:pPr>
        <w:rPr>
          <w:lang w:val="en-GB"/>
        </w:rPr>
      </w:pPr>
      <w:r w:rsidRPr="001B3F4B">
        <w:rPr>
          <w:lang w:val="en-GB"/>
        </w:rPr>
        <w:lastRenderedPageBreak/>
        <w:t>During the formal blind tests the order in which the test items were presented to each subject was randomized. Thus, no two subjects were presented with the test items in the same order. This was done to eliminate any possible bias due to order effects.</w:t>
      </w:r>
    </w:p>
    <w:p w14:paraId="674FC9C6" w14:textId="77777777" w:rsidR="00234F59" w:rsidRPr="001B3F4B" w:rsidRDefault="00234F59" w:rsidP="00234F59">
      <w:pPr>
        <w:pStyle w:val="Heading2"/>
        <w:rPr>
          <w:lang w:val="en-GB"/>
        </w:rPr>
      </w:pPr>
      <w:r w:rsidRPr="001B3F4B">
        <w:rPr>
          <w:lang w:val="en-GB"/>
        </w:rPr>
        <w:t>4.2</w:t>
      </w:r>
      <w:r w:rsidRPr="001B3F4B">
        <w:rPr>
          <w:lang w:val="en-GB"/>
        </w:rPr>
        <w:tab/>
        <w:t>The subjective database</w:t>
      </w:r>
    </w:p>
    <w:p w14:paraId="7AFCB0FB" w14:textId="77777777" w:rsidR="00234F59" w:rsidRPr="001B3F4B" w:rsidRDefault="00234F59" w:rsidP="00234F59">
      <w:pPr>
        <w:rPr>
          <w:lang w:val="en-GB"/>
        </w:rPr>
      </w:pPr>
      <w:r w:rsidRPr="001B3F4B">
        <w:rPr>
          <w:lang w:val="en-GB"/>
        </w:rPr>
        <w:t xml:space="preserve">The subjective database used to evaluate the performance of the proposed algorithm actually consisted of three separate datasets. The datasets were created from three independent subjective tests conducted over the course of a few years. </w:t>
      </w:r>
    </w:p>
    <w:p w14:paraId="4B1E7748" w14:textId="77777777" w:rsidR="00234F59" w:rsidRPr="001B3F4B" w:rsidRDefault="00234F59" w:rsidP="00234F59">
      <w:pPr>
        <w:rPr>
          <w:lang w:val="en-GB"/>
        </w:rPr>
      </w:pPr>
      <w:r w:rsidRPr="001B3F4B">
        <w:rPr>
          <w:lang w:val="en-GB"/>
        </w:rPr>
        <w:t>The first dataset consisted of the results from the original ITU-R study where subjects matched the perceived loudness of 96 monophonic audio sequences. For this dataset, subjective tests were carried out at five separate sites around the world providing a total of 97 listeners. A three-member panel made up of Radiocommunication WP 6P SRG3 members selected the test sequences as well as the reference item. The reference signal in this experiment consisted of English female speech. The sequences were played back through a single loudspeaker placed directly in front of the listener.</w:t>
      </w:r>
    </w:p>
    <w:p w14:paraId="6AD2E6C9" w14:textId="77777777" w:rsidR="00234F59" w:rsidRPr="001B3F4B" w:rsidRDefault="00234F59" w:rsidP="00234F59">
      <w:pPr>
        <w:keepLines/>
        <w:rPr>
          <w:lang w:val="en-GB"/>
        </w:rPr>
      </w:pPr>
      <w:r w:rsidRPr="001B3F4B">
        <w:rPr>
          <w:lang w:val="en-GB"/>
        </w:rPr>
        <w:t xml:space="preserve">Following the original ITU-R monophonic study, some of the algorithm proponents speculated that the range and type of signals used in the subjective tests was not sufficiently broad. They further speculated that it was for this reason that the simple </w:t>
      </w:r>
      <w:proofErr w:type="spellStart"/>
      <w:proofErr w:type="gramStart"/>
      <w:r w:rsidRPr="001B3F4B">
        <w:rPr>
          <w:i/>
          <w:lang w:val="en-GB"/>
        </w:rPr>
        <w:t>Leq</w:t>
      </w:r>
      <w:proofErr w:type="spellEnd"/>
      <w:r w:rsidRPr="001B3F4B">
        <w:rPr>
          <w:lang w:val="en-GB"/>
        </w:rPr>
        <w:t>(</w:t>
      </w:r>
      <w:proofErr w:type="gramEnd"/>
      <w:r w:rsidRPr="001B3F4B">
        <w:rPr>
          <w:lang w:val="en-GB"/>
        </w:rPr>
        <w:t>RLB) energy-based algorithm outperformed all of the other algorithms.</w:t>
      </w:r>
    </w:p>
    <w:p w14:paraId="37ECA0DC" w14:textId="77777777" w:rsidR="00234F59" w:rsidRPr="001B3F4B" w:rsidRDefault="00234F59" w:rsidP="00234F59">
      <w:pPr>
        <w:rPr>
          <w:lang w:val="en-GB"/>
        </w:rPr>
      </w:pPr>
      <w:r w:rsidRPr="001B3F4B">
        <w:rPr>
          <w:lang w:val="en-GB"/>
        </w:rPr>
        <w:t xml:space="preserve">To address this concern, proponents were asked to submit new audio sequences for a further round of subjective tests. They were encouraged to contribute monophonic sequences that they felt would be more challenging to the </w:t>
      </w:r>
      <w:proofErr w:type="spellStart"/>
      <w:proofErr w:type="gramStart"/>
      <w:r w:rsidRPr="001B3F4B">
        <w:rPr>
          <w:i/>
          <w:lang w:val="en-GB"/>
        </w:rPr>
        <w:t>Leq</w:t>
      </w:r>
      <w:proofErr w:type="spellEnd"/>
      <w:r w:rsidRPr="001B3F4B">
        <w:rPr>
          <w:lang w:val="en-GB"/>
        </w:rPr>
        <w:t>(</w:t>
      </w:r>
      <w:proofErr w:type="gramEnd"/>
      <w:r w:rsidRPr="001B3F4B">
        <w:rPr>
          <w:lang w:val="en-GB"/>
        </w:rPr>
        <w:t xml:space="preserve">RLB) algorithm. Only two of the meter proponents contributed new sequences. </w:t>
      </w:r>
    </w:p>
    <w:p w14:paraId="0BE3EADF" w14:textId="77777777" w:rsidR="00234F59" w:rsidRPr="001B3F4B" w:rsidRDefault="00234F59" w:rsidP="00234F59">
      <w:pPr>
        <w:rPr>
          <w:lang w:val="en-GB"/>
        </w:rPr>
      </w:pPr>
      <w:r w:rsidRPr="001B3F4B">
        <w:rPr>
          <w:lang w:val="en-GB"/>
        </w:rPr>
        <w:t xml:space="preserve">Using these new sequences, formal subjective tests were conducted at the Audio Perception Lab of the Communications Research </w:t>
      </w:r>
      <w:proofErr w:type="spellStart"/>
      <w:r w:rsidRPr="001B3F4B">
        <w:rPr>
          <w:lang w:val="en-GB"/>
        </w:rPr>
        <w:t>Center</w:t>
      </w:r>
      <w:proofErr w:type="spellEnd"/>
      <w:r w:rsidRPr="001B3F4B">
        <w:rPr>
          <w:lang w:val="en-GB"/>
        </w:rPr>
        <w:t>, Canada. A total of 20 subjects provided loudness ratings for 96 monophonic sequences. The tests used the same subjective methodology used to create the first dataset, and the same reference signal was also used. The results of these tests formed the second dataset of the subjective database.</w:t>
      </w:r>
    </w:p>
    <w:p w14:paraId="41B62369" w14:textId="45BF0CA2" w:rsidR="00234F59" w:rsidRPr="001B3F4B" w:rsidRDefault="00234F59" w:rsidP="00234F59">
      <w:pPr>
        <w:rPr>
          <w:lang w:val="en-GB"/>
        </w:rPr>
      </w:pPr>
      <w:r w:rsidRPr="001B3F4B">
        <w:rPr>
          <w:lang w:val="en-GB"/>
        </w:rPr>
        <w:t>The third dataset consisted of loudness ratings for 144 audio sequences. The test sequences consisted of 48 monophonic items, 48 stereo items, and 48 multichannel items. Moreover, one half of the monophonic items were played back via the centre channel (mono), whereas the other half of the monophonic items were played back via the left and right loudspeakers (dual mono). This was done to account for the two different manners in which one might listen to a monophonic signal. For this test, the reference signal consisted of English female speech with stereo ambience and low</w:t>
      </w:r>
      <w:r w:rsidRPr="001B3F4B">
        <w:rPr>
          <w:lang w:val="en-GB"/>
        </w:rPr>
        <w:noBreakHyphen/>
        <w:t xml:space="preserve">level background music. A total of 20 subjects participated in this test which used the loudspeaker configuration specified in Recommendation </w:t>
      </w:r>
      <w:hyperlink r:id="rId56" w:history="1">
        <w:r w:rsidRPr="001B3F4B">
          <w:rPr>
            <w:rStyle w:val="Hyperlink"/>
            <w:color w:val="auto"/>
            <w:u w:val="none"/>
            <w:lang w:val="en-GB"/>
          </w:rPr>
          <w:t>ITU-R BS.775</w:t>
        </w:r>
      </w:hyperlink>
      <w:r w:rsidRPr="001B3F4B">
        <w:rPr>
          <w:lang w:val="en-GB"/>
        </w:rPr>
        <w:t xml:space="preserve"> and depicted in Fig. 9.</w:t>
      </w:r>
    </w:p>
    <w:p w14:paraId="0379480B" w14:textId="77777777" w:rsidR="00234F59" w:rsidRPr="001B3F4B" w:rsidRDefault="00234F59" w:rsidP="00234F59">
      <w:pPr>
        <w:pStyle w:val="FigureNo"/>
        <w:rPr>
          <w:lang w:val="en-GB"/>
        </w:rPr>
      </w:pPr>
      <w:r w:rsidRPr="001B3F4B">
        <w:rPr>
          <w:lang w:val="en-GB"/>
        </w:rPr>
        <w:lastRenderedPageBreak/>
        <w:t>Figure 9</w:t>
      </w:r>
    </w:p>
    <w:p w14:paraId="5ECD79C1" w14:textId="77777777" w:rsidR="00234F59" w:rsidRPr="001B3F4B" w:rsidRDefault="00234F59" w:rsidP="00234F59">
      <w:pPr>
        <w:pStyle w:val="Figuretitle"/>
        <w:rPr>
          <w:lang w:val="en-GB"/>
        </w:rPr>
      </w:pPr>
      <w:r w:rsidRPr="001B3F4B">
        <w:rPr>
          <w:lang w:val="en-GB"/>
        </w:rPr>
        <w:t>Loudspeaker configuration used for the third dataset</w:t>
      </w:r>
    </w:p>
    <w:p w14:paraId="0BC4BDF4" w14:textId="0DFED5C3" w:rsidR="00234F59" w:rsidRPr="001B3F4B" w:rsidRDefault="004078EC" w:rsidP="00234F59">
      <w:pPr>
        <w:pStyle w:val="Figure"/>
        <w:rPr>
          <w:lang w:val="en-GB"/>
        </w:rPr>
      </w:pPr>
      <w:r>
        <w:rPr>
          <w:noProof/>
          <w:lang w:val="en-GB"/>
        </w:rPr>
        <w:drawing>
          <wp:inline distT="0" distB="0" distL="0" distR="0" wp14:anchorId="045B526A" wp14:editId="37A83163">
            <wp:extent cx="2962662" cy="2511557"/>
            <wp:effectExtent l="0" t="0" r="9525" b="3175"/>
            <wp:docPr id="9661236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23601" name="Picture 96612360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62662" cy="2511557"/>
                    </a:xfrm>
                    <a:prstGeom prst="rect">
                      <a:avLst/>
                    </a:prstGeom>
                  </pic:spPr>
                </pic:pic>
              </a:graphicData>
            </a:graphic>
          </wp:inline>
        </w:drawing>
      </w:r>
    </w:p>
    <w:p w14:paraId="15B7EF24" w14:textId="77777777" w:rsidR="00234F59" w:rsidRPr="001B3F4B" w:rsidRDefault="00234F59" w:rsidP="00B35FBA">
      <w:pPr>
        <w:pStyle w:val="Normalaftertitle"/>
        <w:rPr>
          <w:lang w:val="en-GB"/>
        </w:rPr>
      </w:pPr>
      <w:r w:rsidRPr="001B3F4B">
        <w:rPr>
          <w:lang w:val="en-GB"/>
        </w:rPr>
        <w:t xml:space="preserve">The first two datasets were limited to </w:t>
      </w:r>
      <w:r w:rsidRPr="001B3F4B">
        <w:rPr>
          <w:noProof/>
          <w:lang w:val="en-GB"/>
        </w:rPr>
        <w:t>monophonic</w:t>
      </w:r>
      <w:r w:rsidRPr="001B3F4B">
        <w:rPr>
          <w:lang w:val="en-GB"/>
        </w:rPr>
        <w:t xml:space="preserve"> test sequences and so imaging was not a factor. In the third dataset, which also included stereo and multichannel sequences, imaging was an important consideration that needed to be addressed. It was felt that it was likely that the imaging and ambience within a sequence could have a significant effect on the perceived loudness of the sequence. Therefore, stereo and multichannel sequences were chosen to include a broad range of imaging styles (e.g. centre pan vs. hard left/right, sources in front vs. sources all around) and varying amounts of ambience (e.g. dry vs. reverberant).</w:t>
      </w:r>
    </w:p>
    <w:p w14:paraId="4C5E0614" w14:textId="77777777" w:rsidR="00234F59" w:rsidRPr="001B3F4B" w:rsidRDefault="00234F59" w:rsidP="00234F59">
      <w:pPr>
        <w:keepLines/>
        <w:rPr>
          <w:lang w:val="en-GB"/>
        </w:rPr>
      </w:pPr>
      <w:r w:rsidRPr="001B3F4B">
        <w:rPr>
          <w:lang w:val="en-GB"/>
        </w:rPr>
        <w:t>The fact that subjects had to simultaneously match the loudness of mono, dual mono, stereo, and multichannel signals meant that this test was inherently more difficult than the previous datasets which were limited to mono signals. This difficulty was furthered by the various imaging styles and varying amounts of ambience. There was some concern that, as a result of these factors, the subjects could be overwhelmed by the task. Fortunately, preliminary tests suggested that the task was manageable, and indeed the 20 subjects were able to provide consistent results.</w:t>
      </w:r>
    </w:p>
    <w:p w14:paraId="4E1C0A7A" w14:textId="77777777" w:rsidR="00234F59" w:rsidRPr="001B3F4B" w:rsidRDefault="00234F59" w:rsidP="00234F59">
      <w:pPr>
        <w:pStyle w:val="Heading1"/>
        <w:rPr>
          <w:lang w:val="en-GB"/>
        </w:rPr>
      </w:pPr>
      <w:r w:rsidRPr="001B3F4B">
        <w:rPr>
          <w:lang w:val="en-GB"/>
        </w:rPr>
        <w:t>5</w:t>
      </w:r>
      <w:r w:rsidRPr="001B3F4B">
        <w:rPr>
          <w:lang w:val="en-GB"/>
        </w:rPr>
        <w:tab/>
        <w:t>Design of the multichannel loudness algorithm</w:t>
      </w:r>
    </w:p>
    <w:p w14:paraId="24CAC2AA" w14:textId="77777777" w:rsidR="00234F59" w:rsidRPr="001B3F4B" w:rsidRDefault="00234F59" w:rsidP="00234F59">
      <w:pPr>
        <w:rPr>
          <w:lang w:val="en-GB"/>
        </w:rPr>
      </w:pPr>
      <w:r w:rsidRPr="001B3F4B">
        <w:rPr>
          <w:lang w:val="en-GB"/>
        </w:rPr>
        <w:t xml:space="preserve">As stated earlier, the </w:t>
      </w:r>
      <w:proofErr w:type="spellStart"/>
      <w:proofErr w:type="gramStart"/>
      <w:r w:rsidRPr="001B3F4B">
        <w:rPr>
          <w:i/>
          <w:lang w:val="en-GB"/>
        </w:rPr>
        <w:t>Leq</w:t>
      </w:r>
      <w:proofErr w:type="spellEnd"/>
      <w:r w:rsidRPr="001B3F4B">
        <w:rPr>
          <w:lang w:val="en-GB"/>
        </w:rPr>
        <w:t>(</w:t>
      </w:r>
      <w:proofErr w:type="gramEnd"/>
      <w:r w:rsidRPr="001B3F4B">
        <w:rPr>
          <w:lang w:val="en-GB"/>
        </w:rPr>
        <w:t xml:space="preserve">RLB) algorithm was designed to operate on monophonic signals, and an earlier study has shown that it is quite successful for this task. The design of a multichannel loudness algorithm brings about several additional challenges. A key requirement for a successful multichannel algorithm is that it must also work well for mono, dual mono, and stereo signals. That is, these formats must be viewed as special cases of a multichannel signal (albeit very common cases). </w:t>
      </w:r>
    </w:p>
    <w:p w14:paraId="119AAD28" w14:textId="0397C8BD" w:rsidR="00234F59" w:rsidRPr="001B3F4B" w:rsidRDefault="00234F59" w:rsidP="00234F59">
      <w:pPr>
        <w:rPr>
          <w:lang w:val="en-GB"/>
        </w:rPr>
      </w:pPr>
      <w:r w:rsidRPr="001B3F4B">
        <w:rPr>
          <w:lang w:val="en-GB"/>
        </w:rPr>
        <w:t xml:space="preserve">In the present study </w:t>
      </w:r>
      <w:r w:rsidR="00C56297">
        <w:rPr>
          <w:lang w:val="en-GB"/>
        </w:rPr>
        <w:t>it is</w:t>
      </w:r>
      <w:r w:rsidRPr="001B3F4B">
        <w:rPr>
          <w:lang w:val="en-GB"/>
        </w:rPr>
        <w:t xml:space="preserve"> assume</w:t>
      </w:r>
      <w:r w:rsidR="00C56297">
        <w:rPr>
          <w:lang w:val="en-GB"/>
        </w:rPr>
        <w:t>d</w:t>
      </w:r>
      <w:r w:rsidRPr="001B3F4B">
        <w:rPr>
          <w:lang w:val="en-GB"/>
        </w:rPr>
        <w:t xml:space="preserve"> that the multichannel signals conform to the standard Recommendation </w:t>
      </w:r>
      <w:hyperlink r:id="rId58" w:history="1">
        <w:r w:rsidR="00804DA6" w:rsidRPr="001B3F4B">
          <w:rPr>
            <w:rStyle w:val="Hyperlink"/>
            <w:color w:val="auto"/>
            <w:u w:val="none"/>
            <w:lang w:val="en-GB"/>
          </w:rPr>
          <w:t>ITU-R BS.775</w:t>
        </w:r>
      </w:hyperlink>
      <w:r w:rsidRPr="001B3F4B">
        <w:rPr>
          <w:lang w:val="en-GB"/>
        </w:rPr>
        <w:t xml:space="preserve"> 5.1 channel configuration. No effort is made to account for the LFE channel.</w:t>
      </w:r>
    </w:p>
    <w:p w14:paraId="75F19040" w14:textId="77777777" w:rsidR="00234F59" w:rsidRPr="001B3F4B" w:rsidRDefault="00234F59" w:rsidP="00234F59">
      <w:pPr>
        <w:rPr>
          <w:lang w:val="en-GB"/>
        </w:rPr>
      </w:pPr>
      <w:r w:rsidRPr="001B3F4B">
        <w:rPr>
          <w:lang w:val="en-GB"/>
        </w:rPr>
        <w:t xml:space="preserve">In the multichannel loudness meter, the loudness of each of the individual audio channels is measured independently by a monophonic </w:t>
      </w:r>
      <w:proofErr w:type="spellStart"/>
      <w:proofErr w:type="gramStart"/>
      <w:r w:rsidRPr="001B3F4B">
        <w:rPr>
          <w:i/>
          <w:lang w:val="en-GB"/>
        </w:rPr>
        <w:t>Leq</w:t>
      </w:r>
      <w:proofErr w:type="spellEnd"/>
      <w:r w:rsidRPr="001B3F4B">
        <w:rPr>
          <w:lang w:val="en-GB"/>
        </w:rPr>
        <w:t>(</w:t>
      </w:r>
      <w:proofErr w:type="gramEnd"/>
      <w:r w:rsidRPr="001B3F4B">
        <w:rPr>
          <w:lang w:val="en-GB"/>
        </w:rPr>
        <w:t>RLB) algorithm, as shown in Fig. 10. However, a pre</w:t>
      </w:r>
      <w:r w:rsidRPr="001B3F4B">
        <w:rPr>
          <w:lang w:val="en-GB"/>
        </w:rPr>
        <w:noBreakHyphen/>
        <w:t xml:space="preserve">filtering is applied to each channel prior to the </w:t>
      </w:r>
      <w:proofErr w:type="spellStart"/>
      <w:proofErr w:type="gramStart"/>
      <w:r w:rsidRPr="001B3F4B">
        <w:rPr>
          <w:i/>
          <w:lang w:val="en-GB"/>
        </w:rPr>
        <w:t>Leq</w:t>
      </w:r>
      <w:proofErr w:type="spellEnd"/>
      <w:r w:rsidRPr="001B3F4B">
        <w:rPr>
          <w:lang w:val="en-GB"/>
        </w:rPr>
        <w:t>(</w:t>
      </w:r>
      <w:proofErr w:type="gramEnd"/>
      <w:r w:rsidRPr="001B3F4B">
        <w:rPr>
          <w:lang w:val="en-GB"/>
        </w:rPr>
        <w:t>RLB) measure.</w:t>
      </w:r>
    </w:p>
    <w:p w14:paraId="4F37D458" w14:textId="77777777" w:rsidR="00234F59" w:rsidRPr="001B3F4B" w:rsidRDefault="00234F59" w:rsidP="00234F59">
      <w:pPr>
        <w:pStyle w:val="FigureNo"/>
        <w:rPr>
          <w:lang w:val="en-GB"/>
        </w:rPr>
      </w:pPr>
      <w:r w:rsidRPr="001B3F4B">
        <w:rPr>
          <w:lang w:val="en-GB"/>
        </w:rPr>
        <w:lastRenderedPageBreak/>
        <w:t>Figure 10</w:t>
      </w:r>
    </w:p>
    <w:p w14:paraId="2BDA1FCB" w14:textId="77777777" w:rsidR="00234F59" w:rsidRPr="001B3F4B" w:rsidRDefault="00234F59" w:rsidP="00234F59">
      <w:pPr>
        <w:pStyle w:val="Figuretitle"/>
        <w:rPr>
          <w:noProof/>
          <w:lang w:val="en-GB"/>
        </w:rPr>
      </w:pPr>
      <w:r w:rsidRPr="001B3F4B">
        <w:rPr>
          <w:noProof/>
          <w:lang w:val="en-GB"/>
        </w:rPr>
        <w:t>Block diagram of proposed multichannel loudness meter</w:t>
      </w:r>
    </w:p>
    <w:p w14:paraId="6A0270D5" w14:textId="72A99666" w:rsidR="00234F59" w:rsidRPr="001B3F4B" w:rsidRDefault="00120151" w:rsidP="00234F59">
      <w:pPr>
        <w:pStyle w:val="Figure"/>
        <w:rPr>
          <w:lang w:val="en-GB"/>
        </w:rPr>
      </w:pPr>
      <w:r>
        <w:rPr>
          <w:noProof/>
          <w:lang w:val="en-GB"/>
        </w:rPr>
        <w:drawing>
          <wp:inline distT="0" distB="0" distL="0" distR="0" wp14:anchorId="6EFBBF2A" wp14:editId="6D6788F7">
            <wp:extent cx="5084074" cy="1859284"/>
            <wp:effectExtent l="0" t="0" r="2540" b="7620"/>
            <wp:docPr id="2042296507" name="Picture 9"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96507" name="Picture 9" descr="A diagram of a diagram&#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84074" cy="1859284"/>
                    </a:xfrm>
                    <a:prstGeom prst="rect">
                      <a:avLst/>
                    </a:prstGeom>
                  </pic:spPr>
                </pic:pic>
              </a:graphicData>
            </a:graphic>
          </wp:inline>
        </w:drawing>
      </w:r>
    </w:p>
    <w:p w14:paraId="7AAF7D28" w14:textId="20AD1D0C" w:rsidR="00234F59" w:rsidRPr="001B3F4B" w:rsidRDefault="00234F59" w:rsidP="00B35FBA">
      <w:pPr>
        <w:pStyle w:val="Normalaftertitle"/>
        <w:rPr>
          <w:lang w:val="en-GB"/>
        </w:rPr>
      </w:pPr>
      <w:r w:rsidRPr="001B3F4B">
        <w:rPr>
          <w:lang w:val="en-GB"/>
        </w:rPr>
        <w:t>The purpose of the pre</w:t>
      </w:r>
      <w:r w:rsidRPr="001B3F4B">
        <w:rPr>
          <w:lang w:val="en-GB"/>
        </w:rPr>
        <w:noBreakHyphen/>
        <w:t xml:space="preserve">filter </w:t>
      </w:r>
      <w:r w:rsidRPr="001B3F4B">
        <w:rPr>
          <w:noProof/>
          <w:lang w:val="en-GB"/>
        </w:rPr>
        <w:t>is</w:t>
      </w:r>
      <w:r w:rsidRPr="001B3F4B">
        <w:rPr>
          <w:lang w:val="en-GB"/>
        </w:rPr>
        <w:t xml:space="preserve"> to account for the acoustic effects that the head has on incoming signals. Here, the head is modelled as a rigid sphere. The same pre-filter is applied to each channel. The resulting loudness values are then weighted (</w:t>
      </w:r>
      <w:r w:rsidRPr="001B3F4B">
        <w:rPr>
          <w:i/>
          <w:iCs/>
          <w:lang w:val="en-GB"/>
        </w:rPr>
        <w:t>G</w:t>
      </w:r>
      <w:r w:rsidRPr="001B3F4B">
        <w:rPr>
          <w:i/>
          <w:vertAlign w:val="subscript"/>
          <w:lang w:val="en-GB"/>
        </w:rPr>
        <w:t>i</w:t>
      </w:r>
      <w:r w:rsidRPr="001B3F4B">
        <w:rPr>
          <w:lang w:val="en-GB"/>
        </w:rPr>
        <w:t>) according to the angle of arrival of the signal, and then summed (in the linear domain) to provide a composite loudness measure. The weightings are used to allow for the fact sounds arriving from behind a listener may be perceived to be louder than sounds arriving from in front of the listener. The combination of the “pre-filter” and “RLB filter” in Fig. 10 is referred to as K-weighting as indicated in the main part of Annex 1 above.</w:t>
      </w:r>
    </w:p>
    <w:p w14:paraId="3961694F" w14:textId="77777777" w:rsidR="00234F59" w:rsidRPr="001B3F4B" w:rsidRDefault="00234F59" w:rsidP="00234F59">
      <w:pPr>
        <w:rPr>
          <w:lang w:val="en-GB"/>
        </w:rPr>
      </w:pPr>
      <w:r w:rsidRPr="001B3F4B">
        <w:rPr>
          <w:lang w:val="en-GB"/>
        </w:rPr>
        <w:t>A key benefit of the proposed multichannel loudness algorithm is its simplicity. The algorithm is made up entirely of very basic signal processing blocks that can easily be implemented in the time-domain on inexpensive hardware. Another key benefit of the algorithm is its scalability. Since the processing applied to each channel is identical, it is very straightforward to implement a meter that can accommodate any number of channels from 1 to </w:t>
      </w:r>
      <w:r w:rsidRPr="001B3F4B">
        <w:rPr>
          <w:i/>
          <w:lang w:val="en-GB"/>
        </w:rPr>
        <w:t>N</w:t>
      </w:r>
      <w:r w:rsidRPr="001B3F4B">
        <w:rPr>
          <w:lang w:val="en-GB"/>
        </w:rPr>
        <w:t>. Moreover, since the contributions of the individual channels are summed as loudness values, rather than at the signal level, the algorithm does not depend on inter-channel phase or correlation. This makes the proposed loudness measure far more generic and robust.</w:t>
      </w:r>
    </w:p>
    <w:p w14:paraId="6911C640" w14:textId="77777777" w:rsidR="00234F59" w:rsidRPr="001B3F4B" w:rsidRDefault="00234F59" w:rsidP="00234F59">
      <w:pPr>
        <w:pStyle w:val="Heading1"/>
        <w:rPr>
          <w:lang w:val="en-GB"/>
        </w:rPr>
      </w:pPr>
      <w:r w:rsidRPr="001B3F4B">
        <w:rPr>
          <w:lang w:val="en-GB"/>
        </w:rPr>
        <w:t>6</w:t>
      </w:r>
      <w:r w:rsidRPr="001B3F4B">
        <w:rPr>
          <w:lang w:val="en-GB"/>
        </w:rPr>
        <w:tab/>
        <w:t>Evaluation of the multichannel algorithm</w:t>
      </w:r>
    </w:p>
    <w:p w14:paraId="69EF7B2F" w14:textId="77777777" w:rsidR="00234F59" w:rsidRPr="001B3F4B" w:rsidRDefault="00234F59" w:rsidP="00234F59">
      <w:pPr>
        <w:rPr>
          <w:lang w:val="en-GB"/>
        </w:rPr>
      </w:pPr>
      <w:r w:rsidRPr="001B3F4B">
        <w:rPr>
          <w:lang w:val="en-GB"/>
        </w:rPr>
        <w:t xml:space="preserve">The 336 audio sequences used in the three datasets were processed through the proposed multichannel algorithm and the predicted loudness ratings were recorded. As a result of this process, the overall performance of the algorithm could be evaluated based on the agreement between the predicted ratings and the actual subjective ratings obtained in the formal subjective tests. </w:t>
      </w:r>
    </w:p>
    <w:p w14:paraId="2355B688" w14:textId="31893341" w:rsidR="00234F59" w:rsidRPr="001B3F4B" w:rsidRDefault="00234F59" w:rsidP="00234F59">
      <w:pPr>
        <w:rPr>
          <w:lang w:val="en-GB"/>
        </w:rPr>
      </w:pPr>
      <w:r w:rsidRPr="001B3F4B">
        <w:rPr>
          <w:lang w:val="en-GB"/>
        </w:rPr>
        <w:t xml:space="preserve">Figures 11, 12 and 13 plot the performance of the proposed loudness meter for the three datasets. In each Figure the horizontal axis provides the subjective loudness of each audio sequence in the dataset. The vertical axis indicates the objective loudness predicted by the proposed loudness meter. Each point on the graph represents the result for an individual audio sequence. It should be noted that a perfect objective algorithm would result in all data points falling on the diagonal line having a slope of 1 and passing through the origin (as shown in the </w:t>
      </w:r>
      <w:r w:rsidR="00120151" w:rsidRPr="001B3F4B">
        <w:rPr>
          <w:lang w:val="en-GB"/>
        </w:rPr>
        <w:t>Figures</w:t>
      </w:r>
      <w:r w:rsidRPr="001B3F4B">
        <w:rPr>
          <w:lang w:val="en-GB"/>
        </w:rPr>
        <w:t>).</w:t>
      </w:r>
    </w:p>
    <w:p w14:paraId="2A484DEF" w14:textId="77777777" w:rsidR="00234F59" w:rsidRPr="001B3F4B" w:rsidRDefault="00234F59" w:rsidP="00234F59">
      <w:pPr>
        <w:pStyle w:val="FigureNo"/>
        <w:rPr>
          <w:lang w:val="en-GB"/>
        </w:rPr>
      </w:pPr>
      <w:r w:rsidRPr="001B3F4B">
        <w:rPr>
          <w:lang w:val="en-GB"/>
        </w:rPr>
        <w:lastRenderedPageBreak/>
        <w:t>Figure 11</w:t>
      </w:r>
    </w:p>
    <w:p w14:paraId="32E28B16" w14:textId="77777777" w:rsidR="00234F59" w:rsidRPr="001B3F4B" w:rsidRDefault="00234F59" w:rsidP="00234F59">
      <w:pPr>
        <w:pStyle w:val="Figuretitle"/>
        <w:rPr>
          <w:lang w:val="en-GB"/>
        </w:rPr>
      </w:pPr>
      <w:r w:rsidRPr="001B3F4B">
        <w:rPr>
          <w:noProof/>
          <w:lang w:val="en-GB"/>
        </w:rPr>
        <w:t>Results for the first (monophonic) dataset (</w:t>
      </w:r>
      <w:r w:rsidRPr="001B3F4B">
        <w:rPr>
          <w:i/>
          <w:noProof/>
          <w:lang w:val="en-GB"/>
        </w:rPr>
        <w:t xml:space="preserve">r </w:t>
      </w:r>
      <w:r w:rsidRPr="001B3F4B">
        <w:rPr>
          <w:noProof/>
          <w:lang w:val="en-GB"/>
        </w:rPr>
        <w:t>= 0.979)</w:t>
      </w:r>
    </w:p>
    <w:p w14:paraId="37FEACD9" w14:textId="0F93E24B" w:rsidR="00234F59" w:rsidRPr="001B3F4B" w:rsidRDefault="00120151" w:rsidP="00234F59">
      <w:pPr>
        <w:pStyle w:val="Figure"/>
        <w:rPr>
          <w:lang w:val="en-GB"/>
        </w:rPr>
      </w:pPr>
      <w:r>
        <w:rPr>
          <w:noProof/>
          <w:lang w:val="en-GB"/>
        </w:rPr>
        <w:drawing>
          <wp:inline distT="0" distB="0" distL="0" distR="0" wp14:anchorId="375D14FD" wp14:editId="3EDADD45">
            <wp:extent cx="4337313" cy="3514351"/>
            <wp:effectExtent l="0" t="0" r="6350" b="0"/>
            <wp:docPr id="187301934" name="Picture 10"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1934" name="Picture 10" descr="A graph of a graph&#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37313" cy="3514351"/>
                    </a:xfrm>
                    <a:prstGeom prst="rect">
                      <a:avLst/>
                    </a:prstGeom>
                  </pic:spPr>
                </pic:pic>
              </a:graphicData>
            </a:graphic>
          </wp:inline>
        </w:drawing>
      </w:r>
    </w:p>
    <w:p w14:paraId="4039E337" w14:textId="77777777" w:rsidR="00234F59" w:rsidRPr="001B3F4B" w:rsidRDefault="00234F59" w:rsidP="00B35FBA">
      <w:pPr>
        <w:pStyle w:val="Normalaftertitle"/>
        <w:rPr>
          <w:lang w:val="en-GB"/>
        </w:rPr>
      </w:pPr>
      <w:r w:rsidRPr="001B3F4B">
        <w:rPr>
          <w:lang w:val="en-GB"/>
        </w:rPr>
        <w:t xml:space="preserve">It can be seen from Fig. 11 that </w:t>
      </w:r>
      <w:r w:rsidRPr="001B3F4B">
        <w:rPr>
          <w:noProof/>
          <w:lang w:val="en-GB"/>
        </w:rPr>
        <w:t>the</w:t>
      </w:r>
      <w:r w:rsidRPr="001B3F4B">
        <w:rPr>
          <w:lang w:val="en-GB"/>
        </w:rPr>
        <w:t xml:space="preserve"> proposed multichannel loudness algorithm performs very well at predicting the results from the first </w:t>
      </w:r>
      <w:r w:rsidRPr="001B3F4B">
        <w:rPr>
          <w:noProof/>
          <w:lang w:val="en-GB"/>
        </w:rPr>
        <w:t xml:space="preserve">(monophonic) </w:t>
      </w:r>
      <w:r w:rsidRPr="001B3F4B">
        <w:rPr>
          <w:lang w:val="en-GB"/>
        </w:rPr>
        <w:t xml:space="preserve">dataset. The correlation between the subjective loudness ratings and the objective loudness measure is </w:t>
      </w:r>
      <w:r w:rsidRPr="001B3F4B">
        <w:rPr>
          <w:i/>
          <w:lang w:val="en-GB"/>
        </w:rPr>
        <w:t>r</w:t>
      </w:r>
      <w:r w:rsidRPr="001B3F4B">
        <w:rPr>
          <w:lang w:val="en-GB"/>
        </w:rPr>
        <w:t> = 0.979.</w:t>
      </w:r>
    </w:p>
    <w:p w14:paraId="07CE7B6B" w14:textId="77777777" w:rsidR="00234F59" w:rsidRPr="001B3F4B" w:rsidRDefault="00234F59" w:rsidP="00234F59">
      <w:pPr>
        <w:rPr>
          <w:lang w:val="en-GB"/>
        </w:rPr>
      </w:pPr>
      <w:r w:rsidRPr="001B3F4B">
        <w:rPr>
          <w:lang w:val="en-GB"/>
        </w:rPr>
        <w:t>As seen in Fig. 12, the correlation between the subjective loudness ratings and the objective loudness measure for the second dataset is also very good (</w:t>
      </w:r>
      <w:r w:rsidRPr="001B3F4B">
        <w:rPr>
          <w:i/>
          <w:lang w:val="en-GB"/>
        </w:rPr>
        <w:t>r</w:t>
      </w:r>
      <w:r w:rsidRPr="001B3F4B">
        <w:rPr>
          <w:lang w:val="en-GB"/>
        </w:rPr>
        <w:t> = 0.985). It is interesting to note that about one half of the sequences in this dataset were music.</w:t>
      </w:r>
    </w:p>
    <w:p w14:paraId="17616176" w14:textId="77777777" w:rsidR="00234F59" w:rsidRPr="001B3F4B" w:rsidRDefault="00234F59" w:rsidP="00234F59">
      <w:pPr>
        <w:pStyle w:val="FigureNo"/>
        <w:rPr>
          <w:lang w:val="en-GB"/>
        </w:rPr>
      </w:pPr>
      <w:r w:rsidRPr="001B3F4B">
        <w:rPr>
          <w:lang w:val="en-GB"/>
        </w:rPr>
        <w:lastRenderedPageBreak/>
        <w:t>Figure 12</w:t>
      </w:r>
    </w:p>
    <w:p w14:paraId="0DE49814" w14:textId="77777777" w:rsidR="00234F59" w:rsidRPr="001B3F4B" w:rsidRDefault="00234F59" w:rsidP="00234F59">
      <w:pPr>
        <w:pStyle w:val="Figuretitle"/>
        <w:rPr>
          <w:lang w:val="en-GB"/>
        </w:rPr>
      </w:pPr>
      <w:r w:rsidRPr="001B3F4B">
        <w:rPr>
          <w:noProof/>
          <w:lang w:val="en-GB"/>
        </w:rPr>
        <w:t>Results for the second (monophonic) dataset (</w:t>
      </w:r>
      <w:r w:rsidRPr="001B3F4B">
        <w:rPr>
          <w:i/>
          <w:noProof/>
          <w:lang w:val="en-GB"/>
        </w:rPr>
        <w:t xml:space="preserve">r </w:t>
      </w:r>
      <w:r w:rsidRPr="001B3F4B">
        <w:rPr>
          <w:noProof/>
          <w:lang w:val="en-GB"/>
        </w:rPr>
        <w:t>= 0.985)</w:t>
      </w:r>
    </w:p>
    <w:p w14:paraId="15AAF130" w14:textId="7029F898" w:rsidR="00234F59" w:rsidRPr="001B3F4B" w:rsidRDefault="00120151" w:rsidP="00234F59">
      <w:pPr>
        <w:pStyle w:val="Figure"/>
        <w:rPr>
          <w:lang w:val="en-GB"/>
        </w:rPr>
      </w:pPr>
      <w:r>
        <w:rPr>
          <w:noProof/>
          <w:lang w:val="en-GB"/>
        </w:rPr>
        <w:drawing>
          <wp:inline distT="0" distB="0" distL="0" distR="0" wp14:anchorId="1532D083" wp14:editId="5F96FFA9">
            <wp:extent cx="4322073" cy="3563119"/>
            <wp:effectExtent l="0" t="0" r="2540" b="0"/>
            <wp:docPr id="827652539" name="Picture 11" descr="A graph of a number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52539" name="Picture 11" descr="A graph of a number of data&#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322073" cy="3563119"/>
                    </a:xfrm>
                    <a:prstGeom prst="rect">
                      <a:avLst/>
                    </a:prstGeom>
                  </pic:spPr>
                </pic:pic>
              </a:graphicData>
            </a:graphic>
          </wp:inline>
        </w:drawing>
      </w:r>
    </w:p>
    <w:p w14:paraId="59F38192" w14:textId="77777777" w:rsidR="00234F59" w:rsidRPr="001B3F4B" w:rsidRDefault="00234F59" w:rsidP="00234F59">
      <w:pPr>
        <w:pStyle w:val="FigureNo"/>
        <w:spacing w:before="120"/>
        <w:rPr>
          <w:lang w:val="en-GB"/>
        </w:rPr>
      </w:pPr>
      <w:r w:rsidRPr="001B3F4B">
        <w:rPr>
          <w:lang w:val="en-GB"/>
        </w:rPr>
        <w:t>Figure 13</w:t>
      </w:r>
    </w:p>
    <w:p w14:paraId="6DBEB4A6" w14:textId="77777777" w:rsidR="00234F59" w:rsidRPr="001B3F4B" w:rsidRDefault="00234F59" w:rsidP="00234F59">
      <w:pPr>
        <w:pStyle w:val="Figuretitle"/>
        <w:rPr>
          <w:lang w:val="en-GB"/>
        </w:rPr>
      </w:pPr>
      <w:r w:rsidRPr="001B3F4B">
        <w:rPr>
          <w:noProof/>
          <w:lang w:val="en-GB"/>
        </w:rPr>
        <w:t>Results for the third (mono, stereo and multichannel) dataset (</w:t>
      </w:r>
      <w:r w:rsidRPr="001B3F4B">
        <w:rPr>
          <w:i/>
          <w:noProof/>
          <w:lang w:val="en-GB"/>
        </w:rPr>
        <w:t xml:space="preserve">r </w:t>
      </w:r>
      <w:r w:rsidRPr="001B3F4B">
        <w:rPr>
          <w:noProof/>
          <w:lang w:val="en-GB"/>
        </w:rPr>
        <w:t>= 0.980)</w:t>
      </w:r>
    </w:p>
    <w:p w14:paraId="482532C0" w14:textId="21F3D243" w:rsidR="00234F59" w:rsidRPr="001B3F4B" w:rsidRDefault="00120151" w:rsidP="00234F59">
      <w:pPr>
        <w:pStyle w:val="Figure"/>
        <w:rPr>
          <w:lang w:val="en-GB"/>
        </w:rPr>
      </w:pPr>
      <w:r>
        <w:rPr>
          <w:noProof/>
          <w:lang w:val="en-GB"/>
        </w:rPr>
        <w:drawing>
          <wp:inline distT="0" distB="0" distL="0" distR="0" wp14:anchorId="21D60605" wp14:editId="0DCBD42A">
            <wp:extent cx="4322073" cy="3514351"/>
            <wp:effectExtent l="0" t="0" r="2540" b="0"/>
            <wp:docPr id="268016868" name="Picture 12" descr="A graph with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16868" name="Picture 12" descr="A graph with dots and number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22073" cy="3514351"/>
                    </a:xfrm>
                    <a:prstGeom prst="rect">
                      <a:avLst/>
                    </a:prstGeom>
                  </pic:spPr>
                </pic:pic>
              </a:graphicData>
            </a:graphic>
          </wp:inline>
        </w:drawing>
      </w:r>
    </w:p>
    <w:p w14:paraId="5618BFB3" w14:textId="77777777" w:rsidR="00234F59" w:rsidRPr="001B3F4B" w:rsidRDefault="00234F59" w:rsidP="00B35FBA">
      <w:pPr>
        <w:pStyle w:val="Normalaftertitle"/>
        <w:rPr>
          <w:lang w:val="en-GB"/>
        </w:rPr>
      </w:pPr>
      <w:r w:rsidRPr="001B3F4B">
        <w:rPr>
          <w:noProof/>
          <w:lang w:val="en-GB"/>
        </w:rPr>
        <w:t xml:space="preserve">Figure 13 shows the results for the third dataset, which included mono, dual mono, stereo and multichannel signals. </w:t>
      </w:r>
      <w:r w:rsidRPr="001B3F4B">
        <w:rPr>
          <w:lang w:val="en-GB"/>
        </w:rPr>
        <w:t xml:space="preserve">The multi-channel results included in Figs 13 and 14 are for the specified algorithm, but with the surround channel weightings set to 4 dB (original proposal) instead of 1.5 dB (final specification). It has been verified that the change from 4.0 dB to 1.5 dB does not have any </w:t>
      </w:r>
      <w:r w:rsidRPr="001B3F4B">
        <w:rPr>
          <w:lang w:val="en-GB"/>
        </w:rPr>
        <w:lastRenderedPageBreak/>
        <w:t xml:space="preserve">significant effect on the results. </w:t>
      </w:r>
      <w:r w:rsidRPr="001B3F4B">
        <w:rPr>
          <w:noProof/>
          <w:lang w:val="en-GB"/>
        </w:rPr>
        <w:t xml:space="preserve">Once again, the performance of the </w:t>
      </w:r>
      <w:r w:rsidRPr="001B3F4B">
        <w:rPr>
          <w:lang w:val="en-GB"/>
        </w:rPr>
        <w:t xml:space="preserve">algorithm </w:t>
      </w:r>
      <w:r w:rsidRPr="001B3F4B">
        <w:rPr>
          <w:noProof/>
          <w:lang w:val="en-GB"/>
        </w:rPr>
        <w:t xml:space="preserve">is very good, with a correlation of </w:t>
      </w:r>
      <w:r w:rsidRPr="001B3F4B">
        <w:rPr>
          <w:i/>
          <w:noProof/>
          <w:lang w:val="en-GB"/>
        </w:rPr>
        <w:t>r</w:t>
      </w:r>
      <w:r w:rsidRPr="001B3F4B">
        <w:rPr>
          <w:noProof/>
          <w:lang w:val="en-GB"/>
        </w:rPr>
        <w:t> = 0.980.</w:t>
      </w:r>
    </w:p>
    <w:p w14:paraId="0E7F089A" w14:textId="77777777" w:rsidR="00234F59" w:rsidRPr="001B3F4B" w:rsidRDefault="00234F59" w:rsidP="00234F59">
      <w:pPr>
        <w:rPr>
          <w:lang w:val="en-GB"/>
        </w:rPr>
      </w:pPr>
      <w:r w:rsidRPr="001B3F4B">
        <w:rPr>
          <w:lang w:val="en-GB"/>
        </w:rPr>
        <w:t xml:space="preserve">It is useful to examine the performance of the algorithm for all of the 336 audio sequences that made up the subjective database. Therefore, Fig. 14 combines the results from the three datasets. It can be seen that the performance is very good across the entire subjective database, with an overall correlation of </w:t>
      </w:r>
      <w:r w:rsidRPr="001B3F4B">
        <w:rPr>
          <w:i/>
          <w:lang w:val="en-GB"/>
        </w:rPr>
        <w:t>r</w:t>
      </w:r>
      <w:r w:rsidRPr="001B3F4B">
        <w:rPr>
          <w:lang w:val="en-GB"/>
        </w:rPr>
        <w:t> = 0.977.</w:t>
      </w:r>
    </w:p>
    <w:p w14:paraId="3A79B5DE" w14:textId="77777777" w:rsidR="00234F59" w:rsidRPr="001B3F4B" w:rsidRDefault="00234F59" w:rsidP="00234F59">
      <w:pPr>
        <w:pStyle w:val="FigureNo"/>
        <w:spacing w:before="240"/>
        <w:rPr>
          <w:lang w:val="en-GB"/>
        </w:rPr>
      </w:pPr>
      <w:r w:rsidRPr="001B3F4B">
        <w:rPr>
          <w:lang w:val="en-GB"/>
        </w:rPr>
        <w:t>Figure 14</w:t>
      </w:r>
    </w:p>
    <w:p w14:paraId="6A42C8C8" w14:textId="77777777" w:rsidR="00234F59" w:rsidRPr="001B3F4B" w:rsidRDefault="00234F59" w:rsidP="00234F59">
      <w:pPr>
        <w:pStyle w:val="Figuretitle"/>
        <w:rPr>
          <w:lang w:val="en-GB"/>
        </w:rPr>
      </w:pPr>
      <w:r w:rsidRPr="001B3F4B">
        <w:rPr>
          <w:noProof/>
          <w:lang w:val="en-GB"/>
        </w:rPr>
        <w:t>Combined results for all three datasets (</w:t>
      </w:r>
      <w:r w:rsidRPr="001B3F4B">
        <w:rPr>
          <w:i/>
          <w:noProof/>
          <w:lang w:val="en-GB"/>
        </w:rPr>
        <w:t xml:space="preserve">r </w:t>
      </w:r>
      <w:r w:rsidRPr="001B3F4B">
        <w:rPr>
          <w:noProof/>
          <w:lang w:val="en-GB"/>
        </w:rPr>
        <w:t>= 0.977)</w:t>
      </w:r>
    </w:p>
    <w:p w14:paraId="1F1D9745" w14:textId="4E7BE512" w:rsidR="00234F59" w:rsidRPr="001B3F4B" w:rsidRDefault="00120151" w:rsidP="00234F59">
      <w:pPr>
        <w:pStyle w:val="Figure"/>
        <w:rPr>
          <w:lang w:val="en-GB"/>
        </w:rPr>
      </w:pPr>
      <w:r>
        <w:rPr>
          <w:noProof/>
          <w:lang w:val="en-GB"/>
        </w:rPr>
        <w:drawing>
          <wp:inline distT="0" distB="0" distL="0" distR="0" wp14:anchorId="020FC001" wp14:editId="1E1459F5">
            <wp:extent cx="4315977" cy="3870968"/>
            <wp:effectExtent l="0" t="0" r="8890" b="0"/>
            <wp:docPr id="1644781084" name="Picture 13" descr="A graph of a number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81084" name="Picture 13" descr="A graph of a number of data&#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315977" cy="3870968"/>
                    </a:xfrm>
                    <a:prstGeom prst="rect">
                      <a:avLst/>
                    </a:prstGeom>
                  </pic:spPr>
                </pic:pic>
              </a:graphicData>
            </a:graphic>
          </wp:inline>
        </w:drawing>
      </w:r>
    </w:p>
    <w:p w14:paraId="4D40FA26" w14:textId="77777777" w:rsidR="00234F59" w:rsidRPr="001B3F4B" w:rsidRDefault="00234F59" w:rsidP="00B35FBA">
      <w:pPr>
        <w:pStyle w:val="Normalaftertitle"/>
        <w:rPr>
          <w:lang w:val="en-GB"/>
        </w:rPr>
      </w:pPr>
      <w:r w:rsidRPr="001B3F4B">
        <w:rPr>
          <w:lang w:val="en-GB"/>
        </w:rPr>
        <w:t xml:space="preserve">The results of this evaluation </w:t>
      </w:r>
      <w:r w:rsidRPr="001B3F4B">
        <w:rPr>
          <w:noProof/>
          <w:lang w:val="en-GB"/>
        </w:rPr>
        <w:t>indicate</w:t>
      </w:r>
      <w:r w:rsidRPr="001B3F4B">
        <w:rPr>
          <w:lang w:val="en-GB"/>
        </w:rPr>
        <w:t xml:space="preserve"> that the multichannel loudness measurement algorithm, based on the </w:t>
      </w:r>
      <w:proofErr w:type="spellStart"/>
      <w:proofErr w:type="gramStart"/>
      <w:r w:rsidRPr="001B3F4B">
        <w:rPr>
          <w:i/>
          <w:lang w:val="en-GB"/>
        </w:rPr>
        <w:t>Leq</w:t>
      </w:r>
      <w:proofErr w:type="spellEnd"/>
      <w:r w:rsidRPr="001B3F4B">
        <w:rPr>
          <w:lang w:val="en-GB"/>
        </w:rPr>
        <w:t>(</w:t>
      </w:r>
      <w:proofErr w:type="gramEnd"/>
      <w:r w:rsidRPr="001B3F4B">
        <w:rPr>
          <w:lang w:val="en-GB"/>
        </w:rPr>
        <w:t xml:space="preserve">RLB) loudness measure, performs very well over the 336 sequences of the subjective database. The subjective database provided a broad range of programme material including music, television and movie dramas, sporting events, news broadcasts, sound effects, and advertisements. Also included in the sequences were speech segments in several languages. Moreover, the results demonstrate that the proposed loudness meter works well on mono, dual mono, stereo, as well as multichannel signals. </w:t>
      </w:r>
    </w:p>
    <w:p w14:paraId="342D6F0A" w14:textId="77777777" w:rsidR="00341ACC" w:rsidRPr="001B3F4B" w:rsidRDefault="00341ACC" w:rsidP="00341ACC">
      <w:pPr>
        <w:pStyle w:val="Reftitle"/>
        <w:keepNext/>
        <w:keepLines/>
        <w:rPr>
          <w:b w:val="0"/>
          <w:bCs/>
          <w:caps/>
          <w:lang w:val="en-GB"/>
        </w:rPr>
      </w:pPr>
      <w:r w:rsidRPr="001B3F4B">
        <w:rPr>
          <w:bCs/>
          <w:szCs w:val="21"/>
          <w:lang w:val="en-GB"/>
        </w:rPr>
        <w:t>References</w:t>
      </w:r>
    </w:p>
    <w:p w14:paraId="6392167B" w14:textId="77777777" w:rsidR="00341ACC" w:rsidRPr="001B3F4B" w:rsidRDefault="00341ACC" w:rsidP="00341ACC">
      <w:pPr>
        <w:pStyle w:val="Reftext"/>
        <w:keepNext/>
        <w:keepLines/>
        <w:rPr>
          <w:lang w:val="en-GB"/>
        </w:rPr>
      </w:pPr>
      <w:r w:rsidRPr="001B3F4B">
        <w:rPr>
          <w:lang w:val="en-GB"/>
        </w:rPr>
        <w:t>[A1-1]</w:t>
      </w:r>
      <w:r w:rsidRPr="001B3F4B">
        <w:rPr>
          <w:lang w:val="en-GB"/>
        </w:rPr>
        <w:tab/>
        <w:t>BENJAMIN, E. (</w:t>
      </w:r>
      <w:proofErr w:type="gramStart"/>
      <w:r w:rsidRPr="001B3F4B">
        <w:rPr>
          <w:lang w:val="en-GB"/>
        </w:rPr>
        <w:t>October,</w:t>
      </w:r>
      <w:proofErr w:type="gramEnd"/>
      <w:r w:rsidRPr="001B3F4B">
        <w:rPr>
          <w:lang w:val="en-GB"/>
        </w:rPr>
        <w:t xml:space="preserve"> 2004) Preferred Listening Levels and Acceptance Windows for Dialog Reproduction in the Domestic Environment, 117</w:t>
      </w:r>
      <w:r w:rsidRPr="001B3F4B">
        <w:rPr>
          <w:vertAlign w:val="superscript"/>
          <w:lang w:val="en-GB"/>
        </w:rPr>
        <w:t>th</w:t>
      </w:r>
      <w:r w:rsidRPr="001B3F4B">
        <w:rPr>
          <w:lang w:val="en-GB"/>
        </w:rPr>
        <w:t xml:space="preserve"> Convention of the Audio Engineering Society, San Francisco, Preprint 6233.</w:t>
      </w:r>
    </w:p>
    <w:p w14:paraId="767560AB" w14:textId="77777777" w:rsidR="00341ACC" w:rsidRPr="001B3F4B" w:rsidRDefault="00341ACC" w:rsidP="00341ACC">
      <w:pPr>
        <w:pStyle w:val="Reftext"/>
        <w:rPr>
          <w:lang w:val="en-GB"/>
        </w:rPr>
      </w:pPr>
      <w:r w:rsidRPr="001B3F4B">
        <w:rPr>
          <w:lang w:val="en-GB"/>
        </w:rPr>
        <w:t>[A1-2]</w:t>
      </w:r>
      <w:r w:rsidRPr="001B3F4B">
        <w:rPr>
          <w:lang w:val="en-GB"/>
        </w:rPr>
        <w:tab/>
        <w:t>SOULODRE, G.A. (</w:t>
      </w:r>
      <w:proofErr w:type="gramStart"/>
      <w:r w:rsidRPr="001B3F4B">
        <w:rPr>
          <w:lang w:val="en-GB"/>
        </w:rPr>
        <w:t>May,</w:t>
      </w:r>
      <w:proofErr w:type="gramEnd"/>
      <w:r w:rsidRPr="001B3F4B">
        <w:rPr>
          <w:lang w:val="en-GB"/>
        </w:rPr>
        <w:t xml:space="preserve"> 2004) Evaluation of Objective Loudness Meters, 116</w:t>
      </w:r>
      <w:r w:rsidRPr="001B3F4B">
        <w:rPr>
          <w:vertAlign w:val="superscript"/>
          <w:lang w:val="en-GB"/>
        </w:rPr>
        <w:t>th</w:t>
      </w:r>
      <w:r w:rsidRPr="001B3F4B">
        <w:rPr>
          <w:lang w:val="en-GB"/>
        </w:rPr>
        <w:t xml:space="preserve"> Convention of the Audio Engineering Society, Berlin, Preprint 6161.</w:t>
      </w:r>
    </w:p>
    <w:p w14:paraId="50C9539A" w14:textId="77777777" w:rsidR="00234F59" w:rsidRPr="001B3F4B" w:rsidRDefault="00234F59" w:rsidP="00234F59">
      <w:pPr>
        <w:rPr>
          <w:lang w:val="en-GB"/>
        </w:rPr>
      </w:pPr>
    </w:p>
    <w:p w14:paraId="1570A8E8" w14:textId="77777777" w:rsidR="00575162" w:rsidRPr="001B3F4B" w:rsidRDefault="00575162" w:rsidP="00740027">
      <w:pPr>
        <w:rPr>
          <w:lang w:val="en-GB"/>
        </w:rPr>
      </w:pPr>
    </w:p>
    <w:p w14:paraId="738E224C" w14:textId="77777777" w:rsidR="00701206" w:rsidRPr="001B3F4B" w:rsidRDefault="00701206" w:rsidP="00701206">
      <w:pPr>
        <w:pStyle w:val="AnnexNoTitle"/>
        <w:rPr>
          <w:lang w:val="en-GB" w:eastAsia="zh-CN"/>
        </w:rPr>
      </w:pPr>
      <w:r w:rsidRPr="001B3F4B">
        <w:rPr>
          <w:lang w:val="en-GB"/>
        </w:rPr>
        <w:lastRenderedPageBreak/>
        <w:t>Annex 2</w:t>
      </w:r>
      <w:r w:rsidRPr="001B3F4B">
        <w:rPr>
          <w:lang w:val="en-GB"/>
        </w:rPr>
        <w:br/>
      </w:r>
      <w:r w:rsidRPr="001B3F4B">
        <w:rPr>
          <w:lang w:val="en-GB"/>
        </w:rPr>
        <w:br/>
      </w:r>
      <w:r w:rsidRPr="001B3F4B">
        <w:rPr>
          <w:lang w:val="en-GB" w:eastAsia="zh-CN"/>
        </w:rPr>
        <w:t>Guidelines for accurate measurement of “true-peak” level</w:t>
      </w:r>
    </w:p>
    <w:p w14:paraId="2EC6A623" w14:textId="77777777" w:rsidR="00701206" w:rsidRPr="001B3F4B" w:rsidRDefault="00701206" w:rsidP="00701206">
      <w:pPr>
        <w:pStyle w:val="Normalaftertitle"/>
        <w:rPr>
          <w:lang w:val="en-GB"/>
        </w:rPr>
      </w:pPr>
      <w:r w:rsidRPr="001B3F4B">
        <w:rPr>
          <w:lang w:val="en-GB"/>
        </w:rPr>
        <w:t xml:space="preserve">This Annex describes an algorithm for estimation of true-peak level within a single channel linear PCM digital audio signal. The discussion that follows presumes a 48 kHz sample rate. True-peak level is the maximum (positive or negative) value of the signal waveform in the continuous time domain; this value may be higher than the largest sample value in the 48 kHz time-sampled domain. </w:t>
      </w:r>
    </w:p>
    <w:p w14:paraId="15E04F2E" w14:textId="77777777" w:rsidR="00701206" w:rsidRPr="001B3F4B" w:rsidRDefault="00701206" w:rsidP="00701206">
      <w:pPr>
        <w:pStyle w:val="Heading1"/>
        <w:rPr>
          <w:lang w:val="en-GB"/>
        </w:rPr>
      </w:pPr>
      <w:r w:rsidRPr="001B3F4B">
        <w:rPr>
          <w:lang w:val="en-GB"/>
        </w:rPr>
        <w:t>1</w:t>
      </w:r>
      <w:r w:rsidRPr="001B3F4B">
        <w:rPr>
          <w:lang w:val="en-GB"/>
        </w:rPr>
        <w:tab/>
        <w:t>Summary</w:t>
      </w:r>
    </w:p>
    <w:p w14:paraId="594A4F9B" w14:textId="77777777" w:rsidR="00701206" w:rsidRPr="001B3F4B" w:rsidRDefault="00701206" w:rsidP="00701206">
      <w:pPr>
        <w:rPr>
          <w:lang w:val="en-GB"/>
        </w:rPr>
      </w:pPr>
      <w:r w:rsidRPr="001B3F4B">
        <w:rPr>
          <w:lang w:val="en-GB"/>
        </w:rPr>
        <w:t>The stages of processing are:</w:t>
      </w:r>
    </w:p>
    <w:p w14:paraId="12DCDA7B" w14:textId="77777777" w:rsidR="00701206" w:rsidRPr="001B3F4B" w:rsidRDefault="00701206" w:rsidP="00701206">
      <w:pPr>
        <w:pStyle w:val="enumlev1"/>
        <w:rPr>
          <w:lang w:val="en-GB"/>
        </w:rPr>
      </w:pPr>
      <w:r w:rsidRPr="001B3F4B">
        <w:rPr>
          <w:lang w:val="en-GB"/>
        </w:rPr>
        <w:t>1</w:t>
      </w:r>
      <w:r w:rsidRPr="001B3F4B">
        <w:rPr>
          <w:lang w:val="en-GB"/>
        </w:rPr>
        <w:tab/>
        <w:t>Attenuate: 12.04 dB attenuation</w:t>
      </w:r>
    </w:p>
    <w:p w14:paraId="3DB66D1C" w14:textId="77777777" w:rsidR="00701206" w:rsidRPr="001B3F4B" w:rsidRDefault="00701206" w:rsidP="00701206">
      <w:pPr>
        <w:pStyle w:val="enumlev1"/>
        <w:rPr>
          <w:lang w:val="en-GB"/>
        </w:rPr>
      </w:pPr>
      <w:r w:rsidRPr="001B3F4B">
        <w:rPr>
          <w:lang w:val="en-GB"/>
        </w:rPr>
        <w:t>2</w:t>
      </w:r>
      <w:r w:rsidRPr="001B3F4B">
        <w:rPr>
          <w:lang w:val="en-GB"/>
        </w:rPr>
        <w:tab/>
        <w:t>4 </w:t>
      </w:r>
      <w:r w:rsidRPr="001B3F4B">
        <w:rPr>
          <w:lang w:val="en-GB"/>
        </w:rPr>
        <w:sym w:font="Symbol" w:char="F0B4"/>
      </w:r>
      <w:r w:rsidRPr="001B3F4B">
        <w:rPr>
          <w:lang w:val="en-GB"/>
        </w:rPr>
        <w:t> over-sampling</w:t>
      </w:r>
    </w:p>
    <w:p w14:paraId="1A84AF81" w14:textId="77777777" w:rsidR="00701206" w:rsidRPr="001B3F4B" w:rsidRDefault="00701206" w:rsidP="00701206">
      <w:pPr>
        <w:pStyle w:val="enumlev1"/>
        <w:rPr>
          <w:lang w:val="en-GB"/>
        </w:rPr>
      </w:pPr>
      <w:r w:rsidRPr="001B3F4B">
        <w:rPr>
          <w:lang w:val="en-GB"/>
        </w:rPr>
        <w:t>3</w:t>
      </w:r>
      <w:r w:rsidRPr="001B3F4B">
        <w:rPr>
          <w:lang w:val="en-GB"/>
        </w:rPr>
        <w:tab/>
        <w:t>Low-pass filter</w:t>
      </w:r>
    </w:p>
    <w:p w14:paraId="6F4DA3A7" w14:textId="77777777" w:rsidR="00701206" w:rsidRPr="001B3F4B" w:rsidRDefault="00701206" w:rsidP="00701206">
      <w:pPr>
        <w:pStyle w:val="enumlev1"/>
        <w:rPr>
          <w:lang w:val="en-GB"/>
        </w:rPr>
      </w:pPr>
      <w:r w:rsidRPr="001B3F4B">
        <w:rPr>
          <w:lang w:val="en-GB"/>
        </w:rPr>
        <w:t>4</w:t>
      </w:r>
      <w:r w:rsidRPr="001B3F4B">
        <w:rPr>
          <w:lang w:val="en-GB"/>
        </w:rPr>
        <w:tab/>
        <w:t>Absolute: Absolute value</w:t>
      </w:r>
    </w:p>
    <w:p w14:paraId="108C3BED" w14:textId="77777777" w:rsidR="00701206" w:rsidRPr="001B3F4B" w:rsidRDefault="00701206" w:rsidP="00701206">
      <w:pPr>
        <w:pStyle w:val="enumlev1"/>
        <w:rPr>
          <w:lang w:val="en-GB"/>
        </w:rPr>
      </w:pPr>
      <w:r w:rsidRPr="001B3F4B">
        <w:rPr>
          <w:lang w:val="en-GB"/>
        </w:rPr>
        <w:t>5</w:t>
      </w:r>
      <w:r w:rsidRPr="001B3F4B">
        <w:rPr>
          <w:lang w:val="en-GB"/>
        </w:rPr>
        <w:tab/>
        <w:t>Conversion to dB TP</w:t>
      </w:r>
    </w:p>
    <w:p w14:paraId="6EE3A91E" w14:textId="77777777" w:rsidR="00701206" w:rsidRPr="001B3F4B" w:rsidRDefault="00701206" w:rsidP="00701206">
      <w:pPr>
        <w:pStyle w:val="Heading1"/>
        <w:rPr>
          <w:lang w:val="en-GB"/>
        </w:rPr>
      </w:pPr>
      <w:r w:rsidRPr="001B3F4B">
        <w:rPr>
          <w:lang w:val="en-GB"/>
        </w:rPr>
        <w:t>2</w:t>
      </w:r>
      <w:r w:rsidRPr="001B3F4B">
        <w:rPr>
          <w:lang w:val="en-GB"/>
        </w:rPr>
        <w:tab/>
        <w:t>Block diagram</w:t>
      </w:r>
    </w:p>
    <w:p w14:paraId="2EDBE2AE" w14:textId="77777777" w:rsidR="00701206" w:rsidRPr="001B3F4B" w:rsidRDefault="00701206" w:rsidP="00701206">
      <w:pPr>
        <w:pStyle w:val="Figure"/>
        <w:rPr>
          <w:lang w:val="en-GB"/>
        </w:rPr>
      </w:pPr>
      <w:r w:rsidRPr="001B3F4B">
        <w:rPr>
          <w:noProof/>
          <w:lang w:val="en-GB" w:eastAsia="en-GB"/>
        </w:rPr>
        <w:drawing>
          <wp:inline distT="0" distB="0" distL="0" distR="0" wp14:anchorId="557BDB9C" wp14:editId="0BA4D248">
            <wp:extent cx="6120765" cy="525025"/>
            <wp:effectExtent l="0" t="0" r="635" b="889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525025"/>
                    </a:xfrm>
                    <a:prstGeom prst="rect">
                      <a:avLst/>
                    </a:prstGeom>
                    <a:noFill/>
                    <a:ln>
                      <a:noFill/>
                    </a:ln>
                  </pic:spPr>
                </pic:pic>
              </a:graphicData>
            </a:graphic>
          </wp:inline>
        </w:drawing>
      </w:r>
    </w:p>
    <w:p w14:paraId="4493ED93" w14:textId="77777777" w:rsidR="00701206" w:rsidRPr="001B3F4B" w:rsidRDefault="00701206" w:rsidP="00701206">
      <w:pPr>
        <w:pStyle w:val="Heading1"/>
        <w:rPr>
          <w:lang w:val="en-GB"/>
        </w:rPr>
      </w:pPr>
      <w:r w:rsidRPr="001B3F4B">
        <w:rPr>
          <w:lang w:val="en-GB"/>
        </w:rPr>
        <w:t>3</w:t>
      </w:r>
      <w:r w:rsidRPr="001B3F4B">
        <w:rPr>
          <w:lang w:val="en-GB"/>
        </w:rPr>
        <w:tab/>
        <w:t xml:space="preserve">Detailed </w:t>
      </w:r>
      <w:proofErr w:type="gramStart"/>
      <w:r w:rsidRPr="001B3F4B">
        <w:rPr>
          <w:lang w:val="en-GB"/>
        </w:rPr>
        <w:t>description</w:t>
      </w:r>
      <w:proofErr w:type="gramEnd"/>
    </w:p>
    <w:p w14:paraId="7A0DFB5D" w14:textId="77777777" w:rsidR="00701206" w:rsidRPr="001B3F4B" w:rsidRDefault="00701206" w:rsidP="00701206">
      <w:pPr>
        <w:rPr>
          <w:lang w:val="en-GB"/>
        </w:rPr>
      </w:pPr>
      <w:r w:rsidRPr="001B3F4B">
        <w:rPr>
          <w:lang w:val="en-GB"/>
        </w:rPr>
        <w:t xml:space="preserve">The first step consists of imposing an attenuation of 12.04 dB (2-bit shift). The purpose of this step is to provide headroom for the subsequent signal processing that could employ integer arithmetic. This step is not necessary if the calculations are performed in floating point. </w:t>
      </w:r>
    </w:p>
    <w:p w14:paraId="05710C42" w14:textId="1137C70F" w:rsidR="00701206" w:rsidRPr="001B3F4B" w:rsidRDefault="00701206" w:rsidP="00701206">
      <w:pPr>
        <w:rPr>
          <w:lang w:val="en-GB"/>
        </w:rPr>
      </w:pPr>
      <w:r w:rsidRPr="001B3F4B">
        <w:rPr>
          <w:lang w:val="en-GB"/>
        </w:rPr>
        <w:t>The 4 </w:t>
      </w:r>
      <w:r w:rsidRPr="001B3F4B">
        <w:rPr>
          <w:lang w:val="en-GB"/>
        </w:rPr>
        <w:sym w:font="Symbol" w:char="F0B4"/>
      </w:r>
      <w:r w:rsidRPr="001B3F4B">
        <w:rPr>
          <w:lang w:val="en-GB"/>
        </w:rPr>
        <w:t xml:space="preserve"> over-sampling filter increases the sampling rate of the signal from 48 kHz to 192 kHz. This higher sample rate version of the signal more accurately indicates the actual waveform that is represented by the audio samples. Higher sampling rates and over-sampling ratios are preferred (see </w:t>
      </w:r>
      <w:r w:rsidR="00BA356B" w:rsidRPr="001B3F4B">
        <w:rPr>
          <w:lang w:val="en-GB"/>
        </w:rPr>
        <w:t>Attachment</w:t>
      </w:r>
      <w:r w:rsidRPr="001B3F4B">
        <w:rPr>
          <w:lang w:val="en-GB"/>
        </w:rPr>
        <w:t xml:space="preserve"> 1 to this Annex). Incoming signals that are at higher sampling rates require proportionately less over-sampling (e.g. for an incoming signal at 96 kHz sample rate a 2 </w:t>
      </w:r>
      <w:r w:rsidRPr="001B3F4B">
        <w:rPr>
          <w:lang w:val="en-GB"/>
        </w:rPr>
        <w:sym w:font="Symbol" w:char="F0B4"/>
      </w:r>
      <w:r w:rsidRPr="001B3F4B">
        <w:rPr>
          <w:lang w:val="en-GB"/>
        </w:rPr>
        <w:t> over</w:t>
      </w:r>
      <w:r w:rsidRPr="001B3F4B">
        <w:rPr>
          <w:lang w:val="en-GB"/>
        </w:rPr>
        <w:noBreakHyphen/>
        <w:t>sampling would be sufficient.)</w:t>
      </w:r>
    </w:p>
    <w:p w14:paraId="5CF001FD" w14:textId="77777777" w:rsidR="00701206" w:rsidRPr="001B3F4B" w:rsidRDefault="00701206" w:rsidP="00701206">
      <w:pPr>
        <w:rPr>
          <w:lang w:val="en-GB"/>
        </w:rPr>
      </w:pPr>
      <w:r w:rsidRPr="001B3F4B">
        <w:rPr>
          <w:lang w:val="en-GB"/>
        </w:rPr>
        <w:t>One set of filter coefficients (for the order 48, 4-phase, FIR interpolating) that would satisfy the requirements would be as follows:</w:t>
      </w:r>
    </w:p>
    <w:p w14:paraId="7E8921B8" w14:textId="77777777" w:rsidR="00701206" w:rsidRPr="001B3F4B" w:rsidRDefault="00701206" w:rsidP="00701206">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10"/>
        <w:gridCol w:w="2410"/>
        <w:gridCol w:w="2410"/>
      </w:tblGrid>
      <w:tr w:rsidR="00701206" w:rsidRPr="001B3F4B" w14:paraId="57A066A1" w14:textId="77777777" w:rsidTr="00FA3F3D">
        <w:trPr>
          <w:trHeight w:val="290"/>
          <w:jc w:val="center"/>
        </w:trPr>
        <w:tc>
          <w:tcPr>
            <w:tcW w:w="0" w:type="auto"/>
            <w:hideMark/>
          </w:tcPr>
          <w:p w14:paraId="6DDF95BD" w14:textId="77777777" w:rsidR="00701206" w:rsidRPr="001B3F4B" w:rsidRDefault="00701206" w:rsidP="00FA3F3D">
            <w:pPr>
              <w:pStyle w:val="Tablehead"/>
              <w:rPr>
                <w:lang w:val="en-GB" w:eastAsia="en-AU"/>
              </w:rPr>
            </w:pPr>
            <w:r w:rsidRPr="001B3F4B">
              <w:rPr>
                <w:lang w:val="en-GB" w:eastAsia="en-AU"/>
              </w:rPr>
              <w:t>Phase 0</w:t>
            </w:r>
          </w:p>
        </w:tc>
        <w:tc>
          <w:tcPr>
            <w:tcW w:w="0" w:type="auto"/>
            <w:hideMark/>
          </w:tcPr>
          <w:p w14:paraId="35806447" w14:textId="77777777" w:rsidR="00701206" w:rsidRPr="001B3F4B" w:rsidRDefault="00701206" w:rsidP="00FA3F3D">
            <w:pPr>
              <w:pStyle w:val="Tablehead"/>
              <w:rPr>
                <w:lang w:val="en-GB" w:eastAsia="en-AU"/>
              </w:rPr>
            </w:pPr>
            <w:r w:rsidRPr="001B3F4B">
              <w:rPr>
                <w:lang w:val="en-GB" w:eastAsia="en-AU"/>
              </w:rPr>
              <w:t>Phase 1</w:t>
            </w:r>
          </w:p>
        </w:tc>
        <w:tc>
          <w:tcPr>
            <w:tcW w:w="0" w:type="auto"/>
            <w:hideMark/>
          </w:tcPr>
          <w:p w14:paraId="1993D1EF" w14:textId="77777777" w:rsidR="00701206" w:rsidRPr="001B3F4B" w:rsidRDefault="00701206" w:rsidP="00FA3F3D">
            <w:pPr>
              <w:pStyle w:val="Tablehead"/>
              <w:rPr>
                <w:lang w:val="en-GB" w:eastAsia="en-AU"/>
              </w:rPr>
            </w:pPr>
            <w:r w:rsidRPr="001B3F4B">
              <w:rPr>
                <w:lang w:val="en-GB" w:eastAsia="en-AU"/>
              </w:rPr>
              <w:t>Phase 2</w:t>
            </w:r>
          </w:p>
        </w:tc>
        <w:tc>
          <w:tcPr>
            <w:tcW w:w="0" w:type="auto"/>
            <w:hideMark/>
          </w:tcPr>
          <w:p w14:paraId="56E98501" w14:textId="77777777" w:rsidR="00701206" w:rsidRPr="001B3F4B" w:rsidRDefault="00701206" w:rsidP="00FA3F3D">
            <w:pPr>
              <w:pStyle w:val="Tablehead"/>
              <w:rPr>
                <w:lang w:val="en-GB" w:eastAsia="en-AU"/>
              </w:rPr>
            </w:pPr>
            <w:r w:rsidRPr="001B3F4B">
              <w:rPr>
                <w:lang w:val="en-GB" w:eastAsia="en-AU"/>
              </w:rPr>
              <w:t>Phase 3</w:t>
            </w:r>
          </w:p>
        </w:tc>
      </w:tr>
      <w:tr w:rsidR="00701206" w:rsidRPr="001B3F4B" w14:paraId="00001164" w14:textId="77777777" w:rsidTr="00FA3F3D">
        <w:trPr>
          <w:trHeight w:val="290"/>
          <w:jc w:val="center"/>
        </w:trPr>
        <w:tc>
          <w:tcPr>
            <w:tcW w:w="0" w:type="auto"/>
            <w:hideMark/>
          </w:tcPr>
          <w:p w14:paraId="3F8E2493" w14:textId="77777777" w:rsidR="00701206" w:rsidRPr="001B3F4B" w:rsidRDefault="00701206" w:rsidP="00525001">
            <w:pPr>
              <w:pStyle w:val="Tabletext"/>
              <w:jc w:val="center"/>
              <w:rPr>
                <w:lang w:val="en-GB" w:eastAsia="en-AU"/>
              </w:rPr>
            </w:pPr>
            <w:r w:rsidRPr="001B3F4B">
              <w:rPr>
                <w:lang w:val="en-GB" w:eastAsia="en-AU"/>
              </w:rPr>
              <w:t>0.0017089843750</w:t>
            </w:r>
          </w:p>
        </w:tc>
        <w:tc>
          <w:tcPr>
            <w:tcW w:w="0" w:type="auto"/>
            <w:hideMark/>
          </w:tcPr>
          <w:p w14:paraId="4B1DFF6E" w14:textId="77777777" w:rsidR="00701206" w:rsidRPr="001B3F4B" w:rsidRDefault="00701206" w:rsidP="00525001">
            <w:pPr>
              <w:pStyle w:val="Tabletext"/>
              <w:jc w:val="center"/>
              <w:rPr>
                <w:lang w:val="en-GB" w:eastAsia="en-AU"/>
              </w:rPr>
            </w:pPr>
            <w:r w:rsidRPr="001B3F4B">
              <w:rPr>
                <w:lang w:val="en-GB" w:eastAsia="en-AU"/>
              </w:rPr>
              <w:t>−0.0291748046875</w:t>
            </w:r>
          </w:p>
        </w:tc>
        <w:tc>
          <w:tcPr>
            <w:tcW w:w="0" w:type="auto"/>
            <w:hideMark/>
          </w:tcPr>
          <w:p w14:paraId="58DD0B9B" w14:textId="77777777" w:rsidR="00701206" w:rsidRPr="001B3F4B" w:rsidRDefault="00701206" w:rsidP="00525001">
            <w:pPr>
              <w:pStyle w:val="Tabletext"/>
              <w:jc w:val="center"/>
              <w:rPr>
                <w:lang w:val="en-GB" w:eastAsia="en-AU"/>
              </w:rPr>
            </w:pPr>
            <w:r w:rsidRPr="001B3F4B">
              <w:rPr>
                <w:lang w:val="en-GB" w:eastAsia="en-AU"/>
              </w:rPr>
              <w:t>−0.0189208984375</w:t>
            </w:r>
          </w:p>
        </w:tc>
        <w:tc>
          <w:tcPr>
            <w:tcW w:w="0" w:type="auto"/>
            <w:hideMark/>
          </w:tcPr>
          <w:p w14:paraId="331321AF" w14:textId="77777777" w:rsidR="00701206" w:rsidRPr="001B3F4B" w:rsidRDefault="00701206" w:rsidP="00525001">
            <w:pPr>
              <w:pStyle w:val="Tabletext"/>
              <w:jc w:val="center"/>
              <w:rPr>
                <w:lang w:val="en-GB" w:eastAsia="en-AU"/>
              </w:rPr>
            </w:pPr>
            <w:r w:rsidRPr="001B3F4B">
              <w:rPr>
                <w:lang w:val="en-GB" w:eastAsia="en-AU"/>
              </w:rPr>
              <w:t>−0.0083007812500</w:t>
            </w:r>
          </w:p>
        </w:tc>
      </w:tr>
      <w:tr w:rsidR="00701206" w:rsidRPr="001B3F4B" w14:paraId="6B5280CD" w14:textId="77777777" w:rsidTr="00FA3F3D">
        <w:trPr>
          <w:trHeight w:val="290"/>
          <w:jc w:val="center"/>
        </w:trPr>
        <w:tc>
          <w:tcPr>
            <w:tcW w:w="0" w:type="auto"/>
            <w:hideMark/>
          </w:tcPr>
          <w:p w14:paraId="1DA7E280" w14:textId="77777777" w:rsidR="00701206" w:rsidRPr="001B3F4B" w:rsidRDefault="00701206" w:rsidP="00525001">
            <w:pPr>
              <w:pStyle w:val="Tabletext"/>
              <w:jc w:val="center"/>
              <w:rPr>
                <w:lang w:val="en-GB" w:eastAsia="en-AU"/>
              </w:rPr>
            </w:pPr>
            <w:r w:rsidRPr="001B3F4B">
              <w:rPr>
                <w:lang w:val="en-GB" w:eastAsia="en-AU"/>
              </w:rPr>
              <w:t>0.0109863281250</w:t>
            </w:r>
          </w:p>
        </w:tc>
        <w:tc>
          <w:tcPr>
            <w:tcW w:w="0" w:type="auto"/>
            <w:hideMark/>
          </w:tcPr>
          <w:p w14:paraId="4CA912AE" w14:textId="77777777" w:rsidR="00701206" w:rsidRPr="001B3F4B" w:rsidRDefault="00701206" w:rsidP="00525001">
            <w:pPr>
              <w:pStyle w:val="Tabletext"/>
              <w:jc w:val="center"/>
              <w:rPr>
                <w:lang w:val="en-GB" w:eastAsia="en-AU"/>
              </w:rPr>
            </w:pPr>
            <w:r w:rsidRPr="001B3F4B">
              <w:rPr>
                <w:lang w:val="en-GB" w:eastAsia="en-AU"/>
              </w:rPr>
              <w:t>0.0292968750000</w:t>
            </w:r>
          </w:p>
        </w:tc>
        <w:tc>
          <w:tcPr>
            <w:tcW w:w="0" w:type="auto"/>
            <w:hideMark/>
          </w:tcPr>
          <w:p w14:paraId="0D3E7E19" w14:textId="77777777" w:rsidR="00701206" w:rsidRPr="001B3F4B" w:rsidRDefault="00701206" w:rsidP="00525001">
            <w:pPr>
              <w:pStyle w:val="Tabletext"/>
              <w:jc w:val="center"/>
              <w:rPr>
                <w:lang w:val="en-GB" w:eastAsia="en-AU"/>
              </w:rPr>
            </w:pPr>
            <w:r w:rsidRPr="001B3F4B">
              <w:rPr>
                <w:lang w:val="en-GB" w:eastAsia="en-AU"/>
              </w:rPr>
              <w:t>0.0330810546875</w:t>
            </w:r>
          </w:p>
        </w:tc>
        <w:tc>
          <w:tcPr>
            <w:tcW w:w="0" w:type="auto"/>
            <w:hideMark/>
          </w:tcPr>
          <w:p w14:paraId="3178333D" w14:textId="77777777" w:rsidR="00701206" w:rsidRPr="001B3F4B" w:rsidRDefault="00701206" w:rsidP="00525001">
            <w:pPr>
              <w:pStyle w:val="Tabletext"/>
              <w:jc w:val="center"/>
              <w:rPr>
                <w:lang w:val="en-GB" w:eastAsia="en-AU"/>
              </w:rPr>
            </w:pPr>
            <w:r w:rsidRPr="001B3F4B">
              <w:rPr>
                <w:lang w:val="en-GB" w:eastAsia="en-AU"/>
              </w:rPr>
              <w:t>0.0148925781250</w:t>
            </w:r>
          </w:p>
        </w:tc>
      </w:tr>
      <w:tr w:rsidR="00701206" w:rsidRPr="001B3F4B" w14:paraId="68A713A6" w14:textId="77777777" w:rsidTr="00FA3F3D">
        <w:trPr>
          <w:trHeight w:val="290"/>
          <w:jc w:val="center"/>
        </w:trPr>
        <w:tc>
          <w:tcPr>
            <w:tcW w:w="0" w:type="auto"/>
            <w:hideMark/>
          </w:tcPr>
          <w:p w14:paraId="572429EA" w14:textId="77777777" w:rsidR="00701206" w:rsidRPr="001B3F4B" w:rsidRDefault="00701206" w:rsidP="00525001">
            <w:pPr>
              <w:pStyle w:val="Tabletext"/>
              <w:jc w:val="center"/>
              <w:rPr>
                <w:lang w:val="en-GB" w:eastAsia="en-AU"/>
              </w:rPr>
            </w:pPr>
            <w:r w:rsidRPr="001B3F4B">
              <w:rPr>
                <w:lang w:val="en-GB" w:eastAsia="en-AU"/>
              </w:rPr>
              <w:t>−0.0196533203125</w:t>
            </w:r>
          </w:p>
        </w:tc>
        <w:tc>
          <w:tcPr>
            <w:tcW w:w="0" w:type="auto"/>
            <w:hideMark/>
          </w:tcPr>
          <w:p w14:paraId="2168D026" w14:textId="77777777" w:rsidR="00701206" w:rsidRPr="001B3F4B" w:rsidRDefault="00701206" w:rsidP="00525001">
            <w:pPr>
              <w:pStyle w:val="Tabletext"/>
              <w:jc w:val="center"/>
              <w:rPr>
                <w:lang w:val="en-GB" w:eastAsia="en-AU"/>
              </w:rPr>
            </w:pPr>
            <w:r w:rsidRPr="001B3F4B">
              <w:rPr>
                <w:lang w:val="en-GB" w:eastAsia="en-AU"/>
              </w:rPr>
              <w:t>−0.0517578125000</w:t>
            </w:r>
          </w:p>
        </w:tc>
        <w:tc>
          <w:tcPr>
            <w:tcW w:w="0" w:type="auto"/>
            <w:hideMark/>
          </w:tcPr>
          <w:p w14:paraId="4D0608FC" w14:textId="77777777" w:rsidR="00701206" w:rsidRPr="001B3F4B" w:rsidRDefault="00701206" w:rsidP="00525001">
            <w:pPr>
              <w:pStyle w:val="Tabletext"/>
              <w:jc w:val="center"/>
              <w:rPr>
                <w:lang w:val="en-GB" w:eastAsia="en-AU"/>
              </w:rPr>
            </w:pPr>
            <w:r w:rsidRPr="001B3F4B">
              <w:rPr>
                <w:lang w:val="en-GB" w:eastAsia="en-AU"/>
              </w:rPr>
              <w:t>−0.0582275390625</w:t>
            </w:r>
          </w:p>
        </w:tc>
        <w:tc>
          <w:tcPr>
            <w:tcW w:w="0" w:type="auto"/>
            <w:hideMark/>
          </w:tcPr>
          <w:p w14:paraId="7B939AD0" w14:textId="77777777" w:rsidR="00701206" w:rsidRPr="001B3F4B" w:rsidRDefault="00701206" w:rsidP="00525001">
            <w:pPr>
              <w:pStyle w:val="Tabletext"/>
              <w:jc w:val="center"/>
              <w:rPr>
                <w:lang w:val="en-GB" w:eastAsia="en-AU"/>
              </w:rPr>
            </w:pPr>
            <w:r w:rsidRPr="001B3F4B">
              <w:rPr>
                <w:lang w:val="en-GB" w:eastAsia="en-AU"/>
              </w:rPr>
              <w:t>−0.0266113281250</w:t>
            </w:r>
          </w:p>
        </w:tc>
      </w:tr>
      <w:tr w:rsidR="00701206" w:rsidRPr="001B3F4B" w14:paraId="27C5FF05" w14:textId="77777777" w:rsidTr="00FA3F3D">
        <w:trPr>
          <w:trHeight w:val="290"/>
          <w:jc w:val="center"/>
        </w:trPr>
        <w:tc>
          <w:tcPr>
            <w:tcW w:w="0" w:type="auto"/>
            <w:hideMark/>
          </w:tcPr>
          <w:p w14:paraId="6CA9AB55" w14:textId="77777777" w:rsidR="00701206" w:rsidRPr="001B3F4B" w:rsidRDefault="00701206" w:rsidP="00525001">
            <w:pPr>
              <w:pStyle w:val="Tabletext"/>
              <w:jc w:val="center"/>
              <w:rPr>
                <w:lang w:val="en-GB" w:eastAsia="en-AU"/>
              </w:rPr>
            </w:pPr>
            <w:r w:rsidRPr="001B3F4B">
              <w:rPr>
                <w:lang w:val="en-GB" w:eastAsia="en-AU"/>
              </w:rPr>
              <w:t>0.0332031250000</w:t>
            </w:r>
          </w:p>
        </w:tc>
        <w:tc>
          <w:tcPr>
            <w:tcW w:w="0" w:type="auto"/>
            <w:hideMark/>
          </w:tcPr>
          <w:p w14:paraId="441EC886" w14:textId="77777777" w:rsidR="00701206" w:rsidRPr="001B3F4B" w:rsidRDefault="00701206" w:rsidP="00525001">
            <w:pPr>
              <w:pStyle w:val="Tabletext"/>
              <w:jc w:val="center"/>
              <w:rPr>
                <w:lang w:val="en-GB" w:eastAsia="en-AU"/>
              </w:rPr>
            </w:pPr>
            <w:r w:rsidRPr="001B3F4B">
              <w:rPr>
                <w:lang w:val="en-GB" w:eastAsia="en-AU"/>
              </w:rPr>
              <w:t>0.0891113281250</w:t>
            </w:r>
          </w:p>
        </w:tc>
        <w:tc>
          <w:tcPr>
            <w:tcW w:w="0" w:type="auto"/>
            <w:hideMark/>
          </w:tcPr>
          <w:p w14:paraId="6BFFA534" w14:textId="77777777" w:rsidR="00701206" w:rsidRPr="001B3F4B" w:rsidRDefault="00701206" w:rsidP="00525001">
            <w:pPr>
              <w:pStyle w:val="Tabletext"/>
              <w:jc w:val="center"/>
              <w:rPr>
                <w:lang w:val="en-GB" w:eastAsia="en-AU"/>
              </w:rPr>
            </w:pPr>
            <w:r w:rsidRPr="001B3F4B">
              <w:rPr>
                <w:lang w:val="en-GB" w:eastAsia="en-AU"/>
              </w:rPr>
              <w:t>0.1015625000000</w:t>
            </w:r>
          </w:p>
        </w:tc>
        <w:tc>
          <w:tcPr>
            <w:tcW w:w="0" w:type="auto"/>
            <w:hideMark/>
          </w:tcPr>
          <w:p w14:paraId="4971A4A4" w14:textId="77777777" w:rsidR="00701206" w:rsidRPr="001B3F4B" w:rsidRDefault="00701206" w:rsidP="00525001">
            <w:pPr>
              <w:pStyle w:val="Tabletext"/>
              <w:jc w:val="center"/>
              <w:rPr>
                <w:lang w:val="en-GB" w:eastAsia="en-AU"/>
              </w:rPr>
            </w:pPr>
            <w:r w:rsidRPr="001B3F4B">
              <w:rPr>
                <w:lang w:val="en-GB" w:eastAsia="en-AU"/>
              </w:rPr>
              <w:t>0.0476074218750</w:t>
            </w:r>
          </w:p>
        </w:tc>
      </w:tr>
      <w:tr w:rsidR="00701206" w:rsidRPr="001B3F4B" w14:paraId="1BEDE5F3" w14:textId="77777777" w:rsidTr="00FA3F3D">
        <w:trPr>
          <w:trHeight w:val="290"/>
          <w:jc w:val="center"/>
        </w:trPr>
        <w:tc>
          <w:tcPr>
            <w:tcW w:w="0" w:type="auto"/>
            <w:hideMark/>
          </w:tcPr>
          <w:p w14:paraId="71D53BAE" w14:textId="77777777" w:rsidR="00701206" w:rsidRPr="001B3F4B" w:rsidRDefault="00701206" w:rsidP="00525001">
            <w:pPr>
              <w:pStyle w:val="Tabletext"/>
              <w:jc w:val="center"/>
              <w:rPr>
                <w:lang w:val="en-GB" w:eastAsia="en-AU"/>
              </w:rPr>
            </w:pPr>
            <w:r w:rsidRPr="001B3F4B">
              <w:rPr>
                <w:lang w:val="en-GB" w:eastAsia="en-AU"/>
              </w:rPr>
              <w:t>−0.0594482421875</w:t>
            </w:r>
          </w:p>
        </w:tc>
        <w:tc>
          <w:tcPr>
            <w:tcW w:w="0" w:type="auto"/>
            <w:hideMark/>
          </w:tcPr>
          <w:p w14:paraId="1C5F6C63" w14:textId="77777777" w:rsidR="00701206" w:rsidRPr="001B3F4B" w:rsidRDefault="00701206" w:rsidP="00525001">
            <w:pPr>
              <w:pStyle w:val="Tabletext"/>
              <w:jc w:val="center"/>
              <w:rPr>
                <w:lang w:val="en-GB" w:eastAsia="en-AU"/>
              </w:rPr>
            </w:pPr>
            <w:r w:rsidRPr="001B3F4B">
              <w:rPr>
                <w:lang w:val="en-GB" w:eastAsia="en-AU"/>
              </w:rPr>
              <w:t>−0.1665039062500</w:t>
            </w:r>
          </w:p>
        </w:tc>
        <w:tc>
          <w:tcPr>
            <w:tcW w:w="0" w:type="auto"/>
            <w:hideMark/>
          </w:tcPr>
          <w:p w14:paraId="13CDD448" w14:textId="77777777" w:rsidR="00701206" w:rsidRPr="001B3F4B" w:rsidRDefault="00701206" w:rsidP="00525001">
            <w:pPr>
              <w:pStyle w:val="Tabletext"/>
              <w:jc w:val="center"/>
              <w:rPr>
                <w:lang w:val="en-GB" w:eastAsia="en-AU"/>
              </w:rPr>
            </w:pPr>
            <w:r w:rsidRPr="001B3F4B">
              <w:rPr>
                <w:lang w:val="en-GB" w:eastAsia="en-AU"/>
              </w:rPr>
              <w:t>−0.2003173828125</w:t>
            </w:r>
          </w:p>
        </w:tc>
        <w:tc>
          <w:tcPr>
            <w:tcW w:w="0" w:type="auto"/>
            <w:hideMark/>
          </w:tcPr>
          <w:p w14:paraId="5A55781D" w14:textId="77777777" w:rsidR="00701206" w:rsidRPr="001B3F4B" w:rsidRDefault="00701206" w:rsidP="00525001">
            <w:pPr>
              <w:pStyle w:val="Tabletext"/>
              <w:jc w:val="center"/>
              <w:rPr>
                <w:lang w:val="en-GB" w:eastAsia="en-AU"/>
              </w:rPr>
            </w:pPr>
            <w:r w:rsidRPr="001B3F4B">
              <w:rPr>
                <w:lang w:val="en-GB" w:eastAsia="en-AU"/>
              </w:rPr>
              <w:t>−0.1022949218750</w:t>
            </w:r>
          </w:p>
        </w:tc>
      </w:tr>
      <w:tr w:rsidR="00701206" w:rsidRPr="001B3F4B" w14:paraId="595EFD73" w14:textId="77777777" w:rsidTr="00FA3F3D">
        <w:trPr>
          <w:trHeight w:val="290"/>
          <w:jc w:val="center"/>
        </w:trPr>
        <w:tc>
          <w:tcPr>
            <w:tcW w:w="0" w:type="auto"/>
            <w:hideMark/>
          </w:tcPr>
          <w:p w14:paraId="109B66F5" w14:textId="77777777" w:rsidR="00701206" w:rsidRPr="001B3F4B" w:rsidRDefault="00701206" w:rsidP="00525001">
            <w:pPr>
              <w:pStyle w:val="Tabletext"/>
              <w:jc w:val="center"/>
              <w:rPr>
                <w:lang w:val="en-GB" w:eastAsia="en-AU"/>
              </w:rPr>
            </w:pPr>
            <w:r w:rsidRPr="001B3F4B">
              <w:rPr>
                <w:lang w:val="en-GB" w:eastAsia="en-AU"/>
              </w:rPr>
              <w:t>0.1373291015625</w:t>
            </w:r>
          </w:p>
        </w:tc>
        <w:tc>
          <w:tcPr>
            <w:tcW w:w="0" w:type="auto"/>
            <w:hideMark/>
          </w:tcPr>
          <w:p w14:paraId="34C98A04" w14:textId="77777777" w:rsidR="00701206" w:rsidRPr="001B3F4B" w:rsidRDefault="00701206" w:rsidP="00525001">
            <w:pPr>
              <w:pStyle w:val="Tabletext"/>
              <w:jc w:val="center"/>
              <w:rPr>
                <w:lang w:val="en-GB" w:eastAsia="en-AU"/>
              </w:rPr>
            </w:pPr>
            <w:r w:rsidRPr="001B3F4B">
              <w:rPr>
                <w:lang w:val="en-GB" w:eastAsia="en-AU"/>
              </w:rPr>
              <w:t>0.4650878906250</w:t>
            </w:r>
          </w:p>
        </w:tc>
        <w:tc>
          <w:tcPr>
            <w:tcW w:w="0" w:type="auto"/>
            <w:hideMark/>
          </w:tcPr>
          <w:p w14:paraId="32C07A18" w14:textId="77777777" w:rsidR="00701206" w:rsidRPr="001B3F4B" w:rsidRDefault="00701206" w:rsidP="00525001">
            <w:pPr>
              <w:pStyle w:val="Tabletext"/>
              <w:jc w:val="center"/>
              <w:rPr>
                <w:lang w:val="en-GB" w:eastAsia="en-AU"/>
              </w:rPr>
            </w:pPr>
            <w:r w:rsidRPr="001B3F4B">
              <w:rPr>
                <w:lang w:val="en-GB" w:eastAsia="en-AU"/>
              </w:rPr>
              <w:t>0.7797851562500</w:t>
            </w:r>
          </w:p>
        </w:tc>
        <w:tc>
          <w:tcPr>
            <w:tcW w:w="0" w:type="auto"/>
            <w:hideMark/>
          </w:tcPr>
          <w:p w14:paraId="1D18BEDE" w14:textId="77777777" w:rsidR="00701206" w:rsidRPr="001B3F4B" w:rsidRDefault="00701206" w:rsidP="00525001">
            <w:pPr>
              <w:pStyle w:val="Tabletext"/>
              <w:jc w:val="center"/>
              <w:rPr>
                <w:lang w:val="en-GB" w:eastAsia="en-AU"/>
              </w:rPr>
            </w:pPr>
            <w:r w:rsidRPr="001B3F4B">
              <w:rPr>
                <w:lang w:val="en-GB" w:eastAsia="en-AU"/>
              </w:rPr>
              <w:t>0.9721679687500</w:t>
            </w:r>
          </w:p>
        </w:tc>
      </w:tr>
      <w:tr w:rsidR="00701206" w:rsidRPr="001B3F4B" w14:paraId="2B173E58" w14:textId="77777777" w:rsidTr="00FA3F3D">
        <w:trPr>
          <w:trHeight w:val="290"/>
          <w:jc w:val="center"/>
        </w:trPr>
        <w:tc>
          <w:tcPr>
            <w:tcW w:w="0" w:type="auto"/>
            <w:hideMark/>
          </w:tcPr>
          <w:p w14:paraId="2C2E0476" w14:textId="77777777" w:rsidR="00701206" w:rsidRPr="001B3F4B" w:rsidRDefault="00701206" w:rsidP="00525001">
            <w:pPr>
              <w:pStyle w:val="Tabletext"/>
              <w:jc w:val="center"/>
              <w:rPr>
                <w:lang w:val="en-GB" w:eastAsia="en-AU"/>
              </w:rPr>
            </w:pPr>
            <w:r w:rsidRPr="001B3F4B">
              <w:rPr>
                <w:lang w:val="en-GB" w:eastAsia="en-AU"/>
              </w:rPr>
              <w:lastRenderedPageBreak/>
              <w:t>0.9721679687500</w:t>
            </w:r>
          </w:p>
        </w:tc>
        <w:tc>
          <w:tcPr>
            <w:tcW w:w="0" w:type="auto"/>
            <w:hideMark/>
          </w:tcPr>
          <w:p w14:paraId="7C6DFAFB" w14:textId="77777777" w:rsidR="00701206" w:rsidRPr="001B3F4B" w:rsidRDefault="00701206" w:rsidP="00525001">
            <w:pPr>
              <w:pStyle w:val="Tabletext"/>
              <w:jc w:val="center"/>
              <w:rPr>
                <w:lang w:val="en-GB" w:eastAsia="en-AU"/>
              </w:rPr>
            </w:pPr>
            <w:r w:rsidRPr="001B3F4B">
              <w:rPr>
                <w:lang w:val="en-GB" w:eastAsia="en-AU"/>
              </w:rPr>
              <w:t>0.7797851562500</w:t>
            </w:r>
          </w:p>
        </w:tc>
        <w:tc>
          <w:tcPr>
            <w:tcW w:w="0" w:type="auto"/>
            <w:hideMark/>
          </w:tcPr>
          <w:p w14:paraId="22426067" w14:textId="77777777" w:rsidR="00701206" w:rsidRPr="001B3F4B" w:rsidRDefault="00701206" w:rsidP="00525001">
            <w:pPr>
              <w:pStyle w:val="Tabletext"/>
              <w:jc w:val="center"/>
              <w:rPr>
                <w:lang w:val="en-GB" w:eastAsia="en-AU"/>
              </w:rPr>
            </w:pPr>
            <w:r w:rsidRPr="001B3F4B">
              <w:rPr>
                <w:lang w:val="en-GB" w:eastAsia="en-AU"/>
              </w:rPr>
              <w:t>0.4650878906250</w:t>
            </w:r>
          </w:p>
        </w:tc>
        <w:tc>
          <w:tcPr>
            <w:tcW w:w="0" w:type="auto"/>
            <w:hideMark/>
          </w:tcPr>
          <w:p w14:paraId="67791493" w14:textId="77777777" w:rsidR="00701206" w:rsidRPr="001B3F4B" w:rsidRDefault="00701206" w:rsidP="00525001">
            <w:pPr>
              <w:pStyle w:val="Tabletext"/>
              <w:jc w:val="center"/>
              <w:rPr>
                <w:lang w:val="en-GB" w:eastAsia="en-AU"/>
              </w:rPr>
            </w:pPr>
            <w:r w:rsidRPr="001B3F4B">
              <w:rPr>
                <w:lang w:val="en-GB" w:eastAsia="en-AU"/>
              </w:rPr>
              <w:t>0.1373291015625</w:t>
            </w:r>
          </w:p>
        </w:tc>
      </w:tr>
      <w:tr w:rsidR="00701206" w:rsidRPr="001B3F4B" w14:paraId="0D188510" w14:textId="77777777" w:rsidTr="00FA3F3D">
        <w:trPr>
          <w:trHeight w:val="290"/>
          <w:jc w:val="center"/>
        </w:trPr>
        <w:tc>
          <w:tcPr>
            <w:tcW w:w="0" w:type="auto"/>
            <w:hideMark/>
          </w:tcPr>
          <w:p w14:paraId="35BF81DF" w14:textId="77777777" w:rsidR="00701206" w:rsidRPr="001B3F4B" w:rsidRDefault="00701206" w:rsidP="00525001">
            <w:pPr>
              <w:pStyle w:val="Tabletext"/>
              <w:jc w:val="center"/>
              <w:rPr>
                <w:lang w:val="en-GB" w:eastAsia="en-AU"/>
              </w:rPr>
            </w:pPr>
            <w:r w:rsidRPr="001B3F4B">
              <w:rPr>
                <w:lang w:val="en-GB" w:eastAsia="en-AU"/>
              </w:rPr>
              <w:t>−0.1022949218750</w:t>
            </w:r>
          </w:p>
        </w:tc>
        <w:tc>
          <w:tcPr>
            <w:tcW w:w="0" w:type="auto"/>
            <w:hideMark/>
          </w:tcPr>
          <w:p w14:paraId="0EE621EE" w14:textId="77777777" w:rsidR="00701206" w:rsidRPr="001B3F4B" w:rsidRDefault="00701206" w:rsidP="00525001">
            <w:pPr>
              <w:pStyle w:val="Tabletext"/>
              <w:jc w:val="center"/>
              <w:rPr>
                <w:lang w:val="en-GB" w:eastAsia="en-AU"/>
              </w:rPr>
            </w:pPr>
            <w:r w:rsidRPr="001B3F4B">
              <w:rPr>
                <w:lang w:val="en-GB" w:eastAsia="en-AU"/>
              </w:rPr>
              <w:t>−0.2003173828125</w:t>
            </w:r>
          </w:p>
        </w:tc>
        <w:tc>
          <w:tcPr>
            <w:tcW w:w="0" w:type="auto"/>
            <w:hideMark/>
          </w:tcPr>
          <w:p w14:paraId="2DB059BD" w14:textId="77777777" w:rsidR="00701206" w:rsidRPr="001B3F4B" w:rsidRDefault="00701206" w:rsidP="00525001">
            <w:pPr>
              <w:pStyle w:val="Tabletext"/>
              <w:jc w:val="center"/>
              <w:rPr>
                <w:lang w:val="en-GB" w:eastAsia="en-AU"/>
              </w:rPr>
            </w:pPr>
            <w:r w:rsidRPr="001B3F4B">
              <w:rPr>
                <w:lang w:val="en-GB" w:eastAsia="en-AU"/>
              </w:rPr>
              <w:t>−0.1665039062500</w:t>
            </w:r>
          </w:p>
        </w:tc>
        <w:tc>
          <w:tcPr>
            <w:tcW w:w="0" w:type="auto"/>
            <w:hideMark/>
          </w:tcPr>
          <w:p w14:paraId="616F7CED" w14:textId="77777777" w:rsidR="00701206" w:rsidRPr="001B3F4B" w:rsidRDefault="00701206" w:rsidP="00525001">
            <w:pPr>
              <w:pStyle w:val="Tabletext"/>
              <w:jc w:val="center"/>
              <w:rPr>
                <w:lang w:val="en-GB" w:eastAsia="en-AU"/>
              </w:rPr>
            </w:pPr>
            <w:r w:rsidRPr="001B3F4B">
              <w:rPr>
                <w:lang w:val="en-GB" w:eastAsia="en-AU"/>
              </w:rPr>
              <w:t>−0.0594482421875</w:t>
            </w:r>
          </w:p>
        </w:tc>
      </w:tr>
      <w:tr w:rsidR="00701206" w:rsidRPr="001B3F4B" w14:paraId="3E34B08A" w14:textId="77777777" w:rsidTr="00FA3F3D">
        <w:trPr>
          <w:trHeight w:val="290"/>
          <w:jc w:val="center"/>
        </w:trPr>
        <w:tc>
          <w:tcPr>
            <w:tcW w:w="0" w:type="auto"/>
            <w:hideMark/>
          </w:tcPr>
          <w:p w14:paraId="00B57F0C" w14:textId="77777777" w:rsidR="00701206" w:rsidRPr="001B3F4B" w:rsidRDefault="00701206" w:rsidP="00525001">
            <w:pPr>
              <w:pStyle w:val="Tabletext"/>
              <w:jc w:val="center"/>
              <w:rPr>
                <w:lang w:val="en-GB" w:eastAsia="en-AU"/>
              </w:rPr>
            </w:pPr>
            <w:r w:rsidRPr="001B3F4B">
              <w:rPr>
                <w:lang w:val="en-GB" w:eastAsia="en-AU"/>
              </w:rPr>
              <w:t>0.0476074218750</w:t>
            </w:r>
          </w:p>
        </w:tc>
        <w:tc>
          <w:tcPr>
            <w:tcW w:w="0" w:type="auto"/>
            <w:hideMark/>
          </w:tcPr>
          <w:p w14:paraId="4DD7A6BB" w14:textId="77777777" w:rsidR="00701206" w:rsidRPr="001B3F4B" w:rsidRDefault="00701206" w:rsidP="00525001">
            <w:pPr>
              <w:pStyle w:val="Tabletext"/>
              <w:jc w:val="center"/>
              <w:rPr>
                <w:lang w:val="en-GB" w:eastAsia="en-AU"/>
              </w:rPr>
            </w:pPr>
            <w:r w:rsidRPr="001B3F4B">
              <w:rPr>
                <w:lang w:val="en-GB" w:eastAsia="en-AU"/>
              </w:rPr>
              <w:t>0.1015625000000</w:t>
            </w:r>
          </w:p>
        </w:tc>
        <w:tc>
          <w:tcPr>
            <w:tcW w:w="0" w:type="auto"/>
            <w:hideMark/>
          </w:tcPr>
          <w:p w14:paraId="652436B0" w14:textId="77777777" w:rsidR="00701206" w:rsidRPr="001B3F4B" w:rsidRDefault="00701206" w:rsidP="00525001">
            <w:pPr>
              <w:pStyle w:val="Tabletext"/>
              <w:jc w:val="center"/>
              <w:rPr>
                <w:lang w:val="en-GB" w:eastAsia="en-AU"/>
              </w:rPr>
            </w:pPr>
            <w:r w:rsidRPr="001B3F4B">
              <w:rPr>
                <w:lang w:val="en-GB" w:eastAsia="en-AU"/>
              </w:rPr>
              <w:t>0.0891113281250</w:t>
            </w:r>
          </w:p>
        </w:tc>
        <w:tc>
          <w:tcPr>
            <w:tcW w:w="0" w:type="auto"/>
            <w:hideMark/>
          </w:tcPr>
          <w:p w14:paraId="3952F2AD" w14:textId="77777777" w:rsidR="00701206" w:rsidRPr="001B3F4B" w:rsidRDefault="00701206" w:rsidP="00525001">
            <w:pPr>
              <w:pStyle w:val="Tabletext"/>
              <w:jc w:val="center"/>
              <w:rPr>
                <w:lang w:val="en-GB" w:eastAsia="en-AU"/>
              </w:rPr>
            </w:pPr>
            <w:r w:rsidRPr="001B3F4B">
              <w:rPr>
                <w:lang w:val="en-GB" w:eastAsia="en-AU"/>
              </w:rPr>
              <w:t>0.0332031250000</w:t>
            </w:r>
          </w:p>
        </w:tc>
      </w:tr>
      <w:tr w:rsidR="00701206" w:rsidRPr="001B3F4B" w14:paraId="5CBE01DF" w14:textId="77777777" w:rsidTr="00FA3F3D">
        <w:trPr>
          <w:trHeight w:val="290"/>
          <w:jc w:val="center"/>
        </w:trPr>
        <w:tc>
          <w:tcPr>
            <w:tcW w:w="0" w:type="auto"/>
            <w:hideMark/>
          </w:tcPr>
          <w:p w14:paraId="066561DF" w14:textId="77777777" w:rsidR="00701206" w:rsidRPr="001B3F4B" w:rsidRDefault="00701206" w:rsidP="00525001">
            <w:pPr>
              <w:pStyle w:val="Tabletext"/>
              <w:jc w:val="center"/>
              <w:rPr>
                <w:lang w:val="en-GB" w:eastAsia="en-AU"/>
              </w:rPr>
            </w:pPr>
            <w:r w:rsidRPr="001B3F4B">
              <w:rPr>
                <w:lang w:val="en-GB" w:eastAsia="en-AU"/>
              </w:rPr>
              <w:t>−0.0266113281250</w:t>
            </w:r>
          </w:p>
        </w:tc>
        <w:tc>
          <w:tcPr>
            <w:tcW w:w="0" w:type="auto"/>
            <w:hideMark/>
          </w:tcPr>
          <w:p w14:paraId="7A686347" w14:textId="77777777" w:rsidR="00701206" w:rsidRPr="001B3F4B" w:rsidRDefault="00701206" w:rsidP="00525001">
            <w:pPr>
              <w:pStyle w:val="Tabletext"/>
              <w:jc w:val="center"/>
              <w:rPr>
                <w:lang w:val="en-GB" w:eastAsia="en-AU"/>
              </w:rPr>
            </w:pPr>
            <w:r w:rsidRPr="001B3F4B">
              <w:rPr>
                <w:lang w:val="en-GB" w:eastAsia="en-AU"/>
              </w:rPr>
              <w:t>−0.0582275390625</w:t>
            </w:r>
          </w:p>
        </w:tc>
        <w:tc>
          <w:tcPr>
            <w:tcW w:w="0" w:type="auto"/>
            <w:hideMark/>
          </w:tcPr>
          <w:p w14:paraId="11B58EA3" w14:textId="77777777" w:rsidR="00701206" w:rsidRPr="001B3F4B" w:rsidRDefault="00701206" w:rsidP="00525001">
            <w:pPr>
              <w:pStyle w:val="Tabletext"/>
              <w:jc w:val="center"/>
              <w:rPr>
                <w:lang w:val="en-GB" w:eastAsia="en-AU"/>
              </w:rPr>
            </w:pPr>
            <w:r w:rsidRPr="001B3F4B">
              <w:rPr>
                <w:lang w:val="en-GB" w:eastAsia="en-AU"/>
              </w:rPr>
              <w:t>−0.0517578125000</w:t>
            </w:r>
          </w:p>
        </w:tc>
        <w:tc>
          <w:tcPr>
            <w:tcW w:w="0" w:type="auto"/>
            <w:hideMark/>
          </w:tcPr>
          <w:p w14:paraId="7D2DAFCB" w14:textId="77777777" w:rsidR="00701206" w:rsidRPr="001B3F4B" w:rsidRDefault="00701206" w:rsidP="00525001">
            <w:pPr>
              <w:pStyle w:val="Tabletext"/>
              <w:jc w:val="center"/>
              <w:rPr>
                <w:lang w:val="en-GB" w:eastAsia="en-AU"/>
              </w:rPr>
            </w:pPr>
            <w:r w:rsidRPr="001B3F4B">
              <w:rPr>
                <w:lang w:val="en-GB" w:eastAsia="en-AU"/>
              </w:rPr>
              <w:t>−0.0196533203125</w:t>
            </w:r>
          </w:p>
        </w:tc>
      </w:tr>
      <w:tr w:rsidR="00701206" w:rsidRPr="001B3F4B" w14:paraId="53A3373A" w14:textId="77777777" w:rsidTr="00FA3F3D">
        <w:trPr>
          <w:trHeight w:val="290"/>
          <w:jc w:val="center"/>
        </w:trPr>
        <w:tc>
          <w:tcPr>
            <w:tcW w:w="0" w:type="auto"/>
            <w:hideMark/>
          </w:tcPr>
          <w:p w14:paraId="005A9D0F" w14:textId="77777777" w:rsidR="00701206" w:rsidRPr="001B3F4B" w:rsidRDefault="00701206" w:rsidP="00525001">
            <w:pPr>
              <w:pStyle w:val="Tabletext"/>
              <w:jc w:val="center"/>
              <w:rPr>
                <w:lang w:val="en-GB" w:eastAsia="en-AU"/>
              </w:rPr>
            </w:pPr>
            <w:r w:rsidRPr="001B3F4B">
              <w:rPr>
                <w:lang w:val="en-GB" w:eastAsia="en-AU"/>
              </w:rPr>
              <w:t>0.0148925781250</w:t>
            </w:r>
          </w:p>
        </w:tc>
        <w:tc>
          <w:tcPr>
            <w:tcW w:w="0" w:type="auto"/>
            <w:hideMark/>
          </w:tcPr>
          <w:p w14:paraId="2F480225" w14:textId="77777777" w:rsidR="00701206" w:rsidRPr="001B3F4B" w:rsidRDefault="00701206" w:rsidP="00525001">
            <w:pPr>
              <w:pStyle w:val="Tabletext"/>
              <w:jc w:val="center"/>
              <w:rPr>
                <w:lang w:val="en-GB" w:eastAsia="en-AU"/>
              </w:rPr>
            </w:pPr>
            <w:r w:rsidRPr="001B3F4B">
              <w:rPr>
                <w:lang w:val="en-GB" w:eastAsia="en-AU"/>
              </w:rPr>
              <w:t>0.0330810546875</w:t>
            </w:r>
          </w:p>
        </w:tc>
        <w:tc>
          <w:tcPr>
            <w:tcW w:w="0" w:type="auto"/>
            <w:hideMark/>
          </w:tcPr>
          <w:p w14:paraId="78871A09" w14:textId="77777777" w:rsidR="00701206" w:rsidRPr="001B3F4B" w:rsidRDefault="00701206" w:rsidP="00525001">
            <w:pPr>
              <w:pStyle w:val="Tabletext"/>
              <w:jc w:val="center"/>
              <w:rPr>
                <w:lang w:val="en-GB" w:eastAsia="en-AU"/>
              </w:rPr>
            </w:pPr>
            <w:r w:rsidRPr="001B3F4B">
              <w:rPr>
                <w:lang w:val="en-GB" w:eastAsia="en-AU"/>
              </w:rPr>
              <w:t>0.0292968750000</w:t>
            </w:r>
          </w:p>
        </w:tc>
        <w:tc>
          <w:tcPr>
            <w:tcW w:w="0" w:type="auto"/>
            <w:hideMark/>
          </w:tcPr>
          <w:p w14:paraId="71FEB644" w14:textId="77777777" w:rsidR="00701206" w:rsidRPr="001B3F4B" w:rsidRDefault="00701206" w:rsidP="00525001">
            <w:pPr>
              <w:pStyle w:val="Tabletext"/>
              <w:jc w:val="center"/>
              <w:rPr>
                <w:lang w:val="en-GB" w:eastAsia="en-AU"/>
              </w:rPr>
            </w:pPr>
            <w:r w:rsidRPr="001B3F4B">
              <w:rPr>
                <w:lang w:val="en-GB" w:eastAsia="en-AU"/>
              </w:rPr>
              <w:t>0.0109863281250</w:t>
            </w:r>
          </w:p>
        </w:tc>
      </w:tr>
      <w:tr w:rsidR="00701206" w:rsidRPr="001B3F4B" w14:paraId="6B94A2B8" w14:textId="77777777" w:rsidTr="00FA3F3D">
        <w:trPr>
          <w:trHeight w:val="290"/>
          <w:jc w:val="center"/>
        </w:trPr>
        <w:tc>
          <w:tcPr>
            <w:tcW w:w="0" w:type="auto"/>
            <w:hideMark/>
          </w:tcPr>
          <w:p w14:paraId="378A94E5" w14:textId="77777777" w:rsidR="00701206" w:rsidRPr="001B3F4B" w:rsidRDefault="00701206" w:rsidP="00525001">
            <w:pPr>
              <w:pStyle w:val="Tabletext"/>
              <w:jc w:val="center"/>
              <w:rPr>
                <w:lang w:val="en-GB" w:eastAsia="en-AU"/>
              </w:rPr>
            </w:pPr>
            <w:r w:rsidRPr="001B3F4B">
              <w:rPr>
                <w:lang w:val="en-GB" w:eastAsia="en-AU"/>
              </w:rPr>
              <w:t>−0.0083007812500</w:t>
            </w:r>
          </w:p>
        </w:tc>
        <w:tc>
          <w:tcPr>
            <w:tcW w:w="0" w:type="auto"/>
            <w:hideMark/>
          </w:tcPr>
          <w:p w14:paraId="5A7EF373" w14:textId="77777777" w:rsidR="00701206" w:rsidRPr="001B3F4B" w:rsidRDefault="00701206" w:rsidP="00525001">
            <w:pPr>
              <w:pStyle w:val="Tabletext"/>
              <w:jc w:val="center"/>
              <w:rPr>
                <w:lang w:val="en-GB" w:eastAsia="en-AU"/>
              </w:rPr>
            </w:pPr>
            <w:r w:rsidRPr="001B3F4B">
              <w:rPr>
                <w:lang w:val="en-GB" w:eastAsia="en-AU"/>
              </w:rPr>
              <w:t>−0.0189208984375</w:t>
            </w:r>
          </w:p>
        </w:tc>
        <w:tc>
          <w:tcPr>
            <w:tcW w:w="0" w:type="auto"/>
            <w:hideMark/>
          </w:tcPr>
          <w:p w14:paraId="534E6FF2" w14:textId="77777777" w:rsidR="00701206" w:rsidRPr="001B3F4B" w:rsidRDefault="00701206" w:rsidP="00525001">
            <w:pPr>
              <w:pStyle w:val="Tabletext"/>
              <w:jc w:val="center"/>
              <w:rPr>
                <w:lang w:val="en-GB" w:eastAsia="en-AU"/>
              </w:rPr>
            </w:pPr>
            <w:r w:rsidRPr="001B3F4B">
              <w:rPr>
                <w:lang w:val="en-GB" w:eastAsia="en-AU"/>
              </w:rPr>
              <w:t>−0.0291748046875</w:t>
            </w:r>
          </w:p>
        </w:tc>
        <w:tc>
          <w:tcPr>
            <w:tcW w:w="0" w:type="auto"/>
            <w:hideMark/>
          </w:tcPr>
          <w:p w14:paraId="032989B5" w14:textId="77777777" w:rsidR="00701206" w:rsidRPr="001B3F4B" w:rsidRDefault="00701206" w:rsidP="00525001">
            <w:pPr>
              <w:pStyle w:val="Tabletext"/>
              <w:jc w:val="center"/>
              <w:rPr>
                <w:lang w:val="en-GB" w:eastAsia="en-AU"/>
              </w:rPr>
            </w:pPr>
            <w:r w:rsidRPr="001B3F4B">
              <w:rPr>
                <w:lang w:val="en-GB" w:eastAsia="en-AU"/>
              </w:rPr>
              <w:t>0.0017089843750</w:t>
            </w:r>
          </w:p>
        </w:tc>
      </w:tr>
    </w:tbl>
    <w:p w14:paraId="40334F01" w14:textId="77777777" w:rsidR="00701206" w:rsidRPr="001B3F4B" w:rsidRDefault="00701206" w:rsidP="00701206">
      <w:pPr>
        <w:pStyle w:val="Tablefin"/>
      </w:pPr>
    </w:p>
    <w:p w14:paraId="0B6AA1F9" w14:textId="77777777" w:rsidR="00701206" w:rsidRPr="001B3F4B" w:rsidRDefault="00701206" w:rsidP="00701206">
      <w:pPr>
        <w:rPr>
          <w:lang w:val="en-GB"/>
        </w:rPr>
      </w:pPr>
      <w:r w:rsidRPr="001B3F4B">
        <w:rPr>
          <w:lang w:val="en-GB"/>
        </w:rPr>
        <w:t xml:space="preserve">The absolute value of the samples is taken by inverting the negative value samples; at this point the signal is unipolar, with negative values replaced by positive values of the same magnitude. </w:t>
      </w:r>
    </w:p>
    <w:p w14:paraId="14D4814F" w14:textId="77777777" w:rsidR="00701206" w:rsidRPr="001B3F4B" w:rsidRDefault="00701206" w:rsidP="00701206">
      <w:pPr>
        <w:rPr>
          <w:lang w:val="en-GB"/>
        </w:rPr>
      </w:pPr>
      <w:r w:rsidRPr="001B3F4B">
        <w:rPr>
          <w:lang w:val="en-GB"/>
        </w:rPr>
        <w:t>The result after four stages (attenuation, oversampling, filtering, and taking the absolute value) is a number in the same domain as the original sample values (for example, 24-bit integer). After this, it is necessary to compensate for the initial 12.04 dB attenuation. This normalises the overall gain of the processing to unity.</w:t>
      </w:r>
    </w:p>
    <w:p w14:paraId="377181DA" w14:textId="77777777" w:rsidR="00701206" w:rsidRPr="001B3F4B" w:rsidRDefault="00701206" w:rsidP="00701206">
      <w:pPr>
        <w:rPr>
          <w:lang w:val="en-GB"/>
        </w:rPr>
      </w:pPr>
      <w:r w:rsidRPr="001B3F4B">
        <w:rPr>
          <w:lang w:val="en-GB"/>
        </w:rPr>
        <w:t>It must be understood that amplification of the attenuated value by 12.04 dB (2-bit left shift) will, in general, require conversion of the value into a numeric format capable of representing values higher than the full scale range of the original format. Performing the calculation steps in floating point format satisfies this requirement. An alternative to amplification of the result, is to calibrate the meter scale appropriately.</w:t>
      </w:r>
    </w:p>
    <w:p w14:paraId="188F4CFB" w14:textId="77777777" w:rsidR="00701206" w:rsidRPr="001B3F4B" w:rsidRDefault="00701206" w:rsidP="00701206">
      <w:pPr>
        <w:rPr>
          <w:lang w:val="en-GB"/>
        </w:rPr>
      </w:pPr>
      <w:r w:rsidRPr="001B3F4B">
        <w:rPr>
          <w:lang w:val="en-GB"/>
        </w:rPr>
        <w:t>Meters that follow these guidelines, and that use an oversampled sampling rate of at least 192 kHz, should indicate the result in the units of dB TP, having converted the result to a logarithmic scale.  This can be achieved by calculating “20log</w:t>
      </w:r>
      <w:r w:rsidRPr="001B3F4B">
        <w:rPr>
          <w:szCs w:val="24"/>
          <w:vertAlign w:val="subscript"/>
          <w:lang w:val="en-GB"/>
        </w:rPr>
        <w:t>10</w:t>
      </w:r>
      <w:r w:rsidRPr="001B3F4B">
        <w:rPr>
          <w:lang w:val="en-GB"/>
        </w:rPr>
        <w:t>” of the attenuated, oversampled, filtered, absolute value, then adding 12.04 </w:t>
      </w:r>
      <w:proofErr w:type="spellStart"/>
      <w:r w:rsidRPr="001B3F4B">
        <w:rPr>
          <w:lang w:val="en-GB"/>
        </w:rPr>
        <w:t>dB.</w:t>
      </w:r>
      <w:proofErr w:type="spellEnd"/>
      <w:r w:rsidRPr="001B3F4B">
        <w:rPr>
          <w:lang w:val="en-GB"/>
        </w:rPr>
        <w:t xml:space="preserve"> The “dB TP”. Designation signifies decibels relative to 100% full scale, true-peak measurement.</w:t>
      </w:r>
    </w:p>
    <w:p w14:paraId="4C890948" w14:textId="77777777" w:rsidR="00701206" w:rsidRDefault="00701206" w:rsidP="00701206">
      <w:pPr>
        <w:rPr>
          <w:lang w:val="en-GB"/>
        </w:rPr>
      </w:pPr>
    </w:p>
    <w:p w14:paraId="6E821A03" w14:textId="77777777" w:rsidR="00120151" w:rsidRPr="001B3F4B" w:rsidRDefault="00120151" w:rsidP="00701206">
      <w:pPr>
        <w:rPr>
          <w:lang w:val="en-GB"/>
        </w:rPr>
      </w:pPr>
    </w:p>
    <w:p w14:paraId="4035EFAA" w14:textId="2E9BF9D1" w:rsidR="00701206" w:rsidRPr="001B3F4B" w:rsidRDefault="00F921DC" w:rsidP="00701206">
      <w:pPr>
        <w:pStyle w:val="AppendixNoTitle"/>
        <w:rPr>
          <w:lang w:val="en-GB"/>
        </w:rPr>
      </w:pPr>
      <w:r w:rsidRPr="001B3F4B">
        <w:rPr>
          <w:lang w:val="en-GB"/>
        </w:rPr>
        <w:t>Attachment</w:t>
      </w:r>
      <w:r w:rsidR="00701206" w:rsidRPr="001B3F4B">
        <w:rPr>
          <w:lang w:val="en-GB"/>
        </w:rPr>
        <w:t xml:space="preserve"> 1</w:t>
      </w:r>
      <w:r w:rsidR="00701206" w:rsidRPr="001B3F4B">
        <w:rPr>
          <w:rStyle w:val="FootnoteReference"/>
          <w:lang w:val="en-GB"/>
        </w:rPr>
        <w:footnoteReference w:id="2"/>
      </w:r>
      <w:r w:rsidR="00701206" w:rsidRPr="001B3F4B">
        <w:rPr>
          <w:lang w:val="en-GB"/>
        </w:rPr>
        <w:br/>
        <w:t xml:space="preserve">to Annex 2 </w:t>
      </w:r>
      <w:r w:rsidR="00701206" w:rsidRPr="001B3F4B">
        <w:rPr>
          <w:lang w:val="en-GB"/>
        </w:rPr>
        <w:br/>
        <w:t>(informative)</w:t>
      </w:r>
      <w:r w:rsidR="00701206" w:rsidRPr="001B3F4B">
        <w:rPr>
          <w:lang w:val="en-GB"/>
        </w:rPr>
        <w:br/>
      </w:r>
      <w:r w:rsidR="00701206" w:rsidRPr="001B3F4B">
        <w:rPr>
          <w:lang w:val="en-GB"/>
        </w:rPr>
        <w:br/>
        <w:t>Considerations for accurate peak metering of digital audio signals</w:t>
      </w:r>
    </w:p>
    <w:p w14:paraId="703824CC" w14:textId="77777777" w:rsidR="00701206" w:rsidRPr="001B3F4B" w:rsidRDefault="00701206" w:rsidP="00701206">
      <w:pPr>
        <w:pStyle w:val="Headingi"/>
        <w:rPr>
          <w:lang w:val="en-GB"/>
        </w:rPr>
      </w:pPr>
      <w:r w:rsidRPr="001B3F4B">
        <w:rPr>
          <w:lang w:val="en-GB"/>
        </w:rPr>
        <w:t>What is the problem?</w:t>
      </w:r>
    </w:p>
    <w:p w14:paraId="34E8905C" w14:textId="77777777" w:rsidR="00701206" w:rsidRPr="001B3F4B" w:rsidRDefault="00701206" w:rsidP="00701206">
      <w:pPr>
        <w:rPr>
          <w:lang w:val="en-GB"/>
        </w:rPr>
      </w:pPr>
      <w:r w:rsidRPr="001B3F4B">
        <w:rPr>
          <w:lang w:val="en-GB"/>
        </w:rPr>
        <w:t>Peak meters in digital audio systems often register “peak-sample” rather than “true-peak”.</w:t>
      </w:r>
    </w:p>
    <w:p w14:paraId="58F6E2C7" w14:textId="77777777" w:rsidR="00701206" w:rsidRPr="001B3F4B" w:rsidRDefault="00701206" w:rsidP="00701206">
      <w:pPr>
        <w:rPr>
          <w:lang w:val="en-GB"/>
        </w:rPr>
      </w:pPr>
      <w:r w:rsidRPr="001B3F4B">
        <w:rPr>
          <w:lang w:val="en-GB"/>
        </w:rPr>
        <w:t xml:space="preserve">A peak-sample meter usually works by comparing the absolute (rectified) value of each incoming sample with the meter’s current reading; if the new sample is </w:t>
      </w:r>
      <w:proofErr w:type="gramStart"/>
      <w:r w:rsidRPr="001B3F4B">
        <w:rPr>
          <w:lang w:val="en-GB"/>
        </w:rPr>
        <w:t>larger</w:t>
      </w:r>
      <w:proofErr w:type="gramEnd"/>
      <w:r w:rsidRPr="001B3F4B">
        <w:rPr>
          <w:lang w:val="en-GB"/>
        </w:rPr>
        <w:t xml:space="preserve"> it replaces the current reading; if not, the current reading is multiplied by a constant slightly less than unity to produce a logarithmic decay. Such meters are ubiquitous because they are simple to implement, but they do not always register the true-peak value of the audio signal. </w:t>
      </w:r>
    </w:p>
    <w:p w14:paraId="1266BF77" w14:textId="77777777" w:rsidR="00701206" w:rsidRPr="001B3F4B" w:rsidRDefault="00701206" w:rsidP="00701206">
      <w:pPr>
        <w:rPr>
          <w:lang w:val="en-GB"/>
        </w:rPr>
      </w:pPr>
      <w:r w:rsidRPr="001B3F4B">
        <w:rPr>
          <w:lang w:val="en-GB"/>
        </w:rPr>
        <w:lastRenderedPageBreak/>
        <w:t>So using a peak-sample meter where accurate metering of programme peaks is important can lead to problems. Unfortunately, most digital peak meters are peak-sample meters, although this is not usually obvious to the operator.</w:t>
      </w:r>
    </w:p>
    <w:p w14:paraId="0ACC0389" w14:textId="77777777" w:rsidR="00701206" w:rsidRPr="001B3F4B" w:rsidRDefault="00701206" w:rsidP="00701206">
      <w:pPr>
        <w:rPr>
          <w:lang w:val="en-GB"/>
        </w:rPr>
      </w:pPr>
      <w:r w:rsidRPr="001B3F4B">
        <w:rPr>
          <w:lang w:val="en-GB"/>
        </w:rPr>
        <w:t>The problem occurs because the actual peak values of a sampled signal usually occur between the samples rather than precisely at a sampling instant, and as such are not correctly registered by the peak-sample meter.</w:t>
      </w:r>
    </w:p>
    <w:p w14:paraId="4FB0674D" w14:textId="77777777" w:rsidR="00701206" w:rsidRPr="001B3F4B" w:rsidRDefault="00701206" w:rsidP="00701206">
      <w:pPr>
        <w:rPr>
          <w:lang w:val="en-GB"/>
        </w:rPr>
      </w:pPr>
      <w:r w:rsidRPr="001B3F4B">
        <w:rPr>
          <w:lang w:val="en-GB"/>
        </w:rPr>
        <w:t>This results in several familiar peak-sample meter anomalies:</w:t>
      </w:r>
    </w:p>
    <w:p w14:paraId="3D77C838" w14:textId="77777777" w:rsidR="00701206" w:rsidRPr="001B3F4B" w:rsidRDefault="00701206" w:rsidP="00701206">
      <w:pPr>
        <w:pStyle w:val="enumlev1"/>
        <w:rPr>
          <w:lang w:val="en-GB"/>
        </w:rPr>
      </w:pPr>
      <w:r w:rsidRPr="001B3F4B">
        <w:rPr>
          <w:lang w:val="en-GB"/>
        </w:rPr>
        <w:t>–</w:t>
      </w:r>
      <w:r w:rsidRPr="001B3F4B">
        <w:rPr>
          <w:lang w:val="en-GB"/>
        </w:rPr>
        <w:tab/>
      </w:r>
      <w:r w:rsidRPr="001B3F4B">
        <w:rPr>
          <w:bCs/>
          <w:i/>
          <w:lang w:val="en-GB"/>
        </w:rPr>
        <w:t>Inconsistent peak readings</w:t>
      </w:r>
      <w:r w:rsidRPr="001B3F4B">
        <w:rPr>
          <w:lang w:val="en-GB"/>
        </w:rPr>
        <w:t>: It is often noticed that repeatedly playing an analogue recording into a digital system with a peak-sample meter produces quite different readings of programme peaks on each play. Similarly, if a digital recording is repeatedly played through a sample-rate converter before metering, registered peaks are likewise different on each play. This is because the sample instants can fall upon different parts of the true signal on each play.</w:t>
      </w:r>
    </w:p>
    <w:p w14:paraId="3748DE9E" w14:textId="77777777" w:rsidR="00701206" w:rsidRPr="001B3F4B" w:rsidRDefault="00701206" w:rsidP="00701206">
      <w:pPr>
        <w:pStyle w:val="enumlev1"/>
        <w:rPr>
          <w:lang w:val="en-GB"/>
        </w:rPr>
      </w:pPr>
      <w:r w:rsidRPr="001B3F4B">
        <w:rPr>
          <w:lang w:val="en-GB"/>
        </w:rPr>
        <w:t>–</w:t>
      </w:r>
      <w:r w:rsidRPr="001B3F4B">
        <w:rPr>
          <w:lang w:val="en-GB"/>
        </w:rPr>
        <w:tab/>
      </w:r>
      <w:r w:rsidRPr="001B3F4B">
        <w:rPr>
          <w:bCs/>
          <w:i/>
          <w:lang w:val="en-GB"/>
        </w:rPr>
        <w:t>Unexpected overloads</w:t>
      </w:r>
      <w:r w:rsidRPr="001B3F4B">
        <w:rPr>
          <w:lang w:val="en-GB"/>
        </w:rPr>
        <w:t xml:space="preserve">: Since sampled signals may contain overloads even when they have no samples at, or even close to, digital full scale, overload indication by a peak-sample meter is unreliable. Overloads may cause clipping in subsequent processes, such as within particular </w:t>
      </w:r>
      <w:r w:rsidRPr="001B3F4B">
        <w:rPr>
          <w:i/>
          <w:iCs/>
          <w:lang w:val="en-GB"/>
        </w:rPr>
        <w:t>D</w:t>
      </w:r>
      <w:r w:rsidRPr="001B3F4B">
        <w:rPr>
          <w:lang w:val="en-GB"/>
        </w:rPr>
        <w:t>/</w:t>
      </w:r>
      <w:r w:rsidRPr="001B3F4B">
        <w:rPr>
          <w:i/>
          <w:iCs/>
          <w:lang w:val="en-GB"/>
        </w:rPr>
        <w:t>A</w:t>
      </w:r>
      <w:r w:rsidRPr="001B3F4B">
        <w:rPr>
          <w:lang w:val="en-GB"/>
        </w:rPr>
        <w:t xml:space="preserve"> converters or during sample-rate conversion, even though they were not previously registered by the peak-sample meter (and were even inaudible when monitored at that point).</w:t>
      </w:r>
    </w:p>
    <w:p w14:paraId="019117D0" w14:textId="77777777" w:rsidR="00701206" w:rsidRPr="001B3F4B" w:rsidRDefault="00701206" w:rsidP="00701206">
      <w:pPr>
        <w:pStyle w:val="enumlev1"/>
        <w:rPr>
          <w:lang w:val="en-GB"/>
        </w:rPr>
      </w:pPr>
      <w:r w:rsidRPr="001B3F4B">
        <w:rPr>
          <w:lang w:val="en-GB"/>
        </w:rPr>
        <w:t>–</w:t>
      </w:r>
      <w:r w:rsidRPr="001B3F4B">
        <w:rPr>
          <w:lang w:val="en-GB"/>
        </w:rPr>
        <w:tab/>
      </w:r>
      <w:r w:rsidRPr="001B3F4B">
        <w:rPr>
          <w:bCs/>
          <w:i/>
          <w:lang w:val="en-GB"/>
        </w:rPr>
        <w:t>Under-reading and beating of metered tones</w:t>
      </w:r>
      <w:r w:rsidRPr="001B3F4B">
        <w:rPr>
          <w:lang w:val="en-GB"/>
        </w:rPr>
        <w:t xml:space="preserve">: Pure tones (such as line-up tones) close to integer factors of the sampling frequency may under-read or may produce a constantly varying reading even if the amplitude of the tone is constant. </w:t>
      </w:r>
    </w:p>
    <w:p w14:paraId="364B33D2" w14:textId="77777777" w:rsidR="00701206" w:rsidRPr="001B3F4B" w:rsidRDefault="00701206" w:rsidP="00701206">
      <w:pPr>
        <w:pStyle w:val="Headingi"/>
        <w:rPr>
          <w:lang w:val="en-GB"/>
        </w:rPr>
      </w:pPr>
      <w:r w:rsidRPr="001B3F4B">
        <w:rPr>
          <w:lang w:val="en-GB"/>
        </w:rPr>
        <w:t>How bad can the problem be?</w:t>
      </w:r>
    </w:p>
    <w:p w14:paraId="7E0FCE09" w14:textId="77777777" w:rsidR="00701206" w:rsidRPr="001B3F4B" w:rsidRDefault="00701206" w:rsidP="00701206">
      <w:pPr>
        <w:rPr>
          <w:lang w:val="en-GB"/>
        </w:rPr>
      </w:pPr>
      <w:r w:rsidRPr="001B3F4B">
        <w:rPr>
          <w:lang w:val="en-GB"/>
        </w:rPr>
        <w:t>In general, the higher the frequency of the peak-sample metered signal, the worse the potential error.</w:t>
      </w:r>
    </w:p>
    <w:p w14:paraId="3F603744" w14:textId="77777777" w:rsidR="00701206" w:rsidRPr="001B3F4B" w:rsidRDefault="00701206" w:rsidP="00701206">
      <w:pPr>
        <w:rPr>
          <w:lang w:val="en-GB"/>
        </w:rPr>
      </w:pPr>
      <w:r w:rsidRPr="001B3F4B">
        <w:rPr>
          <w:lang w:val="en-GB"/>
        </w:rPr>
        <w:t xml:space="preserve">For continuous pure tones it is easy to demonstrate, for example, a 3 dB under-read for an unfortunately-phased tone at a quarter of the sampling frequency. The under-read for a tone at half the sampling frequency could be almost infinite; however most digital audio signals do not contain significant energy at this frequency (because it is largely excluded by anti-aliasing filters at the point of </w:t>
      </w:r>
      <w:r w:rsidRPr="001B3F4B">
        <w:rPr>
          <w:i/>
          <w:lang w:val="en-GB"/>
        </w:rPr>
        <w:t>D</w:t>
      </w:r>
      <w:r w:rsidRPr="001B3F4B">
        <w:rPr>
          <w:lang w:val="en-GB"/>
        </w:rPr>
        <w:t>/</w:t>
      </w:r>
      <w:r w:rsidRPr="001B3F4B">
        <w:rPr>
          <w:i/>
          <w:lang w:val="en-GB"/>
        </w:rPr>
        <w:t>A</w:t>
      </w:r>
      <w:r w:rsidRPr="001B3F4B">
        <w:rPr>
          <w:lang w:val="en-GB"/>
        </w:rPr>
        <w:t xml:space="preserve"> conversion and because “real” sounds are not usually dominated by continuous high frequencies). </w:t>
      </w:r>
    </w:p>
    <w:p w14:paraId="6934F940" w14:textId="77777777" w:rsidR="00701206" w:rsidRPr="001B3F4B" w:rsidRDefault="00701206" w:rsidP="00701206">
      <w:pPr>
        <w:rPr>
          <w:lang w:val="en-GB"/>
        </w:rPr>
      </w:pPr>
      <w:r w:rsidRPr="001B3F4B">
        <w:rPr>
          <w:lang w:val="en-GB"/>
        </w:rPr>
        <w:t xml:space="preserve">Continuous tones which are not close to low-integer factors of the sampling frequency do not under-read on peak-sample meters because the beat frequency (the difference between </w:t>
      </w:r>
      <w:proofErr w:type="spellStart"/>
      <w:proofErr w:type="gramStart"/>
      <w:r w:rsidRPr="001B3F4B">
        <w:rPr>
          <w:i/>
          <w:iCs/>
          <w:lang w:val="en-GB"/>
        </w:rPr>
        <w:t>n.f</w:t>
      </w:r>
      <w:r w:rsidRPr="001B3F4B">
        <w:rPr>
          <w:i/>
          <w:iCs/>
          <w:vertAlign w:val="subscript"/>
          <w:lang w:val="en-GB"/>
        </w:rPr>
        <w:t>tone</w:t>
      </w:r>
      <w:proofErr w:type="spellEnd"/>
      <w:proofErr w:type="gramEnd"/>
      <w:r w:rsidRPr="001B3F4B">
        <w:rPr>
          <w:lang w:val="en-GB"/>
        </w:rPr>
        <w:t xml:space="preserve"> and </w:t>
      </w:r>
      <w:r w:rsidRPr="001B3F4B">
        <w:rPr>
          <w:i/>
          <w:iCs/>
          <w:lang w:val="en-GB"/>
        </w:rPr>
        <w:t>f</w:t>
      </w:r>
      <w:r w:rsidRPr="001B3F4B">
        <w:rPr>
          <w:i/>
          <w:iCs/>
          <w:vertAlign w:val="subscript"/>
          <w:lang w:val="en-GB"/>
        </w:rPr>
        <w:t>s</w:t>
      </w:r>
      <w:r w:rsidRPr="001B3F4B">
        <w:rPr>
          <w:lang w:val="en-GB"/>
        </w:rPr>
        <w:t>) is high compared to the reciprocal of the decay rate of the meter. In other words, the sampling instant is close enough to the true-peak of the tone often enough that the meter does not under-read.</w:t>
      </w:r>
    </w:p>
    <w:p w14:paraId="304B0C61" w14:textId="77777777" w:rsidR="00701206" w:rsidRPr="001B3F4B" w:rsidRDefault="00701206" w:rsidP="00701206">
      <w:pPr>
        <w:rPr>
          <w:lang w:val="en-GB"/>
        </w:rPr>
      </w:pPr>
      <w:r w:rsidRPr="001B3F4B">
        <w:rPr>
          <w:lang w:val="en-GB"/>
        </w:rPr>
        <w:t xml:space="preserve">However, for individual transients, under-reads are not concealed by that mechanism, so the higher the frequency content of the transient, the larger the potential under-read. It is normal in “real” sound for transients to occur with significant high frequency content, and under-reading of these can commonly be several </w:t>
      </w:r>
      <w:proofErr w:type="spellStart"/>
      <w:r w:rsidRPr="001B3F4B">
        <w:rPr>
          <w:lang w:val="en-GB"/>
        </w:rPr>
        <w:t>dBs.</w:t>
      </w:r>
      <w:proofErr w:type="spellEnd"/>
      <w:r w:rsidRPr="001B3F4B">
        <w:rPr>
          <w:lang w:val="en-GB"/>
        </w:rPr>
        <w:t xml:space="preserve"> </w:t>
      </w:r>
    </w:p>
    <w:p w14:paraId="4A26AFF1" w14:textId="77777777" w:rsidR="00701206" w:rsidRPr="001B3F4B" w:rsidRDefault="00701206" w:rsidP="00701206">
      <w:pPr>
        <w:rPr>
          <w:lang w:val="en-GB"/>
        </w:rPr>
      </w:pPr>
      <w:r w:rsidRPr="001B3F4B">
        <w:rPr>
          <w:lang w:val="en-GB"/>
        </w:rPr>
        <w:t xml:space="preserve">Because real sounds generally have a spectrum which falls off towards higher frequencies, and because this does not change with increasing sampling frequency, peak-sample meter under-read is less severe at higher original sampling frequencies. </w:t>
      </w:r>
    </w:p>
    <w:p w14:paraId="49388E10" w14:textId="77777777" w:rsidR="00701206" w:rsidRPr="001B3F4B" w:rsidRDefault="00701206" w:rsidP="00701206">
      <w:pPr>
        <w:pStyle w:val="Headingi"/>
        <w:rPr>
          <w:lang w:val="en-GB"/>
        </w:rPr>
      </w:pPr>
      <w:r w:rsidRPr="001B3F4B">
        <w:rPr>
          <w:lang w:val="en-GB"/>
        </w:rPr>
        <w:t>What is the solution?</w:t>
      </w:r>
    </w:p>
    <w:p w14:paraId="19AEC9AA" w14:textId="7A3CBF72" w:rsidR="00701206" w:rsidRPr="001B3F4B" w:rsidRDefault="00701206" w:rsidP="00701206">
      <w:pPr>
        <w:rPr>
          <w:lang w:val="en-GB"/>
        </w:rPr>
      </w:pPr>
      <w:r w:rsidRPr="001B3F4B">
        <w:rPr>
          <w:lang w:val="en-GB"/>
        </w:rPr>
        <w:t>In order to meter the true-peak value of a sampled signal it is necessary to “over-sample” (or “up</w:t>
      </w:r>
      <w:r w:rsidRPr="001B3F4B">
        <w:rPr>
          <w:lang w:val="en-GB"/>
        </w:rPr>
        <w:noBreakHyphen/>
        <w:t xml:space="preserve">sample”) the signal, essentially recreating the original signal between the existing samples, and thus increasing the sampling frequency of the signal. This proposal sounds dubious: how can </w:t>
      </w:r>
      <w:r w:rsidR="00C56297">
        <w:rPr>
          <w:lang w:val="en-GB"/>
        </w:rPr>
        <w:t>be</w:t>
      </w:r>
      <w:r w:rsidRPr="001B3F4B">
        <w:rPr>
          <w:lang w:val="en-GB"/>
        </w:rPr>
        <w:t xml:space="preserve"> recreate</w:t>
      </w:r>
      <w:r w:rsidR="00C56297">
        <w:rPr>
          <w:lang w:val="en-GB"/>
        </w:rPr>
        <w:t>d</w:t>
      </w:r>
      <w:r w:rsidRPr="001B3F4B">
        <w:rPr>
          <w:lang w:val="en-GB"/>
        </w:rPr>
        <w:t xml:space="preserve"> information which appears already to have been lost? In fact, sampling theory shows that </w:t>
      </w:r>
      <w:r w:rsidR="00C56297">
        <w:rPr>
          <w:lang w:val="en-GB"/>
        </w:rPr>
        <w:t>it</w:t>
      </w:r>
      <w:r w:rsidRPr="001B3F4B">
        <w:rPr>
          <w:lang w:val="en-GB"/>
        </w:rPr>
        <w:t xml:space="preserve"> </w:t>
      </w:r>
      <w:r w:rsidRPr="001B3F4B">
        <w:rPr>
          <w:lang w:val="en-GB"/>
        </w:rPr>
        <w:lastRenderedPageBreak/>
        <w:t xml:space="preserve">can </w:t>
      </w:r>
      <w:r w:rsidR="00C56297">
        <w:rPr>
          <w:lang w:val="en-GB"/>
        </w:rPr>
        <w:t>be done</w:t>
      </w:r>
      <w:r w:rsidRPr="001B3F4B">
        <w:rPr>
          <w:lang w:val="en-GB"/>
        </w:rPr>
        <w:t xml:space="preserve">, because </w:t>
      </w:r>
      <w:r w:rsidR="00C56297">
        <w:rPr>
          <w:lang w:val="en-GB"/>
        </w:rPr>
        <w:t>it is</w:t>
      </w:r>
      <w:r w:rsidRPr="001B3F4B">
        <w:rPr>
          <w:lang w:val="en-GB"/>
        </w:rPr>
        <w:t xml:space="preserve"> know</w:t>
      </w:r>
      <w:r w:rsidR="00C56297">
        <w:rPr>
          <w:lang w:val="en-GB"/>
        </w:rPr>
        <w:t>n</w:t>
      </w:r>
      <w:r w:rsidRPr="001B3F4B">
        <w:rPr>
          <w:lang w:val="en-GB"/>
        </w:rPr>
        <w:t xml:space="preserve"> that the sampled signal contains no frequencies above half of the original sampling frequency. </w:t>
      </w:r>
    </w:p>
    <w:p w14:paraId="617B4E08" w14:textId="19F6E94F" w:rsidR="00701206" w:rsidRPr="001B3F4B" w:rsidRDefault="00701206" w:rsidP="00701206">
      <w:pPr>
        <w:rPr>
          <w:lang w:val="en-GB"/>
        </w:rPr>
      </w:pPr>
      <w:r w:rsidRPr="001B3F4B">
        <w:rPr>
          <w:lang w:val="en-GB"/>
        </w:rPr>
        <w:t xml:space="preserve">What over-sampling ratio is necessary? </w:t>
      </w:r>
      <w:r w:rsidR="00C56297" w:rsidRPr="001B3F4B">
        <w:rPr>
          <w:lang w:val="en-GB"/>
        </w:rPr>
        <w:t xml:space="preserve">A couple of questions </w:t>
      </w:r>
      <w:r w:rsidRPr="001B3F4B">
        <w:rPr>
          <w:lang w:val="en-GB"/>
        </w:rPr>
        <w:t xml:space="preserve">need to </w:t>
      </w:r>
      <w:r w:rsidR="00C56297">
        <w:rPr>
          <w:lang w:val="en-GB"/>
        </w:rPr>
        <w:t xml:space="preserve">be </w:t>
      </w:r>
      <w:r w:rsidRPr="001B3F4B">
        <w:rPr>
          <w:lang w:val="en-GB"/>
        </w:rPr>
        <w:t>answer</w:t>
      </w:r>
      <w:r w:rsidR="00C56297">
        <w:rPr>
          <w:lang w:val="en-GB"/>
        </w:rPr>
        <w:t>ed</w:t>
      </w:r>
      <w:r w:rsidRPr="001B3F4B">
        <w:rPr>
          <w:lang w:val="en-GB"/>
        </w:rPr>
        <w:t xml:space="preserve"> to find out:</w:t>
      </w:r>
    </w:p>
    <w:p w14:paraId="526D697D" w14:textId="77777777" w:rsidR="00701206" w:rsidRPr="001B3F4B" w:rsidRDefault="00701206" w:rsidP="00701206">
      <w:pPr>
        <w:pStyle w:val="enumlev1"/>
        <w:rPr>
          <w:lang w:val="en-GB"/>
        </w:rPr>
      </w:pPr>
      <w:r w:rsidRPr="001B3F4B">
        <w:rPr>
          <w:lang w:val="en-GB"/>
        </w:rPr>
        <w:t>–</w:t>
      </w:r>
      <w:r w:rsidRPr="001B3F4B">
        <w:rPr>
          <w:lang w:val="en-GB"/>
        </w:rPr>
        <w:tab/>
        <w:t>What is the maximum acceptable under-read error?</w:t>
      </w:r>
    </w:p>
    <w:p w14:paraId="4A74BF6B" w14:textId="77777777" w:rsidR="00701206" w:rsidRPr="001B3F4B" w:rsidRDefault="00701206" w:rsidP="00701206">
      <w:pPr>
        <w:pStyle w:val="enumlev1"/>
        <w:rPr>
          <w:lang w:val="en-GB"/>
        </w:rPr>
      </w:pPr>
      <w:r w:rsidRPr="001B3F4B">
        <w:rPr>
          <w:lang w:val="en-GB"/>
        </w:rPr>
        <w:t>–</w:t>
      </w:r>
      <w:r w:rsidRPr="001B3F4B">
        <w:rPr>
          <w:lang w:val="en-GB"/>
        </w:rPr>
        <w:tab/>
        <w:t>What is the ratio of the highest frequency to be metered to the sampling frequency (the maximum “normalized frequency”)?</w:t>
      </w:r>
    </w:p>
    <w:p w14:paraId="7BE051FF" w14:textId="27BEFA9D" w:rsidR="00701206" w:rsidRPr="001B3F4B" w:rsidRDefault="00701206" w:rsidP="00701206">
      <w:pPr>
        <w:rPr>
          <w:lang w:val="en-GB"/>
        </w:rPr>
      </w:pPr>
      <w:r w:rsidRPr="001B3F4B">
        <w:rPr>
          <w:lang w:val="en-GB"/>
        </w:rPr>
        <w:t>If these criteria</w:t>
      </w:r>
      <w:r w:rsidR="00C56297" w:rsidRPr="00C56297">
        <w:rPr>
          <w:lang w:val="en-GB"/>
        </w:rPr>
        <w:t xml:space="preserve"> </w:t>
      </w:r>
      <w:r w:rsidR="00C56297">
        <w:rPr>
          <w:lang w:val="en-GB"/>
        </w:rPr>
        <w:t xml:space="preserve">are </w:t>
      </w:r>
      <w:r w:rsidR="00C56297" w:rsidRPr="001B3F4B">
        <w:rPr>
          <w:lang w:val="en-GB"/>
        </w:rPr>
        <w:t>know</w:t>
      </w:r>
      <w:r w:rsidR="00C56297">
        <w:rPr>
          <w:lang w:val="en-GB"/>
        </w:rPr>
        <w:t>n</w:t>
      </w:r>
      <w:r w:rsidRPr="001B3F4B">
        <w:rPr>
          <w:lang w:val="en-GB"/>
        </w:rPr>
        <w:t>, it is possible to calculate the over-sampling ratio need</w:t>
      </w:r>
      <w:r w:rsidR="00C56297">
        <w:rPr>
          <w:lang w:val="en-GB"/>
        </w:rPr>
        <w:t>ed</w:t>
      </w:r>
      <w:r w:rsidRPr="001B3F4B">
        <w:rPr>
          <w:lang w:val="en-GB"/>
        </w:rPr>
        <w:t xml:space="preserve"> (even without considering yet the detail of the over-sampling implementation) by a straightforward “graph-paper” method. </w:t>
      </w:r>
      <w:r w:rsidR="00C56297">
        <w:rPr>
          <w:lang w:val="en-GB"/>
        </w:rPr>
        <w:t>It</w:t>
      </w:r>
      <w:r w:rsidRPr="001B3F4B">
        <w:rPr>
          <w:lang w:val="en-GB"/>
        </w:rPr>
        <w:t xml:space="preserve"> can </w:t>
      </w:r>
      <w:r w:rsidR="00C56297">
        <w:rPr>
          <w:lang w:val="en-GB"/>
        </w:rPr>
        <w:t xml:space="preserve">be </w:t>
      </w:r>
      <w:r w:rsidRPr="001B3F4B">
        <w:rPr>
          <w:lang w:val="en-GB"/>
        </w:rPr>
        <w:t>simply consider</w:t>
      </w:r>
      <w:r w:rsidR="00C56297">
        <w:rPr>
          <w:lang w:val="en-GB"/>
        </w:rPr>
        <w:t>ed</w:t>
      </w:r>
      <w:r w:rsidRPr="001B3F4B">
        <w:rPr>
          <w:lang w:val="en-GB"/>
        </w:rPr>
        <w:t xml:space="preserve"> what under-read will result from a pair of samples at the over-sampled rate occurring symmetrically either side of the peak of a sinusoid at our maximum normalized frequency. This is the “worst case” under-read.  </w:t>
      </w:r>
    </w:p>
    <w:p w14:paraId="67B69394" w14:textId="77777777" w:rsidR="00701206" w:rsidRPr="001B3F4B" w:rsidRDefault="00701206" w:rsidP="00701206">
      <w:pPr>
        <w:rPr>
          <w:lang w:val="en-GB"/>
        </w:rPr>
      </w:pPr>
      <w:r w:rsidRPr="001B3F4B">
        <w:rPr>
          <w:lang w:val="en-GB"/>
        </w:rPr>
        <w:t>So for:</w:t>
      </w:r>
      <w:r w:rsidRPr="001B3F4B">
        <w:rPr>
          <w:lang w:val="en-GB"/>
        </w:rPr>
        <w:tab/>
        <w:t xml:space="preserve">over-sampling ratio, </w:t>
      </w:r>
      <w:r w:rsidRPr="001B3F4B">
        <w:rPr>
          <w:i/>
          <w:iCs/>
          <w:lang w:val="en-GB"/>
        </w:rPr>
        <w:t>n</w:t>
      </w:r>
      <w:r w:rsidRPr="001B3F4B">
        <w:rPr>
          <w:lang w:val="en-GB"/>
        </w:rPr>
        <w:t xml:space="preserve"> </w:t>
      </w:r>
    </w:p>
    <w:p w14:paraId="62487CFD" w14:textId="77777777" w:rsidR="00701206" w:rsidRPr="001B3F4B" w:rsidRDefault="00701206" w:rsidP="00701206">
      <w:pPr>
        <w:pStyle w:val="enumlev1"/>
        <w:rPr>
          <w:lang w:val="en-GB"/>
        </w:rPr>
      </w:pPr>
      <w:r w:rsidRPr="001B3F4B">
        <w:rPr>
          <w:lang w:val="en-GB"/>
        </w:rPr>
        <w:tab/>
        <w:t xml:space="preserve">maximum normalized frequency, </w:t>
      </w:r>
      <w:proofErr w:type="spellStart"/>
      <w:r w:rsidRPr="001B3F4B">
        <w:rPr>
          <w:i/>
          <w:iCs/>
          <w:lang w:val="en-GB"/>
        </w:rPr>
        <w:t>f</w:t>
      </w:r>
      <w:r w:rsidRPr="001B3F4B">
        <w:rPr>
          <w:i/>
          <w:iCs/>
          <w:vertAlign w:val="subscript"/>
          <w:lang w:val="en-GB"/>
        </w:rPr>
        <w:t>norm</w:t>
      </w:r>
      <w:proofErr w:type="spellEnd"/>
    </w:p>
    <w:p w14:paraId="11EFE927" w14:textId="77777777" w:rsidR="00701206" w:rsidRPr="001B3F4B" w:rsidRDefault="00701206" w:rsidP="00701206">
      <w:pPr>
        <w:pStyle w:val="enumlev1"/>
        <w:rPr>
          <w:lang w:val="en-GB"/>
        </w:rPr>
      </w:pPr>
      <w:r w:rsidRPr="001B3F4B">
        <w:rPr>
          <w:lang w:val="en-GB"/>
        </w:rPr>
        <w:tab/>
        <w:t xml:space="preserve">sampling frequency, </w:t>
      </w:r>
      <w:r w:rsidRPr="001B3F4B">
        <w:rPr>
          <w:i/>
          <w:iCs/>
          <w:lang w:val="en-GB"/>
        </w:rPr>
        <w:t>f</w:t>
      </w:r>
      <w:r w:rsidRPr="001B3F4B">
        <w:rPr>
          <w:i/>
          <w:iCs/>
          <w:vertAlign w:val="subscript"/>
          <w:lang w:val="en-GB"/>
        </w:rPr>
        <w:t>s</w:t>
      </w:r>
    </w:p>
    <w:p w14:paraId="3BD03E95" w14:textId="005F73B1" w:rsidR="00701206" w:rsidRPr="001B3F4B" w:rsidRDefault="00C56297" w:rsidP="00701206">
      <w:pPr>
        <w:rPr>
          <w:lang w:val="en-GB"/>
        </w:rPr>
      </w:pPr>
      <w:r>
        <w:rPr>
          <w:lang w:val="en-GB"/>
        </w:rPr>
        <w:t xml:space="preserve">it </w:t>
      </w:r>
      <w:r w:rsidR="00701206" w:rsidRPr="001B3F4B">
        <w:rPr>
          <w:lang w:val="en-GB"/>
        </w:rPr>
        <w:t xml:space="preserve">can </w:t>
      </w:r>
      <w:r>
        <w:rPr>
          <w:lang w:val="en-GB"/>
        </w:rPr>
        <w:t xml:space="preserve">be </w:t>
      </w:r>
      <w:r w:rsidR="00701206" w:rsidRPr="001B3F4B">
        <w:rPr>
          <w:lang w:val="en-GB"/>
        </w:rPr>
        <w:t>see</w:t>
      </w:r>
      <w:r>
        <w:rPr>
          <w:lang w:val="en-GB"/>
        </w:rPr>
        <w:t>n</w:t>
      </w:r>
      <w:r w:rsidR="00701206" w:rsidRPr="001B3F4B">
        <w:rPr>
          <w:lang w:val="en-GB"/>
        </w:rPr>
        <w:t xml:space="preserve"> that:</w:t>
      </w:r>
    </w:p>
    <w:p w14:paraId="3EFDA38F" w14:textId="77777777" w:rsidR="00701206" w:rsidRPr="001B3F4B" w:rsidRDefault="00701206" w:rsidP="00701206">
      <w:pPr>
        <w:pStyle w:val="enumlev1"/>
        <w:rPr>
          <w:lang w:val="en-GB"/>
        </w:rPr>
      </w:pPr>
      <w:r w:rsidRPr="001B3F4B">
        <w:rPr>
          <w:lang w:val="en-GB"/>
        </w:rPr>
        <w:tab/>
        <w:t>the sampling period at the over-sampled rate is 1/</w:t>
      </w:r>
      <w:proofErr w:type="spellStart"/>
      <w:proofErr w:type="gramStart"/>
      <w:r w:rsidRPr="001B3F4B">
        <w:rPr>
          <w:i/>
          <w:iCs/>
          <w:lang w:val="en-GB"/>
        </w:rPr>
        <w:t>n.f</w:t>
      </w:r>
      <w:r w:rsidRPr="001B3F4B">
        <w:rPr>
          <w:i/>
          <w:iCs/>
          <w:vertAlign w:val="subscript"/>
          <w:lang w:val="en-GB"/>
        </w:rPr>
        <w:t>s</w:t>
      </w:r>
      <w:proofErr w:type="spellEnd"/>
      <w:proofErr w:type="gramEnd"/>
    </w:p>
    <w:p w14:paraId="23787F17" w14:textId="77777777" w:rsidR="00701206" w:rsidRPr="001B3F4B" w:rsidRDefault="00701206" w:rsidP="00701206">
      <w:pPr>
        <w:pStyle w:val="enumlev1"/>
        <w:rPr>
          <w:lang w:val="en-GB"/>
        </w:rPr>
      </w:pPr>
      <w:r w:rsidRPr="001B3F4B">
        <w:rPr>
          <w:lang w:val="en-GB"/>
        </w:rPr>
        <w:tab/>
        <w:t>the period of the maximum normalized frequency is 1/</w:t>
      </w:r>
      <w:proofErr w:type="spellStart"/>
      <w:proofErr w:type="gramStart"/>
      <w:r w:rsidRPr="001B3F4B">
        <w:rPr>
          <w:i/>
          <w:iCs/>
          <w:lang w:val="en-GB"/>
        </w:rPr>
        <w:t>f</w:t>
      </w:r>
      <w:r w:rsidRPr="001B3F4B">
        <w:rPr>
          <w:i/>
          <w:iCs/>
          <w:vertAlign w:val="subscript"/>
          <w:lang w:val="en-GB"/>
        </w:rPr>
        <w:t>norm</w:t>
      </w:r>
      <w:r w:rsidRPr="001B3F4B">
        <w:rPr>
          <w:i/>
          <w:iCs/>
          <w:lang w:val="en-GB"/>
        </w:rPr>
        <w:t>.f</w:t>
      </w:r>
      <w:r w:rsidRPr="001B3F4B">
        <w:rPr>
          <w:i/>
          <w:iCs/>
          <w:vertAlign w:val="subscript"/>
          <w:lang w:val="en-GB"/>
        </w:rPr>
        <w:t>s</w:t>
      </w:r>
      <w:proofErr w:type="spellEnd"/>
      <w:proofErr w:type="gramEnd"/>
    </w:p>
    <w:p w14:paraId="60B05C89" w14:textId="77777777" w:rsidR="00701206" w:rsidRPr="001B3F4B" w:rsidRDefault="00701206" w:rsidP="00701206">
      <w:pPr>
        <w:rPr>
          <w:lang w:val="en-GB"/>
        </w:rPr>
      </w:pPr>
      <w:r w:rsidRPr="001B3F4B">
        <w:rPr>
          <w:lang w:val="en-GB"/>
        </w:rPr>
        <w:t>so:</w:t>
      </w:r>
    </w:p>
    <w:p w14:paraId="68DAE309" w14:textId="77777777" w:rsidR="00701206" w:rsidRPr="001B3F4B" w:rsidRDefault="00701206" w:rsidP="00701206">
      <w:pPr>
        <w:pStyle w:val="enumlev1"/>
        <w:rPr>
          <w:lang w:val="en-GB"/>
        </w:rPr>
      </w:pPr>
      <w:r w:rsidRPr="001B3F4B">
        <w:rPr>
          <w:lang w:val="en-GB"/>
        </w:rPr>
        <w:tab/>
        <w:t>the maximum under-read (dB) is 20.log(cos(2.</w:t>
      </w:r>
      <w:proofErr w:type="gramStart"/>
      <w:r w:rsidRPr="001B3F4B">
        <w:rPr>
          <w:lang w:val="en-GB"/>
        </w:rPr>
        <w:t>π.</w:t>
      </w:r>
      <w:proofErr w:type="spellStart"/>
      <w:r w:rsidRPr="001B3F4B">
        <w:rPr>
          <w:i/>
          <w:iCs/>
          <w:lang w:val="en-GB"/>
        </w:rPr>
        <w:t>f</w:t>
      </w:r>
      <w:r w:rsidRPr="001B3F4B">
        <w:rPr>
          <w:i/>
          <w:iCs/>
          <w:vertAlign w:val="subscript"/>
          <w:lang w:val="en-GB"/>
        </w:rPr>
        <w:t>norm</w:t>
      </w:r>
      <w:proofErr w:type="gramEnd"/>
      <w:r w:rsidRPr="001B3F4B">
        <w:rPr>
          <w:i/>
          <w:iCs/>
          <w:lang w:val="en-GB"/>
        </w:rPr>
        <w:t>.f</w:t>
      </w:r>
      <w:r w:rsidRPr="001B3F4B">
        <w:rPr>
          <w:i/>
          <w:iCs/>
          <w:vertAlign w:val="subscript"/>
          <w:lang w:val="en-GB"/>
        </w:rPr>
        <w:t>s</w:t>
      </w:r>
      <w:proofErr w:type="spellEnd"/>
      <w:r w:rsidRPr="001B3F4B">
        <w:rPr>
          <w:lang w:val="en-GB"/>
        </w:rPr>
        <w:t>/</w:t>
      </w:r>
      <w:r w:rsidRPr="001B3F4B">
        <w:rPr>
          <w:i/>
          <w:iCs/>
          <w:lang w:val="en-GB"/>
        </w:rPr>
        <w:t>n.f</w:t>
      </w:r>
      <w:r w:rsidRPr="001B3F4B">
        <w:rPr>
          <w:i/>
          <w:iCs/>
          <w:vertAlign w:val="subscript"/>
          <w:lang w:val="en-GB"/>
        </w:rPr>
        <w:t>s</w:t>
      </w:r>
      <w:r w:rsidRPr="001B3F4B">
        <w:rPr>
          <w:i/>
          <w:iCs/>
          <w:lang w:val="en-GB"/>
        </w:rPr>
        <w:t>.</w:t>
      </w:r>
      <w:r w:rsidRPr="001B3F4B">
        <w:rPr>
          <w:lang w:val="en-GB"/>
        </w:rPr>
        <w:t>2))</w:t>
      </w:r>
    </w:p>
    <w:p w14:paraId="3044C65C" w14:textId="1773BDCE" w:rsidR="00701206" w:rsidRPr="001B3F4B" w:rsidRDefault="00701206" w:rsidP="00701206">
      <w:pPr>
        <w:pStyle w:val="enumlev1"/>
        <w:rPr>
          <w:lang w:val="en-GB"/>
        </w:rPr>
      </w:pPr>
      <w:r w:rsidRPr="001B3F4B">
        <w:rPr>
          <w:lang w:val="en-GB"/>
        </w:rPr>
        <w:tab/>
        <w:t xml:space="preserve">(2 in denominator since </w:t>
      </w:r>
      <w:r w:rsidR="00C56297" w:rsidRPr="001B3F4B">
        <w:rPr>
          <w:lang w:val="en-GB"/>
        </w:rPr>
        <w:t xml:space="preserve">a peak </w:t>
      </w:r>
      <w:r w:rsidRPr="001B3F4B">
        <w:rPr>
          <w:lang w:val="en-GB"/>
        </w:rPr>
        <w:t xml:space="preserve">can </w:t>
      </w:r>
      <w:r w:rsidR="00C56297">
        <w:rPr>
          <w:lang w:val="en-GB"/>
        </w:rPr>
        <w:t xml:space="preserve">be </w:t>
      </w:r>
      <w:r w:rsidRPr="001B3F4B">
        <w:rPr>
          <w:lang w:val="en-GB"/>
        </w:rPr>
        <w:t>miss</w:t>
      </w:r>
      <w:r w:rsidR="00C56297">
        <w:rPr>
          <w:lang w:val="en-GB"/>
        </w:rPr>
        <w:t>ed</w:t>
      </w:r>
      <w:r w:rsidRPr="001B3F4B">
        <w:rPr>
          <w:lang w:val="en-GB"/>
        </w:rPr>
        <w:t xml:space="preserve"> by a maximum of half the over-sampling period)</w:t>
      </w:r>
    </w:p>
    <w:p w14:paraId="597A7516" w14:textId="77777777" w:rsidR="00701206" w:rsidRPr="001B3F4B" w:rsidRDefault="00701206" w:rsidP="00701206">
      <w:pPr>
        <w:rPr>
          <w:szCs w:val="24"/>
          <w:lang w:val="en-GB"/>
        </w:rPr>
      </w:pPr>
      <w:r w:rsidRPr="001B3F4B">
        <w:rPr>
          <w:szCs w:val="24"/>
          <w:lang w:val="en-GB"/>
        </w:rPr>
        <w:t>or:</w:t>
      </w:r>
    </w:p>
    <w:p w14:paraId="49EAB9A3" w14:textId="77777777" w:rsidR="00701206" w:rsidRPr="001B3F4B" w:rsidRDefault="00701206" w:rsidP="00701206">
      <w:pPr>
        <w:pStyle w:val="enumlev1"/>
        <w:rPr>
          <w:lang w:val="en-GB"/>
        </w:rPr>
      </w:pPr>
      <w:r w:rsidRPr="001B3F4B">
        <w:rPr>
          <w:lang w:val="en-GB"/>
        </w:rPr>
        <w:tab/>
        <w:t>maximum under-read (in dB) = 20.log(cos(</w:t>
      </w:r>
      <w:proofErr w:type="gramStart"/>
      <w:r w:rsidRPr="001B3F4B">
        <w:rPr>
          <w:lang w:val="en-GB"/>
        </w:rPr>
        <w:t>π.</w:t>
      </w:r>
      <w:proofErr w:type="spellStart"/>
      <w:r w:rsidRPr="001B3F4B">
        <w:rPr>
          <w:i/>
          <w:iCs/>
          <w:lang w:val="en-GB"/>
        </w:rPr>
        <w:t>f</w:t>
      </w:r>
      <w:r w:rsidRPr="001B3F4B">
        <w:rPr>
          <w:i/>
          <w:iCs/>
          <w:vertAlign w:val="subscript"/>
          <w:lang w:val="en-GB"/>
        </w:rPr>
        <w:t>norm</w:t>
      </w:r>
      <w:proofErr w:type="spellEnd"/>
      <w:proofErr w:type="gramEnd"/>
      <w:r w:rsidRPr="001B3F4B">
        <w:rPr>
          <w:lang w:val="en-GB"/>
        </w:rPr>
        <w:t>/</w:t>
      </w:r>
      <w:r w:rsidRPr="001B3F4B">
        <w:rPr>
          <w:i/>
          <w:iCs/>
          <w:lang w:val="en-GB"/>
        </w:rPr>
        <w:t>n</w:t>
      </w:r>
      <w:r w:rsidRPr="001B3F4B">
        <w:rPr>
          <w:lang w:val="en-GB"/>
        </w:rPr>
        <w:t>))</w:t>
      </w:r>
    </w:p>
    <w:p w14:paraId="4CE08A97" w14:textId="77777777" w:rsidR="00701206" w:rsidRPr="001B3F4B" w:rsidRDefault="00701206" w:rsidP="006471DD">
      <w:pPr>
        <w:rPr>
          <w:lang w:val="en-GB"/>
        </w:rPr>
      </w:pPr>
      <w:r w:rsidRPr="001B3F4B">
        <w:rPr>
          <w:lang w:val="en-GB"/>
        </w:rPr>
        <w:t>This equation was used to construct the following Table, which probably covers the range of interest:</w:t>
      </w:r>
    </w:p>
    <w:p w14:paraId="5D319DAB" w14:textId="77777777" w:rsidR="00701206" w:rsidRPr="001B3F4B" w:rsidRDefault="00701206" w:rsidP="0070120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5"/>
        <w:gridCol w:w="3232"/>
        <w:gridCol w:w="3232"/>
      </w:tblGrid>
      <w:tr w:rsidR="00701206" w:rsidRPr="00EE7B8B" w14:paraId="214BC9D1" w14:textId="77777777" w:rsidTr="00FA3F3D">
        <w:trPr>
          <w:jc w:val="center"/>
        </w:trPr>
        <w:tc>
          <w:tcPr>
            <w:tcW w:w="3175" w:type="dxa"/>
            <w:vAlign w:val="center"/>
          </w:tcPr>
          <w:p w14:paraId="537A88A7" w14:textId="77777777" w:rsidR="00701206" w:rsidRPr="001B3F4B" w:rsidRDefault="00701206" w:rsidP="00FA3F3D">
            <w:pPr>
              <w:pStyle w:val="Tablehead"/>
              <w:keepLines/>
              <w:rPr>
                <w:lang w:val="en-GB"/>
              </w:rPr>
            </w:pPr>
            <w:r w:rsidRPr="001B3F4B">
              <w:rPr>
                <w:lang w:val="en-GB"/>
              </w:rPr>
              <w:t>Over-sampling ratio</w:t>
            </w:r>
          </w:p>
        </w:tc>
        <w:tc>
          <w:tcPr>
            <w:tcW w:w="3232" w:type="dxa"/>
            <w:vAlign w:val="center"/>
          </w:tcPr>
          <w:p w14:paraId="1ED95F36" w14:textId="77777777" w:rsidR="00701206" w:rsidRPr="001B3F4B" w:rsidRDefault="00701206" w:rsidP="00FA3F3D">
            <w:pPr>
              <w:pStyle w:val="Tablehead"/>
              <w:keepLines/>
              <w:rPr>
                <w:lang w:val="en-GB"/>
              </w:rPr>
            </w:pPr>
            <w:r w:rsidRPr="001B3F4B">
              <w:rPr>
                <w:lang w:val="en-GB"/>
              </w:rPr>
              <w:t xml:space="preserve">Under-read (dB) maximum </w:t>
            </w:r>
            <w:proofErr w:type="spellStart"/>
            <w:r w:rsidRPr="001B3F4B">
              <w:rPr>
                <w:i/>
                <w:iCs/>
                <w:lang w:val="en-GB"/>
              </w:rPr>
              <w:t>f</w:t>
            </w:r>
            <w:r w:rsidRPr="001B3F4B">
              <w:rPr>
                <w:i/>
                <w:iCs/>
                <w:vertAlign w:val="subscript"/>
                <w:lang w:val="en-GB"/>
              </w:rPr>
              <w:t>norm</w:t>
            </w:r>
            <w:proofErr w:type="spellEnd"/>
            <w:r w:rsidRPr="001B3F4B">
              <w:rPr>
                <w:lang w:val="en-GB"/>
              </w:rPr>
              <w:t xml:space="preserve"> = 0.45</w:t>
            </w:r>
          </w:p>
        </w:tc>
        <w:tc>
          <w:tcPr>
            <w:tcW w:w="3232" w:type="dxa"/>
            <w:vAlign w:val="center"/>
          </w:tcPr>
          <w:p w14:paraId="14266DB7" w14:textId="77777777" w:rsidR="00701206" w:rsidRPr="001B3F4B" w:rsidRDefault="00701206" w:rsidP="00FA3F3D">
            <w:pPr>
              <w:pStyle w:val="Tablehead"/>
              <w:keepLines/>
              <w:rPr>
                <w:lang w:val="en-GB"/>
              </w:rPr>
            </w:pPr>
            <w:r w:rsidRPr="001B3F4B">
              <w:rPr>
                <w:lang w:val="en-GB"/>
              </w:rPr>
              <w:t>Under-read (dB) maximum</w:t>
            </w:r>
            <w:r w:rsidRPr="001B3F4B">
              <w:rPr>
                <w:i/>
                <w:iCs/>
                <w:lang w:val="en-GB"/>
              </w:rPr>
              <w:t xml:space="preserve"> </w:t>
            </w:r>
            <w:proofErr w:type="spellStart"/>
            <w:r w:rsidRPr="001B3F4B">
              <w:rPr>
                <w:i/>
                <w:iCs/>
                <w:lang w:val="en-GB"/>
              </w:rPr>
              <w:t>f</w:t>
            </w:r>
            <w:r w:rsidRPr="001B3F4B">
              <w:rPr>
                <w:i/>
                <w:iCs/>
                <w:vertAlign w:val="subscript"/>
                <w:lang w:val="en-GB"/>
              </w:rPr>
              <w:t>norm</w:t>
            </w:r>
            <w:proofErr w:type="spellEnd"/>
            <w:r w:rsidRPr="001B3F4B">
              <w:rPr>
                <w:lang w:val="en-GB"/>
              </w:rPr>
              <w:t xml:space="preserve"> = 0.5</w:t>
            </w:r>
          </w:p>
        </w:tc>
      </w:tr>
      <w:tr w:rsidR="00701206" w:rsidRPr="001B3F4B" w14:paraId="2B13EB7C" w14:textId="77777777" w:rsidTr="00FA3F3D">
        <w:trPr>
          <w:jc w:val="center"/>
        </w:trPr>
        <w:tc>
          <w:tcPr>
            <w:tcW w:w="3175" w:type="dxa"/>
          </w:tcPr>
          <w:p w14:paraId="738A2393" w14:textId="77777777" w:rsidR="00701206" w:rsidRPr="001B3F4B" w:rsidRDefault="00701206" w:rsidP="00FA3F3D">
            <w:pPr>
              <w:pStyle w:val="Tabletext"/>
              <w:keepNext/>
              <w:keepLines/>
              <w:jc w:val="center"/>
              <w:rPr>
                <w:lang w:val="en-GB"/>
              </w:rPr>
            </w:pPr>
            <w:r w:rsidRPr="001B3F4B">
              <w:rPr>
                <w:lang w:val="en-GB"/>
              </w:rPr>
              <w:t>4</w:t>
            </w:r>
          </w:p>
        </w:tc>
        <w:tc>
          <w:tcPr>
            <w:tcW w:w="3232" w:type="dxa"/>
          </w:tcPr>
          <w:p w14:paraId="1583B7A4" w14:textId="77777777" w:rsidR="00701206" w:rsidRPr="001B3F4B" w:rsidRDefault="00701206" w:rsidP="00FA3F3D">
            <w:pPr>
              <w:pStyle w:val="Tabletext"/>
              <w:keepNext/>
              <w:keepLines/>
              <w:jc w:val="center"/>
              <w:rPr>
                <w:lang w:val="en-GB"/>
              </w:rPr>
            </w:pPr>
            <w:r w:rsidRPr="001B3F4B">
              <w:rPr>
                <w:lang w:val="en-GB"/>
              </w:rPr>
              <w:t>0.554</w:t>
            </w:r>
          </w:p>
        </w:tc>
        <w:tc>
          <w:tcPr>
            <w:tcW w:w="3232" w:type="dxa"/>
          </w:tcPr>
          <w:p w14:paraId="7928BE28" w14:textId="77777777" w:rsidR="00701206" w:rsidRPr="001B3F4B" w:rsidRDefault="00701206" w:rsidP="00FA3F3D">
            <w:pPr>
              <w:pStyle w:val="Tabletext"/>
              <w:keepNext/>
              <w:keepLines/>
              <w:jc w:val="center"/>
              <w:rPr>
                <w:lang w:val="en-GB"/>
              </w:rPr>
            </w:pPr>
            <w:r w:rsidRPr="001B3F4B">
              <w:rPr>
                <w:lang w:val="en-GB"/>
              </w:rPr>
              <w:t>0.688</w:t>
            </w:r>
          </w:p>
        </w:tc>
      </w:tr>
      <w:tr w:rsidR="00701206" w:rsidRPr="001B3F4B" w14:paraId="3BF0ED50" w14:textId="77777777" w:rsidTr="00FA3F3D">
        <w:trPr>
          <w:jc w:val="center"/>
        </w:trPr>
        <w:tc>
          <w:tcPr>
            <w:tcW w:w="3175" w:type="dxa"/>
          </w:tcPr>
          <w:p w14:paraId="363DBDB4" w14:textId="77777777" w:rsidR="00701206" w:rsidRPr="001B3F4B" w:rsidRDefault="00701206" w:rsidP="00FA3F3D">
            <w:pPr>
              <w:pStyle w:val="Tabletext"/>
              <w:keepNext/>
              <w:keepLines/>
              <w:jc w:val="center"/>
              <w:rPr>
                <w:lang w:val="en-GB"/>
              </w:rPr>
            </w:pPr>
            <w:r w:rsidRPr="001B3F4B">
              <w:rPr>
                <w:lang w:val="en-GB"/>
              </w:rPr>
              <w:t>8</w:t>
            </w:r>
          </w:p>
        </w:tc>
        <w:tc>
          <w:tcPr>
            <w:tcW w:w="3232" w:type="dxa"/>
          </w:tcPr>
          <w:p w14:paraId="79A36B11" w14:textId="77777777" w:rsidR="00701206" w:rsidRPr="001B3F4B" w:rsidRDefault="00701206" w:rsidP="00FA3F3D">
            <w:pPr>
              <w:pStyle w:val="Tabletext"/>
              <w:keepNext/>
              <w:keepLines/>
              <w:jc w:val="center"/>
              <w:rPr>
                <w:lang w:val="en-GB"/>
              </w:rPr>
            </w:pPr>
            <w:r w:rsidRPr="001B3F4B">
              <w:rPr>
                <w:lang w:val="en-GB"/>
              </w:rPr>
              <w:t>0.136</w:t>
            </w:r>
          </w:p>
        </w:tc>
        <w:tc>
          <w:tcPr>
            <w:tcW w:w="3232" w:type="dxa"/>
          </w:tcPr>
          <w:p w14:paraId="0D4F72B9" w14:textId="77777777" w:rsidR="00701206" w:rsidRPr="001B3F4B" w:rsidRDefault="00701206" w:rsidP="00FA3F3D">
            <w:pPr>
              <w:pStyle w:val="Tabletext"/>
              <w:keepNext/>
              <w:keepLines/>
              <w:jc w:val="center"/>
              <w:rPr>
                <w:lang w:val="en-GB"/>
              </w:rPr>
            </w:pPr>
            <w:r w:rsidRPr="001B3F4B">
              <w:rPr>
                <w:lang w:val="en-GB"/>
              </w:rPr>
              <w:t>0.169</w:t>
            </w:r>
          </w:p>
        </w:tc>
      </w:tr>
      <w:tr w:rsidR="00701206" w:rsidRPr="001B3F4B" w14:paraId="5D720E01" w14:textId="77777777" w:rsidTr="00FA3F3D">
        <w:trPr>
          <w:jc w:val="center"/>
        </w:trPr>
        <w:tc>
          <w:tcPr>
            <w:tcW w:w="3175" w:type="dxa"/>
          </w:tcPr>
          <w:p w14:paraId="24CCE231" w14:textId="77777777" w:rsidR="00701206" w:rsidRPr="001B3F4B" w:rsidRDefault="00701206" w:rsidP="00FA3F3D">
            <w:pPr>
              <w:pStyle w:val="Tabletext"/>
              <w:jc w:val="center"/>
              <w:rPr>
                <w:lang w:val="en-GB"/>
              </w:rPr>
            </w:pPr>
            <w:r w:rsidRPr="001B3F4B">
              <w:rPr>
                <w:lang w:val="en-GB"/>
              </w:rPr>
              <w:t>10</w:t>
            </w:r>
          </w:p>
        </w:tc>
        <w:tc>
          <w:tcPr>
            <w:tcW w:w="3232" w:type="dxa"/>
          </w:tcPr>
          <w:p w14:paraId="630E3A41" w14:textId="77777777" w:rsidR="00701206" w:rsidRPr="001B3F4B" w:rsidRDefault="00701206" w:rsidP="00FA3F3D">
            <w:pPr>
              <w:pStyle w:val="Tabletext"/>
              <w:jc w:val="center"/>
              <w:rPr>
                <w:lang w:val="en-GB"/>
              </w:rPr>
            </w:pPr>
            <w:r w:rsidRPr="001B3F4B">
              <w:rPr>
                <w:lang w:val="en-GB"/>
              </w:rPr>
              <w:t>0.087</w:t>
            </w:r>
          </w:p>
        </w:tc>
        <w:tc>
          <w:tcPr>
            <w:tcW w:w="3232" w:type="dxa"/>
          </w:tcPr>
          <w:p w14:paraId="33DDC241" w14:textId="77777777" w:rsidR="00701206" w:rsidRPr="001B3F4B" w:rsidRDefault="00701206" w:rsidP="00FA3F3D">
            <w:pPr>
              <w:pStyle w:val="Tabletext"/>
              <w:jc w:val="center"/>
              <w:rPr>
                <w:lang w:val="en-GB"/>
              </w:rPr>
            </w:pPr>
            <w:r w:rsidRPr="001B3F4B">
              <w:rPr>
                <w:lang w:val="en-GB"/>
              </w:rPr>
              <w:t>0.108</w:t>
            </w:r>
          </w:p>
        </w:tc>
      </w:tr>
      <w:tr w:rsidR="00701206" w:rsidRPr="001B3F4B" w14:paraId="6716674C" w14:textId="77777777" w:rsidTr="00FA3F3D">
        <w:trPr>
          <w:jc w:val="center"/>
        </w:trPr>
        <w:tc>
          <w:tcPr>
            <w:tcW w:w="3175" w:type="dxa"/>
          </w:tcPr>
          <w:p w14:paraId="7B9026C2" w14:textId="77777777" w:rsidR="00701206" w:rsidRPr="001B3F4B" w:rsidRDefault="00701206" w:rsidP="00FA3F3D">
            <w:pPr>
              <w:pStyle w:val="Tabletext"/>
              <w:jc w:val="center"/>
              <w:rPr>
                <w:lang w:val="en-GB"/>
              </w:rPr>
            </w:pPr>
            <w:r w:rsidRPr="001B3F4B">
              <w:rPr>
                <w:lang w:val="en-GB"/>
              </w:rPr>
              <w:t>12</w:t>
            </w:r>
          </w:p>
        </w:tc>
        <w:tc>
          <w:tcPr>
            <w:tcW w:w="3232" w:type="dxa"/>
          </w:tcPr>
          <w:p w14:paraId="642BDDFB" w14:textId="77777777" w:rsidR="00701206" w:rsidRPr="001B3F4B" w:rsidRDefault="00701206" w:rsidP="00FA3F3D">
            <w:pPr>
              <w:pStyle w:val="Tabletext"/>
              <w:jc w:val="center"/>
              <w:rPr>
                <w:lang w:val="en-GB"/>
              </w:rPr>
            </w:pPr>
            <w:r w:rsidRPr="001B3F4B">
              <w:rPr>
                <w:lang w:val="en-GB"/>
              </w:rPr>
              <w:t>0.060</w:t>
            </w:r>
          </w:p>
        </w:tc>
        <w:tc>
          <w:tcPr>
            <w:tcW w:w="3232" w:type="dxa"/>
          </w:tcPr>
          <w:p w14:paraId="01EFC99E" w14:textId="77777777" w:rsidR="00701206" w:rsidRPr="001B3F4B" w:rsidRDefault="00701206" w:rsidP="00FA3F3D">
            <w:pPr>
              <w:pStyle w:val="Tabletext"/>
              <w:jc w:val="center"/>
              <w:rPr>
                <w:lang w:val="en-GB"/>
              </w:rPr>
            </w:pPr>
            <w:r w:rsidRPr="001B3F4B">
              <w:rPr>
                <w:lang w:val="en-GB"/>
              </w:rPr>
              <w:t>0.075</w:t>
            </w:r>
          </w:p>
        </w:tc>
      </w:tr>
      <w:tr w:rsidR="00701206" w:rsidRPr="001B3F4B" w14:paraId="34FB9305" w14:textId="77777777" w:rsidTr="00FA3F3D">
        <w:trPr>
          <w:jc w:val="center"/>
        </w:trPr>
        <w:tc>
          <w:tcPr>
            <w:tcW w:w="3175" w:type="dxa"/>
          </w:tcPr>
          <w:p w14:paraId="6185B197" w14:textId="77777777" w:rsidR="00701206" w:rsidRPr="001B3F4B" w:rsidRDefault="00701206" w:rsidP="00FA3F3D">
            <w:pPr>
              <w:pStyle w:val="Tabletext"/>
              <w:jc w:val="center"/>
              <w:rPr>
                <w:lang w:val="en-GB"/>
              </w:rPr>
            </w:pPr>
            <w:r w:rsidRPr="001B3F4B">
              <w:rPr>
                <w:lang w:val="en-GB"/>
              </w:rPr>
              <w:t>14</w:t>
            </w:r>
          </w:p>
        </w:tc>
        <w:tc>
          <w:tcPr>
            <w:tcW w:w="3232" w:type="dxa"/>
          </w:tcPr>
          <w:p w14:paraId="60FADCAC" w14:textId="77777777" w:rsidR="00701206" w:rsidRPr="001B3F4B" w:rsidRDefault="00701206" w:rsidP="00FA3F3D">
            <w:pPr>
              <w:pStyle w:val="Tabletext"/>
              <w:jc w:val="center"/>
              <w:rPr>
                <w:lang w:val="en-GB"/>
              </w:rPr>
            </w:pPr>
            <w:r w:rsidRPr="001B3F4B">
              <w:rPr>
                <w:lang w:val="en-GB"/>
              </w:rPr>
              <w:t>0.044</w:t>
            </w:r>
          </w:p>
        </w:tc>
        <w:tc>
          <w:tcPr>
            <w:tcW w:w="3232" w:type="dxa"/>
          </w:tcPr>
          <w:p w14:paraId="12F0A521" w14:textId="77777777" w:rsidR="00701206" w:rsidRPr="001B3F4B" w:rsidRDefault="00701206" w:rsidP="00FA3F3D">
            <w:pPr>
              <w:pStyle w:val="Tabletext"/>
              <w:jc w:val="center"/>
              <w:rPr>
                <w:lang w:val="en-GB"/>
              </w:rPr>
            </w:pPr>
            <w:r w:rsidRPr="001B3F4B">
              <w:rPr>
                <w:lang w:val="en-GB"/>
              </w:rPr>
              <w:t>0.055</w:t>
            </w:r>
          </w:p>
        </w:tc>
      </w:tr>
      <w:tr w:rsidR="00701206" w:rsidRPr="001B3F4B" w14:paraId="1CBD5407" w14:textId="77777777" w:rsidTr="00FA3F3D">
        <w:trPr>
          <w:jc w:val="center"/>
        </w:trPr>
        <w:tc>
          <w:tcPr>
            <w:tcW w:w="3175" w:type="dxa"/>
          </w:tcPr>
          <w:p w14:paraId="3243EADA" w14:textId="77777777" w:rsidR="00701206" w:rsidRPr="001B3F4B" w:rsidRDefault="00701206" w:rsidP="00FA3F3D">
            <w:pPr>
              <w:pStyle w:val="Tabletext"/>
              <w:jc w:val="center"/>
              <w:rPr>
                <w:lang w:val="en-GB"/>
              </w:rPr>
            </w:pPr>
            <w:r w:rsidRPr="001B3F4B">
              <w:rPr>
                <w:lang w:val="en-GB"/>
              </w:rPr>
              <w:t>16</w:t>
            </w:r>
          </w:p>
        </w:tc>
        <w:tc>
          <w:tcPr>
            <w:tcW w:w="3232" w:type="dxa"/>
          </w:tcPr>
          <w:p w14:paraId="72958456" w14:textId="77777777" w:rsidR="00701206" w:rsidRPr="001B3F4B" w:rsidRDefault="00701206" w:rsidP="00FA3F3D">
            <w:pPr>
              <w:pStyle w:val="Tabletext"/>
              <w:jc w:val="center"/>
              <w:rPr>
                <w:lang w:val="en-GB"/>
              </w:rPr>
            </w:pPr>
            <w:r w:rsidRPr="001B3F4B">
              <w:rPr>
                <w:lang w:val="en-GB"/>
              </w:rPr>
              <w:t>0.034</w:t>
            </w:r>
          </w:p>
        </w:tc>
        <w:tc>
          <w:tcPr>
            <w:tcW w:w="3232" w:type="dxa"/>
          </w:tcPr>
          <w:p w14:paraId="6D02BA98" w14:textId="77777777" w:rsidR="00701206" w:rsidRPr="001B3F4B" w:rsidRDefault="00701206" w:rsidP="00FA3F3D">
            <w:pPr>
              <w:pStyle w:val="Tabletext"/>
              <w:jc w:val="center"/>
              <w:rPr>
                <w:lang w:val="en-GB"/>
              </w:rPr>
            </w:pPr>
            <w:r w:rsidRPr="001B3F4B">
              <w:rPr>
                <w:lang w:val="en-GB"/>
              </w:rPr>
              <w:t>0.042</w:t>
            </w:r>
          </w:p>
        </w:tc>
      </w:tr>
      <w:tr w:rsidR="00701206" w:rsidRPr="001B3F4B" w14:paraId="6F748181" w14:textId="77777777" w:rsidTr="00FA3F3D">
        <w:trPr>
          <w:jc w:val="center"/>
        </w:trPr>
        <w:tc>
          <w:tcPr>
            <w:tcW w:w="3175" w:type="dxa"/>
          </w:tcPr>
          <w:p w14:paraId="264D5F4B" w14:textId="77777777" w:rsidR="00701206" w:rsidRPr="001B3F4B" w:rsidRDefault="00701206" w:rsidP="00FA3F3D">
            <w:pPr>
              <w:pStyle w:val="Tabletext"/>
              <w:jc w:val="center"/>
              <w:rPr>
                <w:lang w:val="en-GB"/>
              </w:rPr>
            </w:pPr>
            <w:r w:rsidRPr="001B3F4B">
              <w:rPr>
                <w:lang w:val="en-GB"/>
              </w:rPr>
              <w:t>32</w:t>
            </w:r>
          </w:p>
        </w:tc>
        <w:tc>
          <w:tcPr>
            <w:tcW w:w="3232" w:type="dxa"/>
          </w:tcPr>
          <w:p w14:paraId="014D966B" w14:textId="77777777" w:rsidR="00701206" w:rsidRPr="001B3F4B" w:rsidRDefault="00701206" w:rsidP="00FA3F3D">
            <w:pPr>
              <w:pStyle w:val="Tabletext"/>
              <w:jc w:val="center"/>
              <w:rPr>
                <w:lang w:val="en-GB"/>
              </w:rPr>
            </w:pPr>
            <w:r w:rsidRPr="001B3F4B">
              <w:rPr>
                <w:lang w:val="en-GB"/>
              </w:rPr>
              <w:t>0.008</w:t>
            </w:r>
          </w:p>
        </w:tc>
        <w:tc>
          <w:tcPr>
            <w:tcW w:w="3232" w:type="dxa"/>
          </w:tcPr>
          <w:p w14:paraId="18903601" w14:textId="77777777" w:rsidR="00701206" w:rsidRPr="001B3F4B" w:rsidRDefault="00701206" w:rsidP="00FA3F3D">
            <w:pPr>
              <w:pStyle w:val="Tabletext"/>
              <w:jc w:val="center"/>
              <w:rPr>
                <w:lang w:val="en-GB"/>
              </w:rPr>
            </w:pPr>
            <w:r w:rsidRPr="001B3F4B">
              <w:rPr>
                <w:lang w:val="en-GB"/>
              </w:rPr>
              <w:t>0.010</w:t>
            </w:r>
          </w:p>
        </w:tc>
      </w:tr>
    </w:tbl>
    <w:p w14:paraId="63991F98" w14:textId="77777777" w:rsidR="00701206" w:rsidRPr="001B3F4B" w:rsidRDefault="00701206" w:rsidP="00701206">
      <w:pPr>
        <w:pStyle w:val="Tablefin"/>
      </w:pPr>
    </w:p>
    <w:p w14:paraId="045DF7D8" w14:textId="77777777" w:rsidR="00701206" w:rsidRPr="001B3F4B" w:rsidRDefault="00701206" w:rsidP="00701206">
      <w:pPr>
        <w:pStyle w:val="Headingi"/>
        <w:rPr>
          <w:lang w:val="en-GB"/>
        </w:rPr>
      </w:pPr>
      <w:r w:rsidRPr="001B3F4B">
        <w:rPr>
          <w:lang w:val="en-GB"/>
        </w:rPr>
        <w:t>How should a true-peak meter be implemented?</w:t>
      </w:r>
    </w:p>
    <w:p w14:paraId="23F9C2FB" w14:textId="4EFF1824" w:rsidR="00701206" w:rsidRPr="001B3F4B" w:rsidRDefault="00701206" w:rsidP="00701206">
      <w:pPr>
        <w:rPr>
          <w:lang w:val="en-GB"/>
        </w:rPr>
      </w:pPr>
      <w:r w:rsidRPr="001B3F4B">
        <w:rPr>
          <w:lang w:val="en-GB"/>
        </w:rPr>
        <w:t xml:space="preserve">The over-sampling operation is performed by inserting zero-value samples between the original samples in order to generate a data stream at the desired over-sampled rate, and then applying a low-pass “interpolation” filter to exclude frequencies above the desired maximum </w:t>
      </w:r>
      <w:proofErr w:type="spellStart"/>
      <w:r w:rsidRPr="001B3F4B">
        <w:rPr>
          <w:i/>
          <w:iCs/>
          <w:lang w:val="en-GB"/>
        </w:rPr>
        <w:t>f</w:t>
      </w:r>
      <w:r w:rsidRPr="001B3F4B">
        <w:rPr>
          <w:i/>
          <w:iCs/>
          <w:vertAlign w:val="subscript"/>
          <w:lang w:val="en-GB"/>
        </w:rPr>
        <w:t>norm</w:t>
      </w:r>
      <w:proofErr w:type="spellEnd"/>
      <w:r w:rsidRPr="001B3F4B">
        <w:rPr>
          <w:lang w:val="en-GB"/>
        </w:rPr>
        <w:t xml:space="preserve">. If the peak-sample algorithm </w:t>
      </w:r>
      <w:r w:rsidR="00C56297">
        <w:rPr>
          <w:lang w:val="en-GB"/>
        </w:rPr>
        <w:t xml:space="preserve">is </w:t>
      </w:r>
      <w:r w:rsidR="00C56297" w:rsidRPr="001B3F4B">
        <w:rPr>
          <w:lang w:val="en-GB"/>
        </w:rPr>
        <w:t>now operate</w:t>
      </w:r>
      <w:r w:rsidR="00C56297">
        <w:rPr>
          <w:lang w:val="en-GB"/>
        </w:rPr>
        <w:t>d</w:t>
      </w:r>
      <w:r w:rsidR="00C56297" w:rsidRPr="001B3F4B">
        <w:rPr>
          <w:lang w:val="en-GB"/>
        </w:rPr>
        <w:t xml:space="preserve"> </w:t>
      </w:r>
      <w:r w:rsidRPr="001B3F4B">
        <w:rPr>
          <w:lang w:val="en-GB"/>
        </w:rPr>
        <w:t>on the over-sampled signal, a true-peak meter with the desired maximum under-read</w:t>
      </w:r>
      <w:r w:rsidR="00C56297">
        <w:rPr>
          <w:lang w:val="en-GB"/>
        </w:rPr>
        <w:t xml:space="preserve"> is obtained</w:t>
      </w:r>
      <w:r w:rsidRPr="001B3F4B">
        <w:rPr>
          <w:lang w:val="en-GB"/>
        </w:rPr>
        <w:t>.</w:t>
      </w:r>
    </w:p>
    <w:p w14:paraId="3FB9E2C9" w14:textId="77777777" w:rsidR="00701206" w:rsidRPr="001B3F4B" w:rsidRDefault="00701206" w:rsidP="00701206">
      <w:pPr>
        <w:rPr>
          <w:lang w:val="en-GB"/>
        </w:rPr>
      </w:pPr>
      <w:r w:rsidRPr="001B3F4B">
        <w:rPr>
          <w:lang w:val="en-GB"/>
        </w:rPr>
        <w:lastRenderedPageBreak/>
        <w:t xml:space="preserve">It is interesting to consider the implementation of such an over-sampler. It is usual to implement such the low-pass filter as a symmetrical FIR. Where such filters are used to pass high-quality audio, e.g. in (old-fashioned) over-sampling </w:t>
      </w:r>
      <w:r w:rsidRPr="001B3F4B">
        <w:rPr>
          <w:i/>
          <w:lang w:val="en-GB"/>
        </w:rPr>
        <w:t>D</w:t>
      </w:r>
      <w:r w:rsidRPr="001B3F4B">
        <w:rPr>
          <w:lang w:val="en-GB"/>
        </w:rPr>
        <w:t>/</w:t>
      </w:r>
      <w:r w:rsidRPr="001B3F4B">
        <w:rPr>
          <w:i/>
          <w:lang w:val="en-GB"/>
        </w:rPr>
        <w:t>A</w:t>
      </w:r>
      <w:r w:rsidRPr="001B3F4B">
        <w:rPr>
          <w:lang w:val="en-GB"/>
        </w:rPr>
        <w:t xml:space="preserve"> converters or in sample-rate converters, it is necessary to calculate a large number of “taps” in order to maintain very low passband ripple, and to achieve extreme stop-band attenuation and a narrow transition band. A long word-length must also be maintained to preserve dynamic range and minimize distortion.</w:t>
      </w:r>
    </w:p>
    <w:p w14:paraId="0E9FEDA5" w14:textId="3C7B2231" w:rsidR="00C56297" w:rsidRPr="001B3F4B" w:rsidRDefault="00C56297" w:rsidP="00C56297">
      <w:pPr>
        <w:rPr>
          <w:lang w:val="en-GB"/>
        </w:rPr>
      </w:pPr>
      <w:r w:rsidRPr="001B3F4B">
        <w:rPr>
          <w:lang w:val="en-GB"/>
        </w:rPr>
        <w:t>However, since the output of our over-sampler</w:t>
      </w:r>
      <w:r>
        <w:rPr>
          <w:lang w:val="en-GB"/>
        </w:rPr>
        <w:t xml:space="preserve"> is not going to be listened to</w:t>
      </w:r>
      <w:r w:rsidRPr="001B3F4B">
        <w:rPr>
          <w:lang w:val="en-GB"/>
        </w:rPr>
        <w:t>, but only use</w:t>
      </w:r>
      <w:r>
        <w:rPr>
          <w:lang w:val="en-GB"/>
        </w:rPr>
        <w:t>d</w:t>
      </w:r>
      <w:r w:rsidRPr="001B3F4B">
        <w:rPr>
          <w:lang w:val="en-GB"/>
        </w:rPr>
        <w:t xml:space="preserve"> to display a reading or drive a bar graph, the same precision requirements</w:t>
      </w:r>
      <w:r>
        <w:rPr>
          <w:lang w:val="en-GB"/>
        </w:rPr>
        <w:t xml:space="preserve"> are probably not obtained</w:t>
      </w:r>
      <w:r w:rsidRPr="001B3F4B">
        <w:rPr>
          <w:lang w:val="en-GB"/>
        </w:rPr>
        <w:t>. So</w:t>
      </w:r>
      <w:r>
        <w:rPr>
          <w:lang w:val="en-GB"/>
        </w:rPr>
        <w:t xml:space="preserve"> as</w:t>
      </w:r>
      <w:r w:rsidRPr="001B3F4B">
        <w:rPr>
          <w:lang w:val="en-GB"/>
        </w:rPr>
        <w:t xml:space="preserve"> long as the passband ripple, coupled with addition of spurious components from the stop-band, does not degrade the reading accuracy beyond our target, </w:t>
      </w:r>
      <w:r>
        <w:rPr>
          <w:lang w:val="en-GB"/>
        </w:rPr>
        <w:t>the results are satisfying</w:t>
      </w:r>
      <w:r w:rsidRPr="001B3F4B">
        <w:rPr>
          <w:lang w:val="en-GB"/>
        </w:rPr>
        <w:t xml:space="preserve">. This reduces the required number of taps considerably, although </w:t>
      </w:r>
      <w:r>
        <w:rPr>
          <w:lang w:val="en-GB"/>
        </w:rPr>
        <w:t>it</w:t>
      </w:r>
      <w:r w:rsidRPr="001B3F4B">
        <w:rPr>
          <w:lang w:val="en-GB"/>
        </w:rPr>
        <w:t xml:space="preserve"> may still</w:t>
      </w:r>
      <w:r>
        <w:rPr>
          <w:lang w:val="en-GB"/>
        </w:rPr>
        <w:t xml:space="preserve"> be</w:t>
      </w:r>
      <w:r w:rsidRPr="001B3F4B">
        <w:rPr>
          <w:lang w:val="en-GB"/>
        </w:rPr>
        <w:t xml:space="preserve"> need</w:t>
      </w:r>
      <w:r>
        <w:rPr>
          <w:lang w:val="en-GB"/>
        </w:rPr>
        <w:t>ed</w:t>
      </w:r>
      <w:r w:rsidRPr="001B3F4B">
        <w:rPr>
          <w:lang w:val="en-GB"/>
        </w:rPr>
        <w:t xml:space="preserve"> to achieve a narrow transition band depending on our maximum normalized frequency target. Similarly</w:t>
      </w:r>
      <w:r>
        <w:rPr>
          <w:lang w:val="en-GB"/>
        </w:rPr>
        <w:t>,</w:t>
      </w:r>
      <w:r w:rsidRPr="001B3F4B">
        <w:rPr>
          <w:lang w:val="en-GB"/>
        </w:rPr>
        <w:t xml:space="preserve"> the word-length may only need to be sufficient to guarantee our target accuracy down to the bottom of the bar graph, unless accurate numerical output is required to low amplitudes.</w:t>
      </w:r>
    </w:p>
    <w:p w14:paraId="3EFBA15C" w14:textId="77777777" w:rsidR="00701206" w:rsidRPr="001B3F4B" w:rsidRDefault="00701206" w:rsidP="00701206">
      <w:pPr>
        <w:rPr>
          <w:lang w:val="en-GB"/>
        </w:rPr>
      </w:pPr>
      <w:r w:rsidRPr="001B3F4B">
        <w:rPr>
          <w:lang w:val="en-GB"/>
        </w:rPr>
        <w:t xml:space="preserve">So it may be that an appropriate over-sampler (possibly for many channels) could be comfortably implemented in an ordinary low-cost DSP or FPGA, or perhaps in an even more modest processor. On the other hand, over-sampling meters have been implemented using high-precision over-sampling chips intended for </w:t>
      </w:r>
      <w:r w:rsidRPr="001B3F4B">
        <w:rPr>
          <w:i/>
          <w:lang w:val="en-GB"/>
        </w:rPr>
        <w:t>D</w:t>
      </w:r>
      <w:r w:rsidRPr="001B3F4B">
        <w:rPr>
          <w:lang w:val="en-GB"/>
        </w:rPr>
        <w:t>/</w:t>
      </w:r>
      <w:r w:rsidRPr="001B3F4B">
        <w:rPr>
          <w:i/>
          <w:lang w:val="en-GB"/>
        </w:rPr>
        <w:t>A</w:t>
      </w:r>
      <w:r w:rsidRPr="001B3F4B">
        <w:rPr>
          <w:lang w:val="en-GB"/>
        </w:rPr>
        <w:t xml:space="preserve"> converter use. Whilst this is rather wasteful of silicon and power, the devices are low-cost and readily available.</w:t>
      </w:r>
    </w:p>
    <w:p w14:paraId="566A1A31" w14:textId="77777777" w:rsidR="00701206" w:rsidRPr="001B3F4B" w:rsidRDefault="00701206" w:rsidP="00701206">
      <w:pPr>
        <w:rPr>
          <w:lang w:val="en-GB"/>
        </w:rPr>
      </w:pPr>
      <w:r w:rsidRPr="001B3F4B">
        <w:rPr>
          <w:lang w:val="en-GB"/>
        </w:rPr>
        <w:t>The simplest way to determine the required number of taps and the tap coefficients for a particular meter specification is to use a recursive FIR filter design programme such as Remez or Meteor.</w:t>
      </w:r>
    </w:p>
    <w:p w14:paraId="3F7BA67D" w14:textId="03F02807" w:rsidR="00701206" w:rsidRPr="001B3F4B" w:rsidRDefault="00701206" w:rsidP="00701206">
      <w:pPr>
        <w:rPr>
          <w:lang w:val="en-GB"/>
        </w:rPr>
      </w:pPr>
      <w:r w:rsidRPr="001B3F4B">
        <w:rPr>
          <w:lang w:val="en-GB"/>
        </w:rPr>
        <w:t xml:space="preserve">It may also be a requirement in a peak-meter to exclude the effect of any input DC, since audio meters have traditionally been DC blocked. On the other hand, if </w:t>
      </w:r>
      <w:r w:rsidR="00C56297">
        <w:rPr>
          <w:lang w:val="en-GB"/>
        </w:rPr>
        <w:t>the</w:t>
      </w:r>
      <w:r w:rsidRPr="001B3F4B">
        <w:rPr>
          <w:lang w:val="en-GB"/>
        </w:rPr>
        <w:t xml:space="preserve"> interest</w:t>
      </w:r>
      <w:r w:rsidR="00C56297">
        <w:rPr>
          <w:lang w:val="en-GB"/>
        </w:rPr>
        <w:t xml:space="preserve"> is</w:t>
      </w:r>
      <w:r w:rsidRPr="001B3F4B">
        <w:rPr>
          <w:lang w:val="en-GB"/>
        </w:rPr>
        <w:t xml:space="preserve"> in the true-peak signal value for the purposes of overload elimination, then DC content must be maintained and metered. If required, exclusion of DC can be achieved with low computation power by inclusion of a low-order IIR high-pass filter at the meter’s input.</w:t>
      </w:r>
    </w:p>
    <w:p w14:paraId="05AED757" w14:textId="77777777" w:rsidR="00701206" w:rsidRDefault="00701206" w:rsidP="00701206">
      <w:pPr>
        <w:rPr>
          <w:lang w:val="en-GB"/>
        </w:rPr>
      </w:pPr>
      <w:r w:rsidRPr="001B3F4B">
        <w:rPr>
          <w:lang w:val="en-GB"/>
        </w:rPr>
        <w:t>It is sometimes required to meter peak signal amplitude after the application of some type of weighting filter in order to emphasize the effects of certain parts of the frequency band. Implementation is dependent on the nature of the particular weighting filter.</w:t>
      </w:r>
    </w:p>
    <w:p w14:paraId="66ECF640" w14:textId="77777777" w:rsidR="00120151" w:rsidRDefault="00120151" w:rsidP="00701206">
      <w:pPr>
        <w:rPr>
          <w:lang w:val="en-GB"/>
        </w:rPr>
      </w:pPr>
    </w:p>
    <w:p w14:paraId="2E6CC403" w14:textId="77777777" w:rsidR="00120151" w:rsidRPr="001B3F4B" w:rsidRDefault="00120151" w:rsidP="00701206">
      <w:pPr>
        <w:rPr>
          <w:lang w:val="en-GB"/>
        </w:rPr>
      </w:pPr>
    </w:p>
    <w:p w14:paraId="29E3B148" w14:textId="77777777" w:rsidR="0011731D" w:rsidRPr="001B3F4B" w:rsidRDefault="0011731D" w:rsidP="0011731D">
      <w:pPr>
        <w:pStyle w:val="AnnexNoTitle"/>
        <w:rPr>
          <w:lang w:val="en-GB" w:eastAsia="ja-JP"/>
        </w:rPr>
      </w:pPr>
      <w:r w:rsidRPr="001B3F4B">
        <w:rPr>
          <w:lang w:val="en-GB"/>
        </w:rPr>
        <w:t xml:space="preserve">Annex </w:t>
      </w:r>
      <w:r w:rsidRPr="001B3F4B">
        <w:rPr>
          <w:lang w:val="en-GB" w:eastAsia="ja-JP"/>
        </w:rPr>
        <w:t>3</w:t>
      </w:r>
      <w:r w:rsidRPr="001B3F4B">
        <w:rPr>
          <w:lang w:val="en-GB" w:eastAsia="ja-JP"/>
        </w:rPr>
        <w:br/>
      </w:r>
      <w:r w:rsidRPr="001B3F4B">
        <w:rPr>
          <w:lang w:val="en-GB" w:eastAsia="ja-JP"/>
        </w:rPr>
        <w:br/>
        <w:t>Extended loudness measurement algorithm for loudspeaker</w:t>
      </w:r>
      <w:r w:rsidRPr="001B3F4B">
        <w:rPr>
          <w:lang w:val="en-GB" w:eastAsia="ja-JP"/>
        </w:rPr>
        <w:br/>
        <w:t>configurations of advanced sound systems</w:t>
      </w:r>
    </w:p>
    <w:p w14:paraId="1F14E16A" w14:textId="77777777" w:rsidR="0011731D" w:rsidRPr="001B3F4B" w:rsidRDefault="0011731D" w:rsidP="0011731D">
      <w:pPr>
        <w:pStyle w:val="Heading1"/>
        <w:rPr>
          <w:lang w:val="en-GB"/>
        </w:rPr>
      </w:pPr>
      <w:r w:rsidRPr="001B3F4B">
        <w:rPr>
          <w:lang w:val="en-GB" w:eastAsia="ja-JP"/>
        </w:rPr>
        <w:t>1</w:t>
      </w:r>
      <w:r w:rsidRPr="001B3F4B">
        <w:rPr>
          <w:lang w:val="en-GB"/>
        </w:rPr>
        <w:tab/>
      </w:r>
      <w:r w:rsidRPr="001B3F4B">
        <w:rPr>
          <w:lang w:val="en-GB" w:eastAsia="ja-JP"/>
        </w:rPr>
        <w:t>Extension for loudspeaker configurations of advanced sound system</w:t>
      </w:r>
    </w:p>
    <w:p w14:paraId="7F185334" w14:textId="77777777" w:rsidR="0011731D" w:rsidRPr="001B3F4B" w:rsidRDefault="0011731D" w:rsidP="0011731D">
      <w:pPr>
        <w:rPr>
          <w:lang w:val="en-GB" w:eastAsia="ja-JP"/>
        </w:rPr>
      </w:pPr>
      <w:r w:rsidRPr="001B3F4B">
        <w:rPr>
          <w:lang w:val="en-GB"/>
        </w:rPr>
        <w:t xml:space="preserve">This </w:t>
      </w:r>
      <w:r w:rsidRPr="001B3F4B">
        <w:rPr>
          <w:lang w:val="en-GB" w:eastAsia="ja-JP"/>
        </w:rPr>
        <w:t>section</w:t>
      </w:r>
      <w:r w:rsidRPr="001B3F4B">
        <w:rPr>
          <w:lang w:val="en-GB"/>
        </w:rPr>
        <w:t xml:space="preserve"> specifies the </w:t>
      </w:r>
      <w:r w:rsidRPr="001B3F4B">
        <w:rPr>
          <w:lang w:val="en-GB" w:eastAsia="ja-JP"/>
        </w:rPr>
        <w:t xml:space="preserve">objective </w:t>
      </w:r>
      <w:r w:rsidRPr="001B3F4B">
        <w:rPr>
          <w:lang w:val="en-GB"/>
        </w:rPr>
        <w:t>loudness measurement algorithm</w:t>
      </w:r>
      <w:r w:rsidRPr="001B3F4B">
        <w:rPr>
          <w:lang w:val="en-GB" w:eastAsia="ja-JP"/>
        </w:rPr>
        <w:t xml:space="preserve"> for arbitrarily placed loudspeaker configurations of the advanced sound system</w:t>
      </w:r>
      <w:r w:rsidRPr="001B3F4B">
        <w:rPr>
          <w:lang w:val="en-GB"/>
        </w:rPr>
        <w:t>.</w:t>
      </w:r>
    </w:p>
    <w:p w14:paraId="633CFED4" w14:textId="77777777" w:rsidR="0011731D" w:rsidRPr="001B3F4B" w:rsidRDefault="0011731D" w:rsidP="0011731D">
      <w:pPr>
        <w:rPr>
          <w:lang w:val="en-GB" w:eastAsia="ja-JP"/>
        </w:rPr>
      </w:pPr>
      <w:r w:rsidRPr="001B3F4B">
        <w:rPr>
          <w:lang w:val="en-GB" w:eastAsia="ja-JP"/>
        </w:rPr>
        <w:t xml:space="preserve">The algorithm is an extension of the basic algorithm for 3/2 multichannel sound system specified in Annex 1, in which the number of input channels is </w:t>
      </w:r>
      <w:proofErr w:type="gramStart"/>
      <w:r w:rsidRPr="001B3F4B">
        <w:rPr>
          <w:lang w:val="en-GB" w:eastAsia="ja-JP"/>
        </w:rPr>
        <w:t>increased</w:t>
      </w:r>
      <w:proofErr w:type="gramEnd"/>
      <w:r w:rsidRPr="001B3F4B">
        <w:rPr>
          <w:lang w:val="en-GB" w:eastAsia="ja-JP"/>
        </w:rPr>
        <w:t xml:space="preserve"> and the third stage of the basic algorithm is modified as follows:</w:t>
      </w:r>
    </w:p>
    <w:p w14:paraId="3608FE7B" w14:textId="77777777" w:rsidR="0011731D" w:rsidRPr="001B3F4B" w:rsidRDefault="0011731D" w:rsidP="0011731D">
      <w:pPr>
        <w:pStyle w:val="enumlev1"/>
        <w:rPr>
          <w:lang w:val="en-GB" w:eastAsia="ja-JP"/>
        </w:rPr>
      </w:pPr>
      <w:r w:rsidRPr="001B3F4B">
        <w:rPr>
          <w:lang w:val="en-GB"/>
        </w:rPr>
        <w:t>–</w:t>
      </w:r>
      <w:r w:rsidRPr="001B3F4B">
        <w:rPr>
          <w:lang w:val="en-GB"/>
        </w:rPr>
        <w:tab/>
        <w:t>channel-weighted summation (</w:t>
      </w:r>
      <w:r w:rsidRPr="001B3F4B">
        <w:rPr>
          <w:lang w:val="en-GB" w:eastAsia="ja-JP"/>
        </w:rPr>
        <w:t xml:space="preserve">each </w:t>
      </w:r>
      <w:r w:rsidRPr="001B3F4B">
        <w:rPr>
          <w:lang w:val="en-GB"/>
        </w:rPr>
        <w:t xml:space="preserve">channel </w:t>
      </w:r>
      <w:r w:rsidRPr="001B3F4B">
        <w:rPr>
          <w:lang w:val="en-GB" w:eastAsia="ja-JP"/>
        </w:rPr>
        <w:t xml:space="preserve">except the LFE channels </w:t>
      </w:r>
      <w:r w:rsidRPr="001B3F4B">
        <w:rPr>
          <w:lang w:val="en-GB"/>
        </w:rPr>
        <w:t>ha</w:t>
      </w:r>
      <w:r w:rsidRPr="001B3F4B">
        <w:rPr>
          <w:lang w:val="en-GB" w:eastAsia="ja-JP"/>
        </w:rPr>
        <w:t>s</w:t>
      </w:r>
      <w:r w:rsidRPr="001B3F4B">
        <w:rPr>
          <w:lang w:val="en-GB"/>
        </w:rPr>
        <w:t xml:space="preserve"> </w:t>
      </w:r>
      <w:r w:rsidRPr="001B3F4B">
        <w:rPr>
          <w:lang w:val="en-GB" w:eastAsia="ja-JP"/>
        </w:rPr>
        <w:t xml:space="preserve">a </w:t>
      </w:r>
      <w:r w:rsidRPr="001B3F4B">
        <w:rPr>
          <w:lang w:val="en-GB"/>
        </w:rPr>
        <w:t>weight</w:t>
      </w:r>
      <w:r w:rsidRPr="001B3F4B">
        <w:rPr>
          <w:lang w:val="en-GB" w:eastAsia="ja-JP"/>
        </w:rPr>
        <w:t xml:space="preserve">ing coefficient </w:t>
      </w:r>
      <w:r w:rsidRPr="001B3F4B">
        <w:rPr>
          <w:i/>
          <w:lang w:val="en-GB" w:eastAsia="ja-JP"/>
        </w:rPr>
        <w:t>G</w:t>
      </w:r>
      <w:r w:rsidRPr="001B3F4B">
        <w:rPr>
          <w:i/>
          <w:vertAlign w:val="subscript"/>
          <w:lang w:val="en-GB" w:eastAsia="ja-JP"/>
        </w:rPr>
        <w:t>i</w:t>
      </w:r>
      <w:r w:rsidRPr="001B3F4B">
        <w:rPr>
          <w:lang w:val="en-GB" w:eastAsia="ja-JP"/>
        </w:rPr>
        <w:t xml:space="preserve"> depending on the azimuth and elevation angles of its position</w:t>
      </w:r>
      <w:r w:rsidRPr="001B3F4B">
        <w:rPr>
          <w:lang w:val="en-GB"/>
        </w:rPr>
        <w:t>)</w:t>
      </w:r>
      <w:r w:rsidRPr="001B3F4B">
        <w:rPr>
          <w:lang w:val="en-GB" w:eastAsia="ja-JP"/>
        </w:rPr>
        <w:t>.</w:t>
      </w:r>
    </w:p>
    <w:p w14:paraId="12178B01" w14:textId="36E72E32" w:rsidR="0011731D" w:rsidRPr="001B3F4B" w:rsidRDefault="0011731D" w:rsidP="0011731D">
      <w:pPr>
        <w:rPr>
          <w:lang w:val="en-GB" w:eastAsia="ja-JP"/>
        </w:rPr>
      </w:pPr>
      <w:r w:rsidRPr="001B3F4B">
        <w:rPr>
          <w:lang w:val="en-GB" w:eastAsia="ja-JP"/>
        </w:rPr>
        <w:lastRenderedPageBreak/>
        <w:t>Figure 15</w:t>
      </w:r>
      <w:r w:rsidRPr="001B3F4B">
        <w:rPr>
          <w:lang w:val="en-GB"/>
        </w:rPr>
        <w:t xml:space="preserve"> </w:t>
      </w:r>
      <w:r w:rsidRPr="001B3F4B">
        <w:rPr>
          <w:lang w:val="en-GB" w:eastAsia="ja-JP"/>
        </w:rPr>
        <w:t xml:space="preserve">shows a block diagram of the objective loudness measurement algorithm for loudspeaker configurations of the advanced sound system specified in Recommendation </w:t>
      </w:r>
      <w:hyperlink r:id="rId65" w:history="1">
        <w:r w:rsidR="00572686" w:rsidRPr="001B3F4B">
          <w:rPr>
            <w:rStyle w:val="Hyperlink"/>
            <w:color w:val="auto"/>
            <w:u w:val="none"/>
            <w:lang w:val="en-GB" w:eastAsia="ja-JP"/>
          </w:rPr>
          <w:t>ITU-R BS.2051</w:t>
        </w:r>
      </w:hyperlink>
      <w:r w:rsidRPr="001B3F4B">
        <w:rPr>
          <w:lang w:val="en-GB" w:eastAsia="ja-JP"/>
        </w:rPr>
        <w:t xml:space="preserve">. </w:t>
      </w:r>
      <w:r w:rsidRPr="001B3F4B">
        <w:rPr>
          <w:i/>
          <w:iCs/>
          <w:lang w:val="en-GB" w:eastAsia="ja-JP"/>
        </w:rPr>
        <w:t>N</w:t>
      </w:r>
      <w:r w:rsidRPr="001B3F4B">
        <w:rPr>
          <w:lang w:val="en-GB" w:eastAsia="ja-JP"/>
        </w:rPr>
        <w:t xml:space="preserve"> is the number of input channels excluding the LFE channels. First, second and fourth stages of the algorithm (filtering and gating procedure) are the same as in the algorithm for the 3/2 multichannel format that is independent of the channel position.</w:t>
      </w:r>
    </w:p>
    <w:p w14:paraId="2C3C626E" w14:textId="77777777" w:rsidR="0011731D" w:rsidRPr="001B3F4B" w:rsidRDefault="0011731D" w:rsidP="0011731D">
      <w:pPr>
        <w:pStyle w:val="FigureNo"/>
        <w:rPr>
          <w:lang w:val="en-GB" w:eastAsia="ja-JP"/>
        </w:rPr>
      </w:pPr>
      <w:r w:rsidRPr="001B3F4B">
        <w:rPr>
          <w:lang w:val="en-GB"/>
        </w:rPr>
        <w:t>Figure </w:t>
      </w:r>
      <w:r w:rsidRPr="001B3F4B">
        <w:rPr>
          <w:lang w:val="en-GB" w:eastAsia="ja-JP"/>
        </w:rPr>
        <w:t>15</w:t>
      </w:r>
    </w:p>
    <w:p w14:paraId="2398F13A" w14:textId="77777777" w:rsidR="0011731D" w:rsidRPr="001B3F4B" w:rsidRDefault="0011731D" w:rsidP="0011731D">
      <w:pPr>
        <w:pStyle w:val="Figuretitle"/>
        <w:rPr>
          <w:lang w:val="en-GB" w:eastAsia="ja-JP"/>
        </w:rPr>
      </w:pPr>
      <w:r w:rsidRPr="001B3F4B">
        <w:rPr>
          <w:lang w:val="en-GB"/>
        </w:rPr>
        <w:t xml:space="preserve">Simplified block diagram of </w:t>
      </w:r>
      <w:r w:rsidRPr="001B3F4B">
        <w:rPr>
          <w:lang w:val="en-GB" w:eastAsia="ja-JP"/>
        </w:rPr>
        <w:t>objective</w:t>
      </w:r>
      <w:r w:rsidRPr="001B3F4B">
        <w:rPr>
          <w:lang w:val="en-GB"/>
        </w:rPr>
        <w:t xml:space="preserve"> loudness </w:t>
      </w:r>
      <w:r w:rsidRPr="001B3F4B">
        <w:rPr>
          <w:lang w:val="en-GB" w:eastAsia="ja-JP"/>
        </w:rPr>
        <w:t xml:space="preserve">measurement </w:t>
      </w:r>
      <w:r w:rsidRPr="001B3F4B">
        <w:rPr>
          <w:lang w:val="en-GB"/>
        </w:rPr>
        <w:t>algorithm</w:t>
      </w:r>
      <w:r w:rsidRPr="001B3F4B">
        <w:rPr>
          <w:lang w:val="en-GB" w:eastAsia="ja-JP"/>
        </w:rPr>
        <w:t xml:space="preserve"> </w:t>
      </w:r>
      <w:r w:rsidRPr="001B3F4B">
        <w:rPr>
          <w:lang w:val="en-GB" w:eastAsia="ja-JP"/>
        </w:rPr>
        <w:br/>
        <w:t>for loudspeaker configurations of the advanced sound system</w:t>
      </w:r>
    </w:p>
    <w:p w14:paraId="3D6AFAB0" w14:textId="71D65727" w:rsidR="0011731D" w:rsidRPr="001B3F4B" w:rsidRDefault="00120151" w:rsidP="0011731D">
      <w:pPr>
        <w:pStyle w:val="Figure"/>
        <w:rPr>
          <w:lang w:val="en-GB"/>
        </w:rPr>
      </w:pPr>
      <w:r>
        <w:rPr>
          <w:noProof/>
          <w:lang w:val="en-GB"/>
        </w:rPr>
        <w:drawing>
          <wp:inline distT="0" distB="0" distL="0" distR="0" wp14:anchorId="46DA6E5A" wp14:editId="7C031A49">
            <wp:extent cx="5708916" cy="1828804"/>
            <wp:effectExtent l="0" t="0" r="6350" b="0"/>
            <wp:docPr id="2120684019" name="Picture 14"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84019" name="Picture 14" descr="A diagram of a mathematical equatio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08916" cy="1828804"/>
                    </a:xfrm>
                    <a:prstGeom prst="rect">
                      <a:avLst/>
                    </a:prstGeom>
                  </pic:spPr>
                </pic:pic>
              </a:graphicData>
            </a:graphic>
          </wp:inline>
        </w:drawing>
      </w:r>
    </w:p>
    <w:p w14:paraId="4C2009C1" w14:textId="77777777" w:rsidR="0011731D" w:rsidRPr="001B3F4B" w:rsidRDefault="0011731D" w:rsidP="00525001">
      <w:pPr>
        <w:pStyle w:val="Normalaftertitle"/>
        <w:rPr>
          <w:lang w:val="en-GB" w:eastAsia="ja-JP"/>
        </w:rPr>
      </w:pPr>
      <w:r w:rsidRPr="001B3F4B">
        <w:rPr>
          <w:lang w:val="en-GB" w:eastAsia="ja-JP"/>
        </w:rPr>
        <w:t xml:space="preserve">The weighting coefficient </w:t>
      </w:r>
      <w:r w:rsidRPr="001B3F4B">
        <w:rPr>
          <w:i/>
          <w:lang w:val="en-GB" w:eastAsia="ja-JP"/>
        </w:rPr>
        <w:t>G</w:t>
      </w:r>
      <w:r w:rsidRPr="001B3F4B">
        <w:rPr>
          <w:i/>
          <w:vertAlign w:val="subscript"/>
          <w:lang w:val="en-GB" w:eastAsia="ja-JP"/>
        </w:rPr>
        <w:t>i</w:t>
      </w:r>
      <w:r w:rsidRPr="001B3F4B">
        <w:rPr>
          <w:lang w:val="en-GB" w:eastAsia="ja-JP"/>
        </w:rPr>
        <w:t xml:space="preserve"> for a </w:t>
      </w:r>
      <w:proofErr w:type="spellStart"/>
      <w:r w:rsidRPr="001B3F4B">
        <w:rPr>
          <w:lang w:val="en-GB" w:eastAsia="ja-JP"/>
        </w:rPr>
        <w:t>channelʼs</w:t>
      </w:r>
      <w:proofErr w:type="spellEnd"/>
      <w:r w:rsidRPr="001B3F4B">
        <w:rPr>
          <w:lang w:val="en-GB" w:eastAsia="ja-JP"/>
        </w:rPr>
        <w:t xml:space="preserve"> position is given in Table 4.</w:t>
      </w:r>
      <w:r w:rsidRPr="001B3F4B">
        <w:rPr>
          <w:i/>
          <w:lang w:val="en-GB" w:eastAsia="ja-JP"/>
        </w:rPr>
        <w:t xml:space="preserve"> G</w:t>
      </w:r>
      <w:r w:rsidRPr="001B3F4B">
        <w:rPr>
          <w:i/>
          <w:vertAlign w:val="subscript"/>
          <w:lang w:val="en-GB" w:eastAsia="ja-JP"/>
        </w:rPr>
        <w:t>i</w:t>
      </w:r>
      <w:r w:rsidRPr="001B3F4B">
        <w:rPr>
          <w:lang w:val="en-GB" w:eastAsia="ja-JP"/>
        </w:rPr>
        <w:t xml:space="preserve"> depends on the direction of the </w:t>
      </w:r>
      <w:proofErr w:type="spellStart"/>
      <w:r w:rsidRPr="001B3F4B">
        <w:rPr>
          <w:lang w:val="en-GB" w:eastAsia="ja-JP"/>
        </w:rPr>
        <w:t>channelʼs</w:t>
      </w:r>
      <w:proofErr w:type="spellEnd"/>
      <w:r w:rsidRPr="001B3F4B">
        <w:rPr>
          <w:lang w:val="en-GB" w:eastAsia="ja-JP"/>
        </w:rPr>
        <w:t xml:space="preserve"> position, specified by the azimuth angle (</w:t>
      </w:r>
      <w:r w:rsidRPr="001B3F4B">
        <w:rPr>
          <w:iCs/>
          <w:lang w:val="en-GB" w:eastAsia="ja-JP"/>
        </w:rPr>
        <w:t>θ</w:t>
      </w:r>
      <w:r w:rsidRPr="001B3F4B">
        <w:rPr>
          <w:lang w:val="en-GB" w:eastAsia="ja-JP"/>
        </w:rPr>
        <w:t>) and the elevation angle (</w:t>
      </w:r>
      <w:r w:rsidRPr="001B3F4B">
        <w:rPr>
          <w:iCs/>
          <w:lang w:val="en-GB" w:eastAsia="ja-JP"/>
        </w:rPr>
        <w:t>φ</w:t>
      </w:r>
      <w:r w:rsidRPr="001B3F4B">
        <w:rPr>
          <w:lang w:val="en-GB" w:eastAsia="ja-JP"/>
        </w:rPr>
        <w:t>).</w:t>
      </w:r>
    </w:p>
    <w:p w14:paraId="04230676" w14:textId="77777777" w:rsidR="0011731D" w:rsidRPr="001B3F4B" w:rsidRDefault="0011731D" w:rsidP="0011731D">
      <w:pPr>
        <w:pStyle w:val="TableNo"/>
        <w:keepLines/>
        <w:rPr>
          <w:lang w:val="en-GB" w:eastAsia="ja-JP"/>
        </w:rPr>
      </w:pPr>
      <w:r w:rsidRPr="001B3F4B">
        <w:rPr>
          <w:lang w:val="en-GB"/>
        </w:rPr>
        <w:t xml:space="preserve">TABLE </w:t>
      </w:r>
      <w:r w:rsidRPr="001B3F4B">
        <w:rPr>
          <w:lang w:val="en-GB" w:eastAsia="ja-JP"/>
        </w:rPr>
        <w:t>4</w:t>
      </w:r>
    </w:p>
    <w:p w14:paraId="4EBB8C12" w14:textId="77777777" w:rsidR="0011731D" w:rsidRPr="001B3F4B" w:rsidRDefault="0011731D" w:rsidP="0011731D">
      <w:pPr>
        <w:pStyle w:val="Tabletitle"/>
        <w:rPr>
          <w:lang w:val="en-GB" w:eastAsia="ja-JP"/>
        </w:rPr>
      </w:pPr>
      <w:r w:rsidRPr="001B3F4B">
        <w:rPr>
          <w:lang w:val="en-GB" w:eastAsia="ja-JP"/>
        </w:rPr>
        <w:t>Position-dependent w</w:t>
      </w:r>
      <w:r w:rsidRPr="001B3F4B">
        <w:rPr>
          <w:lang w:val="en-GB"/>
        </w:rPr>
        <w:t xml:space="preserve">eightings </w:t>
      </w:r>
      <w:r w:rsidRPr="001B3F4B">
        <w:rPr>
          <w:lang w:val="en-GB" w:eastAsia="ja-JP"/>
        </w:rPr>
        <w:t>of</w:t>
      </w:r>
      <w:r w:rsidRPr="001B3F4B">
        <w:rPr>
          <w:lang w:val="en-GB"/>
        </w:rPr>
        <w:t xml:space="preserve"> the channels</w:t>
      </w:r>
    </w:p>
    <w:tbl>
      <w:tblPr>
        <w:tblW w:w="0" w:type="auto"/>
        <w:tblInd w:w="5" w:type="dxa"/>
        <w:tblCellMar>
          <w:left w:w="0" w:type="dxa"/>
          <w:right w:w="0" w:type="dxa"/>
        </w:tblCellMar>
        <w:tblLook w:val="04A0" w:firstRow="1" w:lastRow="0" w:firstColumn="1" w:lastColumn="0" w:noHBand="0" w:noVBand="1"/>
      </w:tblPr>
      <w:tblGrid>
        <w:gridCol w:w="1840"/>
        <w:gridCol w:w="2594"/>
        <w:gridCol w:w="2595"/>
        <w:gridCol w:w="2595"/>
      </w:tblGrid>
      <w:tr w:rsidR="0011731D" w:rsidRPr="001B3F4B" w14:paraId="4525F1C3" w14:textId="77777777" w:rsidTr="00FA3F3D">
        <w:tc>
          <w:tcPr>
            <w:tcW w:w="1841" w:type="dxa"/>
            <w:vMerge w:val="restart"/>
            <w:tcBorders>
              <w:top w:val="single" w:sz="4" w:space="0" w:color="auto"/>
              <w:left w:val="single" w:sz="4" w:space="0" w:color="auto"/>
              <w:bottom w:val="single" w:sz="4" w:space="0" w:color="auto"/>
              <w:right w:val="single" w:sz="4" w:space="0" w:color="auto"/>
              <w:tr2bl w:val="nil"/>
            </w:tcBorders>
            <w:vAlign w:val="center"/>
          </w:tcPr>
          <w:p w14:paraId="0BF97904" w14:textId="77777777" w:rsidR="0011731D" w:rsidRPr="001B3F4B" w:rsidRDefault="0011731D" w:rsidP="00FA3F3D">
            <w:pPr>
              <w:pStyle w:val="Tablehead"/>
              <w:rPr>
                <w:lang w:val="en-GB" w:eastAsia="ja-JP"/>
              </w:rPr>
            </w:pPr>
            <w:r w:rsidRPr="001B3F4B">
              <w:rPr>
                <w:lang w:val="en-GB" w:eastAsia="ja-JP"/>
              </w:rPr>
              <w:t>Elevation (</w:t>
            </w:r>
            <w:r w:rsidRPr="001B3F4B">
              <w:rPr>
                <w:iCs/>
                <w:lang w:val="en-GB" w:eastAsia="ja-JP"/>
              </w:rPr>
              <w:t>φ</w:t>
            </w:r>
            <w:r w:rsidRPr="001B3F4B">
              <w:rPr>
                <w:lang w:val="en-GB" w:eastAsia="ja-JP"/>
              </w:rPr>
              <w:t>)</w:t>
            </w:r>
          </w:p>
        </w:tc>
        <w:tc>
          <w:tcPr>
            <w:tcW w:w="7793" w:type="dxa"/>
            <w:gridSpan w:val="3"/>
            <w:tcBorders>
              <w:top w:val="single" w:sz="4" w:space="0" w:color="auto"/>
              <w:left w:val="single" w:sz="4" w:space="0" w:color="auto"/>
              <w:bottom w:val="single" w:sz="4" w:space="0" w:color="auto"/>
              <w:right w:val="single" w:sz="4" w:space="0" w:color="auto"/>
              <w:tr2bl w:val="nil"/>
            </w:tcBorders>
            <w:vAlign w:val="center"/>
          </w:tcPr>
          <w:p w14:paraId="7CA44632" w14:textId="77777777" w:rsidR="0011731D" w:rsidRPr="001B3F4B" w:rsidRDefault="0011731D" w:rsidP="00FA3F3D">
            <w:pPr>
              <w:pStyle w:val="Tablehead"/>
              <w:rPr>
                <w:lang w:val="en-GB" w:eastAsia="ja-JP"/>
              </w:rPr>
            </w:pPr>
            <w:r w:rsidRPr="001B3F4B">
              <w:rPr>
                <w:lang w:val="en-GB" w:eastAsia="ja-JP"/>
              </w:rPr>
              <w:t>Azimuth (</w:t>
            </w:r>
            <w:r w:rsidRPr="001B3F4B">
              <w:rPr>
                <w:iCs/>
                <w:lang w:val="en-GB" w:eastAsia="ja-JP"/>
              </w:rPr>
              <w:t>θ</w:t>
            </w:r>
            <w:r w:rsidRPr="001B3F4B">
              <w:rPr>
                <w:lang w:val="en-GB" w:eastAsia="ja-JP"/>
              </w:rPr>
              <w:t>)</w:t>
            </w:r>
          </w:p>
        </w:tc>
      </w:tr>
      <w:tr w:rsidR="0011731D" w:rsidRPr="001B3F4B" w14:paraId="245478AA" w14:textId="77777777" w:rsidTr="00FA3F3D">
        <w:tc>
          <w:tcPr>
            <w:tcW w:w="1841" w:type="dxa"/>
            <w:vMerge/>
            <w:tcBorders>
              <w:top w:val="single" w:sz="4" w:space="0" w:color="auto"/>
              <w:left w:val="single" w:sz="4" w:space="0" w:color="auto"/>
              <w:bottom w:val="single" w:sz="4" w:space="0" w:color="auto"/>
              <w:right w:val="single" w:sz="4" w:space="0" w:color="auto"/>
              <w:tr2bl w:val="nil"/>
            </w:tcBorders>
          </w:tcPr>
          <w:p w14:paraId="5BB89A95" w14:textId="77777777" w:rsidR="0011731D" w:rsidRPr="001B3F4B" w:rsidRDefault="0011731D" w:rsidP="00FA3F3D">
            <w:pPr>
              <w:pStyle w:val="Tablehead"/>
              <w:rPr>
                <w:lang w:val="en-GB" w:eastAsia="ja-JP"/>
              </w:rPr>
            </w:pPr>
          </w:p>
        </w:tc>
        <w:tc>
          <w:tcPr>
            <w:tcW w:w="2597" w:type="dxa"/>
            <w:tcBorders>
              <w:top w:val="single" w:sz="4" w:space="0" w:color="auto"/>
              <w:left w:val="single" w:sz="4" w:space="0" w:color="auto"/>
              <w:bottom w:val="single" w:sz="4" w:space="0" w:color="auto"/>
              <w:right w:val="single" w:sz="4" w:space="0" w:color="auto"/>
              <w:tr2bl w:val="nil"/>
            </w:tcBorders>
            <w:vAlign w:val="center"/>
          </w:tcPr>
          <w:p w14:paraId="540F30AD" w14:textId="77777777" w:rsidR="0011731D" w:rsidRPr="001B3F4B" w:rsidRDefault="0011731D" w:rsidP="00FA3F3D">
            <w:pPr>
              <w:pStyle w:val="Tablehead"/>
              <w:rPr>
                <w:lang w:val="en-GB" w:eastAsia="ja-JP"/>
              </w:rPr>
            </w:pPr>
            <w:r w:rsidRPr="001B3F4B">
              <w:rPr>
                <w:lang w:val="en-GB" w:eastAsia="ja-JP"/>
              </w:rPr>
              <w:t>|</w:t>
            </w:r>
            <w:r w:rsidRPr="001B3F4B">
              <w:rPr>
                <w:iCs/>
                <w:lang w:val="en-GB" w:eastAsia="ja-JP"/>
              </w:rPr>
              <w:t>θ|</w:t>
            </w:r>
            <w:r w:rsidRPr="001B3F4B">
              <w:rPr>
                <w:lang w:val="en-GB" w:eastAsia="ja-JP"/>
              </w:rPr>
              <w:t xml:space="preserve"> &lt; 60°</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65CB41ED" w14:textId="77777777" w:rsidR="0011731D" w:rsidRPr="001B3F4B" w:rsidRDefault="0011731D" w:rsidP="00FA3F3D">
            <w:pPr>
              <w:pStyle w:val="Tablehead"/>
              <w:rPr>
                <w:lang w:val="en-GB" w:eastAsia="ja-JP"/>
              </w:rPr>
            </w:pPr>
            <w:r w:rsidRPr="001B3F4B">
              <w:rPr>
                <w:lang w:val="en-GB" w:eastAsia="ja-JP"/>
              </w:rPr>
              <w:t xml:space="preserve">60° </w:t>
            </w:r>
            <w:r w:rsidRPr="001B3F4B">
              <w:rPr>
                <w:rFonts w:ascii="Cambria Math" w:hAnsi="Cambria Math" w:cs="Cambria Math"/>
                <w:lang w:val="en-GB" w:eastAsia="ja-JP"/>
              </w:rPr>
              <w:t>≦</w:t>
            </w:r>
            <w:r w:rsidRPr="001B3F4B">
              <w:rPr>
                <w:lang w:val="en-GB" w:eastAsia="ja-JP"/>
              </w:rPr>
              <w:t xml:space="preserve"> |</w:t>
            </w:r>
            <w:r w:rsidRPr="001B3F4B">
              <w:rPr>
                <w:iCs/>
                <w:lang w:val="en-GB" w:eastAsia="ja-JP"/>
              </w:rPr>
              <w:t>θ</w:t>
            </w:r>
            <w:r w:rsidRPr="001B3F4B">
              <w:rPr>
                <w:lang w:val="en-GB" w:eastAsia="ja-JP"/>
              </w:rPr>
              <w:t xml:space="preserve">| </w:t>
            </w:r>
            <w:r w:rsidRPr="001B3F4B">
              <w:rPr>
                <w:rFonts w:ascii="Cambria Math" w:hAnsi="Cambria Math" w:cs="Cambria Math"/>
                <w:lang w:val="en-GB" w:eastAsia="ja-JP"/>
              </w:rPr>
              <w:t>≦</w:t>
            </w:r>
            <w:r w:rsidRPr="001B3F4B">
              <w:rPr>
                <w:lang w:val="en-GB" w:eastAsia="ja-JP"/>
              </w:rPr>
              <w:t xml:space="preserve"> 120°</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41ACFC36" w14:textId="77777777" w:rsidR="0011731D" w:rsidRPr="001B3F4B" w:rsidRDefault="0011731D" w:rsidP="00FA3F3D">
            <w:pPr>
              <w:pStyle w:val="Tablehead"/>
              <w:rPr>
                <w:lang w:val="en-GB" w:eastAsia="ja-JP"/>
              </w:rPr>
            </w:pPr>
            <w:r w:rsidRPr="001B3F4B">
              <w:rPr>
                <w:lang w:val="en-GB" w:eastAsia="ja-JP"/>
              </w:rPr>
              <w:t>120° &lt; |</w:t>
            </w:r>
            <w:r w:rsidRPr="001B3F4B">
              <w:rPr>
                <w:iCs/>
                <w:lang w:val="en-GB" w:eastAsia="ja-JP"/>
              </w:rPr>
              <w:t>θ</w:t>
            </w:r>
            <w:r w:rsidRPr="001B3F4B">
              <w:rPr>
                <w:lang w:val="en-GB" w:eastAsia="ja-JP"/>
              </w:rPr>
              <w:t xml:space="preserve">| </w:t>
            </w:r>
            <w:r w:rsidRPr="001B3F4B">
              <w:rPr>
                <w:rFonts w:ascii="Cambria Math" w:hAnsi="Cambria Math" w:cs="Cambria Math"/>
                <w:lang w:val="en-GB" w:eastAsia="ja-JP"/>
              </w:rPr>
              <w:t>≦</w:t>
            </w:r>
            <w:r w:rsidRPr="001B3F4B">
              <w:rPr>
                <w:lang w:val="en-GB" w:eastAsia="ja-JP"/>
              </w:rPr>
              <w:t xml:space="preserve"> 180°</w:t>
            </w:r>
          </w:p>
        </w:tc>
      </w:tr>
      <w:tr w:rsidR="0011731D" w:rsidRPr="001B3F4B" w14:paraId="6CAB4C4E" w14:textId="77777777" w:rsidTr="00FA3F3D">
        <w:trPr>
          <w:trHeight w:val="282"/>
        </w:trPr>
        <w:tc>
          <w:tcPr>
            <w:tcW w:w="1841" w:type="dxa"/>
            <w:tcBorders>
              <w:top w:val="single" w:sz="4" w:space="0" w:color="auto"/>
              <w:left w:val="single" w:sz="4" w:space="0" w:color="auto"/>
              <w:bottom w:val="single" w:sz="4" w:space="0" w:color="auto"/>
              <w:right w:val="single" w:sz="4" w:space="0" w:color="auto"/>
              <w:tr2bl w:val="nil"/>
            </w:tcBorders>
          </w:tcPr>
          <w:p w14:paraId="57A5CB74" w14:textId="77777777" w:rsidR="0011731D" w:rsidRPr="001B3F4B" w:rsidRDefault="0011731D" w:rsidP="00FA3F3D">
            <w:pPr>
              <w:pStyle w:val="Tabletext"/>
              <w:jc w:val="center"/>
              <w:rPr>
                <w:lang w:val="en-GB" w:eastAsia="ja-JP"/>
              </w:rPr>
            </w:pPr>
            <w:r w:rsidRPr="001B3F4B">
              <w:rPr>
                <w:lang w:val="en-GB" w:eastAsia="ja-JP"/>
              </w:rPr>
              <w:t>|</w:t>
            </w:r>
            <w:r w:rsidRPr="001B3F4B">
              <w:rPr>
                <w:iCs/>
                <w:lang w:val="en-GB" w:eastAsia="ja-JP"/>
              </w:rPr>
              <w:t>φ</w:t>
            </w:r>
            <w:r w:rsidRPr="001B3F4B">
              <w:rPr>
                <w:lang w:val="en-GB" w:eastAsia="ja-JP"/>
              </w:rPr>
              <w:t xml:space="preserve">| </w:t>
            </w:r>
            <w:r w:rsidRPr="001B3F4B">
              <w:rPr>
                <w:rFonts w:ascii="MS Mincho" w:hAnsi="MS Mincho" w:cs="MS Mincho"/>
                <w:lang w:val="en-GB" w:eastAsia="ja-JP"/>
              </w:rPr>
              <w:t xml:space="preserve">&lt; </w:t>
            </w:r>
            <w:r w:rsidRPr="001B3F4B">
              <w:rPr>
                <w:lang w:val="en-GB" w:eastAsia="ja-JP"/>
              </w:rPr>
              <w:t>30</w:t>
            </w:r>
            <w:r w:rsidRPr="001B3F4B">
              <w:rPr>
                <w:rFonts w:ascii="Arial" w:hAnsi="Arial" w:cs="Arial"/>
                <w:lang w:val="en-GB" w:eastAsia="ja-JP"/>
              </w:rPr>
              <w:t>°</w:t>
            </w:r>
          </w:p>
        </w:tc>
        <w:tc>
          <w:tcPr>
            <w:tcW w:w="2597" w:type="dxa"/>
            <w:tcBorders>
              <w:top w:val="single" w:sz="4" w:space="0" w:color="auto"/>
              <w:left w:val="single" w:sz="4" w:space="0" w:color="auto"/>
              <w:bottom w:val="single" w:sz="4" w:space="0" w:color="auto"/>
              <w:right w:val="single" w:sz="4" w:space="0" w:color="auto"/>
              <w:tr2bl w:val="nil"/>
            </w:tcBorders>
            <w:vAlign w:val="center"/>
          </w:tcPr>
          <w:p w14:paraId="0E7AF5BD" w14:textId="77777777" w:rsidR="0011731D" w:rsidRPr="001B3F4B" w:rsidRDefault="0011731D" w:rsidP="00FA3F3D">
            <w:pPr>
              <w:pStyle w:val="Tabletext"/>
              <w:jc w:val="center"/>
              <w:rPr>
                <w:lang w:val="en-GB" w:eastAsia="ja-JP"/>
              </w:rPr>
            </w:pPr>
            <w:r w:rsidRPr="001B3F4B">
              <w:rPr>
                <w:lang w:val="en-GB" w:eastAsia="ja-JP"/>
              </w:rPr>
              <w:t>1.00 (±0 dB)</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1E3209E9" w14:textId="77777777" w:rsidR="0011731D" w:rsidRPr="001B3F4B" w:rsidRDefault="0011731D" w:rsidP="00FA3F3D">
            <w:pPr>
              <w:pStyle w:val="Tabletext"/>
              <w:jc w:val="center"/>
              <w:rPr>
                <w:lang w:val="en-GB" w:eastAsia="ja-JP"/>
              </w:rPr>
            </w:pPr>
            <w:r w:rsidRPr="001B3F4B">
              <w:rPr>
                <w:lang w:val="en-GB" w:eastAsia="ja-JP"/>
              </w:rPr>
              <w:t>1.41 (+1.5 dB)</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00B2F69B" w14:textId="77777777" w:rsidR="0011731D" w:rsidRPr="001B3F4B" w:rsidRDefault="0011731D" w:rsidP="00FA3F3D">
            <w:pPr>
              <w:pStyle w:val="Tabletext"/>
              <w:jc w:val="center"/>
              <w:rPr>
                <w:lang w:val="en-GB" w:eastAsia="ja-JP"/>
              </w:rPr>
            </w:pPr>
            <w:r w:rsidRPr="001B3F4B">
              <w:rPr>
                <w:lang w:val="en-GB" w:eastAsia="ja-JP"/>
              </w:rPr>
              <w:t>1.00 (±0 dB)</w:t>
            </w:r>
          </w:p>
        </w:tc>
      </w:tr>
      <w:tr w:rsidR="0011731D" w:rsidRPr="001B3F4B" w14:paraId="44397BE7" w14:textId="77777777" w:rsidTr="00FA3F3D">
        <w:trPr>
          <w:trHeight w:val="282"/>
        </w:trPr>
        <w:tc>
          <w:tcPr>
            <w:tcW w:w="1841" w:type="dxa"/>
            <w:tcBorders>
              <w:top w:val="single" w:sz="4" w:space="0" w:color="auto"/>
              <w:left w:val="single" w:sz="4" w:space="0" w:color="auto"/>
              <w:bottom w:val="single" w:sz="4" w:space="0" w:color="auto"/>
              <w:right w:val="single" w:sz="4" w:space="0" w:color="auto"/>
              <w:tr2bl w:val="nil"/>
            </w:tcBorders>
          </w:tcPr>
          <w:p w14:paraId="029B4ECB" w14:textId="77777777" w:rsidR="0011731D" w:rsidRPr="001B3F4B" w:rsidRDefault="0011731D" w:rsidP="00FA3F3D">
            <w:pPr>
              <w:pStyle w:val="Tabletext"/>
              <w:jc w:val="center"/>
              <w:rPr>
                <w:lang w:val="en-GB" w:eastAsia="ja-JP"/>
              </w:rPr>
            </w:pPr>
            <w:r w:rsidRPr="001B3F4B">
              <w:rPr>
                <w:lang w:val="en-GB" w:eastAsia="ja-JP"/>
              </w:rPr>
              <w:t>else</w:t>
            </w:r>
          </w:p>
        </w:tc>
        <w:tc>
          <w:tcPr>
            <w:tcW w:w="7793" w:type="dxa"/>
            <w:gridSpan w:val="3"/>
            <w:tcBorders>
              <w:top w:val="single" w:sz="4" w:space="0" w:color="auto"/>
              <w:left w:val="single" w:sz="4" w:space="0" w:color="auto"/>
              <w:bottom w:val="single" w:sz="4" w:space="0" w:color="auto"/>
              <w:right w:val="single" w:sz="4" w:space="0" w:color="auto"/>
              <w:tr2bl w:val="nil"/>
            </w:tcBorders>
            <w:vAlign w:val="center"/>
          </w:tcPr>
          <w:p w14:paraId="1B2A638B" w14:textId="77777777" w:rsidR="0011731D" w:rsidRPr="001B3F4B" w:rsidRDefault="0011731D" w:rsidP="00FA3F3D">
            <w:pPr>
              <w:pStyle w:val="Tabletext"/>
              <w:jc w:val="center"/>
              <w:rPr>
                <w:lang w:val="en-GB" w:eastAsia="ja-JP"/>
              </w:rPr>
            </w:pPr>
            <w:r w:rsidRPr="001B3F4B">
              <w:rPr>
                <w:lang w:val="en-GB" w:eastAsia="ja-JP"/>
              </w:rPr>
              <w:t>1.00 (±0 dB)</w:t>
            </w:r>
          </w:p>
        </w:tc>
      </w:tr>
    </w:tbl>
    <w:p w14:paraId="6C53246F" w14:textId="77777777" w:rsidR="0011731D" w:rsidRPr="001B3F4B" w:rsidRDefault="0011731D" w:rsidP="0011731D">
      <w:pPr>
        <w:pStyle w:val="Tablefin"/>
        <w:rPr>
          <w:lang w:eastAsia="ja-JP"/>
        </w:rPr>
      </w:pPr>
    </w:p>
    <w:p w14:paraId="4CA99628" w14:textId="1AB76B05" w:rsidR="0011731D" w:rsidRPr="001B3F4B" w:rsidRDefault="0011731D" w:rsidP="0011731D">
      <w:pPr>
        <w:spacing w:beforeLines="50"/>
        <w:rPr>
          <w:szCs w:val="24"/>
          <w:lang w:val="en-GB" w:eastAsia="ja-JP"/>
        </w:rPr>
      </w:pPr>
      <w:r w:rsidRPr="001B3F4B">
        <w:rPr>
          <w:szCs w:val="24"/>
          <w:lang w:val="en-GB" w:eastAsia="ja-JP"/>
        </w:rPr>
        <w:t xml:space="preserve">In accordance with Table 4, the position-dependent weightings of the channels for the loudspeaker configurations specified in Recommendation </w:t>
      </w:r>
      <w:hyperlink r:id="rId67" w:history="1">
        <w:r w:rsidR="00572686" w:rsidRPr="001B3F4B">
          <w:rPr>
            <w:rStyle w:val="Hyperlink"/>
            <w:color w:val="auto"/>
            <w:u w:val="none"/>
            <w:lang w:val="en-GB" w:eastAsia="ja-JP"/>
          </w:rPr>
          <w:t>ITU-R BS.2051</w:t>
        </w:r>
      </w:hyperlink>
      <w:r w:rsidRPr="001B3F4B">
        <w:rPr>
          <w:szCs w:val="24"/>
          <w:lang w:val="en-GB" w:eastAsia="ja-JP"/>
        </w:rPr>
        <w:t xml:space="preserve"> are defined in Table 5.</w:t>
      </w:r>
    </w:p>
    <w:p w14:paraId="55116425" w14:textId="77777777" w:rsidR="00560A55" w:rsidRPr="001B3F4B" w:rsidRDefault="00560A55" w:rsidP="0011731D">
      <w:pPr>
        <w:pStyle w:val="TableNo"/>
        <w:keepLines/>
        <w:rPr>
          <w:lang w:val="en-GB"/>
        </w:rPr>
        <w:sectPr w:rsidR="00560A55" w:rsidRPr="001B3F4B" w:rsidSect="00544E8C">
          <w:footerReference w:type="even" r:id="rId68"/>
          <w:footerReference w:type="default" r:id="rId69"/>
          <w:footerReference w:type="first" r:id="rId70"/>
          <w:pgSz w:w="11907" w:h="16834" w:code="9"/>
          <w:pgMar w:top="1418" w:right="1134" w:bottom="1134" w:left="1134" w:header="720" w:footer="482" w:gutter="0"/>
          <w:paperSrc w:first="15" w:other="15"/>
          <w:pgNumType w:start="1"/>
          <w:cols w:space="720"/>
        </w:sectPr>
      </w:pPr>
    </w:p>
    <w:p w14:paraId="20F262A9" w14:textId="77777777" w:rsidR="0011731D" w:rsidRPr="001B3F4B" w:rsidRDefault="0011731D" w:rsidP="0011731D">
      <w:pPr>
        <w:pStyle w:val="TableNo"/>
        <w:keepLines/>
        <w:rPr>
          <w:lang w:val="en-GB" w:eastAsia="ja-JP"/>
        </w:rPr>
      </w:pPr>
      <w:r w:rsidRPr="001B3F4B">
        <w:rPr>
          <w:lang w:val="en-GB"/>
        </w:rPr>
        <w:lastRenderedPageBreak/>
        <w:t xml:space="preserve">TABLE </w:t>
      </w:r>
      <w:r w:rsidRPr="001B3F4B">
        <w:rPr>
          <w:lang w:val="en-GB" w:eastAsia="ja-JP"/>
        </w:rPr>
        <w:t>5</w:t>
      </w:r>
    </w:p>
    <w:p w14:paraId="0DBFB6FA" w14:textId="4945D950" w:rsidR="0011731D" w:rsidRPr="001B3F4B" w:rsidRDefault="0011731D" w:rsidP="0011731D">
      <w:pPr>
        <w:pStyle w:val="Tabletitle"/>
        <w:rPr>
          <w:lang w:val="en-GB" w:eastAsia="ja-JP"/>
        </w:rPr>
      </w:pPr>
      <w:r w:rsidRPr="001B3F4B">
        <w:rPr>
          <w:lang w:val="en-GB" w:eastAsia="ja-JP"/>
        </w:rPr>
        <w:t>Position-dependent w</w:t>
      </w:r>
      <w:r w:rsidRPr="001B3F4B">
        <w:rPr>
          <w:lang w:val="en-GB"/>
        </w:rPr>
        <w:t xml:space="preserve">eightings </w:t>
      </w:r>
      <w:r w:rsidRPr="001B3F4B">
        <w:rPr>
          <w:lang w:val="en-GB" w:eastAsia="ja-JP"/>
        </w:rPr>
        <w:t>for</w:t>
      </w:r>
      <w:r w:rsidRPr="001B3F4B">
        <w:rPr>
          <w:lang w:val="en-GB"/>
        </w:rPr>
        <w:t xml:space="preserve"> the </w:t>
      </w:r>
      <w:r w:rsidRPr="001B3F4B">
        <w:rPr>
          <w:lang w:val="en-GB" w:eastAsia="ja-JP"/>
        </w:rPr>
        <w:t>loudspeaker configuration</w:t>
      </w:r>
      <w:r w:rsidRPr="001B3F4B">
        <w:rPr>
          <w:lang w:val="en-GB"/>
        </w:rPr>
        <w:t>s</w:t>
      </w:r>
      <w:r w:rsidRPr="001B3F4B">
        <w:rPr>
          <w:lang w:val="en-GB" w:eastAsia="ja-JP"/>
        </w:rPr>
        <w:br/>
        <w:t xml:space="preserve">specified in Recommendation </w:t>
      </w:r>
      <w:hyperlink r:id="rId71" w:history="1">
        <w:r w:rsidR="00572686" w:rsidRPr="001B3F4B">
          <w:rPr>
            <w:rStyle w:val="Hyperlink"/>
            <w:color w:val="auto"/>
            <w:u w:val="none"/>
            <w:lang w:val="en-GB" w:eastAsia="ja-JP"/>
          </w:rPr>
          <w:t>ITU-R BS.2051</w:t>
        </w:r>
      </w:hyperlink>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803"/>
        <w:gridCol w:w="1328"/>
        <w:gridCol w:w="941"/>
        <w:gridCol w:w="1074"/>
        <w:gridCol w:w="1073"/>
        <w:gridCol w:w="1074"/>
        <w:gridCol w:w="1074"/>
        <w:gridCol w:w="1073"/>
        <w:gridCol w:w="1074"/>
        <w:gridCol w:w="1074"/>
        <w:gridCol w:w="1074"/>
        <w:gridCol w:w="1074"/>
      </w:tblGrid>
      <w:tr w:rsidR="00C20B36" w:rsidRPr="001B3F4B" w14:paraId="01BA3500" w14:textId="77777777" w:rsidTr="00FA3F3D">
        <w:trPr>
          <w:tblHeader/>
          <w:jc w:val="center"/>
        </w:trPr>
        <w:tc>
          <w:tcPr>
            <w:tcW w:w="1723" w:type="dxa"/>
            <w:vMerge w:val="restart"/>
            <w:vAlign w:val="center"/>
          </w:tcPr>
          <w:p w14:paraId="4C75C022" w14:textId="77777777" w:rsidR="00C20B36" w:rsidRPr="001B3F4B" w:rsidRDefault="00C20B36" w:rsidP="00FA3F3D">
            <w:pPr>
              <w:pStyle w:val="Tablehead"/>
              <w:rPr>
                <w:lang w:val="en-GB" w:eastAsia="ja-JP"/>
              </w:rPr>
            </w:pPr>
            <w:r w:rsidRPr="001B3F4B">
              <w:rPr>
                <w:lang w:val="en-GB" w:eastAsia="ja-JP"/>
              </w:rPr>
              <w:t>Loudspeaker</w:t>
            </w:r>
            <w:r w:rsidRPr="001B3F4B">
              <w:rPr>
                <w:lang w:val="en-GB" w:eastAsia="ja-JP"/>
              </w:rPr>
              <w:br/>
              <w:t>label</w:t>
            </w:r>
          </w:p>
        </w:tc>
        <w:tc>
          <w:tcPr>
            <w:tcW w:w="2131" w:type="dxa"/>
            <w:gridSpan w:val="2"/>
            <w:vMerge w:val="restart"/>
            <w:vAlign w:val="center"/>
          </w:tcPr>
          <w:p w14:paraId="5C58A826" w14:textId="77777777" w:rsidR="00C20B36" w:rsidRPr="001B3F4B" w:rsidRDefault="00C20B36" w:rsidP="00FA3F3D">
            <w:pPr>
              <w:pStyle w:val="Tablehead"/>
              <w:rPr>
                <w:lang w:val="en-GB" w:eastAsia="ja-JP"/>
              </w:rPr>
            </w:pPr>
            <w:r w:rsidRPr="001B3F4B">
              <w:rPr>
                <w:lang w:val="en-GB" w:eastAsia="ja-JP"/>
              </w:rPr>
              <w:t>Weighting</w:t>
            </w:r>
          </w:p>
        </w:tc>
        <w:tc>
          <w:tcPr>
            <w:tcW w:w="10605" w:type="dxa"/>
            <w:gridSpan w:val="10"/>
          </w:tcPr>
          <w:p w14:paraId="5037A4CD" w14:textId="77777777" w:rsidR="00C20B36" w:rsidRPr="001B3F4B" w:rsidRDefault="00C20B36" w:rsidP="00FA3F3D">
            <w:pPr>
              <w:pStyle w:val="Tablehead"/>
              <w:rPr>
                <w:lang w:val="en-GB" w:eastAsia="ja-JP"/>
              </w:rPr>
            </w:pPr>
            <w:r w:rsidRPr="001B3F4B">
              <w:rPr>
                <w:lang w:val="en-GB" w:eastAsia="ja-JP"/>
              </w:rPr>
              <w:t>Loudspeaker configuration</w:t>
            </w:r>
          </w:p>
        </w:tc>
      </w:tr>
      <w:tr w:rsidR="00C20B36" w:rsidRPr="001B3F4B" w14:paraId="440CB68D" w14:textId="77777777" w:rsidTr="00FA3F3D">
        <w:trPr>
          <w:tblHeader/>
          <w:jc w:val="center"/>
        </w:trPr>
        <w:tc>
          <w:tcPr>
            <w:tcW w:w="1723" w:type="dxa"/>
            <w:vMerge/>
            <w:vAlign w:val="center"/>
          </w:tcPr>
          <w:p w14:paraId="5F900363" w14:textId="77777777" w:rsidR="00C20B36" w:rsidRPr="001B3F4B" w:rsidRDefault="00C20B36" w:rsidP="00FA3F3D">
            <w:pPr>
              <w:pStyle w:val="Tablehead"/>
              <w:rPr>
                <w:lang w:val="en-GB" w:eastAsia="ja-JP"/>
              </w:rPr>
            </w:pPr>
          </w:p>
        </w:tc>
        <w:tc>
          <w:tcPr>
            <w:tcW w:w="2131" w:type="dxa"/>
            <w:gridSpan w:val="2"/>
            <w:vMerge/>
            <w:vAlign w:val="center"/>
          </w:tcPr>
          <w:p w14:paraId="32DEC443" w14:textId="77777777" w:rsidR="00C20B36" w:rsidRPr="001B3F4B" w:rsidRDefault="00C20B36" w:rsidP="00FA3F3D">
            <w:pPr>
              <w:pStyle w:val="Tablehead"/>
              <w:rPr>
                <w:lang w:val="en-GB" w:eastAsia="ja-JP"/>
              </w:rPr>
            </w:pPr>
          </w:p>
        </w:tc>
        <w:tc>
          <w:tcPr>
            <w:tcW w:w="941" w:type="dxa"/>
          </w:tcPr>
          <w:p w14:paraId="271BF9E9" w14:textId="77777777" w:rsidR="00C20B36" w:rsidRPr="001B3F4B" w:rsidRDefault="00C20B36" w:rsidP="00FA3F3D">
            <w:pPr>
              <w:pStyle w:val="Tablehead"/>
              <w:rPr>
                <w:lang w:val="en-GB" w:eastAsia="ja-JP"/>
              </w:rPr>
            </w:pPr>
            <w:r w:rsidRPr="001B3F4B">
              <w:rPr>
                <w:lang w:val="en-GB" w:eastAsia="ja-JP"/>
              </w:rPr>
              <w:t>A</w:t>
            </w:r>
          </w:p>
        </w:tc>
        <w:tc>
          <w:tcPr>
            <w:tcW w:w="1074" w:type="dxa"/>
            <w:vAlign w:val="center"/>
          </w:tcPr>
          <w:p w14:paraId="774F22A1" w14:textId="77777777" w:rsidR="00C20B36" w:rsidRPr="001B3F4B" w:rsidRDefault="00C20B36" w:rsidP="00FA3F3D">
            <w:pPr>
              <w:pStyle w:val="Tablehead"/>
              <w:rPr>
                <w:lang w:val="en-GB" w:eastAsia="ja-JP"/>
              </w:rPr>
            </w:pPr>
            <w:r w:rsidRPr="001B3F4B">
              <w:rPr>
                <w:lang w:val="en-GB" w:eastAsia="ja-JP"/>
              </w:rPr>
              <w:t>B</w:t>
            </w:r>
          </w:p>
        </w:tc>
        <w:tc>
          <w:tcPr>
            <w:tcW w:w="1073" w:type="dxa"/>
            <w:vAlign w:val="center"/>
          </w:tcPr>
          <w:p w14:paraId="31F0632A" w14:textId="77777777" w:rsidR="00C20B36" w:rsidRPr="001B3F4B" w:rsidRDefault="00C20B36" w:rsidP="00FA3F3D">
            <w:pPr>
              <w:pStyle w:val="Tablehead"/>
              <w:rPr>
                <w:lang w:val="en-GB" w:eastAsia="ja-JP"/>
              </w:rPr>
            </w:pPr>
            <w:r w:rsidRPr="001B3F4B">
              <w:rPr>
                <w:lang w:val="en-GB" w:eastAsia="ja-JP"/>
              </w:rPr>
              <w:t>C</w:t>
            </w:r>
          </w:p>
        </w:tc>
        <w:tc>
          <w:tcPr>
            <w:tcW w:w="1074" w:type="dxa"/>
            <w:vAlign w:val="center"/>
          </w:tcPr>
          <w:p w14:paraId="6E1912A7" w14:textId="77777777" w:rsidR="00C20B36" w:rsidRPr="001B3F4B" w:rsidRDefault="00C20B36" w:rsidP="00FA3F3D">
            <w:pPr>
              <w:pStyle w:val="Tablehead"/>
              <w:rPr>
                <w:lang w:val="en-GB" w:eastAsia="ja-JP"/>
              </w:rPr>
            </w:pPr>
            <w:r w:rsidRPr="001B3F4B">
              <w:rPr>
                <w:lang w:val="en-GB" w:eastAsia="ja-JP"/>
              </w:rPr>
              <w:t>D</w:t>
            </w:r>
          </w:p>
        </w:tc>
        <w:tc>
          <w:tcPr>
            <w:tcW w:w="1074" w:type="dxa"/>
          </w:tcPr>
          <w:p w14:paraId="52ED8D0C" w14:textId="77777777" w:rsidR="00C20B36" w:rsidRPr="001B3F4B" w:rsidRDefault="00C20B36" w:rsidP="00FA3F3D">
            <w:pPr>
              <w:pStyle w:val="Tablehead"/>
              <w:rPr>
                <w:lang w:val="en-GB" w:eastAsia="ja-JP"/>
              </w:rPr>
            </w:pPr>
            <w:r w:rsidRPr="001B3F4B">
              <w:rPr>
                <w:lang w:val="en-GB" w:eastAsia="ja-JP"/>
              </w:rPr>
              <w:t>E</w:t>
            </w:r>
          </w:p>
        </w:tc>
        <w:tc>
          <w:tcPr>
            <w:tcW w:w="1073" w:type="dxa"/>
            <w:vAlign w:val="center"/>
          </w:tcPr>
          <w:p w14:paraId="7E48F347" w14:textId="77777777" w:rsidR="00C20B36" w:rsidRPr="001B3F4B" w:rsidRDefault="00C20B36" w:rsidP="00FA3F3D">
            <w:pPr>
              <w:pStyle w:val="Tablehead"/>
              <w:rPr>
                <w:lang w:val="en-GB" w:eastAsia="ja-JP"/>
              </w:rPr>
            </w:pPr>
            <w:r w:rsidRPr="001B3F4B">
              <w:rPr>
                <w:lang w:val="en-GB" w:eastAsia="ja-JP"/>
              </w:rPr>
              <w:t>F</w:t>
            </w:r>
          </w:p>
        </w:tc>
        <w:tc>
          <w:tcPr>
            <w:tcW w:w="1074" w:type="dxa"/>
            <w:vAlign w:val="center"/>
          </w:tcPr>
          <w:p w14:paraId="4FA9D68A" w14:textId="77777777" w:rsidR="00C20B36" w:rsidRPr="001B3F4B" w:rsidRDefault="00C20B36" w:rsidP="00FA3F3D">
            <w:pPr>
              <w:pStyle w:val="Tablehead"/>
              <w:rPr>
                <w:lang w:val="en-GB" w:eastAsia="ja-JP"/>
              </w:rPr>
            </w:pPr>
            <w:r w:rsidRPr="001B3F4B">
              <w:rPr>
                <w:lang w:val="en-GB" w:eastAsia="ja-JP"/>
              </w:rPr>
              <w:t>G</w:t>
            </w:r>
          </w:p>
        </w:tc>
        <w:tc>
          <w:tcPr>
            <w:tcW w:w="1074" w:type="dxa"/>
            <w:vAlign w:val="center"/>
          </w:tcPr>
          <w:p w14:paraId="41984DC4" w14:textId="77777777" w:rsidR="00C20B36" w:rsidRPr="001B3F4B" w:rsidRDefault="00C20B36" w:rsidP="00FA3F3D">
            <w:pPr>
              <w:pStyle w:val="Tablehead"/>
              <w:rPr>
                <w:lang w:val="en-GB" w:eastAsia="ja-JP"/>
              </w:rPr>
            </w:pPr>
            <w:r w:rsidRPr="001B3F4B">
              <w:rPr>
                <w:lang w:val="en-GB" w:eastAsia="ja-JP"/>
              </w:rPr>
              <w:t>H</w:t>
            </w:r>
          </w:p>
        </w:tc>
        <w:tc>
          <w:tcPr>
            <w:tcW w:w="1074" w:type="dxa"/>
          </w:tcPr>
          <w:p w14:paraId="0AEC25AF" w14:textId="77777777" w:rsidR="00C20B36" w:rsidRPr="001B3F4B" w:rsidRDefault="00C20B36" w:rsidP="00FA3F3D">
            <w:pPr>
              <w:pStyle w:val="Tablehead"/>
              <w:rPr>
                <w:lang w:val="en-GB" w:eastAsia="ja-JP"/>
              </w:rPr>
            </w:pPr>
            <w:r w:rsidRPr="001B3F4B">
              <w:rPr>
                <w:lang w:val="en-GB" w:eastAsia="ja-JP"/>
              </w:rPr>
              <w:t>I</w:t>
            </w:r>
          </w:p>
        </w:tc>
        <w:tc>
          <w:tcPr>
            <w:tcW w:w="1074" w:type="dxa"/>
          </w:tcPr>
          <w:p w14:paraId="206E5702" w14:textId="77777777" w:rsidR="00C20B36" w:rsidRPr="001B3F4B" w:rsidRDefault="00C20B36" w:rsidP="00FA3F3D">
            <w:pPr>
              <w:pStyle w:val="Tablehead"/>
              <w:rPr>
                <w:lang w:val="en-GB" w:eastAsia="ja-JP"/>
              </w:rPr>
            </w:pPr>
            <w:r w:rsidRPr="001B3F4B">
              <w:rPr>
                <w:lang w:val="en-GB" w:eastAsia="ja-JP"/>
              </w:rPr>
              <w:t>J</w:t>
            </w:r>
          </w:p>
        </w:tc>
      </w:tr>
      <w:tr w:rsidR="00C20B36" w:rsidRPr="001B3F4B" w14:paraId="71524C0D" w14:textId="77777777" w:rsidTr="00FA3F3D">
        <w:trPr>
          <w:tblHeader/>
          <w:jc w:val="center"/>
        </w:trPr>
        <w:tc>
          <w:tcPr>
            <w:tcW w:w="1723" w:type="dxa"/>
            <w:vMerge/>
            <w:vAlign w:val="center"/>
          </w:tcPr>
          <w:p w14:paraId="36C41C5C" w14:textId="77777777" w:rsidR="00C20B36" w:rsidRPr="001B3F4B" w:rsidRDefault="00C20B36" w:rsidP="00FA3F3D">
            <w:pPr>
              <w:pStyle w:val="Tablehead"/>
              <w:rPr>
                <w:lang w:val="en-GB" w:eastAsia="ja-JP"/>
              </w:rPr>
            </w:pPr>
          </w:p>
        </w:tc>
        <w:tc>
          <w:tcPr>
            <w:tcW w:w="2131" w:type="dxa"/>
            <w:gridSpan w:val="2"/>
            <w:vMerge/>
            <w:vAlign w:val="center"/>
          </w:tcPr>
          <w:p w14:paraId="1C80C6CC" w14:textId="77777777" w:rsidR="00C20B36" w:rsidRPr="001B3F4B" w:rsidRDefault="00C20B36" w:rsidP="00FA3F3D">
            <w:pPr>
              <w:pStyle w:val="Tablehead"/>
              <w:rPr>
                <w:lang w:val="en-GB" w:eastAsia="ja-JP"/>
              </w:rPr>
            </w:pPr>
          </w:p>
        </w:tc>
        <w:tc>
          <w:tcPr>
            <w:tcW w:w="941" w:type="dxa"/>
          </w:tcPr>
          <w:p w14:paraId="13573DA1" w14:textId="77777777" w:rsidR="00C20B36" w:rsidRPr="001B3F4B" w:rsidRDefault="00C20B36" w:rsidP="00FA3F3D">
            <w:pPr>
              <w:pStyle w:val="Tablehead"/>
              <w:ind w:left="-57" w:right="-57"/>
              <w:rPr>
                <w:lang w:val="en-GB" w:eastAsia="ja-JP"/>
              </w:rPr>
            </w:pPr>
            <w:r w:rsidRPr="001B3F4B">
              <w:rPr>
                <w:lang w:val="en-GB" w:eastAsia="ja-JP"/>
              </w:rPr>
              <w:t>0+2+0</w:t>
            </w:r>
          </w:p>
        </w:tc>
        <w:tc>
          <w:tcPr>
            <w:tcW w:w="1074" w:type="dxa"/>
            <w:vAlign w:val="center"/>
          </w:tcPr>
          <w:p w14:paraId="14E401D6" w14:textId="77777777" w:rsidR="00C20B36" w:rsidRPr="001B3F4B" w:rsidRDefault="00C20B36" w:rsidP="00FA3F3D">
            <w:pPr>
              <w:pStyle w:val="Tablehead"/>
              <w:rPr>
                <w:lang w:val="en-GB" w:eastAsia="ja-JP"/>
              </w:rPr>
            </w:pPr>
            <w:r w:rsidRPr="001B3F4B">
              <w:rPr>
                <w:lang w:val="en-GB" w:eastAsia="ja-JP"/>
              </w:rPr>
              <w:t>0+5+0</w:t>
            </w:r>
          </w:p>
        </w:tc>
        <w:tc>
          <w:tcPr>
            <w:tcW w:w="1073" w:type="dxa"/>
            <w:vAlign w:val="center"/>
          </w:tcPr>
          <w:p w14:paraId="0A273900" w14:textId="77777777" w:rsidR="00C20B36" w:rsidRPr="001B3F4B" w:rsidRDefault="00C20B36" w:rsidP="00FA3F3D">
            <w:pPr>
              <w:pStyle w:val="Tablehead"/>
              <w:rPr>
                <w:lang w:val="en-GB" w:eastAsia="ja-JP"/>
              </w:rPr>
            </w:pPr>
            <w:r w:rsidRPr="001B3F4B">
              <w:rPr>
                <w:lang w:val="en-GB" w:eastAsia="ja-JP"/>
              </w:rPr>
              <w:t>2+5+0</w:t>
            </w:r>
          </w:p>
        </w:tc>
        <w:tc>
          <w:tcPr>
            <w:tcW w:w="1074" w:type="dxa"/>
            <w:vAlign w:val="center"/>
          </w:tcPr>
          <w:p w14:paraId="1DC268B4" w14:textId="77777777" w:rsidR="00C20B36" w:rsidRPr="001B3F4B" w:rsidRDefault="00C20B36" w:rsidP="00FA3F3D">
            <w:pPr>
              <w:pStyle w:val="Tablehead"/>
              <w:rPr>
                <w:lang w:val="en-GB" w:eastAsia="ja-JP"/>
              </w:rPr>
            </w:pPr>
            <w:r w:rsidRPr="001B3F4B">
              <w:rPr>
                <w:lang w:val="en-GB" w:eastAsia="ja-JP"/>
              </w:rPr>
              <w:t>4+5+0</w:t>
            </w:r>
          </w:p>
        </w:tc>
        <w:tc>
          <w:tcPr>
            <w:tcW w:w="1074" w:type="dxa"/>
          </w:tcPr>
          <w:p w14:paraId="4637819B" w14:textId="77777777" w:rsidR="00C20B36" w:rsidRPr="001B3F4B" w:rsidRDefault="00C20B36" w:rsidP="00FA3F3D">
            <w:pPr>
              <w:pStyle w:val="Tablehead"/>
              <w:rPr>
                <w:lang w:val="en-GB" w:eastAsia="ja-JP"/>
              </w:rPr>
            </w:pPr>
            <w:r w:rsidRPr="001B3F4B">
              <w:rPr>
                <w:lang w:val="en-GB" w:eastAsia="ja-JP"/>
              </w:rPr>
              <w:t>4+5+1</w:t>
            </w:r>
          </w:p>
        </w:tc>
        <w:tc>
          <w:tcPr>
            <w:tcW w:w="1073" w:type="dxa"/>
            <w:vAlign w:val="center"/>
          </w:tcPr>
          <w:p w14:paraId="5A73E455" w14:textId="77777777" w:rsidR="00C20B36" w:rsidRPr="001B3F4B" w:rsidRDefault="00C20B36" w:rsidP="00FA3F3D">
            <w:pPr>
              <w:pStyle w:val="Tablehead"/>
              <w:rPr>
                <w:lang w:val="en-GB" w:eastAsia="ja-JP"/>
              </w:rPr>
            </w:pPr>
            <w:r w:rsidRPr="001B3F4B">
              <w:rPr>
                <w:lang w:val="en-GB" w:eastAsia="ja-JP"/>
              </w:rPr>
              <w:t>3+7+0</w:t>
            </w:r>
          </w:p>
        </w:tc>
        <w:tc>
          <w:tcPr>
            <w:tcW w:w="1074" w:type="dxa"/>
            <w:vAlign w:val="center"/>
          </w:tcPr>
          <w:p w14:paraId="2B0B8698" w14:textId="77777777" w:rsidR="00C20B36" w:rsidRPr="001B3F4B" w:rsidRDefault="00C20B36" w:rsidP="00FA3F3D">
            <w:pPr>
              <w:pStyle w:val="Tablehead"/>
              <w:rPr>
                <w:lang w:val="en-GB" w:eastAsia="ja-JP"/>
              </w:rPr>
            </w:pPr>
            <w:r w:rsidRPr="001B3F4B">
              <w:rPr>
                <w:lang w:val="en-GB" w:eastAsia="ja-JP"/>
              </w:rPr>
              <w:t>4+9+0</w:t>
            </w:r>
          </w:p>
        </w:tc>
        <w:tc>
          <w:tcPr>
            <w:tcW w:w="1074" w:type="dxa"/>
            <w:vAlign w:val="center"/>
          </w:tcPr>
          <w:p w14:paraId="74373667" w14:textId="77777777" w:rsidR="00C20B36" w:rsidRPr="001B3F4B" w:rsidRDefault="00C20B36" w:rsidP="00FA3F3D">
            <w:pPr>
              <w:pStyle w:val="Tablehead"/>
              <w:ind w:left="-57" w:right="-57"/>
              <w:rPr>
                <w:lang w:val="en-GB" w:eastAsia="ja-JP"/>
              </w:rPr>
            </w:pPr>
            <w:r w:rsidRPr="001B3F4B">
              <w:rPr>
                <w:lang w:val="en-GB" w:eastAsia="ja-JP"/>
              </w:rPr>
              <w:t>9+10+3</w:t>
            </w:r>
          </w:p>
        </w:tc>
        <w:tc>
          <w:tcPr>
            <w:tcW w:w="1074" w:type="dxa"/>
          </w:tcPr>
          <w:p w14:paraId="052F0EAC" w14:textId="77777777" w:rsidR="00C20B36" w:rsidRPr="001B3F4B" w:rsidRDefault="00C20B36" w:rsidP="00FA3F3D">
            <w:pPr>
              <w:pStyle w:val="Tablehead"/>
              <w:ind w:left="-57" w:right="-57"/>
              <w:rPr>
                <w:lang w:val="en-GB" w:eastAsia="ja-JP"/>
              </w:rPr>
            </w:pPr>
            <w:r w:rsidRPr="001B3F4B">
              <w:rPr>
                <w:lang w:val="en-GB" w:eastAsia="ja-JP"/>
              </w:rPr>
              <w:t>0+7+0</w:t>
            </w:r>
          </w:p>
        </w:tc>
        <w:tc>
          <w:tcPr>
            <w:tcW w:w="1074" w:type="dxa"/>
          </w:tcPr>
          <w:p w14:paraId="79529CB2" w14:textId="77777777" w:rsidR="00C20B36" w:rsidRPr="001B3F4B" w:rsidRDefault="00C20B36" w:rsidP="00FA3F3D">
            <w:pPr>
              <w:pStyle w:val="Tablehead"/>
              <w:ind w:left="-57" w:right="-57"/>
              <w:rPr>
                <w:lang w:val="en-GB" w:eastAsia="ja-JP"/>
              </w:rPr>
            </w:pPr>
            <w:r w:rsidRPr="001B3F4B">
              <w:rPr>
                <w:lang w:val="en-GB" w:eastAsia="ja-JP"/>
              </w:rPr>
              <w:t>4+7+0</w:t>
            </w:r>
          </w:p>
        </w:tc>
      </w:tr>
      <w:tr w:rsidR="00C20B36" w:rsidRPr="001B3F4B" w14:paraId="04CE5853" w14:textId="77777777" w:rsidTr="00FA3F3D">
        <w:trPr>
          <w:jc w:val="center"/>
        </w:trPr>
        <w:tc>
          <w:tcPr>
            <w:tcW w:w="1723" w:type="dxa"/>
            <w:vAlign w:val="center"/>
          </w:tcPr>
          <w:p w14:paraId="7D3C846E" w14:textId="77777777" w:rsidR="00C20B36" w:rsidRPr="001B3F4B" w:rsidRDefault="00C20B36" w:rsidP="00FA3F3D">
            <w:pPr>
              <w:pStyle w:val="Tabletext"/>
              <w:jc w:val="center"/>
              <w:rPr>
                <w:lang w:val="en-GB" w:eastAsia="ja-JP"/>
              </w:rPr>
            </w:pPr>
            <w:r w:rsidRPr="001B3F4B">
              <w:rPr>
                <w:lang w:val="en-GB" w:eastAsia="ja-JP"/>
              </w:rPr>
              <w:t>M+000</w:t>
            </w:r>
          </w:p>
        </w:tc>
        <w:tc>
          <w:tcPr>
            <w:tcW w:w="803" w:type="dxa"/>
            <w:vAlign w:val="center"/>
          </w:tcPr>
          <w:p w14:paraId="15B17DF4"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5539B535"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21E99B9B" w14:textId="77777777" w:rsidR="00C20B36" w:rsidRPr="001B3F4B" w:rsidRDefault="00C20B36" w:rsidP="00FA3F3D">
            <w:pPr>
              <w:pStyle w:val="Tabletext"/>
              <w:jc w:val="center"/>
              <w:rPr>
                <w:lang w:val="en-GB" w:eastAsia="ja-JP"/>
              </w:rPr>
            </w:pPr>
          </w:p>
        </w:tc>
        <w:tc>
          <w:tcPr>
            <w:tcW w:w="1074" w:type="dxa"/>
            <w:vAlign w:val="center"/>
          </w:tcPr>
          <w:p w14:paraId="1A034B9F" w14:textId="77777777" w:rsidR="00C20B36" w:rsidRPr="001B3F4B" w:rsidRDefault="00C20B36" w:rsidP="00FA3F3D">
            <w:pPr>
              <w:pStyle w:val="Tabletext"/>
              <w:jc w:val="center"/>
              <w:rPr>
                <w:lang w:val="en-GB" w:eastAsia="ja-JP"/>
              </w:rPr>
            </w:pPr>
            <w:r w:rsidRPr="001B3F4B">
              <w:rPr>
                <w:lang w:val="en-GB" w:eastAsia="ja-JP"/>
              </w:rPr>
              <w:t>X</w:t>
            </w:r>
          </w:p>
        </w:tc>
        <w:tc>
          <w:tcPr>
            <w:tcW w:w="1073" w:type="dxa"/>
            <w:vAlign w:val="center"/>
          </w:tcPr>
          <w:p w14:paraId="0B78E317"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37AC920B"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726B7BAC" w14:textId="77777777" w:rsidR="00C20B36" w:rsidRPr="001B3F4B" w:rsidRDefault="00C20B36" w:rsidP="00FA3F3D">
            <w:pPr>
              <w:pStyle w:val="Tabletext"/>
              <w:jc w:val="center"/>
              <w:rPr>
                <w:lang w:val="en-GB" w:eastAsia="ja-JP"/>
              </w:rPr>
            </w:pPr>
            <w:r w:rsidRPr="001B3F4B">
              <w:rPr>
                <w:lang w:val="en-GB" w:eastAsia="ja-JP"/>
              </w:rPr>
              <w:t>X</w:t>
            </w:r>
          </w:p>
        </w:tc>
        <w:tc>
          <w:tcPr>
            <w:tcW w:w="1073" w:type="dxa"/>
            <w:vAlign w:val="center"/>
          </w:tcPr>
          <w:p w14:paraId="207460DC"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2BB496A3"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4A03C654" w14:textId="77777777" w:rsidR="00C20B36" w:rsidRPr="001B3F4B" w:rsidRDefault="00C20B36" w:rsidP="00FA3F3D">
            <w:pPr>
              <w:pStyle w:val="Tabletext"/>
              <w:jc w:val="center"/>
              <w:rPr>
                <w:lang w:val="en-GB" w:eastAsia="ja-JP"/>
              </w:rPr>
            </w:pPr>
            <w:bookmarkStart w:id="4" w:name="_Hlk97561582"/>
            <w:r w:rsidRPr="001B3F4B">
              <w:rPr>
                <w:lang w:val="en-GB" w:eastAsia="ja-JP"/>
              </w:rPr>
              <w:t>X</w:t>
            </w:r>
            <w:bookmarkEnd w:id="4"/>
          </w:p>
        </w:tc>
        <w:tc>
          <w:tcPr>
            <w:tcW w:w="1074" w:type="dxa"/>
          </w:tcPr>
          <w:p w14:paraId="0DDC5990"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5964A302" w14:textId="77777777" w:rsidR="00C20B36" w:rsidRPr="001B3F4B" w:rsidRDefault="00C20B36" w:rsidP="00FA3F3D">
            <w:pPr>
              <w:pStyle w:val="Tabletext"/>
              <w:jc w:val="center"/>
              <w:rPr>
                <w:lang w:val="en-GB" w:eastAsia="ja-JP"/>
              </w:rPr>
            </w:pPr>
            <w:r w:rsidRPr="001B3F4B">
              <w:rPr>
                <w:lang w:val="en-GB" w:eastAsia="ja-JP"/>
              </w:rPr>
              <w:t>X</w:t>
            </w:r>
          </w:p>
        </w:tc>
      </w:tr>
      <w:tr w:rsidR="00C20B36" w:rsidRPr="001B3F4B" w14:paraId="13864B8D" w14:textId="77777777" w:rsidTr="00FA3F3D">
        <w:trPr>
          <w:jc w:val="center"/>
        </w:trPr>
        <w:tc>
          <w:tcPr>
            <w:tcW w:w="1723" w:type="dxa"/>
            <w:vAlign w:val="center"/>
          </w:tcPr>
          <w:p w14:paraId="7B1F1E66" w14:textId="77777777" w:rsidR="00C20B36" w:rsidRPr="001B3F4B" w:rsidRDefault="00C20B36" w:rsidP="00FA3F3D">
            <w:pPr>
              <w:pStyle w:val="Tabletext"/>
              <w:jc w:val="center"/>
              <w:rPr>
                <w:lang w:val="en-GB" w:eastAsia="ja-JP"/>
              </w:rPr>
            </w:pPr>
            <w:r w:rsidRPr="001B3F4B">
              <w:rPr>
                <w:lang w:val="en-GB" w:eastAsia="ja-JP"/>
              </w:rPr>
              <w:t>M+SC</w:t>
            </w:r>
          </w:p>
        </w:tc>
        <w:tc>
          <w:tcPr>
            <w:tcW w:w="803" w:type="dxa"/>
            <w:vAlign w:val="center"/>
          </w:tcPr>
          <w:p w14:paraId="73DE1C5F"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2AF36951"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571C0531" w14:textId="77777777" w:rsidR="00C20B36" w:rsidRPr="001B3F4B" w:rsidRDefault="00C20B36" w:rsidP="00FA3F3D">
            <w:pPr>
              <w:pStyle w:val="Tabletext"/>
              <w:jc w:val="center"/>
              <w:rPr>
                <w:lang w:val="en-GB" w:eastAsia="ja-JP"/>
              </w:rPr>
            </w:pPr>
          </w:p>
        </w:tc>
        <w:tc>
          <w:tcPr>
            <w:tcW w:w="1074" w:type="dxa"/>
            <w:vAlign w:val="center"/>
          </w:tcPr>
          <w:p w14:paraId="69000E8D" w14:textId="77777777" w:rsidR="00C20B36" w:rsidRPr="001B3F4B" w:rsidRDefault="00C20B36" w:rsidP="00FA3F3D">
            <w:pPr>
              <w:pStyle w:val="Tabletext"/>
              <w:jc w:val="center"/>
              <w:rPr>
                <w:lang w:val="en-GB" w:eastAsia="ja-JP"/>
              </w:rPr>
            </w:pPr>
          </w:p>
        </w:tc>
        <w:tc>
          <w:tcPr>
            <w:tcW w:w="1073" w:type="dxa"/>
            <w:vAlign w:val="center"/>
          </w:tcPr>
          <w:p w14:paraId="423B2AB0" w14:textId="77777777" w:rsidR="00C20B36" w:rsidRPr="001B3F4B" w:rsidRDefault="00C20B36" w:rsidP="00FA3F3D">
            <w:pPr>
              <w:pStyle w:val="Tabletext"/>
              <w:jc w:val="center"/>
              <w:rPr>
                <w:lang w:val="en-GB" w:eastAsia="ja-JP"/>
              </w:rPr>
            </w:pPr>
          </w:p>
        </w:tc>
        <w:tc>
          <w:tcPr>
            <w:tcW w:w="1074" w:type="dxa"/>
            <w:vAlign w:val="center"/>
          </w:tcPr>
          <w:p w14:paraId="72E17841" w14:textId="77777777" w:rsidR="00C20B36" w:rsidRPr="001B3F4B" w:rsidRDefault="00C20B36" w:rsidP="00FA3F3D">
            <w:pPr>
              <w:pStyle w:val="Tabletext"/>
              <w:jc w:val="center"/>
              <w:rPr>
                <w:lang w:val="en-GB" w:eastAsia="ja-JP"/>
              </w:rPr>
            </w:pPr>
          </w:p>
        </w:tc>
        <w:tc>
          <w:tcPr>
            <w:tcW w:w="1074" w:type="dxa"/>
          </w:tcPr>
          <w:p w14:paraId="4ECF390B" w14:textId="77777777" w:rsidR="00C20B36" w:rsidRPr="001B3F4B" w:rsidRDefault="00C20B36" w:rsidP="00FA3F3D">
            <w:pPr>
              <w:pStyle w:val="Tabletext"/>
              <w:jc w:val="center"/>
              <w:rPr>
                <w:lang w:val="en-GB" w:eastAsia="ja-JP"/>
              </w:rPr>
            </w:pPr>
          </w:p>
        </w:tc>
        <w:tc>
          <w:tcPr>
            <w:tcW w:w="1073" w:type="dxa"/>
            <w:vAlign w:val="center"/>
          </w:tcPr>
          <w:p w14:paraId="7ECC3655" w14:textId="77777777" w:rsidR="00C20B36" w:rsidRPr="001B3F4B" w:rsidRDefault="00C20B36" w:rsidP="00FA3F3D">
            <w:pPr>
              <w:pStyle w:val="Tabletext"/>
              <w:jc w:val="center"/>
              <w:rPr>
                <w:lang w:val="en-GB" w:eastAsia="ja-JP"/>
              </w:rPr>
            </w:pPr>
          </w:p>
        </w:tc>
        <w:tc>
          <w:tcPr>
            <w:tcW w:w="1074" w:type="dxa"/>
            <w:vAlign w:val="center"/>
          </w:tcPr>
          <w:p w14:paraId="7B4D44D3"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5E564CDC" w14:textId="77777777" w:rsidR="00C20B36" w:rsidRPr="001B3F4B" w:rsidRDefault="00C20B36" w:rsidP="00FA3F3D">
            <w:pPr>
              <w:pStyle w:val="Tabletext"/>
              <w:jc w:val="center"/>
              <w:rPr>
                <w:lang w:val="en-GB" w:eastAsia="ja-JP"/>
              </w:rPr>
            </w:pPr>
          </w:p>
        </w:tc>
        <w:tc>
          <w:tcPr>
            <w:tcW w:w="1074" w:type="dxa"/>
          </w:tcPr>
          <w:p w14:paraId="2FCF77A7" w14:textId="77777777" w:rsidR="00C20B36" w:rsidRPr="001B3F4B" w:rsidRDefault="00C20B36" w:rsidP="00FA3F3D">
            <w:pPr>
              <w:pStyle w:val="Tabletext"/>
              <w:jc w:val="center"/>
              <w:rPr>
                <w:lang w:val="en-GB" w:eastAsia="ja-JP"/>
              </w:rPr>
            </w:pPr>
          </w:p>
        </w:tc>
        <w:tc>
          <w:tcPr>
            <w:tcW w:w="1074" w:type="dxa"/>
          </w:tcPr>
          <w:p w14:paraId="452E1271" w14:textId="77777777" w:rsidR="00C20B36" w:rsidRPr="001B3F4B" w:rsidRDefault="00C20B36" w:rsidP="00FA3F3D">
            <w:pPr>
              <w:pStyle w:val="Tabletext"/>
              <w:jc w:val="center"/>
              <w:rPr>
                <w:lang w:val="en-GB" w:eastAsia="ja-JP"/>
              </w:rPr>
            </w:pPr>
          </w:p>
        </w:tc>
      </w:tr>
      <w:tr w:rsidR="00C20B36" w:rsidRPr="001B3F4B" w14:paraId="589A5BA5" w14:textId="77777777" w:rsidTr="00FA3F3D">
        <w:trPr>
          <w:jc w:val="center"/>
        </w:trPr>
        <w:tc>
          <w:tcPr>
            <w:tcW w:w="1723" w:type="dxa"/>
            <w:vAlign w:val="center"/>
          </w:tcPr>
          <w:p w14:paraId="220D132D" w14:textId="77777777" w:rsidR="00C20B36" w:rsidRPr="001B3F4B" w:rsidRDefault="00C20B36" w:rsidP="00FA3F3D">
            <w:pPr>
              <w:pStyle w:val="Tabletext"/>
              <w:jc w:val="center"/>
              <w:rPr>
                <w:lang w:val="en-GB" w:eastAsia="ja-JP"/>
              </w:rPr>
            </w:pPr>
            <w:r w:rsidRPr="001B3F4B">
              <w:rPr>
                <w:lang w:val="en-GB" w:eastAsia="ja-JP"/>
              </w:rPr>
              <w:t>M-SC</w:t>
            </w:r>
          </w:p>
        </w:tc>
        <w:tc>
          <w:tcPr>
            <w:tcW w:w="803" w:type="dxa"/>
            <w:vAlign w:val="center"/>
          </w:tcPr>
          <w:p w14:paraId="6AA56C9A"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6744462E"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414544AD" w14:textId="77777777" w:rsidR="00C20B36" w:rsidRPr="001B3F4B" w:rsidRDefault="00C20B36" w:rsidP="00FA3F3D">
            <w:pPr>
              <w:pStyle w:val="Tabletext"/>
              <w:jc w:val="center"/>
              <w:rPr>
                <w:lang w:val="en-GB" w:eastAsia="ja-JP"/>
              </w:rPr>
            </w:pPr>
          </w:p>
        </w:tc>
        <w:tc>
          <w:tcPr>
            <w:tcW w:w="1074" w:type="dxa"/>
            <w:vAlign w:val="center"/>
          </w:tcPr>
          <w:p w14:paraId="19688541" w14:textId="77777777" w:rsidR="00C20B36" w:rsidRPr="001B3F4B" w:rsidRDefault="00C20B36" w:rsidP="00FA3F3D">
            <w:pPr>
              <w:pStyle w:val="Tabletext"/>
              <w:jc w:val="center"/>
              <w:rPr>
                <w:lang w:val="en-GB" w:eastAsia="ja-JP"/>
              </w:rPr>
            </w:pPr>
          </w:p>
        </w:tc>
        <w:tc>
          <w:tcPr>
            <w:tcW w:w="1073" w:type="dxa"/>
            <w:vAlign w:val="center"/>
          </w:tcPr>
          <w:p w14:paraId="59CCD160" w14:textId="77777777" w:rsidR="00C20B36" w:rsidRPr="001B3F4B" w:rsidRDefault="00C20B36" w:rsidP="00FA3F3D">
            <w:pPr>
              <w:pStyle w:val="Tabletext"/>
              <w:jc w:val="center"/>
              <w:rPr>
                <w:lang w:val="en-GB" w:eastAsia="ja-JP"/>
              </w:rPr>
            </w:pPr>
          </w:p>
        </w:tc>
        <w:tc>
          <w:tcPr>
            <w:tcW w:w="1074" w:type="dxa"/>
            <w:vAlign w:val="center"/>
          </w:tcPr>
          <w:p w14:paraId="218923A6" w14:textId="77777777" w:rsidR="00C20B36" w:rsidRPr="001B3F4B" w:rsidRDefault="00C20B36" w:rsidP="00FA3F3D">
            <w:pPr>
              <w:pStyle w:val="Tabletext"/>
              <w:jc w:val="center"/>
              <w:rPr>
                <w:lang w:val="en-GB" w:eastAsia="ja-JP"/>
              </w:rPr>
            </w:pPr>
          </w:p>
        </w:tc>
        <w:tc>
          <w:tcPr>
            <w:tcW w:w="1074" w:type="dxa"/>
          </w:tcPr>
          <w:p w14:paraId="25294DA1" w14:textId="77777777" w:rsidR="00C20B36" w:rsidRPr="001B3F4B" w:rsidRDefault="00C20B36" w:rsidP="00FA3F3D">
            <w:pPr>
              <w:pStyle w:val="Tabletext"/>
              <w:jc w:val="center"/>
              <w:rPr>
                <w:lang w:val="en-GB" w:eastAsia="ja-JP"/>
              </w:rPr>
            </w:pPr>
          </w:p>
        </w:tc>
        <w:tc>
          <w:tcPr>
            <w:tcW w:w="1073" w:type="dxa"/>
            <w:vAlign w:val="center"/>
          </w:tcPr>
          <w:p w14:paraId="3C93E76A" w14:textId="77777777" w:rsidR="00C20B36" w:rsidRPr="001B3F4B" w:rsidRDefault="00C20B36" w:rsidP="00FA3F3D">
            <w:pPr>
              <w:pStyle w:val="Tabletext"/>
              <w:jc w:val="center"/>
              <w:rPr>
                <w:lang w:val="en-GB" w:eastAsia="ja-JP"/>
              </w:rPr>
            </w:pPr>
          </w:p>
        </w:tc>
        <w:tc>
          <w:tcPr>
            <w:tcW w:w="1074" w:type="dxa"/>
            <w:vAlign w:val="center"/>
          </w:tcPr>
          <w:p w14:paraId="1121A3C1"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5293D936" w14:textId="77777777" w:rsidR="00C20B36" w:rsidRPr="001B3F4B" w:rsidRDefault="00C20B36" w:rsidP="00FA3F3D">
            <w:pPr>
              <w:pStyle w:val="Tabletext"/>
              <w:jc w:val="center"/>
              <w:rPr>
                <w:lang w:val="en-GB" w:eastAsia="ja-JP"/>
              </w:rPr>
            </w:pPr>
          </w:p>
        </w:tc>
        <w:tc>
          <w:tcPr>
            <w:tcW w:w="1074" w:type="dxa"/>
          </w:tcPr>
          <w:p w14:paraId="0D00CC01" w14:textId="77777777" w:rsidR="00C20B36" w:rsidRPr="001B3F4B" w:rsidRDefault="00C20B36" w:rsidP="00FA3F3D">
            <w:pPr>
              <w:pStyle w:val="Tabletext"/>
              <w:jc w:val="center"/>
              <w:rPr>
                <w:lang w:val="en-GB" w:eastAsia="ja-JP"/>
              </w:rPr>
            </w:pPr>
          </w:p>
        </w:tc>
        <w:tc>
          <w:tcPr>
            <w:tcW w:w="1074" w:type="dxa"/>
          </w:tcPr>
          <w:p w14:paraId="729EFE9A" w14:textId="77777777" w:rsidR="00C20B36" w:rsidRPr="001B3F4B" w:rsidRDefault="00C20B36" w:rsidP="00FA3F3D">
            <w:pPr>
              <w:pStyle w:val="Tabletext"/>
              <w:jc w:val="center"/>
              <w:rPr>
                <w:lang w:val="en-GB" w:eastAsia="ja-JP"/>
              </w:rPr>
            </w:pPr>
          </w:p>
        </w:tc>
      </w:tr>
      <w:tr w:rsidR="00C20B36" w:rsidRPr="001B3F4B" w14:paraId="156458D4" w14:textId="77777777" w:rsidTr="00FA3F3D">
        <w:trPr>
          <w:jc w:val="center"/>
        </w:trPr>
        <w:tc>
          <w:tcPr>
            <w:tcW w:w="1723" w:type="dxa"/>
            <w:vAlign w:val="center"/>
          </w:tcPr>
          <w:p w14:paraId="34BAB2F7" w14:textId="77777777" w:rsidR="00C20B36" w:rsidRPr="001B3F4B" w:rsidRDefault="00C20B36" w:rsidP="00FA3F3D">
            <w:pPr>
              <w:pStyle w:val="Tabletext"/>
              <w:jc w:val="center"/>
              <w:rPr>
                <w:lang w:val="en-GB" w:eastAsia="ja-JP"/>
              </w:rPr>
            </w:pPr>
            <w:r w:rsidRPr="001B3F4B">
              <w:rPr>
                <w:lang w:val="en-GB" w:eastAsia="ja-JP"/>
              </w:rPr>
              <w:t>M+030</w:t>
            </w:r>
          </w:p>
        </w:tc>
        <w:tc>
          <w:tcPr>
            <w:tcW w:w="803" w:type="dxa"/>
            <w:vAlign w:val="center"/>
          </w:tcPr>
          <w:p w14:paraId="79708864"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6D2D5C49"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003A5562"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58EA43A0" w14:textId="77777777" w:rsidR="00C20B36" w:rsidRPr="001B3F4B" w:rsidRDefault="00C20B36" w:rsidP="00FA3F3D">
            <w:pPr>
              <w:pStyle w:val="Tabletext"/>
              <w:jc w:val="center"/>
              <w:rPr>
                <w:lang w:val="en-GB" w:eastAsia="ja-JP"/>
              </w:rPr>
            </w:pPr>
            <w:r w:rsidRPr="001B3F4B">
              <w:rPr>
                <w:lang w:val="en-GB" w:eastAsia="ja-JP"/>
              </w:rPr>
              <w:t>X</w:t>
            </w:r>
          </w:p>
        </w:tc>
        <w:tc>
          <w:tcPr>
            <w:tcW w:w="1073" w:type="dxa"/>
            <w:vAlign w:val="center"/>
          </w:tcPr>
          <w:p w14:paraId="2E3145B7"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334C579F"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12CA35F2" w14:textId="77777777" w:rsidR="00C20B36" w:rsidRPr="001B3F4B" w:rsidRDefault="00C20B36" w:rsidP="00FA3F3D">
            <w:pPr>
              <w:pStyle w:val="Tabletext"/>
              <w:jc w:val="center"/>
              <w:rPr>
                <w:lang w:val="en-GB" w:eastAsia="ja-JP"/>
              </w:rPr>
            </w:pPr>
            <w:r w:rsidRPr="001B3F4B">
              <w:rPr>
                <w:lang w:val="en-GB" w:eastAsia="ja-JP"/>
              </w:rPr>
              <w:t>X</w:t>
            </w:r>
          </w:p>
        </w:tc>
        <w:tc>
          <w:tcPr>
            <w:tcW w:w="1073" w:type="dxa"/>
            <w:vAlign w:val="center"/>
          </w:tcPr>
          <w:p w14:paraId="72844DD1"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58AA4103"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168CF41F"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387E0F8C"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57272FDF" w14:textId="77777777" w:rsidR="00C20B36" w:rsidRPr="001B3F4B" w:rsidRDefault="00C20B36" w:rsidP="00FA3F3D">
            <w:pPr>
              <w:pStyle w:val="Tabletext"/>
              <w:jc w:val="center"/>
              <w:rPr>
                <w:lang w:val="en-GB" w:eastAsia="ja-JP"/>
              </w:rPr>
            </w:pPr>
            <w:r w:rsidRPr="001B3F4B">
              <w:rPr>
                <w:lang w:val="en-GB" w:eastAsia="ja-JP"/>
              </w:rPr>
              <w:t>X</w:t>
            </w:r>
          </w:p>
        </w:tc>
      </w:tr>
      <w:tr w:rsidR="00C20B36" w:rsidRPr="001B3F4B" w14:paraId="2520C89D" w14:textId="77777777" w:rsidTr="00FA3F3D">
        <w:trPr>
          <w:jc w:val="center"/>
        </w:trPr>
        <w:tc>
          <w:tcPr>
            <w:tcW w:w="1723" w:type="dxa"/>
            <w:vAlign w:val="center"/>
          </w:tcPr>
          <w:p w14:paraId="45B07630" w14:textId="77777777" w:rsidR="00C20B36" w:rsidRPr="001B3F4B" w:rsidRDefault="00C20B36" w:rsidP="00FA3F3D">
            <w:pPr>
              <w:pStyle w:val="Tabletext"/>
              <w:jc w:val="center"/>
              <w:rPr>
                <w:lang w:val="en-GB" w:eastAsia="ja-JP"/>
              </w:rPr>
            </w:pPr>
            <w:r w:rsidRPr="001B3F4B">
              <w:rPr>
                <w:lang w:val="en-GB" w:eastAsia="ja-JP"/>
              </w:rPr>
              <w:t>M-030</w:t>
            </w:r>
          </w:p>
        </w:tc>
        <w:tc>
          <w:tcPr>
            <w:tcW w:w="803" w:type="dxa"/>
            <w:vAlign w:val="center"/>
          </w:tcPr>
          <w:p w14:paraId="1DB2D99E"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7153557E"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2503AD79"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1922C79D" w14:textId="77777777" w:rsidR="00C20B36" w:rsidRPr="001B3F4B" w:rsidRDefault="00C20B36" w:rsidP="00FA3F3D">
            <w:pPr>
              <w:pStyle w:val="Tabletext"/>
              <w:jc w:val="center"/>
              <w:rPr>
                <w:lang w:val="en-GB" w:eastAsia="ja-JP"/>
              </w:rPr>
            </w:pPr>
            <w:r w:rsidRPr="001B3F4B">
              <w:rPr>
                <w:lang w:val="en-GB" w:eastAsia="ja-JP"/>
              </w:rPr>
              <w:t>X</w:t>
            </w:r>
          </w:p>
        </w:tc>
        <w:tc>
          <w:tcPr>
            <w:tcW w:w="1073" w:type="dxa"/>
            <w:vAlign w:val="center"/>
          </w:tcPr>
          <w:p w14:paraId="66507E8A"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3913704A"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39C79FE6" w14:textId="77777777" w:rsidR="00C20B36" w:rsidRPr="001B3F4B" w:rsidRDefault="00C20B36" w:rsidP="00FA3F3D">
            <w:pPr>
              <w:pStyle w:val="Tabletext"/>
              <w:jc w:val="center"/>
              <w:rPr>
                <w:lang w:val="en-GB" w:eastAsia="ja-JP"/>
              </w:rPr>
            </w:pPr>
            <w:r w:rsidRPr="001B3F4B">
              <w:rPr>
                <w:lang w:val="en-GB" w:eastAsia="ja-JP"/>
              </w:rPr>
              <w:t>X</w:t>
            </w:r>
          </w:p>
        </w:tc>
        <w:tc>
          <w:tcPr>
            <w:tcW w:w="1073" w:type="dxa"/>
            <w:vAlign w:val="center"/>
          </w:tcPr>
          <w:p w14:paraId="3A4E0C4D"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5F3AC654"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6CD774FB"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20AFB3AD"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0F8CBC4E" w14:textId="77777777" w:rsidR="00C20B36" w:rsidRPr="001B3F4B" w:rsidRDefault="00C20B36" w:rsidP="00FA3F3D">
            <w:pPr>
              <w:pStyle w:val="Tabletext"/>
              <w:jc w:val="center"/>
              <w:rPr>
                <w:lang w:val="en-GB" w:eastAsia="ja-JP"/>
              </w:rPr>
            </w:pPr>
            <w:r w:rsidRPr="001B3F4B">
              <w:rPr>
                <w:lang w:val="en-GB" w:eastAsia="ja-JP"/>
              </w:rPr>
              <w:t>X</w:t>
            </w:r>
          </w:p>
        </w:tc>
      </w:tr>
      <w:tr w:rsidR="00C20B36" w:rsidRPr="001B3F4B" w14:paraId="60399C91" w14:textId="77777777" w:rsidTr="00FA3F3D">
        <w:trPr>
          <w:jc w:val="center"/>
        </w:trPr>
        <w:tc>
          <w:tcPr>
            <w:tcW w:w="1723" w:type="dxa"/>
            <w:vAlign w:val="center"/>
          </w:tcPr>
          <w:p w14:paraId="75BD056D" w14:textId="77777777" w:rsidR="00C20B36" w:rsidRPr="001B3F4B" w:rsidRDefault="00C20B36" w:rsidP="00FA3F3D">
            <w:pPr>
              <w:pStyle w:val="Tabletext"/>
              <w:jc w:val="center"/>
              <w:rPr>
                <w:lang w:val="en-GB" w:eastAsia="ja-JP"/>
              </w:rPr>
            </w:pPr>
            <w:r w:rsidRPr="001B3F4B">
              <w:rPr>
                <w:lang w:val="en-GB" w:eastAsia="ja-JP"/>
              </w:rPr>
              <w:t>M+060</w:t>
            </w:r>
          </w:p>
        </w:tc>
        <w:tc>
          <w:tcPr>
            <w:tcW w:w="803" w:type="dxa"/>
            <w:vAlign w:val="center"/>
          </w:tcPr>
          <w:p w14:paraId="6F8610FE" w14:textId="77777777" w:rsidR="00C20B36" w:rsidRPr="001B3F4B" w:rsidRDefault="00C20B36" w:rsidP="00FA3F3D">
            <w:pPr>
              <w:pStyle w:val="Tabletext"/>
              <w:jc w:val="center"/>
              <w:rPr>
                <w:lang w:val="en-GB" w:eastAsia="ja-JP"/>
              </w:rPr>
            </w:pPr>
            <w:r w:rsidRPr="001B3F4B">
              <w:rPr>
                <w:lang w:val="en-GB" w:eastAsia="ja-JP"/>
              </w:rPr>
              <w:t>1.41</w:t>
            </w:r>
          </w:p>
        </w:tc>
        <w:tc>
          <w:tcPr>
            <w:tcW w:w="1328" w:type="dxa"/>
            <w:vAlign w:val="center"/>
          </w:tcPr>
          <w:p w14:paraId="0546DDC8" w14:textId="77777777" w:rsidR="00C20B36" w:rsidRPr="001B3F4B" w:rsidRDefault="00C20B36" w:rsidP="00FA3F3D">
            <w:pPr>
              <w:pStyle w:val="Tabletext"/>
              <w:jc w:val="center"/>
              <w:rPr>
                <w:lang w:val="en-GB" w:eastAsia="ja-JP"/>
              </w:rPr>
            </w:pPr>
            <w:r w:rsidRPr="001B3F4B">
              <w:rPr>
                <w:lang w:val="en-GB" w:eastAsia="ja-JP"/>
              </w:rPr>
              <w:t>(+1.5 dB)</w:t>
            </w:r>
          </w:p>
        </w:tc>
        <w:tc>
          <w:tcPr>
            <w:tcW w:w="941" w:type="dxa"/>
          </w:tcPr>
          <w:p w14:paraId="0AB6FEBA" w14:textId="77777777" w:rsidR="00C20B36" w:rsidRPr="001B3F4B" w:rsidRDefault="00C20B36" w:rsidP="00FA3F3D">
            <w:pPr>
              <w:pStyle w:val="Tabletext"/>
              <w:jc w:val="center"/>
              <w:rPr>
                <w:lang w:val="en-GB" w:eastAsia="ja-JP"/>
              </w:rPr>
            </w:pPr>
          </w:p>
        </w:tc>
        <w:tc>
          <w:tcPr>
            <w:tcW w:w="1074" w:type="dxa"/>
            <w:vAlign w:val="center"/>
          </w:tcPr>
          <w:p w14:paraId="2956DA79" w14:textId="77777777" w:rsidR="00C20B36" w:rsidRPr="001B3F4B" w:rsidRDefault="00C20B36" w:rsidP="00FA3F3D">
            <w:pPr>
              <w:pStyle w:val="Tabletext"/>
              <w:jc w:val="center"/>
              <w:rPr>
                <w:lang w:val="en-GB" w:eastAsia="ja-JP"/>
              </w:rPr>
            </w:pPr>
          </w:p>
        </w:tc>
        <w:tc>
          <w:tcPr>
            <w:tcW w:w="1073" w:type="dxa"/>
            <w:vAlign w:val="center"/>
          </w:tcPr>
          <w:p w14:paraId="04081094" w14:textId="77777777" w:rsidR="00C20B36" w:rsidRPr="001B3F4B" w:rsidRDefault="00C20B36" w:rsidP="00FA3F3D">
            <w:pPr>
              <w:pStyle w:val="Tabletext"/>
              <w:jc w:val="center"/>
              <w:rPr>
                <w:lang w:val="en-GB" w:eastAsia="ja-JP"/>
              </w:rPr>
            </w:pPr>
          </w:p>
        </w:tc>
        <w:tc>
          <w:tcPr>
            <w:tcW w:w="1074" w:type="dxa"/>
            <w:vAlign w:val="center"/>
          </w:tcPr>
          <w:p w14:paraId="4470AF38" w14:textId="77777777" w:rsidR="00C20B36" w:rsidRPr="001B3F4B" w:rsidRDefault="00C20B36" w:rsidP="00FA3F3D">
            <w:pPr>
              <w:pStyle w:val="Tabletext"/>
              <w:jc w:val="center"/>
              <w:rPr>
                <w:lang w:val="en-GB" w:eastAsia="ja-JP"/>
              </w:rPr>
            </w:pPr>
          </w:p>
        </w:tc>
        <w:tc>
          <w:tcPr>
            <w:tcW w:w="1074" w:type="dxa"/>
          </w:tcPr>
          <w:p w14:paraId="31FECCB0" w14:textId="77777777" w:rsidR="00C20B36" w:rsidRPr="001B3F4B" w:rsidRDefault="00C20B36" w:rsidP="00FA3F3D">
            <w:pPr>
              <w:pStyle w:val="Tabletext"/>
              <w:jc w:val="center"/>
              <w:rPr>
                <w:lang w:val="en-GB" w:eastAsia="ja-JP"/>
              </w:rPr>
            </w:pPr>
          </w:p>
        </w:tc>
        <w:tc>
          <w:tcPr>
            <w:tcW w:w="1073" w:type="dxa"/>
            <w:vAlign w:val="center"/>
          </w:tcPr>
          <w:p w14:paraId="16FF5182" w14:textId="77777777" w:rsidR="00C20B36" w:rsidRPr="001B3F4B" w:rsidRDefault="00C20B36" w:rsidP="00FA3F3D">
            <w:pPr>
              <w:pStyle w:val="Tabletext"/>
              <w:jc w:val="center"/>
              <w:rPr>
                <w:lang w:val="en-GB" w:eastAsia="ja-JP"/>
              </w:rPr>
            </w:pPr>
          </w:p>
        </w:tc>
        <w:tc>
          <w:tcPr>
            <w:tcW w:w="1074" w:type="dxa"/>
            <w:vAlign w:val="center"/>
          </w:tcPr>
          <w:p w14:paraId="5BE6AC56" w14:textId="77777777" w:rsidR="00C20B36" w:rsidRPr="001B3F4B" w:rsidRDefault="00C20B36" w:rsidP="00FA3F3D">
            <w:pPr>
              <w:pStyle w:val="Tabletext"/>
              <w:jc w:val="center"/>
              <w:rPr>
                <w:lang w:val="en-GB" w:eastAsia="ja-JP"/>
              </w:rPr>
            </w:pPr>
          </w:p>
        </w:tc>
        <w:tc>
          <w:tcPr>
            <w:tcW w:w="1074" w:type="dxa"/>
            <w:vAlign w:val="center"/>
          </w:tcPr>
          <w:p w14:paraId="3B6E3D5A"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0F3484EF" w14:textId="77777777" w:rsidR="00C20B36" w:rsidRPr="001B3F4B" w:rsidRDefault="00C20B36" w:rsidP="00FA3F3D">
            <w:pPr>
              <w:pStyle w:val="Tabletext"/>
              <w:jc w:val="center"/>
              <w:rPr>
                <w:lang w:val="en-GB" w:eastAsia="ja-JP"/>
              </w:rPr>
            </w:pPr>
          </w:p>
        </w:tc>
        <w:tc>
          <w:tcPr>
            <w:tcW w:w="1074" w:type="dxa"/>
          </w:tcPr>
          <w:p w14:paraId="6CDC7321" w14:textId="77777777" w:rsidR="00C20B36" w:rsidRPr="001B3F4B" w:rsidRDefault="00C20B36" w:rsidP="00FA3F3D">
            <w:pPr>
              <w:pStyle w:val="Tabletext"/>
              <w:jc w:val="center"/>
              <w:rPr>
                <w:lang w:val="en-GB" w:eastAsia="ja-JP"/>
              </w:rPr>
            </w:pPr>
          </w:p>
        </w:tc>
      </w:tr>
      <w:tr w:rsidR="00C20B36" w:rsidRPr="001B3F4B" w14:paraId="521080A1" w14:textId="77777777" w:rsidTr="00FA3F3D">
        <w:trPr>
          <w:jc w:val="center"/>
        </w:trPr>
        <w:tc>
          <w:tcPr>
            <w:tcW w:w="1723" w:type="dxa"/>
            <w:vAlign w:val="center"/>
          </w:tcPr>
          <w:p w14:paraId="1D384FF4" w14:textId="77777777" w:rsidR="00C20B36" w:rsidRPr="001B3F4B" w:rsidRDefault="00C20B36" w:rsidP="00FA3F3D">
            <w:pPr>
              <w:pStyle w:val="Tabletext"/>
              <w:jc w:val="center"/>
              <w:rPr>
                <w:lang w:val="en-GB" w:eastAsia="ja-JP"/>
              </w:rPr>
            </w:pPr>
            <w:r w:rsidRPr="001B3F4B">
              <w:rPr>
                <w:lang w:val="en-GB" w:eastAsia="ja-JP"/>
              </w:rPr>
              <w:t>M-060</w:t>
            </w:r>
          </w:p>
        </w:tc>
        <w:tc>
          <w:tcPr>
            <w:tcW w:w="803" w:type="dxa"/>
            <w:vAlign w:val="center"/>
          </w:tcPr>
          <w:p w14:paraId="145FFEFD" w14:textId="77777777" w:rsidR="00C20B36" w:rsidRPr="001B3F4B" w:rsidRDefault="00C20B36" w:rsidP="00FA3F3D">
            <w:pPr>
              <w:pStyle w:val="Tabletext"/>
              <w:jc w:val="center"/>
              <w:rPr>
                <w:lang w:val="en-GB" w:eastAsia="ja-JP"/>
              </w:rPr>
            </w:pPr>
            <w:r w:rsidRPr="001B3F4B">
              <w:rPr>
                <w:lang w:val="en-GB" w:eastAsia="ja-JP"/>
              </w:rPr>
              <w:t>1.41</w:t>
            </w:r>
          </w:p>
        </w:tc>
        <w:tc>
          <w:tcPr>
            <w:tcW w:w="1328" w:type="dxa"/>
            <w:vAlign w:val="center"/>
          </w:tcPr>
          <w:p w14:paraId="41C5DDFE" w14:textId="77777777" w:rsidR="00C20B36" w:rsidRPr="001B3F4B" w:rsidRDefault="00C20B36" w:rsidP="00FA3F3D">
            <w:pPr>
              <w:pStyle w:val="Tabletext"/>
              <w:jc w:val="center"/>
              <w:rPr>
                <w:lang w:val="en-GB" w:eastAsia="ja-JP"/>
              </w:rPr>
            </w:pPr>
            <w:r w:rsidRPr="001B3F4B">
              <w:rPr>
                <w:lang w:val="en-GB" w:eastAsia="ja-JP"/>
              </w:rPr>
              <w:t>(+1.5 dB)</w:t>
            </w:r>
          </w:p>
        </w:tc>
        <w:tc>
          <w:tcPr>
            <w:tcW w:w="941" w:type="dxa"/>
          </w:tcPr>
          <w:p w14:paraId="5EE227F2" w14:textId="77777777" w:rsidR="00C20B36" w:rsidRPr="001B3F4B" w:rsidRDefault="00C20B36" w:rsidP="00FA3F3D">
            <w:pPr>
              <w:pStyle w:val="Tabletext"/>
              <w:jc w:val="center"/>
              <w:rPr>
                <w:lang w:val="en-GB" w:eastAsia="ja-JP"/>
              </w:rPr>
            </w:pPr>
          </w:p>
        </w:tc>
        <w:tc>
          <w:tcPr>
            <w:tcW w:w="1074" w:type="dxa"/>
            <w:vAlign w:val="center"/>
          </w:tcPr>
          <w:p w14:paraId="2523647A" w14:textId="77777777" w:rsidR="00C20B36" w:rsidRPr="001B3F4B" w:rsidRDefault="00C20B36" w:rsidP="00FA3F3D">
            <w:pPr>
              <w:pStyle w:val="Tabletext"/>
              <w:jc w:val="center"/>
              <w:rPr>
                <w:lang w:val="en-GB" w:eastAsia="ja-JP"/>
              </w:rPr>
            </w:pPr>
          </w:p>
        </w:tc>
        <w:tc>
          <w:tcPr>
            <w:tcW w:w="1073" w:type="dxa"/>
            <w:vAlign w:val="center"/>
          </w:tcPr>
          <w:p w14:paraId="59D275EF" w14:textId="77777777" w:rsidR="00C20B36" w:rsidRPr="001B3F4B" w:rsidRDefault="00C20B36" w:rsidP="00FA3F3D">
            <w:pPr>
              <w:pStyle w:val="Tabletext"/>
              <w:jc w:val="center"/>
              <w:rPr>
                <w:lang w:val="en-GB" w:eastAsia="ja-JP"/>
              </w:rPr>
            </w:pPr>
          </w:p>
        </w:tc>
        <w:tc>
          <w:tcPr>
            <w:tcW w:w="1074" w:type="dxa"/>
            <w:vAlign w:val="center"/>
          </w:tcPr>
          <w:p w14:paraId="7A0334F3" w14:textId="77777777" w:rsidR="00C20B36" w:rsidRPr="001B3F4B" w:rsidRDefault="00C20B36" w:rsidP="00FA3F3D">
            <w:pPr>
              <w:pStyle w:val="Tabletext"/>
              <w:jc w:val="center"/>
              <w:rPr>
                <w:lang w:val="en-GB" w:eastAsia="ja-JP"/>
              </w:rPr>
            </w:pPr>
          </w:p>
        </w:tc>
        <w:tc>
          <w:tcPr>
            <w:tcW w:w="1074" w:type="dxa"/>
          </w:tcPr>
          <w:p w14:paraId="68135A64" w14:textId="77777777" w:rsidR="00C20B36" w:rsidRPr="001B3F4B" w:rsidRDefault="00C20B36" w:rsidP="00FA3F3D">
            <w:pPr>
              <w:pStyle w:val="Tabletext"/>
              <w:jc w:val="center"/>
              <w:rPr>
                <w:lang w:val="en-GB" w:eastAsia="ja-JP"/>
              </w:rPr>
            </w:pPr>
          </w:p>
        </w:tc>
        <w:tc>
          <w:tcPr>
            <w:tcW w:w="1073" w:type="dxa"/>
            <w:vAlign w:val="center"/>
          </w:tcPr>
          <w:p w14:paraId="497FA1F1" w14:textId="77777777" w:rsidR="00C20B36" w:rsidRPr="001B3F4B" w:rsidRDefault="00C20B36" w:rsidP="00FA3F3D">
            <w:pPr>
              <w:pStyle w:val="Tabletext"/>
              <w:jc w:val="center"/>
              <w:rPr>
                <w:lang w:val="en-GB" w:eastAsia="ja-JP"/>
              </w:rPr>
            </w:pPr>
          </w:p>
        </w:tc>
        <w:tc>
          <w:tcPr>
            <w:tcW w:w="1074" w:type="dxa"/>
            <w:vAlign w:val="center"/>
          </w:tcPr>
          <w:p w14:paraId="40747ECE" w14:textId="77777777" w:rsidR="00C20B36" w:rsidRPr="001B3F4B" w:rsidRDefault="00C20B36" w:rsidP="00FA3F3D">
            <w:pPr>
              <w:pStyle w:val="Tabletext"/>
              <w:jc w:val="center"/>
              <w:rPr>
                <w:lang w:val="en-GB" w:eastAsia="ja-JP"/>
              </w:rPr>
            </w:pPr>
          </w:p>
        </w:tc>
        <w:tc>
          <w:tcPr>
            <w:tcW w:w="1074" w:type="dxa"/>
            <w:vAlign w:val="center"/>
          </w:tcPr>
          <w:p w14:paraId="50318006"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16094232" w14:textId="77777777" w:rsidR="00C20B36" w:rsidRPr="001B3F4B" w:rsidRDefault="00C20B36" w:rsidP="00FA3F3D">
            <w:pPr>
              <w:pStyle w:val="Tabletext"/>
              <w:jc w:val="center"/>
              <w:rPr>
                <w:lang w:val="en-GB" w:eastAsia="ja-JP"/>
              </w:rPr>
            </w:pPr>
          </w:p>
        </w:tc>
        <w:tc>
          <w:tcPr>
            <w:tcW w:w="1074" w:type="dxa"/>
          </w:tcPr>
          <w:p w14:paraId="7C3D2DBC" w14:textId="77777777" w:rsidR="00C20B36" w:rsidRPr="001B3F4B" w:rsidRDefault="00C20B36" w:rsidP="00FA3F3D">
            <w:pPr>
              <w:pStyle w:val="Tabletext"/>
              <w:jc w:val="center"/>
              <w:rPr>
                <w:lang w:val="en-GB" w:eastAsia="ja-JP"/>
              </w:rPr>
            </w:pPr>
          </w:p>
        </w:tc>
      </w:tr>
      <w:tr w:rsidR="00C20B36" w:rsidRPr="001B3F4B" w14:paraId="2F204046" w14:textId="77777777" w:rsidTr="00FA3F3D">
        <w:trPr>
          <w:jc w:val="center"/>
        </w:trPr>
        <w:tc>
          <w:tcPr>
            <w:tcW w:w="1723" w:type="dxa"/>
            <w:vAlign w:val="center"/>
          </w:tcPr>
          <w:p w14:paraId="5E2379BA" w14:textId="77777777" w:rsidR="00C20B36" w:rsidRPr="001B3F4B" w:rsidRDefault="00C20B36" w:rsidP="00FA3F3D">
            <w:pPr>
              <w:pStyle w:val="Tabletext"/>
              <w:jc w:val="center"/>
              <w:rPr>
                <w:lang w:val="en-GB" w:eastAsia="ja-JP"/>
              </w:rPr>
            </w:pPr>
            <w:r w:rsidRPr="001B3F4B">
              <w:rPr>
                <w:lang w:val="en-GB" w:eastAsia="ja-JP"/>
              </w:rPr>
              <w:t>M+090</w:t>
            </w:r>
          </w:p>
        </w:tc>
        <w:tc>
          <w:tcPr>
            <w:tcW w:w="803" w:type="dxa"/>
            <w:vAlign w:val="center"/>
          </w:tcPr>
          <w:p w14:paraId="1201BB3A" w14:textId="77777777" w:rsidR="00C20B36" w:rsidRPr="001B3F4B" w:rsidRDefault="00C20B36" w:rsidP="00FA3F3D">
            <w:pPr>
              <w:pStyle w:val="Tabletext"/>
              <w:jc w:val="center"/>
              <w:rPr>
                <w:lang w:val="en-GB" w:eastAsia="ja-JP"/>
              </w:rPr>
            </w:pPr>
            <w:r w:rsidRPr="001B3F4B">
              <w:rPr>
                <w:lang w:val="en-GB" w:eastAsia="ja-JP"/>
              </w:rPr>
              <w:t>1.41</w:t>
            </w:r>
          </w:p>
        </w:tc>
        <w:tc>
          <w:tcPr>
            <w:tcW w:w="1328" w:type="dxa"/>
            <w:vAlign w:val="center"/>
          </w:tcPr>
          <w:p w14:paraId="67784DB3" w14:textId="77777777" w:rsidR="00C20B36" w:rsidRPr="001B3F4B" w:rsidRDefault="00C20B36" w:rsidP="00FA3F3D">
            <w:pPr>
              <w:pStyle w:val="Tabletext"/>
              <w:jc w:val="center"/>
              <w:rPr>
                <w:lang w:val="en-GB" w:eastAsia="ja-JP"/>
              </w:rPr>
            </w:pPr>
            <w:r w:rsidRPr="001B3F4B">
              <w:rPr>
                <w:lang w:val="en-GB" w:eastAsia="ja-JP"/>
              </w:rPr>
              <w:t>(+1.5 dB)</w:t>
            </w:r>
          </w:p>
        </w:tc>
        <w:tc>
          <w:tcPr>
            <w:tcW w:w="941" w:type="dxa"/>
          </w:tcPr>
          <w:p w14:paraId="0D49BD9F" w14:textId="77777777" w:rsidR="00C20B36" w:rsidRPr="001B3F4B" w:rsidRDefault="00C20B36" w:rsidP="00FA3F3D">
            <w:pPr>
              <w:pStyle w:val="Tabletext"/>
              <w:jc w:val="center"/>
              <w:rPr>
                <w:lang w:val="en-GB" w:eastAsia="ja-JP"/>
              </w:rPr>
            </w:pPr>
          </w:p>
        </w:tc>
        <w:tc>
          <w:tcPr>
            <w:tcW w:w="1074" w:type="dxa"/>
            <w:vAlign w:val="center"/>
          </w:tcPr>
          <w:p w14:paraId="60FC3E53" w14:textId="77777777" w:rsidR="00C20B36" w:rsidRPr="001B3F4B" w:rsidRDefault="00C20B36" w:rsidP="00FA3F3D">
            <w:pPr>
              <w:pStyle w:val="Tabletext"/>
              <w:jc w:val="center"/>
              <w:rPr>
                <w:lang w:val="en-GB" w:eastAsia="ja-JP"/>
              </w:rPr>
            </w:pPr>
          </w:p>
        </w:tc>
        <w:tc>
          <w:tcPr>
            <w:tcW w:w="1073" w:type="dxa"/>
            <w:vAlign w:val="center"/>
          </w:tcPr>
          <w:p w14:paraId="47EFCD85" w14:textId="77777777" w:rsidR="00C20B36" w:rsidRPr="001B3F4B" w:rsidRDefault="00C20B36" w:rsidP="00FA3F3D">
            <w:pPr>
              <w:pStyle w:val="Tabletext"/>
              <w:jc w:val="center"/>
              <w:rPr>
                <w:lang w:val="en-GB" w:eastAsia="ja-JP"/>
              </w:rPr>
            </w:pPr>
          </w:p>
        </w:tc>
        <w:tc>
          <w:tcPr>
            <w:tcW w:w="1074" w:type="dxa"/>
            <w:vAlign w:val="center"/>
          </w:tcPr>
          <w:p w14:paraId="55AC3936" w14:textId="77777777" w:rsidR="00C20B36" w:rsidRPr="001B3F4B" w:rsidRDefault="00C20B36" w:rsidP="00FA3F3D">
            <w:pPr>
              <w:pStyle w:val="Tabletext"/>
              <w:jc w:val="center"/>
              <w:rPr>
                <w:lang w:val="en-GB" w:eastAsia="ja-JP"/>
              </w:rPr>
            </w:pPr>
          </w:p>
        </w:tc>
        <w:tc>
          <w:tcPr>
            <w:tcW w:w="1074" w:type="dxa"/>
          </w:tcPr>
          <w:p w14:paraId="4B1BBAE9" w14:textId="77777777" w:rsidR="00C20B36" w:rsidRPr="001B3F4B" w:rsidRDefault="00C20B36" w:rsidP="00FA3F3D">
            <w:pPr>
              <w:pStyle w:val="Tabletext"/>
              <w:jc w:val="center"/>
              <w:rPr>
                <w:lang w:val="en-GB" w:eastAsia="ja-JP"/>
              </w:rPr>
            </w:pPr>
          </w:p>
        </w:tc>
        <w:tc>
          <w:tcPr>
            <w:tcW w:w="1073" w:type="dxa"/>
            <w:vAlign w:val="center"/>
          </w:tcPr>
          <w:p w14:paraId="01DE64E0"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4BD08BE3"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1A936B3F"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248609F5"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4538CD14" w14:textId="77777777" w:rsidR="00C20B36" w:rsidRPr="001B3F4B" w:rsidRDefault="00C20B36" w:rsidP="00FA3F3D">
            <w:pPr>
              <w:pStyle w:val="Tabletext"/>
              <w:jc w:val="center"/>
              <w:rPr>
                <w:lang w:val="en-GB" w:eastAsia="ja-JP"/>
              </w:rPr>
            </w:pPr>
            <w:r w:rsidRPr="001B3F4B">
              <w:rPr>
                <w:lang w:val="en-GB" w:eastAsia="ja-JP"/>
              </w:rPr>
              <w:t>X</w:t>
            </w:r>
          </w:p>
        </w:tc>
      </w:tr>
      <w:tr w:rsidR="00C20B36" w:rsidRPr="001B3F4B" w14:paraId="737B847C" w14:textId="77777777" w:rsidTr="00FA3F3D">
        <w:trPr>
          <w:jc w:val="center"/>
        </w:trPr>
        <w:tc>
          <w:tcPr>
            <w:tcW w:w="1723" w:type="dxa"/>
            <w:vAlign w:val="center"/>
          </w:tcPr>
          <w:p w14:paraId="034E8644" w14:textId="77777777" w:rsidR="00C20B36" w:rsidRPr="001B3F4B" w:rsidRDefault="00C20B36" w:rsidP="00FA3F3D">
            <w:pPr>
              <w:pStyle w:val="Tabletext"/>
              <w:jc w:val="center"/>
              <w:rPr>
                <w:lang w:val="en-GB" w:eastAsia="ja-JP"/>
              </w:rPr>
            </w:pPr>
            <w:r w:rsidRPr="001B3F4B">
              <w:rPr>
                <w:lang w:val="en-GB" w:eastAsia="ja-JP"/>
              </w:rPr>
              <w:t>M-090</w:t>
            </w:r>
          </w:p>
        </w:tc>
        <w:tc>
          <w:tcPr>
            <w:tcW w:w="803" w:type="dxa"/>
            <w:vAlign w:val="center"/>
          </w:tcPr>
          <w:p w14:paraId="76818118" w14:textId="77777777" w:rsidR="00C20B36" w:rsidRPr="001B3F4B" w:rsidRDefault="00C20B36" w:rsidP="00FA3F3D">
            <w:pPr>
              <w:pStyle w:val="Tabletext"/>
              <w:jc w:val="center"/>
              <w:rPr>
                <w:lang w:val="en-GB" w:eastAsia="ja-JP"/>
              </w:rPr>
            </w:pPr>
            <w:r w:rsidRPr="001B3F4B">
              <w:rPr>
                <w:lang w:val="en-GB" w:eastAsia="ja-JP"/>
              </w:rPr>
              <w:t>1.41</w:t>
            </w:r>
          </w:p>
        </w:tc>
        <w:tc>
          <w:tcPr>
            <w:tcW w:w="1328" w:type="dxa"/>
            <w:vAlign w:val="center"/>
          </w:tcPr>
          <w:p w14:paraId="61425DDF" w14:textId="77777777" w:rsidR="00C20B36" w:rsidRPr="001B3F4B" w:rsidRDefault="00C20B36" w:rsidP="00FA3F3D">
            <w:pPr>
              <w:pStyle w:val="Tabletext"/>
              <w:jc w:val="center"/>
              <w:rPr>
                <w:lang w:val="en-GB" w:eastAsia="ja-JP"/>
              </w:rPr>
            </w:pPr>
            <w:r w:rsidRPr="001B3F4B">
              <w:rPr>
                <w:lang w:val="en-GB" w:eastAsia="ja-JP"/>
              </w:rPr>
              <w:t>(+1.5 dB)</w:t>
            </w:r>
          </w:p>
        </w:tc>
        <w:tc>
          <w:tcPr>
            <w:tcW w:w="941" w:type="dxa"/>
          </w:tcPr>
          <w:p w14:paraId="4A1810FF" w14:textId="77777777" w:rsidR="00C20B36" w:rsidRPr="001B3F4B" w:rsidRDefault="00C20B36" w:rsidP="00FA3F3D">
            <w:pPr>
              <w:pStyle w:val="Tabletext"/>
              <w:jc w:val="center"/>
              <w:rPr>
                <w:lang w:val="en-GB" w:eastAsia="ja-JP"/>
              </w:rPr>
            </w:pPr>
          </w:p>
        </w:tc>
        <w:tc>
          <w:tcPr>
            <w:tcW w:w="1074" w:type="dxa"/>
            <w:vAlign w:val="center"/>
          </w:tcPr>
          <w:p w14:paraId="1850F070" w14:textId="77777777" w:rsidR="00C20B36" w:rsidRPr="001B3F4B" w:rsidRDefault="00C20B36" w:rsidP="00FA3F3D">
            <w:pPr>
              <w:pStyle w:val="Tabletext"/>
              <w:jc w:val="center"/>
              <w:rPr>
                <w:lang w:val="en-GB" w:eastAsia="ja-JP"/>
              </w:rPr>
            </w:pPr>
          </w:p>
        </w:tc>
        <w:tc>
          <w:tcPr>
            <w:tcW w:w="1073" w:type="dxa"/>
            <w:vAlign w:val="center"/>
          </w:tcPr>
          <w:p w14:paraId="7424BE71" w14:textId="77777777" w:rsidR="00C20B36" w:rsidRPr="001B3F4B" w:rsidRDefault="00C20B36" w:rsidP="00FA3F3D">
            <w:pPr>
              <w:pStyle w:val="Tabletext"/>
              <w:jc w:val="center"/>
              <w:rPr>
                <w:lang w:val="en-GB" w:eastAsia="ja-JP"/>
              </w:rPr>
            </w:pPr>
          </w:p>
        </w:tc>
        <w:tc>
          <w:tcPr>
            <w:tcW w:w="1074" w:type="dxa"/>
            <w:vAlign w:val="center"/>
          </w:tcPr>
          <w:p w14:paraId="40AAF960" w14:textId="77777777" w:rsidR="00C20B36" w:rsidRPr="001B3F4B" w:rsidRDefault="00C20B36" w:rsidP="00FA3F3D">
            <w:pPr>
              <w:pStyle w:val="Tabletext"/>
              <w:jc w:val="center"/>
              <w:rPr>
                <w:lang w:val="en-GB" w:eastAsia="ja-JP"/>
              </w:rPr>
            </w:pPr>
          </w:p>
        </w:tc>
        <w:tc>
          <w:tcPr>
            <w:tcW w:w="1074" w:type="dxa"/>
          </w:tcPr>
          <w:p w14:paraId="7A2DA952" w14:textId="77777777" w:rsidR="00C20B36" w:rsidRPr="001B3F4B" w:rsidRDefault="00C20B36" w:rsidP="00FA3F3D">
            <w:pPr>
              <w:pStyle w:val="Tabletext"/>
              <w:jc w:val="center"/>
              <w:rPr>
                <w:lang w:val="en-GB" w:eastAsia="ja-JP"/>
              </w:rPr>
            </w:pPr>
          </w:p>
        </w:tc>
        <w:tc>
          <w:tcPr>
            <w:tcW w:w="1073" w:type="dxa"/>
            <w:vAlign w:val="center"/>
          </w:tcPr>
          <w:p w14:paraId="44C599A3"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6BA3DCF3"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08605536"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72B1A0B3"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236EFA0D" w14:textId="77777777" w:rsidR="00C20B36" w:rsidRPr="001B3F4B" w:rsidRDefault="00C20B36" w:rsidP="00FA3F3D">
            <w:pPr>
              <w:pStyle w:val="Tabletext"/>
              <w:jc w:val="center"/>
              <w:rPr>
                <w:lang w:val="en-GB" w:eastAsia="ja-JP"/>
              </w:rPr>
            </w:pPr>
            <w:r w:rsidRPr="001B3F4B">
              <w:rPr>
                <w:lang w:val="en-GB" w:eastAsia="ja-JP"/>
              </w:rPr>
              <w:t>X</w:t>
            </w:r>
          </w:p>
        </w:tc>
      </w:tr>
      <w:tr w:rsidR="00C20B36" w:rsidRPr="001B3F4B" w14:paraId="0A1CAB2A" w14:textId="77777777" w:rsidTr="00FA3F3D">
        <w:trPr>
          <w:jc w:val="center"/>
        </w:trPr>
        <w:tc>
          <w:tcPr>
            <w:tcW w:w="1723" w:type="dxa"/>
            <w:vAlign w:val="center"/>
          </w:tcPr>
          <w:p w14:paraId="649678FD" w14:textId="77777777" w:rsidR="00C20B36" w:rsidRPr="001B3F4B" w:rsidRDefault="00C20B36" w:rsidP="00FA3F3D">
            <w:pPr>
              <w:pStyle w:val="Tabletext"/>
              <w:jc w:val="center"/>
              <w:rPr>
                <w:lang w:val="en-GB" w:eastAsia="ja-JP"/>
              </w:rPr>
            </w:pPr>
            <w:r w:rsidRPr="001B3F4B">
              <w:rPr>
                <w:lang w:val="en-GB" w:eastAsia="ja-JP"/>
              </w:rPr>
              <w:t>M+110</w:t>
            </w:r>
          </w:p>
        </w:tc>
        <w:tc>
          <w:tcPr>
            <w:tcW w:w="803" w:type="dxa"/>
            <w:vAlign w:val="center"/>
          </w:tcPr>
          <w:p w14:paraId="7BAC6A22" w14:textId="77777777" w:rsidR="00C20B36" w:rsidRPr="001B3F4B" w:rsidRDefault="00C20B36" w:rsidP="00FA3F3D">
            <w:pPr>
              <w:pStyle w:val="Tabletext"/>
              <w:jc w:val="center"/>
              <w:rPr>
                <w:lang w:val="en-GB" w:eastAsia="ja-JP"/>
              </w:rPr>
            </w:pPr>
            <w:r w:rsidRPr="001B3F4B">
              <w:rPr>
                <w:lang w:val="en-GB" w:eastAsia="ja-JP"/>
              </w:rPr>
              <w:t>1.41</w:t>
            </w:r>
          </w:p>
        </w:tc>
        <w:tc>
          <w:tcPr>
            <w:tcW w:w="1328" w:type="dxa"/>
            <w:vAlign w:val="center"/>
          </w:tcPr>
          <w:p w14:paraId="20708D98" w14:textId="77777777" w:rsidR="00C20B36" w:rsidRPr="001B3F4B" w:rsidRDefault="00C20B36" w:rsidP="00FA3F3D">
            <w:pPr>
              <w:pStyle w:val="Tabletext"/>
              <w:jc w:val="center"/>
              <w:rPr>
                <w:lang w:val="en-GB" w:eastAsia="ja-JP"/>
              </w:rPr>
            </w:pPr>
            <w:r w:rsidRPr="001B3F4B">
              <w:rPr>
                <w:lang w:val="en-GB" w:eastAsia="ja-JP"/>
              </w:rPr>
              <w:t>(+1.5 dB)</w:t>
            </w:r>
          </w:p>
        </w:tc>
        <w:tc>
          <w:tcPr>
            <w:tcW w:w="941" w:type="dxa"/>
          </w:tcPr>
          <w:p w14:paraId="18F4C1C9" w14:textId="77777777" w:rsidR="00C20B36" w:rsidRPr="001B3F4B" w:rsidRDefault="00C20B36" w:rsidP="00FA3F3D">
            <w:pPr>
              <w:pStyle w:val="Tabletext"/>
              <w:jc w:val="center"/>
              <w:rPr>
                <w:lang w:val="en-GB" w:eastAsia="ja-JP"/>
              </w:rPr>
            </w:pPr>
          </w:p>
        </w:tc>
        <w:tc>
          <w:tcPr>
            <w:tcW w:w="1074" w:type="dxa"/>
            <w:vAlign w:val="center"/>
          </w:tcPr>
          <w:p w14:paraId="00BAED07" w14:textId="77777777" w:rsidR="00C20B36" w:rsidRPr="001B3F4B" w:rsidRDefault="00C20B36" w:rsidP="00FA3F3D">
            <w:pPr>
              <w:pStyle w:val="Tabletext"/>
              <w:jc w:val="center"/>
              <w:rPr>
                <w:lang w:val="en-GB" w:eastAsia="ja-JP"/>
              </w:rPr>
            </w:pPr>
            <w:r w:rsidRPr="001B3F4B">
              <w:rPr>
                <w:lang w:val="en-GB" w:eastAsia="ja-JP"/>
              </w:rPr>
              <w:t>X</w:t>
            </w:r>
          </w:p>
        </w:tc>
        <w:tc>
          <w:tcPr>
            <w:tcW w:w="1073" w:type="dxa"/>
            <w:vAlign w:val="center"/>
          </w:tcPr>
          <w:p w14:paraId="1E23D114"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5F18B432"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51C5D5E4" w14:textId="77777777" w:rsidR="00C20B36" w:rsidRPr="001B3F4B" w:rsidRDefault="00C20B36" w:rsidP="00FA3F3D">
            <w:pPr>
              <w:pStyle w:val="Tabletext"/>
              <w:jc w:val="center"/>
              <w:rPr>
                <w:lang w:val="en-GB" w:eastAsia="ja-JP"/>
              </w:rPr>
            </w:pPr>
            <w:r w:rsidRPr="001B3F4B">
              <w:rPr>
                <w:lang w:val="en-GB" w:eastAsia="ja-JP"/>
              </w:rPr>
              <w:t>X</w:t>
            </w:r>
          </w:p>
        </w:tc>
        <w:tc>
          <w:tcPr>
            <w:tcW w:w="1073" w:type="dxa"/>
            <w:vAlign w:val="center"/>
          </w:tcPr>
          <w:p w14:paraId="2DAB6764" w14:textId="77777777" w:rsidR="00C20B36" w:rsidRPr="001B3F4B" w:rsidRDefault="00C20B36" w:rsidP="00FA3F3D">
            <w:pPr>
              <w:pStyle w:val="Tabletext"/>
              <w:jc w:val="center"/>
              <w:rPr>
                <w:lang w:val="en-GB" w:eastAsia="ja-JP"/>
              </w:rPr>
            </w:pPr>
          </w:p>
        </w:tc>
        <w:tc>
          <w:tcPr>
            <w:tcW w:w="1074" w:type="dxa"/>
            <w:vAlign w:val="center"/>
          </w:tcPr>
          <w:p w14:paraId="23AA3FD2" w14:textId="77777777" w:rsidR="00C20B36" w:rsidRPr="001B3F4B" w:rsidRDefault="00C20B36" w:rsidP="00FA3F3D">
            <w:pPr>
              <w:pStyle w:val="Tabletext"/>
              <w:jc w:val="center"/>
              <w:rPr>
                <w:lang w:val="en-GB" w:eastAsia="ja-JP"/>
              </w:rPr>
            </w:pPr>
          </w:p>
        </w:tc>
        <w:tc>
          <w:tcPr>
            <w:tcW w:w="1074" w:type="dxa"/>
            <w:vAlign w:val="center"/>
          </w:tcPr>
          <w:p w14:paraId="555F229F" w14:textId="77777777" w:rsidR="00C20B36" w:rsidRPr="001B3F4B" w:rsidRDefault="00C20B36" w:rsidP="00FA3F3D">
            <w:pPr>
              <w:pStyle w:val="Tabletext"/>
              <w:jc w:val="center"/>
              <w:rPr>
                <w:lang w:val="en-GB" w:eastAsia="ja-JP"/>
              </w:rPr>
            </w:pPr>
          </w:p>
        </w:tc>
        <w:tc>
          <w:tcPr>
            <w:tcW w:w="1074" w:type="dxa"/>
          </w:tcPr>
          <w:p w14:paraId="3DC0049B" w14:textId="77777777" w:rsidR="00C20B36" w:rsidRPr="001B3F4B" w:rsidRDefault="00C20B36" w:rsidP="00FA3F3D">
            <w:pPr>
              <w:pStyle w:val="Tabletext"/>
              <w:jc w:val="center"/>
              <w:rPr>
                <w:lang w:val="en-GB" w:eastAsia="ja-JP"/>
              </w:rPr>
            </w:pPr>
          </w:p>
        </w:tc>
        <w:tc>
          <w:tcPr>
            <w:tcW w:w="1074" w:type="dxa"/>
          </w:tcPr>
          <w:p w14:paraId="0A7D75CB" w14:textId="77777777" w:rsidR="00C20B36" w:rsidRPr="001B3F4B" w:rsidRDefault="00C20B36" w:rsidP="00FA3F3D">
            <w:pPr>
              <w:pStyle w:val="Tabletext"/>
              <w:jc w:val="center"/>
              <w:rPr>
                <w:lang w:val="en-GB" w:eastAsia="ja-JP"/>
              </w:rPr>
            </w:pPr>
          </w:p>
        </w:tc>
      </w:tr>
      <w:tr w:rsidR="00C20B36" w:rsidRPr="001B3F4B" w14:paraId="004E6E67" w14:textId="77777777" w:rsidTr="00FA3F3D">
        <w:trPr>
          <w:jc w:val="center"/>
        </w:trPr>
        <w:tc>
          <w:tcPr>
            <w:tcW w:w="1723" w:type="dxa"/>
            <w:vAlign w:val="center"/>
          </w:tcPr>
          <w:p w14:paraId="08DF2980" w14:textId="77777777" w:rsidR="00C20B36" w:rsidRPr="001B3F4B" w:rsidRDefault="00C20B36" w:rsidP="00FA3F3D">
            <w:pPr>
              <w:pStyle w:val="Tabletext"/>
              <w:jc w:val="center"/>
              <w:rPr>
                <w:lang w:val="en-GB" w:eastAsia="ja-JP"/>
              </w:rPr>
            </w:pPr>
            <w:r w:rsidRPr="001B3F4B">
              <w:rPr>
                <w:lang w:val="en-GB" w:eastAsia="ja-JP"/>
              </w:rPr>
              <w:t>M-110</w:t>
            </w:r>
          </w:p>
        </w:tc>
        <w:tc>
          <w:tcPr>
            <w:tcW w:w="803" w:type="dxa"/>
            <w:vAlign w:val="center"/>
          </w:tcPr>
          <w:p w14:paraId="7447D2A9" w14:textId="77777777" w:rsidR="00C20B36" w:rsidRPr="001B3F4B" w:rsidRDefault="00C20B36" w:rsidP="00FA3F3D">
            <w:pPr>
              <w:pStyle w:val="Tabletext"/>
              <w:jc w:val="center"/>
              <w:rPr>
                <w:lang w:val="en-GB" w:eastAsia="ja-JP"/>
              </w:rPr>
            </w:pPr>
            <w:r w:rsidRPr="001B3F4B">
              <w:rPr>
                <w:lang w:val="en-GB" w:eastAsia="ja-JP"/>
              </w:rPr>
              <w:t>1.41</w:t>
            </w:r>
          </w:p>
        </w:tc>
        <w:tc>
          <w:tcPr>
            <w:tcW w:w="1328" w:type="dxa"/>
            <w:vAlign w:val="center"/>
          </w:tcPr>
          <w:p w14:paraId="0269A252" w14:textId="77777777" w:rsidR="00C20B36" w:rsidRPr="001B3F4B" w:rsidRDefault="00C20B36" w:rsidP="00FA3F3D">
            <w:pPr>
              <w:pStyle w:val="Tabletext"/>
              <w:jc w:val="center"/>
              <w:rPr>
                <w:lang w:val="en-GB" w:eastAsia="ja-JP"/>
              </w:rPr>
            </w:pPr>
            <w:r w:rsidRPr="001B3F4B">
              <w:rPr>
                <w:lang w:val="en-GB" w:eastAsia="ja-JP"/>
              </w:rPr>
              <w:t>(+1.5 dB)</w:t>
            </w:r>
          </w:p>
        </w:tc>
        <w:tc>
          <w:tcPr>
            <w:tcW w:w="941" w:type="dxa"/>
          </w:tcPr>
          <w:p w14:paraId="2984E042" w14:textId="77777777" w:rsidR="00C20B36" w:rsidRPr="001B3F4B" w:rsidRDefault="00C20B36" w:rsidP="00FA3F3D">
            <w:pPr>
              <w:pStyle w:val="Tabletext"/>
              <w:jc w:val="center"/>
              <w:rPr>
                <w:lang w:val="en-GB" w:eastAsia="ja-JP"/>
              </w:rPr>
            </w:pPr>
          </w:p>
        </w:tc>
        <w:tc>
          <w:tcPr>
            <w:tcW w:w="1074" w:type="dxa"/>
            <w:vAlign w:val="center"/>
          </w:tcPr>
          <w:p w14:paraId="699C0DDB" w14:textId="77777777" w:rsidR="00C20B36" w:rsidRPr="001B3F4B" w:rsidRDefault="00C20B36" w:rsidP="00FA3F3D">
            <w:pPr>
              <w:pStyle w:val="Tabletext"/>
              <w:jc w:val="center"/>
              <w:rPr>
                <w:lang w:val="en-GB" w:eastAsia="ja-JP"/>
              </w:rPr>
            </w:pPr>
            <w:r w:rsidRPr="001B3F4B">
              <w:rPr>
                <w:lang w:val="en-GB" w:eastAsia="ja-JP"/>
              </w:rPr>
              <w:t>X</w:t>
            </w:r>
          </w:p>
        </w:tc>
        <w:tc>
          <w:tcPr>
            <w:tcW w:w="1073" w:type="dxa"/>
            <w:vAlign w:val="center"/>
          </w:tcPr>
          <w:p w14:paraId="22CC7F26"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1A36A08F"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3CBA59ED" w14:textId="77777777" w:rsidR="00C20B36" w:rsidRPr="001B3F4B" w:rsidRDefault="00C20B36" w:rsidP="00FA3F3D">
            <w:pPr>
              <w:pStyle w:val="Tabletext"/>
              <w:jc w:val="center"/>
              <w:rPr>
                <w:lang w:val="en-GB" w:eastAsia="ja-JP"/>
              </w:rPr>
            </w:pPr>
            <w:r w:rsidRPr="001B3F4B">
              <w:rPr>
                <w:lang w:val="en-GB" w:eastAsia="ja-JP"/>
              </w:rPr>
              <w:t>X</w:t>
            </w:r>
          </w:p>
        </w:tc>
        <w:tc>
          <w:tcPr>
            <w:tcW w:w="1073" w:type="dxa"/>
            <w:vAlign w:val="center"/>
          </w:tcPr>
          <w:p w14:paraId="5418B9FB" w14:textId="77777777" w:rsidR="00C20B36" w:rsidRPr="001B3F4B" w:rsidRDefault="00C20B36" w:rsidP="00FA3F3D">
            <w:pPr>
              <w:pStyle w:val="Tabletext"/>
              <w:jc w:val="center"/>
              <w:rPr>
                <w:lang w:val="en-GB" w:eastAsia="ja-JP"/>
              </w:rPr>
            </w:pPr>
          </w:p>
        </w:tc>
        <w:tc>
          <w:tcPr>
            <w:tcW w:w="1074" w:type="dxa"/>
            <w:vAlign w:val="center"/>
          </w:tcPr>
          <w:p w14:paraId="53A3A6B4" w14:textId="77777777" w:rsidR="00C20B36" w:rsidRPr="001B3F4B" w:rsidRDefault="00C20B36" w:rsidP="00FA3F3D">
            <w:pPr>
              <w:pStyle w:val="Tabletext"/>
              <w:jc w:val="center"/>
              <w:rPr>
                <w:lang w:val="en-GB" w:eastAsia="ja-JP"/>
              </w:rPr>
            </w:pPr>
          </w:p>
        </w:tc>
        <w:tc>
          <w:tcPr>
            <w:tcW w:w="1074" w:type="dxa"/>
            <w:vAlign w:val="center"/>
          </w:tcPr>
          <w:p w14:paraId="483F1D09" w14:textId="77777777" w:rsidR="00C20B36" w:rsidRPr="001B3F4B" w:rsidRDefault="00C20B36" w:rsidP="00FA3F3D">
            <w:pPr>
              <w:pStyle w:val="Tabletext"/>
              <w:jc w:val="center"/>
              <w:rPr>
                <w:lang w:val="en-GB" w:eastAsia="ja-JP"/>
              </w:rPr>
            </w:pPr>
          </w:p>
        </w:tc>
        <w:tc>
          <w:tcPr>
            <w:tcW w:w="1074" w:type="dxa"/>
          </w:tcPr>
          <w:p w14:paraId="3849AD59" w14:textId="77777777" w:rsidR="00C20B36" w:rsidRPr="001B3F4B" w:rsidRDefault="00C20B36" w:rsidP="00FA3F3D">
            <w:pPr>
              <w:pStyle w:val="Tabletext"/>
              <w:jc w:val="center"/>
              <w:rPr>
                <w:lang w:val="en-GB" w:eastAsia="ja-JP"/>
              </w:rPr>
            </w:pPr>
          </w:p>
        </w:tc>
        <w:tc>
          <w:tcPr>
            <w:tcW w:w="1074" w:type="dxa"/>
          </w:tcPr>
          <w:p w14:paraId="7D8C0951" w14:textId="77777777" w:rsidR="00C20B36" w:rsidRPr="001B3F4B" w:rsidRDefault="00C20B36" w:rsidP="00FA3F3D">
            <w:pPr>
              <w:pStyle w:val="Tabletext"/>
              <w:jc w:val="center"/>
              <w:rPr>
                <w:lang w:val="en-GB" w:eastAsia="ja-JP"/>
              </w:rPr>
            </w:pPr>
          </w:p>
        </w:tc>
      </w:tr>
      <w:tr w:rsidR="00C20B36" w:rsidRPr="001B3F4B" w14:paraId="4715F4F0" w14:textId="77777777" w:rsidTr="00FA3F3D">
        <w:trPr>
          <w:jc w:val="center"/>
        </w:trPr>
        <w:tc>
          <w:tcPr>
            <w:tcW w:w="1723" w:type="dxa"/>
            <w:vAlign w:val="center"/>
          </w:tcPr>
          <w:p w14:paraId="5BEE1033" w14:textId="77777777" w:rsidR="00C20B36" w:rsidRPr="001B3F4B" w:rsidRDefault="00C20B36" w:rsidP="00FA3F3D">
            <w:pPr>
              <w:pStyle w:val="Tabletext"/>
              <w:jc w:val="center"/>
              <w:rPr>
                <w:lang w:val="en-GB" w:eastAsia="ja-JP"/>
              </w:rPr>
            </w:pPr>
            <w:r w:rsidRPr="001B3F4B">
              <w:rPr>
                <w:lang w:val="en-GB" w:eastAsia="ja-JP"/>
              </w:rPr>
              <w:t>M+135</w:t>
            </w:r>
          </w:p>
        </w:tc>
        <w:tc>
          <w:tcPr>
            <w:tcW w:w="803" w:type="dxa"/>
            <w:vAlign w:val="center"/>
          </w:tcPr>
          <w:p w14:paraId="56F069DE"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601A3CBE"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69992FB8" w14:textId="77777777" w:rsidR="00C20B36" w:rsidRPr="001B3F4B" w:rsidRDefault="00C20B36" w:rsidP="00FA3F3D">
            <w:pPr>
              <w:pStyle w:val="Tabletext"/>
              <w:jc w:val="center"/>
              <w:rPr>
                <w:lang w:val="en-GB" w:eastAsia="ja-JP"/>
              </w:rPr>
            </w:pPr>
          </w:p>
        </w:tc>
        <w:tc>
          <w:tcPr>
            <w:tcW w:w="1074" w:type="dxa"/>
            <w:vAlign w:val="center"/>
          </w:tcPr>
          <w:p w14:paraId="34C898DC" w14:textId="77777777" w:rsidR="00C20B36" w:rsidRPr="001B3F4B" w:rsidRDefault="00C20B36" w:rsidP="00FA3F3D">
            <w:pPr>
              <w:pStyle w:val="Tabletext"/>
              <w:jc w:val="center"/>
              <w:rPr>
                <w:lang w:val="en-GB" w:eastAsia="ja-JP"/>
              </w:rPr>
            </w:pPr>
          </w:p>
        </w:tc>
        <w:tc>
          <w:tcPr>
            <w:tcW w:w="1073" w:type="dxa"/>
            <w:vAlign w:val="center"/>
          </w:tcPr>
          <w:p w14:paraId="0E9D02CC" w14:textId="77777777" w:rsidR="00C20B36" w:rsidRPr="001B3F4B" w:rsidRDefault="00C20B36" w:rsidP="00FA3F3D">
            <w:pPr>
              <w:pStyle w:val="Tabletext"/>
              <w:jc w:val="center"/>
              <w:rPr>
                <w:lang w:val="en-GB" w:eastAsia="ja-JP"/>
              </w:rPr>
            </w:pPr>
          </w:p>
        </w:tc>
        <w:tc>
          <w:tcPr>
            <w:tcW w:w="1074" w:type="dxa"/>
            <w:vAlign w:val="center"/>
          </w:tcPr>
          <w:p w14:paraId="3880FB8A" w14:textId="77777777" w:rsidR="00C20B36" w:rsidRPr="001B3F4B" w:rsidRDefault="00C20B36" w:rsidP="00FA3F3D">
            <w:pPr>
              <w:pStyle w:val="Tabletext"/>
              <w:jc w:val="center"/>
              <w:rPr>
                <w:lang w:val="en-GB" w:eastAsia="ja-JP"/>
              </w:rPr>
            </w:pPr>
          </w:p>
        </w:tc>
        <w:tc>
          <w:tcPr>
            <w:tcW w:w="1074" w:type="dxa"/>
          </w:tcPr>
          <w:p w14:paraId="473EB626" w14:textId="77777777" w:rsidR="00C20B36" w:rsidRPr="001B3F4B" w:rsidRDefault="00C20B36" w:rsidP="00FA3F3D">
            <w:pPr>
              <w:pStyle w:val="Tabletext"/>
              <w:jc w:val="center"/>
              <w:rPr>
                <w:lang w:val="en-GB" w:eastAsia="ja-JP"/>
              </w:rPr>
            </w:pPr>
          </w:p>
        </w:tc>
        <w:tc>
          <w:tcPr>
            <w:tcW w:w="1073" w:type="dxa"/>
            <w:vAlign w:val="center"/>
          </w:tcPr>
          <w:p w14:paraId="4BDEA18D"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36E87E95"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104CE43C"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70DC9DEC"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5AA3558D" w14:textId="77777777" w:rsidR="00C20B36" w:rsidRPr="001B3F4B" w:rsidRDefault="00C20B36" w:rsidP="00FA3F3D">
            <w:pPr>
              <w:pStyle w:val="Tabletext"/>
              <w:jc w:val="center"/>
              <w:rPr>
                <w:lang w:val="en-GB" w:eastAsia="ja-JP"/>
              </w:rPr>
            </w:pPr>
            <w:r w:rsidRPr="001B3F4B">
              <w:rPr>
                <w:lang w:val="en-GB" w:eastAsia="ja-JP"/>
              </w:rPr>
              <w:t>X</w:t>
            </w:r>
          </w:p>
        </w:tc>
      </w:tr>
      <w:tr w:rsidR="00C20B36" w:rsidRPr="001B3F4B" w14:paraId="14242A3F" w14:textId="77777777" w:rsidTr="00FA3F3D">
        <w:trPr>
          <w:jc w:val="center"/>
        </w:trPr>
        <w:tc>
          <w:tcPr>
            <w:tcW w:w="1723" w:type="dxa"/>
            <w:vAlign w:val="center"/>
          </w:tcPr>
          <w:p w14:paraId="3062788D" w14:textId="77777777" w:rsidR="00C20B36" w:rsidRPr="001B3F4B" w:rsidRDefault="00C20B36" w:rsidP="00FA3F3D">
            <w:pPr>
              <w:pStyle w:val="Tabletext"/>
              <w:jc w:val="center"/>
              <w:rPr>
                <w:lang w:val="en-GB" w:eastAsia="ja-JP"/>
              </w:rPr>
            </w:pPr>
            <w:r w:rsidRPr="001B3F4B">
              <w:rPr>
                <w:lang w:val="en-GB" w:eastAsia="ja-JP"/>
              </w:rPr>
              <w:t>M-135</w:t>
            </w:r>
          </w:p>
        </w:tc>
        <w:tc>
          <w:tcPr>
            <w:tcW w:w="803" w:type="dxa"/>
            <w:vAlign w:val="center"/>
          </w:tcPr>
          <w:p w14:paraId="4CB77923"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35AF0B3B"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174EB645" w14:textId="77777777" w:rsidR="00C20B36" w:rsidRPr="001B3F4B" w:rsidRDefault="00C20B36" w:rsidP="00FA3F3D">
            <w:pPr>
              <w:pStyle w:val="Tabletext"/>
              <w:jc w:val="center"/>
              <w:rPr>
                <w:lang w:val="en-GB" w:eastAsia="ja-JP"/>
              </w:rPr>
            </w:pPr>
          </w:p>
        </w:tc>
        <w:tc>
          <w:tcPr>
            <w:tcW w:w="1074" w:type="dxa"/>
            <w:vAlign w:val="center"/>
          </w:tcPr>
          <w:p w14:paraId="41B334C1" w14:textId="77777777" w:rsidR="00C20B36" w:rsidRPr="001B3F4B" w:rsidRDefault="00C20B36" w:rsidP="00FA3F3D">
            <w:pPr>
              <w:pStyle w:val="Tabletext"/>
              <w:jc w:val="center"/>
              <w:rPr>
                <w:lang w:val="en-GB" w:eastAsia="ja-JP"/>
              </w:rPr>
            </w:pPr>
          </w:p>
        </w:tc>
        <w:tc>
          <w:tcPr>
            <w:tcW w:w="1073" w:type="dxa"/>
            <w:vAlign w:val="center"/>
          </w:tcPr>
          <w:p w14:paraId="12FBB917" w14:textId="77777777" w:rsidR="00C20B36" w:rsidRPr="001B3F4B" w:rsidRDefault="00C20B36" w:rsidP="00FA3F3D">
            <w:pPr>
              <w:pStyle w:val="Tabletext"/>
              <w:jc w:val="center"/>
              <w:rPr>
                <w:lang w:val="en-GB" w:eastAsia="ja-JP"/>
              </w:rPr>
            </w:pPr>
          </w:p>
        </w:tc>
        <w:tc>
          <w:tcPr>
            <w:tcW w:w="1074" w:type="dxa"/>
            <w:vAlign w:val="center"/>
          </w:tcPr>
          <w:p w14:paraId="5DF86D30" w14:textId="77777777" w:rsidR="00C20B36" w:rsidRPr="001B3F4B" w:rsidRDefault="00C20B36" w:rsidP="00FA3F3D">
            <w:pPr>
              <w:pStyle w:val="Tabletext"/>
              <w:jc w:val="center"/>
              <w:rPr>
                <w:lang w:val="en-GB" w:eastAsia="ja-JP"/>
              </w:rPr>
            </w:pPr>
          </w:p>
        </w:tc>
        <w:tc>
          <w:tcPr>
            <w:tcW w:w="1074" w:type="dxa"/>
          </w:tcPr>
          <w:p w14:paraId="1E81AF5E" w14:textId="77777777" w:rsidR="00C20B36" w:rsidRPr="001B3F4B" w:rsidRDefault="00C20B36" w:rsidP="00FA3F3D">
            <w:pPr>
              <w:pStyle w:val="Tabletext"/>
              <w:jc w:val="center"/>
              <w:rPr>
                <w:lang w:val="en-GB" w:eastAsia="ja-JP"/>
              </w:rPr>
            </w:pPr>
          </w:p>
        </w:tc>
        <w:tc>
          <w:tcPr>
            <w:tcW w:w="1073" w:type="dxa"/>
            <w:vAlign w:val="center"/>
          </w:tcPr>
          <w:p w14:paraId="70317652"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34952B70"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59B04712"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5AA36025"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48AC46C7" w14:textId="77777777" w:rsidR="00C20B36" w:rsidRPr="001B3F4B" w:rsidRDefault="00C20B36" w:rsidP="00FA3F3D">
            <w:pPr>
              <w:pStyle w:val="Tabletext"/>
              <w:jc w:val="center"/>
              <w:rPr>
                <w:lang w:val="en-GB" w:eastAsia="ja-JP"/>
              </w:rPr>
            </w:pPr>
            <w:r w:rsidRPr="001B3F4B">
              <w:rPr>
                <w:lang w:val="en-GB" w:eastAsia="ja-JP"/>
              </w:rPr>
              <w:t>X</w:t>
            </w:r>
          </w:p>
        </w:tc>
      </w:tr>
      <w:tr w:rsidR="00C20B36" w:rsidRPr="001B3F4B" w14:paraId="6293A8C4" w14:textId="77777777" w:rsidTr="00FA3F3D">
        <w:trPr>
          <w:jc w:val="center"/>
        </w:trPr>
        <w:tc>
          <w:tcPr>
            <w:tcW w:w="1723" w:type="dxa"/>
            <w:vAlign w:val="center"/>
          </w:tcPr>
          <w:p w14:paraId="4A756038" w14:textId="77777777" w:rsidR="00C20B36" w:rsidRPr="001B3F4B" w:rsidRDefault="00C20B36" w:rsidP="00FA3F3D">
            <w:pPr>
              <w:pStyle w:val="Tabletext"/>
              <w:jc w:val="center"/>
              <w:rPr>
                <w:lang w:val="en-GB" w:eastAsia="ja-JP"/>
              </w:rPr>
            </w:pPr>
            <w:r w:rsidRPr="001B3F4B">
              <w:rPr>
                <w:lang w:val="en-GB" w:eastAsia="ja-JP"/>
              </w:rPr>
              <w:t>M+180</w:t>
            </w:r>
          </w:p>
        </w:tc>
        <w:tc>
          <w:tcPr>
            <w:tcW w:w="803" w:type="dxa"/>
            <w:vAlign w:val="center"/>
          </w:tcPr>
          <w:p w14:paraId="13F91A11"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5669A9DC"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2EA632CB" w14:textId="77777777" w:rsidR="00C20B36" w:rsidRPr="001B3F4B" w:rsidRDefault="00C20B36" w:rsidP="00FA3F3D">
            <w:pPr>
              <w:pStyle w:val="Tabletext"/>
              <w:jc w:val="center"/>
              <w:rPr>
                <w:lang w:val="en-GB" w:eastAsia="ja-JP"/>
              </w:rPr>
            </w:pPr>
          </w:p>
        </w:tc>
        <w:tc>
          <w:tcPr>
            <w:tcW w:w="1074" w:type="dxa"/>
            <w:vAlign w:val="center"/>
          </w:tcPr>
          <w:p w14:paraId="38F74F5E" w14:textId="77777777" w:rsidR="00C20B36" w:rsidRPr="001B3F4B" w:rsidRDefault="00C20B36" w:rsidP="00FA3F3D">
            <w:pPr>
              <w:pStyle w:val="Tabletext"/>
              <w:jc w:val="center"/>
              <w:rPr>
                <w:lang w:val="en-GB" w:eastAsia="ja-JP"/>
              </w:rPr>
            </w:pPr>
          </w:p>
        </w:tc>
        <w:tc>
          <w:tcPr>
            <w:tcW w:w="1073" w:type="dxa"/>
            <w:vAlign w:val="center"/>
          </w:tcPr>
          <w:p w14:paraId="02AC96C7" w14:textId="77777777" w:rsidR="00C20B36" w:rsidRPr="001B3F4B" w:rsidRDefault="00C20B36" w:rsidP="00FA3F3D">
            <w:pPr>
              <w:pStyle w:val="Tabletext"/>
              <w:jc w:val="center"/>
              <w:rPr>
                <w:lang w:val="en-GB" w:eastAsia="ja-JP"/>
              </w:rPr>
            </w:pPr>
          </w:p>
        </w:tc>
        <w:tc>
          <w:tcPr>
            <w:tcW w:w="1074" w:type="dxa"/>
            <w:vAlign w:val="center"/>
          </w:tcPr>
          <w:p w14:paraId="32210AAA" w14:textId="77777777" w:rsidR="00C20B36" w:rsidRPr="001B3F4B" w:rsidRDefault="00C20B36" w:rsidP="00FA3F3D">
            <w:pPr>
              <w:pStyle w:val="Tabletext"/>
              <w:jc w:val="center"/>
              <w:rPr>
                <w:lang w:val="en-GB" w:eastAsia="ja-JP"/>
              </w:rPr>
            </w:pPr>
          </w:p>
        </w:tc>
        <w:tc>
          <w:tcPr>
            <w:tcW w:w="1074" w:type="dxa"/>
          </w:tcPr>
          <w:p w14:paraId="38A2E258" w14:textId="77777777" w:rsidR="00C20B36" w:rsidRPr="001B3F4B" w:rsidRDefault="00C20B36" w:rsidP="00FA3F3D">
            <w:pPr>
              <w:pStyle w:val="Tabletext"/>
              <w:jc w:val="center"/>
              <w:rPr>
                <w:lang w:val="en-GB" w:eastAsia="ja-JP"/>
              </w:rPr>
            </w:pPr>
          </w:p>
        </w:tc>
        <w:tc>
          <w:tcPr>
            <w:tcW w:w="1073" w:type="dxa"/>
            <w:vAlign w:val="center"/>
          </w:tcPr>
          <w:p w14:paraId="5BD2187E" w14:textId="77777777" w:rsidR="00C20B36" w:rsidRPr="001B3F4B" w:rsidRDefault="00C20B36" w:rsidP="00FA3F3D">
            <w:pPr>
              <w:pStyle w:val="Tabletext"/>
              <w:jc w:val="center"/>
              <w:rPr>
                <w:lang w:val="en-GB" w:eastAsia="ja-JP"/>
              </w:rPr>
            </w:pPr>
          </w:p>
        </w:tc>
        <w:tc>
          <w:tcPr>
            <w:tcW w:w="1074" w:type="dxa"/>
            <w:vAlign w:val="center"/>
          </w:tcPr>
          <w:p w14:paraId="26028167" w14:textId="77777777" w:rsidR="00C20B36" w:rsidRPr="001B3F4B" w:rsidRDefault="00C20B36" w:rsidP="00FA3F3D">
            <w:pPr>
              <w:pStyle w:val="Tabletext"/>
              <w:jc w:val="center"/>
              <w:rPr>
                <w:lang w:val="en-GB" w:eastAsia="ja-JP"/>
              </w:rPr>
            </w:pPr>
          </w:p>
        </w:tc>
        <w:tc>
          <w:tcPr>
            <w:tcW w:w="1074" w:type="dxa"/>
            <w:vAlign w:val="center"/>
          </w:tcPr>
          <w:p w14:paraId="492B07E9"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12DB5807" w14:textId="77777777" w:rsidR="00C20B36" w:rsidRPr="001B3F4B" w:rsidRDefault="00C20B36" w:rsidP="00FA3F3D">
            <w:pPr>
              <w:pStyle w:val="Tabletext"/>
              <w:jc w:val="center"/>
              <w:rPr>
                <w:lang w:val="en-GB" w:eastAsia="ja-JP"/>
              </w:rPr>
            </w:pPr>
          </w:p>
        </w:tc>
        <w:tc>
          <w:tcPr>
            <w:tcW w:w="1074" w:type="dxa"/>
          </w:tcPr>
          <w:p w14:paraId="03CCCAFB" w14:textId="77777777" w:rsidR="00C20B36" w:rsidRPr="001B3F4B" w:rsidRDefault="00C20B36" w:rsidP="00FA3F3D">
            <w:pPr>
              <w:pStyle w:val="Tabletext"/>
              <w:jc w:val="center"/>
              <w:rPr>
                <w:lang w:val="en-GB" w:eastAsia="ja-JP"/>
              </w:rPr>
            </w:pPr>
          </w:p>
        </w:tc>
      </w:tr>
      <w:tr w:rsidR="00C20B36" w:rsidRPr="001B3F4B" w14:paraId="02CB644C" w14:textId="77777777" w:rsidTr="00FA3F3D">
        <w:trPr>
          <w:jc w:val="center"/>
        </w:trPr>
        <w:tc>
          <w:tcPr>
            <w:tcW w:w="1723" w:type="dxa"/>
            <w:vAlign w:val="center"/>
          </w:tcPr>
          <w:p w14:paraId="55BE6023" w14:textId="77777777" w:rsidR="00C20B36" w:rsidRPr="001B3F4B" w:rsidRDefault="00C20B36" w:rsidP="00FA3F3D">
            <w:pPr>
              <w:pStyle w:val="Tabletext"/>
              <w:jc w:val="center"/>
              <w:rPr>
                <w:lang w:val="en-GB" w:eastAsia="ja-JP"/>
              </w:rPr>
            </w:pPr>
            <w:r w:rsidRPr="001B3F4B">
              <w:rPr>
                <w:lang w:val="en-GB" w:eastAsia="ja-JP"/>
              </w:rPr>
              <w:t>U+000</w:t>
            </w:r>
          </w:p>
        </w:tc>
        <w:tc>
          <w:tcPr>
            <w:tcW w:w="803" w:type="dxa"/>
            <w:vAlign w:val="center"/>
          </w:tcPr>
          <w:p w14:paraId="037AFF00"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20956623"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1E7C1CF7" w14:textId="77777777" w:rsidR="00C20B36" w:rsidRPr="001B3F4B" w:rsidRDefault="00C20B36" w:rsidP="00FA3F3D">
            <w:pPr>
              <w:pStyle w:val="Tabletext"/>
              <w:jc w:val="center"/>
              <w:rPr>
                <w:lang w:val="en-GB" w:eastAsia="ja-JP"/>
              </w:rPr>
            </w:pPr>
          </w:p>
        </w:tc>
        <w:tc>
          <w:tcPr>
            <w:tcW w:w="1074" w:type="dxa"/>
            <w:vAlign w:val="center"/>
          </w:tcPr>
          <w:p w14:paraId="1A6FF7D0" w14:textId="77777777" w:rsidR="00C20B36" w:rsidRPr="001B3F4B" w:rsidRDefault="00C20B36" w:rsidP="00FA3F3D">
            <w:pPr>
              <w:pStyle w:val="Tabletext"/>
              <w:jc w:val="center"/>
              <w:rPr>
                <w:lang w:val="en-GB" w:eastAsia="ja-JP"/>
              </w:rPr>
            </w:pPr>
          </w:p>
        </w:tc>
        <w:tc>
          <w:tcPr>
            <w:tcW w:w="1073" w:type="dxa"/>
            <w:vAlign w:val="center"/>
          </w:tcPr>
          <w:p w14:paraId="5482B65C" w14:textId="77777777" w:rsidR="00C20B36" w:rsidRPr="001B3F4B" w:rsidRDefault="00C20B36" w:rsidP="00FA3F3D">
            <w:pPr>
              <w:pStyle w:val="Tabletext"/>
              <w:jc w:val="center"/>
              <w:rPr>
                <w:lang w:val="en-GB" w:eastAsia="ja-JP"/>
              </w:rPr>
            </w:pPr>
          </w:p>
        </w:tc>
        <w:tc>
          <w:tcPr>
            <w:tcW w:w="1074" w:type="dxa"/>
            <w:vAlign w:val="center"/>
          </w:tcPr>
          <w:p w14:paraId="359AD26C" w14:textId="77777777" w:rsidR="00C20B36" w:rsidRPr="001B3F4B" w:rsidRDefault="00C20B36" w:rsidP="00FA3F3D">
            <w:pPr>
              <w:pStyle w:val="Tabletext"/>
              <w:jc w:val="center"/>
              <w:rPr>
                <w:lang w:val="en-GB" w:eastAsia="ja-JP"/>
              </w:rPr>
            </w:pPr>
          </w:p>
        </w:tc>
        <w:tc>
          <w:tcPr>
            <w:tcW w:w="1074" w:type="dxa"/>
          </w:tcPr>
          <w:p w14:paraId="0F873B66" w14:textId="77777777" w:rsidR="00C20B36" w:rsidRPr="001B3F4B" w:rsidRDefault="00C20B36" w:rsidP="00FA3F3D">
            <w:pPr>
              <w:pStyle w:val="Tabletext"/>
              <w:jc w:val="center"/>
              <w:rPr>
                <w:lang w:val="en-GB" w:eastAsia="ja-JP"/>
              </w:rPr>
            </w:pPr>
          </w:p>
        </w:tc>
        <w:tc>
          <w:tcPr>
            <w:tcW w:w="1073" w:type="dxa"/>
            <w:vAlign w:val="center"/>
          </w:tcPr>
          <w:p w14:paraId="51FE7A71" w14:textId="77777777" w:rsidR="00C20B36" w:rsidRPr="001B3F4B" w:rsidRDefault="00C20B36" w:rsidP="00FA3F3D">
            <w:pPr>
              <w:pStyle w:val="Tabletext"/>
              <w:jc w:val="center"/>
              <w:rPr>
                <w:lang w:val="en-GB" w:eastAsia="ja-JP"/>
              </w:rPr>
            </w:pPr>
          </w:p>
        </w:tc>
        <w:tc>
          <w:tcPr>
            <w:tcW w:w="1074" w:type="dxa"/>
            <w:vAlign w:val="center"/>
          </w:tcPr>
          <w:p w14:paraId="2AAC1858" w14:textId="77777777" w:rsidR="00C20B36" w:rsidRPr="001B3F4B" w:rsidRDefault="00C20B36" w:rsidP="00FA3F3D">
            <w:pPr>
              <w:pStyle w:val="Tabletext"/>
              <w:jc w:val="center"/>
              <w:rPr>
                <w:lang w:val="en-GB" w:eastAsia="ja-JP"/>
              </w:rPr>
            </w:pPr>
          </w:p>
        </w:tc>
        <w:tc>
          <w:tcPr>
            <w:tcW w:w="1074" w:type="dxa"/>
            <w:vAlign w:val="center"/>
          </w:tcPr>
          <w:p w14:paraId="272EB2E6"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4591ED9B" w14:textId="77777777" w:rsidR="00C20B36" w:rsidRPr="001B3F4B" w:rsidRDefault="00C20B36" w:rsidP="00FA3F3D">
            <w:pPr>
              <w:pStyle w:val="Tabletext"/>
              <w:jc w:val="center"/>
              <w:rPr>
                <w:lang w:val="en-GB" w:eastAsia="ja-JP"/>
              </w:rPr>
            </w:pPr>
          </w:p>
        </w:tc>
        <w:tc>
          <w:tcPr>
            <w:tcW w:w="1074" w:type="dxa"/>
          </w:tcPr>
          <w:p w14:paraId="0A553B2A" w14:textId="77777777" w:rsidR="00C20B36" w:rsidRPr="001B3F4B" w:rsidRDefault="00C20B36" w:rsidP="00FA3F3D">
            <w:pPr>
              <w:pStyle w:val="Tabletext"/>
              <w:jc w:val="center"/>
              <w:rPr>
                <w:lang w:val="en-GB" w:eastAsia="ja-JP"/>
              </w:rPr>
            </w:pPr>
          </w:p>
        </w:tc>
      </w:tr>
      <w:tr w:rsidR="00C20B36" w:rsidRPr="001B3F4B" w14:paraId="799D7D44" w14:textId="77777777" w:rsidTr="00FA3F3D">
        <w:trPr>
          <w:jc w:val="center"/>
        </w:trPr>
        <w:tc>
          <w:tcPr>
            <w:tcW w:w="1723" w:type="dxa"/>
            <w:vAlign w:val="center"/>
          </w:tcPr>
          <w:p w14:paraId="4FD36743" w14:textId="77777777" w:rsidR="00C20B36" w:rsidRPr="001B3F4B" w:rsidRDefault="00C20B36" w:rsidP="00FA3F3D">
            <w:pPr>
              <w:pStyle w:val="Tabletext"/>
              <w:jc w:val="center"/>
              <w:rPr>
                <w:lang w:val="en-GB" w:eastAsia="ja-JP"/>
              </w:rPr>
            </w:pPr>
            <w:r w:rsidRPr="001B3F4B">
              <w:rPr>
                <w:lang w:val="en-GB" w:eastAsia="ja-JP"/>
              </w:rPr>
              <w:t>U+030</w:t>
            </w:r>
          </w:p>
        </w:tc>
        <w:tc>
          <w:tcPr>
            <w:tcW w:w="803" w:type="dxa"/>
            <w:vAlign w:val="center"/>
          </w:tcPr>
          <w:p w14:paraId="7C2D6342"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7445DDB9"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37580110" w14:textId="77777777" w:rsidR="00C20B36" w:rsidRPr="001B3F4B" w:rsidRDefault="00C20B36" w:rsidP="00FA3F3D">
            <w:pPr>
              <w:pStyle w:val="Tabletext"/>
              <w:jc w:val="center"/>
              <w:rPr>
                <w:lang w:val="en-GB" w:eastAsia="ja-JP"/>
              </w:rPr>
            </w:pPr>
          </w:p>
        </w:tc>
        <w:tc>
          <w:tcPr>
            <w:tcW w:w="1074" w:type="dxa"/>
            <w:vAlign w:val="center"/>
          </w:tcPr>
          <w:p w14:paraId="462D8A38" w14:textId="77777777" w:rsidR="00C20B36" w:rsidRPr="001B3F4B" w:rsidRDefault="00C20B36" w:rsidP="00FA3F3D">
            <w:pPr>
              <w:pStyle w:val="Tabletext"/>
              <w:jc w:val="center"/>
              <w:rPr>
                <w:lang w:val="en-GB" w:eastAsia="ja-JP"/>
              </w:rPr>
            </w:pPr>
          </w:p>
        </w:tc>
        <w:tc>
          <w:tcPr>
            <w:tcW w:w="1073" w:type="dxa"/>
            <w:vAlign w:val="center"/>
          </w:tcPr>
          <w:p w14:paraId="5C1C6427"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483B15E4"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1DC3B0FC" w14:textId="77777777" w:rsidR="00C20B36" w:rsidRPr="001B3F4B" w:rsidRDefault="00C20B36" w:rsidP="00FA3F3D">
            <w:pPr>
              <w:pStyle w:val="Tabletext"/>
              <w:jc w:val="center"/>
              <w:rPr>
                <w:lang w:val="en-GB" w:eastAsia="ja-JP"/>
              </w:rPr>
            </w:pPr>
            <w:r w:rsidRPr="001B3F4B">
              <w:rPr>
                <w:lang w:val="en-GB" w:eastAsia="ja-JP"/>
              </w:rPr>
              <w:t>X</w:t>
            </w:r>
          </w:p>
        </w:tc>
        <w:tc>
          <w:tcPr>
            <w:tcW w:w="1073" w:type="dxa"/>
            <w:vAlign w:val="center"/>
          </w:tcPr>
          <w:p w14:paraId="77696F43" w14:textId="77777777" w:rsidR="00C20B36" w:rsidRPr="001B3F4B" w:rsidRDefault="00C20B36" w:rsidP="00FA3F3D">
            <w:pPr>
              <w:pStyle w:val="Tabletext"/>
              <w:jc w:val="center"/>
              <w:rPr>
                <w:lang w:val="en-GB" w:eastAsia="ja-JP"/>
              </w:rPr>
            </w:pPr>
          </w:p>
        </w:tc>
        <w:tc>
          <w:tcPr>
            <w:tcW w:w="1074" w:type="dxa"/>
            <w:vAlign w:val="center"/>
          </w:tcPr>
          <w:p w14:paraId="22DE54A1" w14:textId="77777777" w:rsidR="00C20B36" w:rsidRPr="001B3F4B" w:rsidRDefault="00C20B36" w:rsidP="00FA3F3D">
            <w:pPr>
              <w:pStyle w:val="Tabletext"/>
              <w:jc w:val="center"/>
              <w:rPr>
                <w:lang w:val="en-GB" w:eastAsia="ja-JP"/>
              </w:rPr>
            </w:pPr>
          </w:p>
        </w:tc>
        <w:tc>
          <w:tcPr>
            <w:tcW w:w="1074" w:type="dxa"/>
            <w:vAlign w:val="center"/>
          </w:tcPr>
          <w:p w14:paraId="46615E8F" w14:textId="77777777" w:rsidR="00C20B36" w:rsidRPr="001B3F4B" w:rsidRDefault="00C20B36" w:rsidP="00FA3F3D">
            <w:pPr>
              <w:pStyle w:val="Tabletext"/>
              <w:jc w:val="center"/>
              <w:rPr>
                <w:lang w:val="en-GB" w:eastAsia="ja-JP"/>
              </w:rPr>
            </w:pPr>
          </w:p>
        </w:tc>
        <w:tc>
          <w:tcPr>
            <w:tcW w:w="1074" w:type="dxa"/>
          </w:tcPr>
          <w:p w14:paraId="20756506" w14:textId="77777777" w:rsidR="00C20B36" w:rsidRPr="001B3F4B" w:rsidRDefault="00C20B36" w:rsidP="00FA3F3D">
            <w:pPr>
              <w:pStyle w:val="Tabletext"/>
              <w:jc w:val="center"/>
              <w:rPr>
                <w:lang w:val="en-GB" w:eastAsia="ja-JP"/>
              </w:rPr>
            </w:pPr>
          </w:p>
        </w:tc>
        <w:tc>
          <w:tcPr>
            <w:tcW w:w="1074" w:type="dxa"/>
          </w:tcPr>
          <w:p w14:paraId="52B15F2F" w14:textId="77777777" w:rsidR="00C20B36" w:rsidRPr="001B3F4B" w:rsidRDefault="00C20B36" w:rsidP="00FA3F3D">
            <w:pPr>
              <w:pStyle w:val="Tabletext"/>
              <w:jc w:val="center"/>
              <w:rPr>
                <w:lang w:val="en-GB" w:eastAsia="ja-JP"/>
              </w:rPr>
            </w:pPr>
          </w:p>
        </w:tc>
      </w:tr>
      <w:tr w:rsidR="00C20B36" w:rsidRPr="001B3F4B" w14:paraId="01FF5D15" w14:textId="77777777" w:rsidTr="00FA3F3D">
        <w:trPr>
          <w:jc w:val="center"/>
        </w:trPr>
        <w:tc>
          <w:tcPr>
            <w:tcW w:w="1723" w:type="dxa"/>
            <w:vAlign w:val="center"/>
          </w:tcPr>
          <w:p w14:paraId="29DB88D3" w14:textId="77777777" w:rsidR="00C20B36" w:rsidRPr="001B3F4B" w:rsidRDefault="00C20B36" w:rsidP="00FA3F3D">
            <w:pPr>
              <w:pStyle w:val="Tabletext"/>
              <w:jc w:val="center"/>
              <w:rPr>
                <w:lang w:val="en-GB" w:eastAsia="ja-JP"/>
              </w:rPr>
            </w:pPr>
            <w:r w:rsidRPr="001B3F4B">
              <w:rPr>
                <w:lang w:val="en-GB" w:eastAsia="ja-JP"/>
              </w:rPr>
              <w:t>U-030</w:t>
            </w:r>
          </w:p>
        </w:tc>
        <w:tc>
          <w:tcPr>
            <w:tcW w:w="803" w:type="dxa"/>
            <w:vAlign w:val="center"/>
          </w:tcPr>
          <w:p w14:paraId="661CC883"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79453CD4"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703B78CA" w14:textId="77777777" w:rsidR="00C20B36" w:rsidRPr="001B3F4B" w:rsidRDefault="00C20B36" w:rsidP="00FA3F3D">
            <w:pPr>
              <w:pStyle w:val="Tabletext"/>
              <w:jc w:val="center"/>
              <w:rPr>
                <w:lang w:val="en-GB" w:eastAsia="ja-JP"/>
              </w:rPr>
            </w:pPr>
          </w:p>
        </w:tc>
        <w:tc>
          <w:tcPr>
            <w:tcW w:w="1074" w:type="dxa"/>
            <w:vAlign w:val="center"/>
          </w:tcPr>
          <w:p w14:paraId="3495CD40" w14:textId="77777777" w:rsidR="00C20B36" w:rsidRPr="001B3F4B" w:rsidRDefault="00C20B36" w:rsidP="00FA3F3D">
            <w:pPr>
              <w:pStyle w:val="Tabletext"/>
              <w:jc w:val="center"/>
              <w:rPr>
                <w:lang w:val="en-GB" w:eastAsia="ja-JP"/>
              </w:rPr>
            </w:pPr>
          </w:p>
        </w:tc>
        <w:tc>
          <w:tcPr>
            <w:tcW w:w="1073" w:type="dxa"/>
            <w:vAlign w:val="center"/>
          </w:tcPr>
          <w:p w14:paraId="71EFF16E"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1D0DF95B"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3C23DD38" w14:textId="77777777" w:rsidR="00C20B36" w:rsidRPr="001B3F4B" w:rsidRDefault="00C20B36" w:rsidP="00FA3F3D">
            <w:pPr>
              <w:pStyle w:val="Tabletext"/>
              <w:jc w:val="center"/>
              <w:rPr>
                <w:lang w:val="en-GB" w:eastAsia="ja-JP"/>
              </w:rPr>
            </w:pPr>
            <w:r w:rsidRPr="001B3F4B">
              <w:rPr>
                <w:lang w:val="en-GB" w:eastAsia="ja-JP"/>
              </w:rPr>
              <w:t>X</w:t>
            </w:r>
          </w:p>
        </w:tc>
        <w:tc>
          <w:tcPr>
            <w:tcW w:w="1073" w:type="dxa"/>
            <w:vAlign w:val="center"/>
          </w:tcPr>
          <w:p w14:paraId="46EA79EC" w14:textId="77777777" w:rsidR="00C20B36" w:rsidRPr="001B3F4B" w:rsidRDefault="00C20B36" w:rsidP="00FA3F3D">
            <w:pPr>
              <w:pStyle w:val="Tabletext"/>
              <w:jc w:val="center"/>
              <w:rPr>
                <w:lang w:val="en-GB" w:eastAsia="ja-JP"/>
              </w:rPr>
            </w:pPr>
          </w:p>
        </w:tc>
        <w:tc>
          <w:tcPr>
            <w:tcW w:w="1074" w:type="dxa"/>
            <w:vAlign w:val="center"/>
          </w:tcPr>
          <w:p w14:paraId="2C541EA3" w14:textId="77777777" w:rsidR="00C20B36" w:rsidRPr="001B3F4B" w:rsidRDefault="00C20B36" w:rsidP="00FA3F3D">
            <w:pPr>
              <w:pStyle w:val="Tabletext"/>
              <w:jc w:val="center"/>
              <w:rPr>
                <w:lang w:val="en-GB" w:eastAsia="ja-JP"/>
              </w:rPr>
            </w:pPr>
          </w:p>
        </w:tc>
        <w:tc>
          <w:tcPr>
            <w:tcW w:w="1074" w:type="dxa"/>
            <w:vAlign w:val="center"/>
          </w:tcPr>
          <w:p w14:paraId="32282D21" w14:textId="77777777" w:rsidR="00C20B36" w:rsidRPr="001B3F4B" w:rsidRDefault="00C20B36" w:rsidP="00FA3F3D">
            <w:pPr>
              <w:pStyle w:val="Tabletext"/>
              <w:jc w:val="center"/>
              <w:rPr>
                <w:lang w:val="en-GB" w:eastAsia="ja-JP"/>
              </w:rPr>
            </w:pPr>
          </w:p>
        </w:tc>
        <w:tc>
          <w:tcPr>
            <w:tcW w:w="1074" w:type="dxa"/>
          </w:tcPr>
          <w:p w14:paraId="4A5823A1" w14:textId="77777777" w:rsidR="00C20B36" w:rsidRPr="001B3F4B" w:rsidRDefault="00C20B36" w:rsidP="00FA3F3D">
            <w:pPr>
              <w:pStyle w:val="Tabletext"/>
              <w:jc w:val="center"/>
              <w:rPr>
                <w:lang w:val="en-GB" w:eastAsia="ja-JP"/>
              </w:rPr>
            </w:pPr>
          </w:p>
        </w:tc>
        <w:tc>
          <w:tcPr>
            <w:tcW w:w="1074" w:type="dxa"/>
          </w:tcPr>
          <w:p w14:paraId="325BACC2" w14:textId="77777777" w:rsidR="00C20B36" w:rsidRPr="001B3F4B" w:rsidRDefault="00C20B36" w:rsidP="00FA3F3D">
            <w:pPr>
              <w:pStyle w:val="Tabletext"/>
              <w:jc w:val="center"/>
              <w:rPr>
                <w:lang w:val="en-GB" w:eastAsia="ja-JP"/>
              </w:rPr>
            </w:pPr>
          </w:p>
        </w:tc>
      </w:tr>
      <w:tr w:rsidR="00C20B36" w:rsidRPr="001B3F4B" w14:paraId="6C7D341A" w14:textId="77777777" w:rsidTr="00FA3F3D">
        <w:trPr>
          <w:jc w:val="center"/>
        </w:trPr>
        <w:tc>
          <w:tcPr>
            <w:tcW w:w="1723" w:type="dxa"/>
            <w:vAlign w:val="center"/>
          </w:tcPr>
          <w:p w14:paraId="3CA2907F" w14:textId="77777777" w:rsidR="00C20B36" w:rsidRPr="001B3F4B" w:rsidRDefault="00C20B36" w:rsidP="00FA3F3D">
            <w:pPr>
              <w:pStyle w:val="Tabletext"/>
              <w:jc w:val="center"/>
              <w:rPr>
                <w:lang w:val="en-GB" w:eastAsia="ja-JP"/>
              </w:rPr>
            </w:pPr>
            <w:r w:rsidRPr="001B3F4B">
              <w:rPr>
                <w:lang w:val="en-GB" w:eastAsia="ja-JP"/>
              </w:rPr>
              <w:t>U+045</w:t>
            </w:r>
          </w:p>
        </w:tc>
        <w:tc>
          <w:tcPr>
            <w:tcW w:w="803" w:type="dxa"/>
            <w:vAlign w:val="center"/>
          </w:tcPr>
          <w:p w14:paraId="438E35E0"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41B5A5C5"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70A556C6" w14:textId="77777777" w:rsidR="00C20B36" w:rsidRPr="001B3F4B" w:rsidRDefault="00C20B36" w:rsidP="00FA3F3D">
            <w:pPr>
              <w:pStyle w:val="Tabletext"/>
              <w:jc w:val="center"/>
              <w:rPr>
                <w:lang w:val="en-GB" w:eastAsia="ja-JP"/>
              </w:rPr>
            </w:pPr>
          </w:p>
        </w:tc>
        <w:tc>
          <w:tcPr>
            <w:tcW w:w="1074" w:type="dxa"/>
            <w:vAlign w:val="center"/>
          </w:tcPr>
          <w:p w14:paraId="11FECC77" w14:textId="77777777" w:rsidR="00C20B36" w:rsidRPr="001B3F4B" w:rsidRDefault="00C20B36" w:rsidP="00FA3F3D">
            <w:pPr>
              <w:pStyle w:val="Tabletext"/>
              <w:jc w:val="center"/>
              <w:rPr>
                <w:lang w:val="en-GB" w:eastAsia="ja-JP"/>
              </w:rPr>
            </w:pPr>
          </w:p>
        </w:tc>
        <w:tc>
          <w:tcPr>
            <w:tcW w:w="1073" w:type="dxa"/>
            <w:vAlign w:val="center"/>
          </w:tcPr>
          <w:p w14:paraId="76F69F4F" w14:textId="77777777" w:rsidR="00C20B36" w:rsidRPr="001B3F4B" w:rsidRDefault="00C20B36" w:rsidP="00FA3F3D">
            <w:pPr>
              <w:pStyle w:val="Tabletext"/>
              <w:jc w:val="center"/>
              <w:rPr>
                <w:lang w:val="en-GB" w:eastAsia="ja-JP"/>
              </w:rPr>
            </w:pPr>
          </w:p>
        </w:tc>
        <w:tc>
          <w:tcPr>
            <w:tcW w:w="1074" w:type="dxa"/>
            <w:vAlign w:val="center"/>
          </w:tcPr>
          <w:p w14:paraId="6E4A8EBC" w14:textId="77777777" w:rsidR="00C20B36" w:rsidRPr="001B3F4B" w:rsidRDefault="00C20B36" w:rsidP="00FA3F3D">
            <w:pPr>
              <w:pStyle w:val="Tabletext"/>
              <w:jc w:val="center"/>
              <w:rPr>
                <w:lang w:val="en-GB" w:eastAsia="ja-JP"/>
              </w:rPr>
            </w:pPr>
          </w:p>
        </w:tc>
        <w:tc>
          <w:tcPr>
            <w:tcW w:w="1074" w:type="dxa"/>
          </w:tcPr>
          <w:p w14:paraId="3D52B802" w14:textId="77777777" w:rsidR="00C20B36" w:rsidRPr="001B3F4B" w:rsidRDefault="00C20B36" w:rsidP="00FA3F3D">
            <w:pPr>
              <w:pStyle w:val="Tabletext"/>
              <w:jc w:val="center"/>
              <w:rPr>
                <w:lang w:val="en-GB" w:eastAsia="ja-JP"/>
              </w:rPr>
            </w:pPr>
          </w:p>
        </w:tc>
        <w:tc>
          <w:tcPr>
            <w:tcW w:w="1073" w:type="dxa"/>
            <w:vAlign w:val="center"/>
          </w:tcPr>
          <w:p w14:paraId="296A0C5B"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6468BA8D"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20C9959B"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707D21BD" w14:textId="77777777" w:rsidR="00C20B36" w:rsidRPr="001B3F4B" w:rsidRDefault="00C20B36" w:rsidP="00FA3F3D">
            <w:pPr>
              <w:pStyle w:val="Tabletext"/>
              <w:jc w:val="center"/>
              <w:rPr>
                <w:lang w:val="en-GB" w:eastAsia="ja-JP"/>
              </w:rPr>
            </w:pPr>
          </w:p>
        </w:tc>
        <w:tc>
          <w:tcPr>
            <w:tcW w:w="1074" w:type="dxa"/>
          </w:tcPr>
          <w:p w14:paraId="0B8445FA" w14:textId="77777777" w:rsidR="00C20B36" w:rsidRPr="001B3F4B" w:rsidRDefault="00C20B36" w:rsidP="00FA3F3D">
            <w:pPr>
              <w:pStyle w:val="Tabletext"/>
              <w:jc w:val="center"/>
              <w:rPr>
                <w:lang w:val="en-GB" w:eastAsia="ja-JP"/>
              </w:rPr>
            </w:pPr>
            <w:r w:rsidRPr="001B3F4B">
              <w:rPr>
                <w:lang w:val="en-GB" w:eastAsia="ja-JP"/>
              </w:rPr>
              <w:t>X</w:t>
            </w:r>
          </w:p>
        </w:tc>
      </w:tr>
      <w:tr w:rsidR="00C20B36" w:rsidRPr="001B3F4B" w14:paraId="658EB4E2" w14:textId="77777777" w:rsidTr="00FA3F3D">
        <w:trPr>
          <w:jc w:val="center"/>
        </w:trPr>
        <w:tc>
          <w:tcPr>
            <w:tcW w:w="1723" w:type="dxa"/>
            <w:vAlign w:val="center"/>
          </w:tcPr>
          <w:p w14:paraId="1A44B0B3" w14:textId="77777777" w:rsidR="00C20B36" w:rsidRPr="001B3F4B" w:rsidRDefault="00C20B36" w:rsidP="00FA3F3D">
            <w:pPr>
              <w:pStyle w:val="Tabletext"/>
              <w:jc w:val="center"/>
              <w:rPr>
                <w:lang w:val="en-GB" w:eastAsia="ja-JP"/>
              </w:rPr>
            </w:pPr>
            <w:r w:rsidRPr="001B3F4B">
              <w:rPr>
                <w:lang w:val="en-GB" w:eastAsia="ja-JP"/>
              </w:rPr>
              <w:t>U-045</w:t>
            </w:r>
          </w:p>
        </w:tc>
        <w:tc>
          <w:tcPr>
            <w:tcW w:w="803" w:type="dxa"/>
            <w:vAlign w:val="center"/>
          </w:tcPr>
          <w:p w14:paraId="583B8231"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7DFE705B"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25295C1B" w14:textId="77777777" w:rsidR="00C20B36" w:rsidRPr="001B3F4B" w:rsidRDefault="00C20B36" w:rsidP="00FA3F3D">
            <w:pPr>
              <w:pStyle w:val="Tabletext"/>
              <w:jc w:val="center"/>
              <w:rPr>
                <w:lang w:val="en-GB" w:eastAsia="ja-JP"/>
              </w:rPr>
            </w:pPr>
          </w:p>
        </w:tc>
        <w:tc>
          <w:tcPr>
            <w:tcW w:w="1074" w:type="dxa"/>
            <w:vAlign w:val="center"/>
          </w:tcPr>
          <w:p w14:paraId="3EBF33D4" w14:textId="77777777" w:rsidR="00C20B36" w:rsidRPr="001B3F4B" w:rsidRDefault="00C20B36" w:rsidP="00FA3F3D">
            <w:pPr>
              <w:pStyle w:val="Tabletext"/>
              <w:jc w:val="center"/>
              <w:rPr>
                <w:lang w:val="en-GB" w:eastAsia="ja-JP"/>
              </w:rPr>
            </w:pPr>
          </w:p>
        </w:tc>
        <w:tc>
          <w:tcPr>
            <w:tcW w:w="1073" w:type="dxa"/>
            <w:vAlign w:val="center"/>
          </w:tcPr>
          <w:p w14:paraId="48341273" w14:textId="77777777" w:rsidR="00C20B36" w:rsidRPr="001B3F4B" w:rsidRDefault="00C20B36" w:rsidP="00FA3F3D">
            <w:pPr>
              <w:pStyle w:val="Tabletext"/>
              <w:jc w:val="center"/>
              <w:rPr>
                <w:lang w:val="en-GB" w:eastAsia="ja-JP"/>
              </w:rPr>
            </w:pPr>
          </w:p>
        </w:tc>
        <w:tc>
          <w:tcPr>
            <w:tcW w:w="1074" w:type="dxa"/>
            <w:vAlign w:val="center"/>
          </w:tcPr>
          <w:p w14:paraId="10B495BB" w14:textId="77777777" w:rsidR="00C20B36" w:rsidRPr="001B3F4B" w:rsidRDefault="00C20B36" w:rsidP="00FA3F3D">
            <w:pPr>
              <w:pStyle w:val="Tabletext"/>
              <w:jc w:val="center"/>
              <w:rPr>
                <w:lang w:val="en-GB" w:eastAsia="ja-JP"/>
              </w:rPr>
            </w:pPr>
          </w:p>
        </w:tc>
        <w:tc>
          <w:tcPr>
            <w:tcW w:w="1074" w:type="dxa"/>
          </w:tcPr>
          <w:p w14:paraId="7AE0D323" w14:textId="77777777" w:rsidR="00C20B36" w:rsidRPr="001B3F4B" w:rsidRDefault="00C20B36" w:rsidP="00FA3F3D">
            <w:pPr>
              <w:pStyle w:val="Tabletext"/>
              <w:jc w:val="center"/>
              <w:rPr>
                <w:lang w:val="en-GB" w:eastAsia="ja-JP"/>
              </w:rPr>
            </w:pPr>
          </w:p>
        </w:tc>
        <w:tc>
          <w:tcPr>
            <w:tcW w:w="1073" w:type="dxa"/>
            <w:vAlign w:val="center"/>
          </w:tcPr>
          <w:p w14:paraId="1E10EC5D"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0A486F00"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17D703DB"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2EBBAC85" w14:textId="77777777" w:rsidR="00C20B36" w:rsidRPr="001B3F4B" w:rsidRDefault="00C20B36" w:rsidP="00FA3F3D">
            <w:pPr>
              <w:pStyle w:val="Tabletext"/>
              <w:jc w:val="center"/>
              <w:rPr>
                <w:lang w:val="en-GB" w:eastAsia="ja-JP"/>
              </w:rPr>
            </w:pPr>
          </w:p>
        </w:tc>
        <w:tc>
          <w:tcPr>
            <w:tcW w:w="1074" w:type="dxa"/>
          </w:tcPr>
          <w:p w14:paraId="70D63A7D" w14:textId="77777777" w:rsidR="00C20B36" w:rsidRPr="001B3F4B" w:rsidRDefault="00C20B36" w:rsidP="00FA3F3D">
            <w:pPr>
              <w:pStyle w:val="Tabletext"/>
              <w:jc w:val="center"/>
              <w:rPr>
                <w:lang w:val="en-GB" w:eastAsia="ja-JP"/>
              </w:rPr>
            </w:pPr>
            <w:r w:rsidRPr="001B3F4B">
              <w:rPr>
                <w:lang w:val="en-GB" w:eastAsia="ja-JP"/>
              </w:rPr>
              <w:t>X</w:t>
            </w:r>
          </w:p>
        </w:tc>
      </w:tr>
    </w:tbl>
    <w:p w14:paraId="0B36C783" w14:textId="77777777" w:rsidR="00525001" w:rsidRPr="001B3F4B" w:rsidRDefault="00525001">
      <w:pPr>
        <w:rPr>
          <w:lang w:val="en-GB"/>
        </w:rPr>
      </w:pPr>
      <w:r w:rsidRPr="001B3F4B">
        <w:rPr>
          <w:lang w:val="en-GB"/>
        </w:rPr>
        <w:br w:type="page"/>
      </w:r>
    </w:p>
    <w:p w14:paraId="34E3B5D5" w14:textId="576E8B9A" w:rsidR="00525001" w:rsidRPr="001B3F4B" w:rsidRDefault="00525001" w:rsidP="00525001">
      <w:pPr>
        <w:pStyle w:val="TableNo"/>
        <w:keepLines/>
        <w:tabs>
          <w:tab w:val="left" w:pos="4954"/>
          <w:tab w:val="center" w:pos="7141"/>
        </w:tabs>
        <w:rPr>
          <w:lang w:val="en-GB" w:eastAsia="ja-JP"/>
        </w:rPr>
      </w:pPr>
      <w:r w:rsidRPr="001B3F4B">
        <w:rPr>
          <w:lang w:val="en-GB"/>
        </w:rPr>
        <w:lastRenderedPageBreak/>
        <w:t xml:space="preserve">TABLE </w:t>
      </w:r>
      <w:r w:rsidRPr="001B3F4B">
        <w:rPr>
          <w:lang w:val="en-GB" w:eastAsia="ja-JP"/>
        </w:rPr>
        <w:t>5 (</w:t>
      </w:r>
      <w:r w:rsidRPr="001B3F4B">
        <w:rPr>
          <w:i/>
          <w:iCs/>
          <w:lang w:val="en-GB" w:eastAsia="ja-JP"/>
        </w:rPr>
        <w:t>end</w:t>
      </w:r>
      <w:r w:rsidRPr="001B3F4B">
        <w:rPr>
          <w:lang w:val="en-GB"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803"/>
        <w:gridCol w:w="1328"/>
        <w:gridCol w:w="941"/>
        <w:gridCol w:w="1074"/>
        <w:gridCol w:w="1073"/>
        <w:gridCol w:w="1074"/>
        <w:gridCol w:w="1074"/>
        <w:gridCol w:w="1073"/>
        <w:gridCol w:w="1074"/>
        <w:gridCol w:w="1074"/>
        <w:gridCol w:w="1074"/>
        <w:gridCol w:w="1074"/>
      </w:tblGrid>
      <w:tr w:rsidR="00525001" w:rsidRPr="001B3F4B" w14:paraId="7F00920F" w14:textId="77777777" w:rsidTr="00773F61">
        <w:trPr>
          <w:tblHeader/>
          <w:jc w:val="center"/>
        </w:trPr>
        <w:tc>
          <w:tcPr>
            <w:tcW w:w="1723" w:type="dxa"/>
            <w:vMerge w:val="restart"/>
            <w:vAlign w:val="center"/>
          </w:tcPr>
          <w:p w14:paraId="4B29A4BC" w14:textId="77777777" w:rsidR="00525001" w:rsidRPr="001B3F4B" w:rsidRDefault="00525001" w:rsidP="00773F61">
            <w:pPr>
              <w:pStyle w:val="Tablehead"/>
              <w:rPr>
                <w:lang w:val="en-GB" w:eastAsia="ja-JP"/>
              </w:rPr>
            </w:pPr>
            <w:r w:rsidRPr="001B3F4B">
              <w:rPr>
                <w:lang w:val="en-GB" w:eastAsia="ja-JP"/>
              </w:rPr>
              <w:t>Loudspeaker</w:t>
            </w:r>
            <w:r w:rsidRPr="001B3F4B">
              <w:rPr>
                <w:lang w:val="en-GB" w:eastAsia="ja-JP"/>
              </w:rPr>
              <w:br/>
              <w:t>label</w:t>
            </w:r>
          </w:p>
        </w:tc>
        <w:tc>
          <w:tcPr>
            <w:tcW w:w="2131" w:type="dxa"/>
            <w:gridSpan w:val="2"/>
            <w:vMerge w:val="restart"/>
            <w:vAlign w:val="center"/>
          </w:tcPr>
          <w:p w14:paraId="17A1A082" w14:textId="77777777" w:rsidR="00525001" w:rsidRPr="001B3F4B" w:rsidRDefault="00525001" w:rsidP="00773F61">
            <w:pPr>
              <w:pStyle w:val="Tablehead"/>
              <w:rPr>
                <w:lang w:val="en-GB" w:eastAsia="ja-JP"/>
              </w:rPr>
            </w:pPr>
            <w:r w:rsidRPr="001B3F4B">
              <w:rPr>
                <w:lang w:val="en-GB" w:eastAsia="ja-JP"/>
              </w:rPr>
              <w:t>Weighting</w:t>
            </w:r>
          </w:p>
        </w:tc>
        <w:tc>
          <w:tcPr>
            <w:tcW w:w="10605" w:type="dxa"/>
            <w:gridSpan w:val="10"/>
          </w:tcPr>
          <w:p w14:paraId="2E975765" w14:textId="77777777" w:rsidR="00525001" w:rsidRPr="001B3F4B" w:rsidRDefault="00525001" w:rsidP="00773F61">
            <w:pPr>
              <w:pStyle w:val="Tablehead"/>
              <w:rPr>
                <w:lang w:val="en-GB" w:eastAsia="ja-JP"/>
              </w:rPr>
            </w:pPr>
            <w:r w:rsidRPr="001B3F4B">
              <w:rPr>
                <w:lang w:val="en-GB" w:eastAsia="ja-JP"/>
              </w:rPr>
              <w:t>Loudspeaker configuration</w:t>
            </w:r>
          </w:p>
        </w:tc>
      </w:tr>
      <w:tr w:rsidR="00525001" w:rsidRPr="001B3F4B" w14:paraId="1B604F41" w14:textId="77777777" w:rsidTr="00773F61">
        <w:trPr>
          <w:tblHeader/>
          <w:jc w:val="center"/>
        </w:trPr>
        <w:tc>
          <w:tcPr>
            <w:tcW w:w="1723" w:type="dxa"/>
            <w:vMerge/>
            <w:vAlign w:val="center"/>
          </w:tcPr>
          <w:p w14:paraId="53F03785" w14:textId="77777777" w:rsidR="00525001" w:rsidRPr="001B3F4B" w:rsidRDefault="00525001" w:rsidP="00773F61">
            <w:pPr>
              <w:pStyle w:val="Tablehead"/>
              <w:rPr>
                <w:lang w:val="en-GB" w:eastAsia="ja-JP"/>
              </w:rPr>
            </w:pPr>
          </w:p>
        </w:tc>
        <w:tc>
          <w:tcPr>
            <w:tcW w:w="2131" w:type="dxa"/>
            <w:gridSpan w:val="2"/>
            <w:vMerge/>
            <w:vAlign w:val="center"/>
          </w:tcPr>
          <w:p w14:paraId="418EBCB6" w14:textId="77777777" w:rsidR="00525001" w:rsidRPr="001B3F4B" w:rsidRDefault="00525001" w:rsidP="00773F61">
            <w:pPr>
              <w:pStyle w:val="Tablehead"/>
              <w:rPr>
                <w:lang w:val="en-GB" w:eastAsia="ja-JP"/>
              </w:rPr>
            </w:pPr>
          </w:p>
        </w:tc>
        <w:tc>
          <w:tcPr>
            <w:tcW w:w="941" w:type="dxa"/>
          </w:tcPr>
          <w:p w14:paraId="1BEA7254" w14:textId="77777777" w:rsidR="00525001" w:rsidRPr="001B3F4B" w:rsidRDefault="00525001" w:rsidP="00773F61">
            <w:pPr>
              <w:pStyle w:val="Tablehead"/>
              <w:rPr>
                <w:lang w:val="en-GB" w:eastAsia="ja-JP"/>
              </w:rPr>
            </w:pPr>
            <w:r w:rsidRPr="001B3F4B">
              <w:rPr>
                <w:lang w:val="en-GB" w:eastAsia="ja-JP"/>
              </w:rPr>
              <w:t>A</w:t>
            </w:r>
          </w:p>
        </w:tc>
        <w:tc>
          <w:tcPr>
            <w:tcW w:w="1074" w:type="dxa"/>
            <w:vAlign w:val="center"/>
          </w:tcPr>
          <w:p w14:paraId="0C30BCB0" w14:textId="77777777" w:rsidR="00525001" w:rsidRPr="001B3F4B" w:rsidRDefault="00525001" w:rsidP="00773F61">
            <w:pPr>
              <w:pStyle w:val="Tablehead"/>
              <w:rPr>
                <w:lang w:val="en-GB" w:eastAsia="ja-JP"/>
              </w:rPr>
            </w:pPr>
            <w:r w:rsidRPr="001B3F4B">
              <w:rPr>
                <w:lang w:val="en-GB" w:eastAsia="ja-JP"/>
              </w:rPr>
              <w:t>B</w:t>
            </w:r>
          </w:p>
        </w:tc>
        <w:tc>
          <w:tcPr>
            <w:tcW w:w="1073" w:type="dxa"/>
            <w:vAlign w:val="center"/>
          </w:tcPr>
          <w:p w14:paraId="44C359F2" w14:textId="77777777" w:rsidR="00525001" w:rsidRPr="001B3F4B" w:rsidRDefault="00525001" w:rsidP="00773F61">
            <w:pPr>
              <w:pStyle w:val="Tablehead"/>
              <w:rPr>
                <w:lang w:val="en-GB" w:eastAsia="ja-JP"/>
              </w:rPr>
            </w:pPr>
            <w:r w:rsidRPr="001B3F4B">
              <w:rPr>
                <w:lang w:val="en-GB" w:eastAsia="ja-JP"/>
              </w:rPr>
              <w:t>C</w:t>
            </w:r>
          </w:p>
        </w:tc>
        <w:tc>
          <w:tcPr>
            <w:tcW w:w="1074" w:type="dxa"/>
            <w:vAlign w:val="center"/>
          </w:tcPr>
          <w:p w14:paraId="155E60A0" w14:textId="77777777" w:rsidR="00525001" w:rsidRPr="001B3F4B" w:rsidRDefault="00525001" w:rsidP="00773F61">
            <w:pPr>
              <w:pStyle w:val="Tablehead"/>
              <w:rPr>
                <w:lang w:val="en-GB" w:eastAsia="ja-JP"/>
              </w:rPr>
            </w:pPr>
            <w:r w:rsidRPr="001B3F4B">
              <w:rPr>
                <w:lang w:val="en-GB" w:eastAsia="ja-JP"/>
              </w:rPr>
              <w:t>D</w:t>
            </w:r>
          </w:p>
        </w:tc>
        <w:tc>
          <w:tcPr>
            <w:tcW w:w="1074" w:type="dxa"/>
          </w:tcPr>
          <w:p w14:paraId="60AD8715" w14:textId="77777777" w:rsidR="00525001" w:rsidRPr="001B3F4B" w:rsidRDefault="00525001" w:rsidP="00773F61">
            <w:pPr>
              <w:pStyle w:val="Tablehead"/>
              <w:rPr>
                <w:lang w:val="en-GB" w:eastAsia="ja-JP"/>
              </w:rPr>
            </w:pPr>
            <w:r w:rsidRPr="001B3F4B">
              <w:rPr>
                <w:lang w:val="en-GB" w:eastAsia="ja-JP"/>
              </w:rPr>
              <w:t>E</w:t>
            </w:r>
          </w:p>
        </w:tc>
        <w:tc>
          <w:tcPr>
            <w:tcW w:w="1073" w:type="dxa"/>
            <w:vAlign w:val="center"/>
          </w:tcPr>
          <w:p w14:paraId="7C2409DD" w14:textId="77777777" w:rsidR="00525001" w:rsidRPr="001B3F4B" w:rsidRDefault="00525001" w:rsidP="00773F61">
            <w:pPr>
              <w:pStyle w:val="Tablehead"/>
              <w:rPr>
                <w:lang w:val="en-GB" w:eastAsia="ja-JP"/>
              </w:rPr>
            </w:pPr>
            <w:r w:rsidRPr="001B3F4B">
              <w:rPr>
                <w:lang w:val="en-GB" w:eastAsia="ja-JP"/>
              </w:rPr>
              <w:t>F</w:t>
            </w:r>
          </w:p>
        </w:tc>
        <w:tc>
          <w:tcPr>
            <w:tcW w:w="1074" w:type="dxa"/>
            <w:vAlign w:val="center"/>
          </w:tcPr>
          <w:p w14:paraId="0D9B704E" w14:textId="77777777" w:rsidR="00525001" w:rsidRPr="001B3F4B" w:rsidRDefault="00525001" w:rsidP="00773F61">
            <w:pPr>
              <w:pStyle w:val="Tablehead"/>
              <w:rPr>
                <w:lang w:val="en-GB" w:eastAsia="ja-JP"/>
              </w:rPr>
            </w:pPr>
            <w:r w:rsidRPr="001B3F4B">
              <w:rPr>
                <w:lang w:val="en-GB" w:eastAsia="ja-JP"/>
              </w:rPr>
              <w:t>G</w:t>
            </w:r>
          </w:p>
        </w:tc>
        <w:tc>
          <w:tcPr>
            <w:tcW w:w="1074" w:type="dxa"/>
            <w:vAlign w:val="center"/>
          </w:tcPr>
          <w:p w14:paraId="1F300E1F" w14:textId="77777777" w:rsidR="00525001" w:rsidRPr="001B3F4B" w:rsidRDefault="00525001" w:rsidP="00773F61">
            <w:pPr>
              <w:pStyle w:val="Tablehead"/>
              <w:rPr>
                <w:lang w:val="en-GB" w:eastAsia="ja-JP"/>
              </w:rPr>
            </w:pPr>
            <w:r w:rsidRPr="001B3F4B">
              <w:rPr>
                <w:lang w:val="en-GB" w:eastAsia="ja-JP"/>
              </w:rPr>
              <w:t>H</w:t>
            </w:r>
          </w:p>
        </w:tc>
        <w:tc>
          <w:tcPr>
            <w:tcW w:w="1074" w:type="dxa"/>
          </w:tcPr>
          <w:p w14:paraId="119A6E11" w14:textId="77777777" w:rsidR="00525001" w:rsidRPr="001B3F4B" w:rsidRDefault="00525001" w:rsidP="00773F61">
            <w:pPr>
              <w:pStyle w:val="Tablehead"/>
              <w:rPr>
                <w:lang w:val="en-GB" w:eastAsia="ja-JP"/>
              </w:rPr>
            </w:pPr>
            <w:r w:rsidRPr="001B3F4B">
              <w:rPr>
                <w:lang w:val="en-GB" w:eastAsia="ja-JP"/>
              </w:rPr>
              <w:t>I</w:t>
            </w:r>
          </w:p>
        </w:tc>
        <w:tc>
          <w:tcPr>
            <w:tcW w:w="1074" w:type="dxa"/>
          </w:tcPr>
          <w:p w14:paraId="6C7D3B7E" w14:textId="77777777" w:rsidR="00525001" w:rsidRPr="001B3F4B" w:rsidRDefault="00525001" w:rsidP="00773F61">
            <w:pPr>
              <w:pStyle w:val="Tablehead"/>
              <w:rPr>
                <w:lang w:val="en-GB" w:eastAsia="ja-JP"/>
              </w:rPr>
            </w:pPr>
            <w:r w:rsidRPr="001B3F4B">
              <w:rPr>
                <w:lang w:val="en-GB" w:eastAsia="ja-JP"/>
              </w:rPr>
              <w:t>J</w:t>
            </w:r>
          </w:p>
        </w:tc>
      </w:tr>
      <w:tr w:rsidR="00525001" w:rsidRPr="001B3F4B" w14:paraId="4AF647D2" w14:textId="77777777" w:rsidTr="00773F61">
        <w:trPr>
          <w:tblHeader/>
          <w:jc w:val="center"/>
        </w:trPr>
        <w:tc>
          <w:tcPr>
            <w:tcW w:w="1723" w:type="dxa"/>
            <w:vMerge/>
            <w:vAlign w:val="center"/>
          </w:tcPr>
          <w:p w14:paraId="58CD3B77" w14:textId="77777777" w:rsidR="00525001" w:rsidRPr="001B3F4B" w:rsidRDefault="00525001" w:rsidP="00773F61">
            <w:pPr>
              <w:pStyle w:val="Tablehead"/>
              <w:rPr>
                <w:lang w:val="en-GB" w:eastAsia="ja-JP"/>
              </w:rPr>
            </w:pPr>
          </w:p>
        </w:tc>
        <w:tc>
          <w:tcPr>
            <w:tcW w:w="2131" w:type="dxa"/>
            <w:gridSpan w:val="2"/>
            <w:vMerge/>
            <w:vAlign w:val="center"/>
          </w:tcPr>
          <w:p w14:paraId="546F2FAD" w14:textId="77777777" w:rsidR="00525001" w:rsidRPr="001B3F4B" w:rsidRDefault="00525001" w:rsidP="00773F61">
            <w:pPr>
              <w:pStyle w:val="Tablehead"/>
              <w:rPr>
                <w:lang w:val="en-GB" w:eastAsia="ja-JP"/>
              </w:rPr>
            </w:pPr>
          </w:p>
        </w:tc>
        <w:tc>
          <w:tcPr>
            <w:tcW w:w="941" w:type="dxa"/>
          </w:tcPr>
          <w:p w14:paraId="4884EBD2" w14:textId="77777777" w:rsidR="00525001" w:rsidRPr="001B3F4B" w:rsidRDefault="00525001" w:rsidP="00773F61">
            <w:pPr>
              <w:pStyle w:val="Tablehead"/>
              <w:ind w:left="-57" w:right="-57"/>
              <w:rPr>
                <w:lang w:val="en-GB" w:eastAsia="ja-JP"/>
              </w:rPr>
            </w:pPr>
            <w:r w:rsidRPr="001B3F4B">
              <w:rPr>
                <w:lang w:val="en-GB" w:eastAsia="ja-JP"/>
              </w:rPr>
              <w:t>0+2+0</w:t>
            </w:r>
          </w:p>
        </w:tc>
        <w:tc>
          <w:tcPr>
            <w:tcW w:w="1074" w:type="dxa"/>
            <w:vAlign w:val="center"/>
          </w:tcPr>
          <w:p w14:paraId="2E57A750" w14:textId="77777777" w:rsidR="00525001" w:rsidRPr="001B3F4B" w:rsidRDefault="00525001" w:rsidP="00773F61">
            <w:pPr>
              <w:pStyle w:val="Tablehead"/>
              <w:rPr>
                <w:lang w:val="en-GB" w:eastAsia="ja-JP"/>
              </w:rPr>
            </w:pPr>
            <w:r w:rsidRPr="001B3F4B">
              <w:rPr>
                <w:lang w:val="en-GB" w:eastAsia="ja-JP"/>
              </w:rPr>
              <w:t>0+5+0</w:t>
            </w:r>
          </w:p>
        </w:tc>
        <w:tc>
          <w:tcPr>
            <w:tcW w:w="1073" w:type="dxa"/>
            <w:vAlign w:val="center"/>
          </w:tcPr>
          <w:p w14:paraId="73BA8199" w14:textId="77777777" w:rsidR="00525001" w:rsidRPr="001B3F4B" w:rsidRDefault="00525001" w:rsidP="00773F61">
            <w:pPr>
              <w:pStyle w:val="Tablehead"/>
              <w:rPr>
                <w:lang w:val="en-GB" w:eastAsia="ja-JP"/>
              </w:rPr>
            </w:pPr>
            <w:r w:rsidRPr="001B3F4B">
              <w:rPr>
                <w:lang w:val="en-GB" w:eastAsia="ja-JP"/>
              </w:rPr>
              <w:t>2+5+0</w:t>
            </w:r>
          </w:p>
        </w:tc>
        <w:tc>
          <w:tcPr>
            <w:tcW w:w="1074" w:type="dxa"/>
            <w:vAlign w:val="center"/>
          </w:tcPr>
          <w:p w14:paraId="550ACD1B" w14:textId="77777777" w:rsidR="00525001" w:rsidRPr="001B3F4B" w:rsidRDefault="00525001" w:rsidP="00773F61">
            <w:pPr>
              <w:pStyle w:val="Tablehead"/>
              <w:rPr>
                <w:lang w:val="en-GB" w:eastAsia="ja-JP"/>
              </w:rPr>
            </w:pPr>
            <w:r w:rsidRPr="001B3F4B">
              <w:rPr>
                <w:lang w:val="en-GB" w:eastAsia="ja-JP"/>
              </w:rPr>
              <w:t>4+5+0</w:t>
            </w:r>
          </w:p>
        </w:tc>
        <w:tc>
          <w:tcPr>
            <w:tcW w:w="1074" w:type="dxa"/>
          </w:tcPr>
          <w:p w14:paraId="1A6B6ED6" w14:textId="77777777" w:rsidR="00525001" w:rsidRPr="001B3F4B" w:rsidRDefault="00525001" w:rsidP="00773F61">
            <w:pPr>
              <w:pStyle w:val="Tablehead"/>
              <w:rPr>
                <w:lang w:val="en-GB" w:eastAsia="ja-JP"/>
              </w:rPr>
            </w:pPr>
            <w:r w:rsidRPr="001B3F4B">
              <w:rPr>
                <w:lang w:val="en-GB" w:eastAsia="ja-JP"/>
              </w:rPr>
              <w:t>4+5+1</w:t>
            </w:r>
          </w:p>
        </w:tc>
        <w:tc>
          <w:tcPr>
            <w:tcW w:w="1073" w:type="dxa"/>
            <w:vAlign w:val="center"/>
          </w:tcPr>
          <w:p w14:paraId="2687BC0B" w14:textId="77777777" w:rsidR="00525001" w:rsidRPr="001B3F4B" w:rsidRDefault="00525001" w:rsidP="00773F61">
            <w:pPr>
              <w:pStyle w:val="Tablehead"/>
              <w:rPr>
                <w:lang w:val="en-GB" w:eastAsia="ja-JP"/>
              </w:rPr>
            </w:pPr>
            <w:r w:rsidRPr="001B3F4B">
              <w:rPr>
                <w:lang w:val="en-GB" w:eastAsia="ja-JP"/>
              </w:rPr>
              <w:t>3+7+0</w:t>
            </w:r>
          </w:p>
        </w:tc>
        <w:tc>
          <w:tcPr>
            <w:tcW w:w="1074" w:type="dxa"/>
            <w:vAlign w:val="center"/>
          </w:tcPr>
          <w:p w14:paraId="4045C398" w14:textId="77777777" w:rsidR="00525001" w:rsidRPr="001B3F4B" w:rsidRDefault="00525001" w:rsidP="00773F61">
            <w:pPr>
              <w:pStyle w:val="Tablehead"/>
              <w:rPr>
                <w:lang w:val="en-GB" w:eastAsia="ja-JP"/>
              </w:rPr>
            </w:pPr>
            <w:r w:rsidRPr="001B3F4B">
              <w:rPr>
                <w:lang w:val="en-GB" w:eastAsia="ja-JP"/>
              </w:rPr>
              <w:t>4+9+0</w:t>
            </w:r>
          </w:p>
        </w:tc>
        <w:tc>
          <w:tcPr>
            <w:tcW w:w="1074" w:type="dxa"/>
            <w:vAlign w:val="center"/>
          </w:tcPr>
          <w:p w14:paraId="4F6D70A4" w14:textId="77777777" w:rsidR="00525001" w:rsidRPr="001B3F4B" w:rsidRDefault="00525001" w:rsidP="00773F61">
            <w:pPr>
              <w:pStyle w:val="Tablehead"/>
              <w:ind w:left="-57" w:right="-57"/>
              <w:rPr>
                <w:lang w:val="en-GB" w:eastAsia="ja-JP"/>
              </w:rPr>
            </w:pPr>
            <w:r w:rsidRPr="001B3F4B">
              <w:rPr>
                <w:lang w:val="en-GB" w:eastAsia="ja-JP"/>
              </w:rPr>
              <w:t>9+10+3</w:t>
            </w:r>
          </w:p>
        </w:tc>
        <w:tc>
          <w:tcPr>
            <w:tcW w:w="1074" w:type="dxa"/>
          </w:tcPr>
          <w:p w14:paraId="348715ED" w14:textId="77777777" w:rsidR="00525001" w:rsidRPr="001B3F4B" w:rsidRDefault="00525001" w:rsidP="00773F61">
            <w:pPr>
              <w:pStyle w:val="Tablehead"/>
              <w:ind w:left="-57" w:right="-57"/>
              <w:rPr>
                <w:lang w:val="en-GB" w:eastAsia="ja-JP"/>
              </w:rPr>
            </w:pPr>
            <w:r w:rsidRPr="001B3F4B">
              <w:rPr>
                <w:lang w:val="en-GB" w:eastAsia="ja-JP"/>
              </w:rPr>
              <w:t>0+7+0</w:t>
            </w:r>
          </w:p>
        </w:tc>
        <w:tc>
          <w:tcPr>
            <w:tcW w:w="1074" w:type="dxa"/>
          </w:tcPr>
          <w:p w14:paraId="3D60F07A" w14:textId="77777777" w:rsidR="00525001" w:rsidRPr="001B3F4B" w:rsidRDefault="00525001" w:rsidP="00773F61">
            <w:pPr>
              <w:pStyle w:val="Tablehead"/>
              <w:ind w:left="-57" w:right="-57"/>
              <w:rPr>
                <w:lang w:val="en-GB" w:eastAsia="ja-JP"/>
              </w:rPr>
            </w:pPr>
            <w:r w:rsidRPr="001B3F4B">
              <w:rPr>
                <w:lang w:val="en-GB" w:eastAsia="ja-JP"/>
              </w:rPr>
              <w:t>4+7+0</w:t>
            </w:r>
          </w:p>
        </w:tc>
      </w:tr>
      <w:tr w:rsidR="00C20B36" w:rsidRPr="001B3F4B" w14:paraId="22703CC7" w14:textId="77777777" w:rsidTr="00FA3F3D">
        <w:trPr>
          <w:jc w:val="center"/>
        </w:trPr>
        <w:tc>
          <w:tcPr>
            <w:tcW w:w="1723" w:type="dxa"/>
            <w:vAlign w:val="center"/>
          </w:tcPr>
          <w:p w14:paraId="2EBE3C76" w14:textId="46A38BCB" w:rsidR="00C20B36" w:rsidRPr="001B3F4B" w:rsidRDefault="00C20B36" w:rsidP="00FA3F3D">
            <w:pPr>
              <w:pStyle w:val="Tabletext"/>
              <w:jc w:val="center"/>
              <w:rPr>
                <w:lang w:val="en-GB" w:eastAsia="ja-JP"/>
              </w:rPr>
            </w:pPr>
            <w:r w:rsidRPr="001B3F4B">
              <w:rPr>
                <w:lang w:val="en-GB" w:eastAsia="ja-JP"/>
              </w:rPr>
              <w:t>U+090</w:t>
            </w:r>
          </w:p>
        </w:tc>
        <w:tc>
          <w:tcPr>
            <w:tcW w:w="803" w:type="dxa"/>
            <w:vAlign w:val="center"/>
          </w:tcPr>
          <w:p w14:paraId="53224618"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64E7EEA4"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30BB074F" w14:textId="77777777" w:rsidR="00C20B36" w:rsidRPr="001B3F4B" w:rsidRDefault="00C20B36" w:rsidP="00FA3F3D">
            <w:pPr>
              <w:pStyle w:val="Tabletext"/>
              <w:jc w:val="center"/>
              <w:rPr>
                <w:lang w:val="en-GB" w:eastAsia="ja-JP"/>
              </w:rPr>
            </w:pPr>
          </w:p>
        </w:tc>
        <w:tc>
          <w:tcPr>
            <w:tcW w:w="1074" w:type="dxa"/>
            <w:vAlign w:val="center"/>
          </w:tcPr>
          <w:p w14:paraId="12143399" w14:textId="77777777" w:rsidR="00C20B36" w:rsidRPr="001B3F4B" w:rsidRDefault="00C20B36" w:rsidP="00FA3F3D">
            <w:pPr>
              <w:pStyle w:val="Tabletext"/>
              <w:jc w:val="center"/>
              <w:rPr>
                <w:lang w:val="en-GB" w:eastAsia="ja-JP"/>
              </w:rPr>
            </w:pPr>
          </w:p>
        </w:tc>
        <w:tc>
          <w:tcPr>
            <w:tcW w:w="1073" w:type="dxa"/>
            <w:vAlign w:val="center"/>
          </w:tcPr>
          <w:p w14:paraId="2C0C3C84" w14:textId="77777777" w:rsidR="00C20B36" w:rsidRPr="001B3F4B" w:rsidRDefault="00C20B36" w:rsidP="00FA3F3D">
            <w:pPr>
              <w:pStyle w:val="Tabletext"/>
              <w:jc w:val="center"/>
              <w:rPr>
                <w:lang w:val="en-GB" w:eastAsia="ja-JP"/>
              </w:rPr>
            </w:pPr>
          </w:p>
        </w:tc>
        <w:tc>
          <w:tcPr>
            <w:tcW w:w="1074" w:type="dxa"/>
            <w:vAlign w:val="center"/>
          </w:tcPr>
          <w:p w14:paraId="6C7A55D0" w14:textId="77777777" w:rsidR="00C20B36" w:rsidRPr="001B3F4B" w:rsidRDefault="00C20B36" w:rsidP="00FA3F3D">
            <w:pPr>
              <w:pStyle w:val="Tabletext"/>
              <w:jc w:val="center"/>
              <w:rPr>
                <w:lang w:val="en-GB" w:eastAsia="ja-JP"/>
              </w:rPr>
            </w:pPr>
          </w:p>
        </w:tc>
        <w:tc>
          <w:tcPr>
            <w:tcW w:w="1074" w:type="dxa"/>
          </w:tcPr>
          <w:p w14:paraId="2C3AFFCE" w14:textId="77777777" w:rsidR="00C20B36" w:rsidRPr="001B3F4B" w:rsidRDefault="00C20B36" w:rsidP="00FA3F3D">
            <w:pPr>
              <w:pStyle w:val="Tabletext"/>
              <w:jc w:val="center"/>
              <w:rPr>
                <w:lang w:val="en-GB" w:eastAsia="ja-JP"/>
              </w:rPr>
            </w:pPr>
          </w:p>
        </w:tc>
        <w:tc>
          <w:tcPr>
            <w:tcW w:w="1073" w:type="dxa"/>
            <w:vAlign w:val="center"/>
          </w:tcPr>
          <w:p w14:paraId="6E744365" w14:textId="77777777" w:rsidR="00C20B36" w:rsidRPr="001B3F4B" w:rsidRDefault="00C20B36" w:rsidP="00FA3F3D">
            <w:pPr>
              <w:pStyle w:val="Tabletext"/>
              <w:jc w:val="center"/>
              <w:rPr>
                <w:lang w:val="en-GB" w:eastAsia="ja-JP"/>
              </w:rPr>
            </w:pPr>
          </w:p>
        </w:tc>
        <w:tc>
          <w:tcPr>
            <w:tcW w:w="1074" w:type="dxa"/>
            <w:vAlign w:val="center"/>
          </w:tcPr>
          <w:p w14:paraId="7D4A776B" w14:textId="77777777" w:rsidR="00C20B36" w:rsidRPr="001B3F4B" w:rsidRDefault="00C20B36" w:rsidP="00FA3F3D">
            <w:pPr>
              <w:pStyle w:val="Tabletext"/>
              <w:jc w:val="center"/>
              <w:rPr>
                <w:lang w:val="en-GB" w:eastAsia="ja-JP"/>
              </w:rPr>
            </w:pPr>
          </w:p>
        </w:tc>
        <w:tc>
          <w:tcPr>
            <w:tcW w:w="1074" w:type="dxa"/>
            <w:vAlign w:val="center"/>
          </w:tcPr>
          <w:p w14:paraId="2CD43C48"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65196C19" w14:textId="77777777" w:rsidR="00C20B36" w:rsidRPr="001B3F4B" w:rsidRDefault="00C20B36" w:rsidP="00FA3F3D">
            <w:pPr>
              <w:pStyle w:val="Tabletext"/>
              <w:jc w:val="center"/>
              <w:rPr>
                <w:lang w:val="en-GB" w:eastAsia="ja-JP"/>
              </w:rPr>
            </w:pPr>
          </w:p>
        </w:tc>
        <w:tc>
          <w:tcPr>
            <w:tcW w:w="1074" w:type="dxa"/>
          </w:tcPr>
          <w:p w14:paraId="1B54E209" w14:textId="77777777" w:rsidR="00C20B36" w:rsidRPr="001B3F4B" w:rsidRDefault="00C20B36" w:rsidP="00FA3F3D">
            <w:pPr>
              <w:pStyle w:val="Tabletext"/>
              <w:jc w:val="center"/>
              <w:rPr>
                <w:lang w:val="en-GB" w:eastAsia="ja-JP"/>
              </w:rPr>
            </w:pPr>
          </w:p>
        </w:tc>
      </w:tr>
      <w:tr w:rsidR="00C20B36" w:rsidRPr="001B3F4B" w14:paraId="6333398F" w14:textId="77777777" w:rsidTr="00FA3F3D">
        <w:trPr>
          <w:jc w:val="center"/>
        </w:trPr>
        <w:tc>
          <w:tcPr>
            <w:tcW w:w="1723" w:type="dxa"/>
            <w:vAlign w:val="center"/>
          </w:tcPr>
          <w:p w14:paraId="46D85909" w14:textId="77777777" w:rsidR="00C20B36" w:rsidRPr="001B3F4B" w:rsidRDefault="00C20B36" w:rsidP="00FA3F3D">
            <w:pPr>
              <w:pStyle w:val="Tabletext"/>
              <w:jc w:val="center"/>
              <w:rPr>
                <w:lang w:val="en-GB" w:eastAsia="ja-JP"/>
              </w:rPr>
            </w:pPr>
            <w:r w:rsidRPr="001B3F4B">
              <w:rPr>
                <w:lang w:val="en-GB" w:eastAsia="ja-JP"/>
              </w:rPr>
              <w:t>U-090</w:t>
            </w:r>
          </w:p>
        </w:tc>
        <w:tc>
          <w:tcPr>
            <w:tcW w:w="803" w:type="dxa"/>
            <w:vAlign w:val="center"/>
          </w:tcPr>
          <w:p w14:paraId="74DC97B1"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4DB450F2"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19922045" w14:textId="77777777" w:rsidR="00C20B36" w:rsidRPr="001B3F4B" w:rsidRDefault="00C20B36" w:rsidP="00FA3F3D">
            <w:pPr>
              <w:pStyle w:val="Tabletext"/>
              <w:jc w:val="center"/>
              <w:rPr>
                <w:lang w:val="en-GB" w:eastAsia="ja-JP"/>
              </w:rPr>
            </w:pPr>
          </w:p>
        </w:tc>
        <w:tc>
          <w:tcPr>
            <w:tcW w:w="1074" w:type="dxa"/>
            <w:vAlign w:val="center"/>
          </w:tcPr>
          <w:p w14:paraId="15ECAE11" w14:textId="77777777" w:rsidR="00C20B36" w:rsidRPr="001B3F4B" w:rsidRDefault="00C20B36" w:rsidP="00FA3F3D">
            <w:pPr>
              <w:pStyle w:val="Tabletext"/>
              <w:jc w:val="center"/>
              <w:rPr>
                <w:lang w:val="en-GB" w:eastAsia="ja-JP"/>
              </w:rPr>
            </w:pPr>
          </w:p>
        </w:tc>
        <w:tc>
          <w:tcPr>
            <w:tcW w:w="1073" w:type="dxa"/>
            <w:vAlign w:val="center"/>
          </w:tcPr>
          <w:p w14:paraId="33DE8217" w14:textId="77777777" w:rsidR="00C20B36" w:rsidRPr="001B3F4B" w:rsidRDefault="00C20B36" w:rsidP="00FA3F3D">
            <w:pPr>
              <w:pStyle w:val="Tabletext"/>
              <w:jc w:val="center"/>
              <w:rPr>
                <w:lang w:val="en-GB" w:eastAsia="ja-JP"/>
              </w:rPr>
            </w:pPr>
          </w:p>
        </w:tc>
        <w:tc>
          <w:tcPr>
            <w:tcW w:w="1074" w:type="dxa"/>
            <w:vAlign w:val="center"/>
          </w:tcPr>
          <w:p w14:paraId="7A3183DE" w14:textId="77777777" w:rsidR="00C20B36" w:rsidRPr="001B3F4B" w:rsidRDefault="00C20B36" w:rsidP="00FA3F3D">
            <w:pPr>
              <w:pStyle w:val="Tabletext"/>
              <w:jc w:val="center"/>
              <w:rPr>
                <w:lang w:val="en-GB" w:eastAsia="ja-JP"/>
              </w:rPr>
            </w:pPr>
          </w:p>
        </w:tc>
        <w:tc>
          <w:tcPr>
            <w:tcW w:w="1074" w:type="dxa"/>
          </w:tcPr>
          <w:p w14:paraId="589CE1D8" w14:textId="77777777" w:rsidR="00C20B36" w:rsidRPr="001B3F4B" w:rsidRDefault="00C20B36" w:rsidP="00FA3F3D">
            <w:pPr>
              <w:pStyle w:val="Tabletext"/>
              <w:jc w:val="center"/>
              <w:rPr>
                <w:lang w:val="en-GB" w:eastAsia="ja-JP"/>
              </w:rPr>
            </w:pPr>
          </w:p>
        </w:tc>
        <w:tc>
          <w:tcPr>
            <w:tcW w:w="1073" w:type="dxa"/>
            <w:vAlign w:val="center"/>
          </w:tcPr>
          <w:p w14:paraId="15910199" w14:textId="77777777" w:rsidR="00C20B36" w:rsidRPr="001B3F4B" w:rsidRDefault="00C20B36" w:rsidP="00FA3F3D">
            <w:pPr>
              <w:pStyle w:val="Tabletext"/>
              <w:jc w:val="center"/>
              <w:rPr>
                <w:lang w:val="en-GB" w:eastAsia="ja-JP"/>
              </w:rPr>
            </w:pPr>
          </w:p>
        </w:tc>
        <w:tc>
          <w:tcPr>
            <w:tcW w:w="1074" w:type="dxa"/>
            <w:vAlign w:val="center"/>
          </w:tcPr>
          <w:p w14:paraId="76F71429" w14:textId="77777777" w:rsidR="00C20B36" w:rsidRPr="001B3F4B" w:rsidRDefault="00C20B36" w:rsidP="00FA3F3D">
            <w:pPr>
              <w:pStyle w:val="Tabletext"/>
              <w:jc w:val="center"/>
              <w:rPr>
                <w:lang w:val="en-GB" w:eastAsia="ja-JP"/>
              </w:rPr>
            </w:pPr>
          </w:p>
        </w:tc>
        <w:tc>
          <w:tcPr>
            <w:tcW w:w="1074" w:type="dxa"/>
            <w:vAlign w:val="center"/>
          </w:tcPr>
          <w:p w14:paraId="7FCD50F7"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02A81F7A" w14:textId="77777777" w:rsidR="00C20B36" w:rsidRPr="001B3F4B" w:rsidRDefault="00C20B36" w:rsidP="00FA3F3D">
            <w:pPr>
              <w:pStyle w:val="Tabletext"/>
              <w:jc w:val="center"/>
              <w:rPr>
                <w:lang w:val="en-GB" w:eastAsia="ja-JP"/>
              </w:rPr>
            </w:pPr>
          </w:p>
        </w:tc>
        <w:tc>
          <w:tcPr>
            <w:tcW w:w="1074" w:type="dxa"/>
          </w:tcPr>
          <w:p w14:paraId="06CC35A9" w14:textId="77777777" w:rsidR="00C20B36" w:rsidRPr="001B3F4B" w:rsidRDefault="00C20B36" w:rsidP="00FA3F3D">
            <w:pPr>
              <w:pStyle w:val="Tabletext"/>
              <w:jc w:val="center"/>
              <w:rPr>
                <w:lang w:val="en-GB" w:eastAsia="ja-JP"/>
              </w:rPr>
            </w:pPr>
          </w:p>
        </w:tc>
      </w:tr>
      <w:tr w:rsidR="00C20B36" w:rsidRPr="001B3F4B" w14:paraId="3AEA9092" w14:textId="77777777" w:rsidTr="00FA3F3D">
        <w:trPr>
          <w:jc w:val="center"/>
        </w:trPr>
        <w:tc>
          <w:tcPr>
            <w:tcW w:w="1723" w:type="dxa"/>
            <w:vAlign w:val="center"/>
          </w:tcPr>
          <w:p w14:paraId="3F341761" w14:textId="77777777" w:rsidR="00C20B36" w:rsidRPr="001B3F4B" w:rsidRDefault="00C20B36" w:rsidP="00FA3F3D">
            <w:pPr>
              <w:pStyle w:val="Tabletext"/>
              <w:jc w:val="center"/>
              <w:rPr>
                <w:lang w:val="en-GB" w:eastAsia="ja-JP"/>
              </w:rPr>
            </w:pPr>
            <w:r w:rsidRPr="001B3F4B">
              <w:rPr>
                <w:lang w:val="en-GB" w:eastAsia="ja-JP"/>
              </w:rPr>
              <w:t>U+110</w:t>
            </w:r>
          </w:p>
        </w:tc>
        <w:tc>
          <w:tcPr>
            <w:tcW w:w="803" w:type="dxa"/>
            <w:vAlign w:val="center"/>
          </w:tcPr>
          <w:p w14:paraId="4C71B922"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41D81F79"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1B3C41CC" w14:textId="77777777" w:rsidR="00C20B36" w:rsidRPr="001B3F4B" w:rsidRDefault="00C20B36" w:rsidP="00FA3F3D">
            <w:pPr>
              <w:pStyle w:val="Tabletext"/>
              <w:jc w:val="center"/>
              <w:rPr>
                <w:lang w:val="en-GB" w:eastAsia="ja-JP"/>
              </w:rPr>
            </w:pPr>
          </w:p>
        </w:tc>
        <w:tc>
          <w:tcPr>
            <w:tcW w:w="1074" w:type="dxa"/>
            <w:vAlign w:val="center"/>
          </w:tcPr>
          <w:p w14:paraId="71B4E49B" w14:textId="77777777" w:rsidR="00C20B36" w:rsidRPr="001B3F4B" w:rsidRDefault="00C20B36" w:rsidP="00FA3F3D">
            <w:pPr>
              <w:pStyle w:val="Tabletext"/>
              <w:jc w:val="center"/>
              <w:rPr>
                <w:lang w:val="en-GB" w:eastAsia="ja-JP"/>
              </w:rPr>
            </w:pPr>
          </w:p>
        </w:tc>
        <w:tc>
          <w:tcPr>
            <w:tcW w:w="1073" w:type="dxa"/>
            <w:vAlign w:val="center"/>
          </w:tcPr>
          <w:p w14:paraId="43B302AC" w14:textId="77777777" w:rsidR="00C20B36" w:rsidRPr="001B3F4B" w:rsidRDefault="00C20B36" w:rsidP="00FA3F3D">
            <w:pPr>
              <w:pStyle w:val="Tabletext"/>
              <w:jc w:val="center"/>
              <w:rPr>
                <w:lang w:val="en-GB" w:eastAsia="ja-JP"/>
              </w:rPr>
            </w:pPr>
          </w:p>
        </w:tc>
        <w:tc>
          <w:tcPr>
            <w:tcW w:w="1074" w:type="dxa"/>
            <w:vAlign w:val="center"/>
          </w:tcPr>
          <w:p w14:paraId="457A5DC5"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026C2DE1" w14:textId="77777777" w:rsidR="00C20B36" w:rsidRPr="001B3F4B" w:rsidRDefault="00C20B36" w:rsidP="00FA3F3D">
            <w:pPr>
              <w:pStyle w:val="Tabletext"/>
              <w:jc w:val="center"/>
              <w:rPr>
                <w:lang w:val="en-GB" w:eastAsia="ja-JP"/>
              </w:rPr>
            </w:pPr>
            <w:r w:rsidRPr="001B3F4B">
              <w:rPr>
                <w:lang w:val="en-GB" w:eastAsia="ja-JP"/>
              </w:rPr>
              <w:t>X</w:t>
            </w:r>
          </w:p>
        </w:tc>
        <w:tc>
          <w:tcPr>
            <w:tcW w:w="1073" w:type="dxa"/>
            <w:vAlign w:val="center"/>
          </w:tcPr>
          <w:p w14:paraId="0B28C604" w14:textId="77777777" w:rsidR="00C20B36" w:rsidRPr="001B3F4B" w:rsidRDefault="00C20B36" w:rsidP="00FA3F3D">
            <w:pPr>
              <w:pStyle w:val="Tabletext"/>
              <w:jc w:val="center"/>
              <w:rPr>
                <w:lang w:val="en-GB" w:eastAsia="ja-JP"/>
              </w:rPr>
            </w:pPr>
          </w:p>
        </w:tc>
        <w:tc>
          <w:tcPr>
            <w:tcW w:w="1074" w:type="dxa"/>
            <w:vAlign w:val="center"/>
          </w:tcPr>
          <w:p w14:paraId="3641408D" w14:textId="77777777" w:rsidR="00C20B36" w:rsidRPr="001B3F4B" w:rsidRDefault="00C20B36" w:rsidP="00FA3F3D">
            <w:pPr>
              <w:pStyle w:val="Tabletext"/>
              <w:jc w:val="center"/>
              <w:rPr>
                <w:lang w:val="en-GB" w:eastAsia="ja-JP"/>
              </w:rPr>
            </w:pPr>
          </w:p>
        </w:tc>
        <w:tc>
          <w:tcPr>
            <w:tcW w:w="1074" w:type="dxa"/>
            <w:vAlign w:val="center"/>
          </w:tcPr>
          <w:p w14:paraId="00563B6E" w14:textId="77777777" w:rsidR="00C20B36" w:rsidRPr="001B3F4B" w:rsidRDefault="00C20B36" w:rsidP="00FA3F3D">
            <w:pPr>
              <w:pStyle w:val="Tabletext"/>
              <w:jc w:val="center"/>
              <w:rPr>
                <w:lang w:val="en-GB" w:eastAsia="ja-JP"/>
              </w:rPr>
            </w:pPr>
          </w:p>
        </w:tc>
        <w:tc>
          <w:tcPr>
            <w:tcW w:w="1074" w:type="dxa"/>
          </w:tcPr>
          <w:p w14:paraId="0732A9D4" w14:textId="77777777" w:rsidR="00C20B36" w:rsidRPr="001B3F4B" w:rsidRDefault="00C20B36" w:rsidP="00FA3F3D">
            <w:pPr>
              <w:pStyle w:val="Tabletext"/>
              <w:jc w:val="center"/>
              <w:rPr>
                <w:lang w:val="en-GB" w:eastAsia="ja-JP"/>
              </w:rPr>
            </w:pPr>
          </w:p>
        </w:tc>
        <w:tc>
          <w:tcPr>
            <w:tcW w:w="1074" w:type="dxa"/>
          </w:tcPr>
          <w:p w14:paraId="3DA9ECB4" w14:textId="77777777" w:rsidR="00C20B36" w:rsidRPr="001B3F4B" w:rsidRDefault="00C20B36" w:rsidP="00FA3F3D">
            <w:pPr>
              <w:pStyle w:val="Tabletext"/>
              <w:jc w:val="center"/>
              <w:rPr>
                <w:lang w:val="en-GB" w:eastAsia="ja-JP"/>
              </w:rPr>
            </w:pPr>
          </w:p>
        </w:tc>
      </w:tr>
      <w:tr w:rsidR="00C20B36" w:rsidRPr="001B3F4B" w14:paraId="32B08395" w14:textId="77777777" w:rsidTr="00FA3F3D">
        <w:trPr>
          <w:jc w:val="center"/>
        </w:trPr>
        <w:tc>
          <w:tcPr>
            <w:tcW w:w="1723" w:type="dxa"/>
            <w:vAlign w:val="center"/>
          </w:tcPr>
          <w:p w14:paraId="53B8FDC4" w14:textId="77777777" w:rsidR="00C20B36" w:rsidRPr="001B3F4B" w:rsidRDefault="00C20B36" w:rsidP="00FA3F3D">
            <w:pPr>
              <w:pStyle w:val="Tabletext"/>
              <w:jc w:val="center"/>
              <w:rPr>
                <w:lang w:val="en-GB" w:eastAsia="ja-JP"/>
              </w:rPr>
            </w:pPr>
            <w:r w:rsidRPr="001B3F4B">
              <w:rPr>
                <w:lang w:val="en-GB" w:eastAsia="ja-JP"/>
              </w:rPr>
              <w:t>U-110</w:t>
            </w:r>
          </w:p>
        </w:tc>
        <w:tc>
          <w:tcPr>
            <w:tcW w:w="803" w:type="dxa"/>
            <w:vAlign w:val="center"/>
          </w:tcPr>
          <w:p w14:paraId="7AEC220A"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4FE2D1AB"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4B9266A9" w14:textId="77777777" w:rsidR="00C20B36" w:rsidRPr="001B3F4B" w:rsidRDefault="00C20B36" w:rsidP="00FA3F3D">
            <w:pPr>
              <w:pStyle w:val="Tabletext"/>
              <w:jc w:val="center"/>
              <w:rPr>
                <w:lang w:val="en-GB" w:eastAsia="ja-JP"/>
              </w:rPr>
            </w:pPr>
          </w:p>
        </w:tc>
        <w:tc>
          <w:tcPr>
            <w:tcW w:w="1074" w:type="dxa"/>
            <w:vAlign w:val="center"/>
          </w:tcPr>
          <w:p w14:paraId="4A793D8E" w14:textId="77777777" w:rsidR="00C20B36" w:rsidRPr="001B3F4B" w:rsidRDefault="00C20B36" w:rsidP="00FA3F3D">
            <w:pPr>
              <w:pStyle w:val="Tabletext"/>
              <w:jc w:val="center"/>
              <w:rPr>
                <w:lang w:val="en-GB" w:eastAsia="ja-JP"/>
              </w:rPr>
            </w:pPr>
          </w:p>
        </w:tc>
        <w:tc>
          <w:tcPr>
            <w:tcW w:w="1073" w:type="dxa"/>
            <w:vAlign w:val="center"/>
          </w:tcPr>
          <w:p w14:paraId="283B5A76" w14:textId="77777777" w:rsidR="00C20B36" w:rsidRPr="001B3F4B" w:rsidRDefault="00C20B36" w:rsidP="00FA3F3D">
            <w:pPr>
              <w:pStyle w:val="Tabletext"/>
              <w:jc w:val="center"/>
              <w:rPr>
                <w:lang w:val="en-GB" w:eastAsia="ja-JP"/>
              </w:rPr>
            </w:pPr>
          </w:p>
        </w:tc>
        <w:tc>
          <w:tcPr>
            <w:tcW w:w="1074" w:type="dxa"/>
            <w:vAlign w:val="center"/>
          </w:tcPr>
          <w:p w14:paraId="080A2D99"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0983FA10" w14:textId="77777777" w:rsidR="00C20B36" w:rsidRPr="001B3F4B" w:rsidRDefault="00C20B36" w:rsidP="00FA3F3D">
            <w:pPr>
              <w:pStyle w:val="Tabletext"/>
              <w:jc w:val="center"/>
              <w:rPr>
                <w:lang w:val="en-GB" w:eastAsia="ja-JP"/>
              </w:rPr>
            </w:pPr>
            <w:r w:rsidRPr="001B3F4B">
              <w:rPr>
                <w:lang w:val="en-GB" w:eastAsia="ja-JP"/>
              </w:rPr>
              <w:t>X</w:t>
            </w:r>
          </w:p>
        </w:tc>
        <w:tc>
          <w:tcPr>
            <w:tcW w:w="1073" w:type="dxa"/>
            <w:vAlign w:val="center"/>
          </w:tcPr>
          <w:p w14:paraId="271CE31F" w14:textId="77777777" w:rsidR="00C20B36" w:rsidRPr="001B3F4B" w:rsidRDefault="00C20B36" w:rsidP="00FA3F3D">
            <w:pPr>
              <w:pStyle w:val="Tabletext"/>
              <w:jc w:val="center"/>
              <w:rPr>
                <w:lang w:val="en-GB" w:eastAsia="ja-JP"/>
              </w:rPr>
            </w:pPr>
          </w:p>
        </w:tc>
        <w:tc>
          <w:tcPr>
            <w:tcW w:w="1074" w:type="dxa"/>
            <w:vAlign w:val="center"/>
          </w:tcPr>
          <w:p w14:paraId="1A41F5A7" w14:textId="77777777" w:rsidR="00C20B36" w:rsidRPr="001B3F4B" w:rsidRDefault="00C20B36" w:rsidP="00FA3F3D">
            <w:pPr>
              <w:pStyle w:val="Tabletext"/>
              <w:jc w:val="center"/>
              <w:rPr>
                <w:lang w:val="en-GB" w:eastAsia="ja-JP"/>
              </w:rPr>
            </w:pPr>
          </w:p>
        </w:tc>
        <w:tc>
          <w:tcPr>
            <w:tcW w:w="1074" w:type="dxa"/>
            <w:vAlign w:val="center"/>
          </w:tcPr>
          <w:p w14:paraId="6F79D5E4" w14:textId="77777777" w:rsidR="00C20B36" w:rsidRPr="001B3F4B" w:rsidRDefault="00C20B36" w:rsidP="00FA3F3D">
            <w:pPr>
              <w:pStyle w:val="Tabletext"/>
              <w:jc w:val="center"/>
              <w:rPr>
                <w:lang w:val="en-GB" w:eastAsia="ja-JP"/>
              </w:rPr>
            </w:pPr>
          </w:p>
        </w:tc>
        <w:tc>
          <w:tcPr>
            <w:tcW w:w="1074" w:type="dxa"/>
          </w:tcPr>
          <w:p w14:paraId="300F7DF2" w14:textId="77777777" w:rsidR="00C20B36" w:rsidRPr="001B3F4B" w:rsidRDefault="00C20B36" w:rsidP="00FA3F3D">
            <w:pPr>
              <w:pStyle w:val="Tabletext"/>
              <w:jc w:val="center"/>
              <w:rPr>
                <w:lang w:val="en-GB" w:eastAsia="ja-JP"/>
              </w:rPr>
            </w:pPr>
          </w:p>
        </w:tc>
        <w:tc>
          <w:tcPr>
            <w:tcW w:w="1074" w:type="dxa"/>
          </w:tcPr>
          <w:p w14:paraId="5D5F78F7" w14:textId="77777777" w:rsidR="00C20B36" w:rsidRPr="001B3F4B" w:rsidRDefault="00C20B36" w:rsidP="00FA3F3D">
            <w:pPr>
              <w:pStyle w:val="Tabletext"/>
              <w:jc w:val="center"/>
              <w:rPr>
                <w:lang w:val="en-GB" w:eastAsia="ja-JP"/>
              </w:rPr>
            </w:pPr>
          </w:p>
        </w:tc>
      </w:tr>
      <w:tr w:rsidR="00C20B36" w:rsidRPr="001B3F4B" w14:paraId="19CB80C8" w14:textId="77777777" w:rsidTr="00FA3F3D">
        <w:trPr>
          <w:jc w:val="center"/>
        </w:trPr>
        <w:tc>
          <w:tcPr>
            <w:tcW w:w="1723" w:type="dxa"/>
            <w:vAlign w:val="center"/>
          </w:tcPr>
          <w:p w14:paraId="38B4BB87" w14:textId="77777777" w:rsidR="00C20B36" w:rsidRPr="001B3F4B" w:rsidRDefault="00C20B36" w:rsidP="00FA3F3D">
            <w:pPr>
              <w:pStyle w:val="Tabletext"/>
              <w:jc w:val="center"/>
              <w:rPr>
                <w:lang w:val="en-GB" w:eastAsia="ja-JP"/>
              </w:rPr>
            </w:pPr>
            <w:r w:rsidRPr="001B3F4B">
              <w:rPr>
                <w:lang w:val="en-GB" w:eastAsia="ja-JP"/>
              </w:rPr>
              <w:t>U+135</w:t>
            </w:r>
          </w:p>
        </w:tc>
        <w:tc>
          <w:tcPr>
            <w:tcW w:w="803" w:type="dxa"/>
            <w:vAlign w:val="center"/>
          </w:tcPr>
          <w:p w14:paraId="088B0010"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578E2D5E"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046F5AE6" w14:textId="77777777" w:rsidR="00C20B36" w:rsidRPr="001B3F4B" w:rsidRDefault="00C20B36" w:rsidP="00FA3F3D">
            <w:pPr>
              <w:pStyle w:val="Tabletext"/>
              <w:jc w:val="center"/>
              <w:rPr>
                <w:lang w:val="en-GB" w:eastAsia="ja-JP"/>
              </w:rPr>
            </w:pPr>
          </w:p>
        </w:tc>
        <w:tc>
          <w:tcPr>
            <w:tcW w:w="1074" w:type="dxa"/>
            <w:vAlign w:val="center"/>
          </w:tcPr>
          <w:p w14:paraId="3EFEE4AC" w14:textId="77777777" w:rsidR="00C20B36" w:rsidRPr="001B3F4B" w:rsidRDefault="00C20B36" w:rsidP="00FA3F3D">
            <w:pPr>
              <w:pStyle w:val="Tabletext"/>
              <w:jc w:val="center"/>
              <w:rPr>
                <w:lang w:val="en-GB" w:eastAsia="ja-JP"/>
              </w:rPr>
            </w:pPr>
          </w:p>
        </w:tc>
        <w:tc>
          <w:tcPr>
            <w:tcW w:w="1073" w:type="dxa"/>
            <w:vAlign w:val="center"/>
          </w:tcPr>
          <w:p w14:paraId="53978063" w14:textId="77777777" w:rsidR="00C20B36" w:rsidRPr="001B3F4B" w:rsidRDefault="00C20B36" w:rsidP="00FA3F3D">
            <w:pPr>
              <w:pStyle w:val="Tabletext"/>
              <w:jc w:val="center"/>
              <w:rPr>
                <w:lang w:val="en-GB" w:eastAsia="ja-JP"/>
              </w:rPr>
            </w:pPr>
          </w:p>
        </w:tc>
        <w:tc>
          <w:tcPr>
            <w:tcW w:w="1074" w:type="dxa"/>
            <w:vAlign w:val="center"/>
          </w:tcPr>
          <w:p w14:paraId="76253100" w14:textId="77777777" w:rsidR="00C20B36" w:rsidRPr="001B3F4B" w:rsidRDefault="00C20B36" w:rsidP="00FA3F3D">
            <w:pPr>
              <w:pStyle w:val="Tabletext"/>
              <w:jc w:val="center"/>
              <w:rPr>
                <w:lang w:val="en-GB" w:eastAsia="ja-JP"/>
              </w:rPr>
            </w:pPr>
          </w:p>
        </w:tc>
        <w:tc>
          <w:tcPr>
            <w:tcW w:w="1074" w:type="dxa"/>
          </w:tcPr>
          <w:p w14:paraId="0BD5C171" w14:textId="77777777" w:rsidR="00C20B36" w:rsidRPr="001B3F4B" w:rsidRDefault="00C20B36" w:rsidP="00FA3F3D">
            <w:pPr>
              <w:pStyle w:val="Tabletext"/>
              <w:jc w:val="center"/>
              <w:rPr>
                <w:lang w:val="en-GB" w:eastAsia="ja-JP"/>
              </w:rPr>
            </w:pPr>
          </w:p>
        </w:tc>
        <w:tc>
          <w:tcPr>
            <w:tcW w:w="1073" w:type="dxa"/>
            <w:vAlign w:val="center"/>
          </w:tcPr>
          <w:p w14:paraId="226ACA05" w14:textId="77777777" w:rsidR="00C20B36" w:rsidRPr="001B3F4B" w:rsidRDefault="00C20B36" w:rsidP="00FA3F3D">
            <w:pPr>
              <w:pStyle w:val="Tabletext"/>
              <w:jc w:val="center"/>
              <w:rPr>
                <w:lang w:val="en-GB" w:eastAsia="ja-JP"/>
              </w:rPr>
            </w:pPr>
          </w:p>
        </w:tc>
        <w:tc>
          <w:tcPr>
            <w:tcW w:w="1074" w:type="dxa"/>
            <w:vAlign w:val="center"/>
          </w:tcPr>
          <w:p w14:paraId="75D4DD9B"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02468191"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65E54DB2" w14:textId="77777777" w:rsidR="00C20B36" w:rsidRPr="001B3F4B" w:rsidRDefault="00C20B36" w:rsidP="00FA3F3D">
            <w:pPr>
              <w:pStyle w:val="Tabletext"/>
              <w:jc w:val="center"/>
              <w:rPr>
                <w:lang w:val="en-GB" w:eastAsia="ja-JP"/>
              </w:rPr>
            </w:pPr>
          </w:p>
        </w:tc>
        <w:tc>
          <w:tcPr>
            <w:tcW w:w="1074" w:type="dxa"/>
          </w:tcPr>
          <w:p w14:paraId="28E2A472" w14:textId="77777777" w:rsidR="00C20B36" w:rsidRPr="001B3F4B" w:rsidRDefault="00C20B36" w:rsidP="00FA3F3D">
            <w:pPr>
              <w:pStyle w:val="Tabletext"/>
              <w:jc w:val="center"/>
              <w:rPr>
                <w:lang w:val="en-GB" w:eastAsia="ja-JP"/>
              </w:rPr>
            </w:pPr>
            <w:r w:rsidRPr="001B3F4B">
              <w:rPr>
                <w:lang w:val="en-GB" w:eastAsia="ja-JP"/>
              </w:rPr>
              <w:t>X</w:t>
            </w:r>
          </w:p>
        </w:tc>
      </w:tr>
      <w:tr w:rsidR="00C20B36" w:rsidRPr="001B3F4B" w14:paraId="688D5E7F" w14:textId="77777777" w:rsidTr="00FA3F3D">
        <w:trPr>
          <w:jc w:val="center"/>
        </w:trPr>
        <w:tc>
          <w:tcPr>
            <w:tcW w:w="1723" w:type="dxa"/>
            <w:vAlign w:val="center"/>
          </w:tcPr>
          <w:p w14:paraId="2F184A8E" w14:textId="77777777" w:rsidR="00C20B36" w:rsidRPr="001B3F4B" w:rsidRDefault="00C20B36" w:rsidP="00FA3F3D">
            <w:pPr>
              <w:pStyle w:val="Tabletext"/>
              <w:jc w:val="center"/>
              <w:rPr>
                <w:lang w:val="en-GB" w:eastAsia="ja-JP"/>
              </w:rPr>
            </w:pPr>
            <w:r w:rsidRPr="001B3F4B">
              <w:rPr>
                <w:lang w:val="en-GB" w:eastAsia="ja-JP"/>
              </w:rPr>
              <w:t>U-135</w:t>
            </w:r>
          </w:p>
        </w:tc>
        <w:tc>
          <w:tcPr>
            <w:tcW w:w="803" w:type="dxa"/>
            <w:vAlign w:val="center"/>
          </w:tcPr>
          <w:p w14:paraId="51F0F184"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236E3D2E"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572DDA96" w14:textId="77777777" w:rsidR="00C20B36" w:rsidRPr="001B3F4B" w:rsidRDefault="00C20B36" w:rsidP="00FA3F3D">
            <w:pPr>
              <w:pStyle w:val="Tabletext"/>
              <w:jc w:val="center"/>
              <w:rPr>
                <w:lang w:val="en-GB" w:eastAsia="ja-JP"/>
              </w:rPr>
            </w:pPr>
          </w:p>
        </w:tc>
        <w:tc>
          <w:tcPr>
            <w:tcW w:w="1074" w:type="dxa"/>
            <w:vAlign w:val="center"/>
          </w:tcPr>
          <w:p w14:paraId="15279445" w14:textId="77777777" w:rsidR="00C20B36" w:rsidRPr="001B3F4B" w:rsidRDefault="00C20B36" w:rsidP="00FA3F3D">
            <w:pPr>
              <w:pStyle w:val="Tabletext"/>
              <w:jc w:val="center"/>
              <w:rPr>
                <w:lang w:val="en-GB" w:eastAsia="ja-JP"/>
              </w:rPr>
            </w:pPr>
          </w:p>
        </w:tc>
        <w:tc>
          <w:tcPr>
            <w:tcW w:w="1073" w:type="dxa"/>
            <w:vAlign w:val="center"/>
          </w:tcPr>
          <w:p w14:paraId="2A6FE47F" w14:textId="77777777" w:rsidR="00C20B36" w:rsidRPr="001B3F4B" w:rsidRDefault="00C20B36" w:rsidP="00FA3F3D">
            <w:pPr>
              <w:pStyle w:val="Tabletext"/>
              <w:jc w:val="center"/>
              <w:rPr>
                <w:lang w:val="en-GB" w:eastAsia="ja-JP"/>
              </w:rPr>
            </w:pPr>
          </w:p>
        </w:tc>
        <w:tc>
          <w:tcPr>
            <w:tcW w:w="1074" w:type="dxa"/>
            <w:vAlign w:val="center"/>
          </w:tcPr>
          <w:p w14:paraId="219DB647" w14:textId="77777777" w:rsidR="00C20B36" w:rsidRPr="001B3F4B" w:rsidRDefault="00C20B36" w:rsidP="00FA3F3D">
            <w:pPr>
              <w:pStyle w:val="Tabletext"/>
              <w:jc w:val="center"/>
              <w:rPr>
                <w:lang w:val="en-GB" w:eastAsia="ja-JP"/>
              </w:rPr>
            </w:pPr>
          </w:p>
        </w:tc>
        <w:tc>
          <w:tcPr>
            <w:tcW w:w="1074" w:type="dxa"/>
          </w:tcPr>
          <w:p w14:paraId="3A6688FA" w14:textId="77777777" w:rsidR="00C20B36" w:rsidRPr="001B3F4B" w:rsidRDefault="00C20B36" w:rsidP="00FA3F3D">
            <w:pPr>
              <w:pStyle w:val="Tabletext"/>
              <w:jc w:val="center"/>
              <w:rPr>
                <w:lang w:val="en-GB" w:eastAsia="ja-JP"/>
              </w:rPr>
            </w:pPr>
          </w:p>
        </w:tc>
        <w:tc>
          <w:tcPr>
            <w:tcW w:w="1073" w:type="dxa"/>
            <w:vAlign w:val="center"/>
          </w:tcPr>
          <w:p w14:paraId="0AA1A7BB" w14:textId="77777777" w:rsidR="00C20B36" w:rsidRPr="001B3F4B" w:rsidRDefault="00C20B36" w:rsidP="00FA3F3D">
            <w:pPr>
              <w:pStyle w:val="Tabletext"/>
              <w:jc w:val="center"/>
              <w:rPr>
                <w:lang w:val="en-GB" w:eastAsia="ja-JP"/>
              </w:rPr>
            </w:pPr>
          </w:p>
        </w:tc>
        <w:tc>
          <w:tcPr>
            <w:tcW w:w="1074" w:type="dxa"/>
            <w:vAlign w:val="center"/>
          </w:tcPr>
          <w:p w14:paraId="76AC5A4A"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4D10D346"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19861127" w14:textId="77777777" w:rsidR="00C20B36" w:rsidRPr="001B3F4B" w:rsidRDefault="00C20B36" w:rsidP="00FA3F3D">
            <w:pPr>
              <w:pStyle w:val="Tabletext"/>
              <w:jc w:val="center"/>
              <w:rPr>
                <w:lang w:val="en-GB" w:eastAsia="ja-JP"/>
              </w:rPr>
            </w:pPr>
          </w:p>
        </w:tc>
        <w:tc>
          <w:tcPr>
            <w:tcW w:w="1074" w:type="dxa"/>
          </w:tcPr>
          <w:p w14:paraId="474CCE26" w14:textId="77777777" w:rsidR="00C20B36" w:rsidRPr="001B3F4B" w:rsidRDefault="00C20B36" w:rsidP="00FA3F3D">
            <w:pPr>
              <w:pStyle w:val="Tabletext"/>
              <w:jc w:val="center"/>
              <w:rPr>
                <w:lang w:val="en-GB" w:eastAsia="ja-JP"/>
              </w:rPr>
            </w:pPr>
            <w:r w:rsidRPr="001B3F4B">
              <w:rPr>
                <w:lang w:val="en-GB" w:eastAsia="ja-JP"/>
              </w:rPr>
              <w:t>X</w:t>
            </w:r>
          </w:p>
        </w:tc>
      </w:tr>
      <w:tr w:rsidR="00C20B36" w:rsidRPr="001B3F4B" w14:paraId="5F72D7AC" w14:textId="77777777" w:rsidTr="00FA3F3D">
        <w:trPr>
          <w:jc w:val="center"/>
        </w:trPr>
        <w:tc>
          <w:tcPr>
            <w:tcW w:w="1723" w:type="dxa"/>
            <w:vAlign w:val="center"/>
          </w:tcPr>
          <w:p w14:paraId="126F0E0C" w14:textId="77777777" w:rsidR="00C20B36" w:rsidRPr="001B3F4B" w:rsidRDefault="00C20B36" w:rsidP="00FA3F3D">
            <w:pPr>
              <w:pStyle w:val="Tabletext"/>
              <w:jc w:val="center"/>
              <w:rPr>
                <w:lang w:val="en-GB" w:eastAsia="ja-JP"/>
              </w:rPr>
            </w:pPr>
            <w:r w:rsidRPr="001B3F4B">
              <w:rPr>
                <w:lang w:val="en-GB" w:eastAsia="ja-JP"/>
              </w:rPr>
              <w:t>U+180</w:t>
            </w:r>
          </w:p>
        </w:tc>
        <w:tc>
          <w:tcPr>
            <w:tcW w:w="803" w:type="dxa"/>
            <w:vAlign w:val="center"/>
          </w:tcPr>
          <w:p w14:paraId="497AA904"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01B2E350"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46C713E8" w14:textId="77777777" w:rsidR="00C20B36" w:rsidRPr="001B3F4B" w:rsidRDefault="00C20B36" w:rsidP="00FA3F3D">
            <w:pPr>
              <w:pStyle w:val="Tabletext"/>
              <w:jc w:val="center"/>
              <w:rPr>
                <w:lang w:val="en-GB" w:eastAsia="ja-JP"/>
              </w:rPr>
            </w:pPr>
          </w:p>
        </w:tc>
        <w:tc>
          <w:tcPr>
            <w:tcW w:w="1074" w:type="dxa"/>
            <w:vAlign w:val="center"/>
          </w:tcPr>
          <w:p w14:paraId="5E538CB0" w14:textId="77777777" w:rsidR="00C20B36" w:rsidRPr="001B3F4B" w:rsidRDefault="00C20B36" w:rsidP="00FA3F3D">
            <w:pPr>
              <w:pStyle w:val="Tabletext"/>
              <w:jc w:val="center"/>
              <w:rPr>
                <w:lang w:val="en-GB" w:eastAsia="ja-JP"/>
              </w:rPr>
            </w:pPr>
          </w:p>
        </w:tc>
        <w:tc>
          <w:tcPr>
            <w:tcW w:w="1073" w:type="dxa"/>
            <w:vAlign w:val="center"/>
          </w:tcPr>
          <w:p w14:paraId="464931E0" w14:textId="77777777" w:rsidR="00C20B36" w:rsidRPr="001B3F4B" w:rsidRDefault="00C20B36" w:rsidP="00FA3F3D">
            <w:pPr>
              <w:pStyle w:val="Tabletext"/>
              <w:jc w:val="center"/>
              <w:rPr>
                <w:lang w:val="en-GB" w:eastAsia="ja-JP"/>
              </w:rPr>
            </w:pPr>
          </w:p>
        </w:tc>
        <w:tc>
          <w:tcPr>
            <w:tcW w:w="1074" w:type="dxa"/>
            <w:vAlign w:val="center"/>
          </w:tcPr>
          <w:p w14:paraId="010B3479" w14:textId="77777777" w:rsidR="00C20B36" w:rsidRPr="001B3F4B" w:rsidRDefault="00C20B36" w:rsidP="00FA3F3D">
            <w:pPr>
              <w:pStyle w:val="Tabletext"/>
              <w:jc w:val="center"/>
              <w:rPr>
                <w:lang w:val="en-GB" w:eastAsia="ja-JP"/>
              </w:rPr>
            </w:pPr>
          </w:p>
        </w:tc>
        <w:tc>
          <w:tcPr>
            <w:tcW w:w="1074" w:type="dxa"/>
          </w:tcPr>
          <w:p w14:paraId="25E8AE1F" w14:textId="77777777" w:rsidR="00C20B36" w:rsidRPr="001B3F4B" w:rsidRDefault="00C20B36" w:rsidP="00FA3F3D">
            <w:pPr>
              <w:pStyle w:val="Tabletext"/>
              <w:jc w:val="center"/>
              <w:rPr>
                <w:lang w:val="en-GB" w:eastAsia="ja-JP"/>
              </w:rPr>
            </w:pPr>
          </w:p>
        </w:tc>
        <w:tc>
          <w:tcPr>
            <w:tcW w:w="1073" w:type="dxa"/>
            <w:vAlign w:val="center"/>
          </w:tcPr>
          <w:p w14:paraId="6A6C9C86"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vAlign w:val="center"/>
          </w:tcPr>
          <w:p w14:paraId="63BDAE09" w14:textId="77777777" w:rsidR="00C20B36" w:rsidRPr="001B3F4B" w:rsidRDefault="00C20B36" w:rsidP="00FA3F3D">
            <w:pPr>
              <w:pStyle w:val="Tabletext"/>
              <w:jc w:val="center"/>
              <w:rPr>
                <w:lang w:val="en-GB" w:eastAsia="ja-JP"/>
              </w:rPr>
            </w:pPr>
          </w:p>
        </w:tc>
        <w:tc>
          <w:tcPr>
            <w:tcW w:w="1074" w:type="dxa"/>
            <w:vAlign w:val="center"/>
          </w:tcPr>
          <w:p w14:paraId="7ECA8042"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39A760E2" w14:textId="77777777" w:rsidR="00C20B36" w:rsidRPr="001B3F4B" w:rsidRDefault="00C20B36" w:rsidP="00FA3F3D">
            <w:pPr>
              <w:pStyle w:val="Tabletext"/>
              <w:jc w:val="center"/>
              <w:rPr>
                <w:lang w:val="en-GB" w:eastAsia="ja-JP"/>
              </w:rPr>
            </w:pPr>
          </w:p>
        </w:tc>
        <w:tc>
          <w:tcPr>
            <w:tcW w:w="1074" w:type="dxa"/>
          </w:tcPr>
          <w:p w14:paraId="653C9025" w14:textId="77777777" w:rsidR="00C20B36" w:rsidRPr="001B3F4B" w:rsidRDefault="00C20B36" w:rsidP="00FA3F3D">
            <w:pPr>
              <w:pStyle w:val="Tabletext"/>
              <w:jc w:val="center"/>
              <w:rPr>
                <w:lang w:val="en-GB" w:eastAsia="ja-JP"/>
              </w:rPr>
            </w:pPr>
          </w:p>
        </w:tc>
      </w:tr>
      <w:tr w:rsidR="00C20B36" w:rsidRPr="001B3F4B" w14:paraId="757A2CB0" w14:textId="77777777" w:rsidTr="00FA3F3D">
        <w:trPr>
          <w:jc w:val="center"/>
        </w:trPr>
        <w:tc>
          <w:tcPr>
            <w:tcW w:w="1723" w:type="dxa"/>
            <w:vAlign w:val="center"/>
          </w:tcPr>
          <w:p w14:paraId="53C8C177" w14:textId="77777777" w:rsidR="00C20B36" w:rsidRPr="001B3F4B" w:rsidRDefault="00C20B36" w:rsidP="00FA3F3D">
            <w:pPr>
              <w:pStyle w:val="Tabletext"/>
              <w:jc w:val="center"/>
              <w:rPr>
                <w:lang w:val="en-GB" w:eastAsia="ja-JP"/>
              </w:rPr>
            </w:pPr>
            <w:r w:rsidRPr="001B3F4B">
              <w:rPr>
                <w:lang w:val="en-GB" w:eastAsia="ja-JP"/>
              </w:rPr>
              <w:t>T+000</w:t>
            </w:r>
          </w:p>
        </w:tc>
        <w:tc>
          <w:tcPr>
            <w:tcW w:w="803" w:type="dxa"/>
            <w:vAlign w:val="center"/>
          </w:tcPr>
          <w:p w14:paraId="57B2E638"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0536D315"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234C6CDA" w14:textId="77777777" w:rsidR="00C20B36" w:rsidRPr="001B3F4B" w:rsidRDefault="00C20B36" w:rsidP="00FA3F3D">
            <w:pPr>
              <w:pStyle w:val="Tabletext"/>
              <w:jc w:val="center"/>
              <w:rPr>
                <w:lang w:val="en-GB" w:eastAsia="ja-JP"/>
              </w:rPr>
            </w:pPr>
          </w:p>
        </w:tc>
        <w:tc>
          <w:tcPr>
            <w:tcW w:w="1074" w:type="dxa"/>
            <w:vAlign w:val="center"/>
          </w:tcPr>
          <w:p w14:paraId="45F89EB8" w14:textId="77777777" w:rsidR="00C20B36" w:rsidRPr="001B3F4B" w:rsidRDefault="00C20B36" w:rsidP="00FA3F3D">
            <w:pPr>
              <w:pStyle w:val="Tabletext"/>
              <w:jc w:val="center"/>
              <w:rPr>
                <w:lang w:val="en-GB" w:eastAsia="ja-JP"/>
              </w:rPr>
            </w:pPr>
          </w:p>
        </w:tc>
        <w:tc>
          <w:tcPr>
            <w:tcW w:w="1073" w:type="dxa"/>
            <w:vAlign w:val="center"/>
          </w:tcPr>
          <w:p w14:paraId="6DEDC32C" w14:textId="77777777" w:rsidR="00C20B36" w:rsidRPr="001B3F4B" w:rsidRDefault="00C20B36" w:rsidP="00FA3F3D">
            <w:pPr>
              <w:pStyle w:val="Tabletext"/>
              <w:jc w:val="center"/>
              <w:rPr>
                <w:lang w:val="en-GB" w:eastAsia="ja-JP"/>
              </w:rPr>
            </w:pPr>
          </w:p>
        </w:tc>
        <w:tc>
          <w:tcPr>
            <w:tcW w:w="1074" w:type="dxa"/>
            <w:vAlign w:val="center"/>
          </w:tcPr>
          <w:p w14:paraId="55655004" w14:textId="77777777" w:rsidR="00C20B36" w:rsidRPr="001B3F4B" w:rsidRDefault="00C20B36" w:rsidP="00FA3F3D">
            <w:pPr>
              <w:pStyle w:val="Tabletext"/>
              <w:jc w:val="center"/>
              <w:rPr>
                <w:lang w:val="en-GB" w:eastAsia="ja-JP"/>
              </w:rPr>
            </w:pPr>
          </w:p>
        </w:tc>
        <w:tc>
          <w:tcPr>
            <w:tcW w:w="1074" w:type="dxa"/>
          </w:tcPr>
          <w:p w14:paraId="2ABB8BFC" w14:textId="77777777" w:rsidR="00C20B36" w:rsidRPr="001B3F4B" w:rsidRDefault="00C20B36" w:rsidP="00FA3F3D">
            <w:pPr>
              <w:pStyle w:val="Tabletext"/>
              <w:jc w:val="center"/>
              <w:rPr>
                <w:lang w:val="en-GB" w:eastAsia="ja-JP"/>
              </w:rPr>
            </w:pPr>
          </w:p>
        </w:tc>
        <w:tc>
          <w:tcPr>
            <w:tcW w:w="1073" w:type="dxa"/>
            <w:vAlign w:val="center"/>
          </w:tcPr>
          <w:p w14:paraId="77F616EA" w14:textId="77777777" w:rsidR="00C20B36" w:rsidRPr="001B3F4B" w:rsidRDefault="00C20B36" w:rsidP="00FA3F3D">
            <w:pPr>
              <w:pStyle w:val="Tabletext"/>
              <w:jc w:val="center"/>
              <w:rPr>
                <w:lang w:val="en-GB" w:eastAsia="ja-JP"/>
              </w:rPr>
            </w:pPr>
          </w:p>
        </w:tc>
        <w:tc>
          <w:tcPr>
            <w:tcW w:w="1074" w:type="dxa"/>
            <w:vAlign w:val="center"/>
          </w:tcPr>
          <w:p w14:paraId="36D9FD14" w14:textId="77777777" w:rsidR="00C20B36" w:rsidRPr="001B3F4B" w:rsidRDefault="00C20B36" w:rsidP="00FA3F3D">
            <w:pPr>
              <w:pStyle w:val="Tabletext"/>
              <w:jc w:val="center"/>
              <w:rPr>
                <w:lang w:val="en-GB" w:eastAsia="ja-JP"/>
              </w:rPr>
            </w:pPr>
          </w:p>
        </w:tc>
        <w:tc>
          <w:tcPr>
            <w:tcW w:w="1074" w:type="dxa"/>
            <w:vAlign w:val="center"/>
          </w:tcPr>
          <w:p w14:paraId="63CEBBA9"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0D02229B" w14:textId="77777777" w:rsidR="00C20B36" w:rsidRPr="001B3F4B" w:rsidRDefault="00C20B36" w:rsidP="00FA3F3D">
            <w:pPr>
              <w:pStyle w:val="Tabletext"/>
              <w:jc w:val="center"/>
              <w:rPr>
                <w:lang w:val="en-GB" w:eastAsia="ja-JP"/>
              </w:rPr>
            </w:pPr>
          </w:p>
        </w:tc>
        <w:tc>
          <w:tcPr>
            <w:tcW w:w="1074" w:type="dxa"/>
          </w:tcPr>
          <w:p w14:paraId="25F6507A" w14:textId="77777777" w:rsidR="00C20B36" w:rsidRPr="001B3F4B" w:rsidRDefault="00C20B36" w:rsidP="00FA3F3D">
            <w:pPr>
              <w:pStyle w:val="Tabletext"/>
              <w:jc w:val="center"/>
              <w:rPr>
                <w:lang w:val="en-GB" w:eastAsia="ja-JP"/>
              </w:rPr>
            </w:pPr>
          </w:p>
        </w:tc>
      </w:tr>
      <w:tr w:rsidR="00C20B36" w:rsidRPr="001B3F4B" w14:paraId="50651931" w14:textId="77777777" w:rsidTr="00FA3F3D">
        <w:trPr>
          <w:jc w:val="center"/>
        </w:trPr>
        <w:tc>
          <w:tcPr>
            <w:tcW w:w="1723" w:type="dxa"/>
            <w:vAlign w:val="center"/>
          </w:tcPr>
          <w:p w14:paraId="6B114A01" w14:textId="77777777" w:rsidR="00C20B36" w:rsidRPr="001B3F4B" w:rsidRDefault="00C20B36" w:rsidP="00FA3F3D">
            <w:pPr>
              <w:pStyle w:val="Tabletext"/>
              <w:jc w:val="center"/>
              <w:rPr>
                <w:lang w:val="en-GB" w:eastAsia="ja-JP"/>
              </w:rPr>
            </w:pPr>
            <w:r w:rsidRPr="001B3F4B">
              <w:rPr>
                <w:lang w:val="en-GB" w:eastAsia="ja-JP"/>
              </w:rPr>
              <w:t>B+000</w:t>
            </w:r>
          </w:p>
        </w:tc>
        <w:tc>
          <w:tcPr>
            <w:tcW w:w="803" w:type="dxa"/>
            <w:vAlign w:val="center"/>
          </w:tcPr>
          <w:p w14:paraId="11510220"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6BCB3F8B"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6F51A0FE" w14:textId="77777777" w:rsidR="00C20B36" w:rsidRPr="001B3F4B" w:rsidRDefault="00C20B36" w:rsidP="00FA3F3D">
            <w:pPr>
              <w:pStyle w:val="Tabletext"/>
              <w:jc w:val="center"/>
              <w:rPr>
                <w:lang w:val="en-GB" w:eastAsia="ja-JP"/>
              </w:rPr>
            </w:pPr>
          </w:p>
        </w:tc>
        <w:tc>
          <w:tcPr>
            <w:tcW w:w="1074" w:type="dxa"/>
            <w:vAlign w:val="center"/>
          </w:tcPr>
          <w:p w14:paraId="299A26E3" w14:textId="77777777" w:rsidR="00C20B36" w:rsidRPr="001B3F4B" w:rsidRDefault="00C20B36" w:rsidP="00FA3F3D">
            <w:pPr>
              <w:pStyle w:val="Tabletext"/>
              <w:jc w:val="center"/>
              <w:rPr>
                <w:lang w:val="en-GB" w:eastAsia="ja-JP"/>
              </w:rPr>
            </w:pPr>
          </w:p>
        </w:tc>
        <w:tc>
          <w:tcPr>
            <w:tcW w:w="1073" w:type="dxa"/>
            <w:vAlign w:val="center"/>
          </w:tcPr>
          <w:p w14:paraId="19D29AA0" w14:textId="77777777" w:rsidR="00C20B36" w:rsidRPr="001B3F4B" w:rsidRDefault="00C20B36" w:rsidP="00FA3F3D">
            <w:pPr>
              <w:pStyle w:val="Tabletext"/>
              <w:jc w:val="center"/>
              <w:rPr>
                <w:lang w:val="en-GB" w:eastAsia="ja-JP"/>
              </w:rPr>
            </w:pPr>
          </w:p>
        </w:tc>
        <w:tc>
          <w:tcPr>
            <w:tcW w:w="1074" w:type="dxa"/>
            <w:vAlign w:val="center"/>
          </w:tcPr>
          <w:p w14:paraId="3F829C87" w14:textId="77777777" w:rsidR="00C20B36" w:rsidRPr="001B3F4B" w:rsidRDefault="00C20B36" w:rsidP="00FA3F3D">
            <w:pPr>
              <w:pStyle w:val="Tabletext"/>
              <w:jc w:val="center"/>
              <w:rPr>
                <w:lang w:val="en-GB" w:eastAsia="ja-JP"/>
              </w:rPr>
            </w:pPr>
          </w:p>
        </w:tc>
        <w:tc>
          <w:tcPr>
            <w:tcW w:w="1074" w:type="dxa"/>
          </w:tcPr>
          <w:p w14:paraId="10BBCDEC" w14:textId="77777777" w:rsidR="00C20B36" w:rsidRPr="001B3F4B" w:rsidRDefault="00C20B36" w:rsidP="00FA3F3D">
            <w:pPr>
              <w:pStyle w:val="Tabletext"/>
              <w:jc w:val="center"/>
              <w:rPr>
                <w:lang w:val="en-GB" w:eastAsia="ja-JP"/>
              </w:rPr>
            </w:pPr>
            <w:r w:rsidRPr="001B3F4B">
              <w:rPr>
                <w:lang w:val="en-GB" w:eastAsia="ja-JP"/>
              </w:rPr>
              <w:t>X</w:t>
            </w:r>
          </w:p>
        </w:tc>
        <w:tc>
          <w:tcPr>
            <w:tcW w:w="1073" w:type="dxa"/>
            <w:vAlign w:val="center"/>
          </w:tcPr>
          <w:p w14:paraId="0FD79946" w14:textId="77777777" w:rsidR="00C20B36" w:rsidRPr="001B3F4B" w:rsidRDefault="00C20B36" w:rsidP="00FA3F3D">
            <w:pPr>
              <w:pStyle w:val="Tabletext"/>
              <w:jc w:val="center"/>
              <w:rPr>
                <w:lang w:val="en-GB" w:eastAsia="ja-JP"/>
              </w:rPr>
            </w:pPr>
          </w:p>
        </w:tc>
        <w:tc>
          <w:tcPr>
            <w:tcW w:w="1074" w:type="dxa"/>
            <w:vAlign w:val="center"/>
          </w:tcPr>
          <w:p w14:paraId="5D1FD14B" w14:textId="77777777" w:rsidR="00C20B36" w:rsidRPr="001B3F4B" w:rsidRDefault="00C20B36" w:rsidP="00FA3F3D">
            <w:pPr>
              <w:pStyle w:val="Tabletext"/>
              <w:jc w:val="center"/>
              <w:rPr>
                <w:lang w:val="en-GB" w:eastAsia="ja-JP"/>
              </w:rPr>
            </w:pPr>
          </w:p>
        </w:tc>
        <w:tc>
          <w:tcPr>
            <w:tcW w:w="1074" w:type="dxa"/>
            <w:vAlign w:val="center"/>
          </w:tcPr>
          <w:p w14:paraId="28AD134C"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12CA176A" w14:textId="77777777" w:rsidR="00C20B36" w:rsidRPr="001B3F4B" w:rsidRDefault="00C20B36" w:rsidP="00FA3F3D">
            <w:pPr>
              <w:pStyle w:val="Tabletext"/>
              <w:jc w:val="center"/>
              <w:rPr>
                <w:lang w:val="en-GB" w:eastAsia="ja-JP"/>
              </w:rPr>
            </w:pPr>
          </w:p>
        </w:tc>
        <w:tc>
          <w:tcPr>
            <w:tcW w:w="1074" w:type="dxa"/>
          </w:tcPr>
          <w:p w14:paraId="6DF0F7F3" w14:textId="77777777" w:rsidR="00C20B36" w:rsidRPr="001B3F4B" w:rsidRDefault="00C20B36" w:rsidP="00FA3F3D">
            <w:pPr>
              <w:pStyle w:val="Tabletext"/>
              <w:jc w:val="center"/>
              <w:rPr>
                <w:lang w:val="en-GB" w:eastAsia="ja-JP"/>
              </w:rPr>
            </w:pPr>
          </w:p>
        </w:tc>
      </w:tr>
      <w:tr w:rsidR="00C20B36" w:rsidRPr="001B3F4B" w14:paraId="6D81C2AB" w14:textId="77777777" w:rsidTr="00FA3F3D">
        <w:trPr>
          <w:jc w:val="center"/>
        </w:trPr>
        <w:tc>
          <w:tcPr>
            <w:tcW w:w="1723" w:type="dxa"/>
            <w:vAlign w:val="center"/>
          </w:tcPr>
          <w:p w14:paraId="518446A4" w14:textId="77777777" w:rsidR="00C20B36" w:rsidRPr="001B3F4B" w:rsidRDefault="00C20B36" w:rsidP="00FA3F3D">
            <w:pPr>
              <w:pStyle w:val="Tabletext"/>
              <w:jc w:val="center"/>
              <w:rPr>
                <w:lang w:val="en-GB" w:eastAsia="ja-JP"/>
              </w:rPr>
            </w:pPr>
            <w:r w:rsidRPr="001B3F4B">
              <w:rPr>
                <w:lang w:val="en-GB" w:eastAsia="ja-JP"/>
              </w:rPr>
              <w:t>B+045</w:t>
            </w:r>
          </w:p>
        </w:tc>
        <w:tc>
          <w:tcPr>
            <w:tcW w:w="803" w:type="dxa"/>
            <w:vAlign w:val="center"/>
          </w:tcPr>
          <w:p w14:paraId="5A96D340"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673317A3"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2E1EBCCE" w14:textId="77777777" w:rsidR="00C20B36" w:rsidRPr="001B3F4B" w:rsidRDefault="00C20B36" w:rsidP="00FA3F3D">
            <w:pPr>
              <w:pStyle w:val="Tabletext"/>
              <w:jc w:val="center"/>
              <w:rPr>
                <w:lang w:val="en-GB" w:eastAsia="ja-JP"/>
              </w:rPr>
            </w:pPr>
          </w:p>
        </w:tc>
        <w:tc>
          <w:tcPr>
            <w:tcW w:w="1074" w:type="dxa"/>
            <w:vAlign w:val="center"/>
          </w:tcPr>
          <w:p w14:paraId="6C3DF696" w14:textId="77777777" w:rsidR="00C20B36" w:rsidRPr="001B3F4B" w:rsidRDefault="00C20B36" w:rsidP="00FA3F3D">
            <w:pPr>
              <w:pStyle w:val="Tabletext"/>
              <w:jc w:val="center"/>
              <w:rPr>
                <w:lang w:val="en-GB" w:eastAsia="ja-JP"/>
              </w:rPr>
            </w:pPr>
          </w:p>
        </w:tc>
        <w:tc>
          <w:tcPr>
            <w:tcW w:w="1073" w:type="dxa"/>
            <w:vAlign w:val="center"/>
          </w:tcPr>
          <w:p w14:paraId="2029CAD6" w14:textId="77777777" w:rsidR="00C20B36" w:rsidRPr="001B3F4B" w:rsidRDefault="00C20B36" w:rsidP="00FA3F3D">
            <w:pPr>
              <w:pStyle w:val="Tabletext"/>
              <w:jc w:val="center"/>
              <w:rPr>
                <w:lang w:val="en-GB" w:eastAsia="ja-JP"/>
              </w:rPr>
            </w:pPr>
          </w:p>
        </w:tc>
        <w:tc>
          <w:tcPr>
            <w:tcW w:w="1074" w:type="dxa"/>
            <w:vAlign w:val="center"/>
          </w:tcPr>
          <w:p w14:paraId="7E572E68" w14:textId="77777777" w:rsidR="00C20B36" w:rsidRPr="001B3F4B" w:rsidRDefault="00C20B36" w:rsidP="00FA3F3D">
            <w:pPr>
              <w:pStyle w:val="Tabletext"/>
              <w:jc w:val="center"/>
              <w:rPr>
                <w:lang w:val="en-GB" w:eastAsia="ja-JP"/>
              </w:rPr>
            </w:pPr>
          </w:p>
        </w:tc>
        <w:tc>
          <w:tcPr>
            <w:tcW w:w="1074" w:type="dxa"/>
          </w:tcPr>
          <w:p w14:paraId="719C5499" w14:textId="77777777" w:rsidR="00C20B36" w:rsidRPr="001B3F4B" w:rsidRDefault="00C20B36" w:rsidP="00FA3F3D">
            <w:pPr>
              <w:pStyle w:val="Tabletext"/>
              <w:jc w:val="center"/>
              <w:rPr>
                <w:lang w:val="en-GB" w:eastAsia="ja-JP"/>
              </w:rPr>
            </w:pPr>
          </w:p>
        </w:tc>
        <w:tc>
          <w:tcPr>
            <w:tcW w:w="1073" w:type="dxa"/>
            <w:vAlign w:val="center"/>
          </w:tcPr>
          <w:p w14:paraId="15666580" w14:textId="77777777" w:rsidR="00C20B36" w:rsidRPr="001B3F4B" w:rsidRDefault="00C20B36" w:rsidP="00FA3F3D">
            <w:pPr>
              <w:pStyle w:val="Tabletext"/>
              <w:jc w:val="center"/>
              <w:rPr>
                <w:lang w:val="en-GB" w:eastAsia="ja-JP"/>
              </w:rPr>
            </w:pPr>
          </w:p>
        </w:tc>
        <w:tc>
          <w:tcPr>
            <w:tcW w:w="1074" w:type="dxa"/>
            <w:vAlign w:val="center"/>
          </w:tcPr>
          <w:p w14:paraId="145092FB" w14:textId="77777777" w:rsidR="00C20B36" w:rsidRPr="001B3F4B" w:rsidRDefault="00C20B36" w:rsidP="00FA3F3D">
            <w:pPr>
              <w:pStyle w:val="Tabletext"/>
              <w:jc w:val="center"/>
              <w:rPr>
                <w:lang w:val="en-GB" w:eastAsia="ja-JP"/>
              </w:rPr>
            </w:pPr>
          </w:p>
        </w:tc>
        <w:tc>
          <w:tcPr>
            <w:tcW w:w="1074" w:type="dxa"/>
            <w:vAlign w:val="center"/>
          </w:tcPr>
          <w:p w14:paraId="7223527D"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5020852A" w14:textId="77777777" w:rsidR="00C20B36" w:rsidRPr="001B3F4B" w:rsidRDefault="00C20B36" w:rsidP="00FA3F3D">
            <w:pPr>
              <w:pStyle w:val="Tabletext"/>
              <w:jc w:val="center"/>
              <w:rPr>
                <w:lang w:val="en-GB" w:eastAsia="ja-JP"/>
              </w:rPr>
            </w:pPr>
          </w:p>
        </w:tc>
        <w:tc>
          <w:tcPr>
            <w:tcW w:w="1074" w:type="dxa"/>
          </w:tcPr>
          <w:p w14:paraId="0AA16A90" w14:textId="77777777" w:rsidR="00C20B36" w:rsidRPr="001B3F4B" w:rsidRDefault="00C20B36" w:rsidP="00FA3F3D">
            <w:pPr>
              <w:pStyle w:val="Tabletext"/>
              <w:jc w:val="center"/>
              <w:rPr>
                <w:lang w:val="en-GB" w:eastAsia="ja-JP"/>
              </w:rPr>
            </w:pPr>
          </w:p>
        </w:tc>
      </w:tr>
      <w:tr w:rsidR="00C20B36" w:rsidRPr="001B3F4B" w14:paraId="18BED8DC" w14:textId="77777777" w:rsidTr="00FA3F3D">
        <w:trPr>
          <w:jc w:val="center"/>
        </w:trPr>
        <w:tc>
          <w:tcPr>
            <w:tcW w:w="1723" w:type="dxa"/>
            <w:vAlign w:val="center"/>
          </w:tcPr>
          <w:p w14:paraId="26160858" w14:textId="77777777" w:rsidR="00C20B36" w:rsidRPr="001B3F4B" w:rsidRDefault="00C20B36" w:rsidP="00FA3F3D">
            <w:pPr>
              <w:pStyle w:val="Tabletext"/>
              <w:jc w:val="center"/>
              <w:rPr>
                <w:lang w:val="en-GB" w:eastAsia="ja-JP"/>
              </w:rPr>
            </w:pPr>
            <w:r w:rsidRPr="001B3F4B">
              <w:rPr>
                <w:lang w:val="en-GB" w:eastAsia="ja-JP"/>
              </w:rPr>
              <w:t>B-045</w:t>
            </w:r>
          </w:p>
        </w:tc>
        <w:tc>
          <w:tcPr>
            <w:tcW w:w="803" w:type="dxa"/>
            <w:vAlign w:val="center"/>
          </w:tcPr>
          <w:p w14:paraId="364AD2F0" w14:textId="77777777" w:rsidR="00C20B36" w:rsidRPr="001B3F4B" w:rsidRDefault="00C20B36" w:rsidP="00FA3F3D">
            <w:pPr>
              <w:pStyle w:val="Tabletext"/>
              <w:jc w:val="center"/>
              <w:rPr>
                <w:lang w:val="en-GB" w:eastAsia="ja-JP"/>
              </w:rPr>
            </w:pPr>
            <w:r w:rsidRPr="001B3F4B">
              <w:rPr>
                <w:lang w:val="en-GB" w:eastAsia="ja-JP"/>
              </w:rPr>
              <w:t>1.00</w:t>
            </w:r>
          </w:p>
        </w:tc>
        <w:tc>
          <w:tcPr>
            <w:tcW w:w="1328" w:type="dxa"/>
            <w:vAlign w:val="center"/>
          </w:tcPr>
          <w:p w14:paraId="6F8B1927" w14:textId="77777777" w:rsidR="00C20B36" w:rsidRPr="001B3F4B" w:rsidRDefault="00C20B36" w:rsidP="00FA3F3D">
            <w:pPr>
              <w:pStyle w:val="Tabletext"/>
              <w:jc w:val="center"/>
              <w:rPr>
                <w:lang w:val="en-GB" w:eastAsia="ja-JP"/>
              </w:rPr>
            </w:pPr>
            <w:r w:rsidRPr="001B3F4B">
              <w:rPr>
                <w:lang w:val="en-GB" w:eastAsia="ja-JP"/>
              </w:rPr>
              <w:t>(±0.0 dB)</w:t>
            </w:r>
          </w:p>
        </w:tc>
        <w:tc>
          <w:tcPr>
            <w:tcW w:w="941" w:type="dxa"/>
          </w:tcPr>
          <w:p w14:paraId="4650D073" w14:textId="77777777" w:rsidR="00C20B36" w:rsidRPr="001B3F4B" w:rsidRDefault="00C20B36" w:rsidP="00FA3F3D">
            <w:pPr>
              <w:pStyle w:val="Tabletext"/>
              <w:jc w:val="center"/>
              <w:rPr>
                <w:lang w:val="en-GB" w:eastAsia="ja-JP"/>
              </w:rPr>
            </w:pPr>
          </w:p>
        </w:tc>
        <w:tc>
          <w:tcPr>
            <w:tcW w:w="1074" w:type="dxa"/>
            <w:vAlign w:val="center"/>
          </w:tcPr>
          <w:p w14:paraId="2559992E" w14:textId="77777777" w:rsidR="00C20B36" w:rsidRPr="001B3F4B" w:rsidRDefault="00C20B36" w:rsidP="00FA3F3D">
            <w:pPr>
              <w:pStyle w:val="Tabletext"/>
              <w:jc w:val="center"/>
              <w:rPr>
                <w:lang w:val="en-GB" w:eastAsia="ja-JP"/>
              </w:rPr>
            </w:pPr>
          </w:p>
        </w:tc>
        <w:tc>
          <w:tcPr>
            <w:tcW w:w="1073" w:type="dxa"/>
            <w:vAlign w:val="center"/>
          </w:tcPr>
          <w:p w14:paraId="79564589" w14:textId="77777777" w:rsidR="00C20B36" w:rsidRPr="001B3F4B" w:rsidRDefault="00C20B36" w:rsidP="00FA3F3D">
            <w:pPr>
              <w:pStyle w:val="Tabletext"/>
              <w:jc w:val="center"/>
              <w:rPr>
                <w:lang w:val="en-GB" w:eastAsia="ja-JP"/>
              </w:rPr>
            </w:pPr>
          </w:p>
        </w:tc>
        <w:tc>
          <w:tcPr>
            <w:tcW w:w="1074" w:type="dxa"/>
            <w:vAlign w:val="center"/>
          </w:tcPr>
          <w:p w14:paraId="7DB69213" w14:textId="77777777" w:rsidR="00C20B36" w:rsidRPr="001B3F4B" w:rsidRDefault="00C20B36" w:rsidP="00FA3F3D">
            <w:pPr>
              <w:pStyle w:val="Tabletext"/>
              <w:jc w:val="center"/>
              <w:rPr>
                <w:lang w:val="en-GB" w:eastAsia="ja-JP"/>
              </w:rPr>
            </w:pPr>
          </w:p>
        </w:tc>
        <w:tc>
          <w:tcPr>
            <w:tcW w:w="1074" w:type="dxa"/>
          </w:tcPr>
          <w:p w14:paraId="600EE61A" w14:textId="77777777" w:rsidR="00C20B36" w:rsidRPr="001B3F4B" w:rsidRDefault="00C20B36" w:rsidP="00FA3F3D">
            <w:pPr>
              <w:pStyle w:val="Tabletext"/>
              <w:jc w:val="center"/>
              <w:rPr>
                <w:lang w:val="en-GB" w:eastAsia="ja-JP"/>
              </w:rPr>
            </w:pPr>
          </w:p>
        </w:tc>
        <w:tc>
          <w:tcPr>
            <w:tcW w:w="1073" w:type="dxa"/>
            <w:vAlign w:val="center"/>
          </w:tcPr>
          <w:p w14:paraId="369E4F62" w14:textId="77777777" w:rsidR="00C20B36" w:rsidRPr="001B3F4B" w:rsidRDefault="00C20B36" w:rsidP="00FA3F3D">
            <w:pPr>
              <w:pStyle w:val="Tabletext"/>
              <w:jc w:val="center"/>
              <w:rPr>
                <w:lang w:val="en-GB" w:eastAsia="ja-JP"/>
              </w:rPr>
            </w:pPr>
          </w:p>
        </w:tc>
        <w:tc>
          <w:tcPr>
            <w:tcW w:w="1074" w:type="dxa"/>
            <w:vAlign w:val="center"/>
          </w:tcPr>
          <w:p w14:paraId="72583791" w14:textId="77777777" w:rsidR="00C20B36" w:rsidRPr="001B3F4B" w:rsidRDefault="00C20B36" w:rsidP="00FA3F3D">
            <w:pPr>
              <w:pStyle w:val="Tabletext"/>
              <w:jc w:val="center"/>
              <w:rPr>
                <w:lang w:val="en-GB" w:eastAsia="ja-JP"/>
              </w:rPr>
            </w:pPr>
          </w:p>
        </w:tc>
        <w:tc>
          <w:tcPr>
            <w:tcW w:w="1074" w:type="dxa"/>
            <w:vAlign w:val="center"/>
          </w:tcPr>
          <w:p w14:paraId="3D58B521" w14:textId="77777777" w:rsidR="00C20B36" w:rsidRPr="001B3F4B" w:rsidRDefault="00C20B36" w:rsidP="00FA3F3D">
            <w:pPr>
              <w:pStyle w:val="Tabletext"/>
              <w:jc w:val="center"/>
              <w:rPr>
                <w:lang w:val="en-GB" w:eastAsia="ja-JP"/>
              </w:rPr>
            </w:pPr>
            <w:r w:rsidRPr="001B3F4B">
              <w:rPr>
                <w:lang w:val="en-GB" w:eastAsia="ja-JP"/>
              </w:rPr>
              <w:t>X</w:t>
            </w:r>
          </w:p>
        </w:tc>
        <w:tc>
          <w:tcPr>
            <w:tcW w:w="1074" w:type="dxa"/>
          </w:tcPr>
          <w:p w14:paraId="0F298BC8" w14:textId="77777777" w:rsidR="00C20B36" w:rsidRPr="001B3F4B" w:rsidRDefault="00C20B36" w:rsidP="00FA3F3D">
            <w:pPr>
              <w:pStyle w:val="Tabletext"/>
              <w:jc w:val="center"/>
              <w:rPr>
                <w:lang w:val="en-GB" w:eastAsia="ja-JP"/>
              </w:rPr>
            </w:pPr>
          </w:p>
        </w:tc>
        <w:tc>
          <w:tcPr>
            <w:tcW w:w="1074" w:type="dxa"/>
          </w:tcPr>
          <w:p w14:paraId="47E4347F" w14:textId="77777777" w:rsidR="00C20B36" w:rsidRPr="001B3F4B" w:rsidRDefault="00C20B36" w:rsidP="00FA3F3D">
            <w:pPr>
              <w:pStyle w:val="Tabletext"/>
              <w:jc w:val="center"/>
              <w:rPr>
                <w:lang w:val="en-GB" w:eastAsia="ja-JP"/>
              </w:rPr>
            </w:pPr>
          </w:p>
        </w:tc>
      </w:tr>
    </w:tbl>
    <w:p w14:paraId="136FC1AC" w14:textId="77777777" w:rsidR="000F7F2F" w:rsidRPr="001B3F4B" w:rsidRDefault="000F7F2F" w:rsidP="000F7F2F">
      <w:pPr>
        <w:rPr>
          <w:lang w:val="en-GB" w:eastAsia="ja-JP"/>
        </w:rPr>
      </w:pPr>
    </w:p>
    <w:p w14:paraId="16517545" w14:textId="77777777" w:rsidR="002E28A3" w:rsidRPr="001B3F4B" w:rsidRDefault="002E28A3" w:rsidP="00740027">
      <w:pPr>
        <w:rPr>
          <w:lang w:val="en-GB"/>
        </w:rPr>
      </w:pPr>
    </w:p>
    <w:p w14:paraId="14997A31" w14:textId="77777777" w:rsidR="00C20B36" w:rsidRPr="001B3F4B" w:rsidRDefault="00C20B36" w:rsidP="00740027">
      <w:pPr>
        <w:rPr>
          <w:lang w:val="en-GB"/>
        </w:rPr>
        <w:sectPr w:rsidR="00C20B36" w:rsidRPr="001B3F4B" w:rsidSect="00525001">
          <w:headerReference w:type="even" r:id="rId72"/>
          <w:headerReference w:type="default" r:id="rId73"/>
          <w:pgSz w:w="16834" w:h="11907" w:orient="landscape" w:code="9"/>
          <w:pgMar w:top="1134" w:right="1418" w:bottom="1134" w:left="1134" w:header="720" w:footer="482" w:gutter="0"/>
          <w:paperSrc w:first="15" w:other="15"/>
          <w:cols w:space="720"/>
          <w:docGrid w:linePitch="326"/>
        </w:sectPr>
      </w:pPr>
    </w:p>
    <w:p w14:paraId="6C4D59B4" w14:textId="77777777" w:rsidR="00871C37" w:rsidRPr="001B3F4B" w:rsidRDefault="00871C37" w:rsidP="00871C37">
      <w:pPr>
        <w:pStyle w:val="AnnexNoTitle"/>
        <w:rPr>
          <w:lang w:val="en-GB" w:eastAsia="ja-JP"/>
        </w:rPr>
      </w:pPr>
      <w:r w:rsidRPr="001B3F4B">
        <w:rPr>
          <w:lang w:val="en-GB"/>
        </w:rPr>
        <w:lastRenderedPageBreak/>
        <w:t xml:space="preserve">Annex </w:t>
      </w:r>
      <w:r w:rsidRPr="001B3F4B">
        <w:rPr>
          <w:lang w:val="en-GB" w:eastAsia="ja-JP"/>
        </w:rPr>
        <w:t>4</w:t>
      </w:r>
      <w:r w:rsidRPr="001B3F4B">
        <w:rPr>
          <w:lang w:val="en-GB" w:eastAsia="ja-JP"/>
        </w:rPr>
        <w:br/>
      </w:r>
      <w:r w:rsidRPr="001B3F4B">
        <w:rPr>
          <w:lang w:val="en-GB" w:eastAsia="ja-JP"/>
        </w:rPr>
        <w:br/>
        <w:t xml:space="preserve">Loudness measurement algorithm for </w:t>
      </w:r>
      <w:bookmarkStart w:id="5" w:name="_Hlk114604148"/>
      <w:r w:rsidRPr="001B3F4B">
        <w:rPr>
          <w:lang w:val="en-GB" w:eastAsia="ja-JP"/>
        </w:rPr>
        <w:t>object-based audio signals or combination of c</w:t>
      </w:r>
      <w:bookmarkStart w:id="6" w:name="_Hlk114604226"/>
      <w:r w:rsidRPr="001B3F4B">
        <w:rPr>
          <w:lang w:val="en-GB" w:eastAsia="ja-JP"/>
        </w:rPr>
        <w:t>hannel- and object-based audio signals</w:t>
      </w:r>
      <w:bookmarkEnd w:id="5"/>
      <w:bookmarkEnd w:id="6"/>
    </w:p>
    <w:p w14:paraId="6E774DEB" w14:textId="77777777" w:rsidR="00871C37" w:rsidRPr="001B3F4B" w:rsidRDefault="00871C37" w:rsidP="00871C37">
      <w:pPr>
        <w:pStyle w:val="Normalaftertitle"/>
        <w:rPr>
          <w:lang w:val="en-GB"/>
        </w:rPr>
      </w:pPr>
      <w:r w:rsidRPr="001B3F4B">
        <w:rPr>
          <w:lang w:val="en-GB"/>
        </w:rPr>
        <w:t xml:space="preserve">This Annex specifies the </w:t>
      </w:r>
      <w:r w:rsidRPr="001B3F4B">
        <w:rPr>
          <w:lang w:val="en-GB" w:eastAsia="ja-JP"/>
        </w:rPr>
        <w:t xml:space="preserve">objective </w:t>
      </w:r>
      <w:r w:rsidRPr="001B3F4B">
        <w:rPr>
          <w:lang w:val="en-GB"/>
        </w:rPr>
        <w:t>loudness measurement algorithm</w:t>
      </w:r>
      <w:r w:rsidRPr="001B3F4B">
        <w:rPr>
          <w:lang w:val="en-GB" w:eastAsia="ja-JP"/>
        </w:rPr>
        <w:t xml:space="preserve"> for object-based audio signals or combination of channel- and object-based audio signals including those of the advanced sound system</w:t>
      </w:r>
      <w:r w:rsidRPr="001B3F4B">
        <w:rPr>
          <w:lang w:val="en-GB"/>
        </w:rPr>
        <w:t>.</w:t>
      </w:r>
    </w:p>
    <w:p w14:paraId="71F51034" w14:textId="2353DE21" w:rsidR="00871C37" w:rsidRPr="001B3F4B" w:rsidRDefault="00871C37" w:rsidP="00871C37">
      <w:pPr>
        <w:rPr>
          <w:lang w:val="en-GB" w:eastAsia="ja-JP"/>
        </w:rPr>
      </w:pPr>
      <w:r w:rsidRPr="001B3F4B">
        <w:rPr>
          <w:lang w:val="en-GB" w:eastAsia="ja-JP"/>
        </w:rPr>
        <w:t xml:space="preserve">The object-based audio signals or combination of channel- and object-based audio signals should first be rendered to a specific loudspeaker configuration. For the advanced sound system, a loudspeaker configuration specified in Recommendation </w:t>
      </w:r>
      <w:hyperlink r:id="rId74" w:history="1">
        <w:r w:rsidR="00EE7B8B" w:rsidRPr="001B3F4B">
          <w:rPr>
            <w:rStyle w:val="Hyperlink"/>
            <w:color w:val="auto"/>
            <w:u w:val="none"/>
            <w:lang w:val="en-GB" w:eastAsia="ja-JP"/>
          </w:rPr>
          <w:t>ITU-R BS.2051</w:t>
        </w:r>
      </w:hyperlink>
      <w:r w:rsidRPr="001B3F4B">
        <w:rPr>
          <w:lang w:val="en-GB" w:eastAsia="ja-JP"/>
        </w:rPr>
        <w:t xml:space="preserve"> should be used. The objective loudness is measured from the audio signals output from the rendering process using the loudness measurement algorithms specified in Annexes 1 and 3 of this Recommendation. Figure 16 shows a simplified diagram of the overall loudness measurement process.</w:t>
      </w:r>
    </w:p>
    <w:p w14:paraId="617B8104" w14:textId="77777777" w:rsidR="00871C37" w:rsidRPr="001B3F4B" w:rsidRDefault="00871C37" w:rsidP="00871C37">
      <w:pPr>
        <w:rPr>
          <w:lang w:val="en-GB" w:eastAsia="ja-JP"/>
        </w:rPr>
      </w:pPr>
      <w:r w:rsidRPr="001B3F4B">
        <w:rPr>
          <w:lang w:val="en-GB" w:eastAsia="ja-JP"/>
        </w:rPr>
        <w:t>The objective loudness may differ depending on rendering conditions. Therefore, the loudspeaker configuration and rendering algorithm used in the measurement should be reported.</w:t>
      </w:r>
    </w:p>
    <w:p w14:paraId="5A116678" w14:textId="77777777" w:rsidR="00871C37" w:rsidRPr="001B3F4B" w:rsidRDefault="00871C37" w:rsidP="00871C37">
      <w:pPr>
        <w:pStyle w:val="FigureNo"/>
        <w:rPr>
          <w:lang w:val="en-GB" w:eastAsia="ja-JP"/>
        </w:rPr>
      </w:pPr>
      <w:r w:rsidRPr="001B3F4B">
        <w:rPr>
          <w:lang w:val="en-GB"/>
        </w:rPr>
        <w:t>Figure </w:t>
      </w:r>
      <w:r w:rsidRPr="001B3F4B">
        <w:rPr>
          <w:lang w:val="en-GB" w:eastAsia="ja-JP"/>
        </w:rPr>
        <w:t>16</w:t>
      </w:r>
    </w:p>
    <w:p w14:paraId="6894F8A3" w14:textId="77777777" w:rsidR="00871C37" w:rsidRPr="001B3F4B" w:rsidRDefault="00871C37" w:rsidP="00871C37">
      <w:pPr>
        <w:pStyle w:val="Figuretitle"/>
        <w:rPr>
          <w:lang w:val="en-GB" w:eastAsia="ja-JP"/>
        </w:rPr>
      </w:pPr>
      <w:r w:rsidRPr="001B3F4B">
        <w:rPr>
          <w:lang w:val="en-GB"/>
        </w:rPr>
        <w:t xml:space="preserve">Simplified block diagram of </w:t>
      </w:r>
      <w:r w:rsidRPr="001B3F4B">
        <w:rPr>
          <w:lang w:val="en-GB" w:eastAsia="ja-JP"/>
        </w:rPr>
        <w:t>objective</w:t>
      </w:r>
      <w:r w:rsidRPr="001B3F4B">
        <w:rPr>
          <w:lang w:val="en-GB"/>
        </w:rPr>
        <w:t xml:space="preserve"> loudness </w:t>
      </w:r>
      <w:r w:rsidRPr="001B3F4B">
        <w:rPr>
          <w:lang w:val="en-GB" w:eastAsia="ja-JP"/>
        </w:rPr>
        <w:t xml:space="preserve">measurement </w:t>
      </w:r>
      <w:r w:rsidRPr="001B3F4B">
        <w:rPr>
          <w:lang w:val="en-GB"/>
        </w:rPr>
        <w:t>algorithm</w:t>
      </w:r>
      <w:r w:rsidRPr="001B3F4B">
        <w:rPr>
          <w:lang w:val="en-GB" w:eastAsia="ja-JP"/>
        </w:rPr>
        <w:t xml:space="preserve"> </w:t>
      </w:r>
      <w:r w:rsidRPr="001B3F4B">
        <w:rPr>
          <w:lang w:val="en-GB" w:eastAsia="ja-JP"/>
        </w:rPr>
        <w:br/>
        <w:t>for object-based audio signals or combination of channel- and object-based audio signals</w:t>
      </w:r>
    </w:p>
    <w:p w14:paraId="0F8D146C" w14:textId="2D39441B" w:rsidR="00831BAC" w:rsidRPr="00EE7B8B" w:rsidRDefault="00EE7B8B" w:rsidP="00EE7B8B">
      <w:pPr>
        <w:spacing w:before="0"/>
        <w:rPr>
          <w:sz w:val="18"/>
          <w:szCs w:val="18"/>
          <w:lang w:val="en-GB" w:eastAsia="ja-JP"/>
        </w:rPr>
      </w:pPr>
      <w:bookmarkStart w:id="7" w:name="_Hlk151991490"/>
      <w:r>
        <w:rPr>
          <w:noProof/>
          <w:sz w:val="18"/>
          <w:szCs w:val="18"/>
          <w:lang w:val="en-GB" w:eastAsia="ja-JP"/>
        </w:rPr>
        <w:drawing>
          <wp:inline distT="0" distB="0" distL="0" distR="0" wp14:anchorId="08F679F5" wp14:editId="729E83EB">
            <wp:extent cx="6120765" cy="2364105"/>
            <wp:effectExtent l="0" t="0" r="0" b="0"/>
            <wp:docPr id="768186399"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86399" name="Picture 1" descr="A diagram of a diagram&#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120765" cy="2364105"/>
                    </a:xfrm>
                    <a:prstGeom prst="rect">
                      <a:avLst/>
                    </a:prstGeom>
                  </pic:spPr>
                </pic:pic>
              </a:graphicData>
            </a:graphic>
          </wp:inline>
        </w:drawing>
      </w:r>
    </w:p>
    <w:bookmarkEnd w:id="7"/>
    <w:p w14:paraId="0A0D7962" w14:textId="77777777" w:rsidR="00831BAC" w:rsidRDefault="00831BAC" w:rsidP="00831BAC">
      <w:pPr>
        <w:rPr>
          <w:lang w:val="en-GB"/>
        </w:rPr>
      </w:pPr>
    </w:p>
    <w:p w14:paraId="1374436F" w14:textId="77777777" w:rsidR="00EE7B8B" w:rsidRPr="009D6B80" w:rsidRDefault="00EE7B8B" w:rsidP="00831BAC">
      <w:pPr>
        <w:rPr>
          <w:lang w:val="en-GB"/>
        </w:rPr>
      </w:pPr>
    </w:p>
    <w:p w14:paraId="214C2116" w14:textId="77777777" w:rsidR="00871C37" w:rsidRPr="001B3F4B" w:rsidRDefault="00871C37" w:rsidP="00871C37">
      <w:pPr>
        <w:pStyle w:val="AppendixNoTitle"/>
        <w:rPr>
          <w:lang w:val="en-GB"/>
        </w:rPr>
      </w:pPr>
      <w:r w:rsidRPr="001B3F4B">
        <w:rPr>
          <w:lang w:val="en-GB"/>
        </w:rPr>
        <w:t>Attachment 1</w:t>
      </w:r>
      <w:r w:rsidRPr="001B3F4B">
        <w:rPr>
          <w:lang w:val="en-GB"/>
        </w:rPr>
        <w:br/>
        <w:t xml:space="preserve">to Annex 4 </w:t>
      </w:r>
      <w:r w:rsidRPr="001B3F4B">
        <w:rPr>
          <w:lang w:val="en-GB"/>
        </w:rPr>
        <w:br/>
        <w:t>(informative)</w:t>
      </w:r>
      <w:r w:rsidRPr="001B3F4B">
        <w:rPr>
          <w:lang w:val="en-GB"/>
        </w:rPr>
        <w:br/>
      </w:r>
      <w:r w:rsidRPr="001B3F4B">
        <w:rPr>
          <w:lang w:val="en-GB"/>
        </w:rPr>
        <w:br/>
        <w:t>Objective loudness for object-based audio signals or combination of channel- and object-based audio signals depending on rendering conditions</w:t>
      </w:r>
    </w:p>
    <w:p w14:paraId="009E0E28" w14:textId="48F16E26" w:rsidR="00871C37" w:rsidRPr="001B3F4B" w:rsidRDefault="00871C37" w:rsidP="00871C37">
      <w:pPr>
        <w:pStyle w:val="Normalaftertitle"/>
        <w:rPr>
          <w:lang w:val="en-GB" w:eastAsia="ja-JP"/>
        </w:rPr>
      </w:pPr>
      <w:r w:rsidRPr="001B3F4B">
        <w:rPr>
          <w:lang w:val="en-GB" w:eastAsia="ja-JP"/>
        </w:rPr>
        <w:t>This Attachment describes differences in objective loudness depending on rendering conditions for combination of channel- and object-based audio signals and the results of subjective tests [3].</w:t>
      </w:r>
    </w:p>
    <w:p w14:paraId="4A91BABF" w14:textId="77777777" w:rsidR="00871C37" w:rsidRPr="001B3F4B" w:rsidRDefault="00871C37" w:rsidP="00871C37">
      <w:pPr>
        <w:pStyle w:val="Heading1"/>
        <w:rPr>
          <w:lang w:val="en-GB"/>
        </w:rPr>
      </w:pPr>
      <w:r w:rsidRPr="001B3F4B">
        <w:rPr>
          <w:lang w:val="en-GB"/>
        </w:rPr>
        <w:t>1</w:t>
      </w:r>
      <w:r w:rsidRPr="001B3F4B">
        <w:rPr>
          <w:lang w:val="en-GB"/>
        </w:rPr>
        <w:tab/>
        <w:t>Difference in objective loudness depending on rendering conditions</w:t>
      </w:r>
    </w:p>
    <w:p w14:paraId="53B5FD4A" w14:textId="031AA3C8" w:rsidR="00871C37" w:rsidRPr="001B3F4B" w:rsidRDefault="00871C37" w:rsidP="00871C37">
      <w:pPr>
        <w:rPr>
          <w:lang w:val="en-GB"/>
        </w:rPr>
      </w:pPr>
      <w:r w:rsidRPr="001B3F4B">
        <w:rPr>
          <w:lang w:val="en-GB"/>
        </w:rPr>
        <w:t xml:space="preserve">In a total of eight programmes consisting of multiple audio objects including multilingual dialogues, boosted dialogues, dialogues for multiple viewing and background sound were prepared as original sound materials of complete audio programmes. The original sound materials were created using position metadata of a polar coordinate system and a monitoring sound system that is System H (9+10+3) as specified in Recommendation </w:t>
      </w:r>
      <w:hyperlink r:id="rId76" w:history="1">
        <w:r w:rsidR="00A5411B" w:rsidRPr="001B3F4B">
          <w:rPr>
            <w:rStyle w:val="Hyperlink"/>
            <w:color w:val="auto"/>
            <w:u w:val="none"/>
            <w:lang w:val="en-GB" w:eastAsia="ja-JP"/>
          </w:rPr>
          <w:t>ITU-R BS.2051</w:t>
        </w:r>
      </w:hyperlink>
      <w:r w:rsidRPr="001B3F4B">
        <w:rPr>
          <w:lang w:val="en-GB"/>
        </w:rPr>
        <w:t xml:space="preserve">. The original complete sound materials were adjusted so that the objective loudness was </w:t>
      </w:r>
      <w:r w:rsidR="00E40ADF" w:rsidRPr="001B3F4B">
        <w:rPr>
          <w:lang w:val="en-GB"/>
        </w:rPr>
        <w:t>−</w:t>
      </w:r>
      <w:r w:rsidRPr="001B3F4B">
        <w:rPr>
          <w:lang w:val="en-GB"/>
        </w:rPr>
        <w:t xml:space="preserve">24.0 LKFS when rendered to the loudspeaker configuration of System H using the ITU-R ADM Renderer (IAR) with the polar coordinate as specified in Recommendation ITU-R BS.2127. </w:t>
      </w:r>
    </w:p>
    <w:p w14:paraId="07C2E544" w14:textId="16740D45" w:rsidR="00871C37" w:rsidRPr="001B3F4B" w:rsidRDefault="00871C37" w:rsidP="00871C37">
      <w:pPr>
        <w:rPr>
          <w:lang w:val="en-GB"/>
        </w:rPr>
      </w:pPr>
      <w:r w:rsidRPr="001B3F4B">
        <w:rPr>
          <w:lang w:val="en-GB"/>
        </w:rPr>
        <w:lastRenderedPageBreak/>
        <w:t>31 test materials were created by selecting 12</w:t>
      </w:r>
      <w:r w:rsidR="00E40ADF" w:rsidRPr="001B3F4B">
        <w:rPr>
          <w:lang w:val="en-GB"/>
        </w:rPr>
        <w:t>-</w:t>
      </w:r>
      <w:r w:rsidRPr="001B3F4B">
        <w:rPr>
          <w:lang w:val="en-GB"/>
        </w:rPr>
        <w:t>16 second clips from the original sound materials. The Cartesian coordinate version of the clips was created using the conversion algorithm specified in Recommendation ITU-R BS.2127. A test material was rendered to six loudspeaker configurations (sound systems A (0+2+0), B (0+5+0), I (0+7+0), D (4+5+0), J (4+7+0) and H (9+10+3)) using five rendering algorithms (IAR with the polar coordinate system (IAR-Polar), IAR with the Cartesian coordinate system (IAR-Cartesian), Renderer A and Renderer B with default trim and without trim.</w:t>
      </w:r>
    </w:p>
    <w:p w14:paraId="5AE20BF6" w14:textId="77777777" w:rsidR="00871C37" w:rsidRPr="001B3F4B" w:rsidRDefault="00871C37" w:rsidP="00871C37">
      <w:pPr>
        <w:pStyle w:val="Note"/>
        <w:rPr>
          <w:lang w:val="en-GB" w:eastAsia="ja-JP"/>
        </w:rPr>
      </w:pPr>
      <w:r w:rsidRPr="001B3F4B">
        <w:rPr>
          <w:lang w:val="en-GB" w:eastAsia="ja-JP"/>
        </w:rPr>
        <w:t>NOTE: Renderer B does not support sound system H (9+10+3). Renderer B with default trim and without trim behave the same way as that for sound system J (4+7+0).</w:t>
      </w:r>
    </w:p>
    <w:p w14:paraId="2CF1C74B" w14:textId="77777777" w:rsidR="00871C37" w:rsidRPr="001B3F4B" w:rsidRDefault="00871C37" w:rsidP="00871C37">
      <w:pPr>
        <w:rPr>
          <w:lang w:val="en-GB" w:eastAsia="ja-JP"/>
        </w:rPr>
      </w:pPr>
      <w:r w:rsidRPr="001B3F4B">
        <w:rPr>
          <w:lang w:val="en-GB" w:eastAsia="ja-JP"/>
        </w:rPr>
        <w:t xml:space="preserve">Table 6 shows differences in objective loudness depending on rendering conditions. Differences in objective loudness depending on loudspeaker configurations were up to 2.1 to 4.1 LU when a single rendering </w:t>
      </w:r>
      <w:r w:rsidRPr="001B3F4B">
        <w:rPr>
          <w:lang w:val="en-GB"/>
        </w:rPr>
        <w:t>algorithm</w:t>
      </w:r>
      <w:r w:rsidRPr="001B3F4B">
        <w:rPr>
          <w:lang w:val="en-GB" w:eastAsia="ja-JP"/>
        </w:rPr>
        <w:t xml:space="preserve"> was used. On the other hand, differences in objective loudness depending on rendering algorithms were up to 0.3 (for 9+10+3) to 5.9 (for 0+2+0, stereo) LU when a single loudspeaker configuration was used. When the number of loudspeakers is smaller than the number of audio signals, objective loudness is affected by the rendering algorithm. Therefore, objective loudness with the rendering conditions used in the measurement should be reported.</w:t>
      </w:r>
    </w:p>
    <w:p w14:paraId="52774370" w14:textId="77777777" w:rsidR="00871C37" w:rsidRPr="001B3F4B" w:rsidRDefault="00871C37" w:rsidP="00871C37">
      <w:pPr>
        <w:pStyle w:val="TableNo"/>
        <w:keepLines/>
        <w:rPr>
          <w:lang w:val="en-GB" w:eastAsia="ja-JP"/>
        </w:rPr>
      </w:pPr>
      <w:r w:rsidRPr="001B3F4B">
        <w:rPr>
          <w:lang w:val="en-GB"/>
        </w:rPr>
        <w:t xml:space="preserve">TABLE </w:t>
      </w:r>
      <w:r w:rsidRPr="001B3F4B">
        <w:rPr>
          <w:lang w:val="en-GB" w:eastAsia="ja-JP"/>
        </w:rPr>
        <w:t>6</w:t>
      </w:r>
    </w:p>
    <w:p w14:paraId="44630C8F" w14:textId="77777777" w:rsidR="00871C37" w:rsidRPr="001B3F4B" w:rsidRDefault="00871C37" w:rsidP="00871C37">
      <w:pPr>
        <w:pStyle w:val="Tabletitle"/>
        <w:rPr>
          <w:lang w:val="en-GB" w:eastAsia="ja-JP"/>
        </w:rPr>
      </w:pPr>
      <w:r w:rsidRPr="001B3F4B">
        <w:rPr>
          <w:lang w:val="en-GB" w:eastAsia="ja-JP"/>
        </w:rPr>
        <w:t>Difference in objective loudness depending on rendering conditions</w:t>
      </w:r>
    </w:p>
    <w:tbl>
      <w:tblPr>
        <w:tblStyle w:val="TableGrid"/>
        <w:tblW w:w="0" w:type="auto"/>
        <w:tblInd w:w="0" w:type="dxa"/>
        <w:tblLook w:val="04A0" w:firstRow="1" w:lastRow="0" w:firstColumn="1" w:lastColumn="0" w:noHBand="0" w:noVBand="1"/>
      </w:tblPr>
      <w:tblGrid>
        <w:gridCol w:w="2179"/>
        <w:gridCol w:w="2366"/>
        <w:gridCol w:w="2001"/>
        <w:gridCol w:w="3083"/>
      </w:tblGrid>
      <w:tr w:rsidR="00871C37" w:rsidRPr="00EE7B8B" w14:paraId="12747D39" w14:textId="77777777" w:rsidTr="00EE7B8B">
        <w:tc>
          <w:tcPr>
            <w:tcW w:w="2179" w:type="dxa"/>
            <w:vAlign w:val="center"/>
          </w:tcPr>
          <w:p w14:paraId="26E5A0DE" w14:textId="77777777" w:rsidR="00871C37" w:rsidRPr="001B3F4B" w:rsidRDefault="00871C37" w:rsidP="00FA3F3D">
            <w:pPr>
              <w:pStyle w:val="Tablehead"/>
              <w:rPr>
                <w:lang w:val="en-GB" w:eastAsia="ja-JP"/>
              </w:rPr>
            </w:pPr>
            <w:r w:rsidRPr="001B3F4B">
              <w:rPr>
                <w:lang w:val="en-GB" w:eastAsia="ja-JP"/>
              </w:rPr>
              <w:t>Rendering algorithm</w:t>
            </w:r>
          </w:p>
        </w:tc>
        <w:tc>
          <w:tcPr>
            <w:tcW w:w="2366" w:type="dxa"/>
            <w:tcBorders>
              <w:right w:val="double" w:sz="4" w:space="0" w:color="auto"/>
            </w:tcBorders>
            <w:vAlign w:val="center"/>
          </w:tcPr>
          <w:p w14:paraId="52593319" w14:textId="77777777" w:rsidR="00871C37" w:rsidRPr="001B3F4B" w:rsidRDefault="00871C37" w:rsidP="00FA3F3D">
            <w:pPr>
              <w:pStyle w:val="Tablehead"/>
              <w:rPr>
                <w:lang w:val="en-GB" w:eastAsia="ja-JP"/>
              </w:rPr>
            </w:pPr>
            <w:r w:rsidRPr="001B3F4B">
              <w:rPr>
                <w:lang w:val="en-GB" w:eastAsia="ja-JP"/>
              </w:rPr>
              <w:t>Max (abs.) / Mean (abs.)</w:t>
            </w:r>
          </w:p>
        </w:tc>
        <w:tc>
          <w:tcPr>
            <w:tcW w:w="2001" w:type="dxa"/>
            <w:tcBorders>
              <w:left w:val="double" w:sz="4" w:space="0" w:color="auto"/>
            </w:tcBorders>
            <w:vAlign w:val="center"/>
          </w:tcPr>
          <w:p w14:paraId="430A26BD" w14:textId="77777777" w:rsidR="00871C37" w:rsidRPr="001B3F4B" w:rsidRDefault="00871C37" w:rsidP="00FA3F3D">
            <w:pPr>
              <w:pStyle w:val="Tablehead"/>
              <w:rPr>
                <w:lang w:val="en-GB" w:eastAsia="ja-JP"/>
              </w:rPr>
            </w:pPr>
            <w:r w:rsidRPr="001B3F4B">
              <w:rPr>
                <w:lang w:val="en-GB" w:eastAsia="ja-JP"/>
              </w:rPr>
              <w:t>Loudspeaker configuration</w:t>
            </w:r>
          </w:p>
        </w:tc>
        <w:tc>
          <w:tcPr>
            <w:tcW w:w="3083" w:type="dxa"/>
            <w:vAlign w:val="center"/>
          </w:tcPr>
          <w:p w14:paraId="777D06A2" w14:textId="77777777" w:rsidR="00871C37" w:rsidRPr="001B3F4B" w:rsidRDefault="00871C37" w:rsidP="00FA3F3D">
            <w:pPr>
              <w:pStyle w:val="Tablehead"/>
              <w:rPr>
                <w:lang w:val="en-GB" w:eastAsia="ja-JP"/>
              </w:rPr>
            </w:pPr>
            <w:r w:rsidRPr="001B3F4B">
              <w:rPr>
                <w:lang w:val="en-GB" w:eastAsia="ja-JP"/>
              </w:rPr>
              <w:t>Max (abs.) / Mean (abs.) excluding Renderer B with trim, or without trim</w:t>
            </w:r>
          </w:p>
        </w:tc>
      </w:tr>
      <w:tr w:rsidR="00871C37" w:rsidRPr="001B3F4B" w14:paraId="6A3117C4" w14:textId="77777777" w:rsidTr="00EE7B8B">
        <w:tc>
          <w:tcPr>
            <w:tcW w:w="2179" w:type="dxa"/>
          </w:tcPr>
          <w:p w14:paraId="19F4BDAA" w14:textId="77777777" w:rsidR="00871C37" w:rsidRPr="001B3F4B" w:rsidRDefault="00871C37" w:rsidP="00FA3F3D">
            <w:pPr>
              <w:pStyle w:val="Tabletext"/>
              <w:jc w:val="center"/>
              <w:rPr>
                <w:lang w:val="en-GB" w:eastAsia="ja-JP"/>
              </w:rPr>
            </w:pPr>
            <w:r w:rsidRPr="001B3F4B">
              <w:rPr>
                <w:lang w:val="en-GB" w:eastAsia="ja-JP"/>
              </w:rPr>
              <w:t>IAR-Polar</w:t>
            </w:r>
          </w:p>
        </w:tc>
        <w:tc>
          <w:tcPr>
            <w:tcW w:w="2366" w:type="dxa"/>
            <w:tcBorders>
              <w:right w:val="double" w:sz="4" w:space="0" w:color="auto"/>
            </w:tcBorders>
          </w:tcPr>
          <w:p w14:paraId="5D1CE0F2" w14:textId="77777777" w:rsidR="00871C37" w:rsidRPr="001B3F4B" w:rsidRDefault="00871C37" w:rsidP="00FA3F3D">
            <w:pPr>
              <w:pStyle w:val="Tabletext"/>
              <w:jc w:val="center"/>
              <w:rPr>
                <w:lang w:val="en-GB" w:eastAsia="ja-JP"/>
              </w:rPr>
            </w:pPr>
            <w:r w:rsidRPr="001B3F4B">
              <w:rPr>
                <w:lang w:val="en-GB" w:eastAsia="ja-JP"/>
              </w:rPr>
              <w:t>3.1 / 1.1 LU</w:t>
            </w:r>
          </w:p>
        </w:tc>
        <w:tc>
          <w:tcPr>
            <w:tcW w:w="2001" w:type="dxa"/>
            <w:tcBorders>
              <w:left w:val="double" w:sz="4" w:space="0" w:color="auto"/>
            </w:tcBorders>
          </w:tcPr>
          <w:p w14:paraId="37EE9AFA" w14:textId="77777777" w:rsidR="00871C37" w:rsidRPr="001B3F4B" w:rsidRDefault="00871C37" w:rsidP="00FA3F3D">
            <w:pPr>
              <w:pStyle w:val="Tabletext"/>
              <w:jc w:val="center"/>
              <w:rPr>
                <w:lang w:val="en-GB" w:eastAsia="ja-JP"/>
              </w:rPr>
            </w:pPr>
            <w:r w:rsidRPr="001B3F4B">
              <w:rPr>
                <w:lang w:val="en-GB" w:eastAsia="ja-JP"/>
              </w:rPr>
              <w:t>0+2+0</w:t>
            </w:r>
          </w:p>
        </w:tc>
        <w:tc>
          <w:tcPr>
            <w:tcW w:w="3083" w:type="dxa"/>
          </w:tcPr>
          <w:p w14:paraId="57BC3459" w14:textId="77777777" w:rsidR="00871C37" w:rsidRPr="001B3F4B" w:rsidRDefault="00871C37" w:rsidP="00FA3F3D">
            <w:pPr>
              <w:pStyle w:val="Tabletext"/>
              <w:jc w:val="center"/>
              <w:rPr>
                <w:lang w:val="en-GB" w:eastAsia="ja-JP"/>
              </w:rPr>
            </w:pPr>
            <w:r w:rsidRPr="001B3F4B">
              <w:rPr>
                <w:lang w:val="en-GB" w:eastAsia="ja-JP"/>
              </w:rPr>
              <w:t>5.9 / 1.6 LU, 3.6 / 1.9 LU</w:t>
            </w:r>
          </w:p>
        </w:tc>
      </w:tr>
      <w:tr w:rsidR="00871C37" w:rsidRPr="001B3F4B" w14:paraId="1AF6E724" w14:textId="77777777" w:rsidTr="00EE7B8B">
        <w:tc>
          <w:tcPr>
            <w:tcW w:w="2179" w:type="dxa"/>
          </w:tcPr>
          <w:p w14:paraId="7869A772" w14:textId="77777777" w:rsidR="00871C37" w:rsidRPr="001B3F4B" w:rsidRDefault="00871C37" w:rsidP="00FA3F3D">
            <w:pPr>
              <w:pStyle w:val="Tabletext"/>
              <w:jc w:val="center"/>
              <w:rPr>
                <w:lang w:val="en-GB" w:eastAsia="ja-JP"/>
              </w:rPr>
            </w:pPr>
            <w:r w:rsidRPr="001B3F4B">
              <w:rPr>
                <w:lang w:val="en-GB" w:eastAsia="ja-JP"/>
              </w:rPr>
              <w:t>IAR-Cartesian</w:t>
            </w:r>
          </w:p>
        </w:tc>
        <w:tc>
          <w:tcPr>
            <w:tcW w:w="2366" w:type="dxa"/>
            <w:tcBorders>
              <w:right w:val="double" w:sz="4" w:space="0" w:color="auto"/>
            </w:tcBorders>
          </w:tcPr>
          <w:p w14:paraId="0849BA2D" w14:textId="77777777" w:rsidR="00871C37" w:rsidRPr="001B3F4B" w:rsidRDefault="00871C37" w:rsidP="00FA3F3D">
            <w:pPr>
              <w:pStyle w:val="Tabletext"/>
              <w:jc w:val="center"/>
              <w:rPr>
                <w:lang w:val="en-GB" w:eastAsia="ja-JP"/>
              </w:rPr>
            </w:pPr>
            <w:r w:rsidRPr="001B3F4B">
              <w:rPr>
                <w:lang w:val="en-GB" w:eastAsia="ja-JP"/>
              </w:rPr>
              <w:t>3.1 / 1.1 LU</w:t>
            </w:r>
          </w:p>
        </w:tc>
        <w:tc>
          <w:tcPr>
            <w:tcW w:w="2001" w:type="dxa"/>
            <w:tcBorders>
              <w:left w:val="double" w:sz="4" w:space="0" w:color="auto"/>
            </w:tcBorders>
          </w:tcPr>
          <w:p w14:paraId="0F780A45" w14:textId="77777777" w:rsidR="00871C37" w:rsidRPr="001B3F4B" w:rsidRDefault="00871C37" w:rsidP="00FA3F3D">
            <w:pPr>
              <w:pStyle w:val="Tabletext"/>
              <w:jc w:val="center"/>
              <w:rPr>
                <w:lang w:val="en-GB" w:eastAsia="ja-JP"/>
              </w:rPr>
            </w:pPr>
            <w:r w:rsidRPr="001B3F4B">
              <w:rPr>
                <w:lang w:val="en-GB" w:eastAsia="ja-JP"/>
              </w:rPr>
              <w:t>0+5+0</w:t>
            </w:r>
          </w:p>
        </w:tc>
        <w:tc>
          <w:tcPr>
            <w:tcW w:w="3083" w:type="dxa"/>
          </w:tcPr>
          <w:p w14:paraId="0B2EBC35" w14:textId="77777777" w:rsidR="00871C37" w:rsidRPr="001B3F4B" w:rsidRDefault="00871C37" w:rsidP="00FA3F3D">
            <w:pPr>
              <w:pStyle w:val="Tabletext"/>
              <w:jc w:val="center"/>
              <w:rPr>
                <w:lang w:val="en-GB" w:eastAsia="ja-JP"/>
              </w:rPr>
            </w:pPr>
            <w:r w:rsidRPr="001B3F4B">
              <w:rPr>
                <w:lang w:val="en-GB" w:eastAsia="ja-JP"/>
              </w:rPr>
              <w:t>3.9 / 1.0 LU, 2.9 / 1.7 LU</w:t>
            </w:r>
          </w:p>
        </w:tc>
      </w:tr>
      <w:tr w:rsidR="00871C37" w:rsidRPr="001B3F4B" w14:paraId="13BAB21B" w14:textId="77777777" w:rsidTr="00EE7B8B">
        <w:tc>
          <w:tcPr>
            <w:tcW w:w="2179" w:type="dxa"/>
          </w:tcPr>
          <w:p w14:paraId="0D0E182A" w14:textId="77777777" w:rsidR="00871C37" w:rsidRPr="001B3F4B" w:rsidRDefault="00871C37" w:rsidP="00FA3F3D">
            <w:pPr>
              <w:pStyle w:val="Tabletext"/>
              <w:jc w:val="center"/>
              <w:rPr>
                <w:lang w:val="en-GB" w:eastAsia="ja-JP"/>
              </w:rPr>
            </w:pPr>
            <w:r w:rsidRPr="001B3F4B">
              <w:rPr>
                <w:lang w:val="en-GB" w:eastAsia="ja-JP"/>
              </w:rPr>
              <w:t>Renderer A</w:t>
            </w:r>
          </w:p>
        </w:tc>
        <w:tc>
          <w:tcPr>
            <w:tcW w:w="2366" w:type="dxa"/>
            <w:tcBorders>
              <w:right w:val="double" w:sz="4" w:space="0" w:color="auto"/>
            </w:tcBorders>
          </w:tcPr>
          <w:p w14:paraId="70C1ACB1" w14:textId="77777777" w:rsidR="00871C37" w:rsidRPr="001B3F4B" w:rsidRDefault="00871C37" w:rsidP="00FA3F3D">
            <w:pPr>
              <w:pStyle w:val="Tabletext"/>
              <w:jc w:val="center"/>
              <w:rPr>
                <w:lang w:val="en-GB" w:eastAsia="ja-JP"/>
              </w:rPr>
            </w:pPr>
            <w:r w:rsidRPr="001B3F4B">
              <w:rPr>
                <w:lang w:val="en-GB" w:eastAsia="ja-JP"/>
              </w:rPr>
              <w:t>2.1 / 0.6 LU</w:t>
            </w:r>
          </w:p>
        </w:tc>
        <w:tc>
          <w:tcPr>
            <w:tcW w:w="2001" w:type="dxa"/>
            <w:tcBorders>
              <w:left w:val="double" w:sz="4" w:space="0" w:color="auto"/>
            </w:tcBorders>
          </w:tcPr>
          <w:p w14:paraId="510AED4C" w14:textId="77777777" w:rsidR="00871C37" w:rsidRPr="001B3F4B" w:rsidRDefault="00871C37" w:rsidP="00FA3F3D">
            <w:pPr>
              <w:pStyle w:val="Tabletext"/>
              <w:jc w:val="center"/>
              <w:rPr>
                <w:lang w:val="en-GB" w:eastAsia="ja-JP"/>
              </w:rPr>
            </w:pPr>
            <w:r w:rsidRPr="001B3F4B">
              <w:rPr>
                <w:lang w:val="en-GB" w:eastAsia="ja-JP"/>
              </w:rPr>
              <w:t>0+7+0</w:t>
            </w:r>
          </w:p>
        </w:tc>
        <w:tc>
          <w:tcPr>
            <w:tcW w:w="3083" w:type="dxa"/>
          </w:tcPr>
          <w:p w14:paraId="2B3E6523" w14:textId="77777777" w:rsidR="00871C37" w:rsidRPr="001B3F4B" w:rsidRDefault="00871C37" w:rsidP="00FA3F3D">
            <w:pPr>
              <w:pStyle w:val="Tabletext"/>
              <w:jc w:val="center"/>
              <w:rPr>
                <w:lang w:val="en-GB" w:eastAsia="ja-JP"/>
              </w:rPr>
            </w:pPr>
            <w:r w:rsidRPr="001B3F4B">
              <w:rPr>
                <w:lang w:val="en-GB" w:eastAsia="ja-JP"/>
              </w:rPr>
              <w:t>2.3 / 0.7 LU, 1.7 / 0.9 LU</w:t>
            </w:r>
          </w:p>
        </w:tc>
      </w:tr>
      <w:tr w:rsidR="00871C37" w:rsidRPr="001B3F4B" w14:paraId="54C907C0" w14:textId="77777777" w:rsidTr="00EE7B8B">
        <w:tc>
          <w:tcPr>
            <w:tcW w:w="2179" w:type="dxa"/>
          </w:tcPr>
          <w:p w14:paraId="7C4F66BC" w14:textId="77777777" w:rsidR="00871C37" w:rsidRPr="001B3F4B" w:rsidRDefault="00871C37" w:rsidP="00FA3F3D">
            <w:pPr>
              <w:pStyle w:val="Tabletext"/>
              <w:jc w:val="center"/>
              <w:rPr>
                <w:lang w:val="en-GB" w:eastAsia="ja-JP"/>
              </w:rPr>
            </w:pPr>
            <w:r w:rsidRPr="001B3F4B">
              <w:rPr>
                <w:lang w:val="en-GB" w:eastAsia="ja-JP"/>
              </w:rPr>
              <w:t>Renderer B with trim</w:t>
            </w:r>
          </w:p>
        </w:tc>
        <w:tc>
          <w:tcPr>
            <w:tcW w:w="2366" w:type="dxa"/>
            <w:tcBorders>
              <w:right w:val="double" w:sz="4" w:space="0" w:color="auto"/>
            </w:tcBorders>
          </w:tcPr>
          <w:p w14:paraId="0D252B98" w14:textId="77777777" w:rsidR="00871C37" w:rsidRPr="001B3F4B" w:rsidRDefault="00871C37" w:rsidP="00FA3F3D">
            <w:pPr>
              <w:pStyle w:val="Tabletext"/>
              <w:jc w:val="center"/>
              <w:rPr>
                <w:lang w:val="en-GB" w:eastAsia="ja-JP"/>
              </w:rPr>
            </w:pPr>
            <w:r w:rsidRPr="001B3F4B">
              <w:rPr>
                <w:lang w:val="en-GB" w:eastAsia="ja-JP"/>
              </w:rPr>
              <w:t>4.1 / 1.9 LU</w:t>
            </w:r>
          </w:p>
        </w:tc>
        <w:tc>
          <w:tcPr>
            <w:tcW w:w="2001" w:type="dxa"/>
            <w:tcBorders>
              <w:left w:val="double" w:sz="4" w:space="0" w:color="auto"/>
            </w:tcBorders>
          </w:tcPr>
          <w:p w14:paraId="66060BE8" w14:textId="77777777" w:rsidR="00871C37" w:rsidRPr="001B3F4B" w:rsidRDefault="00871C37" w:rsidP="00FA3F3D">
            <w:pPr>
              <w:pStyle w:val="Tabletext"/>
              <w:jc w:val="center"/>
              <w:rPr>
                <w:lang w:val="en-GB" w:eastAsia="ja-JP"/>
              </w:rPr>
            </w:pPr>
            <w:r w:rsidRPr="001B3F4B">
              <w:rPr>
                <w:lang w:val="en-GB" w:eastAsia="ja-JP"/>
              </w:rPr>
              <w:t>4+5+0</w:t>
            </w:r>
          </w:p>
        </w:tc>
        <w:tc>
          <w:tcPr>
            <w:tcW w:w="3083" w:type="dxa"/>
          </w:tcPr>
          <w:p w14:paraId="1103AB23" w14:textId="77777777" w:rsidR="00871C37" w:rsidRPr="001B3F4B" w:rsidRDefault="00871C37" w:rsidP="00FA3F3D">
            <w:pPr>
              <w:pStyle w:val="Tabletext"/>
              <w:jc w:val="center"/>
              <w:rPr>
                <w:lang w:val="en-GB" w:eastAsia="ja-JP"/>
              </w:rPr>
            </w:pPr>
            <w:r w:rsidRPr="001B3F4B">
              <w:rPr>
                <w:lang w:val="en-GB" w:eastAsia="ja-JP"/>
              </w:rPr>
              <w:t>1.9 / 0.6 LU, 1.7 / 0.9 LU</w:t>
            </w:r>
          </w:p>
        </w:tc>
      </w:tr>
      <w:tr w:rsidR="00871C37" w:rsidRPr="001B3F4B" w14:paraId="0219ED3C" w14:textId="77777777" w:rsidTr="00EE7B8B">
        <w:tc>
          <w:tcPr>
            <w:tcW w:w="2179" w:type="dxa"/>
            <w:tcBorders>
              <w:bottom w:val="single" w:sz="4" w:space="0" w:color="auto"/>
            </w:tcBorders>
          </w:tcPr>
          <w:p w14:paraId="3F3B26C5" w14:textId="77777777" w:rsidR="00871C37" w:rsidRPr="001B3F4B" w:rsidRDefault="00871C37" w:rsidP="00FA3F3D">
            <w:pPr>
              <w:pStyle w:val="Tabletext"/>
              <w:jc w:val="center"/>
              <w:rPr>
                <w:lang w:val="en-GB" w:eastAsia="ja-JP"/>
              </w:rPr>
            </w:pPr>
            <w:r w:rsidRPr="001B3F4B">
              <w:rPr>
                <w:lang w:val="en-GB" w:eastAsia="ja-JP"/>
              </w:rPr>
              <w:t>Renderer B without trim</w:t>
            </w:r>
          </w:p>
        </w:tc>
        <w:tc>
          <w:tcPr>
            <w:tcW w:w="2366" w:type="dxa"/>
            <w:tcBorders>
              <w:bottom w:val="single" w:sz="4" w:space="0" w:color="auto"/>
              <w:right w:val="double" w:sz="4" w:space="0" w:color="auto"/>
            </w:tcBorders>
          </w:tcPr>
          <w:p w14:paraId="5B4B1B1F" w14:textId="77777777" w:rsidR="00871C37" w:rsidRPr="001B3F4B" w:rsidRDefault="00871C37" w:rsidP="00FA3F3D">
            <w:pPr>
              <w:pStyle w:val="Tabletext"/>
              <w:jc w:val="center"/>
              <w:rPr>
                <w:lang w:val="en-GB" w:eastAsia="ja-JP"/>
              </w:rPr>
            </w:pPr>
            <w:r w:rsidRPr="001B3F4B">
              <w:rPr>
                <w:lang w:val="en-GB" w:eastAsia="ja-JP"/>
              </w:rPr>
              <w:t>3.8 / 1.0 LU</w:t>
            </w:r>
          </w:p>
        </w:tc>
        <w:tc>
          <w:tcPr>
            <w:tcW w:w="2001" w:type="dxa"/>
            <w:tcBorders>
              <w:left w:val="double" w:sz="4" w:space="0" w:color="auto"/>
            </w:tcBorders>
          </w:tcPr>
          <w:p w14:paraId="6B5C6002" w14:textId="77777777" w:rsidR="00871C37" w:rsidRPr="001B3F4B" w:rsidRDefault="00871C37" w:rsidP="00FA3F3D">
            <w:pPr>
              <w:pStyle w:val="Tabletext"/>
              <w:jc w:val="center"/>
              <w:rPr>
                <w:lang w:val="en-GB" w:eastAsia="ja-JP"/>
              </w:rPr>
            </w:pPr>
            <w:r w:rsidRPr="001B3F4B">
              <w:rPr>
                <w:lang w:val="en-GB" w:eastAsia="ja-JP"/>
              </w:rPr>
              <w:t>4+7+0</w:t>
            </w:r>
          </w:p>
        </w:tc>
        <w:tc>
          <w:tcPr>
            <w:tcW w:w="3083" w:type="dxa"/>
          </w:tcPr>
          <w:p w14:paraId="51DC0E35" w14:textId="77777777" w:rsidR="00871C37" w:rsidRPr="001B3F4B" w:rsidRDefault="00871C37" w:rsidP="00FA3F3D">
            <w:pPr>
              <w:pStyle w:val="Tabletext"/>
              <w:jc w:val="center"/>
              <w:rPr>
                <w:lang w:val="en-GB" w:eastAsia="ja-JP"/>
              </w:rPr>
            </w:pPr>
            <w:r w:rsidRPr="001B3F4B">
              <w:rPr>
                <w:lang w:val="en-GB" w:eastAsia="ja-JP"/>
              </w:rPr>
              <w:t>1.7 / 0.5 LU, 1.7 / 0.5 LU</w:t>
            </w:r>
          </w:p>
        </w:tc>
      </w:tr>
      <w:tr w:rsidR="00871C37" w:rsidRPr="001B3F4B" w14:paraId="76164B7F" w14:textId="77777777" w:rsidTr="00EE7B8B">
        <w:tc>
          <w:tcPr>
            <w:tcW w:w="2179" w:type="dxa"/>
            <w:tcBorders>
              <w:bottom w:val="single" w:sz="4" w:space="0" w:color="auto"/>
              <w:tr2bl w:val="single" w:sz="4" w:space="0" w:color="auto"/>
            </w:tcBorders>
          </w:tcPr>
          <w:p w14:paraId="37AED271" w14:textId="77777777" w:rsidR="00871C37" w:rsidRPr="001B3F4B" w:rsidRDefault="00871C37" w:rsidP="00FA3F3D">
            <w:pPr>
              <w:pStyle w:val="TableTextS5"/>
              <w:jc w:val="center"/>
              <w:rPr>
                <w:lang w:val="en-GB" w:eastAsia="ja-JP"/>
              </w:rPr>
            </w:pPr>
          </w:p>
        </w:tc>
        <w:tc>
          <w:tcPr>
            <w:tcW w:w="2366" w:type="dxa"/>
            <w:tcBorders>
              <w:bottom w:val="single" w:sz="4" w:space="0" w:color="auto"/>
              <w:right w:val="double" w:sz="4" w:space="0" w:color="auto"/>
              <w:tr2bl w:val="single" w:sz="4" w:space="0" w:color="auto"/>
            </w:tcBorders>
          </w:tcPr>
          <w:p w14:paraId="48CC0302" w14:textId="77777777" w:rsidR="00871C37" w:rsidRPr="001B3F4B" w:rsidRDefault="00871C37" w:rsidP="00FA3F3D">
            <w:pPr>
              <w:pStyle w:val="TableTextS5"/>
              <w:jc w:val="center"/>
              <w:rPr>
                <w:lang w:val="en-GB" w:eastAsia="ja-JP"/>
              </w:rPr>
            </w:pPr>
          </w:p>
        </w:tc>
        <w:tc>
          <w:tcPr>
            <w:tcW w:w="2001" w:type="dxa"/>
            <w:tcBorders>
              <w:left w:val="double" w:sz="4" w:space="0" w:color="auto"/>
              <w:bottom w:val="single" w:sz="4" w:space="0" w:color="auto"/>
            </w:tcBorders>
          </w:tcPr>
          <w:p w14:paraId="559C38EB" w14:textId="29E2D231" w:rsidR="00871C37" w:rsidRPr="001B3F4B" w:rsidRDefault="00871C37" w:rsidP="00FA3F3D">
            <w:pPr>
              <w:pStyle w:val="Tabletext"/>
              <w:jc w:val="center"/>
              <w:rPr>
                <w:lang w:val="en-GB" w:eastAsia="ja-JP"/>
              </w:rPr>
            </w:pPr>
            <w:r w:rsidRPr="001B3F4B">
              <w:rPr>
                <w:lang w:val="en-GB" w:eastAsia="ja-JP"/>
              </w:rPr>
              <w:t>9+10+3</w:t>
            </w:r>
            <w:r w:rsidR="00A659A3" w:rsidRPr="001B3F4B">
              <w:rPr>
                <w:lang w:val="en-GB" w:eastAsia="ja-JP"/>
              </w:rPr>
              <w:t xml:space="preserve"> </w:t>
            </w:r>
            <w:r w:rsidR="00A659A3" w:rsidRPr="001B3F4B">
              <w:rPr>
                <w:vertAlign w:val="superscript"/>
                <w:lang w:val="en-GB" w:eastAsia="ja-JP"/>
              </w:rPr>
              <w:t>(</w:t>
            </w:r>
            <w:r w:rsidRPr="001B3F4B">
              <w:rPr>
                <w:vertAlign w:val="superscript"/>
                <w:lang w:val="en-GB" w:eastAsia="ja-JP"/>
              </w:rPr>
              <w:t>1</w:t>
            </w:r>
            <w:r w:rsidR="00A659A3" w:rsidRPr="001B3F4B">
              <w:rPr>
                <w:vertAlign w:val="superscript"/>
                <w:lang w:val="en-GB" w:eastAsia="ja-JP"/>
              </w:rPr>
              <w:t>)</w:t>
            </w:r>
          </w:p>
        </w:tc>
        <w:tc>
          <w:tcPr>
            <w:tcW w:w="3083" w:type="dxa"/>
            <w:tcBorders>
              <w:bottom w:val="single" w:sz="4" w:space="0" w:color="auto"/>
            </w:tcBorders>
          </w:tcPr>
          <w:p w14:paraId="65407D5D" w14:textId="77777777" w:rsidR="00871C37" w:rsidRPr="001B3F4B" w:rsidRDefault="00871C37" w:rsidP="00FA3F3D">
            <w:pPr>
              <w:pStyle w:val="Tabletext"/>
              <w:jc w:val="center"/>
              <w:rPr>
                <w:lang w:val="en-GB" w:eastAsia="ja-JP"/>
              </w:rPr>
            </w:pPr>
            <w:r w:rsidRPr="001B3F4B">
              <w:rPr>
                <w:lang w:val="en-GB" w:eastAsia="ja-JP"/>
              </w:rPr>
              <w:t>0.3 / 0.0 LU, 0.3 / 0.0 LU</w:t>
            </w:r>
          </w:p>
        </w:tc>
      </w:tr>
      <w:tr w:rsidR="00871C37" w:rsidRPr="00EE7B8B" w14:paraId="5953C059" w14:textId="77777777" w:rsidTr="00FA3F3D">
        <w:tc>
          <w:tcPr>
            <w:tcW w:w="9629" w:type="dxa"/>
            <w:gridSpan w:val="4"/>
            <w:tcBorders>
              <w:left w:val="nil"/>
              <w:bottom w:val="nil"/>
              <w:right w:val="nil"/>
              <w:tr2bl w:val="nil"/>
            </w:tcBorders>
          </w:tcPr>
          <w:p w14:paraId="505B4ADC" w14:textId="3C3DEBB8" w:rsidR="00871C37" w:rsidRPr="001B3F4B" w:rsidRDefault="00801690" w:rsidP="00E40ADF">
            <w:pPr>
              <w:pStyle w:val="Tabletext"/>
              <w:jc w:val="left"/>
              <w:rPr>
                <w:lang w:val="en-GB" w:eastAsia="ja-JP"/>
              </w:rPr>
            </w:pPr>
            <w:r w:rsidRPr="001B3F4B">
              <w:rPr>
                <w:vertAlign w:val="superscript"/>
                <w:lang w:val="en-GB" w:eastAsia="ja-JP"/>
              </w:rPr>
              <w:t>(1)</w:t>
            </w:r>
            <w:r w:rsidR="00871C37" w:rsidRPr="001B3F4B">
              <w:rPr>
                <w:lang w:val="en-GB" w:eastAsia="ja-JP"/>
              </w:rPr>
              <w:t xml:space="preserve"> </w:t>
            </w:r>
            <w:r w:rsidRPr="001B3F4B">
              <w:rPr>
                <w:lang w:val="en-GB" w:eastAsia="ja-JP"/>
              </w:rPr>
              <w:tab/>
            </w:r>
            <w:r w:rsidR="00871C37" w:rsidRPr="001B3F4B">
              <w:rPr>
                <w:lang w:val="en-GB" w:eastAsia="ja-JP"/>
              </w:rPr>
              <w:t>The result of 9+10+3 does not include data of Renderer B with and without trim.</w:t>
            </w:r>
          </w:p>
        </w:tc>
      </w:tr>
    </w:tbl>
    <w:p w14:paraId="0FF6259D" w14:textId="0F15AEE1" w:rsidR="00871C37" w:rsidRPr="001B3F4B" w:rsidRDefault="00871C37" w:rsidP="00871C37">
      <w:pPr>
        <w:pStyle w:val="Heading1"/>
        <w:tabs>
          <w:tab w:val="center" w:pos="4819"/>
        </w:tabs>
        <w:rPr>
          <w:lang w:val="en-GB"/>
        </w:rPr>
      </w:pPr>
      <w:r w:rsidRPr="001B3F4B">
        <w:rPr>
          <w:lang w:val="en-GB"/>
        </w:rPr>
        <w:t>2</w:t>
      </w:r>
      <w:r w:rsidRPr="001B3F4B">
        <w:rPr>
          <w:lang w:val="en-GB"/>
        </w:rPr>
        <w:tab/>
        <w:t>Subjective tests</w:t>
      </w:r>
    </w:p>
    <w:p w14:paraId="710DB88C" w14:textId="77777777" w:rsidR="00871C37" w:rsidRPr="001B3F4B" w:rsidRDefault="00871C37" w:rsidP="00871C37">
      <w:pPr>
        <w:rPr>
          <w:lang w:val="en-GB"/>
        </w:rPr>
      </w:pPr>
      <w:r w:rsidRPr="001B3F4B">
        <w:rPr>
          <w:lang w:val="en-GB"/>
        </w:rPr>
        <w:t xml:space="preserve">To evaluate the loudness measurement algorithm for channel- and object-based audio signals that require </w:t>
      </w:r>
      <w:r w:rsidRPr="001B3F4B">
        <w:rPr>
          <w:lang w:val="en-GB" w:eastAsia="ja-JP"/>
        </w:rPr>
        <w:t xml:space="preserve">a </w:t>
      </w:r>
      <w:r w:rsidRPr="001B3F4B">
        <w:rPr>
          <w:lang w:val="en-GB"/>
        </w:rPr>
        <w:t>rendering process for playback, subjective tests were conducted. The equipment and procedure of subjective tests are based on previous subjective tests (see Annex 1).</w:t>
      </w:r>
    </w:p>
    <w:p w14:paraId="366DBBC3" w14:textId="77777777" w:rsidR="00871C37" w:rsidRPr="001B3F4B" w:rsidRDefault="00871C37" w:rsidP="00871C37">
      <w:pPr>
        <w:pStyle w:val="Heading2"/>
        <w:rPr>
          <w:lang w:val="en-GB"/>
        </w:rPr>
      </w:pPr>
      <w:r w:rsidRPr="001B3F4B">
        <w:rPr>
          <w:lang w:val="en-GB"/>
        </w:rPr>
        <w:t>2.1</w:t>
      </w:r>
      <w:r w:rsidRPr="001B3F4B">
        <w:rPr>
          <w:lang w:val="en-GB"/>
        </w:rPr>
        <w:tab/>
        <w:t xml:space="preserve">Effects on test materials </w:t>
      </w:r>
    </w:p>
    <w:p w14:paraId="2AC8E6B5" w14:textId="3966F117" w:rsidR="00871C37" w:rsidRPr="001B3F4B" w:rsidRDefault="00871C37" w:rsidP="00871C37">
      <w:pPr>
        <w:rPr>
          <w:lang w:val="en-GB"/>
        </w:rPr>
      </w:pPr>
      <w:r w:rsidRPr="001B3F4B">
        <w:rPr>
          <w:lang w:val="en-GB"/>
        </w:rPr>
        <w:t>To investigate effects on test materials, 31 test materials rendered by IAR-Polar to three loudspeaker configurations (0+2+0, 0+5+0 and 9+10+3) were used in test 1. Figure 17 shows plots of the performance of the proposed loudness algorithm for two sets of 31 test materials whose initial values are different. Compared with results for channel-based audio signals [1], there is no significant effect on the results even if a set of audio signals after rendering process are used in loudness measurement.</w:t>
      </w:r>
    </w:p>
    <w:p w14:paraId="78477070" w14:textId="77777777" w:rsidR="00871C37" w:rsidRPr="001B3F4B" w:rsidRDefault="00871C37" w:rsidP="00871C37">
      <w:pPr>
        <w:pStyle w:val="FigureNo"/>
        <w:rPr>
          <w:lang w:val="en-GB" w:eastAsia="ja-JP"/>
        </w:rPr>
      </w:pPr>
      <w:r w:rsidRPr="001B3F4B">
        <w:rPr>
          <w:lang w:val="en-GB"/>
        </w:rPr>
        <w:lastRenderedPageBreak/>
        <w:t>Figure </w:t>
      </w:r>
      <w:r w:rsidRPr="001B3F4B">
        <w:rPr>
          <w:lang w:val="en-GB" w:eastAsia="ja-JP"/>
        </w:rPr>
        <w:t>17</w:t>
      </w:r>
    </w:p>
    <w:p w14:paraId="67B16BDA" w14:textId="77777777" w:rsidR="00871C37" w:rsidRDefault="00871C37" w:rsidP="00871C37">
      <w:pPr>
        <w:pStyle w:val="Figuretitle"/>
        <w:rPr>
          <w:lang w:val="en-GB"/>
        </w:rPr>
      </w:pPr>
      <w:r w:rsidRPr="001B3F4B">
        <w:rPr>
          <w:lang w:val="en-GB"/>
        </w:rPr>
        <w:t>Results for 31 test materials with three loudspeaker configurations</w:t>
      </w:r>
    </w:p>
    <w:p w14:paraId="1D5A5B45" w14:textId="71FED38E" w:rsidR="001020F5" w:rsidRPr="001020F5" w:rsidRDefault="001020F5" w:rsidP="001020F5">
      <w:pPr>
        <w:pStyle w:val="Figure"/>
        <w:rPr>
          <w:lang w:val="en-GB"/>
        </w:rPr>
      </w:pPr>
      <w:r>
        <w:rPr>
          <w:noProof/>
          <w:lang w:val="en-GB"/>
        </w:rPr>
        <w:drawing>
          <wp:inline distT="0" distB="0" distL="0" distR="0" wp14:anchorId="5806D742" wp14:editId="147738C6">
            <wp:extent cx="5995428" cy="2279909"/>
            <wp:effectExtent l="0" t="0" r="5715" b="6350"/>
            <wp:docPr id="78135518" name="Picture 1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5518" name="Picture 18" descr="A graph of a functio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95428" cy="2279909"/>
                    </a:xfrm>
                    <a:prstGeom prst="rect">
                      <a:avLst/>
                    </a:prstGeom>
                  </pic:spPr>
                </pic:pic>
              </a:graphicData>
            </a:graphic>
          </wp:inline>
        </w:drawing>
      </w:r>
    </w:p>
    <w:p w14:paraId="48787F49" w14:textId="77777777" w:rsidR="00871C37" w:rsidRPr="001B3F4B" w:rsidRDefault="00871C37" w:rsidP="00871C37">
      <w:pPr>
        <w:pStyle w:val="Heading2"/>
        <w:rPr>
          <w:lang w:val="en-GB"/>
        </w:rPr>
      </w:pPr>
      <w:r w:rsidRPr="001B3F4B">
        <w:rPr>
          <w:lang w:val="en-GB"/>
        </w:rPr>
        <w:t>2.2</w:t>
      </w:r>
      <w:r w:rsidRPr="001B3F4B">
        <w:rPr>
          <w:lang w:val="en-GB"/>
        </w:rPr>
        <w:tab/>
        <w:t xml:space="preserve">Effects on loudspeaker configurations </w:t>
      </w:r>
    </w:p>
    <w:p w14:paraId="51B7E9FC" w14:textId="50B3D655" w:rsidR="00871C37" w:rsidRPr="001B3F4B" w:rsidRDefault="00871C37" w:rsidP="00871C37">
      <w:pPr>
        <w:rPr>
          <w:lang w:val="en-GB"/>
        </w:rPr>
      </w:pPr>
      <w:r w:rsidRPr="001B3F4B">
        <w:rPr>
          <w:lang w:val="en-GB"/>
        </w:rPr>
        <w:t xml:space="preserve">To investigate effects on loudspeaker configurations, 15 test materials rendered by IAR-Polar to six loudspeaker configurations (0+2+0, </w:t>
      </w:r>
      <w:bookmarkStart w:id="8" w:name="_Hlk143074688"/>
      <w:r w:rsidRPr="001B3F4B">
        <w:rPr>
          <w:lang w:val="en-GB"/>
        </w:rPr>
        <w:t>0+5+0, 4+5+0, 0+7+0, 4+7+0</w:t>
      </w:r>
      <w:bookmarkEnd w:id="8"/>
      <w:r w:rsidRPr="001B3F4B">
        <w:rPr>
          <w:lang w:val="en-GB"/>
        </w:rPr>
        <w:t xml:space="preserve"> and 9+10+3) were used in test 2. Figure 18 plots the performance of the proposed loudness algorithm for six loudspeaker configurations. From the comparison of results among different loudspeaker configurations, there is no significant effect on the results. The other experiment using four loudspeaker configurations (0+5+0, 4+5+0, 0+7+0, 4+7+0) shows the same tendency [2].</w:t>
      </w:r>
    </w:p>
    <w:p w14:paraId="179859EB" w14:textId="77777777" w:rsidR="00871C37" w:rsidRPr="001B3F4B" w:rsidRDefault="00871C37" w:rsidP="00871C37">
      <w:pPr>
        <w:pStyle w:val="FigureNo"/>
        <w:rPr>
          <w:lang w:val="en-GB" w:eastAsia="ja-JP"/>
        </w:rPr>
      </w:pPr>
      <w:r w:rsidRPr="001B3F4B">
        <w:rPr>
          <w:lang w:val="en-GB"/>
        </w:rPr>
        <w:lastRenderedPageBreak/>
        <w:t>Figure </w:t>
      </w:r>
      <w:r w:rsidRPr="001B3F4B">
        <w:rPr>
          <w:lang w:val="en-GB" w:eastAsia="ja-JP"/>
        </w:rPr>
        <w:t>18</w:t>
      </w:r>
    </w:p>
    <w:p w14:paraId="4ABE3907" w14:textId="77777777" w:rsidR="00871C37" w:rsidRDefault="00871C37" w:rsidP="00871C37">
      <w:pPr>
        <w:pStyle w:val="Figuretitle"/>
        <w:rPr>
          <w:lang w:val="en-GB"/>
        </w:rPr>
      </w:pPr>
      <w:r w:rsidRPr="001B3F4B">
        <w:rPr>
          <w:lang w:val="en-GB"/>
        </w:rPr>
        <w:t>Results for six loudspeaker configurations</w:t>
      </w:r>
    </w:p>
    <w:p w14:paraId="41C8F05B" w14:textId="39354050" w:rsidR="004078EC" w:rsidRPr="004078EC" w:rsidRDefault="004078EC" w:rsidP="004078EC">
      <w:pPr>
        <w:pStyle w:val="Figure"/>
        <w:rPr>
          <w:lang w:val="en-GB"/>
        </w:rPr>
      </w:pPr>
      <w:r>
        <w:rPr>
          <w:noProof/>
          <w:lang w:val="en-GB"/>
        </w:rPr>
        <w:drawing>
          <wp:inline distT="0" distB="0" distL="0" distR="0" wp14:anchorId="4AF11E78" wp14:editId="462C96F6">
            <wp:extent cx="5967996" cy="4739650"/>
            <wp:effectExtent l="0" t="0" r="0" b="3810"/>
            <wp:docPr id="531448478" name="Picture 21" descr="A group of graph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48478" name="Picture 21" descr="A group of graphs with numbers&#10;&#10;Description automatically generated with medium confidenc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67996" cy="4739650"/>
                    </a:xfrm>
                    <a:prstGeom prst="rect">
                      <a:avLst/>
                    </a:prstGeom>
                  </pic:spPr>
                </pic:pic>
              </a:graphicData>
            </a:graphic>
          </wp:inline>
        </w:drawing>
      </w:r>
    </w:p>
    <w:p w14:paraId="0B8FDEB1" w14:textId="77777777" w:rsidR="00871C37" w:rsidRPr="001B3F4B" w:rsidRDefault="00871C37" w:rsidP="00871C37">
      <w:pPr>
        <w:pStyle w:val="Heading2"/>
        <w:rPr>
          <w:lang w:val="en-GB"/>
        </w:rPr>
      </w:pPr>
      <w:r w:rsidRPr="001B3F4B">
        <w:rPr>
          <w:lang w:val="en-GB"/>
        </w:rPr>
        <w:t>2.3</w:t>
      </w:r>
      <w:r w:rsidRPr="001B3F4B">
        <w:rPr>
          <w:lang w:val="en-GB"/>
        </w:rPr>
        <w:tab/>
        <w:t>Effects on rendering algorithms</w:t>
      </w:r>
    </w:p>
    <w:p w14:paraId="295EEA7E" w14:textId="77777777" w:rsidR="00871C37" w:rsidRPr="001B3F4B" w:rsidRDefault="00871C37" w:rsidP="00871C37">
      <w:pPr>
        <w:rPr>
          <w:lang w:val="en-GB"/>
        </w:rPr>
      </w:pPr>
      <w:r w:rsidRPr="001B3F4B">
        <w:rPr>
          <w:lang w:val="en-GB"/>
        </w:rPr>
        <w:t>To investigate effects on rendering algorithms, five test materials rendered by five rendering algorithms (IAR-Polar, IAR-Cartesian, Renderer A and Renderer B with and without trim) to four loudspeaker configurations (0+2+0, 0+5+0, 4+5+0 and 4+7+0) were used in test 3. Figure 19 shows plots of the performance of the proposed loudness algorithm for five rendering algorithms. From comparison of results among different rendering algorithms, there is no significant effect on the results although objective loudness differed depending on the rendering conditions.</w:t>
      </w:r>
    </w:p>
    <w:p w14:paraId="3956B479" w14:textId="77777777" w:rsidR="00871C37" w:rsidRPr="001B3F4B" w:rsidRDefault="00871C37" w:rsidP="00871C37">
      <w:pPr>
        <w:pStyle w:val="FigureNo"/>
        <w:rPr>
          <w:lang w:val="en-GB" w:eastAsia="ja-JP"/>
        </w:rPr>
      </w:pPr>
      <w:r w:rsidRPr="001B3F4B">
        <w:rPr>
          <w:lang w:val="en-GB"/>
        </w:rPr>
        <w:lastRenderedPageBreak/>
        <w:t>Figure </w:t>
      </w:r>
      <w:r w:rsidRPr="001B3F4B">
        <w:rPr>
          <w:lang w:val="en-GB" w:eastAsia="ja-JP"/>
        </w:rPr>
        <w:t>19</w:t>
      </w:r>
    </w:p>
    <w:p w14:paraId="4E56517C" w14:textId="77777777" w:rsidR="00871C37" w:rsidRDefault="00871C37" w:rsidP="00871C37">
      <w:pPr>
        <w:pStyle w:val="Figuretitle"/>
        <w:rPr>
          <w:lang w:val="en-GB"/>
        </w:rPr>
      </w:pPr>
      <w:r w:rsidRPr="001B3F4B">
        <w:rPr>
          <w:lang w:val="en-GB"/>
        </w:rPr>
        <w:t>Results for five rendering algorithms</w:t>
      </w:r>
    </w:p>
    <w:p w14:paraId="48B71983" w14:textId="42544031" w:rsidR="009561BB" w:rsidRPr="009561BB" w:rsidRDefault="009561BB" w:rsidP="009561BB">
      <w:pPr>
        <w:pStyle w:val="Figure"/>
        <w:rPr>
          <w:lang w:val="en-GB"/>
        </w:rPr>
      </w:pPr>
      <w:r>
        <w:rPr>
          <w:noProof/>
          <w:lang w:val="en-GB"/>
        </w:rPr>
        <w:drawing>
          <wp:inline distT="0" distB="0" distL="0" distR="0" wp14:anchorId="352F7876" wp14:editId="145F7EC7">
            <wp:extent cx="5995428" cy="4754890"/>
            <wp:effectExtent l="0" t="0" r="5715" b="7620"/>
            <wp:docPr id="1791418270" name="Picture 19" descr="A group of graphs showing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18270" name="Picture 19" descr="A group of graphs showing different types of data&#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95428" cy="4754890"/>
                    </a:xfrm>
                    <a:prstGeom prst="rect">
                      <a:avLst/>
                    </a:prstGeom>
                  </pic:spPr>
                </pic:pic>
              </a:graphicData>
            </a:graphic>
          </wp:inline>
        </w:drawing>
      </w:r>
    </w:p>
    <w:p w14:paraId="4EF4C396" w14:textId="77777777" w:rsidR="00871C37" w:rsidRPr="001B3F4B" w:rsidRDefault="00871C37" w:rsidP="00871C37">
      <w:pPr>
        <w:pStyle w:val="EditorsNote"/>
        <w:rPr>
          <w:lang w:val="en-GB" w:eastAsia="ja-JP"/>
        </w:rPr>
      </w:pPr>
    </w:p>
    <w:p w14:paraId="1F002FAE" w14:textId="77777777" w:rsidR="00871C37" w:rsidRPr="001B3F4B" w:rsidRDefault="00871C37" w:rsidP="00871C37">
      <w:pPr>
        <w:pStyle w:val="Reftitle"/>
        <w:rPr>
          <w:b w:val="0"/>
          <w:bCs/>
          <w:caps/>
          <w:lang w:val="en-GB" w:eastAsia="ja-JP"/>
        </w:rPr>
      </w:pPr>
      <w:r w:rsidRPr="001B3F4B">
        <w:rPr>
          <w:bCs/>
          <w:szCs w:val="21"/>
          <w:lang w:val="en-GB" w:eastAsia="ja-JP"/>
        </w:rPr>
        <w:t>References</w:t>
      </w:r>
    </w:p>
    <w:p w14:paraId="6531E60C" w14:textId="46B474CE" w:rsidR="00871C37" w:rsidRPr="001B3F4B" w:rsidRDefault="00871C37" w:rsidP="00871C37">
      <w:pPr>
        <w:pStyle w:val="Reftext"/>
        <w:rPr>
          <w:lang w:val="en-GB" w:eastAsia="ja-JP"/>
        </w:rPr>
      </w:pPr>
      <w:r w:rsidRPr="001B3F4B">
        <w:rPr>
          <w:lang w:val="en-GB" w:eastAsia="ja-JP"/>
        </w:rPr>
        <w:t>[1]</w:t>
      </w:r>
      <w:r w:rsidRPr="001B3F4B">
        <w:rPr>
          <w:lang w:val="en-GB" w:eastAsia="ja-JP"/>
        </w:rPr>
        <w:tab/>
      </w:r>
      <w:proofErr w:type="spellStart"/>
      <w:r w:rsidRPr="001B3F4B">
        <w:rPr>
          <w:lang w:val="en-GB" w:eastAsia="ja-JP"/>
        </w:rPr>
        <w:t>Sizle</w:t>
      </w:r>
      <w:proofErr w:type="spellEnd"/>
      <w:r w:rsidRPr="001B3F4B">
        <w:rPr>
          <w:lang w:val="en-GB" w:eastAsia="ja-JP"/>
        </w:rPr>
        <w:t xml:space="preserve"> A., Sporer T., Liebetrau J., and </w:t>
      </w:r>
      <w:proofErr w:type="spellStart"/>
      <w:r w:rsidRPr="001B3F4B">
        <w:rPr>
          <w:lang w:val="en-GB" w:eastAsia="ja-JP"/>
        </w:rPr>
        <w:t>Oode</w:t>
      </w:r>
      <w:proofErr w:type="spellEnd"/>
      <w:r w:rsidRPr="001B3F4B">
        <w:rPr>
          <w:lang w:val="en-GB" w:eastAsia="ja-JP"/>
        </w:rPr>
        <w:t xml:space="preserve"> S. (2015)</w:t>
      </w:r>
      <w:r w:rsidR="00E40ADF" w:rsidRPr="001B3F4B">
        <w:rPr>
          <w:lang w:val="en-GB" w:eastAsia="ja-JP"/>
        </w:rPr>
        <w:t>,</w:t>
      </w:r>
      <w:r w:rsidRPr="001B3F4B">
        <w:rPr>
          <w:lang w:val="en-GB" w:eastAsia="ja-JP"/>
        </w:rPr>
        <w:t xml:space="preserve"> “Progress in Standardization of 3D-Audio Loudness in ITU-R BS.1770,” Proceedings of the 3rd International Conference on Spatial Audio, paper 013.</w:t>
      </w:r>
    </w:p>
    <w:p w14:paraId="46535145" w14:textId="3F83DFD0" w:rsidR="00871C37" w:rsidRPr="001B3F4B" w:rsidRDefault="00871C37" w:rsidP="00871C37">
      <w:pPr>
        <w:pStyle w:val="Reftext"/>
        <w:rPr>
          <w:lang w:val="en-GB" w:eastAsia="ja-JP"/>
        </w:rPr>
      </w:pPr>
      <w:r w:rsidRPr="001B3F4B">
        <w:rPr>
          <w:lang w:val="en-GB" w:eastAsia="ja-JP"/>
        </w:rPr>
        <w:t>[2]</w:t>
      </w:r>
      <w:r w:rsidRPr="001B3F4B">
        <w:rPr>
          <w:lang w:val="en-GB" w:eastAsia="ja-JP"/>
        </w:rPr>
        <w:tab/>
        <w:t>Norcross S., Nanda S., Cohen Z. (2016)</w:t>
      </w:r>
      <w:r w:rsidR="00E40ADF" w:rsidRPr="001B3F4B">
        <w:rPr>
          <w:lang w:val="en-GB" w:eastAsia="ja-JP"/>
        </w:rPr>
        <w:t>,</w:t>
      </w:r>
      <w:r w:rsidRPr="001B3F4B">
        <w:rPr>
          <w:lang w:val="en-GB" w:eastAsia="ja-JP"/>
        </w:rPr>
        <w:t xml:space="preserve"> “ITU-R BS.1770 Based Loudness for Immersive Audio”, the 140</w:t>
      </w:r>
      <w:r w:rsidRPr="001B3F4B">
        <w:rPr>
          <w:vertAlign w:val="superscript"/>
          <w:lang w:val="en-GB" w:eastAsia="ja-JP"/>
        </w:rPr>
        <w:t>th</w:t>
      </w:r>
      <w:r w:rsidRPr="001B3F4B">
        <w:rPr>
          <w:lang w:val="en-GB" w:eastAsia="ja-JP"/>
        </w:rPr>
        <w:t xml:space="preserve"> Convention of the Audio Engineering Society, Convention Paper 9500.</w:t>
      </w:r>
    </w:p>
    <w:p w14:paraId="0561A806" w14:textId="41EF24AD" w:rsidR="00871C37" w:rsidRPr="001B3F4B" w:rsidRDefault="00871C37" w:rsidP="00871C37">
      <w:pPr>
        <w:pStyle w:val="Reftext"/>
        <w:rPr>
          <w:lang w:val="en-GB" w:eastAsia="ja-JP"/>
        </w:rPr>
      </w:pPr>
      <w:r w:rsidRPr="001B3F4B">
        <w:rPr>
          <w:lang w:val="en-GB" w:eastAsia="ja-JP"/>
        </w:rPr>
        <w:t>[3]</w:t>
      </w:r>
      <w:r w:rsidRPr="001B3F4B">
        <w:rPr>
          <w:lang w:val="en-GB" w:eastAsia="ja-JP"/>
        </w:rPr>
        <w:tab/>
        <w:t xml:space="preserve">Iwasaki T., Kubo H., and </w:t>
      </w:r>
      <w:proofErr w:type="spellStart"/>
      <w:r w:rsidRPr="001B3F4B">
        <w:rPr>
          <w:lang w:val="en-GB" w:eastAsia="ja-JP"/>
        </w:rPr>
        <w:t>Oode</w:t>
      </w:r>
      <w:proofErr w:type="spellEnd"/>
      <w:r w:rsidRPr="001B3F4B">
        <w:rPr>
          <w:lang w:val="en-GB" w:eastAsia="ja-JP"/>
        </w:rPr>
        <w:t xml:space="preserve"> S. (2022)</w:t>
      </w:r>
      <w:r w:rsidR="00E40ADF" w:rsidRPr="001B3F4B">
        <w:rPr>
          <w:lang w:val="en-GB" w:eastAsia="ja-JP"/>
        </w:rPr>
        <w:t>,</w:t>
      </w:r>
      <w:r w:rsidRPr="001B3F4B">
        <w:rPr>
          <w:lang w:val="en-GB" w:eastAsia="ja-JP"/>
        </w:rPr>
        <w:t xml:space="preserve"> “Loudness of Next-Generation Audio contents depending on rendering conditions,” the 154</w:t>
      </w:r>
      <w:r w:rsidRPr="001B3F4B">
        <w:rPr>
          <w:vertAlign w:val="superscript"/>
          <w:lang w:val="en-GB" w:eastAsia="ja-JP"/>
        </w:rPr>
        <w:t>th</w:t>
      </w:r>
      <w:r w:rsidRPr="001B3F4B">
        <w:rPr>
          <w:lang w:val="en-GB" w:eastAsia="ja-JP"/>
        </w:rPr>
        <w:t xml:space="preserve"> Convention of the Audio Engineering Society, Convention Express Paper 77.</w:t>
      </w:r>
    </w:p>
    <w:p w14:paraId="58D474C1" w14:textId="77777777" w:rsidR="006702CF" w:rsidRPr="001B3F4B" w:rsidRDefault="006702CF" w:rsidP="006702CF">
      <w:pPr>
        <w:pStyle w:val="Line"/>
        <w:spacing w:before="720"/>
      </w:pPr>
    </w:p>
    <w:sectPr w:rsidR="006702CF" w:rsidRPr="001B3F4B" w:rsidSect="00525001">
      <w:headerReference w:type="even" r:id="rId80"/>
      <w:headerReference w:type="default" r:id="rId81"/>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513D6" w14:textId="77777777" w:rsidR="00EC3429" w:rsidRDefault="00EC3429">
      <w:r>
        <w:separator/>
      </w:r>
    </w:p>
  </w:endnote>
  <w:endnote w:type="continuationSeparator" w:id="0">
    <w:p w14:paraId="246B3BF6" w14:textId="77777777" w:rsidR="00EC3429" w:rsidRDefault="00EC3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264D" w14:textId="77777777" w:rsidR="0019084C" w:rsidRDefault="001908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E5A92" w14:textId="77777777" w:rsidR="00544E8C" w:rsidRDefault="00544E8C">
    <w:pPr>
      <w:pStyle w:val="Footer"/>
    </w:pPr>
    <w:r>
      <w:drawing>
        <wp:anchor distT="0" distB="0" distL="0" distR="0" simplePos="0" relativeHeight="251659264" behindDoc="0" locked="0" layoutInCell="1" allowOverlap="1" wp14:anchorId="73603C04" wp14:editId="4DEB4B2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D2A05" w14:textId="77777777" w:rsidR="0019084C" w:rsidRDefault="001908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5D914" w14:textId="77777777" w:rsidR="00544E8C" w:rsidRDefault="00544E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FE48F" w14:textId="77777777" w:rsidR="00544E8C" w:rsidRDefault="00544E8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C5F5" w14:textId="578BCC8B" w:rsidR="00FA124A" w:rsidRPr="00544E8C" w:rsidRDefault="00FA124A" w:rsidP="00544E8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96E7" w14:textId="3B3D43A7" w:rsidR="00FA124A" w:rsidRPr="00D375A1" w:rsidRDefault="00321D01" w:rsidP="00E6257C">
    <w:pPr>
      <w:pStyle w:val="Footer"/>
      <w:rPr>
        <w:lang w:val="en-US"/>
      </w:rPr>
    </w:pPr>
    <w:r>
      <w:fldChar w:fldCharType="begin"/>
    </w:r>
    <w:r w:rsidRPr="00912CF2">
      <w:rPr>
        <w:lang w:val="en-GB"/>
      </w:rPr>
      <w:instrText xml:space="preserve"> FILENAME \p \* MERGEFORMAT </w:instrText>
    </w:r>
    <w:r>
      <w:fldChar w:fldCharType="separate"/>
    </w:r>
    <w:r w:rsidR="008A2C64" w:rsidRPr="008A2C64">
      <w:rPr>
        <w:lang w:val="en-US"/>
      </w:rPr>
      <w:t>P</w:t>
    </w:r>
    <w:r w:rsidR="008A2C64">
      <w:rPr>
        <w:lang w:val="en-GB"/>
      </w:rPr>
      <w:t>:\QPUB\BR\REC\BS\1873-1\BS1873-1E.docx</w:t>
    </w:r>
    <w:r>
      <w:fldChar w:fldCharType="end"/>
    </w:r>
    <w:r w:rsidR="00D375A1" w:rsidRPr="00622706">
      <w:rPr>
        <w:lang w:val="en-US"/>
      </w:rPr>
      <w:tab/>
    </w:r>
    <w:r w:rsidR="00D375A1">
      <w:rPr>
        <w:lang w:val="en-US"/>
      </w:rPr>
      <w:tab/>
    </w:r>
    <w:r w:rsidR="00D375A1" w:rsidRPr="00622706">
      <w:fldChar w:fldCharType="begin"/>
    </w:r>
    <w:r w:rsidR="00D375A1" w:rsidRPr="00622706">
      <w:instrText xml:space="preserve"> savedate \@ dd.MM.yy </w:instrText>
    </w:r>
    <w:r w:rsidR="00D375A1" w:rsidRPr="00622706">
      <w:fldChar w:fldCharType="separate"/>
    </w:r>
    <w:r w:rsidR="00EE7B8B">
      <w:t>27.11.23</w:t>
    </w:r>
    <w:r w:rsidR="00D375A1" w:rsidRPr="006227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CE5A1" w14:textId="77777777" w:rsidR="00EC3429" w:rsidRDefault="00EC3429">
      <w:r>
        <w:t>____________________</w:t>
      </w:r>
    </w:p>
  </w:footnote>
  <w:footnote w:type="continuationSeparator" w:id="0">
    <w:p w14:paraId="222F4773" w14:textId="77777777" w:rsidR="00EC3429" w:rsidRDefault="00EC3429">
      <w:r>
        <w:continuationSeparator/>
      </w:r>
    </w:p>
  </w:footnote>
  <w:footnote w:id="1">
    <w:p w14:paraId="72E5D6D2" w14:textId="77777777" w:rsidR="00740027" w:rsidRPr="00BB4BFD" w:rsidRDefault="00740027" w:rsidP="00740027">
      <w:pPr>
        <w:pStyle w:val="FootnoteText"/>
        <w:rPr>
          <w:lang w:val="en-US"/>
        </w:rPr>
      </w:pPr>
      <w:r>
        <w:rPr>
          <w:rStyle w:val="FootnoteReference"/>
        </w:rPr>
        <w:footnoteRef/>
      </w:r>
      <w:r w:rsidRPr="00BB4BFD">
        <w:rPr>
          <w:lang w:val="en-US"/>
        </w:rPr>
        <w:tab/>
        <w:t>The K-weighting filter is composed of two stages of filtering; a first stage shelving filter and a second stage high-pass filter.</w:t>
      </w:r>
    </w:p>
  </w:footnote>
  <w:footnote w:id="2">
    <w:p w14:paraId="4D23C921" w14:textId="77777777" w:rsidR="00701206" w:rsidRPr="00125AA0" w:rsidRDefault="00701206" w:rsidP="00701206">
      <w:pPr>
        <w:pStyle w:val="FootnoteText"/>
        <w:rPr>
          <w:lang w:val="en-US"/>
        </w:rPr>
      </w:pPr>
      <w:r>
        <w:rPr>
          <w:rStyle w:val="FootnoteReference"/>
        </w:rPr>
        <w:footnoteRef/>
      </w:r>
      <w:r>
        <w:rPr>
          <w:lang w:val="en-US"/>
        </w:rPr>
        <w:tab/>
      </w:r>
      <w:r w:rsidRPr="003E392B">
        <w:rPr>
          <w:lang w:val="en-US"/>
        </w:rPr>
        <w:t>NOTE</w:t>
      </w:r>
      <w:r>
        <w:rPr>
          <w:lang w:val="en-US"/>
        </w:rPr>
        <w:t> 1 </w:t>
      </w:r>
      <w:r w:rsidRPr="003E392B">
        <w:rPr>
          <w:lang w:val="en-US"/>
        </w:rPr>
        <w:t>–</w:t>
      </w:r>
      <w:r>
        <w:rPr>
          <w:lang w:val="en-US"/>
        </w:rPr>
        <w:t> </w:t>
      </w:r>
      <w:r w:rsidRPr="003E392B">
        <w:rPr>
          <w:lang w:val="en-US"/>
        </w:rPr>
        <w:t>The following informative text was contributed by AES Standards Working Group SC</w:t>
      </w:r>
      <w:r w:rsidRPr="003E392B">
        <w:rPr>
          <w:lang w:val="en-US"/>
        </w:rPr>
        <w:noBreakHyphen/>
        <w:t xml:space="preserve">02-01 through the </w:t>
      </w:r>
      <w:r>
        <w:rPr>
          <w:lang w:val="en-US"/>
        </w:rPr>
        <w:t xml:space="preserve">Radiocommunication </w:t>
      </w:r>
      <w:r w:rsidRPr="003E392B">
        <w:rPr>
          <w:lang w:val="en-US"/>
        </w:rPr>
        <w:t>WP 6J Rapporteur on loudness metering.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A01C" w14:textId="77777777" w:rsidR="00544E8C" w:rsidRDefault="00544E8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5913"/>
    </w:tblGrid>
    <w:tr w:rsidR="00544E8C" w:rsidRPr="00A239D1" w14:paraId="2FA5652C" w14:textId="77777777" w:rsidTr="0019307B">
      <w:tc>
        <w:tcPr>
          <w:tcW w:w="4634" w:type="dxa"/>
          <w:vAlign w:val="center"/>
        </w:tcPr>
        <w:p w14:paraId="3D7F08D6" w14:textId="77777777" w:rsidR="00544E8C" w:rsidRPr="005B0371" w:rsidRDefault="00544E8C"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D82D800" w14:textId="77777777" w:rsidR="00544E8C" w:rsidRPr="00260B24" w:rsidRDefault="00544E8C"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44E8C" w:rsidRPr="00A239D1" w14:paraId="4775A130" w14:textId="77777777" w:rsidTr="0019307B">
      <w:tc>
        <w:tcPr>
          <w:tcW w:w="4634" w:type="dxa"/>
          <w:vAlign w:val="center"/>
        </w:tcPr>
        <w:p w14:paraId="77271568" w14:textId="77777777" w:rsidR="00544E8C" w:rsidRPr="00260B24" w:rsidRDefault="00544E8C"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316D417A" w14:textId="77777777" w:rsidR="00544E8C" w:rsidRPr="00260B24" w:rsidRDefault="00544E8C"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06B58D4D" w14:textId="77777777" w:rsidR="00544E8C" w:rsidRDefault="00544E8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F7F8B31" wp14:editId="5B0BE05E">
          <wp:simplePos x="0" y="0"/>
          <wp:positionH relativeFrom="column">
            <wp:posOffset>-358302</wp:posOffset>
          </wp:positionH>
          <wp:positionV relativeFrom="paragraph">
            <wp:posOffset>-534670</wp:posOffset>
          </wp:positionV>
          <wp:extent cx="1945758" cy="414616"/>
          <wp:effectExtent l="0" t="0" r="0" b="0"/>
          <wp:wrapNone/>
          <wp:docPr id="15" name="Picture 1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71AB62DE" wp14:editId="56FCCDFE">
              <wp:simplePos x="0" y="0"/>
              <wp:positionH relativeFrom="column">
                <wp:posOffset>-106045</wp:posOffset>
              </wp:positionH>
              <wp:positionV relativeFrom="paragraph">
                <wp:posOffset>164465</wp:posOffset>
              </wp:positionV>
              <wp:extent cx="301625" cy="172085"/>
              <wp:effectExtent l="17780" t="12065" r="23495" b="15875"/>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A14B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DFA74CC" w14:textId="77777777" w:rsidR="00544E8C" w:rsidRDefault="00544E8C"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3B77601E" wp14:editId="6DAF2661">
              <wp:simplePos x="0" y="0"/>
              <wp:positionH relativeFrom="page">
                <wp:posOffset>0</wp:posOffset>
              </wp:positionH>
              <wp:positionV relativeFrom="page">
                <wp:posOffset>1196340</wp:posOffset>
              </wp:positionV>
              <wp:extent cx="7560310" cy="236220"/>
              <wp:effectExtent l="9525" t="5715" r="12065" b="5715"/>
              <wp:wrapNone/>
              <wp:docPr id="1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1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B6BED"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sjPgQAAFg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45C5" w14:textId="77777777" w:rsidR="0019084C" w:rsidRDefault="001908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4C577" w14:textId="3637C8B7" w:rsidR="00544E8C" w:rsidRPr="00D72623" w:rsidRDefault="00544E8C"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434D6F" w:rsidRPr="00434D6F">
      <w:rPr>
        <w:b/>
        <w:bCs/>
        <w:lang w:val="en-US"/>
      </w:rPr>
      <w:t>Rec.</w:t>
    </w:r>
    <w:r w:rsidR="00434D6F">
      <w:rPr>
        <w:lang w:val="en-US"/>
      </w:rPr>
      <w:t xml:space="preserve"> </w:t>
    </w:r>
    <w:r>
      <w:rPr>
        <w:b/>
        <w:bCs/>
      </w:rPr>
      <w:fldChar w:fldCharType="begin"/>
    </w:r>
    <w:r>
      <w:rPr>
        <w:b/>
        <w:bCs/>
        <w:lang w:val="en-US"/>
      </w:rPr>
      <w:instrText>styleref href</w:instrText>
    </w:r>
    <w:r>
      <w:rPr>
        <w:b/>
        <w:bCs/>
      </w:rPr>
      <w:fldChar w:fldCharType="separate"/>
    </w:r>
    <w:r w:rsidR="00EE7B8B">
      <w:rPr>
        <w:b/>
        <w:bCs/>
        <w:noProof/>
      </w:rPr>
      <w:t>ITU-R  BS.1770-5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615" w14:textId="68F7AF76" w:rsidR="00544E8C" w:rsidRDefault="00544E8C">
    <w:pPr>
      <w:pStyle w:val="Header"/>
    </w:pPr>
    <w:r>
      <w:tab/>
    </w:r>
    <w:r w:rsidR="00434D6F" w:rsidRPr="00434D6F">
      <w:rPr>
        <w:b/>
        <w:bCs/>
        <w:lang w:val="en-US"/>
      </w:rPr>
      <w:t>Rec.</w:t>
    </w:r>
    <w:r w:rsidR="00434D6F">
      <w:rPr>
        <w:lang w:val="en-US"/>
      </w:rPr>
      <w:t xml:space="preserve"> </w:t>
    </w:r>
    <w:r>
      <w:rPr>
        <w:b/>
        <w:bCs/>
      </w:rPr>
      <w:fldChar w:fldCharType="begin"/>
    </w:r>
    <w:r>
      <w:rPr>
        <w:b/>
        <w:bCs/>
      </w:rPr>
      <w:instrText>styleref href</w:instrText>
    </w:r>
    <w:r>
      <w:rPr>
        <w:b/>
        <w:bCs/>
      </w:rPr>
      <w:fldChar w:fldCharType="separate"/>
    </w:r>
    <w:r w:rsidR="00EE7B8B">
      <w:rPr>
        <w:b/>
        <w:bCs/>
        <w:noProof/>
      </w:rPr>
      <w:t>ITU-R  BS.1770-5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990D8" w14:textId="270E1740" w:rsidR="00525001" w:rsidRPr="00D72623" w:rsidRDefault="00525001" w:rsidP="00525001">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Pr="00434D6F">
      <w:rPr>
        <w:b/>
        <w:bCs/>
        <w:lang w:val="en-US"/>
      </w:rPr>
      <w:t>Rec.</w:t>
    </w:r>
    <w:r>
      <w:rPr>
        <w:lang w:val="en-US"/>
      </w:rPr>
      <w:t xml:space="preserve"> </w:t>
    </w:r>
    <w:r>
      <w:rPr>
        <w:b/>
        <w:bCs/>
      </w:rPr>
      <w:fldChar w:fldCharType="begin"/>
    </w:r>
    <w:r>
      <w:rPr>
        <w:b/>
        <w:bCs/>
        <w:lang w:val="en-US"/>
      </w:rPr>
      <w:instrText>styleref href</w:instrText>
    </w:r>
    <w:r>
      <w:rPr>
        <w:b/>
        <w:bCs/>
      </w:rPr>
      <w:fldChar w:fldCharType="separate"/>
    </w:r>
    <w:r w:rsidR="00EE7B8B">
      <w:rPr>
        <w:b/>
        <w:bCs/>
        <w:noProof/>
      </w:rPr>
      <w:t>ITU-R  BS.1770-5</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39BDE" w14:textId="60A69B3E" w:rsidR="00525001" w:rsidRDefault="00525001" w:rsidP="00525001">
    <w:pPr>
      <w:pStyle w:val="Header"/>
      <w:tabs>
        <w:tab w:val="clear" w:pos="4848"/>
        <w:tab w:val="clear" w:pos="9696"/>
        <w:tab w:val="center" w:pos="7088"/>
        <w:tab w:val="right" w:pos="13892"/>
      </w:tabs>
    </w:pPr>
    <w:r>
      <w:tab/>
    </w:r>
    <w:r w:rsidRPr="00434D6F">
      <w:rPr>
        <w:b/>
        <w:bCs/>
        <w:lang w:val="en-US"/>
      </w:rPr>
      <w:t>Rec.</w:t>
    </w:r>
    <w:r>
      <w:rPr>
        <w:lang w:val="en-US"/>
      </w:rPr>
      <w:t xml:space="preserve"> </w:t>
    </w:r>
    <w:r>
      <w:rPr>
        <w:b/>
        <w:bCs/>
      </w:rPr>
      <w:fldChar w:fldCharType="begin"/>
    </w:r>
    <w:r>
      <w:rPr>
        <w:b/>
        <w:bCs/>
      </w:rPr>
      <w:instrText>styleref href</w:instrText>
    </w:r>
    <w:r>
      <w:rPr>
        <w:b/>
        <w:bCs/>
      </w:rPr>
      <w:fldChar w:fldCharType="separate"/>
    </w:r>
    <w:r w:rsidR="00EE7B8B">
      <w:rPr>
        <w:b/>
        <w:bCs/>
        <w:noProof/>
      </w:rPr>
      <w:t>ITU-R  BS.1770-5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AA94" w14:textId="1C4B3817" w:rsidR="00525001" w:rsidRPr="00D72623" w:rsidRDefault="00525001"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Pr="00434D6F">
      <w:rPr>
        <w:b/>
        <w:bCs/>
        <w:lang w:val="en-US"/>
      </w:rPr>
      <w:t>Rec.</w:t>
    </w:r>
    <w:r>
      <w:rPr>
        <w:lang w:val="en-US"/>
      </w:rPr>
      <w:t xml:space="preserve"> </w:t>
    </w:r>
    <w:r>
      <w:rPr>
        <w:b/>
        <w:bCs/>
      </w:rPr>
      <w:fldChar w:fldCharType="begin"/>
    </w:r>
    <w:r>
      <w:rPr>
        <w:b/>
        <w:bCs/>
        <w:lang w:val="en-US"/>
      </w:rPr>
      <w:instrText>styleref href</w:instrText>
    </w:r>
    <w:r>
      <w:rPr>
        <w:b/>
        <w:bCs/>
      </w:rPr>
      <w:fldChar w:fldCharType="separate"/>
    </w:r>
    <w:r w:rsidR="00EE7B8B">
      <w:rPr>
        <w:b/>
        <w:bCs/>
        <w:noProof/>
      </w:rPr>
      <w:t>ITU-R  BS.1770-5</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E2B92" w14:textId="08A77F0C" w:rsidR="00525001" w:rsidRDefault="00525001">
    <w:pPr>
      <w:pStyle w:val="Header"/>
    </w:pPr>
    <w:r>
      <w:tab/>
    </w:r>
    <w:r w:rsidRPr="00434D6F">
      <w:rPr>
        <w:b/>
        <w:bCs/>
        <w:lang w:val="en-US"/>
      </w:rPr>
      <w:t>Rec.</w:t>
    </w:r>
    <w:r>
      <w:rPr>
        <w:lang w:val="en-US"/>
      </w:rPr>
      <w:t xml:space="preserve"> </w:t>
    </w:r>
    <w:r>
      <w:rPr>
        <w:b/>
        <w:bCs/>
      </w:rPr>
      <w:fldChar w:fldCharType="begin"/>
    </w:r>
    <w:r>
      <w:rPr>
        <w:b/>
        <w:bCs/>
      </w:rPr>
      <w:instrText>styleref href</w:instrText>
    </w:r>
    <w:r>
      <w:rPr>
        <w:b/>
        <w:bCs/>
      </w:rPr>
      <w:fldChar w:fldCharType="separate"/>
    </w:r>
    <w:r w:rsidR="00EE7B8B">
      <w:rPr>
        <w:b/>
        <w:bCs/>
        <w:noProof/>
      </w:rPr>
      <w:t>ITU-R  BS.1770-5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8EA384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1"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426C0"/>
    <w:multiLevelType w:val="hybridMultilevel"/>
    <w:tmpl w:val="75BC4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1E3676"/>
    <w:multiLevelType w:val="hybridMultilevel"/>
    <w:tmpl w:val="F4D64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80A5F0B"/>
    <w:multiLevelType w:val="hybridMultilevel"/>
    <w:tmpl w:val="206C519C"/>
    <w:lvl w:ilvl="0" w:tplc="40EADE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F175F"/>
    <w:multiLevelType w:val="hybridMultilevel"/>
    <w:tmpl w:val="AF14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300ECB"/>
    <w:multiLevelType w:val="hybridMultilevel"/>
    <w:tmpl w:val="9A649D26"/>
    <w:lvl w:ilvl="0" w:tplc="16645A68">
      <w:start w:val="1"/>
      <w:numFmt w:val="decimal"/>
      <w:lvlText w:val="%1."/>
      <w:lvlJc w:val="left"/>
      <w:pPr>
        <w:ind w:left="405" w:hanging="360"/>
      </w:pPr>
      <w:rPr>
        <w:rFonts w:hint="default"/>
      </w:rPr>
    </w:lvl>
    <w:lvl w:ilvl="1" w:tplc="04090017" w:tentative="1">
      <w:start w:val="1"/>
      <w:numFmt w:val="aiueoFullWidth"/>
      <w:lvlText w:val="(%2)"/>
      <w:lvlJc w:val="left"/>
      <w:pPr>
        <w:ind w:left="885" w:hanging="420"/>
      </w:pPr>
    </w:lvl>
    <w:lvl w:ilvl="2" w:tplc="04090011" w:tentative="1">
      <w:start w:val="1"/>
      <w:numFmt w:val="decimalEnclosedCircle"/>
      <w:lvlText w:val="%3"/>
      <w:lvlJc w:val="left"/>
      <w:pPr>
        <w:ind w:left="1305" w:hanging="420"/>
      </w:pPr>
    </w:lvl>
    <w:lvl w:ilvl="3" w:tplc="0409000F" w:tentative="1">
      <w:start w:val="1"/>
      <w:numFmt w:val="decimal"/>
      <w:lvlText w:val="%4."/>
      <w:lvlJc w:val="left"/>
      <w:pPr>
        <w:ind w:left="1725" w:hanging="420"/>
      </w:pPr>
    </w:lvl>
    <w:lvl w:ilvl="4" w:tplc="04090017" w:tentative="1">
      <w:start w:val="1"/>
      <w:numFmt w:val="aiueoFullWidth"/>
      <w:lvlText w:val="(%5)"/>
      <w:lvlJc w:val="left"/>
      <w:pPr>
        <w:ind w:left="2145" w:hanging="420"/>
      </w:pPr>
    </w:lvl>
    <w:lvl w:ilvl="5" w:tplc="04090011" w:tentative="1">
      <w:start w:val="1"/>
      <w:numFmt w:val="decimalEnclosedCircle"/>
      <w:lvlText w:val="%6"/>
      <w:lvlJc w:val="left"/>
      <w:pPr>
        <w:ind w:left="2565" w:hanging="420"/>
      </w:pPr>
    </w:lvl>
    <w:lvl w:ilvl="6" w:tplc="0409000F" w:tentative="1">
      <w:start w:val="1"/>
      <w:numFmt w:val="decimal"/>
      <w:lvlText w:val="%7."/>
      <w:lvlJc w:val="left"/>
      <w:pPr>
        <w:ind w:left="2985" w:hanging="420"/>
      </w:pPr>
    </w:lvl>
    <w:lvl w:ilvl="7" w:tplc="04090017" w:tentative="1">
      <w:start w:val="1"/>
      <w:numFmt w:val="aiueoFullWidth"/>
      <w:lvlText w:val="(%8)"/>
      <w:lvlJc w:val="left"/>
      <w:pPr>
        <w:ind w:left="3405" w:hanging="420"/>
      </w:pPr>
    </w:lvl>
    <w:lvl w:ilvl="8" w:tplc="04090011" w:tentative="1">
      <w:start w:val="1"/>
      <w:numFmt w:val="decimalEnclosedCircle"/>
      <w:lvlText w:val="%9"/>
      <w:lvlJc w:val="left"/>
      <w:pPr>
        <w:ind w:left="3825" w:hanging="420"/>
      </w:pPr>
    </w:lvl>
  </w:abstractNum>
  <w:abstractNum w:abstractNumId="9" w15:restartNumberingAfterBreak="0">
    <w:nsid w:val="2E3A2DE2"/>
    <w:multiLevelType w:val="hybridMultilevel"/>
    <w:tmpl w:val="FDB22DB0"/>
    <w:lvl w:ilvl="0" w:tplc="68B45DC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179351F"/>
    <w:multiLevelType w:val="hybridMultilevel"/>
    <w:tmpl w:val="5E02F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65E4A18"/>
    <w:multiLevelType w:val="hybridMultilevel"/>
    <w:tmpl w:val="F4DE71CC"/>
    <w:lvl w:ilvl="0" w:tplc="95EE7A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8424469"/>
    <w:multiLevelType w:val="hybridMultilevel"/>
    <w:tmpl w:val="6C044784"/>
    <w:lvl w:ilvl="0" w:tplc="C9EE5D58">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682336"/>
    <w:multiLevelType w:val="hybridMultilevel"/>
    <w:tmpl w:val="D0246E16"/>
    <w:lvl w:ilvl="0" w:tplc="B55C08B2">
      <w:start w:val="1"/>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E818BB"/>
    <w:multiLevelType w:val="hybridMultilevel"/>
    <w:tmpl w:val="CB00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D67ED5"/>
    <w:multiLevelType w:val="hybridMultilevel"/>
    <w:tmpl w:val="0C80E8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FAF107C"/>
    <w:multiLevelType w:val="hybridMultilevel"/>
    <w:tmpl w:val="4744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8B1FAD"/>
    <w:multiLevelType w:val="hybridMultilevel"/>
    <w:tmpl w:val="E88CE7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932440">
    <w:abstractNumId w:val="9"/>
  </w:num>
  <w:num w:numId="2" w16cid:durableId="518080926">
    <w:abstractNumId w:val="4"/>
  </w:num>
  <w:num w:numId="3" w16cid:durableId="1691443591">
    <w:abstractNumId w:val="7"/>
  </w:num>
  <w:num w:numId="4" w16cid:durableId="1121075699">
    <w:abstractNumId w:val="6"/>
  </w:num>
  <w:num w:numId="5" w16cid:durableId="1081175474">
    <w:abstractNumId w:val="14"/>
  </w:num>
  <w:num w:numId="6" w16cid:durableId="642193879">
    <w:abstractNumId w:val="19"/>
  </w:num>
  <w:num w:numId="7" w16cid:durableId="85080192">
    <w:abstractNumId w:val="13"/>
  </w:num>
  <w:num w:numId="8" w16cid:durableId="1209488917">
    <w:abstractNumId w:val="0"/>
  </w:num>
  <w:num w:numId="9" w16cid:durableId="1006133357">
    <w:abstractNumId w:val="1"/>
  </w:num>
  <w:num w:numId="10" w16cid:durableId="253905316">
    <w:abstractNumId w:val="17"/>
  </w:num>
  <w:num w:numId="11" w16cid:durableId="1272471947">
    <w:abstractNumId w:val="16"/>
  </w:num>
  <w:num w:numId="12" w16cid:durableId="1839467509">
    <w:abstractNumId w:val="2"/>
  </w:num>
  <w:num w:numId="13" w16cid:durableId="1795949351">
    <w:abstractNumId w:val="10"/>
  </w:num>
  <w:num w:numId="14" w16cid:durableId="722994157">
    <w:abstractNumId w:val="15"/>
  </w:num>
  <w:num w:numId="15" w16cid:durableId="1503471928">
    <w:abstractNumId w:val="3"/>
  </w:num>
  <w:num w:numId="16" w16cid:durableId="129444234">
    <w:abstractNumId w:val="11"/>
  </w:num>
  <w:num w:numId="17" w16cid:durableId="1259408052">
    <w:abstractNumId w:val="5"/>
  </w:num>
  <w:num w:numId="18" w16cid:durableId="1130440908">
    <w:abstractNumId w:val="18"/>
  </w:num>
  <w:num w:numId="19" w16cid:durableId="1660185191">
    <w:abstractNumId w:val="8"/>
  </w:num>
  <w:num w:numId="20" w16cid:durableId="8482552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6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9A3"/>
    <w:rsid w:val="000069D4"/>
    <w:rsid w:val="000174AD"/>
    <w:rsid w:val="00024D1C"/>
    <w:rsid w:val="00027276"/>
    <w:rsid w:val="000314BF"/>
    <w:rsid w:val="000329A2"/>
    <w:rsid w:val="00047A1D"/>
    <w:rsid w:val="000604B9"/>
    <w:rsid w:val="00060E22"/>
    <w:rsid w:val="00085757"/>
    <w:rsid w:val="00094BF1"/>
    <w:rsid w:val="000A7D55"/>
    <w:rsid w:val="000B3D98"/>
    <w:rsid w:val="000C12C8"/>
    <w:rsid w:val="000C2E8E"/>
    <w:rsid w:val="000D40A8"/>
    <w:rsid w:val="000D7A0F"/>
    <w:rsid w:val="000E098F"/>
    <w:rsid w:val="000E0E7C"/>
    <w:rsid w:val="000E69EB"/>
    <w:rsid w:val="000F1B4B"/>
    <w:rsid w:val="000F7F2F"/>
    <w:rsid w:val="001020F5"/>
    <w:rsid w:val="0011731D"/>
    <w:rsid w:val="00120151"/>
    <w:rsid w:val="0012744F"/>
    <w:rsid w:val="00131178"/>
    <w:rsid w:val="00142E1B"/>
    <w:rsid w:val="00156F66"/>
    <w:rsid w:val="00163271"/>
    <w:rsid w:val="00172122"/>
    <w:rsid w:val="00182528"/>
    <w:rsid w:val="0018500B"/>
    <w:rsid w:val="0019084C"/>
    <w:rsid w:val="00196A19"/>
    <w:rsid w:val="00196DAB"/>
    <w:rsid w:val="00197A29"/>
    <w:rsid w:val="00197FA6"/>
    <w:rsid w:val="001A0425"/>
    <w:rsid w:val="001A2869"/>
    <w:rsid w:val="001B04D7"/>
    <w:rsid w:val="001B3F4B"/>
    <w:rsid w:val="001D267B"/>
    <w:rsid w:val="001D30B8"/>
    <w:rsid w:val="001D4B69"/>
    <w:rsid w:val="00202DC1"/>
    <w:rsid w:val="002116EE"/>
    <w:rsid w:val="00221C46"/>
    <w:rsid w:val="002309D8"/>
    <w:rsid w:val="00234F59"/>
    <w:rsid w:val="0027328B"/>
    <w:rsid w:val="00277D45"/>
    <w:rsid w:val="00284BB3"/>
    <w:rsid w:val="002A43C9"/>
    <w:rsid w:val="002A7FE2"/>
    <w:rsid w:val="002D0C65"/>
    <w:rsid w:val="002D44D1"/>
    <w:rsid w:val="002E1B4F"/>
    <w:rsid w:val="002E28A3"/>
    <w:rsid w:val="002F0482"/>
    <w:rsid w:val="002F2E67"/>
    <w:rsid w:val="002F44A1"/>
    <w:rsid w:val="002F7CB3"/>
    <w:rsid w:val="00302B73"/>
    <w:rsid w:val="003079D2"/>
    <w:rsid w:val="00314E9E"/>
    <w:rsid w:val="00315546"/>
    <w:rsid w:val="00321D01"/>
    <w:rsid w:val="00330567"/>
    <w:rsid w:val="00341ACC"/>
    <w:rsid w:val="003558E7"/>
    <w:rsid w:val="00386A9D"/>
    <w:rsid w:val="00391081"/>
    <w:rsid w:val="003A29D2"/>
    <w:rsid w:val="003B2789"/>
    <w:rsid w:val="003C13CE"/>
    <w:rsid w:val="003C697E"/>
    <w:rsid w:val="003E2518"/>
    <w:rsid w:val="003E7CEF"/>
    <w:rsid w:val="004078EC"/>
    <w:rsid w:val="00412422"/>
    <w:rsid w:val="00431B33"/>
    <w:rsid w:val="00434D6F"/>
    <w:rsid w:val="00453167"/>
    <w:rsid w:val="004968C8"/>
    <w:rsid w:val="004979B0"/>
    <w:rsid w:val="004B1EF7"/>
    <w:rsid w:val="004B1F2F"/>
    <w:rsid w:val="004B3FAD"/>
    <w:rsid w:val="004C5749"/>
    <w:rsid w:val="004F6A92"/>
    <w:rsid w:val="00501DCA"/>
    <w:rsid w:val="00513A47"/>
    <w:rsid w:val="00525001"/>
    <w:rsid w:val="005345D8"/>
    <w:rsid w:val="0053658B"/>
    <w:rsid w:val="00537D28"/>
    <w:rsid w:val="005408DF"/>
    <w:rsid w:val="00544E8C"/>
    <w:rsid w:val="0056048D"/>
    <w:rsid w:val="00560A55"/>
    <w:rsid w:val="00572686"/>
    <w:rsid w:val="00573344"/>
    <w:rsid w:val="00575162"/>
    <w:rsid w:val="00583F9B"/>
    <w:rsid w:val="00585082"/>
    <w:rsid w:val="00590C6B"/>
    <w:rsid w:val="005A3FA6"/>
    <w:rsid w:val="005B0D29"/>
    <w:rsid w:val="005D2ED4"/>
    <w:rsid w:val="005E5C10"/>
    <w:rsid w:val="005F2C78"/>
    <w:rsid w:val="00613432"/>
    <w:rsid w:val="006144E4"/>
    <w:rsid w:val="006229FB"/>
    <w:rsid w:val="00634853"/>
    <w:rsid w:val="00643A51"/>
    <w:rsid w:val="006471DD"/>
    <w:rsid w:val="00650299"/>
    <w:rsid w:val="00655FC5"/>
    <w:rsid w:val="006702CF"/>
    <w:rsid w:val="006A17C5"/>
    <w:rsid w:val="006A5B97"/>
    <w:rsid w:val="006B3E76"/>
    <w:rsid w:val="006D0583"/>
    <w:rsid w:val="006E1C01"/>
    <w:rsid w:val="00701206"/>
    <w:rsid w:val="00711A2D"/>
    <w:rsid w:val="00740027"/>
    <w:rsid w:val="00782669"/>
    <w:rsid w:val="007A0B06"/>
    <w:rsid w:val="007A4369"/>
    <w:rsid w:val="00801690"/>
    <w:rsid w:val="00804DA6"/>
    <w:rsid w:val="0080538C"/>
    <w:rsid w:val="00814E0A"/>
    <w:rsid w:val="00822581"/>
    <w:rsid w:val="008309DD"/>
    <w:rsid w:val="00831BAC"/>
    <w:rsid w:val="0083227A"/>
    <w:rsid w:val="00853F90"/>
    <w:rsid w:val="00866900"/>
    <w:rsid w:val="00871C37"/>
    <w:rsid w:val="00876A8A"/>
    <w:rsid w:val="00881BA1"/>
    <w:rsid w:val="0088548F"/>
    <w:rsid w:val="008A2C64"/>
    <w:rsid w:val="008C22EE"/>
    <w:rsid w:val="008C2302"/>
    <w:rsid w:val="008C26B8"/>
    <w:rsid w:val="008D5D8A"/>
    <w:rsid w:val="008D7C9D"/>
    <w:rsid w:val="008F208F"/>
    <w:rsid w:val="00912CF2"/>
    <w:rsid w:val="0093538B"/>
    <w:rsid w:val="009402A0"/>
    <w:rsid w:val="00941316"/>
    <w:rsid w:val="009432D4"/>
    <w:rsid w:val="009561BB"/>
    <w:rsid w:val="00982084"/>
    <w:rsid w:val="00995963"/>
    <w:rsid w:val="009B0BFA"/>
    <w:rsid w:val="009B61EB"/>
    <w:rsid w:val="009C185B"/>
    <w:rsid w:val="009C2064"/>
    <w:rsid w:val="009D1697"/>
    <w:rsid w:val="009D6B80"/>
    <w:rsid w:val="009D6E3A"/>
    <w:rsid w:val="009F3A46"/>
    <w:rsid w:val="009F5085"/>
    <w:rsid w:val="009F6520"/>
    <w:rsid w:val="00A014F8"/>
    <w:rsid w:val="00A139D4"/>
    <w:rsid w:val="00A5173C"/>
    <w:rsid w:val="00A5411B"/>
    <w:rsid w:val="00A61AEF"/>
    <w:rsid w:val="00A659A3"/>
    <w:rsid w:val="00AD2345"/>
    <w:rsid w:val="00AE0AD4"/>
    <w:rsid w:val="00AF173A"/>
    <w:rsid w:val="00B0478D"/>
    <w:rsid w:val="00B066A4"/>
    <w:rsid w:val="00B07A13"/>
    <w:rsid w:val="00B10CDC"/>
    <w:rsid w:val="00B35C5E"/>
    <w:rsid w:val="00B35FBA"/>
    <w:rsid w:val="00B4279B"/>
    <w:rsid w:val="00B45FC9"/>
    <w:rsid w:val="00B60745"/>
    <w:rsid w:val="00B76F35"/>
    <w:rsid w:val="00B81138"/>
    <w:rsid w:val="00BA356B"/>
    <w:rsid w:val="00BC7CCF"/>
    <w:rsid w:val="00BE470B"/>
    <w:rsid w:val="00BE50DD"/>
    <w:rsid w:val="00BF587E"/>
    <w:rsid w:val="00C02E4F"/>
    <w:rsid w:val="00C13C92"/>
    <w:rsid w:val="00C15913"/>
    <w:rsid w:val="00C20B36"/>
    <w:rsid w:val="00C40E31"/>
    <w:rsid w:val="00C56297"/>
    <w:rsid w:val="00C57A91"/>
    <w:rsid w:val="00C84128"/>
    <w:rsid w:val="00CC01C2"/>
    <w:rsid w:val="00CC09A3"/>
    <w:rsid w:val="00CE12DF"/>
    <w:rsid w:val="00CF21F2"/>
    <w:rsid w:val="00D02712"/>
    <w:rsid w:val="00D046A7"/>
    <w:rsid w:val="00D14ECA"/>
    <w:rsid w:val="00D214D0"/>
    <w:rsid w:val="00D375A1"/>
    <w:rsid w:val="00D37CC9"/>
    <w:rsid w:val="00D445DF"/>
    <w:rsid w:val="00D44BF7"/>
    <w:rsid w:val="00D45FC9"/>
    <w:rsid w:val="00D61073"/>
    <w:rsid w:val="00D6546B"/>
    <w:rsid w:val="00D97190"/>
    <w:rsid w:val="00DB178B"/>
    <w:rsid w:val="00DC17D3"/>
    <w:rsid w:val="00DD4BED"/>
    <w:rsid w:val="00DE39F0"/>
    <w:rsid w:val="00DF0AF3"/>
    <w:rsid w:val="00DF7E9F"/>
    <w:rsid w:val="00E20B74"/>
    <w:rsid w:val="00E2551D"/>
    <w:rsid w:val="00E27D7E"/>
    <w:rsid w:val="00E40ADF"/>
    <w:rsid w:val="00E42E13"/>
    <w:rsid w:val="00E56D5C"/>
    <w:rsid w:val="00E61B21"/>
    <w:rsid w:val="00E6257C"/>
    <w:rsid w:val="00E63C59"/>
    <w:rsid w:val="00E9711A"/>
    <w:rsid w:val="00EB5D0E"/>
    <w:rsid w:val="00EC3429"/>
    <w:rsid w:val="00ED0533"/>
    <w:rsid w:val="00EE48D3"/>
    <w:rsid w:val="00EE7B8B"/>
    <w:rsid w:val="00EF09A8"/>
    <w:rsid w:val="00EF60DF"/>
    <w:rsid w:val="00F25662"/>
    <w:rsid w:val="00F86A9E"/>
    <w:rsid w:val="00F921DC"/>
    <w:rsid w:val="00FA124A"/>
    <w:rsid w:val="00FC08DD"/>
    <w:rsid w:val="00FC2316"/>
    <w:rsid w:val="00FC2CFD"/>
    <w:rsid w:val="00FC7144"/>
    <w:rsid w:val="00FE07C2"/>
    <w:rsid w:val="00FE1262"/>
    <w:rsid w:val="00FF08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v:textbox inset="5.85pt,.7pt,5.85pt,.7pt"/>
    </o:shapedefaults>
    <o:shapelayout v:ext="edit">
      <o:idmap v:ext="edit" data="2"/>
    </o:shapelayout>
  </w:shapeDefaults>
  <w:decimalSymbol w:val="."/>
  <w:listSeparator w:val=","/>
  <w14:docId w14:val="6444066B"/>
  <w15:docId w15:val="{51AD1DEB-A353-4E07-A711-7A8C6633E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4E8C"/>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544E8C"/>
    <w:pPr>
      <w:keepNext/>
      <w:keepLines/>
      <w:spacing w:before="480"/>
      <w:ind w:left="794" w:hanging="794"/>
      <w:outlineLvl w:val="0"/>
    </w:pPr>
    <w:rPr>
      <w:b/>
    </w:rPr>
  </w:style>
  <w:style w:type="paragraph" w:styleId="Heading2">
    <w:name w:val="heading 2"/>
    <w:basedOn w:val="Heading1"/>
    <w:next w:val="Normal"/>
    <w:link w:val="Heading2Char"/>
    <w:qFormat/>
    <w:rsid w:val="00544E8C"/>
    <w:pPr>
      <w:spacing w:before="320"/>
      <w:outlineLvl w:val="1"/>
    </w:pPr>
  </w:style>
  <w:style w:type="paragraph" w:styleId="Heading3">
    <w:name w:val="heading 3"/>
    <w:basedOn w:val="Heading1"/>
    <w:next w:val="Normal"/>
    <w:link w:val="Heading3Char"/>
    <w:qFormat/>
    <w:rsid w:val="00544E8C"/>
    <w:pPr>
      <w:spacing w:before="200"/>
      <w:outlineLvl w:val="2"/>
    </w:pPr>
  </w:style>
  <w:style w:type="paragraph" w:styleId="Heading4">
    <w:name w:val="heading 4"/>
    <w:basedOn w:val="Heading3"/>
    <w:next w:val="Normal"/>
    <w:link w:val="Heading4Char"/>
    <w:qFormat/>
    <w:rsid w:val="00544E8C"/>
    <w:pPr>
      <w:tabs>
        <w:tab w:val="clear" w:pos="794"/>
        <w:tab w:val="left" w:pos="992"/>
      </w:tabs>
      <w:ind w:left="992" w:hanging="992"/>
      <w:outlineLvl w:val="3"/>
    </w:pPr>
  </w:style>
  <w:style w:type="paragraph" w:styleId="Heading5">
    <w:name w:val="heading 5"/>
    <w:basedOn w:val="Heading4"/>
    <w:next w:val="Normal"/>
    <w:link w:val="Heading5Char"/>
    <w:qFormat/>
    <w:rsid w:val="00544E8C"/>
    <w:pPr>
      <w:outlineLvl w:val="4"/>
    </w:pPr>
  </w:style>
  <w:style w:type="paragraph" w:styleId="Heading6">
    <w:name w:val="heading 6"/>
    <w:basedOn w:val="Heading4"/>
    <w:next w:val="Normal"/>
    <w:link w:val="Heading6Char"/>
    <w:qFormat/>
    <w:rsid w:val="00544E8C"/>
    <w:pPr>
      <w:tabs>
        <w:tab w:val="clear" w:pos="992"/>
        <w:tab w:val="clear" w:pos="1191"/>
      </w:tabs>
      <w:ind w:left="1588" w:hanging="1588"/>
      <w:outlineLvl w:val="5"/>
    </w:pPr>
  </w:style>
  <w:style w:type="paragraph" w:styleId="Heading7">
    <w:name w:val="heading 7"/>
    <w:basedOn w:val="Heading6"/>
    <w:next w:val="Normal"/>
    <w:link w:val="Heading7Char"/>
    <w:qFormat/>
    <w:rsid w:val="00544E8C"/>
    <w:pPr>
      <w:outlineLvl w:val="6"/>
    </w:pPr>
  </w:style>
  <w:style w:type="paragraph" w:styleId="Heading8">
    <w:name w:val="heading 8"/>
    <w:basedOn w:val="Heading6"/>
    <w:next w:val="Normal"/>
    <w:link w:val="Heading8Char"/>
    <w:qFormat/>
    <w:rsid w:val="00544E8C"/>
    <w:pPr>
      <w:outlineLvl w:val="7"/>
    </w:pPr>
  </w:style>
  <w:style w:type="paragraph" w:styleId="Heading9">
    <w:name w:val="heading 9"/>
    <w:basedOn w:val="Heading6"/>
    <w:next w:val="Normal"/>
    <w:link w:val="Heading9Char"/>
    <w:qFormat/>
    <w:rsid w:val="00544E8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paragraph" w:customStyle="1" w:styleId="Normalaftertitle">
    <w:name w:val="Normal_after_title"/>
    <w:basedOn w:val="Normal"/>
    <w:next w:val="Normal"/>
    <w:link w:val="NormalaftertitleChar"/>
    <w:rsid w:val="00544E8C"/>
    <w:pPr>
      <w:spacing w:before="32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544E8C"/>
    <w:pPr>
      <w:keepNext/>
      <w:keepLines/>
      <w:spacing w:before="480"/>
      <w:jc w:val="center"/>
    </w:pPr>
    <w:rPr>
      <w:sz w:val="28"/>
    </w:rPr>
  </w:style>
  <w:style w:type="paragraph" w:customStyle="1" w:styleId="Arttitle">
    <w:name w:val="Art_title"/>
    <w:basedOn w:val="Normal"/>
    <w:next w:val="Normalaftertitle"/>
    <w:rsid w:val="00544E8C"/>
    <w:pPr>
      <w:keepNext/>
      <w:keepLines/>
      <w:spacing w:before="240"/>
      <w:jc w:val="center"/>
    </w:pPr>
    <w:rPr>
      <w:b/>
      <w:sz w:val="28"/>
    </w:rPr>
  </w:style>
  <w:style w:type="paragraph" w:customStyle="1" w:styleId="ASN1">
    <w:name w:val="ASN.1"/>
    <w:basedOn w:val="Normal"/>
    <w:next w:val="Normal"/>
    <w:rsid w:val="00544E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44E8C"/>
    <w:pPr>
      <w:keepNext/>
      <w:keepLines/>
      <w:spacing w:before="160"/>
      <w:ind w:left="794"/>
    </w:pPr>
    <w:rPr>
      <w:i/>
    </w:rPr>
  </w:style>
  <w:style w:type="paragraph" w:customStyle="1" w:styleId="ChapNo">
    <w:name w:val="Chap_No"/>
    <w:basedOn w:val="ArtNo"/>
    <w:next w:val="Chaptitle"/>
    <w:rsid w:val="00544E8C"/>
    <w:rPr>
      <w:b/>
    </w:rPr>
  </w:style>
  <w:style w:type="paragraph" w:customStyle="1" w:styleId="Chaptitle">
    <w:name w:val="Chap_title"/>
    <w:basedOn w:val="Arttitle"/>
    <w:next w:val="Normalaftertitle"/>
    <w:rsid w:val="00544E8C"/>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544E8C"/>
    <w:pPr>
      <w:spacing w:before="80"/>
      <w:ind w:left="794" w:hanging="794"/>
    </w:pPr>
  </w:style>
  <w:style w:type="paragraph" w:customStyle="1" w:styleId="enumlev2">
    <w:name w:val="enumlev2"/>
    <w:basedOn w:val="enumlev1"/>
    <w:rsid w:val="00544E8C"/>
    <w:pPr>
      <w:ind w:left="1191" w:hanging="397"/>
    </w:pPr>
  </w:style>
  <w:style w:type="paragraph" w:customStyle="1" w:styleId="enumlev3">
    <w:name w:val="enumlev3"/>
    <w:basedOn w:val="enumlev2"/>
    <w:rsid w:val="00544E8C"/>
    <w:pPr>
      <w:ind w:left="1588"/>
    </w:pPr>
  </w:style>
  <w:style w:type="paragraph" w:customStyle="1" w:styleId="Equation">
    <w:name w:val="Equation"/>
    <w:basedOn w:val="Normal"/>
    <w:rsid w:val="00544E8C"/>
    <w:pPr>
      <w:tabs>
        <w:tab w:val="clear" w:pos="1191"/>
        <w:tab w:val="clear" w:pos="1588"/>
        <w:tab w:val="clear" w:pos="1985"/>
        <w:tab w:val="center" w:pos="4820"/>
        <w:tab w:val="right" w:pos="9639"/>
      </w:tabs>
    </w:pPr>
  </w:style>
  <w:style w:type="paragraph" w:customStyle="1" w:styleId="Equationlegend">
    <w:name w:val="Equation_legend"/>
    <w:basedOn w:val="NormalIndent"/>
    <w:rsid w:val="00544E8C"/>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544E8C"/>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uiPriority w:val="99"/>
    <w:rsid w:val="00544E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uiPriority w:val="99"/>
    <w:rsid w:val="009C185B"/>
    <w:pPr>
      <w:keepNext w:val="0"/>
    </w:pPr>
  </w:style>
  <w:style w:type="paragraph" w:styleId="Footer">
    <w:name w:val="footer"/>
    <w:basedOn w:val="Normal"/>
    <w:link w:val="FooterChar"/>
    <w:rsid w:val="00544E8C"/>
    <w:pPr>
      <w:tabs>
        <w:tab w:val="clear" w:pos="794"/>
        <w:tab w:val="clear" w:pos="1191"/>
        <w:tab w:val="clear" w:pos="1588"/>
        <w:tab w:val="clear" w:pos="1985"/>
      </w:tabs>
      <w:spacing w:before="0"/>
    </w:pPr>
    <w:rPr>
      <w:noProof/>
      <w:sz w:val="18"/>
    </w:rPr>
  </w:style>
  <w:style w:type="paragraph" w:customStyle="1" w:styleId="FirstFooter">
    <w:name w:val="FirstFooter"/>
    <w:basedOn w:val="Footer"/>
    <w:uiPriority w:val="99"/>
    <w:rsid w:val="009C185B"/>
    <w:pPr>
      <w:overflowPunct/>
      <w:autoSpaceDE/>
      <w:autoSpaceDN/>
      <w:adjustRightInd/>
      <w:spacing w:before="40"/>
      <w:textAlignment w:val="auto"/>
    </w:pPr>
    <w:rPr>
      <w:caps/>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544E8C"/>
    <w:rPr>
      <w:position w:val="6"/>
      <w:sz w:val="18"/>
    </w:rPr>
  </w:style>
  <w:style w:type="paragraph" w:styleId="FootnoteText">
    <w:name w:val="footnote text"/>
    <w:basedOn w:val="Normal"/>
    <w:link w:val="FootnoteTextChar"/>
    <w:rsid w:val="00544E8C"/>
    <w:pPr>
      <w:keepLines/>
      <w:tabs>
        <w:tab w:val="left" w:pos="255"/>
      </w:tabs>
      <w:ind w:left="255" w:hanging="255"/>
    </w:pPr>
    <w:rPr>
      <w:sz w:val="22"/>
    </w:rPr>
  </w:style>
  <w:style w:type="paragraph" w:customStyle="1" w:styleId="Note">
    <w:name w:val="Note"/>
    <w:basedOn w:val="Normal"/>
    <w:link w:val="NoteChar"/>
    <w:rsid w:val="00544E8C"/>
    <w:pPr>
      <w:tabs>
        <w:tab w:val="clear" w:pos="794"/>
        <w:tab w:val="clear" w:pos="1191"/>
        <w:tab w:val="clear" w:pos="1588"/>
        <w:tab w:val="clear" w:pos="1985"/>
      </w:tabs>
      <w:spacing w:before="80"/>
    </w:pPr>
    <w:rPr>
      <w:sz w:val="22"/>
    </w:rPr>
  </w:style>
  <w:style w:type="paragraph" w:styleId="Header">
    <w:name w:val="header"/>
    <w:basedOn w:val="Normal"/>
    <w:link w:val="HeaderChar"/>
    <w:rsid w:val="00544E8C"/>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544E8C"/>
  </w:style>
  <w:style w:type="paragraph" w:styleId="Index2">
    <w:name w:val="index 2"/>
    <w:basedOn w:val="Normal"/>
    <w:next w:val="Normal"/>
    <w:semiHidden/>
    <w:rsid w:val="00544E8C"/>
    <w:pPr>
      <w:ind w:left="283"/>
    </w:pPr>
  </w:style>
  <w:style w:type="paragraph" w:styleId="Index3">
    <w:name w:val="index 3"/>
    <w:basedOn w:val="Normal"/>
    <w:next w:val="Normal"/>
    <w:semiHidden/>
    <w:rsid w:val="00544E8C"/>
    <w:pPr>
      <w:ind w:left="566"/>
    </w:pPr>
  </w:style>
  <w:style w:type="paragraph" w:customStyle="1" w:styleId="PartNo">
    <w:name w:val="Part_No"/>
    <w:basedOn w:val="Normal"/>
    <w:next w:val="Normal"/>
    <w:rsid w:val="00544E8C"/>
  </w:style>
  <w:style w:type="paragraph" w:customStyle="1" w:styleId="Partref">
    <w:name w:val="Part_ref"/>
    <w:basedOn w:val="Normal"/>
    <w:next w:val="Normal"/>
    <w:rsid w:val="00544E8C"/>
    <w:pPr>
      <w:keepNext/>
      <w:keepLines/>
      <w:spacing w:after="280"/>
      <w:jc w:val="center"/>
    </w:pPr>
  </w:style>
  <w:style w:type="paragraph" w:customStyle="1" w:styleId="Parttitle">
    <w:name w:val="Part_title"/>
    <w:basedOn w:val="Normal"/>
    <w:next w:val="Normalaftertitle"/>
    <w:rsid w:val="00544E8C"/>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544E8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44E8C"/>
    <w:pPr>
      <w:keepNext/>
      <w:keepLines/>
      <w:spacing w:before="240"/>
      <w:jc w:val="center"/>
    </w:pPr>
    <w:rPr>
      <w:b/>
      <w:sz w:val="28"/>
    </w:rPr>
  </w:style>
  <w:style w:type="paragraph" w:customStyle="1" w:styleId="Recref">
    <w:name w:val="Rec_ref"/>
    <w:basedOn w:val="Normal"/>
    <w:next w:val="Recdate"/>
    <w:rsid w:val="00544E8C"/>
    <w:pPr>
      <w:jc w:val="center"/>
    </w:pPr>
  </w:style>
  <w:style w:type="paragraph" w:customStyle="1" w:styleId="Recdate">
    <w:name w:val="Rec_date"/>
    <w:basedOn w:val="Recref"/>
    <w:next w:val="Normalaftertitle"/>
    <w:rsid w:val="00544E8C"/>
    <w:pPr>
      <w:jc w:val="right"/>
    </w:pPr>
  </w:style>
  <w:style w:type="paragraph" w:customStyle="1" w:styleId="Questiondate">
    <w:name w:val="Question_date"/>
    <w:basedOn w:val="Recdate"/>
    <w:next w:val="Normalaftertitle"/>
    <w:rsid w:val="00544E8C"/>
  </w:style>
  <w:style w:type="paragraph" w:customStyle="1" w:styleId="QuestionNo">
    <w:name w:val="Question_No"/>
    <w:basedOn w:val="RecNo"/>
    <w:next w:val="Normal"/>
    <w:rsid w:val="00544E8C"/>
  </w:style>
  <w:style w:type="paragraph" w:customStyle="1" w:styleId="Questiontitle">
    <w:name w:val="Question_title"/>
    <w:basedOn w:val="Normal"/>
    <w:next w:val="Questionref"/>
    <w:rsid w:val="00544E8C"/>
  </w:style>
  <w:style w:type="paragraph" w:customStyle="1" w:styleId="Questionref">
    <w:name w:val="Question_ref"/>
    <w:basedOn w:val="Recref"/>
    <w:next w:val="Questiondate"/>
    <w:rsid w:val="00544E8C"/>
  </w:style>
  <w:style w:type="paragraph" w:customStyle="1" w:styleId="Reftext">
    <w:name w:val="Ref_text"/>
    <w:basedOn w:val="Normal"/>
    <w:rsid w:val="00544E8C"/>
    <w:pPr>
      <w:ind w:left="794" w:hanging="794"/>
    </w:pPr>
    <w:rPr>
      <w:sz w:val="22"/>
    </w:rPr>
  </w:style>
  <w:style w:type="paragraph" w:customStyle="1" w:styleId="Reftitle">
    <w:name w:val="Ref_title"/>
    <w:basedOn w:val="Normal"/>
    <w:next w:val="Reftext"/>
    <w:rsid w:val="00544E8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44E8C"/>
  </w:style>
  <w:style w:type="paragraph" w:customStyle="1" w:styleId="RepNo">
    <w:name w:val="Rep_No"/>
    <w:basedOn w:val="RecNo"/>
    <w:next w:val="Reptitle"/>
    <w:rsid w:val="00544E8C"/>
  </w:style>
  <w:style w:type="paragraph" w:customStyle="1" w:styleId="Reptitle">
    <w:name w:val="Rep_title"/>
    <w:basedOn w:val="Rectitle"/>
    <w:next w:val="Repref"/>
    <w:rsid w:val="00544E8C"/>
  </w:style>
  <w:style w:type="paragraph" w:customStyle="1" w:styleId="Repref">
    <w:name w:val="Rep_ref"/>
    <w:basedOn w:val="Recref"/>
    <w:next w:val="Repdate"/>
    <w:rsid w:val="00544E8C"/>
  </w:style>
  <w:style w:type="paragraph" w:customStyle="1" w:styleId="Resdate">
    <w:name w:val="Res_date"/>
    <w:basedOn w:val="Recdate"/>
    <w:next w:val="Normalaftertitle"/>
    <w:rsid w:val="00544E8C"/>
  </w:style>
  <w:style w:type="paragraph" w:customStyle="1" w:styleId="ResNo">
    <w:name w:val="Res_No"/>
    <w:basedOn w:val="RecNo"/>
    <w:next w:val="Restitle"/>
    <w:rsid w:val="00544E8C"/>
  </w:style>
  <w:style w:type="paragraph" w:customStyle="1" w:styleId="Restitle">
    <w:name w:val="Res_title"/>
    <w:basedOn w:val="Normal"/>
    <w:next w:val="Resref"/>
    <w:rsid w:val="00544E8C"/>
    <w:pPr>
      <w:spacing w:before="240"/>
      <w:jc w:val="center"/>
    </w:pPr>
    <w:rPr>
      <w:b/>
      <w:sz w:val="28"/>
    </w:rPr>
  </w:style>
  <w:style w:type="paragraph" w:customStyle="1" w:styleId="Resref">
    <w:name w:val="Res_ref"/>
    <w:basedOn w:val="Recref"/>
    <w:next w:val="Resdate"/>
    <w:rsid w:val="00544E8C"/>
  </w:style>
  <w:style w:type="paragraph" w:customStyle="1" w:styleId="SectionNo">
    <w:name w:val="Section_No"/>
    <w:basedOn w:val="Normal"/>
    <w:next w:val="Normal"/>
    <w:rsid w:val="00544E8C"/>
  </w:style>
  <w:style w:type="paragraph" w:customStyle="1" w:styleId="Sectiontitle">
    <w:name w:val="Section_title"/>
    <w:basedOn w:val="Normal"/>
    <w:next w:val="Normalaftertitle"/>
    <w:rsid w:val="00544E8C"/>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rsid w:val="009C185B"/>
    <w:pPr>
      <w:spacing w:before="840"/>
      <w:jc w:val="center"/>
    </w:pPr>
    <w:rPr>
      <w:b/>
      <w:sz w:val="28"/>
    </w:rPr>
  </w:style>
  <w:style w:type="paragraph" w:customStyle="1" w:styleId="FooterSpecial">
    <w:name w:val="Footer Special"/>
    <w:basedOn w:val="Footer"/>
    <w:qFormat/>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uiPriority w:val="99"/>
    <w:rsid w:val="00544E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44E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44E8C"/>
    <w:pPr>
      <w:keepNext/>
      <w:spacing w:before="360" w:after="120"/>
      <w:jc w:val="center"/>
    </w:pPr>
  </w:style>
  <w:style w:type="paragraph" w:customStyle="1" w:styleId="Tabletitle">
    <w:name w:val="Table_title"/>
    <w:basedOn w:val="Normal"/>
    <w:next w:val="Tablehead"/>
    <w:link w:val="TabletitleChar"/>
    <w:rsid w:val="00544E8C"/>
    <w:pPr>
      <w:keepNext/>
      <w:spacing w:before="0" w:after="120"/>
      <w:jc w:val="center"/>
    </w:pPr>
    <w:rPr>
      <w:b/>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544E8C"/>
    <w:pPr>
      <w:tabs>
        <w:tab w:val="clear" w:pos="794"/>
        <w:tab w:val="clear" w:pos="1191"/>
        <w:tab w:val="clear" w:pos="1588"/>
        <w:tab w:val="clear" w:pos="1985"/>
        <w:tab w:val="right" w:pos="9611"/>
      </w:tabs>
    </w:pPr>
    <w:rPr>
      <w:i/>
    </w:rPr>
  </w:style>
  <w:style w:type="paragraph" w:styleId="TOC1">
    <w:name w:val="toc 1"/>
    <w:basedOn w:val="Normal"/>
    <w:rsid w:val="00544E8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44E8C"/>
    <w:pPr>
      <w:tabs>
        <w:tab w:val="clear" w:pos="567"/>
        <w:tab w:val="left" w:pos="1276"/>
      </w:tabs>
      <w:spacing w:before="160"/>
      <w:ind w:left="1276" w:hanging="709"/>
    </w:pPr>
  </w:style>
  <w:style w:type="paragraph" w:styleId="TOC3">
    <w:name w:val="toc 3"/>
    <w:basedOn w:val="TOC2"/>
    <w:rsid w:val="00544E8C"/>
    <w:pPr>
      <w:tabs>
        <w:tab w:val="clear" w:pos="1276"/>
        <w:tab w:val="left" w:pos="2155"/>
      </w:tabs>
      <w:ind w:left="2155" w:hanging="879"/>
    </w:pPr>
  </w:style>
  <w:style w:type="paragraph" w:styleId="TOC4">
    <w:name w:val="toc 4"/>
    <w:basedOn w:val="TOC3"/>
    <w:rsid w:val="00544E8C"/>
    <w:pPr>
      <w:tabs>
        <w:tab w:val="left" w:pos="3261"/>
      </w:tabs>
      <w:spacing w:before="80"/>
      <w:ind w:left="3261" w:hanging="993"/>
    </w:pPr>
  </w:style>
  <w:style w:type="paragraph" w:styleId="TOC5">
    <w:name w:val="toc 5"/>
    <w:basedOn w:val="TOC4"/>
    <w:rsid w:val="00544E8C"/>
  </w:style>
  <w:style w:type="paragraph" w:styleId="TOC6">
    <w:name w:val="toc 6"/>
    <w:basedOn w:val="TOC4"/>
    <w:rsid w:val="00544E8C"/>
  </w:style>
  <w:style w:type="paragraph" w:styleId="TOC7">
    <w:name w:val="toc 7"/>
    <w:basedOn w:val="TOC4"/>
    <w:rsid w:val="00544E8C"/>
  </w:style>
  <w:style w:type="paragraph" w:styleId="TOC8">
    <w:name w:val="toc 8"/>
    <w:basedOn w:val="TOC4"/>
    <w:rsid w:val="00544E8C"/>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Heading3"/>
    <w:next w:val="Normal"/>
    <w:rsid w:val="00544E8C"/>
    <w:pPr>
      <w:spacing w:before="160"/>
      <w:ind w:left="0" w:firstLine="0"/>
    </w:pPr>
    <w:rPr>
      <w:b w:val="0"/>
      <w:i/>
    </w:rPr>
  </w:style>
  <w:style w:type="paragraph" w:customStyle="1" w:styleId="Headingb">
    <w:name w:val="Heading_b"/>
    <w:basedOn w:val="Heading3"/>
    <w:next w:val="Normal"/>
    <w:link w:val="HeadingbChar"/>
    <w:rsid w:val="00544E8C"/>
    <w:pPr>
      <w:spacing w:before="160"/>
      <w:ind w:left="0" w:firstLine="0"/>
      <w:outlineLvl w:val="9"/>
    </w:pPr>
  </w:style>
  <w:style w:type="paragraph" w:customStyle="1" w:styleId="Figure">
    <w:name w:val="Figure"/>
    <w:basedOn w:val="FigureNo"/>
    <w:next w:val="Normal"/>
    <w:rsid w:val="00544E8C"/>
    <w:pPr>
      <w:keepNext w:val="0"/>
      <w:spacing w:before="0" w:after="240"/>
    </w:pPr>
  </w:style>
  <w:style w:type="character" w:styleId="PageNumber">
    <w:name w:val="page number"/>
    <w:basedOn w:val="DefaultParagraphFont"/>
    <w:rsid w:val="00544E8C"/>
  </w:style>
  <w:style w:type="paragraph" w:customStyle="1" w:styleId="Figuretitle">
    <w:name w:val="Figure_title"/>
    <w:basedOn w:val="Normal"/>
    <w:next w:val="Figure"/>
    <w:link w:val="FiguretitleChar"/>
    <w:rsid w:val="00544E8C"/>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544E8C"/>
    <w:pPr>
      <w:keepNext/>
      <w:keepLines/>
      <w:spacing w:before="480" w:after="80"/>
      <w:jc w:val="center"/>
    </w:pPr>
    <w:rPr>
      <w:caps/>
      <w:sz w:val="18"/>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aftertitle"/>
    <w:rsid w:val="00544E8C"/>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Normalaftertitle"/>
    <w:rsid w:val="00544E8C"/>
  </w:style>
  <w:style w:type="paragraph" w:customStyle="1" w:styleId="Appendixtitle">
    <w:name w:val="Appendix_title"/>
    <w:basedOn w:val="Annextitle"/>
    <w:next w:val="Normal"/>
    <w:rsid w:val="009C185B"/>
  </w:style>
  <w:style w:type="paragraph" w:customStyle="1" w:styleId="Border">
    <w:name w:val="Border"/>
    <w:basedOn w:val="Normal"/>
    <w:uiPriority w:val="99"/>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544E8C"/>
    <w:pPr>
      <w:ind w:left="79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544E8C"/>
  </w:style>
  <w:style w:type="character" w:styleId="LineNumber">
    <w:name w:val="line number"/>
    <w:basedOn w:val="DefaultParagraphFont"/>
    <w:uiPriority w:val="99"/>
    <w:rsid w:val="009C185B"/>
  </w:style>
  <w:style w:type="paragraph" w:customStyle="1" w:styleId="Normalaftertitle0">
    <w:name w:val="Normal after title"/>
    <w:basedOn w:val="Normal"/>
    <w:next w:val="Normal"/>
    <w:link w:val="NormalaftertitleChar0"/>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noProof/>
      <w:sz w:val="18"/>
      <w:lang w:val="fr-FR" w:eastAsia="en-US"/>
    </w:rPr>
  </w:style>
  <w:style w:type="character" w:customStyle="1" w:styleId="FootnoteTextChar">
    <w:name w:val="Footnote Text Char"/>
    <w:basedOn w:val="DefaultParagraphFont"/>
    <w:link w:val="FootnoteText"/>
    <w:rsid w:val="009C185B"/>
    <w:rPr>
      <w:rFonts w:ascii="Times New Roman" w:hAnsi="Times New Roman"/>
      <w:sz w:val="22"/>
      <w:lang w:val="fr-FR" w:eastAsia="en-US"/>
    </w:rPr>
  </w:style>
  <w:style w:type="character" w:customStyle="1" w:styleId="HeaderChar">
    <w:name w:val="Header Char"/>
    <w:basedOn w:val="DefaultParagraphFont"/>
    <w:link w:val="Header"/>
    <w:rsid w:val="009C185B"/>
    <w:rPr>
      <w:rFonts w:ascii="Times New Roman" w:hAnsi="Times New Roman"/>
      <w:sz w:val="24"/>
      <w:lang w:val="fr-FR"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sz w:val="18"/>
      <w:lang w:val="fr-FR"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544E8C"/>
    <w:pPr>
      <w:spacing w:before="0"/>
    </w:pPr>
    <w:rPr>
      <w:sz w:val="20"/>
      <w:lang w:val="en-GB"/>
    </w:rPr>
  </w:style>
  <w:style w:type="character" w:styleId="Hyperlink">
    <w:name w:val="Hyperlink"/>
    <w:basedOn w:val="DefaultParagraphFont"/>
    <w:unhideWhenUsed/>
    <w:rsid w:val="00CC09A3"/>
    <w:rPr>
      <w:color w:val="0000FF" w:themeColor="hyperlink"/>
      <w:u w:val="single"/>
    </w:rPr>
  </w:style>
  <w:style w:type="character" w:customStyle="1" w:styleId="UnresolvedMention1">
    <w:name w:val="Unresolved Mention1"/>
    <w:basedOn w:val="DefaultParagraphFont"/>
    <w:uiPriority w:val="99"/>
    <w:semiHidden/>
    <w:unhideWhenUsed/>
    <w:rsid w:val="00CC09A3"/>
    <w:rPr>
      <w:color w:val="605E5C"/>
      <w:shd w:val="clear" w:color="auto" w:fill="E1DFDD"/>
    </w:rPr>
  </w:style>
  <w:style w:type="character" w:customStyle="1" w:styleId="SourceChar">
    <w:name w:val="Source Char"/>
    <w:basedOn w:val="DefaultParagraphFont"/>
    <w:link w:val="Source"/>
    <w:locked/>
    <w:rsid w:val="00CC09A3"/>
    <w:rPr>
      <w:rFonts w:ascii="Times New Roman" w:hAnsi="Times New Roman"/>
      <w:b/>
      <w:sz w:val="28"/>
      <w:lang w:val="en-GB" w:eastAsia="en-US"/>
    </w:rPr>
  </w:style>
  <w:style w:type="character" w:customStyle="1" w:styleId="Heading1Char">
    <w:name w:val="Heading 1 Char"/>
    <w:basedOn w:val="DefaultParagraphFont"/>
    <w:link w:val="Heading1"/>
    <w:rsid w:val="00CC09A3"/>
    <w:rPr>
      <w:rFonts w:ascii="Times New Roman" w:hAnsi="Times New Roman"/>
      <w:b/>
      <w:sz w:val="24"/>
      <w:lang w:val="fr-FR" w:eastAsia="en-US"/>
    </w:rPr>
  </w:style>
  <w:style w:type="character" w:customStyle="1" w:styleId="Heading2Char">
    <w:name w:val="Heading 2 Char"/>
    <w:basedOn w:val="DefaultParagraphFont"/>
    <w:link w:val="Heading2"/>
    <w:rsid w:val="00CC09A3"/>
    <w:rPr>
      <w:rFonts w:ascii="Times New Roman" w:hAnsi="Times New Roman"/>
      <w:b/>
      <w:sz w:val="24"/>
      <w:lang w:val="fr-FR" w:eastAsia="en-US"/>
    </w:rPr>
  </w:style>
  <w:style w:type="character" w:customStyle="1" w:styleId="Heading3Char">
    <w:name w:val="Heading 3 Char"/>
    <w:basedOn w:val="DefaultParagraphFont"/>
    <w:link w:val="Heading3"/>
    <w:rsid w:val="00CC09A3"/>
    <w:rPr>
      <w:rFonts w:ascii="Times New Roman" w:hAnsi="Times New Roman"/>
      <w:b/>
      <w:sz w:val="24"/>
      <w:lang w:val="fr-FR" w:eastAsia="en-US"/>
    </w:rPr>
  </w:style>
  <w:style w:type="character" w:customStyle="1" w:styleId="Heading4Char">
    <w:name w:val="Heading 4 Char"/>
    <w:basedOn w:val="DefaultParagraphFont"/>
    <w:link w:val="Heading4"/>
    <w:rsid w:val="00CC09A3"/>
    <w:rPr>
      <w:rFonts w:ascii="Times New Roman" w:hAnsi="Times New Roman"/>
      <w:b/>
      <w:sz w:val="24"/>
      <w:lang w:val="fr-FR" w:eastAsia="en-US"/>
    </w:rPr>
  </w:style>
  <w:style w:type="character" w:customStyle="1" w:styleId="Heading5Char">
    <w:name w:val="Heading 5 Char"/>
    <w:basedOn w:val="DefaultParagraphFont"/>
    <w:link w:val="Heading5"/>
    <w:rsid w:val="00CC09A3"/>
    <w:rPr>
      <w:rFonts w:ascii="Times New Roman" w:hAnsi="Times New Roman"/>
      <w:b/>
      <w:sz w:val="24"/>
      <w:lang w:val="fr-FR" w:eastAsia="en-US"/>
    </w:rPr>
  </w:style>
  <w:style w:type="character" w:customStyle="1" w:styleId="Heading6Char">
    <w:name w:val="Heading 6 Char"/>
    <w:basedOn w:val="DefaultParagraphFont"/>
    <w:link w:val="Heading6"/>
    <w:rsid w:val="00CC09A3"/>
    <w:rPr>
      <w:rFonts w:ascii="Times New Roman" w:hAnsi="Times New Roman"/>
      <w:b/>
      <w:sz w:val="24"/>
      <w:lang w:val="fr-FR" w:eastAsia="en-US"/>
    </w:rPr>
  </w:style>
  <w:style w:type="character" w:customStyle="1" w:styleId="Heading7Char">
    <w:name w:val="Heading 7 Char"/>
    <w:basedOn w:val="DefaultParagraphFont"/>
    <w:link w:val="Heading7"/>
    <w:rsid w:val="00CC09A3"/>
    <w:rPr>
      <w:rFonts w:ascii="Times New Roman" w:hAnsi="Times New Roman"/>
      <w:b/>
      <w:sz w:val="24"/>
      <w:lang w:val="fr-FR" w:eastAsia="en-US"/>
    </w:rPr>
  </w:style>
  <w:style w:type="character" w:customStyle="1" w:styleId="Heading8Char">
    <w:name w:val="Heading 8 Char"/>
    <w:basedOn w:val="DefaultParagraphFont"/>
    <w:link w:val="Heading8"/>
    <w:rsid w:val="00CC09A3"/>
    <w:rPr>
      <w:rFonts w:ascii="Times New Roman" w:hAnsi="Times New Roman"/>
      <w:b/>
      <w:sz w:val="24"/>
      <w:lang w:val="fr-FR" w:eastAsia="en-US"/>
    </w:rPr>
  </w:style>
  <w:style w:type="character" w:customStyle="1" w:styleId="Heading9Char">
    <w:name w:val="Heading 9 Char"/>
    <w:basedOn w:val="DefaultParagraphFont"/>
    <w:link w:val="Heading9"/>
    <w:rsid w:val="00CC09A3"/>
    <w:rPr>
      <w:rFonts w:ascii="Times New Roman" w:hAnsi="Times New Roman"/>
      <w:b/>
      <w:sz w:val="24"/>
      <w:lang w:val="fr-FR" w:eastAsia="en-US"/>
    </w:rPr>
  </w:style>
  <w:style w:type="character" w:customStyle="1" w:styleId="NormalaftertitleChar">
    <w:name w:val="Normal_after_title Char"/>
    <w:basedOn w:val="DefaultParagraphFont"/>
    <w:link w:val="Normalaftertitle"/>
    <w:locked/>
    <w:rsid w:val="00CC09A3"/>
    <w:rPr>
      <w:rFonts w:ascii="Times New Roman" w:hAnsi="Times New Roman"/>
      <w:sz w:val="24"/>
      <w:lang w:val="fr-FR" w:eastAsia="en-US"/>
    </w:rPr>
  </w:style>
  <w:style w:type="character" w:customStyle="1" w:styleId="CallChar">
    <w:name w:val="Call Char"/>
    <w:link w:val="Call"/>
    <w:rsid w:val="00CC09A3"/>
    <w:rPr>
      <w:rFonts w:ascii="Times New Roman" w:hAnsi="Times New Roman"/>
      <w:i/>
      <w:sz w:val="24"/>
      <w:lang w:val="fr-FR" w:eastAsia="en-US"/>
    </w:rPr>
  </w:style>
  <w:style w:type="character" w:customStyle="1" w:styleId="enumlev1Char">
    <w:name w:val="enumlev1 Char"/>
    <w:basedOn w:val="DefaultParagraphFont"/>
    <w:link w:val="enumlev1"/>
    <w:locked/>
    <w:rsid w:val="00CC09A3"/>
    <w:rPr>
      <w:rFonts w:ascii="Times New Roman" w:hAnsi="Times New Roman"/>
      <w:sz w:val="24"/>
      <w:lang w:val="fr-FR" w:eastAsia="en-US"/>
    </w:rPr>
  </w:style>
  <w:style w:type="character" w:customStyle="1" w:styleId="TabletextChar">
    <w:name w:val="Table_text Char"/>
    <w:basedOn w:val="DefaultParagraphFont"/>
    <w:link w:val="Tabletext"/>
    <w:uiPriority w:val="99"/>
    <w:locked/>
    <w:rsid w:val="00CC09A3"/>
    <w:rPr>
      <w:rFonts w:ascii="Times New Roman" w:hAnsi="Times New Roman"/>
      <w:sz w:val="22"/>
      <w:lang w:val="fr-FR" w:eastAsia="en-US"/>
    </w:rPr>
  </w:style>
  <w:style w:type="character" w:customStyle="1" w:styleId="FigureNoChar">
    <w:name w:val="Figure_No Char"/>
    <w:basedOn w:val="DefaultParagraphFont"/>
    <w:link w:val="FigureNo"/>
    <w:locked/>
    <w:rsid w:val="00CC09A3"/>
    <w:rPr>
      <w:rFonts w:ascii="Times New Roman" w:hAnsi="Times New Roman"/>
      <w:caps/>
      <w:sz w:val="18"/>
      <w:lang w:val="fr-FR" w:eastAsia="en-US"/>
    </w:rPr>
  </w:style>
  <w:style w:type="character" w:customStyle="1" w:styleId="NoteChar">
    <w:name w:val="Note Char"/>
    <w:basedOn w:val="DefaultParagraphFont"/>
    <w:link w:val="Note"/>
    <w:locked/>
    <w:rsid w:val="00CC09A3"/>
    <w:rPr>
      <w:rFonts w:ascii="Times New Roman" w:hAnsi="Times New Roman"/>
      <w:sz w:val="22"/>
      <w:lang w:val="fr-FR" w:eastAsia="en-US"/>
    </w:rPr>
  </w:style>
  <w:style w:type="character" w:customStyle="1" w:styleId="AnnexNoChar">
    <w:name w:val="Annex_No Char"/>
    <w:link w:val="AnnexNo"/>
    <w:locked/>
    <w:rsid w:val="00CC09A3"/>
    <w:rPr>
      <w:rFonts w:ascii="Times New Roman" w:hAnsi="Times New Roman"/>
      <w:caps/>
      <w:sz w:val="28"/>
      <w:lang w:val="en-GB" w:eastAsia="en-US"/>
    </w:rPr>
  </w:style>
  <w:style w:type="character" w:customStyle="1" w:styleId="NormalaftertitleChar0">
    <w:name w:val="Normal after title Char"/>
    <w:link w:val="Normalaftertitle0"/>
    <w:uiPriority w:val="99"/>
    <w:locked/>
    <w:rsid w:val="00CC09A3"/>
    <w:rPr>
      <w:rFonts w:ascii="Times New Roman" w:hAnsi="Times New Roman"/>
      <w:sz w:val="24"/>
      <w:lang w:val="en-GB" w:eastAsia="en-US"/>
    </w:rPr>
  </w:style>
  <w:style w:type="character" w:customStyle="1" w:styleId="RectitleChar">
    <w:name w:val="Rec_title Char"/>
    <w:link w:val="Rectitle"/>
    <w:locked/>
    <w:rsid w:val="00CC09A3"/>
    <w:rPr>
      <w:rFonts w:ascii="Times New Roman" w:hAnsi="Times New Roman"/>
      <w:b/>
      <w:sz w:val="28"/>
      <w:lang w:val="fr-FR" w:eastAsia="en-US"/>
    </w:rPr>
  </w:style>
  <w:style w:type="character" w:customStyle="1" w:styleId="TableNoChar">
    <w:name w:val="Table_No Char"/>
    <w:basedOn w:val="DefaultParagraphFont"/>
    <w:link w:val="TableNo"/>
    <w:locked/>
    <w:rsid w:val="00CC09A3"/>
    <w:rPr>
      <w:rFonts w:ascii="Times New Roman" w:hAnsi="Times New Roman"/>
      <w:sz w:val="24"/>
      <w:lang w:val="fr-FR" w:eastAsia="en-US"/>
    </w:rPr>
  </w:style>
  <w:style w:type="character" w:customStyle="1" w:styleId="TabletitleChar">
    <w:name w:val="Table_title Char"/>
    <w:basedOn w:val="DefaultParagraphFont"/>
    <w:link w:val="Tabletitle"/>
    <w:locked/>
    <w:rsid w:val="00CC09A3"/>
    <w:rPr>
      <w:rFonts w:ascii="Times New Roman" w:hAnsi="Times New Roman"/>
      <w:b/>
      <w:sz w:val="24"/>
      <w:lang w:val="fr-FR" w:eastAsia="en-US"/>
    </w:rPr>
  </w:style>
  <w:style w:type="character" w:customStyle="1" w:styleId="Recdef">
    <w:name w:val="Rec_def"/>
    <w:basedOn w:val="DefaultParagraphFont"/>
    <w:uiPriority w:val="99"/>
    <w:rsid w:val="00CC09A3"/>
    <w:rPr>
      <w:b/>
    </w:rPr>
  </w:style>
  <w:style w:type="character" w:customStyle="1" w:styleId="Resdef">
    <w:name w:val="Res_def"/>
    <w:basedOn w:val="DefaultParagraphFont"/>
    <w:uiPriority w:val="99"/>
    <w:rsid w:val="00CC09A3"/>
    <w:rPr>
      <w:rFonts w:ascii="Times New Roman" w:hAnsi="Times New Roman"/>
      <w:b/>
    </w:rPr>
  </w:style>
  <w:style w:type="character" w:customStyle="1" w:styleId="HeadingbChar">
    <w:name w:val="Heading_b Char"/>
    <w:basedOn w:val="DefaultParagraphFont"/>
    <w:link w:val="Headingb"/>
    <w:locked/>
    <w:rsid w:val="00CC09A3"/>
    <w:rPr>
      <w:rFonts w:ascii="Times New Roman" w:hAnsi="Times New Roman"/>
      <w:b/>
      <w:sz w:val="24"/>
      <w:lang w:val="fr-FR" w:eastAsia="en-US"/>
    </w:rPr>
  </w:style>
  <w:style w:type="table" w:styleId="TableGrid">
    <w:name w:val="Table Grid"/>
    <w:basedOn w:val="TableNormal"/>
    <w:rsid w:val="00CC09A3"/>
    <w:rPr>
      <w:rFonts w:asciiTheme="minorHAnsi" w:hAnsiTheme="minorHAnsi" w:cstheme="minorBidi"/>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0">
    <w:name w:val="Table fin"/>
    <w:basedOn w:val="Normal"/>
    <w:rsid w:val="00CC09A3"/>
    <w:pPr>
      <w:ind w:firstLineChars="100" w:firstLine="210"/>
    </w:pPr>
    <w:rPr>
      <w:rFonts w:eastAsiaTheme="minorEastAsia"/>
      <w:kern w:val="2"/>
      <w:sz w:val="21"/>
      <w:szCs w:val="22"/>
    </w:rPr>
  </w:style>
  <w:style w:type="table" w:customStyle="1" w:styleId="1">
    <w:name w:val="表 (格子)1"/>
    <w:basedOn w:val="TableNormal"/>
    <w:next w:val="TableGrid"/>
    <w:uiPriority w:val="59"/>
    <w:unhideWhenUsed/>
    <w:rsid w:val="00CC09A3"/>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rsid w:val="00544E8C"/>
  </w:style>
  <w:style w:type="paragraph" w:styleId="HTMLPreformatted">
    <w:name w:val="HTML Preformatted"/>
    <w:basedOn w:val="Normal"/>
    <w:link w:val="HTMLPreformattedChar"/>
    <w:uiPriority w:val="99"/>
    <w:unhideWhenUsed/>
    <w:rsid w:val="00CC0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de-DE" w:eastAsia="de-DE"/>
    </w:rPr>
  </w:style>
  <w:style w:type="character" w:customStyle="1" w:styleId="HTMLPreformattedChar">
    <w:name w:val="HTML Preformatted Char"/>
    <w:basedOn w:val="DefaultParagraphFont"/>
    <w:link w:val="HTMLPreformatted"/>
    <w:uiPriority w:val="99"/>
    <w:rsid w:val="00CC09A3"/>
    <w:rPr>
      <w:rFonts w:ascii="Courier New" w:eastAsia="MS Mincho" w:hAnsi="Courier New" w:cs="Courier New"/>
      <w:lang w:val="de-DE" w:eastAsia="de-DE"/>
    </w:rPr>
  </w:style>
  <w:style w:type="paragraph" w:styleId="ListParagraph">
    <w:name w:val="List Paragraph"/>
    <w:basedOn w:val="Normal"/>
    <w:uiPriority w:val="34"/>
    <w:qFormat/>
    <w:rsid w:val="00CC09A3"/>
    <w:pPr>
      <w:overflowPunct/>
      <w:autoSpaceDE/>
      <w:autoSpaceDN/>
      <w:adjustRightInd/>
      <w:spacing w:before="0" w:after="200" w:line="276" w:lineRule="auto"/>
      <w:ind w:left="720"/>
      <w:contextualSpacing/>
      <w:textAlignment w:val="auto"/>
    </w:pPr>
    <w:rPr>
      <w:rFonts w:eastAsiaTheme="minorEastAsia" w:cstheme="minorBidi"/>
      <w:szCs w:val="22"/>
      <w:lang w:val="en-AU"/>
    </w:rPr>
  </w:style>
  <w:style w:type="paragraph" w:styleId="BalloonText">
    <w:name w:val="Balloon Text"/>
    <w:basedOn w:val="Normal"/>
    <w:link w:val="BalloonTextChar"/>
    <w:uiPriority w:val="99"/>
    <w:unhideWhenUsed/>
    <w:rsid w:val="00CC09A3"/>
    <w:pPr>
      <w:overflowPunct/>
      <w:autoSpaceDE/>
      <w:autoSpaceDN/>
      <w:adjustRightInd/>
      <w:spacing w:before="0"/>
      <w:textAlignment w:val="auto"/>
    </w:pPr>
    <w:rPr>
      <w:rFonts w:ascii="Tahoma" w:eastAsiaTheme="minorEastAsia" w:hAnsi="Tahoma" w:cs="Tahoma"/>
      <w:sz w:val="16"/>
      <w:szCs w:val="16"/>
      <w:lang w:val="en-AU"/>
    </w:rPr>
  </w:style>
  <w:style w:type="character" w:customStyle="1" w:styleId="BalloonTextChar">
    <w:name w:val="Balloon Text Char"/>
    <w:basedOn w:val="DefaultParagraphFont"/>
    <w:link w:val="BalloonText"/>
    <w:uiPriority w:val="99"/>
    <w:rsid w:val="00CC09A3"/>
    <w:rPr>
      <w:rFonts w:ascii="Tahoma" w:eastAsiaTheme="minorEastAsia" w:hAnsi="Tahoma" w:cs="Tahoma"/>
      <w:sz w:val="16"/>
      <w:szCs w:val="16"/>
      <w:lang w:val="en-AU" w:eastAsia="en-US"/>
    </w:rPr>
  </w:style>
  <w:style w:type="character" w:styleId="CommentReference">
    <w:name w:val="annotation reference"/>
    <w:uiPriority w:val="99"/>
    <w:rsid w:val="00CC09A3"/>
    <w:rPr>
      <w:rFonts w:cs="Times New Roman"/>
      <w:sz w:val="18"/>
      <w:szCs w:val="18"/>
    </w:rPr>
  </w:style>
  <w:style w:type="paragraph" w:styleId="CommentText">
    <w:name w:val="annotation text"/>
    <w:basedOn w:val="Normal"/>
    <w:link w:val="CommentTextChar"/>
    <w:uiPriority w:val="99"/>
    <w:rsid w:val="00CC09A3"/>
  </w:style>
  <w:style w:type="character" w:customStyle="1" w:styleId="CommentTextChar">
    <w:name w:val="Comment Text Char"/>
    <w:basedOn w:val="DefaultParagraphFont"/>
    <w:link w:val="CommentText"/>
    <w:uiPriority w:val="99"/>
    <w:rsid w:val="00CC09A3"/>
    <w:rPr>
      <w:rFonts w:ascii="Times New Roman" w:eastAsia="MS Mincho" w:hAnsi="Times New Roman"/>
      <w:sz w:val="24"/>
      <w:lang w:val="en-GB" w:eastAsia="en-US"/>
    </w:rPr>
  </w:style>
  <w:style w:type="paragraph" w:styleId="CommentSubject">
    <w:name w:val="annotation subject"/>
    <w:basedOn w:val="CommentText"/>
    <w:next w:val="CommentText"/>
    <w:link w:val="CommentSubjectChar"/>
    <w:uiPriority w:val="99"/>
    <w:rsid w:val="00CC09A3"/>
    <w:rPr>
      <w:b/>
      <w:bCs/>
    </w:rPr>
  </w:style>
  <w:style w:type="character" w:customStyle="1" w:styleId="CommentSubjectChar">
    <w:name w:val="Comment Subject Char"/>
    <w:basedOn w:val="CommentTextChar"/>
    <w:link w:val="CommentSubject"/>
    <w:uiPriority w:val="99"/>
    <w:rsid w:val="00CC09A3"/>
    <w:rPr>
      <w:rFonts w:ascii="Times New Roman" w:eastAsia="MS Mincho" w:hAnsi="Times New Roman"/>
      <w:b/>
      <w:bCs/>
      <w:sz w:val="24"/>
      <w:lang w:val="en-GB" w:eastAsia="en-US"/>
    </w:rPr>
  </w:style>
  <w:style w:type="paragraph" w:styleId="NormalWeb">
    <w:name w:val="Normal (Web)"/>
    <w:basedOn w:val="Normal"/>
    <w:uiPriority w:val="99"/>
    <w:rsid w:val="00CC09A3"/>
    <w:pPr>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paragraph" w:styleId="Title">
    <w:name w:val="Title"/>
    <w:basedOn w:val="Normal"/>
    <w:next w:val="Normal"/>
    <w:link w:val="TitleChar"/>
    <w:uiPriority w:val="10"/>
    <w:qFormat/>
    <w:rsid w:val="00CC09A3"/>
    <w:pPr>
      <w:pBdr>
        <w:bottom w:val="single" w:sz="8" w:space="4" w:color="4F81BD" w:themeColor="accent1"/>
      </w:pBdr>
      <w:overflowPunct/>
      <w:autoSpaceDE/>
      <w:autoSpaceDN/>
      <w:adjustRightInd/>
      <w:spacing w:before="0" w:after="300"/>
      <w:contextualSpacing/>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CC09A3"/>
    <w:rPr>
      <w:rFonts w:asciiTheme="majorHAnsi" w:eastAsiaTheme="majorEastAsia" w:hAnsiTheme="majorHAnsi" w:cstheme="majorBidi"/>
      <w:color w:val="17365D" w:themeColor="text2" w:themeShade="BF"/>
      <w:spacing w:val="5"/>
      <w:kern w:val="28"/>
      <w:sz w:val="52"/>
      <w:szCs w:val="52"/>
      <w:lang w:eastAsia="en-US"/>
    </w:rPr>
  </w:style>
  <w:style w:type="paragraph" w:styleId="ListBullet2">
    <w:name w:val="List Bullet 2"/>
    <w:basedOn w:val="Normal"/>
    <w:uiPriority w:val="99"/>
    <w:rsid w:val="00CC09A3"/>
    <w:pPr>
      <w:numPr>
        <w:numId w:val="8"/>
      </w:numPr>
    </w:pPr>
    <w:rPr>
      <w:szCs w:val="24"/>
    </w:rPr>
  </w:style>
  <w:style w:type="paragraph" w:customStyle="1" w:styleId="HeadingSum">
    <w:name w:val="Heading_Sum"/>
    <w:basedOn w:val="Headingb"/>
    <w:next w:val="Normal"/>
    <w:autoRedefine/>
    <w:rsid w:val="00544E8C"/>
    <w:pPr>
      <w:spacing w:before="240"/>
    </w:pPr>
    <w:rPr>
      <w:sz w:val="22"/>
      <w:lang w:val="es-ES_tradnl"/>
    </w:rPr>
  </w:style>
  <w:style w:type="paragraph" w:customStyle="1" w:styleId="AnnexNoTitle">
    <w:name w:val="Annex_NoTitle"/>
    <w:basedOn w:val="Normal"/>
    <w:next w:val="Normalaftertitle"/>
    <w:rsid w:val="00277D45"/>
    <w:pPr>
      <w:keepNext/>
      <w:keepLines/>
      <w:spacing w:before="480" w:after="80"/>
      <w:jc w:val="center"/>
      <w:outlineLvl w:val="0"/>
    </w:pPr>
    <w:rPr>
      <w:b/>
      <w:sz w:val="28"/>
    </w:rPr>
  </w:style>
  <w:style w:type="paragraph" w:customStyle="1" w:styleId="AppendixNoTitle">
    <w:name w:val="Appendix_NoTitle"/>
    <w:basedOn w:val="AnnexNoTitle"/>
    <w:next w:val="Normal"/>
    <w:rsid w:val="00544E8C"/>
  </w:style>
  <w:style w:type="paragraph" w:customStyle="1" w:styleId="Blanc">
    <w:name w:val="Blanc"/>
    <w:basedOn w:val="Normal"/>
    <w:next w:val="Tabletext"/>
    <w:rsid w:val="00544E8C"/>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544E8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Summary">
    <w:name w:val="Summary"/>
    <w:basedOn w:val="Normal"/>
    <w:next w:val="Normalaftertitle"/>
    <w:autoRedefine/>
    <w:rsid w:val="00544E8C"/>
    <w:pPr>
      <w:spacing w:after="480"/>
    </w:pPr>
    <w:rPr>
      <w:sz w:val="22"/>
      <w:lang w:val="es-ES_tradnl"/>
    </w:rPr>
  </w:style>
  <w:style w:type="paragraph" w:customStyle="1" w:styleId="TableLegendNote">
    <w:name w:val="Table_Legend_Note"/>
    <w:basedOn w:val="Tablelegend"/>
    <w:next w:val="Tablelegend"/>
    <w:rsid w:val="00544E8C"/>
    <w:pPr>
      <w:ind w:left="-85" w:firstLine="0"/>
    </w:pPr>
    <w:rPr>
      <w:lang w:val="en-US"/>
    </w:rPr>
  </w:style>
  <w:style w:type="paragraph" w:customStyle="1" w:styleId="tocpart">
    <w:name w:val="tocpart"/>
    <w:basedOn w:val="Normal"/>
    <w:rsid w:val="00544E8C"/>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544E8C"/>
    <w:pPr>
      <w:tabs>
        <w:tab w:val="clear" w:pos="794"/>
        <w:tab w:val="clear" w:pos="1191"/>
        <w:tab w:val="clear" w:pos="1588"/>
        <w:tab w:val="clear" w:pos="1985"/>
        <w:tab w:val="left" w:pos="2693"/>
        <w:tab w:val="left" w:leader="dot" w:pos="8789"/>
        <w:tab w:val="right" w:pos="9639"/>
      </w:tabs>
      <w:ind w:left="2693" w:right="964" w:hanging="2693"/>
    </w:pPr>
  </w:style>
  <w:style w:type="character" w:styleId="FollowedHyperlink">
    <w:name w:val="FollowedHyperlink"/>
    <w:basedOn w:val="DefaultParagraphFont"/>
    <w:semiHidden/>
    <w:unhideWhenUsed/>
    <w:rsid w:val="00CC09A3"/>
    <w:rPr>
      <w:color w:val="800080" w:themeColor="followedHyperlink"/>
      <w:u w:val="single"/>
    </w:rPr>
  </w:style>
  <w:style w:type="character" w:customStyle="1" w:styleId="UnresolvedMention2">
    <w:name w:val="Unresolved Mention2"/>
    <w:basedOn w:val="DefaultParagraphFont"/>
    <w:uiPriority w:val="99"/>
    <w:semiHidden/>
    <w:unhideWhenUsed/>
    <w:rsid w:val="00CC09A3"/>
    <w:rPr>
      <w:color w:val="605E5C"/>
      <w:shd w:val="clear" w:color="auto" w:fill="E1DFDD"/>
    </w:rPr>
  </w:style>
  <w:style w:type="paragraph" w:styleId="Revision">
    <w:name w:val="Revision"/>
    <w:hidden/>
    <w:uiPriority w:val="99"/>
    <w:semiHidden/>
    <w:rsid w:val="00CC09A3"/>
    <w:rPr>
      <w:rFonts w:ascii="Times New Roman" w:hAnsi="Times New Roman"/>
      <w:sz w:val="24"/>
      <w:lang w:val="en-GB" w:eastAsia="en-US"/>
    </w:rPr>
  </w:style>
  <w:style w:type="character" w:customStyle="1" w:styleId="MentionUnresolved">
    <w:name w:val="Mention Unresolved"/>
    <w:basedOn w:val="DefaultParagraphFont"/>
    <w:uiPriority w:val="99"/>
    <w:semiHidden/>
    <w:unhideWhenUsed/>
    <w:rsid w:val="00EF60DF"/>
    <w:rPr>
      <w:color w:val="605E5C"/>
      <w:shd w:val="clear" w:color="auto" w:fill="E1DFDD"/>
    </w:rPr>
  </w:style>
  <w:style w:type="paragraph" w:customStyle="1" w:styleId="CoverNumber">
    <w:name w:val="Cover Number"/>
    <w:basedOn w:val="Normal"/>
    <w:qFormat/>
    <w:rsid w:val="00544E8C"/>
    <w:pPr>
      <w:widowControl w:val="0"/>
      <w:overflowPunct/>
      <w:adjustRightInd/>
      <w:spacing w:before="93"/>
      <w:ind w:left="284"/>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544E8C"/>
    <w:pPr>
      <w:widowControl w:val="0"/>
      <w:overflowPunct/>
      <w:adjustRightInd/>
      <w:spacing w:before="126"/>
      <w:ind w:left="284"/>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544E8C"/>
    <w:pPr>
      <w:widowControl w:val="0"/>
      <w:overflowPunct/>
      <w:adjustRightInd/>
      <w:spacing w:before="241" w:line="244" w:lineRule="auto"/>
      <w:ind w:left="284"/>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544E8C"/>
    <w:pPr>
      <w:widowControl w:val="0"/>
      <w:overflowPunct/>
      <w:adjustRightInd/>
      <w:spacing w:before="338" w:line="244" w:lineRule="auto"/>
      <w:ind w:left="284" w:right="1002"/>
      <w:textAlignment w:val="auto"/>
    </w:pPr>
    <w:rPr>
      <w:rFonts w:ascii="Arial" w:eastAsia="AvenirNext LT Pro Regular" w:hAnsi="Arial" w:cs="AvenirNext LT Pro Regular"/>
      <w:b/>
      <w:bCs/>
      <w:sz w:val="44"/>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BS.2051/en" TargetMode="External"/><Relationship Id="rId21" Type="http://schemas.openxmlformats.org/officeDocument/2006/relationships/footer" Target="footer4.xml"/><Relationship Id="rId42" Type="http://schemas.openxmlformats.org/officeDocument/2006/relationships/image" Target="media/image12.wmf"/><Relationship Id="rId47" Type="http://schemas.openxmlformats.org/officeDocument/2006/relationships/oleObject" Target="embeddings/oleObject8.bin"/><Relationship Id="rId63" Type="http://schemas.openxmlformats.org/officeDocument/2006/relationships/image" Target="media/image26.png"/><Relationship Id="rId68" Type="http://schemas.openxmlformats.org/officeDocument/2006/relationships/footer" Target="footer5.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7.wmf"/><Relationship Id="rId37" Type="http://schemas.openxmlformats.org/officeDocument/2006/relationships/oleObject" Target="embeddings/oleObject3.bin"/><Relationship Id="rId53" Type="http://schemas.openxmlformats.org/officeDocument/2006/relationships/oleObject" Target="embeddings/oleObject10.bin"/><Relationship Id="rId58" Type="http://schemas.openxmlformats.org/officeDocument/2006/relationships/hyperlink" Target="https://www.itu.int/rec/R-REC-BS.775/en" TargetMode="External"/><Relationship Id="rId74" Type="http://schemas.openxmlformats.org/officeDocument/2006/relationships/hyperlink" Target="https://www.itu.int/rec/R-REC-BS.2051/en" TargetMode="External"/><Relationship Id="rId79" Type="http://schemas.openxmlformats.org/officeDocument/2006/relationships/image" Target="media/image32.png"/><Relationship Id="rId5" Type="http://schemas.openxmlformats.org/officeDocument/2006/relationships/numbering" Target="numbering.xml"/><Relationship Id="rId61" Type="http://schemas.openxmlformats.org/officeDocument/2006/relationships/image" Target="media/image24.png"/><Relationship Id="rId82"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yperlink" Target="https://www.itu.int/pub/R-QUE-SG06.135" TargetMode="External"/><Relationship Id="rId27" Type="http://schemas.openxmlformats.org/officeDocument/2006/relationships/hyperlink" Target="https://www.itu.int/pub/R-REP-BS.2217" TargetMode="External"/><Relationship Id="rId30" Type="http://schemas.openxmlformats.org/officeDocument/2006/relationships/image" Target="media/image5.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15.wmf"/><Relationship Id="rId56" Type="http://schemas.openxmlformats.org/officeDocument/2006/relationships/hyperlink" Target="https://www.itu.int/rec/R-REC-BS.775/en" TargetMode="External"/><Relationship Id="rId64" Type="http://schemas.openxmlformats.org/officeDocument/2006/relationships/image" Target="media/image27.png"/><Relationship Id="rId69" Type="http://schemas.openxmlformats.org/officeDocument/2006/relationships/footer" Target="footer6.xml"/><Relationship Id="rId77"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header" Target="header6.xml"/><Relationship Id="rId80"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hyperlink" Target="https://www.itu.int/rec/R-REC-BS.775/en" TargetMode="External"/><Relationship Id="rId33" Type="http://schemas.openxmlformats.org/officeDocument/2006/relationships/oleObject" Target="embeddings/oleObject1.bin"/><Relationship Id="rId38" Type="http://schemas.openxmlformats.org/officeDocument/2006/relationships/image" Target="media/image10.wmf"/><Relationship Id="rId46" Type="http://schemas.openxmlformats.org/officeDocument/2006/relationships/image" Target="media/image14.wmf"/><Relationship Id="rId59" Type="http://schemas.openxmlformats.org/officeDocument/2006/relationships/image" Target="media/image22.png"/><Relationship Id="rId67" Type="http://schemas.openxmlformats.org/officeDocument/2006/relationships/hyperlink" Target="https://www.itu.int/rec/R-REC-BS.2051/en" TargetMode="External"/><Relationship Id="rId20" Type="http://schemas.openxmlformats.org/officeDocument/2006/relationships/header" Target="header5.xml"/><Relationship Id="rId41" Type="http://schemas.openxmlformats.org/officeDocument/2006/relationships/oleObject" Target="embeddings/oleObject5.bin"/><Relationship Id="rId54" Type="http://schemas.openxmlformats.org/officeDocument/2006/relationships/image" Target="media/image19.png"/><Relationship Id="rId62" Type="http://schemas.openxmlformats.org/officeDocument/2006/relationships/image" Target="media/image25.png"/><Relationship Id="rId70" Type="http://schemas.openxmlformats.org/officeDocument/2006/relationships/footer" Target="footer7.xml"/><Relationship Id="rId75" Type="http://schemas.openxmlformats.org/officeDocument/2006/relationships/image" Target="media/image2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itu.int/rec/R-REC-BS.775/en" TargetMode="External"/><Relationship Id="rId28" Type="http://schemas.openxmlformats.org/officeDocument/2006/relationships/image" Target="media/image3.png"/><Relationship Id="rId36" Type="http://schemas.openxmlformats.org/officeDocument/2006/relationships/image" Target="media/image9.wmf"/><Relationship Id="rId49" Type="http://schemas.openxmlformats.org/officeDocument/2006/relationships/oleObject" Target="embeddings/oleObject9.bin"/><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3.wmf"/><Relationship Id="rId52" Type="http://schemas.openxmlformats.org/officeDocument/2006/relationships/image" Target="media/image18.wmf"/><Relationship Id="rId60" Type="http://schemas.openxmlformats.org/officeDocument/2006/relationships/image" Target="media/image23.png"/><Relationship Id="rId65" Type="http://schemas.openxmlformats.org/officeDocument/2006/relationships/hyperlink" Target="https://www.itu.int/rec/R-REC-BS.2051/en" TargetMode="External"/><Relationship Id="rId73" Type="http://schemas.openxmlformats.org/officeDocument/2006/relationships/header" Target="header7.xml"/><Relationship Id="rId78" Type="http://schemas.openxmlformats.org/officeDocument/2006/relationships/image" Target="media/image31.png"/><Relationship Id="rId8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itu.int/publ/R-REC/en" TargetMode="External"/><Relationship Id="rId39" Type="http://schemas.openxmlformats.org/officeDocument/2006/relationships/oleObject" Target="embeddings/oleObject4.bin"/><Relationship Id="rId34" Type="http://schemas.openxmlformats.org/officeDocument/2006/relationships/image" Target="media/image8.wmf"/><Relationship Id="rId50" Type="http://schemas.openxmlformats.org/officeDocument/2006/relationships/image" Target="media/image16.png"/><Relationship Id="rId55" Type="http://schemas.openxmlformats.org/officeDocument/2006/relationships/image" Target="media/image20.png"/><Relationship Id="rId76" Type="http://schemas.openxmlformats.org/officeDocument/2006/relationships/hyperlink" Target="https://www.itu.int/rec/R-REC-BS.2051/en" TargetMode="External"/><Relationship Id="rId7" Type="http://schemas.openxmlformats.org/officeDocument/2006/relationships/settings" Target="settings.xml"/><Relationship Id="rId71" Type="http://schemas.openxmlformats.org/officeDocument/2006/relationships/hyperlink" Target="https://www.itu.int/rec/R-REC-BS.2051/en"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www.itu.int/rec/R-REC-BS.2051/en" TargetMode="External"/><Relationship Id="rId40" Type="http://schemas.openxmlformats.org/officeDocument/2006/relationships/image" Target="media/image11.wmf"/><Relationship Id="rId45" Type="http://schemas.openxmlformats.org/officeDocument/2006/relationships/oleObject" Target="embeddings/oleObject7.bin"/><Relationship Id="rId66"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MOD (Figure 16 has been restored with captions modifed/added) - YNYN</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0CA0F-EC24-46F4-899F-85798AA5B264}">
  <ds:schemaRefs>
    <ds:schemaRef ds:uri="http://schemas.microsoft.com/sharepoint/v3/contenttype/forms"/>
  </ds:schemaRefs>
</ds:datastoreItem>
</file>

<file path=customXml/itemProps2.xml><?xml version="1.0" encoding="utf-8"?>
<ds:datastoreItem xmlns:ds="http://schemas.openxmlformats.org/officeDocument/2006/customXml" ds:itemID="{AE8A6B55-667C-44D2-8019-8CB525E7CA99}">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34ED94A4-5072-4FC0-ADF1-482257E60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63B4EA-5936-4DC2-9A5E-B95075687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346</TotalTime>
  <Pages>32</Pages>
  <Words>8559</Words>
  <Characters>47911</Characters>
  <Application>Microsoft Office Word</Application>
  <DocSecurity>0</DocSecurity>
  <Lines>399</Lines>
  <Paragraphs>112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Recommendation ITU-R BS.1770-5 (11/2023) Algorithms to measure audio programme loudness and true-peak audio level</vt:lpstr>
      <vt:lpstr>Recommendation ITU-R BS.1770-5 (11/2023) Algorithms to measure audio programme loudness and true-peak audio level</vt:lpstr>
    </vt:vector>
  </TitlesOfParts>
  <Company>ITU</Company>
  <LinksUpToDate>false</LinksUpToDate>
  <CharactersWithSpaces>56358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BS.1770-5 (11/2023) Algorithms to measure audio programme loudness and true-peak audio level</dc:title>
  <dc:subject>BS Series = Broadcasting service (sound)</dc:subject>
  <dc:creator>ITU Radiocommunication Bureau (BR)</dc:creator>
  <cp:keywords>BS,1873-1</cp:keywords>
  <dc:description>Gachetc, 26/04/2023, ITU51013811</dc:description>
  <cp:lastModifiedBy>Gomez, Yoanni</cp:lastModifiedBy>
  <cp:revision>27</cp:revision>
  <cp:lastPrinted>2023-06-09T11:34:00Z</cp:lastPrinted>
  <dcterms:created xsi:type="dcterms:W3CDTF">2023-11-03T10:43:00Z</dcterms:created>
  <dcterms:modified xsi:type="dcterms:W3CDTF">2023-11-30T11:48:00Z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Language">
    <vt:lpwstr>English</vt:lpwstr>
  </property>
  <property fmtid="{D5CDD505-2E9C-101B-9397-08002B2CF9AE}" pid="6" name="Typist">
    <vt:lpwstr>Gachetc</vt:lpwstr>
  </property>
  <property fmtid="{D5CDD505-2E9C-101B-9397-08002B2CF9AE}" pid="7" name="Date completed">
    <vt:lpwstr>26 April 2023</vt:lpwstr>
  </property>
  <property fmtid="{D5CDD505-2E9C-101B-9397-08002B2CF9AE}" pid="8" name="ContentTypeId">
    <vt:lpwstr>0x01010082379ADE57F02A4ABD3D2EDC722C3499</vt:lpwstr>
  </property>
</Properties>
</file>